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30948" w:rsidRDefault="00263540" w:rsidP="00477951">
      <w:pPr>
        <w:widowControl w:val="0"/>
        <w:ind w:right="-1"/>
      </w:pPr>
      <w:r>
        <w:rPr>
          <w:noProof/>
        </w:rPr>
        <w:drawing>
          <wp:anchor distT="0" distB="0" distL="114300" distR="114300" simplePos="0" relativeHeight="251686912" behindDoc="1" locked="0" layoutInCell="1" allowOverlap="1">
            <wp:simplePos x="0" y="0"/>
            <wp:positionH relativeFrom="column">
              <wp:posOffset>-688340</wp:posOffset>
            </wp:positionH>
            <wp:positionV relativeFrom="paragraph">
              <wp:posOffset>-720090</wp:posOffset>
            </wp:positionV>
            <wp:extent cx="7531100" cy="10698480"/>
            <wp:effectExtent l="19050" t="0" r="0" b="0"/>
            <wp:wrapTight wrapText="bothSides">
              <wp:wrapPolygon edited="0">
                <wp:start x="-55" y="0"/>
                <wp:lineTo x="-55" y="21577"/>
                <wp:lineTo x="21582" y="21577"/>
                <wp:lineTo x="21582" y="0"/>
                <wp:lineTo x="-55" y="0"/>
              </wp:wrapPolygon>
            </wp:wrapTight>
            <wp:docPr id="65" name="Рисунок 24" descr="C:\Documents and Settings\Авиация\Мои документы\Новые статьи\Биоритмы и фазовые переходы\--_1_~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виация\Мои документы\Новые статьи\Биоритмы и фазовые переходы\--_1_~199.jpg"/>
                    <pic:cNvPicPr>
                      <a:picLocks noChangeAspect="1" noChangeArrowheads="1"/>
                    </pic:cNvPicPr>
                  </pic:nvPicPr>
                  <pic:blipFill>
                    <a:blip r:embed="rId8"/>
                    <a:srcRect/>
                    <a:stretch>
                      <a:fillRect/>
                    </a:stretch>
                  </pic:blipFill>
                  <pic:spPr bwMode="auto">
                    <a:xfrm>
                      <a:off x="0" y="0"/>
                      <a:ext cx="7531100" cy="10698480"/>
                    </a:xfrm>
                    <a:prstGeom prst="rect">
                      <a:avLst/>
                    </a:prstGeom>
                    <a:noFill/>
                    <a:ln w="9525">
                      <a:noFill/>
                      <a:miter lim="800000"/>
                      <a:headEnd/>
                      <a:tailEnd/>
                    </a:ln>
                  </pic:spPr>
                </pic:pic>
              </a:graphicData>
            </a:graphic>
          </wp:anchor>
        </w:drawing>
      </w:r>
    </w:p>
    <w:p w:rsidR="006F1AB6" w:rsidRPr="00392510" w:rsidRDefault="006F1AB6" w:rsidP="006E776F">
      <w:pPr>
        <w:pStyle w:val="6"/>
        <w:keepNext w:val="0"/>
        <w:keepLines w:val="0"/>
        <w:widowControl w:val="0"/>
        <w:rPr>
          <w:rFonts w:ascii="Times New Roman" w:hAnsi="Times New Roman" w:cs="Times New Roman"/>
          <w:b/>
          <w:bCs/>
          <w:i w:val="0"/>
          <w:color w:val="auto"/>
          <w:sz w:val="24"/>
          <w:szCs w:val="24"/>
        </w:rPr>
      </w:pPr>
      <w:r w:rsidRPr="00392510">
        <w:rPr>
          <w:rFonts w:ascii="Times New Roman" w:hAnsi="Times New Roman" w:cs="Times New Roman"/>
          <w:i w:val="0"/>
          <w:color w:val="auto"/>
          <w:sz w:val="24"/>
          <w:szCs w:val="24"/>
        </w:rPr>
        <w:lastRenderedPageBreak/>
        <w:t>Министерство образования Российской Федерации</w:t>
      </w:r>
    </w:p>
    <w:p w:rsidR="006F1AB6" w:rsidRPr="00392510" w:rsidRDefault="006F1AB6" w:rsidP="006E776F">
      <w:pPr>
        <w:widowControl w:val="0"/>
        <w:jc w:val="center"/>
      </w:pPr>
      <w:r w:rsidRPr="00392510">
        <w:t>Пермский государственный технический университет. Березниковский филиал</w:t>
      </w:r>
    </w:p>
    <w:p w:rsidR="00FF61B7" w:rsidRPr="00392510" w:rsidRDefault="00FF61B7" w:rsidP="00FF61B7">
      <w:pPr>
        <w:jc w:val="center"/>
      </w:pPr>
      <w:r w:rsidRPr="00392510">
        <w:t>Российская Академия Естествознания</w:t>
      </w:r>
    </w:p>
    <w:p w:rsidR="006F1AB6" w:rsidRDefault="006F1AB6" w:rsidP="006E776F">
      <w:pPr>
        <w:widowControl w:val="0"/>
      </w:pPr>
    </w:p>
    <w:p w:rsidR="006F1AB6" w:rsidRDefault="006F1AB6" w:rsidP="006E776F">
      <w:pPr>
        <w:widowControl w:val="0"/>
        <w:rPr>
          <w:szCs w:val="28"/>
        </w:rPr>
      </w:pPr>
    </w:p>
    <w:p w:rsidR="006F1AB6" w:rsidRDefault="006F1AB6" w:rsidP="006E776F">
      <w:pPr>
        <w:widowControl w:val="0"/>
        <w:rPr>
          <w:szCs w:val="28"/>
        </w:rPr>
      </w:pPr>
    </w:p>
    <w:p w:rsidR="006F1AB6" w:rsidRDefault="006F1AB6" w:rsidP="006E776F">
      <w:pPr>
        <w:widowControl w:val="0"/>
        <w:rPr>
          <w:szCs w:val="28"/>
        </w:rPr>
      </w:pPr>
    </w:p>
    <w:p w:rsidR="006F1AB6" w:rsidRDefault="006F1AB6" w:rsidP="006E776F">
      <w:pPr>
        <w:widowControl w:val="0"/>
        <w:rPr>
          <w:szCs w:val="28"/>
        </w:rPr>
      </w:pPr>
    </w:p>
    <w:p w:rsidR="006F1AB6" w:rsidRDefault="006F1AB6" w:rsidP="006E776F">
      <w:pPr>
        <w:widowControl w:val="0"/>
        <w:rPr>
          <w:szCs w:val="28"/>
        </w:rPr>
      </w:pPr>
    </w:p>
    <w:p w:rsidR="006F1AB6" w:rsidRDefault="006F1AB6" w:rsidP="006E776F">
      <w:pPr>
        <w:widowControl w:val="0"/>
        <w:rPr>
          <w:szCs w:val="28"/>
        </w:rPr>
      </w:pPr>
    </w:p>
    <w:p w:rsidR="006F1AB6" w:rsidRDefault="006F1AB6" w:rsidP="006E776F">
      <w:pPr>
        <w:widowControl w:val="0"/>
        <w:rPr>
          <w:szCs w:val="28"/>
        </w:rPr>
      </w:pPr>
    </w:p>
    <w:p w:rsidR="006F1AB6" w:rsidRDefault="006F1AB6" w:rsidP="006E776F">
      <w:pPr>
        <w:widowControl w:val="0"/>
        <w:rPr>
          <w:szCs w:val="28"/>
        </w:rPr>
      </w:pPr>
    </w:p>
    <w:p w:rsidR="006F1AB6" w:rsidRDefault="006F1AB6" w:rsidP="006E776F">
      <w:pPr>
        <w:widowControl w:val="0"/>
        <w:rPr>
          <w:szCs w:val="28"/>
        </w:rPr>
      </w:pPr>
    </w:p>
    <w:p w:rsidR="006F1AB6" w:rsidRDefault="006F1AB6" w:rsidP="006E776F">
      <w:pPr>
        <w:widowControl w:val="0"/>
        <w:rPr>
          <w:szCs w:val="28"/>
        </w:rPr>
      </w:pPr>
    </w:p>
    <w:p w:rsidR="006F1AB6" w:rsidRDefault="006F1AB6" w:rsidP="006E776F">
      <w:pPr>
        <w:widowControl w:val="0"/>
        <w:rPr>
          <w:szCs w:val="28"/>
        </w:rPr>
      </w:pPr>
    </w:p>
    <w:p w:rsidR="006F1AB6" w:rsidRDefault="006F1AB6" w:rsidP="006E776F">
      <w:pPr>
        <w:widowControl w:val="0"/>
        <w:rPr>
          <w:szCs w:val="28"/>
        </w:rPr>
      </w:pPr>
    </w:p>
    <w:p w:rsidR="006F1AB6" w:rsidRDefault="006F1AB6" w:rsidP="006E776F">
      <w:pPr>
        <w:widowControl w:val="0"/>
        <w:rPr>
          <w:szCs w:val="28"/>
        </w:rPr>
      </w:pPr>
    </w:p>
    <w:p w:rsidR="006F1AB6" w:rsidRPr="006A4514" w:rsidRDefault="006F1AB6" w:rsidP="006E776F">
      <w:pPr>
        <w:widowControl w:val="0"/>
        <w:jc w:val="center"/>
        <w:rPr>
          <w:b/>
          <w:sz w:val="44"/>
          <w:szCs w:val="44"/>
        </w:rPr>
      </w:pPr>
      <w:r w:rsidRPr="006A4514">
        <w:rPr>
          <w:b/>
          <w:sz w:val="44"/>
          <w:szCs w:val="44"/>
        </w:rPr>
        <w:t>ГИПЕРКОМПЛЕКСНОЕ ИСЧИСЛЕНИЕ</w:t>
      </w:r>
    </w:p>
    <w:p w:rsidR="006F1AB6" w:rsidRPr="006A4514" w:rsidRDefault="006F1AB6" w:rsidP="006E776F">
      <w:pPr>
        <w:widowControl w:val="0"/>
        <w:jc w:val="center"/>
        <w:rPr>
          <w:b/>
          <w:sz w:val="44"/>
          <w:szCs w:val="44"/>
        </w:rPr>
      </w:pPr>
      <w:r w:rsidRPr="006A4514">
        <w:rPr>
          <w:b/>
          <w:sz w:val="44"/>
          <w:szCs w:val="44"/>
        </w:rPr>
        <w:t xml:space="preserve">В </w:t>
      </w:r>
      <w:r>
        <w:rPr>
          <w:b/>
          <w:sz w:val="44"/>
          <w:szCs w:val="44"/>
        </w:rPr>
        <w:t>БИО</w:t>
      </w:r>
      <w:r w:rsidRPr="006A4514">
        <w:rPr>
          <w:b/>
          <w:sz w:val="44"/>
          <w:szCs w:val="44"/>
        </w:rPr>
        <w:t>ФИЗИКЕ</w:t>
      </w:r>
    </w:p>
    <w:p w:rsidR="006F1AB6" w:rsidRDefault="006F1AB6" w:rsidP="00477951">
      <w:pPr>
        <w:widowControl w:val="0"/>
        <w:jc w:val="center"/>
        <w:rPr>
          <w:sz w:val="32"/>
          <w:szCs w:val="32"/>
        </w:rPr>
      </w:pPr>
    </w:p>
    <w:p w:rsidR="006F1AB6" w:rsidRDefault="00477951" w:rsidP="00477951">
      <w:pPr>
        <w:widowControl w:val="0"/>
        <w:jc w:val="center"/>
        <w:rPr>
          <w:sz w:val="32"/>
          <w:szCs w:val="32"/>
        </w:rPr>
      </w:pPr>
      <w:r>
        <w:rPr>
          <w:sz w:val="32"/>
          <w:szCs w:val="32"/>
        </w:rPr>
        <w:t>Часть 1</w:t>
      </w: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rPr>
          <w:sz w:val="32"/>
          <w:szCs w:val="32"/>
        </w:rPr>
      </w:pPr>
    </w:p>
    <w:p w:rsidR="006F1AB6" w:rsidRDefault="006F1AB6" w:rsidP="006E776F">
      <w:pPr>
        <w:widowControl w:val="0"/>
        <w:jc w:val="center"/>
        <w:rPr>
          <w:sz w:val="32"/>
          <w:szCs w:val="32"/>
        </w:rPr>
      </w:pPr>
      <w:r w:rsidRPr="00392510">
        <w:rPr>
          <w:sz w:val="32"/>
          <w:szCs w:val="32"/>
        </w:rPr>
        <w:t xml:space="preserve">Россия </w:t>
      </w:r>
      <w:r>
        <w:rPr>
          <w:sz w:val="32"/>
          <w:szCs w:val="32"/>
        </w:rPr>
        <w:t>–</w:t>
      </w:r>
      <w:r w:rsidRPr="00392510">
        <w:rPr>
          <w:sz w:val="32"/>
          <w:szCs w:val="32"/>
        </w:rPr>
        <w:t xml:space="preserve"> 201</w:t>
      </w:r>
      <w:r w:rsidR="006C7314">
        <w:rPr>
          <w:sz w:val="32"/>
          <w:szCs w:val="32"/>
        </w:rPr>
        <w:t>3</w:t>
      </w:r>
    </w:p>
    <w:p w:rsidR="006F1AB6" w:rsidRDefault="006F1AB6" w:rsidP="006E776F">
      <w:pPr>
        <w:widowControl w:val="0"/>
        <w:jc w:val="both"/>
      </w:pPr>
    </w:p>
    <w:p w:rsidR="006F1AB6" w:rsidRPr="00392510" w:rsidRDefault="006F1AB6" w:rsidP="006E776F">
      <w:pPr>
        <w:widowControl w:val="0"/>
        <w:jc w:val="both"/>
      </w:pPr>
      <w:r w:rsidRPr="00392510">
        <w:lastRenderedPageBreak/>
        <w:t>Автор: Верещагин Игорь Алексеевич</w:t>
      </w:r>
    </w:p>
    <w:p w:rsidR="006F1AB6" w:rsidRDefault="006525AC" w:rsidP="006E776F">
      <w:pPr>
        <w:widowControl w:val="0"/>
        <w:rPr>
          <w:sz w:val="32"/>
          <w:szCs w:val="32"/>
        </w:rPr>
      </w:pPr>
      <w:r>
        <w:rPr>
          <w:noProof/>
          <w:sz w:val="32"/>
          <w:szCs w:val="32"/>
        </w:rPr>
        <w:pict>
          <v:shapetype id="_x0000_t32" coordsize="21600,21600" o:spt="32" o:oned="t" path="m,l21600,21600e" filled="f">
            <v:path arrowok="t" fillok="f" o:connecttype="none"/>
            <o:lock v:ext="edit" shapetype="t"/>
          </v:shapetype>
          <v:shape id="_x0000_s1026" type="#_x0000_t32" style="position:absolute;margin-left:-1.2pt;margin-top:5.25pt;width:483pt;height:.75pt;z-index:251660288" o:connectortype="straight"/>
        </w:pict>
      </w:r>
    </w:p>
    <w:p w:rsidR="006F1AB6" w:rsidRDefault="006F1AB6" w:rsidP="006E776F">
      <w:pPr>
        <w:widowControl w:val="0"/>
      </w:pPr>
    </w:p>
    <w:p w:rsidR="006F1AB6" w:rsidRDefault="006F1AB6" w:rsidP="006E776F">
      <w:pPr>
        <w:widowControl w:val="0"/>
      </w:pPr>
    </w:p>
    <w:p w:rsidR="006F1AB6" w:rsidRDefault="006F1AB6" w:rsidP="006E776F">
      <w:pPr>
        <w:widowControl w:val="0"/>
      </w:pPr>
    </w:p>
    <w:p w:rsidR="006F1AB6" w:rsidRPr="00AA4D43" w:rsidRDefault="006F1AB6" w:rsidP="006E776F">
      <w:pPr>
        <w:widowControl w:val="0"/>
      </w:pPr>
    </w:p>
    <w:p w:rsidR="006F1AB6" w:rsidRPr="00AA4D43" w:rsidRDefault="006F1AB6" w:rsidP="006E776F">
      <w:pPr>
        <w:pStyle w:val="Confnoindent"/>
        <w:widowControl w:val="0"/>
        <w:spacing w:line="360" w:lineRule="auto"/>
        <w:rPr>
          <w:sz w:val="24"/>
          <w:szCs w:val="24"/>
        </w:rPr>
      </w:pPr>
      <w:r w:rsidRPr="00AA4D43">
        <w:rPr>
          <w:sz w:val="24"/>
          <w:szCs w:val="24"/>
        </w:rPr>
        <w:t xml:space="preserve">ББК </w:t>
      </w:r>
      <w:r>
        <w:rPr>
          <w:sz w:val="24"/>
          <w:szCs w:val="24"/>
        </w:rPr>
        <w:t xml:space="preserve">22; </w:t>
      </w:r>
      <w:r w:rsidRPr="00F97ECF">
        <w:rPr>
          <w:sz w:val="24"/>
          <w:szCs w:val="24"/>
        </w:rPr>
        <w:t>22.25; 22.31; 22.66; 22.6г; 26</w:t>
      </w:r>
      <w:r w:rsidR="00472391">
        <w:rPr>
          <w:sz w:val="24"/>
          <w:szCs w:val="24"/>
        </w:rPr>
        <w:t>; 28.07</w:t>
      </w:r>
    </w:p>
    <w:p w:rsidR="006F1AB6" w:rsidRPr="00AA4D43" w:rsidRDefault="006F1AB6" w:rsidP="006E776F">
      <w:pPr>
        <w:pStyle w:val="Confnoindent"/>
        <w:widowControl w:val="0"/>
        <w:spacing w:line="360" w:lineRule="auto"/>
        <w:rPr>
          <w:sz w:val="24"/>
          <w:szCs w:val="24"/>
        </w:rPr>
      </w:pPr>
      <w:r w:rsidRPr="00AA4D43">
        <w:rPr>
          <w:sz w:val="24"/>
          <w:szCs w:val="24"/>
        </w:rPr>
        <w:t xml:space="preserve">УДК </w:t>
      </w:r>
      <w:r>
        <w:rPr>
          <w:sz w:val="24"/>
          <w:szCs w:val="24"/>
        </w:rPr>
        <w:t xml:space="preserve">52 + 53; 52.09; 523.8; 53; </w:t>
      </w:r>
      <w:r w:rsidRPr="00AA4D43">
        <w:rPr>
          <w:sz w:val="24"/>
          <w:szCs w:val="24"/>
        </w:rPr>
        <w:t xml:space="preserve">530; 530.1; </w:t>
      </w:r>
      <w:r>
        <w:rPr>
          <w:sz w:val="24"/>
          <w:szCs w:val="24"/>
        </w:rPr>
        <w:t xml:space="preserve">530.12; </w:t>
      </w:r>
      <w:r w:rsidRPr="00AA4D43">
        <w:rPr>
          <w:sz w:val="24"/>
          <w:szCs w:val="24"/>
        </w:rPr>
        <w:t>538.3; 550.3</w:t>
      </w:r>
      <w:r>
        <w:rPr>
          <w:sz w:val="24"/>
          <w:szCs w:val="24"/>
        </w:rPr>
        <w:t>; 553</w:t>
      </w:r>
      <w:r w:rsidR="00472391">
        <w:rPr>
          <w:sz w:val="24"/>
          <w:szCs w:val="24"/>
        </w:rPr>
        <w:t>; 574; 539.2; 57.02</w:t>
      </w:r>
    </w:p>
    <w:p w:rsidR="006F1AB6" w:rsidRPr="00392510" w:rsidRDefault="006F1AB6" w:rsidP="006E776F">
      <w:pPr>
        <w:widowControl w:val="0"/>
        <w:spacing w:line="360" w:lineRule="auto"/>
        <w:jc w:val="both"/>
        <w:rPr>
          <w:rFonts w:ascii="Arial" w:hAnsi="Arial" w:cs="Arial"/>
        </w:rPr>
      </w:pPr>
    </w:p>
    <w:p w:rsidR="006F1AB6" w:rsidRPr="00AB023E" w:rsidRDefault="006525AC" w:rsidP="006E776F">
      <w:pPr>
        <w:widowControl w:val="0"/>
        <w:spacing w:line="360" w:lineRule="auto"/>
        <w:rPr>
          <w:b/>
          <w:bCs/>
        </w:rPr>
      </w:pPr>
      <w:r>
        <w:rPr>
          <w:b/>
          <w:bCs/>
          <w:noProof/>
        </w:rPr>
        <w:pict>
          <v:shape id="_x0000_s1027" type="#_x0000_t32" style="position:absolute;margin-left:-1.2pt;margin-top:18.8pt;width:483pt;height:0;z-index:251661312" o:connectortype="straight"/>
        </w:pict>
      </w:r>
      <w:r w:rsidR="006F1AB6" w:rsidRPr="00AB023E">
        <w:rPr>
          <w:b/>
          <w:bCs/>
        </w:rPr>
        <w:t xml:space="preserve">ГИПЕРКОМПЛЕКСНОЕ  ИСЧИСЛЕНИЕ  В  </w:t>
      </w:r>
      <w:r w:rsidR="006F1AB6">
        <w:rPr>
          <w:b/>
          <w:bCs/>
        </w:rPr>
        <w:t>БИО</w:t>
      </w:r>
      <w:r w:rsidR="006F1AB6" w:rsidRPr="00AB023E">
        <w:rPr>
          <w:b/>
          <w:bCs/>
        </w:rPr>
        <w:t>ФИЗИКЕ</w:t>
      </w:r>
      <w:r w:rsidR="00477951">
        <w:rPr>
          <w:b/>
          <w:bCs/>
        </w:rPr>
        <w:t>. Часть 1</w:t>
      </w:r>
    </w:p>
    <w:p w:rsidR="006F1AB6" w:rsidRDefault="006F1AB6" w:rsidP="006E776F">
      <w:pPr>
        <w:pStyle w:val="6"/>
        <w:keepNext w:val="0"/>
        <w:keepLines w:val="0"/>
        <w:widowControl w:val="0"/>
        <w:spacing w:before="120"/>
        <w:jc w:val="left"/>
        <w:rPr>
          <w:rFonts w:ascii="Times New Roman" w:hAnsi="Times New Roman" w:cs="Times New Roman"/>
          <w:i w:val="0"/>
          <w:color w:val="auto"/>
          <w:sz w:val="24"/>
          <w:szCs w:val="24"/>
        </w:rPr>
      </w:pPr>
      <w:r w:rsidRPr="00392510">
        <w:rPr>
          <w:rFonts w:ascii="Times New Roman" w:hAnsi="Times New Roman" w:cs="Times New Roman"/>
          <w:i w:val="0"/>
          <w:color w:val="auto"/>
          <w:sz w:val="24"/>
          <w:szCs w:val="24"/>
        </w:rPr>
        <w:t xml:space="preserve">/ Верещагин И.А. / Оригинал-макет подготовлен в БФ ПГТУ, </w:t>
      </w:r>
      <w:r w:rsidR="00DD5080">
        <w:rPr>
          <w:rFonts w:ascii="Times New Roman" w:hAnsi="Times New Roman" w:cs="Times New Roman"/>
          <w:i w:val="0"/>
          <w:color w:val="auto"/>
          <w:sz w:val="24"/>
          <w:szCs w:val="24"/>
        </w:rPr>
        <w:t xml:space="preserve">2008 – </w:t>
      </w:r>
      <w:r>
        <w:rPr>
          <w:rFonts w:ascii="Times New Roman" w:hAnsi="Times New Roman" w:cs="Times New Roman"/>
          <w:i w:val="0"/>
          <w:color w:val="auto"/>
          <w:sz w:val="24"/>
          <w:szCs w:val="24"/>
        </w:rPr>
        <w:t>201</w:t>
      </w:r>
      <w:r w:rsidR="004C0F43">
        <w:rPr>
          <w:rFonts w:ascii="Times New Roman" w:hAnsi="Times New Roman" w:cs="Times New Roman"/>
          <w:i w:val="0"/>
          <w:color w:val="auto"/>
          <w:sz w:val="24"/>
          <w:szCs w:val="24"/>
        </w:rPr>
        <w:t xml:space="preserve">2 </w:t>
      </w:r>
      <w:r w:rsidR="00DD5080">
        <w:rPr>
          <w:rFonts w:ascii="Times New Roman" w:hAnsi="Times New Roman" w:cs="Times New Roman"/>
          <w:i w:val="0"/>
          <w:color w:val="auto"/>
          <w:sz w:val="24"/>
          <w:szCs w:val="24"/>
        </w:rPr>
        <w:t>г</w:t>
      </w:r>
      <w:r>
        <w:rPr>
          <w:rFonts w:ascii="Times New Roman" w:hAnsi="Times New Roman" w:cs="Times New Roman"/>
          <w:i w:val="0"/>
          <w:color w:val="auto"/>
          <w:sz w:val="24"/>
          <w:szCs w:val="24"/>
        </w:rPr>
        <w:t>г.</w:t>
      </w:r>
      <w:r w:rsidRPr="00392510">
        <w:rPr>
          <w:rFonts w:ascii="Times New Roman" w:hAnsi="Times New Roman" w:cs="Times New Roman"/>
          <w:i w:val="0"/>
          <w:color w:val="auto"/>
          <w:sz w:val="24"/>
          <w:szCs w:val="24"/>
        </w:rPr>
        <w:t>,  доработан 201</w:t>
      </w:r>
      <w:r w:rsidR="004C0F43">
        <w:rPr>
          <w:rFonts w:ascii="Times New Roman" w:hAnsi="Times New Roman" w:cs="Times New Roman"/>
          <w:i w:val="0"/>
          <w:color w:val="auto"/>
          <w:sz w:val="24"/>
          <w:szCs w:val="24"/>
        </w:rPr>
        <w:t>3</w:t>
      </w:r>
      <w:r w:rsidRPr="00392510">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18</w:t>
      </w:r>
      <w:r w:rsidR="00C733E8">
        <w:rPr>
          <w:rFonts w:ascii="Times New Roman" w:hAnsi="Times New Roman" w:cs="Times New Roman"/>
          <w:i w:val="0"/>
          <w:color w:val="auto"/>
          <w:sz w:val="24"/>
          <w:szCs w:val="24"/>
        </w:rPr>
        <w:t>6</w:t>
      </w:r>
      <w:r w:rsidRPr="00392510">
        <w:rPr>
          <w:rFonts w:ascii="Times New Roman" w:hAnsi="Times New Roman" w:cs="Times New Roman"/>
          <w:i w:val="0"/>
          <w:color w:val="auto"/>
          <w:sz w:val="24"/>
          <w:szCs w:val="24"/>
        </w:rPr>
        <w:t xml:space="preserve"> </w:t>
      </w:r>
      <w:r w:rsidRPr="00392510">
        <w:rPr>
          <w:rFonts w:ascii="Times New Roman" w:hAnsi="Times New Roman" w:cs="Times New Roman"/>
          <w:i w:val="0"/>
          <w:color w:val="auto"/>
          <w:sz w:val="24"/>
          <w:szCs w:val="24"/>
          <w:lang w:val="en-US"/>
        </w:rPr>
        <w:t>c</w:t>
      </w:r>
      <w:r w:rsidRPr="00392510">
        <w:rPr>
          <w:rFonts w:ascii="Times New Roman" w:hAnsi="Times New Roman" w:cs="Times New Roman"/>
          <w:i w:val="0"/>
          <w:color w:val="auto"/>
          <w:sz w:val="24"/>
          <w:szCs w:val="24"/>
        </w:rPr>
        <w:t>.</w:t>
      </w:r>
    </w:p>
    <w:p w:rsidR="006F1AB6" w:rsidRPr="00582A38" w:rsidRDefault="006F1AB6" w:rsidP="006E776F">
      <w:pPr>
        <w:widowControl w:val="0"/>
      </w:pPr>
    </w:p>
    <w:p w:rsidR="006F1AB6" w:rsidRPr="006F1AB6" w:rsidRDefault="006F1AB6" w:rsidP="006E776F">
      <w:pPr>
        <w:widowControl w:val="0"/>
        <w:jc w:val="both"/>
      </w:pPr>
      <w:r w:rsidRPr="006F1AB6">
        <w:t>Предложено гиперкомплексное описание объектов исследования биофизики. Предельный фазовый переход сопровождается всплеском биополя. Информация о биосистеме переноси</w:t>
      </w:r>
      <w:r w:rsidRPr="006F1AB6">
        <w:t>т</w:t>
      </w:r>
      <w:r w:rsidRPr="006F1AB6">
        <w:t xml:space="preserve">ся в иные измерения </w:t>
      </w:r>
      <w:r w:rsidRPr="005B4656">
        <w:t xml:space="preserve">бесконечномерного гиперпространства. Энергоинформационный пакет </w:t>
      </w:r>
      <w:r w:rsidR="003C3215" w:rsidRPr="005B4656">
        <w:t>существует</w:t>
      </w:r>
      <w:r w:rsidR="00B16D74">
        <w:t xml:space="preserve"> в </w:t>
      </w:r>
      <w:r w:rsidR="00B16D74" w:rsidRPr="005B4656">
        <w:t>провремени</w:t>
      </w:r>
      <w:r w:rsidR="00B16D74">
        <w:t xml:space="preserve"> и собственном пространстве </w:t>
      </w:r>
      <w:r w:rsidR="00CA7A45">
        <w:t>биологической ткани</w:t>
      </w:r>
      <w:r w:rsidRPr="005B4656">
        <w:t>.</w:t>
      </w:r>
      <w:r w:rsidRPr="006F1AB6">
        <w:t xml:space="preserve"> </w:t>
      </w:r>
    </w:p>
    <w:p w:rsidR="006F1AB6" w:rsidRPr="00392510" w:rsidRDefault="006F1AB6" w:rsidP="006E776F">
      <w:pPr>
        <w:pStyle w:val="aa"/>
        <w:widowControl w:val="0"/>
        <w:tabs>
          <w:tab w:val="clear" w:pos="4677"/>
          <w:tab w:val="clear" w:pos="9355"/>
        </w:tabs>
        <w:ind w:firstLine="360"/>
        <w:jc w:val="both"/>
      </w:pPr>
      <w:r w:rsidRPr="00392510">
        <w:t xml:space="preserve">Для </w:t>
      </w:r>
      <w:r>
        <w:t>интересующихся нестандартными направлениями в науке о Природе</w:t>
      </w:r>
      <w:r w:rsidRPr="00392510">
        <w:t>.</w:t>
      </w:r>
    </w:p>
    <w:p w:rsidR="006F1AB6" w:rsidRPr="00392510" w:rsidRDefault="006F1AB6" w:rsidP="006E776F">
      <w:pPr>
        <w:widowControl w:val="0"/>
        <w:spacing w:line="360" w:lineRule="auto"/>
        <w:rPr>
          <w:rFonts w:ascii="Arial" w:hAnsi="Arial" w:cs="Arial"/>
        </w:rPr>
      </w:pPr>
    </w:p>
    <w:p w:rsidR="006F1AB6" w:rsidRDefault="006F1AB6" w:rsidP="006E776F">
      <w:pPr>
        <w:widowControl w:val="0"/>
        <w:spacing w:line="360" w:lineRule="auto"/>
        <w:rPr>
          <w:rFonts w:ascii="Arial" w:hAnsi="Arial" w:cs="Arial"/>
        </w:rPr>
      </w:pPr>
    </w:p>
    <w:p w:rsidR="006F1AB6" w:rsidRPr="00392510" w:rsidRDefault="006F1AB6" w:rsidP="006E776F">
      <w:pPr>
        <w:widowControl w:val="0"/>
        <w:spacing w:line="360" w:lineRule="auto"/>
        <w:rPr>
          <w:rFonts w:ascii="Arial" w:hAnsi="Arial" w:cs="Arial"/>
        </w:rPr>
      </w:pPr>
    </w:p>
    <w:p w:rsidR="006F1AB6" w:rsidRDefault="006F1AB6" w:rsidP="006E776F">
      <w:pPr>
        <w:pStyle w:val="6"/>
        <w:keepNext w:val="0"/>
        <w:keepLines w:val="0"/>
        <w:widowControl w:val="0"/>
        <w:spacing w:before="0" w:line="240" w:lineRule="exact"/>
        <w:jc w:val="left"/>
        <w:rPr>
          <w:rFonts w:ascii="Times New Roman" w:hAnsi="Times New Roman" w:cs="Times New Roman"/>
          <w:i w:val="0"/>
          <w:color w:val="auto"/>
          <w:sz w:val="24"/>
          <w:szCs w:val="24"/>
        </w:rPr>
      </w:pPr>
      <w:r w:rsidRPr="00392510">
        <w:rPr>
          <w:rFonts w:ascii="Times New Roman" w:hAnsi="Times New Roman" w:cs="Times New Roman"/>
          <w:i w:val="0"/>
          <w:color w:val="auto"/>
          <w:sz w:val="24"/>
          <w:szCs w:val="24"/>
        </w:rPr>
        <w:t>Рецензенты</w:t>
      </w:r>
      <w:r>
        <w:rPr>
          <w:rFonts w:ascii="Times New Roman" w:hAnsi="Times New Roman" w:cs="Times New Roman"/>
          <w:i w:val="0"/>
          <w:color w:val="auto"/>
          <w:sz w:val="24"/>
          <w:szCs w:val="24"/>
        </w:rPr>
        <w:t xml:space="preserve"> и консультанты</w:t>
      </w:r>
      <w:r w:rsidRPr="00392510">
        <w:rPr>
          <w:rFonts w:ascii="Times New Roman" w:hAnsi="Times New Roman" w:cs="Times New Roman"/>
          <w:i w:val="0"/>
          <w:color w:val="auto"/>
          <w:sz w:val="24"/>
          <w:szCs w:val="24"/>
        </w:rPr>
        <w:t xml:space="preserve">: </w:t>
      </w:r>
    </w:p>
    <w:p w:rsidR="006F1AB6" w:rsidRDefault="006F1AB6" w:rsidP="006E776F">
      <w:pPr>
        <w:widowControl w:val="0"/>
      </w:pPr>
      <w:r>
        <w:t>п</w:t>
      </w:r>
      <w:r w:rsidRPr="0055418C">
        <w:t>рофессор, д.ф.-м.</w:t>
      </w:r>
      <w:r>
        <w:t xml:space="preserve"> </w:t>
      </w:r>
      <w:r w:rsidRPr="0055418C">
        <w:t>наук Ю.И.Кулаков (г. Новосибирск, НГУ</w:t>
      </w:r>
      <w:r>
        <w:t>, каф. Теоретической физики</w:t>
      </w:r>
      <w:r w:rsidRPr="0055418C">
        <w:t>)</w:t>
      </w:r>
      <w:r>
        <w:t>;</w:t>
      </w:r>
    </w:p>
    <w:p w:rsidR="006F1AB6" w:rsidRPr="0055418C" w:rsidRDefault="006F1AB6" w:rsidP="006E776F">
      <w:pPr>
        <w:widowControl w:val="0"/>
      </w:pPr>
      <w:r>
        <w:t>профессор, д.ф.-м. наук Б.Г.Кузнецов (г. Новосибирск, ВЦ СОАН);</w:t>
      </w:r>
    </w:p>
    <w:p w:rsidR="006F1AB6" w:rsidRDefault="006F1AB6" w:rsidP="006E776F">
      <w:pPr>
        <w:pStyle w:val="6"/>
        <w:keepNext w:val="0"/>
        <w:keepLines w:val="0"/>
        <w:widowControl w:val="0"/>
        <w:spacing w:before="0" w:line="240" w:lineRule="exact"/>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профессор, д.х.н. Б.И.Пещевицкий (г. Новосибирск, НИИ Неорганической химии СОАН);</w:t>
      </w:r>
    </w:p>
    <w:p w:rsidR="006F1AB6" w:rsidRPr="00392510" w:rsidRDefault="006F1AB6" w:rsidP="006E776F">
      <w:pPr>
        <w:pStyle w:val="6"/>
        <w:keepNext w:val="0"/>
        <w:keepLines w:val="0"/>
        <w:widowControl w:val="0"/>
        <w:spacing w:before="0" w:line="240" w:lineRule="exact"/>
        <w:jc w:val="left"/>
        <w:rPr>
          <w:rFonts w:ascii="Times New Roman" w:hAnsi="Times New Roman" w:cs="Times New Roman"/>
          <w:b/>
          <w:bCs/>
          <w:i w:val="0"/>
          <w:color w:val="auto"/>
          <w:sz w:val="24"/>
          <w:szCs w:val="24"/>
        </w:rPr>
      </w:pPr>
      <w:r w:rsidRPr="00392510">
        <w:rPr>
          <w:rFonts w:ascii="Times New Roman" w:hAnsi="Times New Roman" w:cs="Times New Roman"/>
          <w:i w:val="0"/>
          <w:color w:val="auto"/>
          <w:sz w:val="24"/>
          <w:szCs w:val="24"/>
        </w:rPr>
        <w:t>профессор, д.т.н., академик Ю.П.Кудрявский (г. Березники, БФ – Пермский государственный технический университет);</w:t>
      </w:r>
    </w:p>
    <w:p w:rsidR="006F1AB6" w:rsidRPr="00392510" w:rsidRDefault="006F1AB6" w:rsidP="006E776F">
      <w:pPr>
        <w:pStyle w:val="6"/>
        <w:keepNext w:val="0"/>
        <w:keepLines w:val="0"/>
        <w:widowControl w:val="0"/>
        <w:spacing w:before="0" w:line="240" w:lineRule="exact"/>
        <w:jc w:val="left"/>
        <w:rPr>
          <w:rFonts w:ascii="Times New Roman" w:hAnsi="Times New Roman" w:cs="Times New Roman"/>
          <w:b/>
          <w:bCs/>
          <w:i w:val="0"/>
          <w:color w:val="auto"/>
          <w:sz w:val="24"/>
          <w:szCs w:val="24"/>
        </w:rPr>
      </w:pPr>
      <w:r w:rsidRPr="00392510">
        <w:rPr>
          <w:rFonts w:ascii="Times New Roman" w:hAnsi="Times New Roman" w:cs="Times New Roman"/>
          <w:i w:val="0"/>
          <w:color w:val="auto"/>
          <w:sz w:val="24"/>
          <w:szCs w:val="24"/>
        </w:rPr>
        <w:t>профессор, д.ф.</w:t>
      </w:r>
      <w:r>
        <w:rPr>
          <w:rFonts w:ascii="Times New Roman" w:hAnsi="Times New Roman" w:cs="Times New Roman"/>
          <w:i w:val="0"/>
          <w:color w:val="auto"/>
          <w:sz w:val="24"/>
          <w:szCs w:val="24"/>
        </w:rPr>
        <w:t>-</w:t>
      </w:r>
      <w:r w:rsidRPr="00392510">
        <w:rPr>
          <w:rFonts w:ascii="Times New Roman" w:hAnsi="Times New Roman" w:cs="Times New Roman"/>
          <w:i w:val="0"/>
          <w:color w:val="auto"/>
          <w:sz w:val="24"/>
          <w:szCs w:val="24"/>
        </w:rPr>
        <w:t>м.н</w:t>
      </w:r>
      <w:r>
        <w:rPr>
          <w:rFonts w:ascii="Times New Roman" w:hAnsi="Times New Roman" w:cs="Times New Roman"/>
          <w:i w:val="0"/>
          <w:color w:val="auto"/>
          <w:sz w:val="24"/>
          <w:szCs w:val="24"/>
        </w:rPr>
        <w:t>.</w:t>
      </w:r>
      <w:r w:rsidRPr="00392510">
        <w:rPr>
          <w:rFonts w:ascii="Times New Roman" w:hAnsi="Times New Roman" w:cs="Times New Roman"/>
          <w:i w:val="0"/>
          <w:color w:val="auto"/>
          <w:sz w:val="24"/>
          <w:szCs w:val="24"/>
        </w:rPr>
        <w:t xml:space="preserve"> С.С.Санников-Проскуряков (г. Харьков, ННЦ  – Харьковский физико-технический институт); </w:t>
      </w:r>
    </w:p>
    <w:p w:rsidR="006F1AB6" w:rsidRPr="00392510" w:rsidRDefault="006F1AB6" w:rsidP="006E776F">
      <w:pPr>
        <w:pStyle w:val="6"/>
        <w:keepNext w:val="0"/>
        <w:keepLines w:val="0"/>
        <w:widowControl w:val="0"/>
        <w:spacing w:before="0" w:line="240" w:lineRule="exact"/>
        <w:jc w:val="left"/>
        <w:rPr>
          <w:rFonts w:ascii="Times New Roman" w:hAnsi="Times New Roman" w:cs="Times New Roman"/>
          <w:b/>
          <w:bCs/>
          <w:i w:val="0"/>
          <w:color w:val="auto"/>
          <w:sz w:val="24"/>
          <w:szCs w:val="24"/>
        </w:rPr>
      </w:pPr>
      <w:r w:rsidRPr="00392510">
        <w:rPr>
          <w:rFonts w:ascii="Times New Roman" w:hAnsi="Times New Roman" w:cs="Times New Roman"/>
          <w:i w:val="0"/>
          <w:color w:val="auto"/>
          <w:sz w:val="24"/>
          <w:szCs w:val="24"/>
        </w:rPr>
        <w:t xml:space="preserve">профессор, </w:t>
      </w:r>
      <w:r>
        <w:rPr>
          <w:rFonts w:ascii="Times New Roman" w:hAnsi="Times New Roman" w:cs="Times New Roman"/>
          <w:i w:val="0"/>
          <w:color w:val="auto"/>
          <w:sz w:val="24"/>
          <w:szCs w:val="24"/>
        </w:rPr>
        <w:t>к.т.н.</w:t>
      </w:r>
      <w:r w:rsidRPr="00392510">
        <w:rPr>
          <w:rFonts w:ascii="Times New Roman" w:hAnsi="Times New Roman" w:cs="Times New Roman"/>
          <w:i w:val="0"/>
          <w:color w:val="auto"/>
          <w:sz w:val="24"/>
          <w:szCs w:val="24"/>
        </w:rPr>
        <w:t xml:space="preserve"> В.</w:t>
      </w:r>
      <w:r>
        <w:rPr>
          <w:rFonts w:ascii="Times New Roman" w:hAnsi="Times New Roman" w:cs="Times New Roman"/>
          <w:i w:val="0"/>
          <w:color w:val="auto"/>
          <w:sz w:val="24"/>
          <w:szCs w:val="24"/>
        </w:rPr>
        <w:t>Ф</w:t>
      </w:r>
      <w:r w:rsidRPr="00392510">
        <w:rPr>
          <w:rFonts w:ascii="Times New Roman" w:hAnsi="Times New Roman" w:cs="Times New Roman"/>
          <w:i w:val="0"/>
          <w:color w:val="auto"/>
          <w:sz w:val="24"/>
          <w:szCs w:val="24"/>
        </w:rPr>
        <w:t>.</w:t>
      </w:r>
      <w:r>
        <w:rPr>
          <w:rFonts w:ascii="Times New Roman" w:hAnsi="Times New Roman" w:cs="Times New Roman"/>
          <w:i w:val="0"/>
          <w:color w:val="auto"/>
          <w:sz w:val="24"/>
          <w:szCs w:val="24"/>
        </w:rPr>
        <w:t>Беккер</w:t>
      </w:r>
      <w:r w:rsidRPr="00392510">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г. Березники, БФ </w:t>
      </w:r>
      <w:r w:rsidRPr="00392510">
        <w:rPr>
          <w:rFonts w:ascii="Times New Roman" w:hAnsi="Times New Roman" w:cs="Times New Roman"/>
          <w:i w:val="0"/>
          <w:color w:val="auto"/>
          <w:sz w:val="24"/>
          <w:szCs w:val="24"/>
        </w:rPr>
        <w:t xml:space="preserve">ПГТУ, каф. </w:t>
      </w:r>
      <w:r>
        <w:rPr>
          <w:rFonts w:ascii="Times New Roman" w:hAnsi="Times New Roman" w:cs="Times New Roman"/>
          <w:i w:val="0"/>
          <w:color w:val="auto"/>
          <w:sz w:val="24"/>
          <w:szCs w:val="24"/>
        </w:rPr>
        <w:t>АТП</w:t>
      </w:r>
      <w:r w:rsidRPr="00392510">
        <w:rPr>
          <w:rFonts w:ascii="Times New Roman" w:hAnsi="Times New Roman" w:cs="Times New Roman"/>
          <w:i w:val="0"/>
          <w:color w:val="auto"/>
          <w:sz w:val="24"/>
          <w:szCs w:val="24"/>
        </w:rPr>
        <w:t>)</w:t>
      </w:r>
    </w:p>
    <w:p w:rsidR="006F1AB6" w:rsidRPr="00392510" w:rsidRDefault="006F1AB6" w:rsidP="006E776F">
      <w:pPr>
        <w:widowControl w:val="0"/>
        <w:jc w:val="both"/>
        <w:rPr>
          <w:rFonts w:ascii="Arial" w:hAnsi="Arial" w:cs="Arial"/>
        </w:rPr>
      </w:pPr>
    </w:p>
    <w:p w:rsidR="006F1AB6" w:rsidRDefault="006F1AB6" w:rsidP="006E776F">
      <w:pPr>
        <w:widowControl w:val="0"/>
        <w:jc w:val="both"/>
        <w:rPr>
          <w:rFonts w:ascii="Arial" w:hAnsi="Arial" w:cs="Arial"/>
        </w:rPr>
      </w:pPr>
    </w:p>
    <w:p w:rsidR="006F1AB6" w:rsidRDefault="006F1AB6" w:rsidP="006E776F">
      <w:pPr>
        <w:widowControl w:val="0"/>
        <w:jc w:val="both"/>
        <w:rPr>
          <w:rFonts w:ascii="Arial" w:hAnsi="Arial" w:cs="Arial"/>
        </w:rPr>
      </w:pPr>
    </w:p>
    <w:p w:rsidR="006F1AB6" w:rsidRPr="00392510" w:rsidRDefault="006F1AB6" w:rsidP="006E776F">
      <w:pPr>
        <w:widowControl w:val="0"/>
        <w:jc w:val="both"/>
        <w:rPr>
          <w:rFonts w:ascii="Arial" w:hAnsi="Arial" w:cs="Arial"/>
        </w:rPr>
      </w:pPr>
    </w:p>
    <w:p w:rsidR="006F1AB6" w:rsidRPr="00392510" w:rsidRDefault="006F1AB6" w:rsidP="006E776F">
      <w:pPr>
        <w:widowControl w:val="0"/>
        <w:jc w:val="right"/>
        <w:rPr>
          <w:rFonts w:ascii="Arial" w:hAnsi="Arial" w:cs="Arial"/>
        </w:rPr>
      </w:pPr>
      <w:r w:rsidRPr="00392510">
        <w:rPr>
          <w:rFonts w:ascii="Arial" w:hAnsi="Arial" w:cs="Arial"/>
        </w:rPr>
        <w:t xml:space="preserve">© </w:t>
      </w:r>
      <w:r w:rsidRPr="00AB023E">
        <w:t>Верещагин И.А.</w:t>
      </w:r>
    </w:p>
    <w:p w:rsidR="006F1AB6" w:rsidRPr="00392510" w:rsidRDefault="006F1AB6" w:rsidP="006E776F">
      <w:pPr>
        <w:widowControl w:val="0"/>
        <w:jc w:val="both"/>
        <w:rPr>
          <w:rFonts w:ascii="Arial" w:hAnsi="Arial" w:cs="Arial"/>
        </w:rPr>
      </w:pPr>
    </w:p>
    <w:p w:rsidR="006F1AB6" w:rsidRPr="00392510" w:rsidRDefault="006F1AB6" w:rsidP="006E776F">
      <w:pPr>
        <w:widowControl w:val="0"/>
        <w:jc w:val="both"/>
        <w:rPr>
          <w:rFonts w:ascii="Arial" w:hAnsi="Arial" w:cs="Arial"/>
        </w:rPr>
      </w:pPr>
      <w:r w:rsidRPr="00392510">
        <w:rPr>
          <w:rFonts w:ascii="Arial" w:hAnsi="Arial" w:cs="Arial"/>
        </w:rPr>
        <w:t xml:space="preserve">    </w:t>
      </w:r>
    </w:p>
    <w:p w:rsidR="006F1AB6" w:rsidRPr="00392510" w:rsidRDefault="006F1AB6" w:rsidP="006E776F">
      <w:pPr>
        <w:widowControl w:val="0"/>
        <w:jc w:val="both"/>
        <w:rPr>
          <w:rFonts w:ascii="Arial" w:hAnsi="Arial" w:cs="Arial"/>
        </w:rPr>
      </w:pPr>
    </w:p>
    <w:p w:rsidR="006F1AB6" w:rsidRDefault="006F1AB6" w:rsidP="006E776F">
      <w:pPr>
        <w:widowControl w:val="0"/>
        <w:jc w:val="both"/>
        <w:rPr>
          <w:rFonts w:ascii="Arial" w:hAnsi="Arial" w:cs="Arial"/>
        </w:rPr>
      </w:pPr>
    </w:p>
    <w:p w:rsidR="006F1AB6" w:rsidRDefault="006F1AB6" w:rsidP="006E776F">
      <w:pPr>
        <w:widowControl w:val="0"/>
        <w:jc w:val="both"/>
        <w:rPr>
          <w:rFonts w:ascii="Arial" w:hAnsi="Arial" w:cs="Arial"/>
        </w:rPr>
      </w:pPr>
    </w:p>
    <w:p w:rsidR="006F1AB6" w:rsidRDefault="006F1AB6" w:rsidP="006E776F">
      <w:pPr>
        <w:widowControl w:val="0"/>
        <w:jc w:val="both"/>
        <w:rPr>
          <w:rFonts w:ascii="Arial" w:hAnsi="Arial" w:cs="Arial"/>
        </w:rPr>
      </w:pPr>
    </w:p>
    <w:p w:rsidR="006F1AB6" w:rsidRDefault="006F1AB6" w:rsidP="006E776F">
      <w:pPr>
        <w:widowControl w:val="0"/>
        <w:jc w:val="both"/>
        <w:rPr>
          <w:rFonts w:ascii="Arial" w:hAnsi="Arial" w:cs="Arial"/>
        </w:rPr>
      </w:pPr>
    </w:p>
    <w:p w:rsidR="006F1AB6" w:rsidRPr="00392510" w:rsidRDefault="006F1AB6" w:rsidP="006E776F">
      <w:pPr>
        <w:widowControl w:val="0"/>
        <w:jc w:val="both"/>
        <w:rPr>
          <w:rFonts w:ascii="Arial" w:hAnsi="Arial" w:cs="Arial"/>
        </w:rPr>
      </w:pPr>
    </w:p>
    <w:p w:rsidR="006F1AB6" w:rsidRPr="00392510" w:rsidRDefault="006F1AB6" w:rsidP="006E776F">
      <w:pPr>
        <w:widowControl w:val="0"/>
        <w:jc w:val="both"/>
        <w:rPr>
          <w:rFonts w:ascii="Arial" w:hAnsi="Arial" w:cs="Arial"/>
        </w:rPr>
      </w:pPr>
    </w:p>
    <w:p w:rsidR="006F1AB6" w:rsidRPr="00961347" w:rsidRDefault="006F1AB6" w:rsidP="006E776F">
      <w:pPr>
        <w:widowControl w:val="0"/>
        <w:jc w:val="both"/>
      </w:pPr>
      <w:r w:rsidRPr="00961347">
        <w:t>В -------------- Без объявления</w:t>
      </w:r>
    </w:p>
    <w:p w:rsidR="006F1AB6" w:rsidRPr="00961347" w:rsidRDefault="006F1AB6" w:rsidP="006E776F">
      <w:pPr>
        <w:widowControl w:val="0"/>
        <w:jc w:val="both"/>
      </w:pPr>
    </w:p>
    <w:p w:rsidR="006F1AB6" w:rsidRPr="00961347" w:rsidRDefault="006F1AB6" w:rsidP="006E776F">
      <w:pPr>
        <w:widowControl w:val="0"/>
        <w:jc w:val="both"/>
      </w:pPr>
      <w:r w:rsidRPr="00961347">
        <w:rPr>
          <w:lang w:val="en-US"/>
        </w:rPr>
        <w:t>ISBN</w:t>
      </w:r>
      <w:r w:rsidRPr="00961347">
        <w:t xml:space="preserve"> – 5 –  89012 – 017 – </w:t>
      </w:r>
      <w:r w:rsidR="006A60BC">
        <w:t>9</w:t>
      </w:r>
    </w:p>
    <w:tbl>
      <w:tblPr>
        <w:tblStyle w:val="a5"/>
        <w:tblW w:w="0" w:type="auto"/>
        <w:tblInd w:w="108" w:type="dxa"/>
        <w:tblLook w:val="04A0"/>
      </w:tblPr>
      <w:tblGrid>
        <w:gridCol w:w="497"/>
        <w:gridCol w:w="336"/>
        <w:gridCol w:w="8239"/>
        <w:gridCol w:w="567"/>
      </w:tblGrid>
      <w:tr w:rsidR="005C5E95" w:rsidRPr="00C92B18" w:rsidTr="001E0FDA">
        <w:trPr>
          <w:trHeight w:val="660"/>
        </w:trPr>
        <w:tc>
          <w:tcPr>
            <w:tcW w:w="497" w:type="dxa"/>
            <w:vMerge w:val="restart"/>
            <w:tcBorders>
              <w:top w:val="single" w:sz="4" w:space="0" w:color="F2F2F2" w:themeColor="background1" w:themeShade="F2"/>
              <w:left w:val="single" w:sz="4" w:space="0" w:color="F2F2F2" w:themeColor="background1" w:themeShade="F2"/>
              <w:right w:val="single" w:sz="4" w:space="0" w:color="FFFFFF" w:themeColor="background1"/>
            </w:tcBorders>
          </w:tcPr>
          <w:p w:rsidR="005C5E95" w:rsidRPr="00C92B18" w:rsidRDefault="005C5E95" w:rsidP="006E776F">
            <w:pPr>
              <w:widowControl w:val="0"/>
              <w:jc w:val="both"/>
              <w:rPr>
                <w:sz w:val="23"/>
                <w:szCs w:val="23"/>
              </w:rPr>
            </w:pPr>
          </w:p>
        </w:tc>
        <w:tc>
          <w:tcPr>
            <w:tcW w:w="336" w:type="dxa"/>
            <w:vMerge w:val="restart"/>
            <w:tcBorders>
              <w:top w:val="single" w:sz="4" w:space="0" w:color="F2F2F2" w:themeColor="background1" w:themeShade="F2"/>
              <w:left w:val="single" w:sz="4" w:space="0" w:color="FFFFFF" w:themeColor="background1"/>
              <w:right w:val="single" w:sz="4" w:space="0" w:color="F2F2F2" w:themeColor="background1" w:themeShade="F2"/>
            </w:tcBorders>
          </w:tcPr>
          <w:p w:rsidR="005C5E95" w:rsidRPr="00C92B18" w:rsidRDefault="005C5E95" w:rsidP="006E776F">
            <w:pPr>
              <w:widowControl w:val="0"/>
              <w:jc w:val="both"/>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FFFFF" w:themeColor="background1"/>
            </w:tcBorders>
          </w:tcPr>
          <w:p w:rsidR="005C5E95" w:rsidRPr="00C92B18" w:rsidRDefault="005C5E95" w:rsidP="006E776F">
            <w:pPr>
              <w:widowControl w:val="0"/>
              <w:jc w:val="center"/>
              <w:rPr>
                <w:b/>
              </w:rPr>
            </w:pPr>
            <w:r w:rsidRPr="00C92B18">
              <w:rPr>
                <w:b/>
              </w:rPr>
              <w:t>СОДЕРЖАНИЕ</w:t>
            </w:r>
          </w:p>
          <w:p w:rsidR="005C5E95" w:rsidRPr="00C92B18" w:rsidRDefault="005C5E95" w:rsidP="006E776F">
            <w:pPr>
              <w:widowControl w:val="0"/>
              <w:rPr>
                <w:b/>
                <w:sz w:val="23"/>
                <w:szCs w:val="23"/>
              </w:rPr>
            </w:pPr>
          </w:p>
        </w:tc>
        <w:tc>
          <w:tcPr>
            <w:tcW w:w="567" w:type="dxa"/>
            <w:vMerge w:val="restart"/>
            <w:tcBorders>
              <w:top w:val="single" w:sz="4" w:space="0" w:color="F2F2F2" w:themeColor="background1" w:themeShade="F2"/>
              <w:left w:val="single" w:sz="4" w:space="0" w:color="FFFFFF" w:themeColor="background1"/>
              <w:right w:val="single" w:sz="4" w:space="0" w:color="F2F2F2" w:themeColor="background1" w:themeShade="F2"/>
            </w:tcBorders>
          </w:tcPr>
          <w:p w:rsidR="005C5E95" w:rsidRPr="00C92B18" w:rsidRDefault="005C5E95" w:rsidP="006E776F">
            <w:pPr>
              <w:widowControl w:val="0"/>
              <w:jc w:val="right"/>
              <w:rPr>
                <w:sz w:val="23"/>
                <w:szCs w:val="23"/>
              </w:rPr>
            </w:pPr>
          </w:p>
          <w:p w:rsidR="005C5E95" w:rsidRPr="00C92B18" w:rsidRDefault="005C5E95" w:rsidP="006E776F">
            <w:pPr>
              <w:widowControl w:val="0"/>
              <w:jc w:val="right"/>
              <w:rPr>
                <w:sz w:val="23"/>
                <w:szCs w:val="23"/>
              </w:rPr>
            </w:pPr>
          </w:p>
          <w:p w:rsidR="005C5E95" w:rsidRPr="00C92B18" w:rsidRDefault="005C5E95" w:rsidP="006E776F">
            <w:pPr>
              <w:widowControl w:val="0"/>
              <w:jc w:val="right"/>
              <w:rPr>
                <w:sz w:val="23"/>
                <w:szCs w:val="23"/>
              </w:rPr>
            </w:pPr>
          </w:p>
          <w:p w:rsidR="005C5E95" w:rsidRPr="00C92B18" w:rsidRDefault="005C5E95" w:rsidP="006E776F">
            <w:pPr>
              <w:widowControl w:val="0"/>
              <w:jc w:val="right"/>
              <w:rPr>
                <w:sz w:val="23"/>
                <w:szCs w:val="23"/>
              </w:rPr>
            </w:pPr>
            <w:r w:rsidRPr="00C92B18">
              <w:rPr>
                <w:sz w:val="23"/>
                <w:szCs w:val="23"/>
              </w:rPr>
              <w:t>5</w:t>
            </w:r>
          </w:p>
        </w:tc>
      </w:tr>
      <w:tr w:rsidR="005C5E95" w:rsidRPr="00C92B18" w:rsidTr="001E0FDA">
        <w:trPr>
          <w:trHeight w:val="283"/>
        </w:trPr>
        <w:tc>
          <w:tcPr>
            <w:tcW w:w="497" w:type="dxa"/>
            <w:vMerge/>
            <w:tcBorders>
              <w:left w:val="single" w:sz="4" w:space="0" w:color="F2F2F2" w:themeColor="background1" w:themeShade="F2"/>
              <w:bottom w:val="single" w:sz="4" w:space="0" w:color="F2F2F2" w:themeColor="background1" w:themeShade="F2"/>
              <w:right w:val="single" w:sz="4" w:space="0" w:color="FFFFFF" w:themeColor="background1"/>
            </w:tcBorders>
          </w:tcPr>
          <w:p w:rsidR="005C5E95" w:rsidRPr="00C92B18" w:rsidRDefault="005C5E95" w:rsidP="006E776F">
            <w:pPr>
              <w:widowControl w:val="0"/>
              <w:jc w:val="both"/>
              <w:rPr>
                <w:sz w:val="23"/>
                <w:szCs w:val="23"/>
              </w:rPr>
            </w:pPr>
          </w:p>
        </w:tc>
        <w:tc>
          <w:tcPr>
            <w:tcW w:w="336" w:type="dxa"/>
            <w:vMerge/>
            <w:tcBorders>
              <w:left w:val="single" w:sz="4" w:space="0" w:color="FFFFFF" w:themeColor="background1"/>
              <w:bottom w:val="single" w:sz="4" w:space="0" w:color="F2F2F2" w:themeColor="background1" w:themeShade="F2"/>
              <w:right w:val="single" w:sz="4" w:space="0" w:color="F2F2F2" w:themeColor="background1" w:themeShade="F2"/>
            </w:tcBorders>
          </w:tcPr>
          <w:p w:rsidR="005C5E95" w:rsidRPr="00C92B18" w:rsidRDefault="005C5E95" w:rsidP="006E776F">
            <w:pPr>
              <w:widowControl w:val="0"/>
              <w:jc w:val="both"/>
              <w:rPr>
                <w:sz w:val="23"/>
                <w:szCs w:val="23"/>
              </w:rPr>
            </w:pPr>
          </w:p>
        </w:tc>
        <w:tc>
          <w:tcPr>
            <w:tcW w:w="8239"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5C5E95" w:rsidRPr="00C92B18" w:rsidRDefault="005C5E95" w:rsidP="006E776F">
            <w:pPr>
              <w:widowControl w:val="0"/>
              <w:rPr>
                <w:b/>
              </w:rPr>
            </w:pPr>
            <w:r w:rsidRPr="00C92B18">
              <w:rPr>
                <w:b/>
              </w:rPr>
              <w:t>Предисловие</w:t>
            </w:r>
          </w:p>
        </w:tc>
        <w:tc>
          <w:tcPr>
            <w:tcW w:w="567" w:type="dxa"/>
            <w:vMerge/>
            <w:tcBorders>
              <w:left w:val="single" w:sz="4" w:space="0" w:color="F2F2F2" w:themeColor="background1" w:themeShade="F2"/>
              <w:bottom w:val="single" w:sz="4" w:space="0" w:color="F2F2F2" w:themeColor="background1" w:themeShade="F2"/>
              <w:right w:val="single" w:sz="4" w:space="0" w:color="F2F2F2" w:themeColor="background1" w:themeShade="F2"/>
            </w:tcBorders>
          </w:tcPr>
          <w:p w:rsidR="005C5E95" w:rsidRPr="00C92B18" w:rsidRDefault="005C5E95" w:rsidP="006E776F">
            <w:pPr>
              <w:widowControl w:val="0"/>
              <w:jc w:val="right"/>
              <w:rPr>
                <w:sz w:val="23"/>
                <w:szCs w:val="23"/>
              </w:rPr>
            </w:pPr>
          </w:p>
        </w:tc>
      </w:tr>
      <w:tr w:rsidR="00042431" w:rsidRPr="00C92B18" w:rsidTr="001E0FDA">
        <w:tc>
          <w:tcPr>
            <w:tcW w:w="49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042431" w:rsidRPr="00C92B18" w:rsidRDefault="00042431" w:rsidP="006E776F">
            <w:pPr>
              <w:widowControl w:val="0"/>
              <w:jc w:val="both"/>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042431" w:rsidRPr="00C92B18" w:rsidRDefault="00042431" w:rsidP="006E776F">
            <w:pPr>
              <w:widowControl w:val="0"/>
              <w:jc w:val="both"/>
              <w:rPr>
                <w:sz w:val="23"/>
                <w:szCs w:val="23"/>
              </w:rPr>
            </w:pPr>
          </w:p>
          <w:p w:rsidR="00477951" w:rsidRPr="00C92B18" w:rsidRDefault="00477951" w:rsidP="00477951">
            <w:pPr>
              <w:widowControl w:val="0"/>
              <w:spacing w:line="120" w:lineRule="auto"/>
              <w:jc w:val="both"/>
              <w:rPr>
                <w:sz w:val="23"/>
                <w:szCs w:val="23"/>
              </w:rPr>
            </w:pPr>
          </w:p>
          <w:p w:rsidR="00901FCD" w:rsidRPr="00C92B18" w:rsidRDefault="00901FCD" w:rsidP="006E776F">
            <w:pPr>
              <w:widowControl w:val="0"/>
              <w:jc w:val="right"/>
              <w:rPr>
                <w:sz w:val="23"/>
                <w:szCs w:val="23"/>
              </w:rPr>
            </w:pPr>
            <w:r w:rsidRPr="00C92B18">
              <w:rPr>
                <w:sz w:val="23"/>
                <w:szCs w:val="23"/>
              </w:rPr>
              <w:t>1</w:t>
            </w:r>
          </w:p>
          <w:p w:rsidR="00901FCD" w:rsidRPr="00C92B18" w:rsidRDefault="00901FCD" w:rsidP="006E776F">
            <w:pPr>
              <w:widowControl w:val="0"/>
              <w:jc w:val="right"/>
              <w:rPr>
                <w:sz w:val="23"/>
                <w:szCs w:val="23"/>
              </w:rPr>
            </w:pPr>
            <w:r w:rsidRPr="00C92B18">
              <w:rPr>
                <w:sz w:val="23"/>
                <w:szCs w:val="23"/>
              </w:rPr>
              <w:t>2</w:t>
            </w:r>
          </w:p>
          <w:p w:rsidR="00901FCD" w:rsidRPr="00C92B18" w:rsidRDefault="00901FCD" w:rsidP="006E776F">
            <w:pPr>
              <w:widowControl w:val="0"/>
              <w:jc w:val="right"/>
              <w:rPr>
                <w:sz w:val="23"/>
                <w:szCs w:val="23"/>
              </w:rPr>
            </w:pPr>
            <w:r w:rsidRPr="00C92B18">
              <w:rPr>
                <w:sz w:val="23"/>
                <w:szCs w:val="23"/>
              </w:rPr>
              <w:t>3</w:t>
            </w:r>
          </w:p>
          <w:p w:rsidR="00901FCD" w:rsidRPr="00C92B18" w:rsidRDefault="00901FCD" w:rsidP="006E776F">
            <w:pPr>
              <w:widowControl w:val="0"/>
              <w:jc w:val="right"/>
              <w:rPr>
                <w:sz w:val="23"/>
                <w:szCs w:val="23"/>
              </w:rPr>
            </w:pPr>
            <w:r w:rsidRPr="00C92B18">
              <w:rPr>
                <w:sz w:val="23"/>
                <w:szCs w:val="23"/>
              </w:rPr>
              <w:t>4</w:t>
            </w:r>
          </w:p>
        </w:tc>
        <w:tc>
          <w:tcPr>
            <w:tcW w:w="8239"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042431" w:rsidRPr="00C92B18" w:rsidRDefault="00042431" w:rsidP="006E776F">
            <w:pPr>
              <w:widowControl w:val="0"/>
              <w:rPr>
                <w:b/>
                <w:sz w:val="23"/>
                <w:szCs w:val="23"/>
              </w:rPr>
            </w:pPr>
            <w:r w:rsidRPr="00C92B18">
              <w:rPr>
                <w:b/>
                <w:sz w:val="23"/>
                <w:szCs w:val="23"/>
              </w:rPr>
              <w:t>Введение</w:t>
            </w:r>
          </w:p>
          <w:p w:rsidR="00477951" w:rsidRPr="00C92B18" w:rsidRDefault="00477951" w:rsidP="00477951">
            <w:pPr>
              <w:widowControl w:val="0"/>
              <w:spacing w:line="120" w:lineRule="auto"/>
              <w:rPr>
                <w:b/>
                <w:sz w:val="23"/>
                <w:szCs w:val="23"/>
              </w:rPr>
            </w:pPr>
          </w:p>
          <w:p w:rsidR="00E66AC0" w:rsidRPr="00C92B18" w:rsidRDefault="00901FCD" w:rsidP="006E776F">
            <w:pPr>
              <w:widowControl w:val="0"/>
              <w:rPr>
                <w:sz w:val="23"/>
                <w:szCs w:val="23"/>
              </w:rPr>
            </w:pPr>
            <w:r w:rsidRPr="00C92B18">
              <w:rPr>
                <w:sz w:val="23"/>
                <w:szCs w:val="23"/>
              </w:rPr>
              <w:t>Общие вопросы</w:t>
            </w:r>
          </w:p>
          <w:p w:rsidR="00901FCD" w:rsidRPr="00C92B18" w:rsidRDefault="00901FCD" w:rsidP="006E776F">
            <w:pPr>
              <w:widowControl w:val="0"/>
              <w:rPr>
                <w:sz w:val="23"/>
                <w:szCs w:val="23"/>
              </w:rPr>
            </w:pPr>
            <w:r w:rsidRPr="00C92B18">
              <w:rPr>
                <w:sz w:val="23"/>
                <w:szCs w:val="23"/>
              </w:rPr>
              <w:t>Принцип масштабно-структурного вложения</w:t>
            </w:r>
          </w:p>
          <w:p w:rsidR="00292A11" w:rsidRPr="00C92B18" w:rsidRDefault="00292A11" w:rsidP="006E776F">
            <w:pPr>
              <w:widowControl w:val="0"/>
              <w:rPr>
                <w:sz w:val="23"/>
                <w:szCs w:val="23"/>
              </w:rPr>
            </w:pPr>
            <w:r w:rsidRPr="00C92B18">
              <w:rPr>
                <w:sz w:val="23"/>
                <w:szCs w:val="23"/>
              </w:rPr>
              <w:t>О замкнутости теорий</w:t>
            </w:r>
          </w:p>
          <w:p w:rsidR="00901FCD" w:rsidRPr="00C92B18" w:rsidRDefault="00292A11" w:rsidP="006E776F">
            <w:pPr>
              <w:widowControl w:val="0"/>
              <w:rPr>
                <w:sz w:val="23"/>
                <w:szCs w:val="23"/>
              </w:rPr>
            </w:pPr>
            <w:r w:rsidRPr="00C92B18">
              <w:rPr>
                <w:sz w:val="23"/>
                <w:szCs w:val="23"/>
              </w:rPr>
              <w:t>Постановка задачи</w:t>
            </w:r>
          </w:p>
          <w:p w:rsidR="00D31ED0" w:rsidRPr="00C92B18" w:rsidRDefault="00D31ED0" w:rsidP="006E776F">
            <w:pPr>
              <w:widowControl w:val="0"/>
              <w:spacing w:line="120" w:lineRule="auto"/>
              <w:rPr>
                <w:sz w:val="23"/>
                <w:szCs w:val="23"/>
              </w:rPr>
            </w:pPr>
          </w:p>
        </w:tc>
        <w:tc>
          <w:tcPr>
            <w:tcW w:w="56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042431" w:rsidRPr="00C92B18" w:rsidRDefault="00146179" w:rsidP="006E776F">
            <w:pPr>
              <w:widowControl w:val="0"/>
              <w:jc w:val="right"/>
              <w:rPr>
                <w:sz w:val="23"/>
                <w:szCs w:val="23"/>
              </w:rPr>
            </w:pPr>
            <w:r w:rsidRPr="00C92B18">
              <w:rPr>
                <w:sz w:val="23"/>
                <w:szCs w:val="23"/>
              </w:rPr>
              <w:t xml:space="preserve">  </w:t>
            </w:r>
          </w:p>
          <w:p w:rsidR="00146179" w:rsidRPr="00C92B18" w:rsidRDefault="00146179" w:rsidP="00146179">
            <w:pPr>
              <w:widowControl w:val="0"/>
              <w:spacing w:line="120" w:lineRule="auto"/>
              <w:jc w:val="right"/>
              <w:rPr>
                <w:sz w:val="23"/>
                <w:szCs w:val="23"/>
              </w:rPr>
            </w:pPr>
          </w:p>
          <w:p w:rsidR="00EB092E" w:rsidRPr="00C92B18" w:rsidRDefault="00EF68F3" w:rsidP="006E776F">
            <w:pPr>
              <w:widowControl w:val="0"/>
              <w:jc w:val="right"/>
              <w:rPr>
                <w:sz w:val="23"/>
                <w:szCs w:val="23"/>
              </w:rPr>
            </w:pPr>
            <w:r w:rsidRPr="00C92B18">
              <w:rPr>
                <w:sz w:val="23"/>
                <w:szCs w:val="23"/>
              </w:rPr>
              <w:t>7</w:t>
            </w:r>
          </w:p>
          <w:p w:rsidR="00EB092E" w:rsidRPr="00C92B18" w:rsidRDefault="00EF68F3" w:rsidP="006E776F">
            <w:pPr>
              <w:widowControl w:val="0"/>
              <w:jc w:val="right"/>
              <w:rPr>
                <w:sz w:val="23"/>
                <w:szCs w:val="23"/>
              </w:rPr>
            </w:pPr>
            <w:r w:rsidRPr="00C92B18">
              <w:rPr>
                <w:sz w:val="23"/>
                <w:szCs w:val="23"/>
              </w:rPr>
              <w:t>9</w:t>
            </w:r>
          </w:p>
          <w:p w:rsidR="00EB092E" w:rsidRPr="00C92B18" w:rsidRDefault="00EF68F3" w:rsidP="006E776F">
            <w:pPr>
              <w:widowControl w:val="0"/>
              <w:jc w:val="right"/>
              <w:rPr>
                <w:sz w:val="23"/>
                <w:szCs w:val="23"/>
              </w:rPr>
            </w:pPr>
            <w:r w:rsidRPr="00C92B18">
              <w:rPr>
                <w:sz w:val="23"/>
                <w:szCs w:val="23"/>
              </w:rPr>
              <w:t>10</w:t>
            </w:r>
          </w:p>
          <w:p w:rsidR="00EB092E" w:rsidRPr="00C92B18" w:rsidRDefault="00EB092E" w:rsidP="006E776F">
            <w:pPr>
              <w:widowControl w:val="0"/>
              <w:jc w:val="right"/>
              <w:rPr>
                <w:sz w:val="23"/>
                <w:szCs w:val="23"/>
              </w:rPr>
            </w:pPr>
            <w:r w:rsidRPr="00C92B18">
              <w:rPr>
                <w:sz w:val="23"/>
                <w:szCs w:val="23"/>
              </w:rPr>
              <w:t>1</w:t>
            </w:r>
            <w:r w:rsidR="00EF68F3" w:rsidRPr="00C92B18">
              <w:rPr>
                <w:sz w:val="23"/>
                <w:szCs w:val="23"/>
              </w:rPr>
              <w:t>1</w:t>
            </w:r>
          </w:p>
        </w:tc>
      </w:tr>
      <w:tr w:rsidR="00042431" w:rsidRPr="00C92B18" w:rsidTr="001E0FDA">
        <w:tc>
          <w:tcPr>
            <w:tcW w:w="49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b/>
                <w:sz w:val="23"/>
                <w:szCs w:val="23"/>
                <w:lang w:val="en-US"/>
              </w:rPr>
            </w:pPr>
            <w:r w:rsidRPr="00C92B18">
              <w:rPr>
                <w:b/>
                <w:sz w:val="23"/>
                <w:szCs w:val="23"/>
                <w:lang w:val="en-US"/>
              </w:rPr>
              <w:t>I</w:t>
            </w:r>
          </w:p>
        </w:tc>
        <w:tc>
          <w:tcPr>
            <w:tcW w:w="336"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both"/>
              <w:rPr>
                <w:sz w:val="23"/>
                <w:szCs w:val="23"/>
              </w:rPr>
            </w:pPr>
          </w:p>
        </w:tc>
        <w:tc>
          <w:tcPr>
            <w:tcW w:w="8239"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rPr>
                <w:b/>
                <w:sz w:val="23"/>
                <w:szCs w:val="23"/>
              </w:rPr>
            </w:pPr>
            <w:r w:rsidRPr="00C92B18">
              <w:rPr>
                <w:b/>
                <w:sz w:val="23"/>
                <w:szCs w:val="23"/>
              </w:rPr>
              <w:t>Пространство и время бытия</w:t>
            </w:r>
          </w:p>
          <w:p w:rsidR="00477951" w:rsidRPr="00C92B18" w:rsidRDefault="00477951" w:rsidP="00477951">
            <w:pPr>
              <w:widowControl w:val="0"/>
              <w:spacing w:line="120" w:lineRule="auto"/>
              <w:rPr>
                <w:b/>
                <w:sz w:val="23"/>
                <w:szCs w:val="23"/>
              </w:rPr>
            </w:pPr>
          </w:p>
        </w:tc>
        <w:tc>
          <w:tcPr>
            <w:tcW w:w="56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p>
        </w:tc>
      </w:tr>
      <w:tr w:rsidR="00042431" w:rsidRPr="00C92B18" w:rsidTr="001E0FDA">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lang w:val="en-US"/>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both"/>
              <w:rPr>
                <w:sz w:val="23"/>
                <w:szCs w:val="23"/>
              </w:rPr>
            </w:pPr>
            <w:r w:rsidRPr="00C92B18">
              <w:rPr>
                <w:sz w:val="23"/>
                <w:szCs w:val="23"/>
              </w:rPr>
              <w:t>1</w:t>
            </w: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rPr>
                <w:sz w:val="23"/>
                <w:szCs w:val="23"/>
              </w:rPr>
            </w:pPr>
            <w:r w:rsidRPr="00C92B18">
              <w:rPr>
                <w:sz w:val="23"/>
                <w:szCs w:val="23"/>
              </w:rPr>
              <w:t>Фрактальное пространство</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164250" w:rsidP="006E776F">
            <w:pPr>
              <w:widowControl w:val="0"/>
              <w:jc w:val="right"/>
              <w:rPr>
                <w:sz w:val="23"/>
                <w:szCs w:val="23"/>
              </w:rPr>
            </w:pPr>
            <w:r w:rsidRPr="00C92B18">
              <w:rPr>
                <w:sz w:val="23"/>
                <w:szCs w:val="23"/>
              </w:rPr>
              <w:t>1</w:t>
            </w:r>
            <w:r w:rsidR="00EF68F3" w:rsidRPr="00C92B18">
              <w:rPr>
                <w:sz w:val="23"/>
                <w:szCs w:val="23"/>
              </w:rPr>
              <w:t>3</w:t>
            </w:r>
          </w:p>
        </w:tc>
      </w:tr>
      <w:tr w:rsidR="00042431" w:rsidRPr="00C92B18" w:rsidTr="001E0FDA">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r w:rsidRPr="00C92B18">
              <w:rPr>
                <w:sz w:val="23"/>
                <w:szCs w:val="23"/>
              </w:rPr>
              <w:t>2</w:t>
            </w: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rPr>
                <w:sz w:val="23"/>
                <w:szCs w:val="23"/>
              </w:rPr>
            </w:pPr>
            <w:r w:rsidRPr="00C92B18">
              <w:rPr>
                <w:sz w:val="23"/>
                <w:szCs w:val="23"/>
              </w:rPr>
              <w:t xml:space="preserve">Верификация пространства и гиперкомплексное исчисление </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D32A8F" w:rsidP="006E776F">
            <w:pPr>
              <w:widowControl w:val="0"/>
              <w:jc w:val="right"/>
              <w:rPr>
                <w:sz w:val="23"/>
                <w:szCs w:val="23"/>
              </w:rPr>
            </w:pPr>
            <w:r w:rsidRPr="00C92B18">
              <w:rPr>
                <w:sz w:val="23"/>
                <w:szCs w:val="23"/>
                <w:lang w:val="en-US"/>
              </w:rPr>
              <w:t>1</w:t>
            </w:r>
            <w:r w:rsidR="00EF68F3" w:rsidRPr="00C92B18">
              <w:rPr>
                <w:sz w:val="23"/>
                <w:szCs w:val="23"/>
              </w:rPr>
              <w:t>5</w:t>
            </w:r>
          </w:p>
        </w:tc>
      </w:tr>
      <w:tr w:rsidR="00042431" w:rsidRPr="00C92B18" w:rsidTr="001E0FDA">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r w:rsidRPr="00C92B18">
              <w:rPr>
                <w:sz w:val="23"/>
                <w:szCs w:val="23"/>
              </w:rPr>
              <w:t>3</w:t>
            </w: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rPr>
                <w:sz w:val="23"/>
                <w:szCs w:val="23"/>
              </w:rPr>
            </w:pPr>
            <w:r w:rsidRPr="00C92B18">
              <w:rPr>
                <w:sz w:val="23"/>
                <w:szCs w:val="23"/>
              </w:rPr>
              <w:t>Феномен макроскопического пространства</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D32A8F" w:rsidP="006E776F">
            <w:pPr>
              <w:widowControl w:val="0"/>
              <w:jc w:val="right"/>
              <w:rPr>
                <w:sz w:val="23"/>
                <w:szCs w:val="23"/>
              </w:rPr>
            </w:pPr>
            <w:r w:rsidRPr="00C92B18">
              <w:rPr>
                <w:sz w:val="23"/>
                <w:szCs w:val="23"/>
                <w:lang w:val="en-US"/>
              </w:rPr>
              <w:t>1</w:t>
            </w:r>
            <w:r w:rsidR="00477022" w:rsidRPr="00C92B18">
              <w:rPr>
                <w:sz w:val="23"/>
                <w:szCs w:val="23"/>
              </w:rPr>
              <w:t>8</w:t>
            </w:r>
          </w:p>
        </w:tc>
      </w:tr>
      <w:tr w:rsidR="00042431" w:rsidRPr="00C92B18" w:rsidTr="001E0FDA">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r w:rsidRPr="00C92B18">
              <w:rPr>
                <w:sz w:val="23"/>
                <w:szCs w:val="23"/>
              </w:rPr>
              <w:t>4</w:t>
            </w: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242E9" w:rsidP="006E776F">
            <w:pPr>
              <w:widowControl w:val="0"/>
              <w:rPr>
                <w:sz w:val="23"/>
                <w:szCs w:val="23"/>
              </w:rPr>
            </w:pPr>
            <w:r w:rsidRPr="00C92B18">
              <w:rPr>
                <w:sz w:val="23"/>
                <w:szCs w:val="23"/>
              </w:rPr>
              <w:t>О пространстве и его изменениях</w:t>
            </w:r>
          </w:p>
          <w:p w:rsidR="00E66AC0" w:rsidRPr="00C92B18" w:rsidRDefault="00E66AC0" w:rsidP="006E776F">
            <w:pPr>
              <w:widowControl w:val="0"/>
              <w:spacing w:line="120" w:lineRule="auto"/>
              <w:rPr>
                <w:sz w:val="23"/>
                <w:szCs w:val="23"/>
              </w:rPr>
            </w:pP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477022" w:rsidP="006E776F">
            <w:pPr>
              <w:widowControl w:val="0"/>
              <w:jc w:val="right"/>
              <w:rPr>
                <w:sz w:val="23"/>
                <w:szCs w:val="23"/>
              </w:rPr>
            </w:pPr>
            <w:r w:rsidRPr="00C92B18">
              <w:rPr>
                <w:sz w:val="23"/>
                <w:szCs w:val="23"/>
              </w:rPr>
              <w:t>20</w:t>
            </w:r>
          </w:p>
        </w:tc>
      </w:tr>
      <w:tr w:rsidR="00042431" w:rsidRPr="00C92B18" w:rsidTr="001E0FDA">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b/>
                <w:sz w:val="23"/>
                <w:szCs w:val="23"/>
                <w:lang w:val="en-US"/>
              </w:rPr>
            </w:pPr>
            <w:r w:rsidRPr="00C92B18">
              <w:rPr>
                <w:b/>
                <w:sz w:val="23"/>
                <w:szCs w:val="23"/>
                <w:lang w:val="en-US"/>
              </w:rPr>
              <w:t>II</w:t>
            </w: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b/>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rPr>
                <w:b/>
                <w:sz w:val="23"/>
                <w:szCs w:val="23"/>
              </w:rPr>
            </w:pPr>
            <w:r w:rsidRPr="00C92B18">
              <w:rPr>
                <w:b/>
                <w:sz w:val="23"/>
                <w:szCs w:val="23"/>
              </w:rPr>
              <w:t>Физическая картина бытия</w:t>
            </w:r>
          </w:p>
          <w:p w:rsidR="00477951" w:rsidRPr="00C92B18" w:rsidRDefault="00477951" w:rsidP="00477951">
            <w:pPr>
              <w:widowControl w:val="0"/>
              <w:spacing w:line="120" w:lineRule="auto"/>
              <w:rPr>
                <w:b/>
                <w:sz w:val="23"/>
                <w:szCs w:val="23"/>
              </w:rPr>
            </w:pP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b/>
                <w:sz w:val="23"/>
                <w:szCs w:val="23"/>
              </w:rPr>
            </w:pPr>
          </w:p>
        </w:tc>
      </w:tr>
      <w:tr w:rsidR="00BC5588" w:rsidRPr="00C92B18" w:rsidTr="001E0FDA">
        <w:tc>
          <w:tcPr>
            <w:tcW w:w="49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BC5588" w:rsidRPr="00C92B18" w:rsidRDefault="00BC5588" w:rsidP="006E776F">
            <w:pPr>
              <w:widowControl w:val="0"/>
              <w:jc w:val="right"/>
              <w:rPr>
                <w:sz w:val="23"/>
                <w:szCs w:val="23"/>
                <w:lang w:val="en-US"/>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BC5588" w:rsidRPr="00C92B18" w:rsidRDefault="00BC5588" w:rsidP="006E776F">
            <w:pPr>
              <w:widowControl w:val="0"/>
              <w:jc w:val="right"/>
              <w:rPr>
                <w:sz w:val="23"/>
                <w:szCs w:val="23"/>
              </w:rPr>
            </w:pPr>
            <w:r w:rsidRPr="00C92B18">
              <w:rPr>
                <w:sz w:val="23"/>
                <w:szCs w:val="23"/>
              </w:rPr>
              <w:t>1</w:t>
            </w: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BC5588" w:rsidRPr="00C92B18" w:rsidRDefault="00BC5588" w:rsidP="006E776F">
            <w:pPr>
              <w:widowControl w:val="0"/>
              <w:rPr>
                <w:sz w:val="23"/>
                <w:szCs w:val="23"/>
              </w:rPr>
            </w:pPr>
            <w:r w:rsidRPr="00C92B18">
              <w:rPr>
                <w:sz w:val="23"/>
                <w:szCs w:val="23"/>
              </w:rPr>
              <w:t xml:space="preserve">Уравнения физической теории </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BC5588" w:rsidRPr="00C92B18" w:rsidRDefault="00BC5588" w:rsidP="006E776F">
            <w:pPr>
              <w:widowControl w:val="0"/>
              <w:jc w:val="right"/>
              <w:rPr>
                <w:sz w:val="23"/>
                <w:szCs w:val="23"/>
              </w:rPr>
            </w:pPr>
          </w:p>
        </w:tc>
      </w:tr>
      <w:tr w:rsidR="00FE553A" w:rsidRPr="00C92B18" w:rsidTr="001E0FDA">
        <w:tc>
          <w:tcPr>
            <w:tcW w:w="49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FE553A" w:rsidRPr="00C92B18" w:rsidRDefault="00FE553A" w:rsidP="006E776F">
            <w:pPr>
              <w:widowControl w:val="0"/>
              <w:jc w:val="right"/>
              <w:rPr>
                <w:sz w:val="23"/>
                <w:szCs w:val="23"/>
                <w:lang w:val="en-US"/>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E553A" w:rsidRPr="00C92B18" w:rsidRDefault="00FE553A"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E553A" w:rsidRPr="00C92B18" w:rsidRDefault="00FE553A" w:rsidP="006E776F">
            <w:pPr>
              <w:widowControl w:val="0"/>
              <w:rPr>
                <w:sz w:val="23"/>
                <w:szCs w:val="23"/>
              </w:rPr>
            </w:pPr>
            <w:r w:rsidRPr="00C92B18">
              <w:rPr>
                <w:sz w:val="23"/>
                <w:szCs w:val="23"/>
              </w:rPr>
              <w:t>1.1.  Качественные основания</w:t>
            </w:r>
          </w:p>
        </w:tc>
        <w:tc>
          <w:tcPr>
            <w:tcW w:w="56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FE553A" w:rsidRPr="00C92B18" w:rsidRDefault="00FE553A" w:rsidP="006E776F">
            <w:pPr>
              <w:widowControl w:val="0"/>
              <w:jc w:val="right"/>
              <w:rPr>
                <w:sz w:val="23"/>
                <w:szCs w:val="23"/>
              </w:rPr>
            </w:pPr>
            <w:r w:rsidRPr="00C92B18">
              <w:rPr>
                <w:sz w:val="23"/>
                <w:szCs w:val="23"/>
              </w:rPr>
              <w:t>26</w:t>
            </w:r>
          </w:p>
        </w:tc>
      </w:tr>
      <w:tr w:rsidR="00FE553A" w:rsidRPr="00C92B18" w:rsidTr="001E0FDA">
        <w:tc>
          <w:tcPr>
            <w:tcW w:w="49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FE553A" w:rsidRPr="00C92B18" w:rsidRDefault="00FE553A" w:rsidP="006E776F">
            <w:pPr>
              <w:widowControl w:val="0"/>
              <w:jc w:val="right"/>
              <w:rPr>
                <w:sz w:val="23"/>
                <w:szCs w:val="23"/>
                <w:lang w:val="en-US"/>
              </w:rPr>
            </w:pPr>
          </w:p>
        </w:tc>
        <w:tc>
          <w:tcPr>
            <w:tcW w:w="336"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FE553A" w:rsidRPr="00C92B18" w:rsidRDefault="00FE553A" w:rsidP="006E776F">
            <w:pPr>
              <w:widowControl w:val="0"/>
              <w:jc w:val="right"/>
              <w:rPr>
                <w:sz w:val="23"/>
                <w:szCs w:val="23"/>
              </w:rPr>
            </w:pPr>
          </w:p>
        </w:tc>
        <w:tc>
          <w:tcPr>
            <w:tcW w:w="8239"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FE553A" w:rsidRPr="00C92B18" w:rsidRDefault="00FE553A" w:rsidP="006E776F">
            <w:pPr>
              <w:widowControl w:val="0"/>
              <w:rPr>
                <w:sz w:val="23"/>
                <w:szCs w:val="23"/>
              </w:rPr>
            </w:pPr>
            <w:r w:rsidRPr="00C92B18">
              <w:rPr>
                <w:sz w:val="23"/>
                <w:szCs w:val="23"/>
              </w:rPr>
              <w:t>1.2.  Аксиоматика</w:t>
            </w:r>
          </w:p>
        </w:tc>
        <w:tc>
          <w:tcPr>
            <w:tcW w:w="56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FE553A" w:rsidRPr="00C92B18" w:rsidRDefault="00AD45D7" w:rsidP="006E776F">
            <w:pPr>
              <w:widowControl w:val="0"/>
              <w:jc w:val="right"/>
              <w:rPr>
                <w:sz w:val="23"/>
                <w:szCs w:val="23"/>
              </w:rPr>
            </w:pPr>
            <w:r w:rsidRPr="00C92B18">
              <w:rPr>
                <w:sz w:val="23"/>
                <w:szCs w:val="23"/>
              </w:rPr>
              <w:t>35</w:t>
            </w:r>
          </w:p>
        </w:tc>
      </w:tr>
      <w:tr w:rsidR="00FE553A" w:rsidRPr="00C92B18" w:rsidTr="001E0FDA">
        <w:tc>
          <w:tcPr>
            <w:tcW w:w="49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FE553A" w:rsidRPr="00C92B18" w:rsidRDefault="00FE553A" w:rsidP="006E776F">
            <w:pPr>
              <w:widowControl w:val="0"/>
              <w:jc w:val="right"/>
              <w:rPr>
                <w:sz w:val="23"/>
                <w:szCs w:val="23"/>
                <w:lang w:val="en-US"/>
              </w:rPr>
            </w:pPr>
          </w:p>
        </w:tc>
        <w:tc>
          <w:tcPr>
            <w:tcW w:w="336"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FE553A" w:rsidRPr="00C92B18" w:rsidRDefault="00FE553A" w:rsidP="006E776F">
            <w:pPr>
              <w:widowControl w:val="0"/>
              <w:jc w:val="right"/>
              <w:rPr>
                <w:sz w:val="23"/>
                <w:szCs w:val="23"/>
              </w:rPr>
            </w:pPr>
          </w:p>
        </w:tc>
        <w:tc>
          <w:tcPr>
            <w:tcW w:w="8239"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FE553A" w:rsidRPr="00C92B18" w:rsidRDefault="00FE553A" w:rsidP="006E776F">
            <w:pPr>
              <w:widowControl w:val="0"/>
              <w:rPr>
                <w:sz w:val="23"/>
                <w:szCs w:val="23"/>
              </w:rPr>
            </w:pPr>
            <w:r w:rsidRPr="00C92B18">
              <w:rPr>
                <w:sz w:val="23"/>
                <w:szCs w:val="23"/>
              </w:rPr>
              <w:t>1.3.  Системы уравнений</w:t>
            </w:r>
          </w:p>
        </w:tc>
        <w:tc>
          <w:tcPr>
            <w:tcW w:w="56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FE553A" w:rsidRPr="00C92B18" w:rsidRDefault="00D52C83" w:rsidP="006E776F">
            <w:pPr>
              <w:widowControl w:val="0"/>
              <w:jc w:val="right"/>
              <w:rPr>
                <w:sz w:val="23"/>
                <w:szCs w:val="23"/>
              </w:rPr>
            </w:pPr>
            <w:r w:rsidRPr="00C92B18">
              <w:rPr>
                <w:sz w:val="23"/>
                <w:szCs w:val="23"/>
              </w:rPr>
              <w:t>37</w:t>
            </w:r>
          </w:p>
        </w:tc>
      </w:tr>
      <w:tr w:rsidR="00D071BB" w:rsidRPr="00C92B18" w:rsidTr="001E0FDA">
        <w:tc>
          <w:tcPr>
            <w:tcW w:w="49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D071BB" w:rsidRPr="00C92B18" w:rsidRDefault="00D071BB" w:rsidP="006E776F">
            <w:pPr>
              <w:widowControl w:val="0"/>
              <w:jc w:val="right"/>
              <w:rPr>
                <w:sz w:val="23"/>
                <w:szCs w:val="23"/>
                <w:lang w:val="en-US"/>
              </w:rPr>
            </w:pPr>
          </w:p>
        </w:tc>
        <w:tc>
          <w:tcPr>
            <w:tcW w:w="336"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D071BB" w:rsidRPr="00C92B18" w:rsidRDefault="00D071BB" w:rsidP="006E776F">
            <w:pPr>
              <w:widowControl w:val="0"/>
              <w:jc w:val="right"/>
              <w:rPr>
                <w:sz w:val="23"/>
                <w:szCs w:val="23"/>
              </w:rPr>
            </w:pPr>
            <w:r w:rsidRPr="00C92B18">
              <w:rPr>
                <w:sz w:val="23"/>
                <w:szCs w:val="23"/>
              </w:rPr>
              <w:t>2</w:t>
            </w:r>
          </w:p>
        </w:tc>
        <w:tc>
          <w:tcPr>
            <w:tcW w:w="8239"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D071BB" w:rsidRPr="00C92B18" w:rsidRDefault="00D071BB" w:rsidP="006E776F">
            <w:pPr>
              <w:widowControl w:val="0"/>
              <w:rPr>
                <w:sz w:val="23"/>
                <w:szCs w:val="23"/>
              </w:rPr>
            </w:pPr>
            <w:r w:rsidRPr="00C92B18">
              <w:rPr>
                <w:sz w:val="23"/>
                <w:szCs w:val="23"/>
              </w:rPr>
              <w:t>Физико-химические пружины и</w:t>
            </w:r>
            <w:r w:rsidR="001157C0" w:rsidRPr="00C92B18">
              <w:rPr>
                <w:sz w:val="23"/>
                <w:szCs w:val="23"/>
              </w:rPr>
              <w:t xml:space="preserve"> </w:t>
            </w:r>
            <w:r w:rsidRPr="00C92B18">
              <w:rPr>
                <w:sz w:val="23"/>
                <w:szCs w:val="23"/>
              </w:rPr>
              <w:t>тормоза</w:t>
            </w:r>
          </w:p>
        </w:tc>
        <w:tc>
          <w:tcPr>
            <w:tcW w:w="567"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tcPr>
          <w:p w:rsidR="00D071BB" w:rsidRPr="00C92B18" w:rsidRDefault="00D071BB" w:rsidP="006E776F">
            <w:pPr>
              <w:widowControl w:val="0"/>
              <w:jc w:val="right"/>
              <w:rPr>
                <w:sz w:val="23"/>
                <w:szCs w:val="23"/>
              </w:rPr>
            </w:pPr>
          </w:p>
        </w:tc>
      </w:tr>
      <w:tr w:rsidR="003E347C" w:rsidRPr="00C92B18" w:rsidTr="001E0FDA">
        <w:tc>
          <w:tcPr>
            <w:tcW w:w="49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3E347C" w:rsidRPr="00C92B18" w:rsidRDefault="003E347C"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3E347C" w:rsidRPr="00C92B18" w:rsidRDefault="003E347C"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3E347C" w:rsidRPr="00C92B18" w:rsidRDefault="003E347C" w:rsidP="006E776F">
            <w:pPr>
              <w:widowControl w:val="0"/>
              <w:rPr>
                <w:sz w:val="23"/>
                <w:szCs w:val="23"/>
              </w:rPr>
            </w:pPr>
            <w:r w:rsidRPr="00C92B18">
              <w:rPr>
                <w:sz w:val="23"/>
                <w:szCs w:val="23"/>
              </w:rPr>
              <w:t>2.1.  Элементы жизни</w:t>
            </w:r>
          </w:p>
        </w:tc>
        <w:tc>
          <w:tcPr>
            <w:tcW w:w="56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3E347C" w:rsidRPr="00C92B18" w:rsidRDefault="003E347C" w:rsidP="006E776F">
            <w:pPr>
              <w:widowControl w:val="0"/>
              <w:jc w:val="right"/>
              <w:rPr>
                <w:sz w:val="23"/>
                <w:szCs w:val="23"/>
              </w:rPr>
            </w:pPr>
            <w:r w:rsidRPr="00C92B18">
              <w:rPr>
                <w:sz w:val="23"/>
                <w:szCs w:val="23"/>
              </w:rPr>
              <w:t>41</w:t>
            </w:r>
          </w:p>
        </w:tc>
      </w:tr>
      <w:tr w:rsidR="003E347C" w:rsidRPr="00C92B18" w:rsidTr="001E0FDA">
        <w:tc>
          <w:tcPr>
            <w:tcW w:w="497"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tcPr>
          <w:p w:rsidR="003E347C" w:rsidRPr="00C92B18" w:rsidRDefault="003E347C" w:rsidP="006E776F">
            <w:pPr>
              <w:widowControl w:val="0"/>
              <w:jc w:val="right"/>
              <w:rPr>
                <w:sz w:val="23"/>
                <w:szCs w:val="23"/>
                <w:lang w:val="en-US"/>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3E347C" w:rsidRPr="00C92B18" w:rsidRDefault="003E347C"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3E347C" w:rsidRPr="00C92B18" w:rsidRDefault="003E347C" w:rsidP="006E776F">
            <w:pPr>
              <w:widowControl w:val="0"/>
              <w:rPr>
                <w:sz w:val="23"/>
                <w:szCs w:val="23"/>
              </w:rPr>
            </w:pPr>
            <w:r w:rsidRPr="00C92B18">
              <w:rPr>
                <w:sz w:val="23"/>
                <w:szCs w:val="23"/>
              </w:rPr>
              <w:t>2.2.  Клетка</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3E347C" w:rsidRPr="00C92B18" w:rsidRDefault="002678B9" w:rsidP="006E776F">
            <w:pPr>
              <w:widowControl w:val="0"/>
              <w:jc w:val="right"/>
              <w:rPr>
                <w:sz w:val="23"/>
                <w:szCs w:val="23"/>
              </w:rPr>
            </w:pPr>
            <w:r w:rsidRPr="00C92B18">
              <w:rPr>
                <w:sz w:val="23"/>
                <w:szCs w:val="23"/>
              </w:rPr>
              <w:t>43</w:t>
            </w:r>
          </w:p>
        </w:tc>
      </w:tr>
      <w:tr w:rsidR="003E347C" w:rsidRPr="00C92B18" w:rsidTr="001E0FDA">
        <w:tc>
          <w:tcPr>
            <w:tcW w:w="497"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tcPr>
          <w:p w:rsidR="003E347C" w:rsidRPr="00C92B18" w:rsidRDefault="003E347C" w:rsidP="006E776F">
            <w:pPr>
              <w:widowControl w:val="0"/>
              <w:jc w:val="right"/>
              <w:rPr>
                <w:sz w:val="23"/>
                <w:szCs w:val="23"/>
                <w:lang w:val="en-US"/>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3E347C" w:rsidRPr="00C92B18" w:rsidRDefault="003E347C"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3E347C" w:rsidRPr="00C92B18" w:rsidRDefault="003E347C" w:rsidP="006E776F">
            <w:pPr>
              <w:widowControl w:val="0"/>
              <w:rPr>
                <w:sz w:val="23"/>
                <w:szCs w:val="23"/>
              </w:rPr>
            </w:pPr>
            <w:r w:rsidRPr="00C92B18">
              <w:rPr>
                <w:sz w:val="23"/>
                <w:szCs w:val="23"/>
              </w:rPr>
              <w:t>2.3.  ДНК и белок</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3E347C" w:rsidRPr="00C92B18" w:rsidRDefault="00CB0C29" w:rsidP="006E776F">
            <w:pPr>
              <w:widowControl w:val="0"/>
              <w:jc w:val="right"/>
              <w:rPr>
                <w:sz w:val="23"/>
                <w:szCs w:val="23"/>
              </w:rPr>
            </w:pPr>
            <w:r w:rsidRPr="00C92B18">
              <w:rPr>
                <w:sz w:val="23"/>
                <w:szCs w:val="23"/>
              </w:rPr>
              <w:t>44</w:t>
            </w:r>
          </w:p>
        </w:tc>
      </w:tr>
      <w:tr w:rsidR="00D071BB" w:rsidRPr="00C92B18" w:rsidTr="001E0FDA">
        <w:tc>
          <w:tcPr>
            <w:tcW w:w="49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D071BB" w:rsidRPr="00C92B18" w:rsidRDefault="00D071BB"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071BB" w:rsidRPr="00C92B18" w:rsidRDefault="00D071BB" w:rsidP="006E776F">
            <w:pPr>
              <w:widowControl w:val="0"/>
              <w:jc w:val="right"/>
              <w:rPr>
                <w:sz w:val="23"/>
                <w:szCs w:val="23"/>
              </w:rPr>
            </w:pPr>
            <w:r w:rsidRPr="00C92B18">
              <w:rPr>
                <w:sz w:val="23"/>
                <w:szCs w:val="23"/>
              </w:rPr>
              <w:t>3</w:t>
            </w: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071BB" w:rsidRPr="00C92B18" w:rsidRDefault="00D071BB" w:rsidP="006E776F">
            <w:pPr>
              <w:widowControl w:val="0"/>
              <w:rPr>
                <w:sz w:val="23"/>
                <w:szCs w:val="23"/>
              </w:rPr>
            </w:pPr>
            <w:r w:rsidRPr="00C92B18">
              <w:rPr>
                <w:sz w:val="23"/>
                <w:szCs w:val="23"/>
              </w:rPr>
              <w:t>В океане электромагнетизма</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071BB" w:rsidRPr="00C92B18" w:rsidRDefault="00554973" w:rsidP="006E776F">
            <w:pPr>
              <w:widowControl w:val="0"/>
              <w:jc w:val="right"/>
              <w:rPr>
                <w:sz w:val="23"/>
                <w:szCs w:val="23"/>
              </w:rPr>
            </w:pPr>
            <w:r w:rsidRPr="00C92B18">
              <w:rPr>
                <w:sz w:val="23"/>
                <w:szCs w:val="23"/>
              </w:rPr>
              <w:t>47</w:t>
            </w:r>
          </w:p>
        </w:tc>
      </w:tr>
      <w:tr w:rsidR="00042431" w:rsidRPr="00C92B18" w:rsidTr="001E0FDA">
        <w:tc>
          <w:tcPr>
            <w:tcW w:w="49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p>
        </w:tc>
        <w:tc>
          <w:tcPr>
            <w:tcW w:w="336"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D071BB" w:rsidP="006E776F">
            <w:pPr>
              <w:widowControl w:val="0"/>
              <w:jc w:val="right"/>
              <w:rPr>
                <w:sz w:val="23"/>
                <w:szCs w:val="23"/>
              </w:rPr>
            </w:pPr>
            <w:r w:rsidRPr="00C92B18">
              <w:rPr>
                <w:sz w:val="23"/>
                <w:szCs w:val="23"/>
              </w:rPr>
              <w:t>4</w:t>
            </w:r>
          </w:p>
        </w:tc>
        <w:tc>
          <w:tcPr>
            <w:tcW w:w="8239"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D071BB" w:rsidP="006E776F">
            <w:pPr>
              <w:widowControl w:val="0"/>
              <w:rPr>
                <w:sz w:val="23"/>
                <w:szCs w:val="23"/>
              </w:rPr>
            </w:pPr>
            <w:r w:rsidRPr="00C92B18">
              <w:rPr>
                <w:sz w:val="23"/>
                <w:szCs w:val="23"/>
              </w:rPr>
              <w:t>Электромагнитные</w:t>
            </w:r>
            <w:r w:rsidR="001157C0" w:rsidRPr="00C92B18">
              <w:rPr>
                <w:sz w:val="23"/>
                <w:szCs w:val="23"/>
              </w:rPr>
              <w:t xml:space="preserve"> </w:t>
            </w:r>
            <w:r w:rsidRPr="00C92B18">
              <w:rPr>
                <w:sz w:val="23"/>
                <w:szCs w:val="23"/>
              </w:rPr>
              <w:t>пути в неведомое</w:t>
            </w:r>
          </w:p>
        </w:tc>
        <w:tc>
          <w:tcPr>
            <w:tcW w:w="567"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tcPr>
          <w:p w:rsidR="00042431" w:rsidRPr="00C92B18" w:rsidRDefault="00F02BFF" w:rsidP="006E776F">
            <w:pPr>
              <w:widowControl w:val="0"/>
              <w:jc w:val="right"/>
              <w:rPr>
                <w:sz w:val="23"/>
                <w:szCs w:val="23"/>
              </w:rPr>
            </w:pPr>
            <w:r w:rsidRPr="00C92B18">
              <w:rPr>
                <w:sz w:val="23"/>
                <w:szCs w:val="23"/>
              </w:rPr>
              <w:t>51</w:t>
            </w:r>
          </w:p>
        </w:tc>
      </w:tr>
      <w:tr w:rsidR="008236A5" w:rsidRPr="00C92B18" w:rsidTr="001E0FDA">
        <w:tc>
          <w:tcPr>
            <w:tcW w:w="49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8236A5" w:rsidRPr="00C92B18" w:rsidRDefault="008236A5"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236A5" w:rsidRPr="00C92B18" w:rsidRDefault="008236A5"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236A5" w:rsidRPr="00C92B18" w:rsidRDefault="008236A5" w:rsidP="006E776F">
            <w:pPr>
              <w:widowControl w:val="0"/>
              <w:rPr>
                <w:sz w:val="23"/>
                <w:szCs w:val="23"/>
              </w:rPr>
            </w:pPr>
            <w:r w:rsidRPr="00C92B18">
              <w:rPr>
                <w:sz w:val="23"/>
                <w:szCs w:val="23"/>
              </w:rPr>
              <w:t>4.1.  Субквантовая теория и эффект Дж</w:t>
            </w:r>
            <w:r w:rsidR="00CD008C" w:rsidRPr="00C92B18">
              <w:rPr>
                <w:sz w:val="23"/>
                <w:szCs w:val="23"/>
              </w:rPr>
              <w:t>а</w:t>
            </w:r>
            <w:r w:rsidRPr="00C92B18">
              <w:rPr>
                <w:sz w:val="23"/>
                <w:szCs w:val="23"/>
              </w:rPr>
              <w:t>нибекова</w:t>
            </w:r>
          </w:p>
        </w:tc>
        <w:tc>
          <w:tcPr>
            <w:tcW w:w="56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8236A5" w:rsidRPr="00C92B18" w:rsidRDefault="00A24348" w:rsidP="006E776F">
            <w:pPr>
              <w:widowControl w:val="0"/>
              <w:jc w:val="right"/>
              <w:rPr>
                <w:sz w:val="23"/>
                <w:szCs w:val="23"/>
              </w:rPr>
            </w:pPr>
            <w:r w:rsidRPr="00C92B18">
              <w:rPr>
                <w:sz w:val="23"/>
                <w:szCs w:val="23"/>
              </w:rPr>
              <w:t>57</w:t>
            </w:r>
          </w:p>
        </w:tc>
      </w:tr>
      <w:tr w:rsidR="008236A5" w:rsidRPr="00C92B18" w:rsidTr="001E0FDA">
        <w:tc>
          <w:tcPr>
            <w:tcW w:w="497"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tcPr>
          <w:p w:rsidR="008236A5" w:rsidRPr="00C92B18" w:rsidRDefault="008236A5" w:rsidP="006E776F">
            <w:pPr>
              <w:widowControl w:val="0"/>
              <w:jc w:val="right"/>
              <w:rPr>
                <w:sz w:val="23"/>
                <w:szCs w:val="23"/>
              </w:rPr>
            </w:pPr>
          </w:p>
        </w:tc>
        <w:tc>
          <w:tcPr>
            <w:tcW w:w="336"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8236A5" w:rsidRPr="00C92B18" w:rsidRDefault="008236A5" w:rsidP="006E776F">
            <w:pPr>
              <w:widowControl w:val="0"/>
              <w:jc w:val="right"/>
              <w:rPr>
                <w:sz w:val="23"/>
                <w:szCs w:val="23"/>
              </w:rPr>
            </w:pPr>
          </w:p>
        </w:tc>
        <w:tc>
          <w:tcPr>
            <w:tcW w:w="8239"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8236A5" w:rsidRPr="00C92B18" w:rsidRDefault="008236A5" w:rsidP="006E776F">
            <w:pPr>
              <w:widowControl w:val="0"/>
              <w:rPr>
                <w:sz w:val="23"/>
                <w:szCs w:val="23"/>
              </w:rPr>
            </w:pPr>
            <w:r w:rsidRPr="00C92B18">
              <w:rPr>
                <w:sz w:val="23"/>
                <w:szCs w:val="23"/>
              </w:rPr>
              <w:t>4.2.  Неопределенность количества</w:t>
            </w:r>
            <w:r w:rsidR="00F406FF" w:rsidRPr="00C92B18">
              <w:rPr>
                <w:sz w:val="23"/>
                <w:szCs w:val="23"/>
              </w:rPr>
              <w:t xml:space="preserve"> и параллельные миры</w:t>
            </w:r>
          </w:p>
        </w:tc>
        <w:tc>
          <w:tcPr>
            <w:tcW w:w="56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8236A5" w:rsidRPr="00C92B18" w:rsidRDefault="00A24348" w:rsidP="006E776F">
            <w:pPr>
              <w:widowControl w:val="0"/>
              <w:jc w:val="right"/>
              <w:rPr>
                <w:sz w:val="23"/>
                <w:szCs w:val="23"/>
              </w:rPr>
            </w:pPr>
            <w:r w:rsidRPr="00C92B18">
              <w:rPr>
                <w:sz w:val="23"/>
                <w:szCs w:val="23"/>
              </w:rPr>
              <w:t>66</w:t>
            </w:r>
          </w:p>
        </w:tc>
      </w:tr>
      <w:tr w:rsidR="00650816" w:rsidRPr="00C92B18" w:rsidTr="001E0FDA">
        <w:tc>
          <w:tcPr>
            <w:tcW w:w="497"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tcPr>
          <w:p w:rsidR="00650816" w:rsidRPr="00C92B18" w:rsidRDefault="00650816"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650816" w:rsidRPr="00C92B18" w:rsidRDefault="00650816"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650816" w:rsidRPr="00C92B18" w:rsidRDefault="00650816" w:rsidP="006E776F">
            <w:pPr>
              <w:widowControl w:val="0"/>
              <w:rPr>
                <w:sz w:val="23"/>
                <w:szCs w:val="23"/>
              </w:rPr>
            </w:pPr>
            <w:r w:rsidRPr="00C92B18">
              <w:rPr>
                <w:sz w:val="23"/>
                <w:szCs w:val="23"/>
              </w:rPr>
              <w:t>4.3.  Магнитный момент нуклона</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650816" w:rsidRPr="00C92B18" w:rsidRDefault="00A24348" w:rsidP="006E776F">
            <w:pPr>
              <w:widowControl w:val="0"/>
              <w:jc w:val="right"/>
              <w:rPr>
                <w:sz w:val="23"/>
                <w:szCs w:val="23"/>
              </w:rPr>
            </w:pPr>
            <w:r w:rsidRPr="00C92B18">
              <w:rPr>
                <w:sz w:val="23"/>
                <w:szCs w:val="23"/>
              </w:rPr>
              <w:t>75</w:t>
            </w:r>
          </w:p>
        </w:tc>
      </w:tr>
      <w:tr w:rsidR="00042431" w:rsidRPr="00C92B18" w:rsidTr="001E0FDA">
        <w:tc>
          <w:tcPr>
            <w:tcW w:w="49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D071BB" w:rsidP="006E776F">
            <w:pPr>
              <w:widowControl w:val="0"/>
              <w:jc w:val="right"/>
              <w:rPr>
                <w:sz w:val="23"/>
                <w:szCs w:val="23"/>
              </w:rPr>
            </w:pPr>
            <w:r w:rsidRPr="00C92B18">
              <w:rPr>
                <w:sz w:val="23"/>
                <w:szCs w:val="23"/>
              </w:rPr>
              <w:t>5</w:t>
            </w: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D071BB" w:rsidP="006E776F">
            <w:pPr>
              <w:widowControl w:val="0"/>
              <w:rPr>
                <w:sz w:val="23"/>
                <w:szCs w:val="23"/>
              </w:rPr>
            </w:pPr>
            <w:r w:rsidRPr="00C92B18">
              <w:rPr>
                <w:sz w:val="23"/>
                <w:szCs w:val="23"/>
              </w:rPr>
              <w:t>Гравитация и расслоение пространства</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p>
        </w:tc>
      </w:tr>
      <w:tr w:rsidR="00535A8A" w:rsidRPr="00C92B18" w:rsidTr="001E0FDA">
        <w:trPr>
          <w:trHeight w:val="207"/>
        </w:trPr>
        <w:tc>
          <w:tcPr>
            <w:tcW w:w="49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535A8A" w:rsidRPr="00C92B18" w:rsidRDefault="00535A8A"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535A8A" w:rsidRPr="00C92B18" w:rsidRDefault="00535A8A"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535A8A" w:rsidRPr="00C92B18" w:rsidRDefault="00535A8A" w:rsidP="006E776F">
            <w:pPr>
              <w:widowControl w:val="0"/>
              <w:rPr>
                <w:sz w:val="23"/>
                <w:szCs w:val="23"/>
              </w:rPr>
            </w:pPr>
            <w:r w:rsidRPr="00C92B18">
              <w:rPr>
                <w:sz w:val="23"/>
                <w:szCs w:val="23"/>
              </w:rPr>
              <w:t>5.1.  Посредник или куратор?</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535A8A" w:rsidRPr="00C92B18" w:rsidRDefault="0021168C" w:rsidP="006E776F">
            <w:pPr>
              <w:widowControl w:val="0"/>
              <w:jc w:val="right"/>
              <w:rPr>
                <w:sz w:val="23"/>
                <w:szCs w:val="23"/>
              </w:rPr>
            </w:pPr>
            <w:r w:rsidRPr="00C92B18">
              <w:rPr>
                <w:sz w:val="23"/>
                <w:szCs w:val="23"/>
              </w:rPr>
              <w:t>87</w:t>
            </w:r>
          </w:p>
        </w:tc>
      </w:tr>
      <w:tr w:rsidR="00535A8A" w:rsidRPr="00C92B18" w:rsidTr="004C6F57">
        <w:trPr>
          <w:trHeight w:val="369"/>
        </w:trPr>
        <w:tc>
          <w:tcPr>
            <w:tcW w:w="497"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tcPr>
          <w:p w:rsidR="00535A8A" w:rsidRPr="00C92B18" w:rsidRDefault="00535A8A" w:rsidP="006E776F">
            <w:pPr>
              <w:widowControl w:val="0"/>
              <w:jc w:val="right"/>
              <w:rPr>
                <w:sz w:val="23"/>
                <w:szCs w:val="23"/>
              </w:rPr>
            </w:pPr>
          </w:p>
          <w:p w:rsidR="00477951" w:rsidRPr="00C92B18" w:rsidRDefault="00477951"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535A8A" w:rsidRPr="00C92B18" w:rsidRDefault="00535A8A"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FB17A1" w:rsidRPr="00C92B18" w:rsidRDefault="00535A8A" w:rsidP="00146179">
            <w:pPr>
              <w:widowControl w:val="0"/>
              <w:rPr>
                <w:sz w:val="23"/>
                <w:szCs w:val="23"/>
              </w:rPr>
            </w:pPr>
            <w:r w:rsidRPr="00C92B18">
              <w:rPr>
                <w:sz w:val="23"/>
                <w:szCs w:val="23"/>
              </w:rPr>
              <w:t>5.2.  Спектр масс элементарных частиц</w:t>
            </w:r>
          </w:p>
        </w:tc>
        <w:tc>
          <w:tcPr>
            <w:tcW w:w="56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535A8A" w:rsidRPr="00C92B18" w:rsidRDefault="0058104D" w:rsidP="006E776F">
            <w:pPr>
              <w:widowControl w:val="0"/>
              <w:jc w:val="right"/>
              <w:rPr>
                <w:sz w:val="23"/>
                <w:szCs w:val="23"/>
              </w:rPr>
            </w:pPr>
            <w:r w:rsidRPr="00C92B18">
              <w:rPr>
                <w:sz w:val="23"/>
                <w:szCs w:val="23"/>
              </w:rPr>
              <w:t>93</w:t>
            </w:r>
          </w:p>
        </w:tc>
      </w:tr>
      <w:tr w:rsidR="00042431" w:rsidRPr="00C92B18" w:rsidTr="00477951">
        <w:trPr>
          <w:trHeight w:val="440"/>
        </w:trPr>
        <w:tc>
          <w:tcPr>
            <w:tcW w:w="49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FB17A1" w:rsidP="006E776F">
            <w:pPr>
              <w:widowControl w:val="0"/>
              <w:jc w:val="right"/>
              <w:rPr>
                <w:b/>
                <w:sz w:val="23"/>
                <w:szCs w:val="23"/>
                <w:lang w:val="en-US"/>
              </w:rPr>
            </w:pPr>
            <w:r w:rsidRPr="00C92B18">
              <w:rPr>
                <w:b/>
                <w:sz w:val="23"/>
                <w:szCs w:val="23"/>
                <w:lang w:val="en-US"/>
              </w:rPr>
              <w:t>III</w:t>
            </w:r>
          </w:p>
        </w:tc>
        <w:tc>
          <w:tcPr>
            <w:tcW w:w="336"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6E776F">
            <w:pPr>
              <w:widowControl w:val="0"/>
              <w:jc w:val="right"/>
              <w:rPr>
                <w:sz w:val="23"/>
                <w:szCs w:val="23"/>
              </w:rPr>
            </w:pPr>
          </w:p>
        </w:tc>
        <w:tc>
          <w:tcPr>
            <w:tcW w:w="8239"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FB17A1" w:rsidP="006E776F">
            <w:pPr>
              <w:widowControl w:val="0"/>
              <w:rPr>
                <w:b/>
                <w:sz w:val="23"/>
                <w:szCs w:val="23"/>
              </w:rPr>
            </w:pPr>
            <w:r w:rsidRPr="00C92B18">
              <w:rPr>
                <w:b/>
                <w:sz w:val="23"/>
                <w:szCs w:val="23"/>
              </w:rPr>
              <w:t>Элементы биоритмологии</w:t>
            </w:r>
          </w:p>
          <w:p w:rsidR="00FB17A1" w:rsidRPr="00C92B18" w:rsidRDefault="00FB17A1" w:rsidP="00477951">
            <w:pPr>
              <w:widowControl w:val="0"/>
              <w:spacing w:line="120" w:lineRule="auto"/>
              <w:rPr>
                <w:sz w:val="23"/>
                <w:szCs w:val="23"/>
              </w:rPr>
            </w:pPr>
          </w:p>
        </w:tc>
        <w:tc>
          <w:tcPr>
            <w:tcW w:w="567" w:type="dxa"/>
            <w:tc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p>
        </w:tc>
      </w:tr>
      <w:tr w:rsidR="00477951" w:rsidRPr="00C92B18" w:rsidTr="00795507">
        <w:trPr>
          <w:trHeight w:val="262"/>
        </w:trPr>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6E776F">
            <w:pPr>
              <w:widowControl w:val="0"/>
              <w:jc w:val="right"/>
              <w:rPr>
                <w:b/>
                <w:sz w:val="23"/>
                <w:szCs w:val="23"/>
                <w:lang w:val="en-US"/>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6E776F">
            <w:pPr>
              <w:widowControl w:val="0"/>
              <w:jc w:val="right"/>
              <w:rPr>
                <w:sz w:val="23"/>
                <w:szCs w:val="23"/>
              </w:rPr>
            </w:pPr>
            <w:r w:rsidRPr="00C92B18">
              <w:rPr>
                <w:sz w:val="23"/>
                <w:szCs w:val="23"/>
              </w:rPr>
              <w:t>1</w:t>
            </w: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6E776F">
            <w:pPr>
              <w:widowControl w:val="0"/>
              <w:rPr>
                <w:b/>
                <w:sz w:val="23"/>
                <w:szCs w:val="23"/>
              </w:rPr>
            </w:pPr>
            <w:r w:rsidRPr="00C92B18">
              <w:rPr>
                <w:sz w:val="23"/>
                <w:szCs w:val="23"/>
              </w:rPr>
              <w:t>Космические источники энергии нейрона</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9732D4" w:rsidP="006E776F">
            <w:pPr>
              <w:widowControl w:val="0"/>
              <w:jc w:val="right"/>
              <w:rPr>
                <w:sz w:val="23"/>
                <w:szCs w:val="23"/>
              </w:rPr>
            </w:pPr>
            <w:r w:rsidRPr="00C92B18">
              <w:rPr>
                <w:sz w:val="23"/>
                <w:szCs w:val="23"/>
              </w:rPr>
              <w:t>97</w:t>
            </w:r>
          </w:p>
        </w:tc>
      </w:tr>
      <w:tr w:rsidR="00042431" w:rsidRPr="00C92B18" w:rsidTr="00EC443F">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FB17A1" w:rsidP="006E776F">
            <w:pPr>
              <w:widowControl w:val="0"/>
              <w:jc w:val="right"/>
              <w:rPr>
                <w:sz w:val="23"/>
                <w:szCs w:val="23"/>
                <w:lang w:val="en-US"/>
              </w:rPr>
            </w:pPr>
            <w:r w:rsidRPr="00C92B18">
              <w:rPr>
                <w:sz w:val="23"/>
                <w:szCs w:val="23"/>
                <w:lang w:val="en-US"/>
              </w:rPr>
              <w:t>2</w:t>
            </w: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rPr>
                <w:sz w:val="23"/>
                <w:szCs w:val="23"/>
              </w:rPr>
            </w:pPr>
            <w:r w:rsidRPr="00C92B18">
              <w:rPr>
                <w:sz w:val="23"/>
                <w:szCs w:val="23"/>
              </w:rPr>
              <w:t xml:space="preserve">Биоритмы и фазовые переходы </w:t>
            </w:r>
          </w:p>
          <w:p w:rsidR="00795507" w:rsidRPr="00C92B18" w:rsidRDefault="00795507" w:rsidP="006E776F">
            <w:pPr>
              <w:widowControl w:val="0"/>
              <w:rPr>
                <w:sz w:val="23"/>
                <w:szCs w:val="23"/>
              </w:rPr>
            </w:pPr>
            <w:r w:rsidRPr="00C92B18">
              <w:rPr>
                <w:sz w:val="23"/>
                <w:szCs w:val="23"/>
              </w:rPr>
              <w:t>2.1. Земные ритмы</w:t>
            </w:r>
          </w:p>
          <w:p w:rsidR="00795507" w:rsidRPr="00C92B18" w:rsidRDefault="00795507" w:rsidP="00795507">
            <w:pPr>
              <w:widowControl w:val="0"/>
              <w:rPr>
                <w:sz w:val="23"/>
                <w:szCs w:val="23"/>
              </w:rPr>
            </w:pPr>
            <w:r w:rsidRPr="00C92B18">
              <w:rPr>
                <w:sz w:val="23"/>
                <w:szCs w:val="23"/>
              </w:rPr>
              <w:t>2.2. Гармония гороскопов</w:t>
            </w:r>
          </w:p>
          <w:p w:rsidR="00795507" w:rsidRPr="00C92B18" w:rsidRDefault="00795507" w:rsidP="00C33A1E">
            <w:pPr>
              <w:widowControl w:val="0"/>
              <w:rPr>
                <w:sz w:val="23"/>
                <w:szCs w:val="23"/>
              </w:rPr>
            </w:pPr>
            <w:r w:rsidRPr="00C92B18">
              <w:rPr>
                <w:sz w:val="23"/>
                <w:szCs w:val="23"/>
              </w:rPr>
              <w:t>2.3. Ин</w:t>
            </w:r>
            <w:r w:rsidR="00C33A1E" w:rsidRPr="00C92B18">
              <w:rPr>
                <w:sz w:val="23"/>
                <w:szCs w:val="23"/>
              </w:rPr>
              <w:t>формационный потенциал</w:t>
            </w:r>
            <w:r w:rsidR="0001779C" w:rsidRPr="00C92B18">
              <w:rPr>
                <w:sz w:val="23"/>
                <w:szCs w:val="23"/>
              </w:rPr>
              <w:t>,</w:t>
            </w:r>
            <w:r w:rsidRPr="00C92B18">
              <w:rPr>
                <w:sz w:val="23"/>
                <w:szCs w:val="23"/>
              </w:rPr>
              <w:t xml:space="preserve"> </w:t>
            </w:r>
            <w:r w:rsidR="00C33A1E" w:rsidRPr="00C92B18">
              <w:rPr>
                <w:sz w:val="23"/>
                <w:szCs w:val="23"/>
              </w:rPr>
              <w:t xml:space="preserve">индивидуальное </w:t>
            </w:r>
            <w:r w:rsidRPr="00C92B18">
              <w:rPr>
                <w:sz w:val="23"/>
                <w:szCs w:val="23"/>
              </w:rPr>
              <w:t>время</w:t>
            </w:r>
            <w:r w:rsidR="0001779C" w:rsidRPr="00C92B18">
              <w:rPr>
                <w:sz w:val="23"/>
                <w:szCs w:val="23"/>
              </w:rPr>
              <w:t xml:space="preserve">, </w:t>
            </w:r>
            <w:r w:rsidR="00C33A1E" w:rsidRPr="00C92B18">
              <w:rPr>
                <w:sz w:val="23"/>
                <w:szCs w:val="23"/>
              </w:rPr>
              <w:t>суб</w:t>
            </w:r>
            <w:r w:rsidR="0001779C" w:rsidRPr="00C92B18">
              <w:rPr>
                <w:sz w:val="23"/>
                <w:szCs w:val="23"/>
              </w:rPr>
              <w:t>ритмы</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p>
          <w:p w:rsidR="00FF2D88" w:rsidRPr="00C92B18" w:rsidRDefault="00FF2D88" w:rsidP="006E776F">
            <w:pPr>
              <w:widowControl w:val="0"/>
              <w:jc w:val="right"/>
              <w:rPr>
                <w:sz w:val="23"/>
                <w:szCs w:val="23"/>
              </w:rPr>
            </w:pPr>
            <w:r w:rsidRPr="00C92B18">
              <w:rPr>
                <w:sz w:val="23"/>
                <w:szCs w:val="23"/>
              </w:rPr>
              <w:t>102</w:t>
            </w:r>
          </w:p>
          <w:p w:rsidR="002B7BD0" w:rsidRPr="00C92B18" w:rsidRDefault="002B7BD0" w:rsidP="006E776F">
            <w:pPr>
              <w:widowControl w:val="0"/>
              <w:jc w:val="right"/>
              <w:rPr>
                <w:sz w:val="23"/>
                <w:szCs w:val="23"/>
              </w:rPr>
            </w:pPr>
            <w:r w:rsidRPr="00C92B18">
              <w:rPr>
                <w:sz w:val="23"/>
                <w:szCs w:val="23"/>
              </w:rPr>
              <w:t>104</w:t>
            </w:r>
          </w:p>
          <w:p w:rsidR="00372226" w:rsidRPr="00C92B18" w:rsidRDefault="00372226" w:rsidP="009B51C6">
            <w:pPr>
              <w:widowControl w:val="0"/>
              <w:jc w:val="right"/>
              <w:rPr>
                <w:sz w:val="23"/>
                <w:szCs w:val="23"/>
              </w:rPr>
            </w:pPr>
            <w:r w:rsidRPr="00C92B18">
              <w:rPr>
                <w:sz w:val="23"/>
                <w:szCs w:val="23"/>
              </w:rPr>
              <w:t>10</w:t>
            </w:r>
            <w:r w:rsidR="009B51C6" w:rsidRPr="00C92B18">
              <w:rPr>
                <w:sz w:val="23"/>
                <w:szCs w:val="23"/>
              </w:rPr>
              <w:t>7</w:t>
            </w:r>
          </w:p>
        </w:tc>
      </w:tr>
      <w:tr w:rsidR="007E1625" w:rsidRPr="00C92B18" w:rsidTr="00EC443F">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7E1625" w:rsidRPr="00C92B18" w:rsidRDefault="007E1625"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7E1625" w:rsidRPr="00C92B18" w:rsidRDefault="00FB17A1" w:rsidP="006E776F">
            <w:pPr>
              <w:widowControl w:val="0"/>
              <w:jc w:val="right"/>
              <w:rPr>
                <w:sz w:val="23"/>
                <w:szCs w:val="23"/>
                <w:lang w:val="en-US"/>
              </w:rPr>
            </w:pPr>
            <w:r w:rsidRPr="00C92B18">
              <w:rPr>
                <w:sz w:val="23"/>
                <w:szCs w:val="23"/>
                <w:lang w:val="en-US"/>
              </w:rPr>
              <w:t>3</w:t>
            </w: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7E1625" w:rsidRPr="00C92B18" w:rsidRDefault="007E1625" w:rsidP="006E776F">
            <w:pPr>
              <w:widowControl w:val="0"/>
              <w:rPr>
                <w:sz w:val="23"/>
                <w:szCs w:val="23"/>
              </w:rPr>
            </w:pPr>
            <w:r w:rsidRPr="00C92B18">
              <w:rPr>
                <w:sz w:val="23"/>
                <w:szCs w:val="23"/>
              </w:rPr>
              <w:t>Биополе</w:t>
            </w:r>
            <w:r w:rsidR="001157C0" w:rsidRPr="00C92B18">
              <w:rPr>
                <w:sz w:val="23"/>
                <w:szCs w:val="23"/>
              </w:rPr>
              <w:t>вой</w:t>
            </w:r>
            <w:r w:rsidRPr="00C92B18">
              <w:rPr>
                <w:sz w:val="23"/>
                <w:szCs w:val="23"/>
              </w:rPr>
              <w:t xml:space="preserve"> перенос информации</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7E1625" w:rsidRPr="00C92B18" w:rsidRDefault="00BA5858" w:rsidP="006E776F">
            <w:pPr>
              <w:widowControl w:val="0"/>
              <w:jc w:val="right"/>
              <w:rPr>
                <w:sz w:val="23"/>
                <w:szCs w:val="23"/>
              </w:rPr>
            </w:pPr>
            <w:r w:rsidRPr="00C92B18">
              <w:rPr>
                <w:sz w:val="23"/>
                <w:szCs w:val="23"/>
              </w:rPr>
              <w:t>119</w:t>
            </w:r>
          </w:p>
        </w:tc>
      </w:tr>
      <w:tr w:rsidR="00042431" w:rsidRPr="00C92B18" w:rsidTr="00EC443F">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042431"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FB17A1" w:rsidP="006E776F">
            <w:pPr>
              <w:widowControl w:val="0"/>
              <w:jc w:val="right"/>
              <w:rPr>
                <w:sz w:val="23"/>
                <w:szCs w:val="23"/>
                <w:lang w:val="en-US"/>
              </w:rPr>
            </w:pPr>
            <w:r w:rsidRPr="00C92B18">
              <w:rPr>
                <w:sz w:val="23"/>
                <w:szCs w:val="23"/>
                <w:lang w:val="en-US"/>
              </w:rPr>
              <w:t>4</w:t>
            </w: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E66AC0" w:rsidRPr="00C92B18" w:rsidRDefault="0031697A" w:rsidP="00C92B18">
            <w:pPr>
              <w:widowControl w:val="0"/>
              <w:rPr>
                <w:sz w:val="23"/>
                <w:szCs w:val="23"/>
              </w:rPr>
            </w:pPr>
            <w:r w:rsidRPr="00C92B18">
              <w:rPr>
                <w:sz w:val="23"/>
                <w:szCs w:val="23"/>
              </w:rPr>
              <w:t>От биоритмологии без теософии – к самопознанию</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042431" w:rsidRPr="00C92B18" w:rsidRDefault="00DC572C" w:rsidP="00631806">
            <w:pPr>
              <w:widowControl w:val="0"/>
              <w:jc w:val="right"/>
              <w:rPr>
                <w:sz w:val="23"/>
                <w:szCs w:val="23"/>
              </w:rPr>
            </w:pPr>
            <w:r w:rsidRPr="00C92B18">
              <w:rPr>
                <w:sz w:val="23"/>
                <w:szCs w:val="23"/>
              </w:rPr>
              <w:t>12</w:t>
            </w:r>
            <w:r w:rsidR="00631806" w:rsidRPr="00C92B18">
              <w:rPr>
                <w:sz w:val="23"/>
                <w:szCs w:val="23"/>
              </w:rPr>
              <w:t>5</w:t>
            </w:r>
          </w:p>
        </w:tc>
      </w:tr>
      <w:tr w:rsidR="00C92B18" w:rsidRPr="00C92B18" w:rsidTr="00EC443F">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92B18" w:rsidRPr="00C92B18" w:rsidRDefault="00C92B18"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92B18" w:rsidRPr="00C92B18" w:rsidRDefault="00C92B18" w:rsidP="006E776F">
            <w:pPr>
              <w:widowControl w:val="0"/>
              <w:jc w:val="right"/>
              <w:rPr>
                <w:sz w:val="23"/>
                <w:szCs w:val="23"/>
                <w:lang w:val="en-US"/>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92B18" w:rsidRPr="00C92B18" w:rsidRDefault="00C92B18" w:rsidP="00C92B18">
            <w:pPr>
              <w:widowControl w:val="0"/>
              <w:rPr>
                <w:sz w:val="23"/>
                <w:szCs w:val="23"/>
              </w:rPr>
            </w:pPr>
            <w:r>
              <w:rPr>
                <w:sz w:val="23"/>
                <w:szCs w:val="23"/>
              </w:rPr>
              <w:t>4.1. Ноосферное пространство дискретно</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92B18" w:rsidRPr="00C92B18" w:rsidRDefault="00D419FD" w:rsidP="00631806">
            <w:pPr>
              <w:widowControl w:val="0"/>
              <w:jc w:val="right"/>
              <w:rPr>
                <w:sz w:val="23"/>
                <w:szCs w:val="23"/>
              </w:rPr>
            </w:pPr>
            <w:r>
              <w:rPr>
                <w:sz w:val="23"/>
                <w:szCs w:val="23"/>
              </w:rPr>
              <w:t>135</w:t>
            </w:r>
          </w:p>
        </w:tc>
      </w:tr>
      <w:tr w:rsidR="00C92B18" w:rsidRPr="00C92B18" w:rsidTr="00EC443F">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92B18" w:rsidRPr="00C92B18" w:rsidRDefault="00C92B18"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92B18" w:rsidRPr="00C92B18" w:rsidRDefault="00C92B18" w:rsidP="006E776F">
            <w:pPr>
              <w:widowControl w:val="0"/>
              <w:jc w:val="right"/>
              <w:rPr>
                <w:sz w:val="23"/>
                <w:szCs w:val="23"/>
                <w:lang w:val="en-US"/>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92B18" w:rsidRPr="00C92B18" w:rsidRDefault="00C92B18" w:rsidP="006E776F">
            <w:pPr>
              <w:widowControl w:val="0"/>
              <w:rPr>
                <w:sz w:val="23"/>
                <w:szCs w:val="23"/>
              </w:rPr>
            </w:pPr>
            <w:r>
              <w:rPr>
                <w:sz w:val="23"/>
                <w:szCs w:val="23"/>
              </w:rPr>
              <w:t>4.2. Где живут наши биоритмы</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92B18" w:rsidRPr="00C92B18" w:rsidRDefault="003C6D92" w:rsidP="00631806">
            <w:pPr>
              <w:widowControl w:val="0"/>
              <w:jc w:val="right"/>
              <w:rPr>
                <w:sz w:val="23"/>
                <w:szCs w:val="23"/>
              </w:rPr>
            </w:pPr>
            <w:r>
              <w:rPr>
                <w:sz w:val="23"/>
                <w:szCs w:val="23"/>
              </w:rPr>
              <w:t>136</w:t>
            </w:r>
          </w:p>
        </w:tc>
      </w:tr>
      <w:tr w:rsidR="00477951" w:rsidRPr="00C92B18" w:rsidTr="00EC443F">
        <w:tc>
          <w:tcPr>
            <w:tcW w:w="49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477951" w:rsidRPr="00C92B18" w:rsidRDefault="00477951"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477951" w:rsidRPr="00C92B18" w:rsidRDefault="00477951"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C92B18" w:rsidRDefault="00C92B18" w:rsidP="00C92B18">
            <w:pPr>
              <w:widowControl w:val="0"/>
              <w:spacing w:line="120" w:lineRule="auto"/>
              <w:rPr>
                <w:b/>
                <w:sz w:val="23"/>
                <w:szCs w:val="23"/>
              </w:rPr>
            </w:pPr>
          </w:p>
          <w:p w:rsidR="00477951" w:rsidRPr="00C92B18" w:rsidRDefault="00477951" w:rsidP="00C92B18">
            <w:pPr>
              <w:widowControl w:val="0"/>
              <w:rPr>
                <w:b/>
                <w:sz w:val="23"/>
                <w:szCs w:val="23"/>
              </w:rPr>
            </w:pPr>
            <w:r w:rsidRPr="00C92B18">
              <w:rPr>
                <w:b/>
                <w:sz w:val="23"/>
                <w:szCs w:val="23"/>
              </w:rPr>
              <w:t>Приложения</w:t>
            </w:r>
          </w:p>
        </w:tc>
        <w:tc>
          <w:tcPr>
            <w:tcW w:w="567" w:type="dxa"/>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tcPr>
          <w:p w:rsidR="00477951" w:rsidRDefault="00477951" w:rsidP="000461C5">
            <w:pPr>
              <w:widowControl w:val="0"/>
              <w:spacing w:line="120" w:lineRule="auto"/>
              <w:jc w:val="right"/>
              <w:rPr>
                <w:sz w:val="23"/>
                <w:szCs w:val="23"/>
              </w:rPr>
            </w:pPr>
          </w:p>
          <w:p w:rsidR="000461C5" w:rsidRPr="00C92B18" w:rsidRDefault="000461C5" w:rsidP="006E776F">
            <w:pPr>
              <w:widowControl w:val="0"/>
              <w:jc w:val="right"/>
              <w:rPr>
                <w:sz w:val="23"/>
                <w:szCs w:val="23"/>
              </w:rPr>
            </w:pPr>
            <w:r>
              <w:rPr>
                <w:sz w:val="23"/>
                <w:szCs w:val="23"/>
              </w:rPr>
              <w:t>139</w:t>
            </w:r>
          </w:p>
        </w:tc>
      </w:tr>
      <w:tr w:rsidR="00477951" w:rsidRPr="00C92B18" w:rsidTr="00EC443F">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477951">
            <w:pPr>
              <w:widowControl w:val="0"/>
              <w:rPr>
                <w:b/>
              </w:rPr>
            </w:pPr>
            <w:r w:rsidRPr="00C92B18">
              <w:rPr>
                <w:b/>
              </w:rPr>
              <w:t>Заключение</w:t>
            </w:r>
          </w:p>
          <w:p w:rsidR="00146179" w:rsidRPr="00C92B18" w:rsidRDefault="00146179" w:rsidP="00146179">
            <w:pPr>
              <w:widowControl w:val="0"/>
              <w:spacing w:line="120" w:lineRule="auto"/>
              <w:rPr>
                <w:sz w:val="23"/>
                <w:szCs w:val="23"/>
              </w:rPr>
            </w:pP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3116D9" w:rsidP="006E776F">
            <w:pPr>
              <w:widowControl w:val="0"/>
              <w:jc w:val="right"/>
              <w:rPr>
                <w:sz w:val="23"/>
                <w:szCs w:val="23"/>
              </w:rPr>
            </w:pPr>
            <w:r>
              <w:rPr>
                <w:sz w:val="23"/>
                <w:szCs w:val="23"/>
              </w:rPr>
              <w:t>182</w:t>
            </w:r>
          </w:p>
        </w:tc>
      </w:tr>
      <w:tr w:rsidR="00477951" w:rsidRPr="00C92B18" w:rsidTr="00EC443F">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477951">
            <w:pPr>
              <w:widowControl w:val="0"/>
              <w:rPr>
                <w:sz w:val="23"/>
                <w:szCs w:val="23"/>
              </w:rPr>
            </w:pPr>
            <w:r w:rsidRPr="00C92B18">
              <w:rPr>
                <w:sz w:val="23"/>
                <w:szCs w:val="23"/>
              </w:rPr>
              <w:t>Список обозначений</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3116D9" w:rsidP="006E776F">
            <w:pPr>
              <w:widowControl w:val="0"/>
              <w:jc w:val="right"/>
              <w:rPr>
                <w:sz w:val="23"/>
                <w:szCs w:val="23"/>
              </w:rPr>
            </w:pPr>
            <w:r>
              <w:rPr>
                <w:sz w:val="23"/>
                <w:szCs w:val="23"/>
              </w:rPr>
              <w:t>183</w:t>
            </w:r>
          </w:p>
        </w:tc>
      </w:tr>
      <w:tr w:rsidR="00477951" w:rsidRPr="00C92B18" w:rsidTr="00EC443F">
        <w:tc>
          <w:tcPr>
            <w:tcW w:w="4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6E776F">
            <w:pPr>
              <w:widowControl w:val="0"/>
              <w:jc w:val="right"/>
              <w:rPr>
                <w:sz w:val="23"/>
                <w:szCs w:val="23"/>
              </w:rPr>
            </w:pPr>
          </w:p>
        </w:tc>
        <w:tc>
          <w:tcPr>
            <w:tcW w:w="33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6E776F">
            <w:pPr>
              <w:widowControl w:val="0"/>
              <w:jc w:val="right"/>
              <w:rPr>
                <w:sz w:val="23"/>
                <w:szCs w:val="23"/>
              </w:rPr>
            </w:pPr>
          </w:p>
        </w:tc>
        <w:tc>
          <w:tcPr>
            <w:tcW w:w="82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477951" w:rsidP="00477951">
            <w:pPr>
              <w:widowControl w:val="0"/>
              <w:rPr>
                <w:sz w:val="23"/>
                <w:szCs w:val="23"/>
              </w:rPr>
            </w:pPr>
            <w:r w:rsidRPr="00C92B18">
              <w:rPr>
                <w:sz w:val="23"/>
                <w:szCs w:val="23"/>
              </w:rPr>
              <w:t>Список литературы</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7951" w:rsidRPr="00C92B18" w:rsidRDefault="003116D9" w:rsidP="006E776F">
            <w:pPr>
              <w:widowControl w:val="0"/>
              <w:jc w:val="right"/>
              <w:rPr>
                <w:sz w:val="23"/>
                <w:szCs w:val="23"/>
              </w:rPr>
            </w:pPr>
            <w:r>
              <w:rPr>
                <w:sz w:val="23"/>
                <w:szCs w:val="23"/>
              </w:rPr>
              <w:t>184</w:t>
            </w:r>
          </w:p>
        </w:tc>
      </w:tr>
    </w:tbl>
    <w:p w:rsidR="00477951" w:rsidRDefault="00477951" w:rsidP="006E776F">
      <w:pPr>
        <w:widowControl w:val="0"/>
        <w:rPr>
          <w:b/>
        </w:rPr>
      </w:pPr>
    </w:p>
    <w:p w:rsidR="00146179" w:rsidRDefault="00146179" w:rsidP="006E776F">
      <w:pPr>
        <w:widowControl w:val="0"/>
        <w:rPr>
          <w:b/>
        </w:rPr>
      </w:pPr>
    </w:p>
    <w:p w:rsidR="00177ABD" w:rsidRDefault="00177ABD" w:rsidP="006E776F">
      <w:pPr>
        <w:widowControl w:val="0"/>
        <w:rPr>
          <w:b/>
        </w:rPr>
      </w:pPr>
      <w:r w:rsidRPr="00805916">
        <w:rPr>
          <w:b/>
        </w:rPr>
        <w:lastRenderedPageBreak/>
        <w:t>ПРЕДИСЛОВИЕ</w:t>
      </w:r>
    </w:p>
    <w:p w:rsidR="00EF68F3" w:rsidRDefault="00EF68F3" w:rsidP="006E776F">
      <w:pPr>
        <w:widowControl w:val="0"/>
      </w:pPr>
    </w:p>
    <w:p w:rsidR="00177ABD" w:rsidRDefault="00177ABD" w:rsidP="006E776F">
      <w:pPr>
        <w:widowControl w:val="0"/>
        <w:jc w:val="both"/>
      </w:pPr>
      <w:r>
        <w:t xml:space="preserve">Настоящее исследование является продолжением работ, </w:t>
      </w:r>
      <w:r w:rsidR="00DC3360">
        <w:t xml:space="preserve">содержание которых </w:t>
      </w:r>
      <w:r>
        <w:t>частично от</w:t>
      </w:r>
      <w:r w:rsidR="002A2E4D">
        <w:softHyphen/>
      </w:r>
      <w:r>
        <w:t>ражен</w:t>
      </w:r>
      <w:r w:rsidR="00DC3360">
        <w:t>о</w:t>
      </w:r>
      <w:r>
        <w:t xml:space="preserve"> в сборнике «Гиперкомплексное исчисление в физике», составленном автором по те</w:t>
      </w:r>
      <w:r w:rsidR="002A2E4D">
        <w:softHyphen/>
      </w:r>
      <w:r>
        <w:t>мам статей и докладов в период с 1992 по 2013 гг. Как было предсказано в одном из сборни</w:t>
      </w:r>
      <w:r w:rsidR="002A2E4D">
        <w:softHyphen/>
      </w:r>
      <w:r>
        <w:t>ков «Связь времен»</w:t>
      </w:r>
      <w:r w:rsidR="00182370" w:rsidRPr="00182370">
        <w:t xml:space="preserve"> </w:t>
      </w:r>
      <w:r w:rsidR="00182370">
        <w:rPr>
          <w:rStyle w:val="af3"/>
          <w:lang w:val="en-US"/>
        </w:rPr>
        <w:footnoteReference w:id="2"/>
      </w:r>
      <w:r>
        <w:t>, если ХХ век был веком становления атом</w:t>
      </w:r>
      <w:r w:rsidR="002A2E4D">
        <w:softHyphen/>
      </w:r>
      <w:r>
        <w:t>ной энергетики, космическ</w:t>
      </w:r>
      <w:r w:rsidR="00DC3360">
        <w:t>ой</w:t>
      </w:r>
      <w:r>
        <w:t xml:space="preserve"> </w:t>
      </w:r>
      <w:r w:rsidR="00DC3360">
        <w:t>техники</w:t>
      </w:r>
      <w:r>
        <w:t>, кибернетики и биомолекулярной науки о наслед</w:t>
      </w:r>
      <w:r w:rsidR="002A2E4D">
        <w:softHyphen/>
      </w:r>
      <w:r>
        <w:t xml:space="preserve">ственности, то </w:t>
      </w:r>
      <w:r>
        <w:rPr>
          <w:lang w:val="en-US"/>
        </w:rPr>
        <w:t>XIX</w:t>
      </w:r>
      <w:r w:rsidRPr="003568AC">
        <w:t xml:space="preserve"> </w:t>
      </w:r>
      <w:r>
        <w:t>век станет в</w:t>
      </w:r>
      <w:r>
        <w:t>е</w:t>
      </w:r>
      <w:r>
        <w:t>ком более пристального изучения биологической жизни с точки зрения генетики, нейрок</w:t>
      </w:r>
      <w:r>
        <w:t>и</w:t>
      </w:r>
      <w:r>
        <w:t>бернетики, науки об эзотерических качествах живых существ и их экстрасенсорных спосо</w:t>
      </w:r>
      <w:r>
        <w:t>б</w:t>
      </w:r>
      <w:r>
        <w:t>ностях.</w:t>
      </w:r>
      <w:r w:rsidR="00B71D0B">
        <w:t xml:space="preserve"> Поэтому изложение основных моментов работы по большей части проведено живым языком, доступным для нефизиков и нематематиков</w:t>
      </w:r>
      <w:r w:rsidR="00DA1039">
        <w:t xml:space="preserve">, </w:t>
      </w:r>
      <w:r w:rsidR="000057C9">
        <w:t xml:space="preserve">а сложности </w:t>
      </w:r>
      <w:r w:rsidR="0022179E">
        <w:t>абстрактного математич</w:t>
      </w:r>
      <w:r w:rsidR="0022179E">
        <w:t>е</w:t>
      </w:r>
      <w:r w:rsidR="0022179E">
        <w:t xml:space="preserve">ского аппарата </w:t>
      </w:r>
      <w:r w:rsidR="00DA1039">
        <w:t>снабжен</w:t>
      </w:r>
      <w:r w:rsidR="0022179E">
        <w:t>ы, по мере возможностей,</w:t>
      </w:r>
      <w:r w:rsidR="00DA1039">
        <w:t xml:space="preserve"> наглядными иллюстрациями из жизни о</w:t>
      </w:r>
      <w:r w:rsidR="00DA1039">
        <w:t>б</w:t>
      </w:r>
      <w:r w:rsidR="00DA1039">
        <w:t>щественных живот</w:t>
      </w:r>
      <w:r w:rsidR="0022179E">
        <w:t>ных,</w:t>
      </w:r>
      <w:r w:rsidR="00DA1039">
        <w:t xml:space="preserve"> растений</w:t>
      </w:r>
      <w:r w:rsidR="0022179E">
        <w:t xml:space="preserve"> и грибов и</w:t>
      </w:r>
      <w:r w:rsidR="0022179E" w:rsidRPr="0022179E">
        <w:t xml:space="preserve"> </w:t>
      </w:r>
      <w:r w:rsidR="0022179E">
        <w:t>понятны даже школьникам</w:t>
      </w:r>
      <w:r w:rsidR="00B71D0B">
        <w:t>.</w:t>
      </w:r>
    </w:p>
    <w:p w:rsidR="00DB4594" w:rsidRDefault="00DB4594" w:rsidP="006E776F">
      <w:pPr>
        <w:widowControl w:val="0"/>
        <w:ind w:firstLine="567"/>
        <w:jc w:val="both"/>
      </w:pPr>
      <w:r>
        <w:t>Слова «организация» и «организм» одного корня. Организм – живое биологическое т</w:t>
      </w:r>
      <w:r>
        <w:t>е</w:t>
      </w:r>
      <w:r>
        <w:t>ло, совокупность его физических, душевных и духовных свойств. Философы-материалисты признают существование души не только у человека, а и, например, у собаки. Душа поним</w:t>
      </w:r>
      <w:r>
        <w:t>а</w:t>
      </w:r>
      <w:r>
        <w:t>лась Аристотелем</w:t>
      </w:r>
      <w:r w:rsidR="00262A75" w:rsidRPr="00262A75">
        <w:t xml:space="preserve"> </w:t>
      </w:r>
      <w:r w:rsidR="00262A75">
        <w:t>как начало живых существ (О душе. Кн.1. Гл. 1).</w:t>
      </w:r>
      <w:r w:rsidR="006618C0">
        <w:t xml:space="preserve"> «Душа есть энтелехия и смысл того, </w:t>
      </w:r>
      <w:r w:rsidR="005E403E">
        <w:t>ч</w:t>
      </w:r>
      <w:r w:rsidR="006618C0">
        <w:t>то обладает возможность</w:t>
      </w:r>
      <w:r w:rsidR="003D53FE">
        <w:t>ю</w:t>
      </w:r>
      <w:r w:rsidR="006618C0">
        <w:t xml:space="preserve"> быть </w:t>
      </w:r>
      <w:r w:rsidR="005E403E">
        <w:t>одушевленн</w:t>
      </w:r>
      <w:r w:rsidR="006618C0">
        <w:t>ым существом» (О душе. Кн. 2. Гл.2).</w:t>
      </w:r>
      <w:r w:rsidR="003F0AEB">
        <w:t xml:space="preserve"> Душе приписывается организующее начало, придающее живому целостность, систе</w:t>
      </w:r>
      <w:r w:rsidR="003F0AEB">
        <w:t>м</w:t>
      </w:r>
      <w:r w:rsidR="003F0AEB">
        <w:t xml:space="preserve">ность. </w:t>
      </w:r>
      <w:r w:rsidR="000057C9">
        <w:t xml:space="preserve">Когда физика, как наука, не в застое, но  жива и развивается, то душа есть и в ней. </w:t>
      </w:r>
      <w:r w:rsidR="003F0AEB">
        <w:t>Е</w:t>
      </w:r>
      <w:r w:rsidR="003F0AEB">
        <w:t>с</w:t>
      </w:r>
      <w:r w:rsidR="003F0AEB">
        <w:t>ли с точки зрения физики рассматривать структуру живого тела, «в котором душа», то мо</w:t>
      </w:r>
      <w:r w:rsidR="003F0AEB">
        <w:t>ж</w:t>
      </w:r>
      <w:r w:rsidR="003F0AEB">
        <w:t>но выделить несколько его определяющих состояний и процессов. Вот их краткий перечень.</w:t>
      </w:r>
    </w:p>
    <w:p w:rsidR="003F0AEB" w:rsidRDefault="003F0AEB" w:rsidP="006E776F">
      <w:pPr>
        <w:widowControl w:val="0"/>
        <w:ind w:firstLine="567"/>
        <w:jc w:val="both"/>
      </w:pPr>
      <w:r>
        <w:t>Первый уровень – механический. Биофизика изучает положение биологического тела в пространств</w:t>
      </w:r>
      <w:r w:rsidR="00414D3D">
        <w:t xml:space="preserve">е </w:t>
      </w:r>
      <w:r w:rsidR="009B3042">
        <w:t>(пространственная организация биологических структур)</w:t>
      </w:r>
      <w:r w:rsidR="00FF0865" w:rsidRPr="00FF0865">
        <w:rPr>
          <w:rStyle w:val="af3"/>
        </w:rPr>
        <w:t xml:space="preserve"> </w:t>
      </w:r>
      <w:r w:rsidR="00FF0865">
        <w:rPr>
          <w:rStyle w:val="af3"/>
        </w:rPr>
        <w:footnoteReference w:id="3"/>
      </w:r>
      <w:r>
        <w:t>, его движение, д</w:t>
      </w:r>
      <w:r>
        <w:t>и</w:t>
      </w:r>
      <w:r>
        <w:t>намику. Учитывается всё – от силы притяжения и момента мускульной силы до сил трения и упругости, а также свойства окружающей среды. Отсюда рассмотрение гидро- и аэродин</w:t>
      </w:r>
      <w:r>
        <w:t>а</w:t>
      </w:r>
      <w:r>
        <w:t xml:space="preserve">мических условий движения биоты. </w:t>
      </w:r>
    </w:p>
    <w:p w:rsidR="00EF68F3" w:rsidRDefault="003F0AEB" w:rsidP="006E776F">
      <w:pPr>
        <w:widowControl w:val="0"/>
        <w:ind w:firstLine="567"/>
        <w:jc w:val="both"/>
      </w:pPr>
      <w:r>
        <w:t xml:space="preserve">Второй уровень – теплофизический. На этом уровне изучаются способы поддержания </w:t>
      </w:r>
      <w:r w:rsidR="00EF68F3">
        <w:t>теплового баланса с окружающей сред</w:t>
      </w:r>
      <w:r w:rsidR="00951331">
        <w:t>ой (для теплокровных животных),</w:t>
      </w:r>
      <w:r w:rsidR="00EF68F3">
        <w:t xml:space="preserve"> особенности ан</w:t>
      </w:r>
      <w:r w:rsidR="00EF68F3">
        <w:t>а</w:t>
      </w:r>
      <w:r w:rsidR="00EF68F3">
        <w:t>биоза для низших форм жизни</w:t>
      </w:r>
      <w:r w:rsidR="00951331">
        <w:t>, перенос энтропии и информации</w:t>
      </w:r>
      <w:r w:rsidR="00EF68F3">
        <w:t>.</w:t>
      </w:r>
    </w:p>
    <w:p w:rsidR="00EF68F3" w:rsidRDefault="00EF68F3" w:rsidP="006E776F">
      <w:pPr>
        <w:widowControl w:val="0"/>
        <w:ind w:firstLine="567"/>
        <w:jc w:val="both"/>
      </w:pPr>
      <w:r>
        <w:t>Следующий уровень – способы ориентации в окружающей среде. Биофизик исследует адекватность, полноту и эффективность органов чувств представителей органического мира. Известно, что чувствуют не только высшие животные, но и растения, грибы, лишайники, плесень. На этом уровне изучения живой природы применяются методы акустики, оптики, физической химии и других наук.</w:t>
      </w:r>
    </w:p>
    <w:p w:rsidR="003F0AEB" w:rsidRDefault="00EF68F3" w:rsidP="006E776F">
      <w:pPr>
        <w:widowControl w:val="0"/>
        <w:ind w:firstLine="567"/>
        <w:jc w:val="both"/>
      </w:pPr>
      <w:r>
        <w:t>Электродинамика применяется при изучении электрических и магнитных свойств ж</w:t>
      </w:r>
      <w:r>
        <w:t>и</w:t>
      </w:r>
      <w:r>
        <w:t>вой материи. К ним относятся свойства биологических объектов накапливать статическое электричество и создавать магнитные поля. Важный момент – излучение биотой электрома</w:t>
      </w:r>
      <w:r>
        <w:t>г</w:t>
      </w:r>
      <w:r>
        <w:t>нитных и других волн</w:t>
      </w:r>
      <w:r w:rsidR="009B3042">
        <w:t>, рассмотрение деформаций волн возбуждения в точечной ткани (мн</w:t>
      </w:r>
      <w:r w:rsidR="009B3042">
        <w:t>о</w:t>
      </w:r>
      <w:r w:rsidR="009B3042">
        <w:t>жестве локально взаимодействующих клеток)</w:t>
      </w:r>
      <w:r w:rsidR="00FF0865" w:rsidRPr="00FF0865">
        <w:rPr>
          <w:rStyle w:val="af3"/>
        </w:rPr>
        <w:t xml:space="preserve"> </w:t>
      </w:r>
      <w:r w:rsidR="00FF0865">
        <w:rPr>
          <w:rStyle w:val="af3"/>
        </w:rPr>
        <w:footnoteReference w:id="4"/>
      </w:r>
      <w:r>
        <w:t xml:space="preserve">, </w:t>
      </w:r>
      <w:r w:rsidR="005323CE">
        <w:t xml:space="preserve">огибания неоднородностей </w:t>
      </w:r>
      <w:r>
        <w:t>и поглощени</w:t>
      </w:r>
      <w:r w:rsidR="009B3042">
        <w:t>я волн</w:t>
      </w:r>
      <w:r>
        <w:t xml:space="preserve">. На этом уровне проводятся исследования нервной системы, функций клеток, свойств коры головного мозга, механизмов памяти, работы отдельных нейронов и их связей. </w:t>
      </w:r>
    </w:p>
    <w:p w:rsidR="00EF68F3" w:rsidRDefault="00EF68F3" w:rsidP="006E776F">
      <w:pPr>
        <w:widowControl w:val="0"/>
        <w:ind w:firstLine="567"/>
        <w:jc w:val="both"/>
      </w:pPr>
      <w:r>
        <w:t>Наиболее полное изучение биологической жизни происходит в совокупности и на ст</w:t>
      </w:r>
      <w:r>
        <w:t>ы</w:t>
      </w:r>
      <w:r>
        <w:t>ке многих наук – в охвате единства и разнообразия ее качеств, организационных и функци</w:t>
      </w:r>
      <w:r>
        <w:t>о</w:t>
      </w:r>
      <w:r>
        <w:t>нальных особенностей.</w:t>
      </w:r>
    </w:p>
    <w:p w:rsidR="00177ABD" w:rsidRDefault="00177ABD" w:rsidP="006E776F">
      <w:pPr>
        <w:widowControl w:val="0"/>
        <w:ind w:firstLine="567"/>
        <w:jc w:val="both"/>
      </w:pPr>
      <w:r>
        <w:t>В связи с намечающимся сдвигом интересов научной общественности от технических, химических и физико-математических наук в сторону наук о человеке и его нейрофизи</w:t>
      </w:r>
      <w:r w:rsidR="00DC3360">
        <w:t>оло</w:t>
      </w:r>
      <w:r w:rsidR="002A2E4D">
        <w:softHyphen/>
      </w:r>
      <w:r w:rsidR="00DC3360">
        <w:t>ги</w:t>
      </w:r>
      <w:r>
        <w:t>ческих, психических, верификационных особенностях представляется справедливой кри</w:t>
      </w:r>
      <w:r w:rsidR="002A2E4D">
        <w:softHyphen/>
      </w:r>
      <w:r>
        <w:lastRenderedPageBreak/>
        <w:t>тика вещизма, продемонстрированного науками ХХ века:</w:t>
      </w:r>
    </w:p>
    <w:p w:rsidR="00177ABD" w:rsidRDefault="00177ABD" w:rsidP="006E776F">
      <w:pPr>
        <w:widowControl w:val="0"/>
        <w:ind w:firstLine="567"/>
        <w:jc w:val="both"/>
      </w:pPr>
      <w:r>
        <w:t xml:space="preserve">«Научный вещизм воцарился в России в начале ХХ века одновременно с прагматизмом и меркантилизмом передела собственности в результате «революционных преобразований» как самое изощренное средство секуляризации и денационализации </w:t>
      </w:r>
      <w:r w:rsidRPr="00157F6B">
        <w:t>[</w:t>
      </w:r>
      <w:r>
        <w:t>общественно-научной</w:t>
      </w:r>
      <w:r w:rsidRPr="00157F6B">
        <w:t>]</w:t>
      </w:r>
      <w:r>
        <w:t xml:space="preserve"> культуры… При всей преданности вещизму, «ученые» в основании своих теорий предпоч</w:t>
      </w:r>
      <w:r>
        <w:t>и</w:t>
      </w:r>
      <w:r>
        <w:t>тают укладывать ирреально-умозрительные фантомы-антиномии. Например, один сонм ф</w:t>
      </w:r>
      <w:r>
        <w:t>и</w:t>
      </w:r>
      <w:r>
        <w:t>зиков кормится от «большого взрыва» материальной точки, другие, напротив, от попыток вогнать в эту точку всю энергию Земли, обещая таким способом выдавить из вещества с</w:t>
      </w:r>
      <w:r>
        <w:t>а</w:t>
      </w:r>
      <w:r>
        <w:t xml:space="preserve">мую суть материи </w:t>
      </w:r>
      <w:r w:rsidRPr="00157F6B">
        <w:t>[</w:t>
      </w:r>
      <w:r>
        <w:t>БАК – большой адронный коллайдер</w:t>
      </w:r>
      <w:r w:rsidRPr="00157F6B">
        <w:t>]</w:t>
      </w:r>
      <w:r>
        <w:t>… Научный вещизм фундаментал</w:t>
      </w:r>
      <w:r>
        <w:t>ь</w:t>
      </w:r>
      <w:r>
        <w:t>но отстранился от проблем антропоцентричного естествознания, чем и спровоцировал бу</w:t>
      </w:r>
      <w:r>
        <w:t>й</w:t>
      </w:r>
      <w:r>
        <w:t>ный расцвет околонаучной деятельности лжеученых всех мастей» – Онагрин А.С. Ядовитые плоды лженауки / Наука в решении проблем В</w:t>
      </w:r>
      <w:r w:rsidR="00DC3360">
        <w:t>ерхнекамского промышленного региона</w:t>
      </w:r>
      <w:r>
        <w:t xml:space="preserve">. Сб. научных трудов. В. 3. – Березники: Изд. ПГТУ, 2003. С. 48. </w:t>
      </w:r>
    </w:p>
    <w:p w:rsidR="00177ABD" w:rsidRDefault="00F35303" w:rsidP="006E776F">
      <w:pPr>
        <w:widowControl w:val="0"/>
        <w:ind w:firstLine="567"/>
        <w:jc w:val="both"/>
      </w:pPr>
      <w:r>
        <w:t>К этому с</w:t>
      </w:r>
      <w:r w:rsidR="00177ABD">
        <w:t>ледует добавить, что отдельный «сонм» ученых не «отстранился от антроп</w:t>
      </w:r>
      <w:r w:rsidR="00177ABD">
        <w:t>о</w:t>
      </w:r>
      <w:r w:rsidR="00177ABD">
        <w:t>центризма», а, напротив, слишком близко к сердцу (то есть к кошельку) воспринимает зак</w:t>
      </w:r>
      <w:r w:rsidR="00177ABD">
        <w:t>а</w:t>
      </w:r>
      <w:r w:rsidR="00177ABD">
        <w:t xml:space="preserve">зы транснациональных корпораций. </w:t>
      </w:r>
      <w:r>
        <w:t xml:space="preserve">А это еще более </w:t>
      </w:r>
      <w:r w:rsidRPr="00F35303">
        <w:rPr>
          <w:i/>
        </w:rPr>
        <w:t>опухолевая</w:t>
      </w:r>
      <w:r>
        <w:t xml:space="preserve"> форма болезни. </w:t>
      </w:r>
      <w:r w:rsidR="00177ABD">
        <w:t xml:space="preserve">В </w:t>
      </w:r>
      <w:r>
        <w:t>ней</w:t>
      </w:r>
      <w:r w:rsidR="00177ABD">
        <w:t xml:space="preserve"> – двойной вещизм, вещизм в квадрате, если так выразиться, поскольку такая их лженаука п</w:t>
      </w:r>
      <w:r w:rsidR="00177ABD">
        <w:t>о</w:t>
      </w:r>
      <w:r w:rsidR="00177ABD">
        <w:t xml:space="preserve">ставлена на обогащение немногих. Другим же, по замыслу «первых лиц науки», не </w:t>
      </w:r>
      <w:r w:rsidR="0017035A">
        <w:t>разд</w:t>
      </w:r>
      <w:r w:rsidR="0017035A">
        <w:t>е</w:t>
      </w:r>
      <w:r w:rsidR="0017035A">
        <w:t>ляющим</w:t>
      </w:r>
      <w:r w:rsidR="00177ABD">
        <w:t xml:space="preserve"> </w:t>
      </w:r>
      <w:r w:rsidR="0017035A">
        <w:t>догм банкирской</w:t>
      </w:r>
      <w:r w:rsidR="00177ABD">
        <w:t xml:space="preserve"> </w:t>
      </w:r>
      <w:r w:rsidR="0017035A">
        <w:t>лженауки</w:t>
      </w:r>
      <w:r w:rsidR="00177ABD">
        <w:t>, уготовлено место не под солнцем, а в преисподней.</w:t>
      </w:r>
    </w:p>
    <w:p w:rsidR="003A3156" w:rsidRDefault="003A3156" w:rsidP="006E776F">
      <w:pPr>
        <w:widowControl w:val="0"/>
        <w:ind w:firstLine="567"/>
        <w:jc w:val="both"/>
      </w:pPr>
      <w:r>
        <w:t>Вещизм в физике имеет субъективные корни. О том, насколько субъективна теория о</w:t>
      </w:r>
      <w:r>
        <w:t>т</w:t>
      </w:r>
      <w:r>
        <w:t xml:space="preserve">носительности, можно судить по ее прагматическим основаниям (М.Планк). </w:t>
      </w:r>
      <w:r w:rsidR="00CD1DD2">
        <w:t xml:space="preserve">Прагматизм и «экономия мышления» стоят рядом. </w:t>
      </w:r>
      <w:r w:rsidR="00CD1DD2" w:rsidRPr="00CD1DD2">
        <w:rPr>
          <w:i/>
        </w:rPr>
        <w:t>Экономисту</w:t>
      </w:r>
      <w:r w:rsidR="00CD1DD2">
        <w:t xml:space="preserve"> мышления не присуще желание думать. </w:t>
      </w:r>
      <w:r>
        <w:t>Меркантилизм и зависимость квантовой теории от способа верификации субъекта ясны был</w:t>
      </w:r>
      <w:r w:rsidR="00596E4A">
        <w:t>и</w:t>
      </w:r>
      <w:r>
        <w:t xml:space="preserve"> уже в начале ХХ века (А.Эйнштейн). Запрет на определение траекторий в микромире неест</w:t>
      </w:r>
      <w:r>
        <w:t>е</w:t>
      </w:r>
      <w:r>
        <w:t xml:space="preserve">ствен – если субъект видит частичками света или несовершенный прибор реагирует </w:t>
      </w:r>
      <w:r w:rsidR="00CD1DD2">
        <w:t xml:space="preserve">только </w:t>
      </w:r>
      <w:r>
        <w:t xml:space="preserve">на его порции, то это не значит, что за </w:t>
      </w:r>
      <w:r w:rsidR="00596E4A">
        <w:t>«</w:t>
      </w:r>
      <w:r>
        <w:t>минимальными</w:t>
      </w:r>
      <w:r w:rsidR="00596E4A">
        <w:t>» квантами ничего нет. К</w:t>
      </w:r>
      <w:r>
        <w:t>оличестве</w:t>
      </w:r>
      <w:r>
        <w:t>н</w:t>
      </w:r>
      <w:r>
        <w:t>н</w:t>
      </w:r>
      <w:r w:rsidR="00596E4A">
        <w:t>ый</w:t>
      </w:r>
      <w:r>
        <w:t xml:space="preserve"> и качественн</w:t>
      </w:r>
      <w:r w:rsidR="00596E4A">
        <w:t>ый</w:t>
      </w:r>
      <w:r>
        <w:t xml:space="preserve"> </w:t>
      </w:r>
      <w:r w:rsidR="00596E4A">
        <w:t>аспекты вселенной неисчерпаемы и подчинены закону меры, выраб</w:t>
      </w:r>
      <w:r w:rsidR="00596E4A">
        <w:t>о</w:t>
      </w:r>
      <w:r w:rsidR="00596E4A">
        <w:t>танному в философии науки за тысячелетия развития научной мысли</w:t>
      </w:r>
      <w:r>
        <w:t>.</w:t>
      </w:r>
      <w:r w:rsidR="00CD1DD2">
        <w:t xml:space="preserve"> </w:t>
      </w:r>
    </w:p>
    <w:p w:rsidR="00177ABD" w:rsidRDefault="00177ABD" w:rsidP="006E776F">
      <w:pPr>
        <w:widowControl w:val="0"/>
        <w:ind w:firstLine="567"/>
        <w:jc w:val="both"/>
      </w:pPr>
      <w:r>
        <w:t>В противовес меркантилизму, прагматизму и вещизму предлагается подход к исслед</w:t>
      </w:r>
      <w:r>
        <w:t>о</w:t>
      </w:r>
      <w:r>
        <w:t>ванию явлений биофизики, берущий начало в свойствах окружающей природы, а не в банке с черным пауком в центре. Две отличительных особенности хотелось бы подчеркнуть в этой связи. Антропоцентризм, понимаемый банкиром, ставящим себя, а не подвластного ему клерка, во главе Вселенной, – это способ мышления и поведения, граничащи</w:t>
      </w:r>
      <w:r w:rsidR="0006230B">
        <w:t>й</w:t>
      </w:r>
      <w:r>
        <w:t xml:space="preserve"> с маниакал</w:t>
      </w:r>
      <w:r>
        <w:t>ь</w:t>
      </w:r>
      <w:r>
        <w:t xml:space="preserve">ностью. </w:t>
      </w:r>
      <w:r w:rsidR="00F35303">
        <w:t>Во-вторых, к</w:t>
      </w:r>
      <w:r>
        <w:t>огда часто произносят слово «большой» (Большой взрыв, Большой а</w:t>
      </w:r>
      <w:r>
        <w:t>д</w:t>
      </w:r>
      <w:r>
        <w:t>ронный коллайдер</w:t>
      </w:r>
      <w:r w:rsidR="0006230B">
        <w:t>…</w:t>
      </w:r>
      <w:r>
        <w:t>), то это не что иное, как синдром гигантизма. Объединяя два наблюд</w:t>
      </w:r>
      <w:r>
        <w:t>е</w:t>
      </w:r>
      <w:r>
        <w:t xml:space="preserve">ния в одно суждение, можно констатировать: так называемая «современная наука» является не просто ощипанной курицей, несущей несъедобные, «ядовитые» яйца научной лжи, но она еще и орудие убийства земной цивилизации – вслед за собственной кончиной. </w:t>
      </w:r>
      <w:r w:rsidR="00F35303">
        <w:t>Это</w:t>
      </w:r>
      <w:r>
        <w:t xml:space="preserve"> </w:t>
      </w:r>
      <w:r w:rsidR="00F35303">
        <w:t>предрек</w:t>
      </w:r>
      <w:r>
        <w:t xml:space="preserve"> </w:t>
      </w:r>
      <w:r w:rsidR="00F35303">
        <w:t xml:space="preserve">еще </w:t>
      </w:r>
      <w:r>
        <w:t xml:space="preserve">Анаксимандр: «Из чего возникают все вещи, в то же самое они </w:t>
      </w:r>
      <w:r w:rsidR="00F35303">
        <w:t>возвращ</w:t>
      </w:r>
      <w:r>
        <w:t>аются согласно необходимости. Ибо они за свою нечестивость несут наказание и получают возмездие друг от друга в установленное время». А общий синдром хозяев лженауки – мания величия.</w:t>
      </w:r>
    </w:p>
    <w:p w:rsidR="0022179E" w:rsidRDefault="0022179E" w:rsidP="006E776F">
      <w:pPr>
        <w:widowControl w:val="0"/>
        <w:ind w:firstLine="567"/>
        <w:jc w:val="both"/>
      </w:pPr>
      <w:r>
        <w:t>Однако и так называемые высокие материи – пристанище гуманитариев, а не естеств</w:t>
      </w:r>
      <w:r>
        <w:t>о</w:t>
      </w:r>
      <w:r>
        <w:t xml:space="preserve">испытателя. Какой, например, может быть дух у амебы или улитки, нечаянно выползших из опаринского бульона на сушу? Пар </w:t>
      </w:r>
      <w:r w:rsidR="00E4243B">
        <w:t xml:space="preserve">самомнения </w:t>
      </w:r>
      <w:r>
        <w:t>от них идет, как и от банкиров, но чтоб в</w:t>
      </w:r>
      <w:r>
        <w:t>ы</w:t>
      </w:r>
      <w:r>
        <w:t xml:space="preserve">сокий дух?! </w:t>
      </w:r>
      <w:r w:rsidR="00F30DE8">
        <w:t>А когда от кого-то идет пар – это предмет внимания теплофизики, а не очере</w:t>
      </w:r>
      <w:r w:rsidR="00F30DE8">
        <w:t>д</w:t>
      </w:r>
      <w:r w:rsidR="00F30DE8">
        <w:t xml:space="preserve">ных идеологов вперемешку с политологами. </w:t>
      </w:r>
      <w:r w:rsidR="00FE1A16">
        <w:t>Об особенностях прозябания некоторых пре</w:t>
      </w:r>
      <w:r w:rsidR="00FE1A16">
        <w:t>д</w:t>
      </w:r>
      <w:r w:rsidR="00FE1A16">
        <w:t>ставителей бульонной жизни несколько коротких заметок в приложениях.</w:t>
      </w:r>
    </w:p>
    <w:p w:rsidR="00177ABD" w:rsidRDefault="00177ABD" w:rsidP="006E776F">
      <w:pPr>
        <w:widowControl w:val="0"/>
        <w:ind w:firstLine="567"/>
        <w:jc w:val="both"/>
      </w:pPr>
      <w:r>
        <w:t>Отличается ли предложенное ниже исследование от доминирующей в настоящее время лженауки отсутствием вульгарного антропоцентризма, судить читателю.</w:t>
      </w:r>
    </w:p>
    <w:p w:rsidR="00177ABD" w:rsidRDefault="00177ABD" w:rsidP="006E776F">
      <w:pPr>
        <w:widowControl w:val="0"/>
        <w:ind w:firstLine="567"/>
        <w:jc w:val="both"/>
      </w:pPr>
    </w:p>
    <w:p w:rsidR="00177ABD" w:rsidRPr="00157F6B" w:rsidRDefault="00177ABD" w:rsidP="006E776F">
      <w:pPr>
        <w:widowControl w:val="0"/>
        <w:ind w:firstLine="567"/>
        <w:jc w:val="both"/>
      </w:pPr>
      <w:r>
        <w:t xml:space="preserve">Декабрь 2012 – </w:t>
      </w:r>
      <w:r w:rsidR="0022179E">
        <w:t>сентябр</w:t>
      </w:r>
      <w:r>
        <w:t>ь 2013</w:t>
      </w:r>
    </w:p>
    <w:p w:rsidR="00D7439B" w:rsidRDefault="00D7439B" w:rsidP="006E776F">
      <w:pPr>
        <w:widowControl w:val="0"/>
        <w:jc w:val="both"/>
      </w:pPr>
    </w:p>
    <w:p w:rsidR="00A65029" w:rsidRPr="000F549C" w:rsidRDefault="00A65029" w:rsidP="006E776F">
      <w:pPr>
        <w:pStyle w:val="1"/>
        <w:keepNext w:val="0"/>
        <w:keepLines w:val="0"/>
        <w:widowControl w:val="0"/>
        <w:jc w:val="both"/>
        <w:rPr>
          <w:rFonts w:ascii="Times New Roman" w:hAnsi="Times New Roman" w:cs="Times New Roman"/>
          <w:color w:val="auto"/>
        </w:rPr>
      </w:pPr>
      <w:r w:rsidRPr="000F549C">
        <w:rPr>
          <w:rFonts w:ascii="Times New Roman" w:hAnsi="Times New Roman" w:cs="Times New Roman"/>
          <w:color w:val="auto"/>
        </w:rPr>
        <w:lastRenderedPageBreak/>
        <w:t>ВВЕДЕНИЕ</w:t>
      </w:r>
    </w:p>
    <w:p w:rsidR="00A65029" w:rsidRDefault="00A65029" w:rsidP="006E776F">
      <w:pPr>
        <w:widowControl w:val="0"/>
        <w:mirrorIndents/>
        <w:jc w:val="both"/>
        <w:rPr>
          <w:b/>
        </w:rPr>
      </w:pPr>
    </w:p>
    <w:p w:rsidR="00A65029" w:rsidRPr="0021483B" w:rsidRDefault="00A65029" w:rsidP="006E776F">
      <w:pPr>
        <w:pStyle w:val="af0"/>
        <w:widowControl w:val="0"/>
        <w:numPr>
          <w:ilvl w:val="0"/>
          <w:numId w:val="10"/>
        </w:numPr>
        <w:tabs>
          <w:tab w:val="left" w:pos="426"/>
        </w:tabs>
        <w:ind w:left="0" w:firstLine="0"/>
        <w:mirrorIndents/>
        <w:jc w:val="both"/>
        <w:rPr>
          <w:b/>
          <w:i/>
        </w:rPr>
      </w:pPr>
      <w:r w:rsidRPr="0021483B">
        <w:rPr>
          <w:b/>
          <w:i/>
        </w:rPr>
        <w:t>Общие вопросы</w:t>
      </w:r>
    </w:p>
    <w:p w:rsidR="00A65029" w:rsidRDefault="00A65029" w:rsidP="006E776F">
      <w:pPr>
        <w:widowControl w:val="0"/>
        <w:jc w:val="both"/>
        <w:rPr>
          <w:rFonts w:eastAsiaTheme="minorEastAsia"/>
        </w:rPr>
      </w:pPr>
      <w:r>
        <w:t xml:space="preserve">В основе </w:t>
      </w:r>
      <w:r w:rsidR="0083267B">
        <w:t>появ</w:t>
      </w:r>
      <w:r>
        <w:t xml:space="preserve">ления и существования биологической жизни </w:t>
      </w:r>
      <w:r>
        <w:rPr>
          <w:rStyle w:val="af3"/>
        </w:rPr>
        <w:footnoteReference w:id="5"/>
      </w:r>
      <w:r>
        <w:t xml:space="preserve"> на планете Земля лежат две программы: 1) программа продолжения вида </w:t>
      </w:r>
      <m:oMath>
        <m:r>
          <w:rPr>
            <w:rFonts w:ascii="Cambria Math" w:hAnsi="Cambria Math"/>
          </w:rPr>
          <m:t>→</m:t>
        </m:r>
      </m:oMath>
      <w:r>
        <w:rPr>
          <w:rFonts w:eastAsiaTheme="minorEastAsia"/>
        </w:rPr>
        <w:t xml:space="preserve"> экспансия биоты во времени; 2) программа приобретения новых знаний (удовлетворение любопытства) </w:t>
      </w:r>
      <m:oMath>
        <m:r>
          <w:rPr>
            <w:rFonts w:ascii="Cambria Math" w:hAnsi="Cambria Math"/>
          </w:rPr>
          <m:t>→</m:t>
        </m:r>
      </m:oMath>
      <w:r>
        <w:rPr>
          <w:rFonts w:eastAsiaTheme="minorEastAsia"/>
        </w:rPr>
        <w:t xml:space="preserve"> экспансия биоты в простра</w:t>
      </w:r>
      <w:r>
        <w:rPr>
          <w:rFonts w:eastAsiaTheme="minorEastAsia"/>
        </w:rPr>
        <w:t>н</w:t>
      </w:r>
      <w:r>
        <w:rPr>
          <w:rFonts w:eastAsiaTheme="minorEastAsia"/>
        </w:rPr>
        <w:t>ств</w:t>
      </w:r>
      <w:r w:rsidR="00881D67">
        <w:rPr>
          <w:rFonts w:eastAsiaTheme="minorEastAsia"/>
        </w:rPr>
        <w:t>е</w:t>
      </w:r>
      <w:r>
        <w:rPr>
          <w:rFonts w:eastAsiaTheme="minorEastAsia"/>
        </w:rPr>
        <w:t>. Две программы взаимосвязаны и дополняют друг друга. Отсюда три следствия: 1) пр</w:t>
      </w:r>
      <w:r>
        <w:rPr>
          <w:rFonts w:eastAsiaTheme="minorEastAsia"/>
        </w:rPr>
        <w:t>и</w:t>
      </w:r>
      <w:r>
        <w:rPr>
          <w:rFonts w:eastAsiaTheme="minorEastAsia"/>
        </w:rPr>
        <w:t xml:space="preserve">рост биомассы; 2) усложнение ее структуры; 3) повышение ее качества </w:t>
      </w:r>
      <m:oMath>
        <m:r>
          <w:rPr>
            <w:rFonts w:ascii="Cambria Math" w:hAnsi="Cambria Math"/>
          </w:rPr>
          <m:t>→</m:t>
        </m:r>
      </m:oMath>
      <w:r>
        <w:rPr>
          <w:rFonts w:eastAsiaTheme="minorEastAsia"/>
        </w:rPr>
        <w:t xml:space="preserve"> в аспекте отраж</w:t>
      </w:r>
      <w:r>
        <w:rPr>
          <w:rFonts w:eastAsiaTheme="minorEastAsia"/>
        </w:rPr>
        <w:t>е</w:t>
      </w:r>
      <w:r>
        <w:rPr>
          <w:rFonts w:eastAsiaTheme="minorEastAsia"/>
        </w:rPr>
        <w:t xml:space="preserve">ния окружающего мира. Развивается не только вид </w:t>
      </w:r>
      <w:r>
        <w:rPr>
          <w:rFonts w:eastAsiaTheme="minorEastAsia"/>
          <w:lang w:val="en-US"/>
        </w:rPr>
        <w:t>homo</w:t>
      </w:r>
      <w:r w:rsidRPr="008708ED">
        <w:rPr>
          <w:rFonts w:eastAsiaTheme="minorEastAsia"/>
        </w:rPr>
        <w:t xml:space="preserve">, </w:t>
      </w:r>
      <w:r>
        <w:rPr>
          <w:rFonts w:eastAsiaTheme="minorEastAsia"/>
        </w:rPr>
        <w:t>а и другие представители как фа</w:t>
      </w:r>
      <w:r>
        <w:rPr>
          <w:rFonts w:eastAsiaTheme="minorEastAsia"/>
        </w:rPr>
        <w:t>у</w:t>
      </w:r>
      <w:r>
        <w:rPr>
          <w:rFonts w:eastAsiaTheme="minorEastAsia"/>
        </w:rPr>
        <w:t xml:space="preserve">ны, так и флоры. Причем так называемая душа – одно из состояний всеобщего отражения материи, реализующегося на различных уровнях (даже в зачатии – у псовых). Без </w:t>
      </w:r>
      <w:r w:rsidRPr="00A702EC">
        <w:rPr>
          <w:rFonts w:eastAsiaTheme="minorEastAsia"/>
          <w:i/>
        </w:rPr>
        <w:t>нее</w:t>
      </w:r>
      <w:r>
        <w:rPr>
          <w:rFonts w:eastAsiaTheme="minorEastAsia"/>
        </w:rPr>
        <w:t>, сп</w:t>
      </w:r>
      <w:r>
        <w:rPr>
          <w:rFonts w:eastAsiaTheme="minorEastAsia"/>
        </w:rPr>
        <w:t>о</w:t>
      </w:r>
      <w:r>
        <w:rPr>
          <w:rFonts w:eastAsiaTheme="minorEastAsia"/>
        </w:rPr>
        <w:t xml:space="preserve">собности отражать окружающий мир, все программы в биоте </w:t>
      </w:r>
      <w:r w:rsidRPr="00A702EC">
        <w:rPr>
          <w:rFonts w:eastAsiaTheme="minorEastAsia"/>
        </w:rPr>
        <w:t>‘</w:t>
      </w:r>
      <w:r>
        <w:rPr>
          <w:rFonts w:eastAsiaTheme="minorEastAsia"/>
        </w:rPr>
        <w:t>останавливаются</w:t>
      </w:r>
      <w:r w:rsidRPr="00A702EC">
        <w:rPr>
          <w:rFonts w:eastAsiaTheme="minorEastAsia"/>
        </w:rPr>
        <w:t>’</w:t>
      </w:r>
      <w:r>
        <w:rPr>
          <w:rFonts w:eastAsiaTheme="minorEastAsia"/>
        </w:rPr>
        <w:t>. Вот мнение римского мыслителя Лукреция, в свое время предвосхитившего такую науку, как генетика:</w:t>
      </w:r>
    </w:p>
    <w:p w:rsidR="00A65029" w:rsidRDefault="00A65029" w:rsidP="006E776F">
      <w:pPr>
        <w:widowControl w:val="0"/>
        <w:spacing w:line="120" w:lineRule="auto"/>
        <w:rPr>
          <w:rFonts w:eastAsiaTheme="minorEastAsia"/>
        </w:rPr>
      </w:pPr>
    </w:p>
    <w:p w:rsidR="00A65029" w:rsidRPr="00146181" w:rsidRDefault="00A65029" w:rsidP="006E776F">
      <w:pPr>
        <w:widowControl w:val="0"/>
        <w:ind w:left="2410"/>
        <w:jc w:val="both"/>
        <w:rPr>
          <w:i/>
        </w:rPr>
      </w:pPr>
      <w:r w:rsidRPr="00146181">
        <w:rPr>
          <w:i/>
        </w:rPr>
        <w:t>Тоньше ее ничего и подвижнее нету в природе,</w:t>
      </w:r>
    </w:p>
    <w:p w:rsidR="00A65029" w:rsidRPr="00146181" w:rsidRDefault="00A65029" w:rsidP="006E776F">
      <w:pPr>
        <w:widowControl w:val="0"/>
        <w:ind w:left="2410"/>
        <w:jc w:val="both"/>
        <w:rPr>
          <w:i/>
        </w:rPr>
      </w:pPr>
      <w:r w:rsidRPr="00146181">
        <w:rPr>
          <w:i/>
        </w:rPr>
        <w:t>И элементов ни в чем нет более мелких и гладких;</w:t>
      </w:r>
    </w:p>
    <w:p w:rsidR="00A65029" w:rsidRPr="00146181" w:rsidRDefault="00A65029" w:rsidP="006E776F">
      <w:pPr>
        <w:widowControl w:val="0"/>
        <w:ind w:left="2410"/>
        <w:jc w:val="both"/>
        <w:rPr>
          <w:i/>
        </w:rPr>
      </w:pPr>
      <w:r w:rsidRPr="00146181">
        <w:rPr>
          <w:i/>
        </w:rPr>
        <w:t>Первая в членах она возбуждает движения чувства,</w:t>
      </w:r>
    </w:p>
    <w:p w:rsidR="00A65029" w:rsidRPr="00146181" w:rsidRDefault="00A65029" w:rsidP="006E776F">
      <w:pPr>
        <w:widowControl w:val="0"/>
        <w:ind w:left="2410"/>
        <w:jc w:val="both"/>
        <w:rPr>
          <w:i/>
        </w:rPr>
      </w:pPr>
      <w:r w:rsidRPr="00146181">
        <w:rPr>
          <w:i/>
        </w:rPr>
        <w:t>Ибо, из мелких фигур состоя, она движется первой;</w:t>
      </w:r>
    </w:p>
    <w:p w:rsidR="00A65029" w:rsidRPr="00146181" w:rsidRDefault="00A65029" w:rsidP="006E776F">
      <w:pPr>
        <w:widowControl w:val="0"/>
        <w:ind w:left="2410"/>
        <w:jc w:val="both"/>
        <w:rPr>
          <w:i/>
        </w:rPr>
      </w:pPr>
      <w:r w:rsidRPr="00146181">
        <w:rPr>
          <w:i/>
        </w:rPr>
        <w:t>Следом за нею тепло и ветра незримая сила</w:t>
      </w:r>
    </w:p>
    <w:p w:rsidR="00A65029" w:rsidRPr="00146181" w:rsidRDefault="00A65029" w:rsidP="006E776F">
      <w:pPr>
        <w:widowControl w:val="0"/>
        <w:ind w:left="2410"/>
        <w:jc w:val="both"/>
        <w:rPr>
          <w:i/>
        </w:rPr>
      </w:pPr>
      <w:r w:rsidRPr="00146181">
        <w:rPr>
          <w:i/>
        </w:rPr>
        <w:t>Движутся, воздух затем, а затем уж и всё остальное</w:t>
      </w:r>
      <w:r>
        <w:rPr>
          <w:i/>
        </w:rPr>
        <w:t xml:space="preserve">. </w:t>
      </w:r>
      <w:r w:rsidRPr="00146181">
        <w:rPr>
          <w:rStyle w:val="af3"/>
        </w:rPr>
        <w:footnoteReference w:id="6"/>
      </w:r>
    </w:p>
    <w:p w:rsidR="00A65029" w:rsidRDefault="00A65029" w:rsidP="006E776F">
      <w:pPr>
        <w:widowControl w:val="0"/>
        <w:spacing w:line="120" w:lineRule="auto"/>
        <w:mirrorIndents/>
        <w:jc w:val="both"/>
        <w:rPr>
          <w:rFonts w:eastAsiaTheme="minorEastAsia"/>
        </w:rPr>
      </w:pPr>
    </w:p>
    <w:tbl>
      <w:tblPr>
        <w:tblStyle w:val="a5"/>
        <w:tblpPr w:leftFromText="180" w:rightFromText="180" w:vertAnchor="text" w:horzAnchor="margin" w:tblpXSpec="right" w:tblpY="636"/>
        <w:tblOverlap w:val="never"/>
        <w:tblW w:w="0" w:type="auto"/>
        <w:tblLook w:val="04A0"/>
      </w:tblPr>
      <w:tblGrid>
        <w:gridCol w:w="2556"/>
      </w:tblGrid>
      <w:tr w:rsidR="00A65029" w:rsidTr="00DD4175">
        <w:tc>
          <w:tcPr>
            <w:tcW w:w="2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5029" w:rsidRDefault="0083267B" w:rsidP="006E776F">
            <w:pPr>
              <w:widowControl w:val="0"/>
              <w:mirrorIndents/>
              <w:jc w:val="right"/>
              <w:rPr>
                <w:rFonts w:eastAsiaTheme="minorEastAsia"/>
              </w:rPr>
            </w:pPr>
            <w:r>
              <w:rPr>
                <w:rFonts w:eastAsiaTheme="minorEastAsia"/>
                <w:noProof/>
              </w:rPr>
              <w:drawing>
                <wp:inline distT="0" distB="0" distL="0" distR="0">
                  <wp:extent cx="1463040" cy="1655741"/>
                  <wp:effectExtent l="19050" t="0" r="3810" b="0"/>
                  <wp:docPr id="11" name="Рисунок 6" descr="D:\Библиотека\Наука\Философы Математики Физики\Лукреций\lukretsij_ka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иблиотека\Наука\Философы Математики Физики\Лукреций\lukretsij_kar9.jpg"/>
                          <pic:cNvPicPr>
                            <a:picLocks noChangeAspect="1" noChangeArrowheads="1"/>
                          </pic:cNvPicPr>
                        </pic:nvPicPr>
                        <pic:blipFill>
                          <a:blip r:embed="rId9"/>
                          <a:srcRect/>
                          <a:stretch>
                            <a:fillRect/>
                          </a:stretch>
                        </pic:blipFill>
                        <pic:spPr bwMode="auto">
                          <a:xfrm>
                            <a:off x="0" y="0"/>
                            <a:ext cx="1481444" cy="1676569"/>
                          </a:xfrm>
                          <a:prstGeom prst="rect">
                            <a:avLst/>
                          </a:prstGeom>
                          <a:noFill/>
                          <a:ln w="9525">
                            <a:noFill/>
                            <a:miter lim="800000"/>
                            <a:headEnd/>
                            <a:tailEnd/>
                          </a:ln>
                        </pic:spPr>
                      </pic:pic>
                    </a:graphicData>
                  </a:graphic>
                </wp:inline>
              </w:drawing>
            </w:r>
          </w:p>
        </w:tc>
      </w:tr>
      <w:tr w:rsidR="00A65029" w:rsidTr="00DD4175">
        <w:tc>
          <w:tcPr>
            <w:tcW w:w="2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5029" w:rsidRDefault="00A65029" w:rsidP="006E776F">
            <w:pPr>
              <w:widowControl w:val="0"/>
              <w:mirrorIndents/>
              <w:jc w:val="center"/>
              <w:rPr>
                <w:rFonts w:eastAsiaTheme="minorEastAsia"/>
              </w:rPr>
            </w:pPr>
            <w:r w:rsidRPr="004367B7">
              <w:rPr>
                <w:rFonts w:eastAsiaTheme="minorEastAsia"/>
              </w:rPr>
              <w:t>Лукреций</w:t>
            </w:r>
          </w:p>
          <w:p w:rsidR="00A65029" w:rsidRPr="004367B7" w:rsidRDefault="00A65029" w:rsidP="006E776F">
            <w:pPr>
              <w:widowControl w:val="0"/>
              <w:mirrorIndents/>
              <w:jc w:val="center"/>
              <w:rPr>
                <w:rFonts w:eastAsiaTheme="minorEastAsia"/>
                <w:sz w:val="20"/>
                <w:szCs w:val="20"/>
              </w:rPr>
            </w:pPr>
            <w:r w:rsidRPr="004367B7">
              <w:rPr>
                <w:rFonts w:eastAsiaTheme="minorEastAsia"/>
                <w:sz w:val="20"/>
                <w:szCs w:val="20"/>
              </w:rPr>
              <w:t>Основатель генетической парадигмы</w:t>
            </w:r>
            <w:r>
              <w:rPr>
                <w:rFonts w:eastAsiaTheme="minorEastAsia"/>
                <w:sz w:val="20"/>
                <w:szCs w:val="20"/>
              </w:rPr>
              <w:t>.</w:t>
            </w:r>
          </w:p>
        </w:tc>
      </w:tr>
    </w:tbl>
    <w:p w:rsidR="00A65029" w:rsidRDefault="00A65029" w:rsidP="006E776F">
      <w:pPr>
        <w:widowControl w:val="0"/>
        <w:ind w:firstLine="426"/>
        <w:mirrorIndents/>
        <w:jc w:val="both"/>
        <w:rPr>
          <w:rFonts w:eastAsiaTheme="minorEastAsia"/>
        </w:rPr>
      </w:pPr>
      <w:r>
        <w:rPr>
          <w:rFonts w:eastAsiaTheme="minorEastAsia"/>
        </w:rPr>
        <w:t>Конечно, некоторые представления о свойствах окружающего мира нуждаются в пер</w:t>
      </w:r>
      <w:r>
        <w:rPr>
          <w:rFonts w:eastAsiaTheme="minorEastAsia"/>
        </w:rPr>
        <w:t>е</w:t>
      </w:r>
      <w:r>
        <w:rPr>
          <w:rFonts w:eastAsiaTheme="minorEastAsia"/>
        </w:rPr>
        <w:t>воде на язык современной науки, однако отсюда можно сделать и такой вывод, что субстан-</w:t>
      </w:r>
    </w:p>
    <w:p w:rsidR="00A65029" w:rsidRDefault="00A65029" w:rsidP="006E776F">
      <w:pPr>
        <w:widowControl w:val="0"/>
        <w:mirrorIndents/>
        <w:jc w:val="both"/>
        <w:rPr>
          <w:rFonts w:eastAsiaTheme="minorEastAsia"/>
        </w:rPr>
      </w:pPr>
      <w:r>
        <w:rPr>
          <w:rFonts w:eastAsiaTheme="minorEastAsia"/>
        </w:rPr>
        <w:t>ция души, или, если угодно, ее носитель, – это не атомы и молек</w:t>
      </w:r>
      <w:r>
        <w:rPr>
          <w:rFonts w:eastAsiaTheme="minorEastAsia"/>
        </w:rPr>
        <w:t>у</w:t>
      </w:r>
      <w:r>
        <w:rPr>
          <w:rFonts w:eastAsiaTheme="minorEastAsia"/>
        </w:rPr>
        <w:t xml:space="preserve">лы, но уровень организации более фундаментальный. </w:t>
      </w:r>
    </w:p>
    <w:p w:rsidR="00A65029" w:rsidRDefault="00A65029" w:rsidP="006E776F">
      <w:pPr>
        <w:widowControl w:val="0"/>
        <w:ind w:firstLine="425"/>
        <w:jc w:val="both"/>
      </w:pPr>
      <w:r>
        <w:rPr>
          <w:rFonts w:eastAsiaTheme="minorEastAsia"/>
        </w:rPr>
        <w:t>Главным вопросом познания (философии) является вопрос о</w:t>
      </w:r>
      <w:r>
        <w:rPr>
          <w:rFonts w:eastAsiaTheme="minorEastAsia"/>
        </w:rPr>
        <w:t>п</w:t>
      </w:r>
      <w:r>
        <w:rPr>
          <w:rFonts w:eastAsiaTheme="minorEastAsia"/>
        </w:rPr>
        <w:t>ределения человеком его места и динамики в окружающей Прир</w:t>
      </w:r>
      <w:r>
        <w:rPr>
          <w:rFonts w:eastAsiaTheme="minorEastAsia"/>
        </w:rPr>
        <w:t>о</w:t>
      </w:r>
      <w:r>
        <w:rPr>
          <w:rFonts w:eastAsiaTheme="minorEastAsia"/>
        </w:rPr>
        <w:t>де, его взаимоотношений с нею. Переводя первое положение на язык физики, науки о природе, можно сказать, что познающего субъекта интересуют место, где он существует, и его форма. Дейс</w:t>
      </w:r>
      <w:r>
        <w:rPr>
          <w:rFonts w:eastAsiaTheme="minorEastAsia"/>
        </w:rPr>
        <w:t>т</w:t>
      </w:r>
      <w:r>
        <w:rPr>
          <w:rFonts w:eastAsiaTheme="minorEastAsia"/>
        </w:rPr>
        <w:t>вительно, прежде чем начать движение, субъект познания опред</w:t>
      </w:r>
      <w:r>
        <w:rPr>
          <w:rFonts w:eastAsiaTheme="minorEastAsia"/>
        </w:rPr>
        <w:t>е</w:t>
      </w:r>
      <w:r>
        <w:rPr>
          <w:rFonts w:eastAsiaTheme="minorEastAsia"/>
        </w:rPr>
        <w:t xml:space="preserve">ляется со своим местоположением (среди объектов окружающего мира, среди бытующих представлений, доктрин, законов). Чтобы охватить наибольшее количество возможных мест (положений) в окружающей действительности (и для «экономии мышления»), </w:t>
      </w:r>
      <w:r>
        <w:rPr>
          <w:rFonts w:eastAsiaTheme="minorEastAsia"/>
          <w:lang w:val="en-US"/>
        </w:rPr>
        <w:t>h</w:t>
      </w:r>
      <w:r>
        <w:rPr>
          <w:rFonts w:eastAsiaTheme="minorEastAsia"/>
          <w:lang w:val="en-US"/>
        </w:rPr>
        <w:t>o</w:t>
      </w:r>
      <w:r>
        <w:rPr>
          <w:rFonts w:eastAsiaTheme="minorEastAsia"/>
          <w:lang w:val="en-US"/>
        </w:rPr>
        <w:t>mo</w:t>
      </w:r>
      <w:r w:rsidRPr="00EB56AE">
        <w:rPr>
          <w:rFonts w:eastAsiaTheme="minorEastAsia"/>
        </w:rPr>
        <w:t xml:space="preserve"> </w:t>
      </w:r>
      <w:r>
        <w:rPr>
          <w:rFonts w:eastAsiaTheme="minorEastAsia"/>
        </w:rPr>
        <w:t xml:space="preserve">перенастраивает мышление на его абстрактные формы </w:t>
      </w:r>
      <m:oMath>
        <m:r>
          <w:rPr>
            <w:rFonts w:ascii="Cambria Math" w:hAnsi="Cambria Math"/>
          </w:rPr>
          <m:t>→</m:t>
        </m:r>
      </m:oMath>
      <w:r>
        <w:rPr>
          <w:rFonts w:eastAsiaTheme="minorEastAsia"/>
        </w:rPr>
        <w:t xml:space="preserve"> во</w:t>
      </w:r>
      <w:r>
        <w:rPr>
          <w:rFonts w:eastAsiaTheme="minorEastAsia"/>
        </w:rPr>
        <w:t>з</w:t>
      </w:r>
      <w:r>
        <w:rPr>
          <w:rFonts w:eastAsiaTheme="minorEastAsia"/>
        </w:rPr>
        <w:t xml:space="preserve">никает идея пространства вообще (от </w:t>
      </w:r>
      <w:r w:rsidRPr="00EB56AE">
        <w:rPr>
          <w:rFonts w:eastAsiaTheme="minorEastAsia"/>
          <w:b/>
          <w:i/>
        </w:rPr>
        <w:t>про</w:t>
      </w:r>
      <w:r>
        <w:rPr>
          <w:rFonts w:eastAsiaTheme="minorEastAsia"/>
        </w:rPr>
        <w:t xml:space="preserve">-странствия, где приставка «про» означает «то, что до», то есть до странствования, до возможного движения). В этой связи большое значение приобретают знания о пространстве бытия, о пространственных отношениях, о свойствах пространства. Вместе с тем, как сказал французский философ </w:t>
      </w:r>
      <w:r>
        <w:t xml:space="preserve">Кондильяк </w:t>
      </w:r>
      <w:r>
        <w:rPr>
          <w:rStyle w:val="af3"/>
        </w:rPr>
        <w:footnoteReference w:id="7"/>
      </w:r>
      <w:r>
        <w:t>, «</w:t>
      </w:r>
      <w:r w:rsidRPr="00EE35FB">
        <w:t>протяженность – вторичная сущность тела»</w:t>
      </w:r>
      <w:r>
        <w:t>, тем более – параметрические координаты</w:t>
      </w:r>
      <w:r w:rsidRPr="00EE35FB">
        <w:t>. Не зная причин (н</w:t>
      </w:r>
      <w:r w:rsidRPr="00EE35FB">
        <w:t>а</w:t>
      </w:r>
      <w:r w:rsidRPr="00EE35FB">
        <w:t>чал)</w:t>
      </w:r>
      <w:r>
        <w:t>, субъект познания создает такие представления об объекте внимания, какие он может, какие менее вызывают затрат его нервной энергии. «</w:t>
      </w:r>
      <w:r w:rsidRPr="0014116A">
        <w:t>Когда не знают никакой сущности,</w:t>
      </w:r>
      <w:r>
        <w:t xml:space="preserve"> </w:t>
      </w:r>
      <w:r w:rsidRPr="0014116A">
        <w:t>ост</w:t>
      </w:r>
      <w:r w:rsidRPr="0014116A">
        <w:t>а</w:t>
      </w:r>
      <w:r w:rsidRPr="0014116A">
        <w:t>ется лишь</w:t>
      </w:r>
      <w:r>
        <w:t xml:space="preserve"> пере</w:t>
      </w:r>
      <w:r w:rsidRPr="0014116A">
        <w:t>числять качества</w:t>
      </w:r>
      <w:r>
        <w:t xml:space="preserve">» </w:t>
      </w:r>
      <w:r>
        <w:rPr>
          <w:rStyle w:val="af3"/>
        </w:rPr>
        <w:footnoteReference w:id="8"/>
      </w:r>
      <w:r>
        <w:t>. И если «мы не знаем ни природы пространства, ни пр</w:t>
      </w:r>
      <w:r>
        <w:t>и</w:t>
      </w:r>
      <w:r>
        <w:t xml:space="preserve">роды времени, ни природы материи, </w:t>
      </w:r>
      <w:r w:rsidRPr="009B5486">
        <w:t>[</w:t>
      </w:r>
      <w:r>
        <w:t>то</w:t>
      </w:r>
      <w:r w:rsidRPr="009B5486">
        <w:t>],</w:t>
      </w:r>
      <w:r>
        <w:t xml:space="preserve"> следовательно, нужно рассматривать только отн</w:t>
      </w:r>
      <w:r>
        <w:t>о</w:t>
      </w:r>
      <w:r>
        <w:lastRenderedPageBreak/>
        <w:t xml:space="preserve">шения, существующие между ними, и их отношение к нам» </w:t>
      </w:r>
      <w:r>
        <w:rPr>
          <w:rStyle w:val="af3"/>
        </w:rPr>
        <w:footnoteReference w:id="9"/>
      </w:r>
      <w:r w:rsidR="005C34B6">
        <w:t>. Ч</w:t>
      </w:r>
      <w:r>
        <w:t>ерез эти отношения мы и п</w:t>
      </w:r>
      <w:r>
        <w:t>о</w:t>
      </w:r>
      <w:r>
        <w:t>знаем природу перечисленных категорий.</w:t>
      </w:r>
    </w:p>
    <w:tbl>
      <w:tblPr>
        <w:tblStyle w:val="a5"/>
        <w:tblpPr w:leftFromText="180" w:rightFromText="180" w:vertAnchor="text" w:horzAnchor="margin" w:tblpY="242"/>
        <w:tblOverlap w:val="never"/>
        <w:tblW w:w="0" w:type="auto"/>
        <w:tblLayout w:type="fixed"/>
        <w:tblLook w:val="04A0"/>
      </w:tblPr>
      <w:tblGrid>
        <w:gridCol w:w="2603"/>
        <w:gridCol w:w="57"/>
      </w:tblGrid>
      <w:tr w:rsidR="00A65029" w:rsidTr="00AD6D23">
        <w:trPr>
          <w:gridAfter w:val="1"/>
          <w:wAfter w:w="57" w:type="dxa"/>
          <w:trHeight w:val="2751"/>
        </w:trPr>
        <w:tc>
          <w:tcPr>
            <w:tcW w:w="2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5029" w:rsidRDefault="00AD6D23" w:rsidP="006E776F">
            <w:pPr>
              <w:widowControl w:val="0"/>
              <w:jc w:val="both"/>
              <w:rPr>
                <w:rFonts w:eastAsiaTheme="minorEastAsia"/>
              </w:rPr>
            </w:pPr>
            <w:r>
              <w:rPr>
                <w:rFonts w:eastAsiaTheme="minorEastAsia"/>
                <w:noProof/>
              </w:rPr>
              <w:drawing>
                <wp:inline distT="0" distB="0" distL="0" distR="0">
                  <wp:extent cx="1522212" cy="1762125"/>
                  <wp:effectExtent l="19050" t="0" r="1788" b="0"/>
                  <wp:docPr id="4" name="Рисунок 1" descr="C:\Documents and Settings\Авиация\Мои документы\Мои рисунки\Философы и математики\Кондильяк\condill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Мои рисунки\Философы и математики\Кондильяк\condillac9.jpg"/>
                          <pic:cNvPicPr>
                            <a:picLocks noChangeAspect="1" noChangeArrowheads="1"/>
                          </pic:cNvPicPr>
                        </pic:nvPicPr>
                        <pic:blipFill>
                          <a:blip r:embed="rId10"/>
                          <a:srcRect/>
                          <a:stretch>
                            <a:fillRect/>
                          </a:stretch>
                        </pic:blipFill>
                        <pic:spPr bwMode="auto">
                          <a:xfrm>
                            <a:off x="0" y="0"/>
                            <a:ext cx="1523043" cy="1763087"/>
                          </a:xfrm>
                          <a:prstGeom prst="rect">
                            <a:avLst/>
                          </a:prstGeom>
                          <a:noFill/>
                          <a:ln w="9525">
                            <a:noFill/>
                            <a:miter lim="800000"/>
                            <a:headEnd/>
                            <a:tailEnd/>
                          </a:ln>
                        </pic:spPr>
                      </pic:pic>
                    </a:graphicData>
                  </a:graphic>
                </wp:inline>
              </w:drawing>
            </w:r>
          </w:p>
        </w:tc>
      </w:tr>
      <w:tr w:rsidR="00A65029" w:rsidTr="00AD6D23">
        <w:trPr>
          <w:trHeight w:val="729"/>
        </w:trPr>
        <w:tc>
          <w:tcPr>
            <w:tcW w:w="26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5029" w:rsidRPr="00417196" w:rsidRDefault="00A65029" w:rsidP="006E776F">
            <w:pPr>
              <w:widowControl w:val="0"/>
              <w:jc w:val="center"/>
              <w:rPr>
                <w:rFonts w:eastAsiaTheme="minorEastAsia"/>
              </w:rPr>
            </w:pPr>
            <w:r w:rsidRPr="00417196">
              <w:rPr>
                <w:rFonts w:eastAsiaTheme="minorEastAsia"/>
              </w:rPr>
              <w:t>Кондильяк</w:t>
            </w:r>
          </w:p>
          <w:p w:rsidR="00A65029" w:rsidRPr="00417196" w:rsidRDefault="00A65029" w:rsidP="006E776F">
            <w:pPr>
              <w:widowControl w:val="0"/>
              <w:jc w:val="center"/>
              <w:rPr>
                <w:rFonts w:eastAsiaTheme="minorEastAsia"/>
                <w:sz w:val="20"/>
                <w:szCs w:val="20"/>
              </w:rPr>
            </w:pPr>
            <w:r w:rsidRPr="00417196">
              <w:rPr>
                <w:rFonts w:eastAsiaTheme="minorEastAsia"/>
                <w:sz w:val="20"/>
                <w:szCs w:val="20"/>
              </w:rPr>
              <w:t xml:space="preserve">Исследовал связь </w:t>
            </w:r>
            <w:r>
              <w:rPr>
                <w:rFonts w:eastAsiaTheme="minorEastAsia"/>
                <w:sz w:val="20"/>
                <w:szCs w:val="20"/>
              </w:rPr>
              <w:t xml:space="preserve">действий, </w:t>
            </w:r>
            <w:r w:rsidRPr="00417196">
              <w:rPr>
                <w:rFonts w:eastAsiaTheme="minorEastAsia"/>
                <w:sz w:val="20"/>
                <w:szCs w:val="20"/>
              </w:rPr>
              <w:t>ощущений и понятий</w:t>
            </w:r>
            <w:r>
              <w:rPr>
                <w:rFonts w:eastAsiaTheme="minorEastAsia"/>
                <w:sz w:val="20"/>
                <w:szCs w:val="20"/>
              </w:rPr>
              <w:t>.</w:t>
            </w:r>
          </w:p>
        </w:tc>
      </w:tr>
    </w:tbl>
    <w:p w:rsidR="00A65029" w:rsidRDefault="00A65029" w:rsidP="006E776F">
      <w:pPr>
        <w:widowControl w:val="0"/>
        <w:ind w:firstLine="426"/>
        <w:mirrorIndents/>
        <w:jc w:val="both"/>
        <w:rPr>
          <w:rFonts w:eastAsiaTheme="minorEastAsia"/>
        </w:rPr>
      </w:pPr>
      <w:r>
        <w:rPr>
          <w:rFonts w:eastAsiaTheme="minorEastAsia"/>
        </w:rPr>
        <w:t>Второй вопрос – после уяснения (и осознания) своего места и положения субъект выполнения двух основных программ экспа</w:t>
      </w:r>
      <w:r>
        <w:rPr>
          <w:rFonts w:eastAsiaTheme="minorEastAsia"/>
        </w:rPr>
        <w:t>н</w:t>
      </w:r>
      <w:r>
        <w:rPr>
          <w:rFonts w:eastAsiaTheme="minorEastAsia"/>
        </w:rPr>
        <w:t xml:space="preserve">сии </w:t>
      </w:r>
      <w:r w:rsidRPr="004D0BA7">
        <w:rPr>
          <w:rFonts w:eastAsiaTheme="minorEastAsia"/>
          <w:i/>
        </w:rPr>
        <w:t>распространяется</w:t>
      </w:r>
      <w:r>
        <w:rPr>
          <w:rFonts w:eastAsiaTheme="minorEastAsia"/>
        </w:rPr>
        <w:t xml:space="preserve"> в окружающий его мир. Как это происх</w:t>
      </w:r>
      <w:r>
        <w:rPr>
          <w:rFonts w:eastAsiaTheme="minorEastAsia"/>
        </w:rPr>
        <w:t>о</w:t>
      </w:r>
      <w:r>
        <w:rPr>
          <w:rFonts w:eastAsiaTheme="minorEastAsia"/>
        </w:rPr>
        <w:t>дит и может происходить, рассматривается во второй части зам</w:t>
      </w:r>
      <w:r>
        <w:rPr>
          <w:rFonts w:eastAsiaTheme="minorEastAsia"/>
        </w:rPr>
        <w:t>е</w:t>
      </w:r>
      <w:r>
        <w:rPr>
          <w:rFonts w:eastAsiaTheme="minorEastAsia"/>
        </w:rPr>
        <w:t>ток.</w:t>
      </w:r>
    </w:p>
    <w:p w:rsidR="00A65029" w:rsidRDefault="00A65029" w:rsidP="006E776F">
      <w:pPr>
        <w:widowControl w:val="0"/>
        <w:ind w:firstLine="426"/>
        <w:mirrorIndents/>
        <w:jc w:val="both"/>
        <w:rPr>
          <w:rFonts w:eastAsiaTheme="minorEastAsia"/>
        </w:rPr>
      </w:pPr>
      <w:r>
        <w:rPr>
          <w:rFonts w:eastAsiaTheme="minorEastAsia"/>
        </w:rPr>
        <w:t>Фиксируя два момента, проясняющих суть существования и развития биоты, неуместно забывать о том, что обе означенных выше программы являются подпрограммами более общей пр</w:t>
      </w:r>
      <w:r>
        <w:rPr>
          <w:rFonts w:eastAsiaTheme="minorEastAsia"/>
        </w:rPr>
        <w:t>о</w:t>
      </w:r>
      <w:r>
        <w:rPr>
          <w:rFonts w:eastAsiaTheme="minorEastAsia"/>
        </w:rPr>
        <w:t xml:space="preserve">граммы развития Природы. Эта </w:t>
      </w:r>
      <w:r w:rsidRPr="00B715DC">
        <w:rPr>
          <w:rFonts w:eastAsiaTheme="minorEastAsia"/>
          <w:i/>
        </w:rPr>
        <w:t>программа</w:t>
      </w:r>
      <w:r>
        <w:rPr>
          <w:rFonts w:eastAsiaTheme="minorEastAsia"/>
        </w:rPr>
        <w:t xml:space="preserve"> – увеличение объема и качества метаболических процессов, начиная от превращений энергии в звездах и спонтанного рождения материи из вакуума и заканчивая фотосинтезом в зеленом листе и самопожиранием о</w:t>
      </w:r>
      <w:r>
        <w:rPr>
          <w:rFonts w:eastAsiaTheme="minorEastAsia"/>
        </w:rPr>
        <w:t>р</w:t>
      </w:r>
      <w:r>
        <w:rPr>
          <w:rFonts w:eastAsiaTheme="minorEastAsia"/>
        </w:rPr>
        <w:t xml:space="preserve">ганического мира </w:t>
      </w:r>
      <w:r>
        <w:rPr>
          <w:rStyle w:val="af3"/>
          <w:rFonts w:eastAsiaTheme="minorEastAsia"/>
        </w:rPr>
        <w:footnoteReference w:id="10"/>
      </w:r>
      <w:r>
        <w:rPr>
          <w:rFonts w:eastAsiaTheme="minorEastAsia"/>
        </w:rPr>
        <w:t>. Следовательно, основные подпрограммы: продолжения вида и удовлетворения любопытства – только всп</w:t>
      </w:r>
      <w:r>
        <w:rPr>
          <w:rFonts w:eastAsiaTheme="minorEastAsia"/>
        </w:rPr>
        <w:t>о</w:t>
      </w:r>
      <w:r>
        <w:rPr>
          <w:rFonts w:eastAsiaTheme="minorEastAsia"/>
        </w:rPr>
        <w:t xml:space="preserve">могательные. В этой связи, как попутный вопрос, возникает частная проблема соотношения у </w:t>
      </w:r>
      <w:r>
        <w:rPr>
          <w:rFonts w:eastAsiaTheme="minorEastAsia"/>
          <w:lang w:val="en-US"/>
        </w:rPr>
        <w:t>homo</w:t>
      </w:r>
      <w:r w:rsidRPr="00DD1437">
        <w:rPr>
          <w:rFonts w:eastAsiaTheme="minorEastAsia"/>
        </w:rPr>
        <w:t xml:space="preserve"> </w:t>
      </w:r>
      <w:r>
        <w:rPr>
          <w:rFonts w:eastAsiaTheme="minorEastAsia"/>
        </w:rPr>
        <w:t>активной части мозга, занятой в управлении его индивидуальным метаболизмом (т</w:t>
      </w:r>
      <w:r>
        <w:rPr>
          <w:rFonts w:eastAsiaTheme="minorEastAsia"/>
        </w:rPr>
        <w:t>е</w:t>
      </w:r>
      <w:r>
        <w:rPr>
          <w:rFonts w:eastAsiaTheme="minorEastAsia"/>
        </w:rPr>
        <w:t xml:space="preserve">лесным и </w:t>
      </w:r>
      <w:r w:rsidRPr="00DD1437">
        <w:rPr>
          <w:rFonts w:eastAsiaTheme="minorEastAsia"/>
          <w:i/>
        </w:rPr>
        <w:t>духовным</w:t>
      </w:r>
      <w:r>
        <w:rPr>
          <w:rFonts w:eastAsiaTheme="minorEastAsia"/>
        </w:rPr>
        <w:t>) – со всеми присущими этому явлению эмоциями, психическими состо</w:t>
      </w:r>
      <w:r>
        <w:rPr>
          <w:rFonts w:eastAsiaTheme="minorEastAsia"/>
        </w:rPr>
        <w:t>я</w:t>
      </w:r>
      <w:r>
        <w:rPr>
          <w:rFonts w:eastAsiaTheme="minorEastAsia"/>
        </w:rPr>
        <w:t xml:space="preserve">ниями, мыслительной деятельностью, – и </w:t>
      </w:r>
      <w:r w:rsidRPr="00433F4C">
        <w:rPr>
          <w:rFonts w:eastAsiaTheme="minorEastAsia"/>
          <w:i/>
        </w:rPr>
        <w:t>теневой</w:t>
      </w:r>
      <w:r>
        <w:rPr>
          <w:rFonts w:eastAsiaTheme="minorEastAsia"/>
        </w:rPr>
        <w:t xml:space="preserve"> массой мозга. Первая часть, по разным оценкам специалистов, занимает от 5 до 10 %% всех нейронов и глии, вторая, соответстве</w:t>
      </w:r>
      <w:r>
        <w:rPr>
          <w:rFonts w:eastAsiaTheme="minorEastAsia"/>
        </w:rPr>
        <w:t>н</w:t>
      </w:r>
      <w:r>
        <w:rPr>
          <w:rFonts w:eastAsiaTheme="minorEastAsia"/>
        </w:rPr>
        <w:t>но, – от 90 до 95 %%. При этом некоторыми из нейрокибернетиков</w:t>
      </w:r>
      <w:r w:rsidRPr="00A937E5">
        <w:rPr>
          <w:rFonts w:eastAsiaTheme="minorEastAsia"/>
        </w:rPr>
        <w:t xml:space="preserve"> </w:t>
      </w:r>
      <w:r>
        <w:rPr>
          <w:rFonts w:eastAsiaTheme="minorEastAsia"/>
        </w:rPr>
        <w:t xml:space="preserve">утверждалось, что такой запас балласта необходим </w:t>
      </w:r>
      <w:r>
        <w:rPr>
          <w:rFonts w:eastAsiaTheme="minorEastAsia"/>
          <w:lang w:val="en-US"/>
        </w:rPr>
        <w:t>homo</w:t>
      </w:r>
      <w:r w:rsidRPr="00517475">
        <w:rPr>
          <w:rFonts w:eastAsiaTheme="minorEastAsia"/>
        </w:rPr>
        <w:t xml:space="preserve"> </w:t>
      </w:r>
      <w:r>
        <w:rPr>
          <w:rFonts w:eastAsiaTheme="minorEastAsia"/>
        </w:rPr>
        <w:t xml:space="preserve">и некоторым другим видам для обеспечения устойчивости и надежности функционирования мозга, что, якобы, нейроны двадцатикратно дублируют друг друга. </w:t>
      </w:r>
    </w:p>
    <w:p w:rsidR="00A65029" w:rsidRDefault="00A65029" w:rsidP="006E776F">
      <w:pPr>
        <w:widowControl w:val="0"/>
        <w:ind w:firstLine="426"/>
        <w:mirrorIndents/>
        <w:jc w:val="both"/>
        <w:rPr>
          <w:rFonts w:eastAsiaTheme="minorEastAsia"/>
        </w:rPr>
      </w:pPr>
      <w:r>
        <w:rPr>
          <w:rFonts w:eastAsiaTheme="minorEastAsia"/>
        </w:rPr>
        <w:t>В Природе, однако, нет ничего лишнего. Страховка, конечно, в работе такого непростого образования, как мозг теплокровного, необходима, но не до степени бессмыслия. И если оценки объема активной части мозга верны, то современная наука не может объяснить да</w:t>
      </w:r>
      <w:r>
        <w:rPr>
          <w:rFonts w:eastAsiaTheme="minorEastAsia"/>
        </w:rPr>
        <w:t>н</w:t>
      </w:r>
      <w:r>
        <w:rPr>
          <w:rFonts w:eastAsiaTheme="minorEastAsia"/>
        </w:rPr>
        <w:t>ный феномен. Здесь слово «активный» понимается в смысле поддержания (обслуживания) мозговой деятельностью (включая спинной мозг) насущных потребностей человека – от д</w:t>
      </w:r>
      <w:r>
        <w:rPr>
          <w:rFonts w:eastAsiaTheme="minorEastAsia"/>
        </w:rPr>
        <w:t>ы</w:t>
      </w:r>
      <w:r>
        <w:rPr>
          <w:rFonts w:eastAsiaTheme="minorEastAsia"/>
        </w:rPr>
        <w:t xml:space="preserve">хания и принятия пищи до моторики и </w:t>
      </w:r>
      <w:r w:rsidRPr="001C7AD2">
        <w:rPr>
          <w:rFonts w:eastAsiaTheme="minorEastAsia"/>
          <w:i/>
        </w:rPr>
        <w:t>высоких мыслей</w:t>
      </w:r>
      <w:r>
        <w:rPr>
          <w:rFonts w:eastAsiaTheme="minorEastAsia"/>
        </w:rPr>
        <w:t xml:space="preserve">. Таким образом, возникает сомнение в расточительности Природы, в необходимости ее излишеств и неоправданных </w:t>
      </w:r>
      <w:r w:rsidRPr="00412FA8">
        <w:rPr>
          <w:rFonts w:eastAsiaTheme="minorEastAsia"/>
          <w:i/>
        </w:rPr>
        <w:t>решени</w:t>
      </w:r>
      <w:r>
        <w:rPr>
          <w:rFonts w:eastAsiaTheme="minorEastAsia"/>
          <w:i/>
        </w:rPr>
        <w:t>й</w:t>
      </w:r>
      <w:r>
        <w:rPr>
          <w:rFonts w:eastAsiaTheme="minorEastAsia"/>
        </w:rPr>
        <w:t>.</w:t>
      </w:r>
    </w:p>
    <w:p w:rsidR="00A65029" w:rsidRDefault="00A65029" w:rsidP="006E776F">
      <w:pPr>
        <w:widowControl w:val="0"/>
        <w:ind w:firstLine="426"/>
        <w:jc w:val="both"/>
        <w:rPr>
          <w:rFonts w:eastAsiaTheme="minorEastAsia"/>
        </w:rPr>
      </w:pPr>
      <w:r>
        <w:rPr>
          <w:rFonts w:eastAsiaTheme="minorEastAsia"/>
        </w:rPr>
        <w:t>Другая версия – еще более экстравагантна, чем сам факт. Во-первых, нельзя обойти ст</w:t>
      </w:r>
      <w:r>
        <w:rPr>
          <w:rFonts w:eastAsiaTheme="minorEastAsia"/>
        </w:rPr>
        <w:t>о</w:t>
      </w:r>
      <w:r>
        <w:rPr>
          <w:rFonts w:eastAsiaTheme="minorEastAsia"/>
        </w:rPr>
        <w:t>роной исследования нейрокибернетики по квантовой динамике мозговой активности и жи</w:t>
      </w:r>
      <w:r>
        <w:rPr>
          <w:rFonts w:eastAsiaTheme="minorEastAsia"/>
        </w:rPr>
        <w:t>д</w:t>
      </w:r>
      <w:r>
        <w:rPr>
          <w:rFonts w:eastAsiaTheme="minorEastAsia"/>
        </w:rPr>
        <w:t>кокристаллической структуре нейрон-глиевого пространства (НГП). В совокупности это о</w:t>
      </w:r>
      <w:r>
        <w:rPr>
          <w:rFonts w:eastAsiaTheme="minorEastAsia"/>
        </w:rPr>
        <w:t>з</w:t>
      </w:r>
      <w:r>
        <w:rPr>
          <w:rFonts w:eastAsiaTheme="minorEastAsia"/>
        </w:rPr>
        <w:t>начает, что мозг работает не отдельным участком, не только «логической корой» или «зр</w:t>
      </w:r>
      <w:r>
        <w:rPr>
          <w:rFonts w:eastAsiaTheme="minorEastAsia"/>
        </w:rPr>
        <w:t>и</w:t>
      </w:r>
      <w:r>
        <w:rPr>
          <w:rFonts w:eastAsiaTheme="minorEastAsia"/>
        </w:rPr>
        <w:t>тельным бугром», а всем кристаллом сразу. Голографическая парадигма и голографические свойства НГП всё мен</w:t>
      </w:r>
      <w:r w:rsidR="002008BA">
        <w:rPr>
          <w:rFonts w:eastAsiaTheme="minorEastAsia"/>
        </w:rPr>
        <w:t>е</w:t>
      </w:r>
      <w:r>
        <w:rPr>
          <w:rFonts w:eastAsiaTheme="minorEastAsia"/>
        </w:rPr>
        <w:t>е находят противников. А эти биофизические качества даже не увел</w:t>
      </w:r>
      <w:r>
        <w:rPr>
          <w:rFonts w:eastAsiaTheme="minorEastAsia"/>
        </w:rPr>
        <w:t>и</w:t>
      </w:r>
      <w:r>
        <w:rPr>
          <w:rFonts w:eastAsiaTheme="minorEastAsia"/>
        </w:rPr>
        <w:t>чивают эффективный объем мозга, а выносят его за пределы черепной коробки (ср. с пр</w:t>
      </w:r>
      <w:r>
        <w:rPr>
          <w:rFonts w:eastAsiaTheme="minorEastAsia"/>
        </w:rPr>
        <w:t>о</w:t>
      </w:r>
      <w:r>
        <w:rPr>
          <w:rFonts w:eastAsiaTheme="minorEastAsia"/>
        </w:rPr>
        <w:t xml:space="preserve">странственно распределенной аурой). </w:t>
      </w:r>
    </w:p>
    <w:p w:rsidR="00A65029" w:rsidRPr="00D308D7" w:rsidRDefault="00A65029" w:rsidP="006E776F">
      <w:pPr>
        <w:widowControl w:val="0"/>
        <w:ind w:firstLine="426"/>
        <w:jc w:val="both"/>
      </w:pPr>
      <w:r w:rsidRPr="00D308D7">
        <w:t xml:space="preserve">Однако жизнь в иных формах, </w:t>
      </w:r>
      <w:r w:rsidRPr="00D308D7">
        <w:rPr>
          <w:i/>
        </w:rPr>
        <w:t>за пределами черепной коробки</w:t>
      </w:r>
      <w:r w:rsidRPr="00D308D7">
        <w:t>, на иных носителях, в др</w:t>
      </w:r>
      <w:r w:rsidRPr="00D308D7">
        <w:t>у</w:t>
      </w:r>
      <w:r w:rsidRPr="00D308D7">
        <w:t>гой материальной оболочке, в иных измерениях не будет ожидать беспечный покой и благ</w:t>
      </w:r>
      <w:r w:rsidRPr="00D308D7">
        <w:t>о</w:t>
      </w:r>
      <w:r w:rsidRPr="00D308D7">
        <w:t>душие. Если, к примеру, некие формы жизни реализуются на системе резонаторов электр</w:t>
      </w:r>
      <w:r w:rsidRPr="00D308D7">
        <w:t>о</w:t>
      </w:r>
      <w:r w:rsidRPr="00D308D7">
        <w:t>магнитных полей, то существенным фактором их существования станут различного рода р</w:t>
      </w:r>
      <w:r w:rsidRPr="00D308D7">
        <w:t>а</w:t>
      </w:r>
      <w:r w:rsidRPr="00D308D7">
        <w:t>диопомехи вплоть до свистящих атмосфериков, эфирные игры радиолюбителей, грозы, п</w:t>
      </w:r>
      <w:r w:rsidRPr="00D308D7">
        <w:t>о</w:t>
      </w:r>
      <w:r w:rsidRPr="00D308D7">
        <w:t>лярные сияния и космическое излучение. И еще неизвестно, где индивидуальное Я субъекта будет чувствовать себя уютней: 1) на поверхности планеты в белковом скафандре под во</w:t>
      </w:r>
      <w:r w:rsidRPr="00D308D7">
        <w:t>з</w:t>
      </w:r>
      <w:r w:rsidRPr="00D308D7">
        <w:t xml:space="preserve">действием мириадов бактерий и вирусов; 2) на орбитах пучков электромагнитной энергии </w:t>
      </w:r>
      <w:r w:rsidRPr="00D308D7">
        <w:lastRenderedPageBreak/>
        <w:t>вокруг Земли или в ловушках магмы.</w:t>
      </w:r>
    </w:p>
    <w:p w:rsidR="00A65029" w:rsidRDefault="00A65029" w:rsidP="006E776F">
      <w:pPr>
        <w:widowControl w:val="0"/>
        <w:ind w:firstLine="425"/>
        <w:mirrorIndents/>
        <w:jc w:val="both"/>
        <w:rPr>
          <w:rFonts w:eastAsiaTheme="minorEastAsia"/>
        </w:rPr>
      </w:pPr>
      <w:r>
        <w:rPr>
          <w:rFonts w:eastAsiaTheme="minorEastAsia"/>
        </w:rPr>
        <w:t xml:space="preserve">Во-вторых, в этой связи выдвигается </w:t>
      </w:r>
      <w:r w:rsidR="003E4369">
        <w:rPr>
          <w:rFonts w:eastAsiaTheme="minorEastAsia"/>
        </w:rPr>
        <w:t>утве</w:t>
      </w:r>
      <w:r w:rsidR="00311B34">
        <w:rPr>
          <w:rFonts w:eastAsiaTheme="minorEastAsia"/>
        </w:rPr>
        <w:t>р</w:t>
      </w:r>
      <w:r w:rsidR="003E4369">
        <w:rPr>
          <w:rFonts w:eastAsiaTheme="minorEastAsia"/>
        </w:rPr>
        <w:t>ждение</w:t>
      </w:r>
      <w:r>
        <w:rPr>
          <w:rFonts w:eastAsiaTheme="minorEastAsia"/>
        </w:rPr>
        <w:t>:</w:t>
      </w:r>
    </w:p>
    <w:p w:rsidR="00A65029" w:rsidRDefault="00A65029" w:rsidP="006E776F">
      <w:pPr>
        <w:widowControl w:val="0"/>
        <w:ind w:firstLine="425"/>
        <w:mirrorIndents/>
        <w:jc w:val="both"/>
        <w:rPr>
          <w:rFonts w:eastAsiaTheme="minorEastAsia"/>
        </w:rPr>
      </w:pPr>
      <w:r w:rsidRPr="00D146AB">
        <w:rPr>
          <w:rFonts w:eastAsiaTheme="minorEastAsia"/>
          <w:b/>
        </w:rPr>
        <w:t>А</w:t>
      </w:r>
      <w:r>
        <w:rPr>
          <w:rFonts w:eastAsiaTheme="minorEastAsia"/>
          <w:b/>
        </w:rPr>
        <w:t>γ</w:t>
      </w:r>
      <w:r>
        <w:rPr>
          <w:rFonts w:eastAsiaTheme="minorEastAsia"/>
        </w:rPr>
        <w:t xml:space="preserve">. Устройство и функции мозга </w:t>
      </w:r>
      <w:r>
        <w:rPr>
          <w:rFonts w:eastAsiaTheme="minorEastAsia"/>
          <w:lang w:val="en-US"/>
        </w:rPr>
        <w:t>homo</w:t>
      </w:r>
      <w:r w:rsidRPr="00D146AB">
        <w:rPr>
          <w:rFonts w:eastAsiaTheme="minorEastAsia"/>
        </w:rPr>
        <w:t xml:space="preserve"> </w:t>
      </w:r>
      <w:r>
        <w:rPr>
          <w:rFonts w:eastAsiaTheme="minorEastAsia"/>
        </w:rPr>
        <w:t>связаны со структурой и динамикой развития земной Ноосферы</w:t>
      </w:r>
      <w:r w:rsidR="00E41C97">
        <w:rPr>
          <w:rFonts w:eastAsiaTheme="minorEastAsia"/>
        </w:rPr>
        <w:t>, простирающейся от ядра Земли до высоких слоев ионосферы</w:t>
      </w:r>
      <w:r>
        <w:rPr>
          <w:rFonts w:eastAsiaTheme="minorEastAsia"/>
        </w:rPr>
        <w:t>.</w:t>
      </w:r>
    </w:p>
    <w:p w:rsidR="00A65029" w:rsidRDefault="00A65029" w:rsidP="006E776F">
      <w:pPr>
        <w:widowControl w:val="0"/>
        <w:ind w:firstLine="425"/>
        <w:jc w:val="both"/>
      </w:pPr>
      <w:r>
        <w:rPr>
          <w:rFonts w:eastAsiaTheme="minorEastAsia"/>
        </w:rPr>
        <w:t>Данное предположение можно интерпретировать на языке биокибернетики. Если в ма</w:t>
      </w:r>
      <w:r>
        <w:rPr>
          <w:rFonts w:eastAsiaTheme="minorEastAsia"/>
        </w:rPr>
        <w:t>с</w:t>
      </w:r>
      <w:r>
        <w:rPr>
          <w:rFonts w:eastAsiaTheme="minorEastAsia"/>
        </w:rPr>
        <w:t xml:space="preserve">штабах Земли используется кибернетическая сеть, элементами которой являются участки головного мозга </w:t>
      </w:r>
      <w:r>
        <w:rPr>
          <w:rFonts w:eastAsiaTheme="minorEastAsia"/>
          <w:lang w:val="en-US"/>
        </w:rPr>
        <w:t>homo</w:t>
      </w:r>
      <w:r w:rsidRPr="00AE6C5B">
        <w:rPr>
          <w:rFonts w:eastAsiaTheme="minorEastAsia"/>
        </w:rPr>
        <w:t xml:space="preserve"> </w:t>
      </w:r>
      <w:r>
        <w:rPr>
          <w:rFonts w:eastAsiaTheme="minorEastAsia"/>
        </w:rPr>
        <w:t xml:space="preserve">и других видов, то тем самым образуется многопунктурная </w:t>
      </w:r>
      <w:r w:rsidRPr="00AE6C5B">
        <w:rPr>
          <w:rFonts w:eastAsiaTheme="minorEastAsia"/>
          <w:i/>
        </w:rPr>
        <w:t>вычисл</w:t>
      </w:r>
      <w:r w:rsidRPr="00AE6C5B">
        <w:rPr>
          <w:rFonts w:eastAsiaTheme="minorEastAsia"/>
          <w:i/>
        </w:rPr>
        <w:t>и</w:t>
      </w:r>
      <w:r w:rsidRPr="00AE6C5B">
        <w:rPr>
          <w:rFonts w:eastAsiaTheme="minorEastAsia"/>
          <w:i/>
        </w:rPr>
        <w:t>тельная машина</w:t>
      </w:r>
      <w:r>
        <w:rPr>
          <w:rFonts w:eastAsiaTheme="minorEastAsia"/>
        </w:rPr>
        <w:t xml:space="preserve"> – с филиалом в каждой особи. Представитель земной биологической жизни мирно спит или жует траву, задействовав для сего </w:t>
      </w:r>
      <w:r w:rsidRPr="002A4BE5">
        <w:rPr>
          <w:rFonts w:eastAsiaTheme="minorEastAsia"/>
          <w:i/>
        </w:rPr>
        <w:t>активного</w:t>
      </w:r>
      <w:r>
        <w:rPr>
          <w:rFonts w:eastAsiaTheme="minorEastAsia"/>
        </w:rPr>
        <w:t xml:space="preserve"> занятия лишь толику того, что имеет от Природы (</w:t>
      </w:r>
      <w:r w:rsidR="00B92747">
        <w:rPr>
          <w:rFonts w:eastAsiaTheme="minorEastAsia"/>
        </w:rPr>
        <w:t xml:space="preserve">2 – </w:t>
      </w:r>
      <w:r>
        <w:rPr>
          <w:rFonts w:eastAsiaTheme="minorEastAsia"/>
        </w:rPr>
        <w:t>5</w:t>
      </w:r>
      <w:r w:rsidR="00B92747">
        <w:rPr>
          <w:rFonts w:eastAsiaTheme="minorEastAsia"/>
        </w:rPr>
        <w:t xml:space="preserve"> </w:t>
      </w:r>
      <w:r>
        <w:rPr>
          <w:rFonts w:eastAsiaTheme="minorEastAsia"/>
        </w:rPr>
        <w:t>%</w:t>
      </w:r>
      <w:r w:rsidR="003E7CE7">
        <w:rPr>
          <w:rFonts w:eastAsiaTheme="minorEastAsia"/>
        </w:rPr>
        <w:t>%</w:t>
      </w:r>
      <w:r>
        <w:rPr>
          <w:rFonts w:eastAsiaTheme="minorEastAsia"/>
        </w:rPr>
        <w:t xml:space="preserve">), а мозг его, то есть </w:t>
      </w:r>
      <w:r w:rsidRPr="002A4BE5">
        <w:rPr>
          <w:rFonts w:eastAsiaTheme="minorEastAsia"/>
          <w:i/>
        </w:rPr>
        <w:t>неактивная</w:t>
      </w:r>
      <w:r>
        <w:rPr>
          <w:rFonts w:eastAsiaTheme="minorEastAsia"/>
        </w:rPr>
        <w:t xml:space="preserve"> часть (95</w:t>
      </w:r>
      <w:r w:rsidR="00B92747">
        <w:rPr>
          <w:rFonts w:eastAsiaTheme="minorEastAsia"/>
        </w:rPr>
        <w:t xml:space="preserve"> – 98 </w:t>
      </w:r>
      <w:r>
        <w:rPr>
          <w:rFonts w:eastAsiaTheme="minorEastAsia"/>
        </w:rPr>
        <w:t>%</w:t>
      </w:r>
      <w:r w:rsidR="003E7CE7">
        <w:rPr>
          <w:rFonts w:eastAsiaTheme="minorEastAsia"/>
        </w:rPr>
        <w:t>%</w:t>
      </w:r>
      <w:r>
        <w:rPr>
          <w:rFonts w:eastAsiaTheme="minorEastAsia"/>
        </w:rPr>
        <w:t>), активно трудится на благо Ноосферы. Или не на благо абстрактной Сферы? На благо Земного раз</w:t>
      </w:r>
      <w:r>
        <w:rPr>
          <w:rFonts w:eastAsiaTheme="minorEastAsia"/>
        </w:rPr>
        <w:t>у</w:t>
      </w:r>
      <w:r>
        <w:rPr>
          <w:rFonts w:eastAsiaTheme="minorEastAsia"/>
        </w:rPr>
        <w:t>ма? При этом наряду с основной функцией коры для индивидуумов допускается мироощ</w:t>
      </w:r>
      <w:r>
        <w:rPr>
          <w:rFonts w:eastAsiaTheme="minorEastAsia"/>
        </w:rPr>
        <w:t>у</w:t>
      </w:r>
      <w:r>
        <w:rPr>
          <w:rFonts w:eastAsiaTheme="minorEastAsia"/>
        </w:rPr>
        <w:t xml:space="preserve">щение того, что они – самостоятельные особи и обладают свободой выбора (в рамках </w:t>
      </w:r>
      <w:r w:rsidR="00B92747">
        <w:rPr>
          <w:rFonts w:eastAsiaTheme="minorEastAsia"/>
        </w:rPr>
        <w:t xml:space="preserve">2 – </w:t>
      </w:r>
      <w:r>
        <w:rPr>
          <w:rFonts w:eastAsiaTheme="minorEastAsia"/>
        </w:rPr>
        <w:t>5 %</w:t>
      </w:r>
      <w:r w:rsidR="003E7CE7">
        <w:rPr>
          <w:rFonts w:eastAsiaTheme="minorEastAsia"/>
        </w:rPr>
        <w:t>%</w:t>
      </w:r>
      <w:r>
        <w:rPr>
          <w:rFonts w:eastAsiaTheme="minorEastAsia"/>
        </w:rPr>
        <w:t xml:space="preserve"> серого вещества, занятых обслуживанием метаболизма). Возникает вопрос: не управляет ли кто-то развитием биологической жизни на Земле? Кто, если не сама Природа? Бог? Или боги? Но, как метко сказал римский оратор Цицерон, «м</w:t>
      </w:r>
      <w:r w:rsidRPr="003D4D15">
        <w:t>нения о богах столь различны и столь противоречивы, что весьма возможно – все они ложны</w:t>
      </w:r>
      <w:r>
        <w:t>»</w:t>
      </w:r>
      <w:r w:rsidRPr="003D4D15">
        <w:t>.</w:t>
      </w:r>
    </w:p>
    <w:p w:rsidR="00A65029" w:rsidRDefault="00A65029" w:rsidP="006E776F">
      <w:pPr>
        <w:widowControl w:val="0"/>
        <w:spacing w:line="120" w:lineRule="auto"/>
        <w:ind w:firstLine="425"/>
        <w:jc w:val="both"/>
      </w:pPr>
    </w:p>
    <w:p w:rsidR="00C627DC" w:rsidRDefault="00A65029" w:rsidP="006E776F">
      <w:pPr>
        <w:widowControl w:val="0"/>
        <w:ind w:hanging="1"/>
        <w:jc w:val="both"/>
      </w:pPr>
      <w:r w:rsidRPr="00547D78">
        <w:t xml:space="preserve">О предполагаемых «богах». </w:t>
      </w:r>
    </w:p>
    <w:p w:rsidR="00A65029" w:rsidRPr="00C627DC" w:rsidRDefault="00A65029" w:rsidP="006E776F">
      <w:pPr>
        <w:widowControl w:val="0"/>
        <w:ind w:firstLine="142"/>
        <w:jc w:val="both"/>
        <w:rPr>
          <w:sz w:val="22"/>
          <w:szCs w:val="22"/>
        </w:rPr>
      </w:pPr>
      <w:r w:rsidRPr="00C627DC">
        <w:rPr>
          <w:sz w:val="22"/>
          <w:szCs w:val="22"/>
        </w:rPr>
        <w:t>В последнее время муссируются гипотезы: 1) земная цивилизация</w:t>
      </w:r>
      <w:r w:rsidR="00C627DC" w:rsidRPr="00C627DC">
        <w:rPr>
          <w:sz w:val="22"/>
          <w:szCs w:val="22"/>
        </w:rPr>
        <w:t xml:space="preserve"> однажды была </w:t>
      </w:r>
    </w:p>
    <w:tbl>
      <w:tblPr>
        <w:tblStyle w:val="a5"/>
        <w:tblpPr w:leftFromText="180" w:rightFromText="180" w:vertAnchor="text" w:horzAnchor="margin" w:tblpXSpec="right" w:tblpY="166"/>
        <w:tblOverlap w:val="never"/>
        <w:tblW w:w="0" w:type="auto"/>
        <w:tblLayout w:type="fixed"/>
        <w:tblLook w:val="04A0"/>
      </w:tblPr>
      <w:tblGrid>
        <w:gridCol w:w="34"/>
        <w:gridCol w:w="2263"/>
      </w:tblGrid>
      <w:tr w:rsidR="00A65029" w:rsidTr="00A65029">
        <w:trPr>
          <w:gridBefore w:val="1"/>
          <w:wBefore w:w="34" w:type="dxa"/>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5029" w:rsidRDefault="00A65029" w:rsidP="006E776F">
            <w:pPr>
              <w:widowControl w:val="0"/>
            </w:pPr>
            <w:r>
              <w:rPr>
                <w:noProof/>
              </w:rPr>
              <w:drawing>
                <wp:inline distT="0" distB="0" distL="0" distR="0">
                  <wp:extent cx="1351643" cy="1714500"/>
                  <wp:effectExtent l="19050" t="0" r="907" b="0"/>
                  <wp:docPr id="6" name="Рисунок 4" descr="C:\Documents and Settings\Авиация\Мои документы\Мои рисунки\Философы и математики\Цицерон\1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виация\Мои документы\Мои рисунки\Философы и математики\Цицерон\1е.jpg"/>
                          <pic:cNvPicPr>
                            <a:picLocks noChangeAspect="1" noChangeArrowheads="1"/>
                          </pic:cNvPicPr>
                        </pic:nvPicPr>
                        <pic:blipFill>
                          <a:blip r:embed="rId11"/>
                          <a:srcRect/>
                          <a:stretch>
                            <a:fillRect/>
                          </a:stretch>
                        </pic:blipFill>
                        <pic:spPr bwMode="auto">
                          <a:xfrm>
                            <a:off x="0" y="0"/>
                            <a:ext cx="1353447" cy="1716788"/>
                          </a:xfrm>
                          <a:prstGeom prst="rect">
                            <a:avLst/>
                          </a:prstGeom>
                          <a:noFill/>
                          <a:ln w="9525">
                            <a:noFill/>
                            <a:miter lim="800000"/>
                            <a:headEnd/>
                            <a:tailEnd/>
                          </a:ln>
                        </pic:spPr>
                      </pic:pic>
                    </a:graphicData>
                  </a:graphic>
                </wp:inline>
              </w:drawing>
            </w:r>
          </w:p>
        </w:tc>
      </w:tr>
      <w:tr w:rsidR="00A65029" w:rsidTr="00A65029">
        <w:tc>
          <w:tcPr>
            <w:tcW w:w="2297" w:type="dxa"/>
            <w:gridSpan w:val="2"/>
            <w:tcBorders>
              <w:top w:val="single" w:sz="4" w:space="0" w:color="FFFFFF" w:themeColor="background1"/>
              <w:left w:val="single" w:sz="4" w:space="0" w:color="FFFFFF" w:themeColor="background1"/>
              <w:bottom w:val="single" w:sz="4" w:space="0" w:color="FFFFFF" w:themeColor="background1"/>
              <w:right w:val="nil"/>
            </w:tcBorders>
          </w:tcPr>
          <w:p w:rsidR="00A65029" w:rsidRDefault="00A65029" w:rsidP="006E776F">
            <w:pPr>
              <w:widowControl w:val="0"/>
              <w:jc w:val="center"/>
            </w:pPr>
            <w:r>
              <w:t>Цицерон</w:t>
            </w:r>
          </w:p>
          <w:p w:rsidR="00A65029" w:rsidRPr="004367B7" w:rsidRDefault="00A65029" w:rsidP="006E776F">
            <w:pPr>
              <w:widowControl w:val="0"/>
              <w:jc w:val="center"/>
              <w:rPr>
                <w:sz w:val="20"/>
                <w:szCs w:val="20"/>
              </w:rPr>
            </w:pPr>
            <w:r>
              <w:rPr>
                <w:sz w:val="20"/>
                <w:szCs w:val="20"/>
              </w:rPr>
              <w:t>Отличался изяществом изречений.</w:t>
            </w:r>
          </w:p>
        </w:tc>
      </w:tr>
    </w:tbl>
    <w:p w:rsidR="00A65029" w:rsidRPr="00C627DC" w:rsidRDefault="00A65029" w:rsidP="006E776F">
      <w:pPr>
        <w:widowControl w:val="0"/>
        <w:ind w:left="142"/>
        <w:jc w:val="both"/>
        <w:rPr>
          <w:rFonts w:eastAsiaTheme="minorEastAsia"/>
          <w:sz w:val="22"/>
          <w:szCs w:val="22"/>
        </w:rPr>
      </w:pPr>
      <w:r w:rsidRPr="00C627DC">
        <w:rPr>
          <w:sz w:val="22"/>
          <w:szCs w:val="22"/>
        </w:rPr>
        <w:t>создана инопланетянами; 2) попыток создания чего-то достойного было несколько и все они, кроме последней, закончились крахом; 3) совреме</w:t>
      </w:r>
      <w:r w:rsidRPr="00C627DC">
        <w:rPr>
          <w:sz w:val="22"/>
          <w:szCs w:val="22"/>
        </w:rPr>
        <w:t>н</w:t>
      </w:r>
      <w:r w:rsidRPr="00C627DC">
        <w:rPr>
          <w:sz w:val="22"/>
          <w:szCs w:val="22"/>
        </w:rPr>
        <w:t>ный человек, если сам себя не погубит, способен создавать на других пл</w:t>
      </w:r>
      <w:r w:rsidRPr="00C627DC">
        <w:rPr>
          <w:sz w:val="22"/>
          <w:szCs w:val="22"/>
        </w:rPr>
        <w:t>а</w:t>
      </w:r>
      <w:r w:rsidRPr="00C627DC">
        <w:rPr>
          <w:sz w:val="22"/>
          <w:szCs w:val="22"/>
        </w:rPr>
        <w:t>нетах очаги жизни, в том числе очаги разумной жизни. Можно добавить в связи с этим, что осознание того, что земную цивилизацию ведет более опытная, более возрастная цивилизация, – не умаляет достоинства челов</w:t>
      </w:r>
      <w:r w:rsidRPr="00C627DC">
        <w:rPr>
          <w:sz w:val="22"/>
          <w:szCs w:val="22"/>
        </w:rPr>
        <w:t>е</w:t>
      </w:r>
      <w:r w:rsidRPr="00C627DC">
        <w:rPr>
          <w:sz w:val="22"/>
          <w:szCs w:val="22"/>
        </w:rPr>
        <w:t>ка. Подобную ситуацию можно сравнить с положением младенца по о</w:t>
      </w:r>
      <w:r w:rsidRPr="00C627DC">
        <w:rPr>
          <w:sz w:val="22"/>
          <w:szCs w:val="22"/>
        </w:rPr>
        <w:t>т</w:t>
      </w:r>
      <w:r w:rsidRPr="00C627DC">
        <w:rPr>
          <w:sz w:val="22"/>
          <w:szCs w:val="22"/>
        </w:rPr>
        <w:t>ношению к кормящей матери: ребенок полностью зависим от своей ко</w:t>
      </w:r>
      <w:r w:rsidRPr="00C627DC">
        <w:rPr>
          <w:sz w:val="22"/>
          <w:szCs w:val="22"/>
        </w:rPr>
        <w:t>р</w:t>
      </w:r>
      <w:r w:rsidRPr="00C627DC">
        <w:rPr>
          <w:sz w:val="22"/>
          <w:szCs w:val="22"/>
        </w:rPr>
        <w:t>милицы, но он без ее заботы и защиты не выживет. Естественно, у малого дитя нет чувства стыда от того, что он – иждивенец и подчинен чужой в</w:t>
      </w:r>
      <w:r w:rsidRPr="00C627DC">
        <w:rPr>
          <w:sz w:val="22"/>
          <w:szCs w:val="22"/>
        </w:rPr>
        <w:t>о</w:t>
      </w:r>
      <w:r w:rsidRPr="00C627DC">
        <w:rPr>
          <w:sz w:val="22"/>
          <w:szCs w:val="22"/>
        </w:rPr>
        <w:t>ле. Напротив, у него возникают чувства благодарности и любви к самой близкой родственнице.</w:t>
      </w:r>
    </w:p>
    <w:p w:rsidR="00A65029" w:rsidRDefault="00A65029" w:rsidP="006E776F">
      <w:pPr>
        <w:widowControl w:val="0"/>
        <w:spacing w:line="120" w:lineRule="auto"/>
        <w:ind w:firstLine="425"/>
        <w:mirrorIndents/>
        <w:jc w:val="both"/>
        <w:rPr>
          <w:rFonts w:eastAsiaTheme="minorEastAsia"/>
        </w:rPr>
      </w:pPr>
    </w:p>
    <w:p w:rsidR="00A65029" w:rsidRDefault="00A65029" w:rsidP="006E776F">
      <w:pPr>
        <w:widowControl w:val="0"/>
        <w:ind w:firstLine="426"/>
        <w:mirrorIndents/>
        <w:jc w:val="both"/>
        <w:rPr>
          <w:rFonts w:eastAsiaTheme="minorEastAsia"/>
        </w:rPr>
      </w:pPr>
      <w:r>
        <w:rPr>
          <w:rFonts w:eastAsiaTheme="minorEastAsia"/>
        </w:rPr>
        <w:t>Таким образом, вся «излишняя» масса серого вещества, насчит</w:t>
      </w:r>
      <w:r>
        <w:rPr>
          <w:rFonts w:eastAsiaTheme="minorEastAsia"/>
        </w:rPr>
        <w:t>ы</w:t>
      </w:r>
      <w:r>
        <w:rPr>
          <w:rFonts w:eastAsiaTheme="minorEastAsia"/>
        </w:rPr>
        <w:t xml:space="preserve">вающая до 15 млрд. нейронов у </w:t>
      </w:r>
      <w:r>
        <w:rPr>
          <w:rFonts w:eastAsiaTheme="minorEastAsia"/>
          <w:lang w:val="en-US"/>
        </w:rPr>
        <w:t>homo</w:t>
      </w:r>
      <w:r w:rsidRPr="001154A2">
        <w:rPr>
          <w:rFonts w:eastAsiaTheme="minorEastAsia"/>
        </w:rPr>
        <w:t xml:space="preserve"> </w:t>
      </w:r>
      <w:r>
        <w:rPr>
          <w:rFonts w:eastAsiaTheme="minorEastAsia"/>
        </w:rPr>
        <w:t>и очень много у слонов, дел</w:t>
      </w:r>
      <w:r>
        <w:rPr>
          <w:rFonts w:eastAsiaTheme="minorEastAsia"/>
        </w:rPr>
        <w:t>ь</w:t>
      </w:r>
      <w:r>
        <w:rPr>
          <w:rFonts w:eastAsiaTheme="minorEastAsia"/>
        </w:rPr>
        <w:t>финов</w:t>
      </w:r>
      <w:r w:rsidR="00D129E5">
        <w:rPr>
          <w:rFonts w:eastAsiaTheme="minorEastAsia"/>
        </w:rPr>
        <w:t>, шимпанзе</w:t>
      </w:r>
      <w:r>
        <w:rPr>
          <w:rFonts w:eastAsiaTheme="minorEastAsia"/>
        </w:rPr>
        <w:t xml:space="preserve"> и осьминогов, не говоря даже о псовых и кошачьих, помноженная еще примерно на 15 млрд. особей, дает фантастической емкости ноокомпьютер – </w:t>
      </w:r>
      <m:oMath>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20</m:t>
            </m:r>
          </m:sup>
        </m:sSup>
      </m:oMath>
      <w:r>
        <w:rPr>
          <w:rFonts w:eastAsiaTheme="minorEastAsia"/>
        </w:rPr>
        <w:t xml:space="preserve"> яч</w:t>
      </w:r>
      <w:r>
        <w:rPr>
          <w:rFonts w:eastAsiaTheme="minorEastAsia"/>
        </w:rPr>
        <w:t>е</w:t>
      </w:r>
      <w:r>
        <w:rPr>
          <w:rFonts w:eastAsiaTheme="minorEastAsia"/>
        </w:rPr>
        <w:t>ек памяти, с быстродействием оптической ЭВМ. «Точки» этого Сверхкомпьютера связаны между собой единым биополем. И если триггер в ЭВМ, единожды изготовленный и устано</w:t>
      </w:r>
      <w:r>
        <w:rPr>
          <w:rFonts w:eastAsiaTheme="minorEastAsia"/>
        </w:rPr>
        <w:t>в</w:t>
      </w:r>
      <w:r>
        <w:rPr>
          <w:rFonts w:eastAsiaTheme="minorEastAsia"/>
        </w:rPr>
        <w:t xml:space="preserve">ленный, </w:t>
      </w:r>
      <w:r w:rsidRPr="001F5D85">
        <w:rPr>
          <w:rFonts w:eastAsiaTheme="minorEastAsia"/>
          <w:i/>
        </w:rPr>
        <w:t>предоставлен самому себе</w:t>
      </w:r>
      <w:r w:rsidR="003E7CE7">
        <w:rPr>
          <w:rFonts w:eastAsiaTheme="minorEastAsia"/>
          <w:i/>
        </w:rPr>
        <w:t xml:space="preserve"> </w:t>
      </w:r>
      <w:r w:rsidR="003E7CE7" w:rsidRPr="003E7CE7">
        <w:rPr>
          <w:rFonts w:eastAsiaTheme="minorEastAsia"/>
        </w:rPr>
        <w:t>и розетке</w:t>
      </w:r>
      <w:r>
        <w:rPr>
          <w:rFonts w:eastAsiaTheme="minorEastAsia"/>
        </w:rPr>
        <w:t>, то все особи, задействованные в работе н</w:t>
      </w:r>
      <w:r>
        <w:rPr>
          <w:rFonts w:eastAsiaTheme="minorEastAsia"/>
        </w:rPr>
        <w:t>о</w:t>
      </w:r>
      <w:r>
        <w:rPr>
          <w:rFonts w:eastAsiaTheme="minorEastAsia"/>
        </w:rPr>
        <w:t>окомпьютера, находятся на самообеспечении (</w:t>
      </w:r>
      <w:r w:rsidR="00BE3CF4">
        <w:rPr>
          <w:rFonts w:eastAsiaTheme="minorEastAsia"/>
        </w:rPr>
        <w:t xml:space="preserve">этим заняты </w:t>
      </w:r>
      <w:r w:rsidR="00B92747">
        <w:rPr>
          <w:rFonts w:eastAsiaTheme="minorEastAsia"/>
        </w:rPr>
        <w:t xml:space="preserve">от 2 до </w:t>
      </w:r>
      <w:r>
        <w:rPr>
          <w:rFonts w:eastAsiaTheme="minorEastAsia"/>
        </w:rPr>
        <w:t>5 %</w:t>
      </w:r>
      <w:r w:rsidR="009D38D0">
        <w:rPr>
          <w:rFonts w:eastAsiaTheme="minorEastAsia"/>
        </w:rPr>
        <w:t>%</w:t>
      </w:r>
      <w:r w:rsidR="00BE3CF4">
        <w:rPr>
          <w:rFonts w:eastAsiaTheme="minorEastAsia"/>
        </w:rPr>
        <w:t xml:space="preserve"> нейронов</w:t>
      </w:r>
      <w:r>
        <w:rPr>
          <w:rFonts w:eastAsiaTheme="minorEastAsia"/>
        </w:rPr>
        <w:t>).</w:t>
      </w:r>
    </w:p>
    <w:p w:rsidR="00A65029" w:rsidRDefault="00A65029" w:rsidP="006E776F">
      <w:pPr>
        <w:widowControl w:val="0"/>
        <w:ind w:firstLine="426"/>
        <w:jc w:val="both"/>
        <w:rPr>
          <w:rFonts w:eastAsiaTheme="minorEastAsia"/>
        </w:rPr>
      </w:pPr>
      <w:r>
        <w:rPr>
          <w:rFonts w:eastAsiaTheme="minorEastAsia"/>
        </w:rPr>
        <w:t xml:space="preserve">Возможная контроверза: после разрушения защитного панциря такого </w:t>
      </w:r>
      <w:r w:rsidRPr="00BF37D9">
        <w:rPr>
          <w:rFonts w:eastAsiaTheme="minorEastAsia"/>
          <w:i/>
        </w:rPr>
        <w:t>филиала</w:t>
      </w:r>
      <w:r>
        <w:rPr>
          <w:rFonts w:eastAsiaTheme="minorEastAsia"/>
        </w:rPr>
        <w:t xml:space="preserve"> – чере</w:t>
      </w:r>
      <w:r>
        <w:rPr>
          <w:rFonts w:eastAsiaTheme="minorEastAsia"/>
        </w:rPr>
        <w:t>п</w:t>
      </w:r>
      <w:r>
        <w:rPr>
          <w:rFonts w:eastAsiaTheme="minorEastAsia"/>
        </w:rPr>
        <w:t>ной коробки – его срастание и заживление Природой не предусмотрены. Твердые кальци</w:t>
      </w:r>
      <w:r>
        <w:rPr>
          <w:rFonts w:eastAsiaTheme="minorEastAsia"/>
        </w:rPr>
        <w:t>е</w:t>
      </w:r>
      <w:r>
        <w:rPr>
          <w:rFonts w:eastAsiaTheme="minorEastAsia"/>
        </w:rPr>
        <w:t xml:space="preserve">вые конечности для осуществления актов метаболизма </w:t>
      </w:r>
      <w:r>
        <w:rPr>
          <w:rFonts w:eastAsiaTheme="minorEastAsia"/>
          <w:lang w:val="en-US"/>
        </w:rPr>
        <w:t>homo</w:t>
      </w:r>
      <w:r w:rsidRPr="00BF37D9">
        <w:rPr>
          <w:rFonts w:eastAsiaTheme="minorEastAsia"/>
        </w:rPr>
        <w:t xml:space="preserve"> </w:t>
      </w:r>
      <w:r>
        <w:rPr>
          <w:rFonts w:eastAsiaTheme="minorEastAsia"/>
        </w:rPr>
        <w:t>даны, а вот малое кибернетич</w:t>
      </w:r>
      <w:r>
        <w:rPr>
          <w:rFonts w:eastAsiaTheme="minorEastAsia"/>
        </w:rPr>
        <w:t>е</w:t>
      </w:r>
      <w:r>
        <w:rPr>
          <w:rFonts w:eastAsiaTheme="minorEastAsia"/>
        </w:rPr>
        <w:t>ское устройство в этом смысле беззащитно.</w:t>
      </w:r>
      <w:r w:rsidRPr="00445E58">
        <w:rPr>
          <w:i/>
        </w:rPr>
        <w:t xml:space="preserve"> </w:t>
      </w:r>
      <w:r w:rsidR="00BE3CF4">
        <w:t xml:space="preserve">Недоработка Творца? Скрытый замысел? Или двойственность? </w:t>
      </w:r>
      <w:r>
        <w:t xml:space="preserve">Из наблюдений античных мудрецов: </w:t>
      </w:r>
      <w:r w:rsidRPr="00445E58">
        <w:t>«Такое ты, Любовь [Природа],</w:t>
      </w:r>
      <w:r>
        <w:t xml:space="preserve"> </w:t>
      </w:r>
      <w:r w:rsidRPr="00445E58">
        <w:t>людям благо и зло приносишь,</w:t>
      </w:r>
      <w:r>
        <w:t xml:space="preserve"> </w:t>
      </w:r>
      <w:r w:rsidRPr="00445E58">
        <w:t>что видишься нам двуликой»</w:t>
      </w:r>
      <w:r>
        <w:t xml:space="preserve"> </w:t>
      </w:r>
      <w:r>
        <w:rPr>
          <w:rFonts w:eastAsiaTheme="minorEastAsia"/>
        </w:rPr>
        <w:t xml:space="preserve">– </w:t>
      </w:r>
      <w:r>
        <w:t>Крантор Солский.</w:t>
      </w:r>
    </w:p>
    <w:p w:rsidR="00A65029" w:rsidRDefault="00A65029" w:rsidP="006E776F">
      <w:pPr>
        <w:widowControl w:val="0"/>
        <w:ind w:firstLine="426"/>
        <w:mirrorIndents/>
        <w:jc w:val="both"/>
        <w:rPr>
          <w:rFonts w:eastAsiaTheme="minorEastAsia"/>
        </w:rPr>
      </w:pPr>
      <w:r>
        <w:rPr>
          <w:rFonts w:eastAsiaTheme="minorEastAsia"/>
        </w:rPr>
        <w:t xml:space="preserve">Данные феноменологические обстоятельства из жизни </w:t>
      </w:r>
      <w:r>
        <w:rPr>
          <w:rFonts w:eastAsiaTheme="minorEastAsia"/>
          <w:lang w:val="en-US"/>
        </w:rPr>
        <w:t>homo</w:t>
      </w:r>
      <w:r w:rsidRPr="00BF37D9">
        <w:rPr>
          <w:rFonts w:eastAsiaTheme="minorEastAsia"/>
        </w:rPr>
        <w:t xml:space="preserve"> </w:t>
      </w:r>
      <w:r>
        <w:rPr>
          <w:rFonts w:eastAsiaTheme="minorEastAsia"/>
        </w:rPr>
        <w:t>рассматриваются в третьей части исследования.</w:t>
      </w:r>
    </w:p>
    <w:p w:rsidR="00A65029" w:rsidRDefault="00A65029" w:rsidP="006E776F">
      <w:pPr>
        <w:widowControl w:val="0"/>
        <w:spacing w:line="120" w:lineRule="auto"/>
        <w:jc w:val="both"/>
      </w:pPr>
    </w:p>
    <w:p w:rsidR="00A65029" w:rsidRDefault="00A65029" w:rsidP="006E776F">
      <w:pPr>
        <w:pStyle w:val="af0"/>
        <w:widowControl w:val="0"/>
        <w:numPr>
          <w:ilvl w:val="0"/>
          <w:numId w:val="10"/>
        </w:numPr>
        <w:tabs>
          <w:tab w:val="left" w:pos="284"/>
        </w:tabs>
        <w:ind w:left="0" w:firstLine="0"/>
        <w:jc w:val="both"/>
      </w:pPr>
      <w:r w:rsidRPr="0021483B">
        <w:rPr>
          <w:b/>
          <w:i/>
        </w:rPr>
        <w:t>Принцип</w:t>
      </w:r>
      <w:r w:rsidRPr="0021483B">
        <w:t xml:space="preserve"> </w:t>
      </w:r>
      <w:r w:rsidRPr="0021483B">
        <w:rPr>
          <w:b/>
          <w:i/>
        </w:rPr>
        <w:t>масштабно-структурного вложения</w:t>
      </w:r>
      <w:r w:rsidRPr="0021483B">
        <w:t xml:space="preserve"> </w:t>
      </w:r>
    </w:p>
    <w:p w:rsidR="00BB2EED" w:rsidRPr="002A6FCC" w:rsidRDefault="00A65029" w:rsidP="006E776F">
      <w:pPr>
        <w:pStyle w:val="af0"/>
        <w:widowControl w:val="0"/>
        <w:tabs>
          <w:tab w:val="left" w:pos="284"/>
        </w:tabs>
        <w:ind w:left="0"/>
        <w:jc w:val="both"/>
      </w:pPr>
      <w:r w:rsidRPr="0021483B">
        <w:t>(МСВ)</w:t>
      </w:r>
      <w:r>
        <w:t xml:space="preserve"> </w:t>
      </w:r>
      <w:r w:rsidRPr="0021483B">
        <w:t xml:space="preserve"> дифференцируется по энергетике и динамике явлений. В случае холодного фермион-бозонного обмена энергией в кристаллах МСВ рассмотрен в [1]. Давление в растворе воды при нормальных условиях создается жидкостью (100 – α %) и газовой примесью (0 + β %). </w:t>
      </w:r>
      <w:r w:rsidRPr="0021483B">
        <w:lastRenderedPageBreak/>
        <w:t>Газ и ЭМ-излучение определенных диапазонов насыщают и твердые породы. Реликтовое из</w:t>
      </w:r>
      <w:r w:rsidR="002A6FCC">
        <w:t>-</w:t>
      </w:r>
    </w:p>
    <w:tbl>
      <w:tblPr>
        <w:tblStyle w:val="a5"/>
        <w:tblpPr w:leftFromText="180" w:rightFromText="180" w:vertAnchor="text" w:horzAnchor="margin" w:tblpY="301"/>
        <w:tblOverlap w:val="never"/>
        <w:tblW w:w="0" w:type="auto"/>
        <w:tblLook w:val="04A0"/>
      </w:tblPr>
      <w:tblGrid>
        <w:gridCol w:w="3996"/>
      </w:tblGrid>
      <w:tr w:rsidR="00BB2EED" w:rsidTr="00F6141E">
        <w:tc>
          <w:tcPr>
            <w:tcW w:w="3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2EED" w:rsidRDefault="00BB2EED" w:rsidP="006E776F">
            <w:pPr>
              <w:pStyle w:val="af0"/>
              <w:widowControl w:val="0"/>
              <w:tabs>
                <w:tab w:val="left" w:pos="284"/>
              </w:tabs>
              <w:ind w:left="0"/>
              <w:jc w:val="both"/>
            </w:pPr>
            <w:r>
              <w:rPr>
                <w:noProof/>
              </w:rPr>
              <w:drawing>
                <wp:inline distT="0" distB="0" distL="0" distR="0">
                  <wp:extent cx="2381250" cy="2457450"/>
                  <wp:effectExtent l="19050" t="0" r="0" b="0"/>
                  <wp:docPr id="3" name="Рисунок 1" descr="C:\Documents and Settings\Авиация\Мои документы\Новые статьи\Биоритмы и фазовые переходы\Фото0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Новые статьи\Биоритмы и фазовые переходы\Фото0719-1.jpg"/>
                          <pic:cNvPicPr>
                            <a:picLocks noChangeAspect="1" noChangeArrowheads="1"/>
                          </pic:cNvPicPr>
                        </pic:nvPicPr>
                        <pic:blipFill>
                          <a:blip r:embed="rId12"/>
                          <a:srcRect/>
                          <a:stretch>
                            <a:fillRect/>
                          </a:stretch>
                        </pic:blipFill>
                        <pic:spPr bwMode="auto">
                          <a:xfrm>
                            <a:off x="0" y="0"/>
                            <a:ext cx="2381250" cy="2457450"/>
                          </a:xfrm>
                          <a:prstGeom prst="rect">
                            <a:avLst/>
                          </a:prstGeom>
                          <a:noFill/>
                          <a:ln w="9525">
                            <a:noFill/>
                            <a:miter lim="800000"/>
                            <a:headEnd/>
                            <a:tailEnd/>
                          </a:ln>
                        </pic:spPr>
                      </pic:pic>
                    </a:graphicData>
                  </a:graphic>
                </wp:inline>
              </w:drawing>
            </w:r>
          </w:p>
        </w:tc>
      </w:tr>
      <w:tr w:rsidR="00BB2EED" w:rsidTr="00F6141E">
        <w:tc>
          <w:tcPr>
            <w:tcW w:w="3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2EED" w:rsidRPr="00BB2EED" w:rsidRDefault="00BB2EED" w:rsidP="006E776F">
            <w:pPr>
              <w:pStyle w:val="af0"/>
              <w:widowControl w:val="0"/>
              <w:tabs>
                <w:tab w:val="left" w:pos="284"/>
              </w:tabs>
              <w:ind w:left="0"/>
              <w:jc w:val="center"/>
              <w:rPr>
                <w:sz w:val="22"/>
                <w:szCs w:val="22"/>
              </w:rPr>
            </w:pPr>
            <w:r w:rsidRPr="00BB2EED">
              <w:rPr>
                <w:sz w:val="22"/>
                <w:szCs w:val="22"/>
              </w:rPr>
              <w:t>Рис. Э</w:t>
            </w:r>
          </w:p>
          <w:p w:rsidR="00BB2EED" w:rsidRPr="00BB2EED" w:rsidRDefault="00BB2EED" w:rsidP="006E776F">
            <w:pPr>
              <w:pStyle w:val="af0"/>
              <w:widowControl w:val="0"/>
              <w:tabs>
                <w:tab w:val="left" w:pos="284"/>
              </w:tabs>
              <w:ind w:left="0"/>
              <w:jc w:val="both"/>
              <w:rPr>
                <w:sz w:val="20"/>
                <w:szCs w:val="20"/>
              </w:rPr>
            </w:pPr>
            <w:r w:rsidRPr="00BB2EED">
              <w:rPr>
                <w:sz w:val="20"/>
                <w:szCs w:val="20"/>
              </w:rPr>
              <w:t xml:space="preserve">Эфирный шар Ξ с мембраной </w:t>
            </w:r>
            <m:oMath>
              <m:sSub>
                <m:sSubPr>
                  <m:ctrlPr>
                    <w:rPr>
                      <w:rFonts w:ascii="Cambria Math" w:hAnsi="Cambria Math"/>
                      <w:sz w:val="20"/>
                      <w:szCs w:val="20"/>
                      <w:lang w:val="en-US"/>
                    </w:rPr>
                  </m:ctrlPr>
                </m:sSubPr>
                <m:e>
                  <m:r>
                    <w:rPr>
                      <w:rFonts w:ascii="Cambria Math" w:hAnsi="Cambria Math"/>
                      <w:sz w:val="20"/>
                      <w:szCs w:val="20"/>
                      <w:lang w:val="en-US"/>
                    </w:rPr>
                    <m:t>V</m:t>
                  </m:r>
                </m:e>
                <m:sub>
                  <m:r>
                    <m:rPr>
                      <m:sty m:val="p"/>
                    </m:rPr>
                    <w:rPr>
                      <w:rFonts w:ascii="Cambria Math" w:hAnsi="Cambria Math"/>
                      <w:sz w:val="20"/>
                      <w:szCs w:val="20"/>
                    </w:rPr>
                    <m:t>3</m:t>
                  </m:r>
                </m:sub>
              </m:sSub>
            </m:oMath>
            <w:r w:rsidRPr="00BB2EED">
              <w:rPr>
                <w:sz w:val="20"/>
                <w:szCs w:val="20"/>
              </w:rPr>
              <w:t>’</w:t>
            </w:r>
            <w:r>
              <w:rPr>
                <w:sz w:val="20"/>
                <w:szCs w:val="20"/>
              </w:rPr>
              <w:t>нашего</w:t>
            </w:r>
            <w:r w:rsidRPr="00BB2EED">
              <w:rPr>
                <w:sz w:val="20"/>
                <w:szCs w:val="20"/>
              </w:rPr>
              <w:t>’</w:t>
            </w:r>
            <w:r>
              <w:rPr>
                <w:sz w:val="20"/>
                <w:szCs w:val="20"/>
              </w:rPr>
              <w:t xml:space="preserve"> пространства, ядром </w:t>
            </w:r>
            <w:r w:rsidRPr="007C6BF4">
              <w:rPr>
                <w:i/>
                <w:sz w:val="20"/>
                <w:szCs w:val="20"/>
              </w:rPr>
              <w:t>Я</w:t>
            </w:r>
            <w:r>
              <w:rPr>
                <w:sz w:val="20"/>
                <w:szCs w:val="20"/>
              </w:rPr>
              <w:t xml:space="preserve"> с оболочкой и я</w:t>
            </w:r>
            <w:r>
              <w:rPr>
                <w:sz w:val="20"/>
                <w:szCs w:val="20"/>
              </w:rPr>
              <w:t>д</w:t>
            </w:r>
            <w:r>
              <w:rPr>
                <w:sz w:val="20"/>
                <w:szCs w:val="20"/>
              </w:rPr>
              <w:t xml:space="preserve">рышком </w:t>
            </w:r>
            <w:r w:rsidRPr="00BB2EED">
              <w:rPr>
                <w:i/>
                <w:sz w:val="20"/>
                <w:szCs w:val="20"/>
              </w:rPr>
              <w:t>я</w:t>
            </w:r>
            <w:r>
              <w:rPr>
                <w:sz w:val="20"/>
                <w:szCs w:val="20"/>
              </w:rPr>
              <w:t xml:space="preserve"> в центре. Мембрана находится под давлением эфирного ветра </w:t>
            </w:r>
            <m:oMath>
              <m:r>
                <m:rPr>
                  <m:sty m:val="p"/>
                </m:rPr>
                <w:rPr>
                  <w:rFonts w:ascii="Cambria Math" w:hAnsi="Cambria Math"/>
                  <w:sz w:val="20"/>
                  <w:szCs w:val="20"/>
                </w:rPr>
                <m:t>ε</m:t>
              </m:r>
            </m:oMath>
            <w:r>
              <w:rPr>
                <w:sz w:val="20"/>
                <w:szCs w:val="20"/>
              </w:rPr>
              <w:t>.</w:t>
            </w:r>
          </w:p>
        </w:tc>
      </w:tr>
    </w:tbl>
    <w:p w:rsidR="00A65029" w:rsidRDefault="002A6FCC" w:rsidP="006E776F">
      <w:pPr>
        <w:pStyle w:val="af0"/>
        <w:widowControl w:val="0"/>
        <w:tabs>
          <w:tab w:val="left" w:pos="284"/>
        </w:tabs>
        <w:ind w:left="0"/>
        <w:jc w:val="both"/>
      </w:pPr>
      <w:r>
        <w:t>л</w:t>
      </w:r>
      <w:r w:rsidR="00A65029" w:rsidRPr="0021483B">
        <w:t xml:space="preserve">учение </w:t>
      </w:r>
      <m:oMath>
        <m:r>
          <m:rPr>
            <m:scr m:val="fraktur"/>
          </m:rPr>
          <w:rPr>
            <w:rFonts w:ascii="Cambria Math" w:hAnsi="Cambria Math"/>
          </w:rPr>
          <m:t>R</m:t>
        </m:r>
      </m:oMath>
      <w:r w:rsidR="00A65029" w:rsidRPr="0021483B">
        <w:t xml:space="preserve"> Метагалактики температуры </w:t>
      </w:r>
      <w:r w:rsidRPr="002A6FCC">
        <w:rPr>
          <w:i/>
          <w:lang w:val="en-US"/>
        </w:rPr>
        <w:t>T</w:t>
      </w:r>
      <w:r>
        <w:t>°</w:t>
      </w:r>
      <w:r w:rsidRPr="002A6FCC">
        <w:t xml:space="preserve"> = 2.71828</w:t>
      </w:r>
      <w:r>
        <w:t>…</w:t>
      </w:r>
      <w:r w:rsidRPr="002A6FCC">
        <w:t xml:space="preserve"> </w:t>
      </w:r>
      <w:r>
        <w:t>°</w:t>
      </w:r>
      <w:r>
        <w:rPr>
          <w:lang w:val="en-US"/>
        </w:rPr>
        <w:t>K</w:t>
      </w:r>
      <w:r w:rsidRPr="002A6FCC">
        <w:t xml:space="preserve"> </w:t>
      </w:r>
      <w:r w:rsidR="00A65029" w:rsidRPr="0021483B">
        <w:t>проходит сквозь прозрачную для него атмосферу Земли внутрь черепной коробки (ч</w:t>
      </w:r>
      <w:r w:rsidR="00A65029" w:rsidRPr="0021483B">
        <w:t>е</w:t>
      </w:r>
      <w:r w:rsidR="00A65029" w:rsidRPr="0021483B">
        <w:t>рез глазницы) и инициирует процессы образования ритмов мозга [2]. Возникновение и энергия жизни связаны с Космосом и определяются космической радиацией [3]</w:t>
      </w:r>
      <w:r w:rsidR="00C20CA8">
        <w:t xml:space="preserve"> – автор такого же мнения</w:t>
      </w:r>
      <w:r w:rsidR="00A65029" w:rsidRPr="0021483B">
        <w:t>. Ниже ра</w:t>
      </w:r>
      <w:r w:rsidR="00A65029" w:rsidRPr="0021483B">
        <w:t>с</w:t>
      </w:r>
      <w:r w:rsidR="00A65029" w:rsidRPr="0021483B">
        <w:t xml:space="preserve">смотрена физическая модель обмена </w:t>
      </w:r>
      <w:r w:rsidR="008953A1">
        <w:t xml:space="preserve">гармоническими </w:t>
      </w:r>
      <w:r w:rsidR="00A65029" w:rsidRPr="0021483B">
        <w:t>полями, информацией и энергией между биологич</w:t>
      </w:r>
      <w:r w:rsidR="00A65029" w:rsidRPr="0021483B">
        <w:t>е</w:t>
      </w:r>
      <w:r w:rsidR="00A65029" w:rsidRPr="0021483B">
        <w:t xml:space="preserve">скими системами на макроскопическом уровне </w:t>
      </w:r>
      <w:r w:rsidR="00A65029" w:rsidRPr="0021483B">
        <w:rPr>
          <w:rStyle w:val="af3"/>
        </w:rPr>
        <w:footnoteReference w:id="11"/>
      </w:r>
      <w:r w:rsidR="00A65029" w:rsidRPr="0021483B">
        <w:t>.</w:t>
      </w:r>
    </w:p>
    <w:p w:rsidR="00054F7A" w:rsidRPr="00054F7A" w:rsidRDefault="00054F7A" w:rsidP="006E776F">
      <w:pPr>
        <w:pStyle w:val="af0"/>
        <w:widowControl w:val="0"/>
        <w:tabs>
          <w:tab w:val="left" w:pos="284"/>
        </w:tabs>
        <w:ind w:left="0" w:firstLine="426"/>
        <w:jc w:val="both"/>
        <w:rPr>
          <w:b/>
        </w:rPr>
      </w:pPr>
      <w:r>
        <w:t>Принцип масштабно-структурного вложения и</w:t>
      </w:r>
      <w:r>
        <w:t>л</w:t>
      </w:r>
      <w:r>
        <w:t>люстрируется зависимостью физических протяже</w:t>
      </w:r>
      <w:r>
        <w:t>н</w:t>
      </w:r>
      <w:r>
        <w:t xml:space="preserve">ности и длительности </w:t>
      </w:r>
      <w:r w:rsidRPr="00054F7A">
        <w:t>{</w:t>
      </w:r>
      <w:r w:rsidRPr="00054F7A">
        <w:rPr>
          <w:i/>
          <w:lang w:val="en-US"/>
        </w:rPr>
        <w:t>T</w:t>
      </w:r>
      <w:r w:rsidRPr="00054F7A">
        <w:t xml:space="preserve">, </w:t>
      </w:r>
      <w:r w:rsidRPr="00054F7A">
        <w:rPr>
          <w:i/>
          <w:lang w:val="en-US"/>
        </w:rPr>
        <w:t>X</w:t>
      </w:r>
      <w:r w:rsidRPr="00054F7A">
        <w:t>,</w:t>
      </w:r>
      <w:r>
        <w:rPr>
          <w:lang w:val="en-US"/>
        </w:rPr>
        <w:t> </w:t>
      </w:r>
      <w:r w:rsidRPr="00054F7A">
        <w:rPr>
          <w:i/>
          <w:lang w:val="en-US"/>
        </w:rPr>
        <w:t>Y</w:t>
      </w:r>
      <w:r w:rsidRPr="00054F7A">
        <w:t xml:space="preserve">, </w:t>
      </w:r>
      <w:r w:rsidRPr="00054F7A">
        <w:rPr>
          <w:i/>
          <w:lang w:val="en-US"/>
        </w:rPr>
        <w:t>Z</w:t>
      </w:r>
      <w:r w:rsidRPr="00054F7A">
        <w:t xml:space="preserve">} </w:t>
      </w:r>
      <w:r>
        <w:t>от обобщенных к</w:t>
      </w:r>
      <w:r>
        <w:t>о</w:t>
      </w:r>
      <w:r>
        <w:t>ординат</w:t>
      </w:r>
      <w:r w:rsidRPr="00054F7A">
        <w:t xml:space="preserve"> {</w:t>
      </w:r>
      <w:r w:rsidRPr="00054F7A">
        <w:rPr>
          <w:i/>
          <w:lang w:val="en-US"/>
        </w:rPr>
        <w:t>x</w:t>
      </w:r>
      <w:r w:rsidRPr="00054F7A">
        <w:t xml:space="preserve">, </w:t>
      </w:r>
      <w:r w:rsidRPr="00054F7A">
        <w:rPr>
          <w:i/>
          <w:lang w:val="en-US"/>
        </w:rPr>
        <w:t>y</w:t>
      </w:r>
      <w:r w:rsidRPr="00054F7A">
        <w:t xml:space="preserve">, </w:t>
      </w:r>
      <w:r w:rsidRPr="00054F7A">
        <w:rPr>
          <w:i/>
          <w:lang w:val="en-US"/>
        </w:rPr>
        <w:t>z</w:t>
      </w:r>
      <w:r w:rsidRPr="00054F7A">
        <w:t xml:space="preserve">} </w:t>
      </w:r>
      <w:r>
        <w:t xml:space="preserve">и параметра времени </w:t>
      </w:r>
      <w:r w:rsidRPr="00054F7A">
        <w:rPr>
          <w:i/>
          <w:lang w:val="en-US"/>
        </w:rPr>
        <w:t>t</w:t>
      </w:r>
      <w:r w:rsidRPr="00054F7A">
        <w:t>.</w:t>
      </w:r>
      <w:r>
        <w:t xml:space="preserve"> Другой а</w:t>
      </w:r>
      <w:r>
        <w:t>с</w:t>
      </w:r>
      <w:r>
        <w:t>пект МСВ – холотропная симметрия: нуклон и ядро атома, ядро атома и атом, атом и молекула… ядры</w:t>
      </w:r>
      <w:r>
        <w:t>ш</w:t>
      </w:r>
      <w:r>
        <w:t xml:space="preserve">ко клетки и ее ядро, </w:t>
      </w:r>
      <w:r w:rsidR="009B1598">
        <w:t>ядро клетки и клетка, мозжечок и кора головного мозга… ядро планеты Земля и сама планета, Солнце и его планетная система, ядро гала</w:t>
      </w:r>
      <w:r w:rsidR="009B1598">
        <w:t>к</w:t>
      </w:r>
      <w:r w:rsidR="009B1598">
        <w:t xml:space="preserve">тики и сама галактика… На метагалактике </w:t>
      </w:r>
      <w:r w:rsidR="007A472C">
        <w:t xml:space="preserve">М </w:t>
      </w:r>
      <w:r w:rsidR="009B1598">
        <w:t xml:space="preserve">цепочка обрывается, так как она не является самостоятельным телом (рис. Э), а так называемый «оптический горизонт» обусловлен кривизной мембраны </w:t>
      </w:r>
      <m:oMath>
        <m:sSub>
          <m:sSubPr>
            <m:ctrlPr>
              <w:rPr>
                <w:rFonts w:ascii="Cambria Math" w:hAnsi="Cambria Math"/>
              </w:rPr>
            </m:ctrlPr>
          </m:sSubPr>
          <m:e>
            <m:r>
              <w:rPr>
                <w:rFonts w:ascii="Cambria Math" w:hAnsi="Cambria Math"/>
              </w:rPr>
              <m:t>V</m:t>
            </m:r>
          </m:e>
          <m:sub>
            <m:r>
              <m:rPr>
                <m:sty m:val="p"/>
              </m:rPr>
              <w:rPr>
                <w:rFonts w:ascii="Cambria Math" w:hAnsi="Cambria Math"/>
              </w:rPr>
              <m:t>3</m:t>
            </m:r>
          </m:sub>
        </m:sSub>
      </m:oMath>
      <w:r w:rsidR="007A472C">
        <w:t xml:space="preserve">четырехмерного </w:t>
      </w:r>
      <w:r w:rsidR="009B1598">
        <w:t>эфирного тела</w:t>
      </w:r>
      <w:r w:rsidR="007A472C">
        <w:t xml:space="preserve"> </w:t>
      </w:r>
      <w:r w:rsidR="007A472C" w:rsidRPr="007A472C">
        <w:t>Ξ</w:t>
      </w:r>
      <w:r w:rsidR="009B1598">
        <w:t>.</w:t>
      </w:r>
    </w:p>
    <w:p w:rsidR="00A65029" w:rsidRDefault="00A65029" w:rsidP="006E776F">
      <w:pPr>
        <w:pStyle w:val="af0"/>
        <w:widowControl w:val="0"/>
        <w:spacing w:line="120" w:lineRule="auto"/>
        <w:ind w:left="0"/>
        <w:jc w:val="both"/>
        <w:rPr>
          <w:b/>
        </w:rPr>
      </w:pPr>
    </w:p>
    <w:p w:rsidR="00A65029" w:rsidRPr="0021483B" w:rsidRDefault="00292A11" w:rsidP="006E776F">
      <w:pPr>
        <w:widowControl w:val="0"/>
        <w:tabs>
          <w:tab w:val="left" w:pos="426"/>
        </w:tabs>
        <w:jc w:val="both"/>
        <w:rPr>
          <w:b/>
          <w:i/>
        </w:rPr>
      </w:pPr>
      <w:r>
        <w:rPr>
          <w:b/>
        </w:rPr>
        <w:t>3</w:t>
      </w:r>
      <w:r w:rsidR="00A65029" w:rsidRPr="0021483B">
        <w:rPr>
          <w:b/>
        </w:rPr>
        <w:t xml:space="preserve">. </w:t>
      </w:r>
      <w:r w:rsidR="00A65029" w:rsidRPr="0021483B">
        <w:rPr>
          <w:b/>
          <w:i/>
        </w:rPr>
        <w:t>О замкнутости теорий</w:t>
      </w:r>
    </w:p>
    <w:p w:rsidR="00A65029" w:rsidRDefault="00A65029" w:rsidP="006E776F">
      <w:pPr>
        <w:pStyle w:val="af0"/>
        <w:widowControl w:val="0"/>
        <w:tabs>
          <w:tab w:val="left" w:pos="426"/>
        </w:tabs>
        <w:ind w:left="0"/>
        <w:jc w:val="both"/>
      </w:pPr>
      <w:r>
        <w:t>Это вопрос попутный. Считается, что квантовая механика – теория замкнутая, полная. Пр</w:t>
      </w:r>
      <w:r>
        <w:t>и</w:t>
      </w:r>
      <w:r>
        <w:t xml:space="preserve">ведем пример замкнутой полной теории Ψ. Пусть даны числа натурального ряда 1, 2, 3, 4 и введена операция их </w:t>
      </w:r>
      <w:r w:rsidRPr="00625D7F">
        <w:rPr>
          <w:i/>
        </w:rPr>
        <w:t>последовательного сложения</w:t>
      </w:r>
      <w:r>
        <w:t xml:space="preserve"> по модулю 10. Тогда получим: 1 + 2 + 3 + 4 = 0. В правилах вывода теории Ψ описывается процедура χ</w:t>
      </w:r>
      <w:r w:rsidRPr="00B368B0">
        <w:t xml:space="preserve"> </w:t>
      </w:r>
      <w:r w:rsidRPr="00A04955">
        <w:rPr>
          <w:i/>
        </w:rPr>
        <w:t>бесконечного</w:t>
      </w:r>
      <w:r>
        <w:t xml:space="preserve"> повторения пр</w:t>
      </w:r>
      <w:r>
        <w:t>о</w:t>
      </w:r>
      <w:r>
        <w:t xml:space="preserve">цесса последовательного сложения указанных чисел и результата операции, то есть числа 0. Теория замкнутая и </w:t>
      </w:r>
      <w:r w:rsidRPr="00625D7F">
        <w:rPr>
          <w:i/>
        </w:rPr>
        <w:t>полная</w:t>
      </w:r>
      <w:r>
        <w:t xml:space="preserve"> (самодостаточная). Числа 6 и 10, которые появляются в процессе выполнения алгоритма, в начальное множество чисел не входят. Они – </w:t>
      </w:r>
      <w:r w:rsidRPr="00625D7F">
        <w:rPr>
          <w:i/>
        </w:rPr>
        <w:t>дополнительные</w:t>
      </w:r>
      <w:r>
        <w:t xml:space="preserve"> чи</w:t>
      </w:r>
      <w:r>
        <w:t>с</w:t>
      </w:r>
      <w:r>
        <w:t xml:space="preserve">ла (сущности). Число 6 служит в этой теории символом неопределенности (обязательно – </w:t>
      </w:r>
      <w:r w:rsidRPr="00A04955">
        <w:rPr>
          <w:i/>
        </w:rPr>
        <w:t>принципиальной</w:t>
      </w:r>
      <w:r>
        <w:t xml:space="preserve">); число 10 является основой представлений о телепортации чисел, т.к. его в начальном множестве не было (квантовая </w:t>
      </w:r>
      <w:r w:rsidRPr="00F57A7A">
        <w:t>“</w:t>
      </w:r>
      <w:r>
        <w:t>телепортация</w:t>
      </w:r>
      <w:r w:rsidRPr="00F57A7A">
        <w:t>”</w:t>
      </w:r>
      <w:r>
        <w:t xml:space="preserve">), а начальные числа </w:t>
      </w:r>
      <w:r w:rsidRPr="00B368B0">
        <w:t>“</w:t>
      </w:r>
      <w:r>
        <w:t>телепорт</w:t>
      </w:r>
      <w:r>
        <w:t>и</w:t>
      </w:r>
      <w:r>
        <w:t>руют</w:t>
      </w:r>
      <w:r w:rsidRPr="00B368B0">
        <w:t>”</w:t>
      </w:r>
      <w:r>
        <w:t xml:space="preserve"> от окончания одной процедуры χ к окончанию другой процедуры </w:t>
      </w:r>
      <m:oMath>
        <m:acc>
          <m:accPr>
            <m:chr m:val="̃"/>
            <m:ctrlPr>
              <w:rPr>
                <w:rFonts w:ascii="Cambria Math" w:hAnsi="Cambria Math"/>
                <w:i/>
              </w:rPr>
            </m:ctrlPr>
          </m:accPr>
          <m:e>
            <m:r>
              <w:rPr>
                <w:rFonts w:ascii="Cambria Math" w:hAnsi="Cambria Math"/>
              </w:rPr>
              <m:t>χ</m:t>
            </m:r>
          </m:e>
        </m:acc>
      </m:oMath>
      <w:r>
        <w:t>. Числа 5, 7, 8, 9, 11, 12, 13… в теории Ψ являются скрытыми и их не существует (скрытые параметры в ква</w:t>
      </w:r>
      <w:r>
        <w:t>н</w:t>
      </w:r>
      <w:r>
        <w:t xml:space="preserve">товой механике). Выводы: 1) теория может быть полной и замкнутой и для </w:t>
      </w:r>
      <w:r w:rsidRPr="00F46833">
        <w:t>“</w:t>
      </w:r>
      <w:r>
        <w:t>экономии мы</w:t>
      </w:r>
      <w:r>
        <w:t>ш</w:t>
      </w:r>
      <w:r>
        <w:t>ления</w:t>
      </w:r>
      <w:r w:rsidRPr="00F46833">
        <w:t>”</w:t>
      </w:r>
      <w:r>
        <w:t xml:space="preserve"> в ней запрещено рассматривать скрытые параметры (иначе она станет ложной); 2) в более общей теории числа натурального ряда существуют; 3) по отношению к теории Ψ арифметика Пеано является скрытой теорией (с ее </w:t>
      </w:r>
      <w:r w:rsidRPr="00BE7A8E">
        <w:rPr>
          <w:i/>
        </w:rPr>
        <w:t>скрытыми</w:t>
      </w:r>
      <w:r>
        <w:t xml:space="preserve"> числами, объектами «телепо</w:t>
      </w:r>
      <w:r>
        <w:t>р</w:t>
      </w:r>
      <w:r>
        <w:t xml:space="preserve">тации» и «неопределенностями»); 4) </w:t>
      </w:r>
      <w:r w:rsidRPr="00906DBD">
        <w:t>“</w:t>
      </w:r>
      <w:r>
        <w:t>реликтовое</w:t>
      </w:r>
      <w:r w:rsidRPr="00906DBD">
        <w:t>”</w:t>
      </w:r>
      <w:r>
        <w:t xml:space="preserve"> излучение </w:t>
      </w:r>
      <m:oMath>
        <m:r>
          <m:rPr>
            <m:scr m:val="fraktur"/>
          </m:rPr>
          <w:rPr>
            <w:rFonts w:ascii="Cambria Math" w:hAnsi="Cambria Math"/>
          </w:rPr>
          <m:t>R</m:t>
        </m:r>
      </m:oMath>
      <w:r>
        <w:t xml:space="preserve"> в отношении квантовой те</w:t>
      </w:r>
      <w:r>
        <w:t>о</w:t>
      </w:r>
      <w:r>
        <w:t xml:space="preserve">рии </w:t>
      </w:r>
      <m:oMath>
        <m:acc>
          <m:accPr>
            <m:chr m:val="̃"/>
            <m:ctrlPr>
              <w:rPr>
                <w:rFonts w:ascii="Cambria Math" w:hAnsi="Cambria Math"/>
                <w:i/>
              </w:rPr>
            </m:ctrlPr>
          </m:accPr>
          <m:e>
            <m:r>
              <m:rPr>
                <m:sty m:val="p"/>
              </m:rPr>
              <w:rPr>
                <w:rFonts w:ascii="Cambria Math" w:hAnsi="Cambria Math"/>
              </w:rPr>
              <m:t>Ψ</m:t>
            </m:r>
          </m:e>
        </m:acc>
      </m:oMath>
      <w:r>
        <w:t xml:space="preserve"> является ее скрытой сущностью, в действительности же соотношения неопределенн</w:t>
      </w:r>
      <w:r>
        <w:t>о</w:t>
      </w:r>
      <w:r>
        <w:t xml:space="preserve">стей из </w:t>
      </w:r>
      <m:oMath>
        <m:acc>
          <m:accPr>
            <m:chr m:val="̃"/>
            <m:ctrlPr>
              <w:rPr>
                <w:rFonts w:ascii="Cambria Math" w:hAnsi="Cambria Math"/>
                <w:i/>
              </w:rPr>
            </m:ctrlPr>
          </m:accPr>
          <m:e>
            <m:r>
              <m:rPr>
                <m:sty m:val="p"/>
              </m:rPr>
              <w:rPr>
                <w:rFonts w:ascii="Cambria Math" w:hAnsi="Cambria Math"/>
              </w:rPr>
              <m:t>Ψ</m:t>
            </m:r>
          </m:e>
        </m:acc>
      </m:oMath>
      <w:r>
        <w:t xml:space="preserve"> суть следствия воздействия </w:t>
      </w:r>
      <m:oMath>
        <m:r>
          <m:rPr>
            <m:scr m:val="fraktur"/>
          </m:rPr>
          <w:rPr>
            <w:rFonts w:ascii="Cambria Math" w:hAnsi="Cambria Math"/>
          </w:rPr>
          <m:t>R</m:t>
        </m:r>
      </m:oMath>
      <w:r>
        <w:t xml:space="preserve"> на частицы. </w:t>
      </w:r>
    </w:p>
    <w:p w:rsidR="00A65029" w:rsidRDefault="00A65029" w:rsidP="006E776F">
      <w:pPr>
        <w:pStyle w:val="af0"/>
        <w:widowControl w:val="0"/>
        <w:tabs>
          <w:tab w:val="left" w:pos="426"/>
        </w:tabs>
        <w:ind w:left="0" w:firstLine="426"/>
        <w:jc w:val="both"/>
      </w:pPr>
      <w:r>
        <w:t>Теория тяготения Ньютона является замкнутой теорией, соответствующей наблюдениям при макроскопических расстояниях между взаимодействующими объектами, – при гипотезе неизменного абсолютно пустого пространства. Но эта теория противоречит природе явлений в микро- и макромасштабах.</w:t>
      </w:r>
    </w:p>
    <w:p w:rsidR="00A65029" w:rsidRDefault="00A65029" w:rsidP="006E776F">
      <w:pPr>
        <w:pStyle w:val="af0"/>
        <w:widowControl w:val="0"/>
        <w:tabs>
          <w:tab w:val="left" w:pos="426"/>
        </w:tabs>
        <w:ind w:left="0" w:firstLine="426"/>
        <w:jc w:val="both"/>
      </w:pPr>
      <w:r>
        <w:t xml:space="preserve">Теория геометрической гравитации – общая теория относительности (ОТО), опираясь на постулат конечности постоянной электромагнетизма – скорости света </w:t>
      </w:r>
      <m:oMath>
        <m:r>
          <w:rPr>
            <w:rFonts w:ascii="Cambria Math" w:hAnsi="Cambria Math"/>
          </w:rPr>
          <m:t>c≥v</m:t>
        </m:r>
      </m:oMath>
      <w:r>
        <w:t xml:space="preserve">, – введенной </w:t>
      </w:r>
      <w:r>
        <w:lastRenderedPageBreak/>
        <w:t>Дж.Максвеллом, фактически вводит дальнодействие (т.е.</w:t>
      </w:r>
      <w:r w:rsidR="002A2E4D" w:rsidRPr="002A2E4D">
        <w:rPr>
          <w:color w:val="FFFFFF" w:themeColor="background1"/>
        </w:rPr>
        <w:t>_</w:t>
      </w:r>
      <m:oMath>
        <m:r>
          <w:rPr>
            <w:rFonts w:ascii="Cambria Math" w:hAnsi="Cambria Math"/>
          </w:rPr>
          <m:t>u≫c, u=∞</m:t>
        </m:r>
      </m:oMath>
      <w:r w:rsidRPr="00366977">
        <w:t>)</w:t>
      </w:r>
      <w:r>
        <w:t>. А именно: искри</w:t>
      </w:r>
      <w:r>
        <w:t>в</w:t>
      </w:r>
      <w:r>
        <w:t>ленное пространство-время означает не что иное, как то, что пробная масса, помещенная вдали от тяготеющего центра, мгновенно начинает испытывать его воздействие, так как в окрестности тела – кривизна</w:t>
      </w:r>
      <w:r w:rsidR="00720A09">
        <w:t xml:space="preserve"> пространства</w:t>
      </w:r>
      <w:r>
        <w:t xml:space="preserve">, отождествляемая с гравитацией. Это показатель непоследовательности мышления отцов релятивизма, то есть показатель отсутствия </w:t>
      </w:r>
      <w:r w:rsidR="0007096B">
        <w:t xml:space="preserve">у них </w:t>
      </w:r>
      <w:r>
        <w:t xml:space="preserve">элементарной логики. Кроме того, вывод уравнений ОТО – образец грубой математической ошибки (интегрирование десяти пар </w:t>
      </w:r>
      <w:r w:rsidRPr="002A0B92">
        <w:rPr>
          <w:i/>
        </w:rPr>
        <w:t>независимых нулей</w:t>
      </w:r>
      <w:r>
        <w:t xml:space="preserve"> в тензорном уравнении). В доверш</w:t>
      </w:r>
      <w:r>
        <w:t>е</w:t>
      </w:r>
      <w:r>
        <w:t>нии краха: псевдотензорность в тензорной теории и расходимость</w:t>
      </w:r>
      <w:r w:rsidRPr="00366977">
        <w:t xml:space="preserve"> </w:t>
      </w:r>
      <w:r>
        <w:t>на границе ее области применимости. Введение спина гипотетической частицы – гравитона, – равного половине ранга тензора, – это следствие неопозитивистского образа мышления. Смещение перигелия Меркурия было известно задолго до появления ОТО. Волны гравитации, то есть волны пр</w:t>
      </w:r>
      <w:r>
        <w:t>о</w:t>
      </w:r>
      <w:r>
        <w:t>странства-времени, предсказываемые в рамках ОТО, до сих пор не обнаружены. Более того, космологическая картина разбегания галактик, построенная в ОТО, не отвечает действител</w:t>
      </w:r>
      <w:r>
        <w:t>ь</w:t>
      </w:r>
      <w:r>
        <w:t>ности. И вообще, как отметил В.А.Фок, описание физических явлений не исчерпывается те</w:t>
      </w:r>
      <w:r>
        <w:t>н</w:t>
      </w:r>
      <w:r>
        <w:t>зорным исчислением (в котором операции сложения и умножения ассоциативны).</w:t>
      </w:r>
    </w:p>
    <w:p w:rsidR="0007096B" w:rsidRDefault="0007096B" w:rsidP="006E776F">
      <w:pPr>
        <w:pStyle w:val="af0"/>
        <w:widowControl w:val="0"/>
        <w:tabs>
          <w:tab w:val="left" w:pos="426"/>
        </w:tabs>
        <w:ind w:left="0" w:firstLine="426"/>
        <w:jc w:val="both"/>
      </w:pPr>
      <w:r>
        <w:t>Таким образом, рассматривать замкнутую теорию как венец научного творчества – это не преступление, но методологическая ошибка. Как видно из краткого рассмотрения выше, создание прагматичных позитивистских теорий в начале ХХ века, таких как квантовая мех</w:t>
      </w:r>
      <w:r>
        <w:t>а</w:t>
      </w:r>
      <w:r>
        <w:t xml:space="preserve">ника и обе теории относительности, – это не проказа против цивилизованного познания, а причудливый конгломерат изощренных ошибок и преступлением, как сказал в </w:t>
      </w:r>
      <w:r>
        <w:rPr>
          <w:lang w:val="en-US"/>
        </w:rPr>
        <w:t>XIX</w:t>
      </w:r>
      <w:r w:rsidRPr="0007096B">
        <w:t xml:space="preserve"> </w:t>
      </w:r>
      <w:r>
        <w:t>веке и</w:t>
      </w:r>
      <w:r>
        <w:t>з</w:t>
      </w:r>
      <w:r>
        <w:t>вестный полководец, не является.</w:t>
      </w:r>
      <w:r w:rsidR="00D63F7C">
        <w:t xml:space="preserve"> Это хуже, чем преступление.</w:t>
      </w:r>
    </w:p>
    <w:p w:rsidR="00A65029" w:rsidRDefault="00A65029" w:rsidP="006E776F">
      <w:pPr>
        <w:pStyle w:val="af0"/>
        <w:widowControl w:val="0"/>
        <w:tabs>
          <w:tab w:val="left" w:pos="426"/>
        </w:tabs>
        <w:ind w:left="0" w:firstLine="426"/>
        <w:jc w:val="both"/>
      </w:pPr>
      <w:r>
        <w:t xml:space="preserve">Теории, построенные на основе альтернативной алгебры октав, являются открытыми для введения последующих гиперкомплексных чисел. Тем самым предполагается расширение теорий на дополнительные измерения. Пример: октетная механика может быть обобщена на биоктетную механику – с введением обобщенных координат действия, проекций момента импульса, действия силы, проекций момента силы (и т.д., поскольку последний </w:t>
      </w:r>
      <w:r w:rsidR="0007096B">
        <w:t xml:space="preserve">из четырех </w:t>
      </w:r>
      <w:r>
        <w:t>кватернион</w:t>
      </w:r>
      <w:r w:rsidR="0007096B">
        <w:t>ов</w:t>
      </w:r>
      <w:r>
        <w:t xml:space="preserve"> «провоцирует» введение излучаемых полей). </w:t>
      </w:r>
    </w:p>
    <w:p w:rsidR="00292A11" w:rsidRPr="00625D7F" w:rsidRDefault="00292A11" w:rsidP="006E776F">
      <w:pPr>
        <w:pStyle w:val="af0"/>
        <w:widowControl w:val="0"/>
        <w:tabs>
          <w:tab w:val="left" w:pos="426"/>
        </w:tabs>
        <w:spacing w:line="120" w:lineRule="auto"/>
        <w:ind w:left="0" w:firstLine="425"/>
        <w:jc w:val="both"/>
      </w:pPr>
    </w:p>
    <w:p w:rsidR="00292A11" w:rsidRPr="00343859" w:rsidRDefault="00292A11" w:rsidP="006E776F">
      <w:pPr>
        <w:pStyle w:val="af0"/>
        <w:widowControl w:val="0"/>
        <w:numPr>
          <w:ilvl w:val="0"/>
          <w:numId w:val="12"/>
        </w:numPr>
        <w:tabs>
          <w:tab w:val="left" w:pos="284"/>
        </w:tabs>
        <w:ind w:left="0" w:firstLine="0"/>
        <w:jc w:val="both"/>
        <w:rPr>
          <w:b/>
          <w:i/>
        </w:rPr>
      </w:pPr>
      <w:r w:rsidRPr="00343859">
        <w:rPr>
          <w:b/>
          <w:i/>
        </w:rPr>
        <w:t>Постановка задачи</w:t>
      </w:r>
    </w:p>
    <w:p w:rsidR="00DD4175" w:rsidRPr="004858E0" w:rsidRDefault="00292A11" w:rsidP="006E776F">
      <w:pPr>
        <w:pStyle w:val="af0"/>
        <w:widowControl w:val="0"/>
        <w:tabs>
          <w:tab w:val="left" w:pos="426"/>
        </w:tabs>
        <w:ind w:left="0"/>
        <w:jc w:val="both"/>
      </w:pPr>
      <w:r>
        <w:t xml:space="preserve">Живая природа сосуществует с миром механических, электромагнитных, гравитационных, тепловых и других </w:t>
      </w:r>
      <w:r w:rsidR="00173EE4">
        <w:t xml:space="preserve">физических </w:t>
      </w:r>
      <w:r>
        <w:t>явлений. Следуя программе экспансии обобщенного метаб</w:t>
      </w:r>
      <w:r>
        <w:t>о</w:t>
      </w:r>
      <w:r>
        <w:t xml:space="preserve">лизма во времени и пространстве, она копирует окружающую природу. </w:t>
      </w:r>
      <w:r w:rsidR="006F4EEA">
        <w:t>Иначе нельзя.</w:t>
      </w:r>
    </w:p>
    <w:p w:rsidR="00292A11" w:rsidRDefault="00DD4175" w:rsidP="006E776F">
      <w:pPr>
        <w:pStyle w:val="af0"/>
        <w:widowControl w:val="0"/>
        <w:tabs>
          <w:tab w:val="left" w:pos="426"/>
        </w:tabs>
        <w:ind w:left="0" w:firstLine="426"/>
        <w:jc w:val="both"/>
      </w:pPr>
      <w:r>
        <w:t xml:space="preserve">Газ бозонов </w:t>
      </w:r>
      <w:r w:rsidR="00EE25F3">
        <w:t xml:space="preserve">(фотонов) </w:t>
      </w:r>
      <w:r>
        <w:t xml:space="preserve">можно сравнить с диффузной толпой </w:t>
      </w:r>
      <w:r>
        <w:rPr>
          <w:lang w:val="en-US"/>
        </w:rPr>
        <w:t>homo</w:t>
      </w:r>
      <w:r w:rsidRPr="00DD4175">
        <w:t xml:space="preserve">. </w:t>
      </w:r>
      <w:r>
        <w:t>Если среди газа поя</w:t>
      </w:r>
      <w:r>
        <w:t>в</w:t>
      </w:r>
      <w:r>
        <w:t>ляется центр, то газ становится неоднородным. Если центр – атом</w:t>
      </w:r>
      <w:r w:rsidR="00EE25F3">
        <w:t xml:space="preserve"> (атомы)</w:t>
      </w:r>
      <w:r>
        <w:t>, то возможна н</w:t>
      </w:r>
      <w:r>
        <w:t>а</w:t>
      </w:r>
      <w:r>
        <w:t>качка газа энергией. Как показывает опыт, для этого нужны ограничительные барьеры в виде зеркал</w:t>
      </w:r>
      <w:r w:rsidR="00EE25F3">
        <w:t>. Если в одном из зеркал – полупрозрачное отверстие, то часть бозонов устремляется прочь из капкана. Так получается лазер, пробивающий металл.</w:t>
      </w:r>
    </w:p>
    <w:p w:rsidR="00EE25F3" w:rsidRDefault="00EE25F3" w:rsidP="006E776F">
      <w:pPr>
        <w:pStyle w:val="af0"/>
        <w:widowControl w:val="0"/>
        <w:tabs>
          <w:tab w:val="left" w:pos="426"/>
        </w:tabs>
        <w:ind w:left="0" w:firstLine="426"/>
        <w:jc w:val="both"/>
      </w:pPr>
      <w:r>
        <w:t xml:space="preserve">Когда власть над толпой захватывает тиран, то происходит ее накачка сомнительными лозунгами. Толпа разогревается и в направлении, подготовленном </w:t>
      </w:r>
      <w:r w:rsidRPr="00D93835">
        <w:rPr>
          <w:i/>
        </w:rPr>
        <w:t>властителем</w:t>
      </w:r>
      <w:r>
        <w:t xml:space="preserve"> умов и с</w:t>
      </w:r>
      <w:r>
        <w:t>у</w:t>
      </w:r>
      <w:r>
        <w:t>деб, устремляется из загона</w:t>
      </w:r>
      <w:r w:rsidRPr="00EE25F3">
        <w:t xml:space="preserve"> </w:t>
      </w:r>
      <w:r>
        <w:t>вон. Так возникает армия агрессоров и начинаются войны.</w:t>
      </w:r>
    </w:p>
    <w:p w:rsidR="006D035E" w:rsidRDefault="000176C2" w:rsidP="00AC03CD">
      <w:pPr>
        <w:pStyle w:val="af0"/>
        <w:widowControl w:val="0"/>
        <w:tabs>
          <w:tab w:val="left" w:pos="426"/>
        </w:tabs>
        <w:ind w:left="0" w:firstLine="426"/>
        <w:jc w:val="both"/>
      </w:pPr>
      <w:r>
        <w:t>Другой пример. Если имеется газ фермионов (электронов), то они, в отличие от толпы индифферентных бозонов (фотонов), отталкиваются друг от друга – заряды их одного знака. Но фермионы обладают собственным моментом вращения (это называется иметь спин σ), и когда эти моменты направлены во взаимно противоположные стороны, то электрическое о</w:t>
      </w:r>
      <w:r>
        <w:t>т</w:t>
      </w:r>
      <w:r>
        <w:t>талкивание компенсируется. Образуются т</w:t>
      </w:r>
      <w:r w:rsidR="007168D6">
        <w:t>.</w:t>
      </w:r>
      <w:r>
        <w:t>н</w:t>
      </w:r>
      <w:r w:rsidR="007168D6">
        <w:t>.</w:t>
      </w:r>
      <w:r>
        <w:t xml:space="preserve"> куперовские пары: </w:t>
      </w:r>
      <m:oMath>
        <m:sSup>
          <m:sSupPr>
            <m:ctrlPr>
              <w:rPr>
                <w:rFonts w:ascii="Cambria Math" w:hAnsi="Cambria Math"/>
                <w:i/>
              </w:rPr>
            </m:ctrlPr>
          </m:sSupPr>
          <m:e>
            <m:r>
              <w:rPr>
                <w:rFonts w:ascii="Cambria Math" w:hAnsi="Cambria Math"/>
                <w:lang w:val="en-US"/>
              </w:rPr>
              <m:t>e</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lang w:val="en-US"/>
              </w:rPr>
              <m:t>e</m:t>
            </m:r>
          </m:e>
          <m:sup>
            <m:r>
              <w:rPr>
                <w:rFonts w:ascii="Cambria Math" w:hAnsi="Cambria Math"/>
              </w:rPr>
              <m:t>-</m:t>
            </m:r>
          </m:sup>
        </m:sSup>
      </m:oMath>
      <w:r w:rsidR="007168D6">
        <w:t xml:space="preserve"> (с четным </w:t>
      </w:r>
      <w:r w:rsidR="007168D6" w:rsidRPr="007168D6">
        <w:rPr>
          <w:i/>
          <w:lang w:val="en-US"/>
        </w:rPr>
        <w:t>l</w:t>
      </w:r>
      <w:r w:rsidR="007168D6">
        <w:t>)</w:t>
      </w:r>
      <w:r w:rsidRPr="000176C2">
        <w:t xml:space="preserve">, </w:t>
      </w:r>
      <w:r>
        <w:t>эле</w:t>
      </w:r>
      <w:r>
        <w:t>к</w:t>
      </w:r>
      <w:r>
        <w:t xml:space="preserve">троны которых </w:t>
      </w:r>
      <w:r w:rsidRPr="00DE7DA6">
        <w:rPr>
          <w:i/>
        </w:rPr>
        <w:t>вращаются</w:t>
      </w:r>
      <w:r>
        <w:t xml:space="preserve"> навстречу друг другу: </w:t>
      </w:r>
      <m:oMath>
        <m:r>
          <m:rPr>
            <m:sty m:val="p"/>
          </m:rPr>
          <w:rPr>
            <w:rFonts w:ascii="Cambria Math" w:hAnsi="Cambria Math"/>
          </w:rPr>
          <m:t>σ</m:t>
        </m:r>
        <m:r>
          <w:rPr>
            <w:rFonts w:ascii="Cambria Math" w:hAnsi="Cambria Math"/>
          </w:rPr>
          <m:t>↓</m:t>
        </m:r>
      </m:oMath>
      <w:r>
        <w:rPr>
          <w:rFonts w:ascii="Cambria Math" w:hAnsi="Cambria Math"/>
        </w:rPr>
        <w:t xml:space="preserve"> ⊕</w:t>
      </w:r>
      <w:r>
        <w:t xml:space="preserve"> </w:t>
      </w:r>
      <m:oMath>
        <m:r>
          <w:rPr>
            <w:rFonts w:ascii="Cambria Math" w:hAnsi="Cambria Math"/>
          </w:rPr>
          <m:t>↑</m:t>
        </m:r>
        <m:r>
          <m:rPr>
            <m:sty m:val="p"/>
          </m:rPr>
          <w:rPr>
            <w:rFonts w:ascii="Cambria Math" w:hAnsi="Cambria Math"/>
          </w:rPr>
          <m:t>σ</m:t>
        </m:r>
      </m:oMath>
      <w:r w:rsidR="00D70404">
        <w:t xml:space="preserve"> (н</w:t>
      </w:r>
      <w:r w:rsidR="00E24475">
        <w:t>о у</w:t>
      </w:r>
      <w:r w:rsidR="00435266">
        <w:t xml:space="preserve"> них м.б. Σσ</w:t>
      </w:r>
      <w:r w:rsidR="00435266" w:rsidRPr="00435266">
        <w:rPr>
          <w:i/>
          <w:vertAlign w:val="subscript"/>
          <w:lang w:val="en-US"/>
        </w:rPr>
        <w:t>i</w:t>
      </w:r>
      <w:r w:rsidR="00435266">
        <w:t xml:space="preserve"> = 1</w:t>
      </w:r>
      <w:r w:rsidR="00D70404">
        <w:t>)</w:t>
      </w:r>
      <w:r w:rsidR="00435266">
        <w:t xml:space="preserve">. </w:t>
      </w:r>
      <w:r w:rsidR="00DE7DA6">
        <w:t>Если в газе фермионов появляется неоднородность – ядро, состоящее из протонов и нейтронов, то куперовские пары начинают концентрироваться вокруг ядра. Образуются, согласно принц</w:t>
      </w:r>
      <w:r w:rsidR="00DE7DA6">
        <w:t>и</w:t>
      </w:r>
      <w:r w:rsidR="00DE7DA6">
        <w:t>пу Паули, электронные оболочки атома. Суть принципа Паули: каждый фермион может н</w:t>
      </w:r>
      <w:r w:rsidR="00DE7DA6">
        <w:t>а</w:t>
      </w:r>
      <w:r w:rsidR="00DE7DA6">
        <w:t>ходиться только в одном квантовом состоянии (принцип запрета Паули). Этому принципу удовлетворяют частицы, составляющие куперовскую пару – они в разных спиновых состо</w:t>
      </w:r>
      <w:r w:rsidR="00DE7DA6">
        <w:t>я</w:t>
      </w:r>
      <w:r w:rsidR="00DE7DA6">
        <w:t>ниях</w:t>
      </w:r>
      <w:r w:rsidR="00E24475" w:rsidRPr="00E24475">
        <w:t xml:space="preserve"> </w:t>
      </w:r>
      <w:r w:rsidR="00E24475">
        <w:t>Σσ</w:t>
      </w:r>
      <w:r w:rsidR="00E24475" w:rsidRPr="00435266">
        <w:rPr>
          <w:i/>
          <w:vertAlign w:val="subscript"/>
          <w:lang w:val="en-US"/>
        </w:rPr>
        <w:t>i</w:t>
      </w:r>
      <w:r w:rsidR="00E24475">
        <w:t xml:space="preserve"> = 0</w:t>
      </w:r>
      <w:r w:rsidR="00DE7DA6">
        <w:t>.</w:t>
      </w:r>
      <w:r w:rsidR="006D035E">
        <w:t xml:space="preserve"> Примечательно, что все благородные газы Таблицы Менделеева, начиная с г</w:t>
      </w:r>
      <w:r w:rsidR="006D035E">
        <w:t>е</w:t>
      </w:r>
      <w:r w:rsidR="006D035E">
        <w:lastRenderedPageBreak/>
        <w:t xml:space="preserve">лия, устойчивы – их атомы имеют </w:t>
      </w:r>
      <w:r w:rsidR="00E24475">
        <w:t>четное число электронов, т.е.</w:t>
      </w:r>
      <w:r w:rsidR="006D035E">
        <w:t xml:space="preserve"> все фермионы – по парам.</w:t>
      </w:r>
    </w:p>
    <w:p w:rsidR="00086D6A" w:rsidRDefault="00086D6A" w:rsidP="00AC03CD">
      <w:pPr>
        <w:pStyle w:val="af0"/>
        <w:widowControl w:val="0"/>
        <w:tabs>
          <w:tab w:val="left" w:pos="426"/>
        </w:tabs>
        <w:ind w:left="0" w:firstLine="426"/>
        <w:jc w:val="both"/>
      </w:pPr>
      <w:r>
        <w:t xml:space="preserve">Среди представителей живой природы можно найти аналогию </w:t>
      </w:r>
      <w:r w:rsidR="00FA1867">
        <w:t xml:space="preserve">– </w:t>
      </w:r>
      <w:r w:rsidRPr="00FA1867">
        <w:rPr>
          <w:i/>
        </w:rPr>
        <w:t>куперовски</w:t>
      </w:r>
      <w:r w:rsidR="00FA1867" w:rsidRPr="00FA1867">
        <w:rPr>
          <w:i/>
        </w:rPr>
        <w:t>е</w:t>
      </w:r>
      <w:r>
        <w:t xml:space="preserve"> пар</w:t>
      </w:r>
      <w:r w:rsidR="00FA1867">
        <w:t>ы</w:t>
      </w:r>
      <w:r>
        <w:t xml:space="preserve">. Это пары особей, образующих семью. В семье – только два </w:t>
      </w:r>
      <w:r w:rsidR="001A3DCF">
        <w:t xml:space="preserve">продуктивных </w:t>
      </w:r>
      <w:r>
        <w:t>субъекта: мужчина и женщина</w:t>
      </w:r>
      <w:r w:rsidR="00FA1867">
        <w:t>, и они в разных состояниях не только чисто физиологически, а и по хромосомам</w:t>
      </w:r>
      <w:r>
        <w:t>. Множество семейных пар образуют «оболочки» вокруг центра притяжения – ядра власти. Так возникает атом государства. В переводе на язык общественных отношений принцип Паули теперь гласит: семья может состоять только из мужчины и женщины. Если происх</w:t>
      </w:r>
      <w:r>
        <w:t>о</w:t>
      </w:r>
      <w:r>
        <w:t xml:space="preserve">дит нарушение этого принципа, то атом-государство </w:t>
      </w:r>
      <w:r w:rsidR="004A1AA0">
        <w:t xml:space="preserve">даже не </w:t>
      </w:r>
      <w:r>
        <w:t>разрушается</w:t>
      </w:r>
      <w:r w:rsidR="004A1AA0">
        <w:t xml:space="preserve"> – его просто не существует</w:t>
      </w:r>
      <w:r>
        <w:t xml:space="preserve">. </w:t>
      </w:r>
      <w:r w:rsidR="004A1AA0">
        <w:t>Поэтому сама Природа запрещает и однополые браки, и половые извращения.</w:t>
      </w:r>
      <w:r w:rsidR="009D4080">
        <w:t xml:space="preserve"> </w:t>
      </w:r>
    </w:p>
    <w:p w:rsidR="00DE7DA6" w:rsidRPr="000176C2" w:rsidRDefault="004A1AA0" w:rsidP="006E776F">
      <w:pPr>
        <w:pStyle w:val="af0"/>
        <w:widowControl w:val="0"/>
        <w:tabs>
          <w:tab w:val="left" w:pos="426"/>
        </w:tabs>
        <w:ind w:left="0" w:firstLine="454"/>
        <w:jc w:val="both"/>
      </w:pPr>
      <w:r>
        <w:t xml:space="preserve">Третий пример. Как выясняется в физике, бозоны ли, фермионы ли, – все частицы суть также волновые образования. И мы увидим позже, что волновые, гармонические свойства окружающих нас физических тел – повсеместны. Всё вокруг колышется и волнуется. Радуга на небе или в мороси фонтана – она возникает благодаря волновой природе света (вспомним опыт с преломлением луча света линзой, которую держит </w:t>
      </w:r>
      <w:r w:rsidR="00221533">
        <w:t xml:space="preserve">пораженный </w:t>
      </w:r>
      <w:r>
        <w:t xml:space="preserve">И.Ньютон). А если живое существо копирует окружающий мир, приспосабливается к нему, то оно неизбежно должно иметь волновую, гармоническую составляющую своего бытия. </w:t>
      </w:r>
      <w:r w:rsidR="00754AD2">
        <w:t>Поэтому обратим внимание сначала не на элементы биологических ритмов, присущих живой материи, а на м</w:t>
      </w:r>
      <w:r w:rsidR="00754AD2">
        <w:t>а</w:t>
      </w:r>
      <w:r w:rsidR="00754AD2">
        <w:t xml:space="preserve">тематическую возможность того, что любое адекватное природное явление можно описать с помощью тригонометрических функций (круговых процессов, развернутых во времени). </w:t>
      </w:r>
    </w:p>
    <w:p w:rsidR="00221533" w:rsidRDefault="00221533" w:rsidP="006E776F">
      <w:pPr>
        <w:widowControl w:val="0"/>
        <w:ind w:firstLine="426"/>
        <w:jc w:val="both"/>
      </w:pPr>
      <w:r>
        <w:t>Как известно, любая аналитическая функция</w:t>
      </w:r>
      <w:r w:rsidR="00A86C67">
        <w:t>, с помощь которой</w:t>
      </w:r>
      <w:r>
        <w:t xml:space="preserve"> </w:t>
      </w:r>
      <w:r w:rsidR="00A86C67">
        <w:t xml:space="preserve">предполагается изучать то или иное явление, </w:t>
      </w:r>
      <w:r>
        <w:t>может быть разложена в ряд Тейлора.</w:t>
      </w:r>
      <w:r w:rsidR="00A86C67">
        <w:t xml:space="preserve"> Это </w:t>
      </w:r>
      <w:r w:rsidR="001A3DCF">
        <w:t xml:space="preserve">позволяет </w:t>
      </w:r>
      <w:r w:rsidR="00A86C67">
        <w:t>упрощат</w:t>
      </w:r>
      <w:r w:rsidR="001A3DCF">
        <w:t>ь</w:t>
      </w:r>
      <w:r w:rsidR="00A86C67">
        <w:t xml:space="preserve"> дал</w:t>
      </w:r>
      <w:r w:rsidR="00A86C67">
        <w:t>ь</w:t>
      </w:r>
      <w:r w:rsidR="00A86C67">
        <w:t xml:space="preserve">нейший анализ процессов, происходящих в природе, </w:t>
      </w:r>
      <w:r w:rsidR="001A3DCF">
        <w:t xml:space="preserve">а </w:t>
      </w:r>
      <w:r w:rsidR="00A86C67">
        <w:t>затем обобщать суждения о них и п</w:t>
      </w:r>
      <w:r w:rsidR="00A86C67">
        <w:t>о</w:t>
      </w:r>
      <w:r w:rsidR="00A86C67">
        <w:t>знавать мир живой и неживой природы далее.</w:t>
      </w:r>
    </w:p>
    <w:p w:rsidR="00292A11" w:rsidRPr="0021483B" w:rsidRDefault="00292A11" w:rsidP="006E776F">
      <w:pPr>
        <w:widowControl w:val="0"/>
        <w:ind w:firstLine="426"/>
        <w:jc w:val="both"/>
      </w:pPr>
      <w:r w:rsidRPr="0021483B">
        <w:t xml:space="preserve">Переход в биологической системе (БС) между ее компонентами (тканями) </w:t>
      </w:r>
      <w:r w:rsidRPr="0021483B">
        <w:rPr>
          <w:i/>
          <w:lang w:val="en-US"/>
        </w:rPr>
        <w:t>i</w:t>
      </w:r>
      <w:r w:rsidRPr="0021483B">
        <w:t xml:space="preserve"> и </w:t>
      </w:r>
      <w:r w:rsidRPr="0021483B">
        <w:rPr>
          <w:i/>
          <w:lang w:val="en-US"/>
        </w:rPr>
        <w:t>j</w:t>
      </w:r>
      <w:r w:rsidRPr="0021483B">
        <w:t xml:space="preserve">,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r>
          <m:rPr>
            <m:sty m:val="p"/>
          </m:rPr>
          <w:rPr>
            <w:rFonts w:ascii="Cambria Math"/>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j</m:t>
            </m:r>
          </m:sub>
        </m:sSub>
      </m:oMath>
      <w:r w:rsidRPr="0021483B">
        <w:t xml:space="preserve">, в энергетическом аспекте </w:t>
      </w:r>
      <w:r w:rsidR="00A86C67">
        <w:t>можно записать</w:t>
      </w:r>
      <w:r w:rsidRPr="0021483B">
        <w:t xml:space="preserve"> в форме уравнения:</w:t>
      </w:r>
    </w:p>
    <w:p w:rsidR="00292A11" w:rsidRPr="0021483B" w:rsidRDefault="00292A11" w:rsidP="006E776F">
      <w:pPr>
        <w:widowControl w:val="0"/>
        <w:spacing w:line="120" w:lineRule="auto"/>
        <w:ind w:firstLine="567"/>
        <w:jc w:val="both"/>
      </w:pPr>
    </w:p>
    <w:p w:rsidR="00292A11" w:rsidRPr="0021483B" w:rsidRDefault="006525AC" w:rsidP="006E776F">
      <w:pPr>
        <w:widowControl w:val="0"/>
        <w:ind w:firstLine="567"/>
        <w:jc w:val="both"/>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x</m:t>
            </m:r>
            <m:r>
              <m:rPr>
                <m:sty m:val="p"/>
              </m:rPr>
              <w:rPr>
                <w:rFonts w:ascii="Cambria Math"/>
              </w:rPr>
              <m:t>,</m:t>
            </m:r>
            <m:r>
              <w:rPr>
                <w:rFonts w:ascii="Cambria Math" w:hAnsi="Cambria Math"/>
                <w:lang w:val="en-US"/>
              </w:rPr>
              <m:t>y</m:t>
            </m:r>
            <m:r>
              <m:rPr>
                <m:sty m:val="p"/>
              </m:rPr>
              <w:rPr>
                <w:rFonts w:ascii="Cambria Math"/>
              </w:rPr>
              <m:t>,</m:t>
            </m:r>
            <m:r>
              <w:rPr>
                <w:rFonts w:ascii="Cambria Math" w:hAnsi="Cambria Math"/>
                <w:lang w:val="en-US"/>
              </w:rPr>
              <m:t>z</m:t>
            </m:r>
            <m:r>
              <m:rPr>
                <m:sty m:val="p"/>
              </m:rPr>
              <w:rPr>
                <w:rFonts w:ascii="Cambria Math"/>
              </w:rPr>
              <m:t>,</m:t>
            </m:r>
            <m:r>
              <w:rPr>
                <w:rFonts w:ascii="Cambria Math" w:hAnsi="Cambria Math"/>
                <w:lang w:val="en-US"/>
              </w:rPr>
              <m:t>t</m:t>
            </m:r>
          </m:e>
        </m:d>
        <m:r>
          <w:rPr>
            <w:rFonts w:ascii="Cambria Math"/>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j</m:t>
            </m:r>
          </m:sub>
        </m:sSub>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x</m:t>
                </m:r>
              </m:e>
              <m:sup>
                <m:r>
                  <w:rPr>
                    <w:rFonts w:ascii="Cambria Math"/>
                  </w:rPr>
                  <m:t>'</m:t>
                </m:r>
              </m:sup>
            </m:sSup>
            <m:r>
              <m:rPr>
                <m:sty m:val="p"/>
              </m:rPr>
              <w:rPr>
                <w:rFonts w:ascii="Cambria Math"/>
              </w:rPr>
              <m:t>,</m:t>
            </m:r>
            <m:sSup>
              <m:sSupPr>
                <m:ctrlPr>
                  <w:rPr>
                    <w:rFonts w:ascii="Cambria Math" w:hAnsi="Cambria Math"/>
                    <w:i/>
                    <w:lang w:val="en-US"/>
                  </w:rPr>
                </m:ctrlPr>
              </m:sSupPr>
              <m:e>
                <m:r>
                  <w:rPr>
                    <w:rFonts w:ascii="Cambria Math" w:hAnsi="Cambria Math"/>
                    <w:lang w:val="en-US"/>
                  </w:rPr>
                  <m:t>y</m:t>
                </m:r>
              </m:e>
              <m:sup>
                <m:r>
                  <w:rPr>
                    <w:rFonts w:ascii="Cambria Math"/>
                  </w:rPr>
                  <m:t>'</m:t>
                </m:r>
              </m:sup>
            </m:sSup>
            <m:r>
              <m:rPr>
                <m:sty m:val="p"/>
              </m:rPr>
              <w:rPr>
                <w:rFonts w:ascii="Cambria Math"/>
              </w:rPr>
              <m:t>,</m:t>
            </m:r>
            <m:sSup>
              <m:sSupPr>
                <m:ctrlPr>
                  <w:rPr>
                    <w:rFonts w:ascii="Cambria Math" w:hAnsi="Cambria Math"/>
                    <w:i/>
                    <w:lang w:val="en-US"/>
                  </w:rPr>
                </m:ctrlPr>
              </m:sSupPr>
              <m:e>
                <m:r>
                  <w:rPr>
                    <w:rFonts w:ascii="Cambria Math" w:hAnsi="Cambria Math"/>
                    <w:lang w:val="en-US"/>
                  </w:rPr>
                  <m:t>z</m:t>
                </m:r>
              </m:e>
              <m:sup>
                <m:r>
                  <w:rPr>
                    <w:rFonts w:ascii="Cambria Math"/>
                  </w:rPr>
                  <m:t>'</m:t>
                </m:r>
              </m:sup>
            </m:sSup>
            <m:r>
              <m:rPr>
                <m:sty m:val="p"/>
              </m:rPr>
              <w:rPr>
                <w:rFonts w:ascii="Cambria Math"/>
              </w:rPr>
              <m:t>,</m:t>
            </m:r>
            <m:r>
              <w:rPr>
                <w:rFonts w:ascii="Cambria Math" w:hAnsi="Cambria Math"/>
                <w:lang w:val="en-US"/>
              </w:rPr>
              <m:t>t</m:t>
            </m:r>
            <m:r>
              <w:rPr>
                <w:rFonts w:ascii="Cambria Math"/>
              </w:rPr>
              <m:t>'</m:t>
            </m:r>
          </m:e>
        </m:d>
        <m:r>
          <w:rPr>
            <w:rFonts w:ascii="Cambria Math"/>
          </w:rPr>
          <m:t>+</m:t>
        </m:r>
        <m:sSub>
          <m:sSubPr>
            <m:ctrlPr>
              <w:rPr>
                <w:rFonts w:ascii="Cambria Math" w:hAnsi="Cambria Math"/>
                <w:i/>
                <w:lang w:val="en-US"/>
              </w:rPr>
            </m:ctrlPr>
          </m:sSubPr>
          <m:e>
            <m:r>
              <m:rPr>
                <m:sty m:val="p"/>
              </m:rPr>
              <w:rPr>
                <w:rFonts w:ascii="Cambria Math"/>
                <w:lang w:val="en-US"/>
              </w:rPr>
              <m:t>ε</m:t>
            </m:r>
          </m:e>
          <m:sub>
            <m:r>
              <w:rPr>
                <w:rFonts w:ascii="Cambria Math" w:hAnsi="Cambria Math"/>
                <w:lang w:val="en-US"/>
              </w:rPr>
              <m:t>ij</m:t>
            </m:r>
          </m:sub>
        </m:sSub>
      </m:oMath>
      <w:r w:rsidR="00292A11" w:rsidRPr="0021483B">
        <w:t xml:space="preserve">,                                              </w:t>
      </w:r>
      <w:r w:rsidR="0026265E" w:rsidRPr="0026265E">
        <w:t xml:space="preserve">   </w:t>
      </w:r>
      <w:r w:rsidR="00292A11" w:rsidRPr="0021483B">
        <w:t xml:space="preserve">                                   (</w:t>
      </w:r>
      <w:r w:rsidR="002F6B7F">
        <w:t>1.</w:t>
      </w:r>
      <w:r w:rsidR="00292A11" w:rsidRPr="0021483B">
        <w:t xml:space="preserve">1)     </w:t>
      </w:r>
    </w:p>
    <w:p w:rsidR="00292A11" w:rsidRPr="0021483B" w:rsidRDefault="00292A11" w:rsidP="006E776F">
      <w:pPr>
        <w:widowControl w:val="0"/>
        <w:spacing w:line="120" w:lineRule="auto"/>
        <w:ind w:firstLine="567"/>
        <w:jc w:val="both"/>
      </w:pPr>
    </w:p>
    <w:p w:rsidR="00292A11" w:rsidRPr="0021483B" w:rsidRDefault="00292A11" w:rsidP="006E776F">
      <w:pPr>
        <w:widowControl w:val="0"/>
        <w:jc w:val="both"/>
      </w:pPr>
      <w:r w:rsidRPr="0021483B">
        <w:t xml:space="preserve">где аргументы в скобках относятся к энергиям подсистем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r>
          <m:rPr>
            <m:sty m:val="p"/>
          </m:rPr>
          <w:rPr>
            <w:rFonts w:ascii="Cambria Math"/>
          </w:rPr>
          <m:t xml:space="preserv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j</m:t>
            </m:r>
          </m:sub>
        </m:sSub>
      </m:oMath>
      <w:r w:rsidRPr="0021483B">
        <w:t xml:space="preserve">, соответственно, </w:t>
      </w:r>
      <m:oMath>
        <m:sSub>
          <m:sSubPr>
            <m:ctrlPr>
              <w:rPr>
                <w:rFonts w:ascii="Cambria Math" w:hAnsi="Cambria Math"/>
                <w:i/>
                <w:lang w:val="en-US"/>
              </w:rPr>
            </m:ctrlPr>
          </m:sSubPr>
          <m:e>
            <m:r>
              <m:rPr>
                <m:sty m:val="p"/>
              </m:rPr>
              <w:rPr>
                <w:rFonts w:ascii="Cambria Math"/>
                <w:lang w:val="en-US"/>
              </w:rPr>
              <m:t>ε</m:t>
            </m:r>
          </m:e>
          <m:sub>
            <m:r>
              <w:rPr>
                <w:rFonts w:ascii="Cambria Math" w:hAnsi="Cambria Math"/>
                <w:lang w:val="en-US"/>
              </w:rPr>
              <m:t>ij</m:t>
            </m:r>
          </m:sub>
        </m:sSub>
      </m:oMath>
      <w:r w:rsidRPr="0021483B">
        <w:t xml:space="preserve"> – энергия (возможной) генерации биополя, зависящая от обеих групп аргументов. Здесь, в отличие от [4], в (1) добавлена полевая составляющая энергетики БС.</w:t>
      </w:r>
    </w:p>
    <w:p w:rsidR="00292A11" w:rsidRPr="0021483B" w:rsidRDefault="00292A11" w:rsidP="006E776F">
      <w:pPr>
        <w:widowControl w:val="0"/>
        <w:ind w:firstLine="426"/>
        <w:jc w:val="both"/>
      </w:pPr>
      <w:r w:rsidRPr="0021483B">
        <w:t>Среду вокруг себя субъект представляет как трехмерную ввиду специфики его механ</w:t>
      </w:r>
      <w:r w:rsidRPr="0021483B">
        <w:t>и</w:t>
      </w:r>
      <w:r w:rsidRPr="0021483B">
        <w:t xml:space="preserve">ческого оснащения и свойств восприятия, однако в физике нет запретов на существование многомерных пространств </w:t>
      </w:r>
      <m:oMath>
        <m:sSub>
          <m:sSubPr>
            <m:ctrlPr>
              <w:rPr>
                <w:rFonts w:ascii="Cambria Math" w:hAnsi="Cambria Math"/>
                <w:i/>
                <w:lang w:val="en-US"/>
              </w:rPr>
            </m:ctrlPr>
          </m:sSubPr>
          <m:e>
            <m:r>
              <m:rPr>
                <m:sty m:val="bi"/>
              </m:rPr>
              <w:rPr>
                <w:rFonts w:ascii="Cambria Math" w:hAnsi="Cambria Math"/>
                <w:lang w:val="en-US"/>
              </w:rPr>
              <m:t>E</m:t>
            </m:r>
          </m:e>
          <m:sub>
            <m:r>
              <w:rPr>
                <w:rFonts w:ascii="Cambria Math" w:hAnsi="Cambria Math"/>
                <w:lang w:val="en-US"/>
              </w:rPr>
              <m:t>n</m:t>
            </m:r>
          </m:sub>
        </m:sSub>
        <m:r>
          <w:rPr>
            <w:rFonts w:ascii="Cambria Math"/>
          </w:rPr>
          <m:t>|</m:t>
        </m:r>
        <m:r>
          <w:rPr>
            <w:rFonts w:ascii="Cambria Math" w:hAnsi="Cambria Math"/>
            <w:lang w:val="en-US"/>
          </w:rPr>
          <m:t>n</m:t>
        </m:r>
        <m:r>
          <w:rPr>
            <w:rFonts w:ascii="Cambria Math"/>
          </w:rPr>
          <m:t>&gt;3</m:t>
        </m:r>
      </m:oMath>
      <w:r w:rsidRPr="0021483B">
        <w:t xml:space="preserve">. То же относится к физическому времени </w:t>
      </w:r>
      <w:r w:rsidRPr="0021483B">
        <w:rPr>
          <w:i/>
          <w:lang w:val="en-US"/>
        </w:rPr>
        <w:t>T</w:t>
      </w:r>
      <w:r w:rsidRPr="0021483B">
        <w:t xml:space="preserve">, – в отличие от математического параметра времени </w:t>
      </w:r>
      <w:r w:rsidRPr="0021483B">
        <w:rPr>
          <w:i/>
          <w:lang w:val="en-US"/>
        </w:rPr>
        <w:t>t</w:t>
      </w:r>
      <w:r w:rsidRPr="0021483B">
        <w:t xml:space="preserve">, имеющего статус евклидова образа </w:t>
      </w:r>
      <w:r w:rsidRPr="0021483B">
        <w:rPr>
          <w:i/>
          <w:lang w:val="en-US"/>
        </w:rPr>
        <w:t>T</w:t>
      </w:r>
      <w:r w:rsidRPr="0021483B">
        <w:t>. Поэтому, проведя гармонический анализ, в общем виде сложные процессы в БС, описываемые фун</w:t>
      </w:r>
      <w:r w:rsidRPr="0021483B">
        <w:t>к</w:t>
      </w:r>
      <w:r w:rsidRPr="0021483B">
        <w:t xml:space="preserve">циями </w:t>
      </w:r>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rPr>
          <m:t>(</m:t>
        </m:r>
        <m:r>
          <w:rPr>
            <w:rFonts w:ascii="Cambria Math" w:hAnsi="Cambria Math"/>
          </w:rPr>
          <m:t>x</m:t>
        </m:r>
        <m:r>
          <m:rPr>
            <m:sty m:val="p"/>
          </m:rPr>
          <w:rPr>
            <w:rFonts w:ascii="Cambria Math"/>
          </w:rPr>
          <m:t>,</m:t>
        </m:r>
        <m:r>
          <w:rPr>
            <w:rFonts w:ascii="Cambria Math"/>
          </w:rPr>
          <m:t xml:space="preserve"> </m:t>
        </m:r>
        <m:r>
          <w:rPr>
            <w:rFonts w:ascii="Cambria Math" w:hAnsi="Cambria Math"/>
          </w:rPr>
          <m:t>y</m:t>
        </m:r>
        <m:r>
          <m:rPr>
            <m:sty m:val="p"/>
          </m:rPr>
          <w:rPr>
            <w:rFonts w:ascii="Cambria Math"/>
          </w:rPr>
          <m:t xml:space="preserve">, </m:t>
        </m:r>
        <m:r>
          <w:rPr>
            <w:rFonts w:ascii="Cambria Math" w:hAnsi="Cambria Math"/>
          </w:rPr>
          <m:t>z</m:t>
        </m:r>
        <m:r>
          <w:rPr>
            <w:rFonts w:ascii="Cambria Math"/>
          </w:rPr>
          <m:t>…</m:t>
        </m:r>
        <m:r>
          <w:rPr>
            <w:rFonts w:ascii="Cambria Math" w:hAnsi="Cambria Math"/>
          </w:rPr>
          <m:t>t</m:t>
        </m:r>
        <m:r>
          <w:rPr>
            <w:rFonts w:ascii="Cambria Math"/>
          </w:rPr>
          <m:t>)</m:t>
        </m:r>
      </m:oMath>
      <w:r w:rsidRPr="0021483B">
        <w:t>, можно представить в форме вложенных рядов Фурье:</w:t>
      </w:r>
    </w:p>
    <w:p w:rsidR="00292A11" w:rsidRPr="0021483B" w:rsidRDefault="00292A11" w:rsidP="006E776F">
      <w:pPr>
        <w:widowControl w:val="0"/>
        <w:spacing w:line="120" w:lineRule="auto"/>
        <w:ind w:firstLine="567"/>
        <w:jc w:val="both"/>
      </w:pPr>
    </w:p>
    <w:p w:rsidR="00292A11" w:rsidRPr="0021483B" w:rsidRDefault="006525AC" w:rsidP="006E776F">
      <w:pPr>
        <w:widowControl w:val="0"/>
        <w:tabs>
          <w:tab w:val="left" w:pos="9356"/>
        </w:tabs>
        <w:ind w:firstLine="567"/>
        <w:jc w:val="both"/>
      </w:pPr>
      <m:oMath>
        <m:sSub>
          <m:sSubPr>
            <m:ctrlPr>
              <w:rPr>
                <w:rFonts w:ascii="Cambria Math" w:hAnsi="Cambria Math"/>
                <w:i/>
              </w:rPr>
            </m:ctrlPr>
          </m:sSubPr>
          <m:e>
            <m:r>
              <w:rPr>
                <w:rFonts w:ascii="Cambria Math" w:hAnsi="Cambria Math"/>
              </w:rPr>
              <m:t>f</m:t>
            </m:r>
          </m:e>
          <m:sub>
            <m:r>
              <w:rPr>
                <w:rFonts w:ascii="Cambria Math" w:hAnsi="Cambria Math"/>
              </w:rPr>
              <m:t>i</m:t>
            </m:r>
          </m:sub>
        </m:sSub>
        <m:d>
          <m:dPr>
            <m:ctrlPr>
              <w:rPr>
                <w:rFonts w:ascii="Cambria Math" w:hAnsi="Cambria Math"/>
                <w:i/>
              </w:rPr>
            </m:ctrlPr>
          </m:dPr>
          <m:e>
            <m:r>
              <w:rPr>
                <w:rFonts w:ascii="Cambria Math" w:hAnsi="Cambria Math"/>
              </w:rPr>
              <m:t>x</m:t>
            </m:r>
            <m:r>
              <m:rPr>
                <m:sty m:val="p"/>
              </m:rPr>
              <w:rPr>
                <w:rFonts w:ascii="Cambria Math"/>
              </w:rPr>
              <m:t>,</m:t>
            </m:r>
            <m:r>
              <w:rPr>
                <w:rFonts w:ascii="Cambria Math"/>
              </w:rPr>
              <m:t xml:space="preserve"> </m:t>
            </m:r>
            <m:r>
              <w:rPr>
                <w:rFonts w:ascii="Cambria Math" w:hAnsi="Cambria Math"/>
              </w:rPr>
              <m:t>y</m:t>
            </m:r>
            <m:r>
              <m:rPr>
                <m:sty m:val="p"/>
              </m:rPr>
              <w:rPr>
                <w:rFonts w:ascii="Cambria Math"/>
              </w:rPr>
              <m:t xml:space="preserve">, </m:t>
            </m:r>
            <m:r>
              <w:rPr>
                <w:rFonts w:ascii="Cambria Math" w:hAnsi="Cambria Math"/>
              </w:rPr>
              <m:t>z</m:t>
            </m:r>
            <m:r>
              <w:rPr>
                <w:rFonts w:ascii="Cambria Math"/>
              </w:rPr>
              <m:t>…</m:t>
            </m:r>
            <m:r>
              <w:rPr>
                <w:rFonts w:ascii="Cambria Math" w:hAnsi="Cambria Math"/>
              </w:rPr>
              <m:t>t</m:t>
            </m:r>
          </m:e>
        </m:d>
        <m:r>
          <w:rPr>
            <w:rFonts w:ascii="Cambria Math"/>
          </w:rPr>
          <m:t>=</m:t>
        </m:r>
        <m:nary>
          <m:naryPr>
            <m:chr m:val="∑"/>
            <m:limLoc m:val="subSup"/>
            <m:ctrlPr>
              <w:rPr>
                <w:rFonts w:ascii="Cambria Math" w:hAnsi="Cambria Math"/>
                <w:i/>
              </w:rPr>
            </m:ctrlPr>
          </m:naryPr>
          <m:sub>
            <m:r>
              <w:rPr>
                <w:rFonts w:ascii="Cambria Math" w:hAnsi="Cambria Math"/>
                <w:lang w:val="en-US"/>
              </w:rPr>
              <m:t>n</m:t>
            </m:r>
            <m:r>
              <w:rPr>
                <w:rFonts w:ascii="Cambria Math"/>
              </w:rPr>
              <m:t>=0</m:t>
            </m:r>
          </m:sub>
          <m:sup>
            <m:r>
              <w:rPr>
                <w:rFonts w:ascii="Cambria Math"/>
              </w:rPr>
              <m:t>∞</m:t>
            </m:r>
          </m:sup>
          <m:e>
            <m:r>
              <w:rPr>
                <w:rFonts w:ascii="Cambria Math"/>
              </w:rPr>
              <m:t>…</m:t>
            </m:r>
          </m:e>
        </m:nary>
        <m:nary>
          <m:naryPr>
            <m:chr m:val="∑"/>
            <m:limLoc m:val="subSup"/>
            <m:ctrlPr>
              <w:rPr>
                <w:rFonts w:ascii="Cambria Math" w:hAnsi="Cambria Math"/>
                <w:i/>
              </w:rPr>
            </m:ctrlPr>
          </m:naryPr>
          <m:sub>
            <m:r>
              <w:rPr>
                <w:rFonts w:ascii="Cambria Math" w:hAnsi="Cambria Math"/>
              </w:rPr>
              <m:t>s</m:t>
            </m:r>
            <m:r>
              <w:rPr>
                <w:rFonts w:ascii="Cambria Math"/>
              </w:rPr>
              <m:t>=0</m:t>
            </m:r>
          </m:sub>
          <m:sup>
            <m:r>
              <w:rPr>
                <w:rFonts w:ascii="Cambria Math" w:hAnsi="Cambria Math"/>
              </w:rPr>
              <m:t>r</m:t>
            </m:r>
          </m:sup>
          <m:e>
            <m:sSub>
              <m:sSubPr>
                <m:ctrlPr>
                  <w:rPr>
                    <w:rFonts w:ascii="Cambria Math" w:hAnsi="Cambria Math"/>
                    <w:i/>
                  </w:rPr>
                </m:ctrlPr>
              </m:sSubPr>
              <m:e>
                <m:r>
                  <w:rPr>
                    <w:rFonts w:ascii="Cambria Math" w:hAnsi="Cambria Math"/>
                  </w:rPr>
                  <m:t>a</m:t>
                </m:r>
              </m:e>
              <m:sub>
                <m:r>
                  <w:rPr>
                    <w:rFonts w:ascii="Cambria Math" w:hAnsi="Cambria Math"/>
                  </w:rPr>
                  <m:t>n</m:t>
                </m:r>
                <m:r>
                  <w:rPr>
                    <w:rFonts w:ascii="Cambria Math"/>
                  </w:rPr>
                  <m:t>…</m:t>
                </m:r>
                <m:r>
                  <w:rPr>
                    <w:rFonts w:ascii="Cambria Math" w:hAnsi="Cambria Math"/>
                  </w:rPr>
                  <m:t>s</m:t>
                </m:r>
              </m:sub>
            </m:sSub>
            <m:sSub>
              <m:sSubPr>
                <m:ctrlPr>
                  <w:rPr>
                    <w:rFonts w:ascii="Cambria Math" w:hAnsi="Cambria Math"/>
                    <w:i/>
                  </w:rPr>
                </m:ctrlPr>
              </m:sSubPr>
              <m:e>
                <m:r>
                  <w:rPr>
                    <w:rFonts w:ascii="Cambria Math" w:hAnsi="Cambria Math"/>
                  </w:rPr>
                  <m:t>F</m:t>
                </m:r>
              </m:e>
              <m:sub>
                <m:r>
                  <w:rPr>
                    <w:rFonts w:ascii="Cambria Math" w:hAnsi="Cambria Math"/>
                  </w:rPr>
                  <m:t>n</m:t>
                </m:r>
                <m:r>
                  <w:rPr>
                    <w:rFonts w:ascii="Cambria Math"/>
                  </w:rPr>
                  <m:t>…</m:t>
                </m:r>
                <m:r>
                  <w:rPr>
                    <w:rFonts w:ascii="Cambria Math" w:hAnsi="Cambria Math"/>
                  </w:rPr>
                  <m:t>s</m:t>
                </m:r>
              </m:sub>
            </m:sSub>
            <m:d>
              <m:dPr>
                <m:ctrlPr>
                  <w:rPr>
                    <w:rFonts w:ascii="Cambria Math" w:hAnsi="Cambria Math"/>
                    <w:i/>
                  </w:rPr>
                </m:ctrlPr>
              </m:dPr>
              <m:e>
                <m:r>
                  <w:rPr>
                    <w:rFonts w:ascii="Cambria Math" w:hAnsi="Cambria Math"/>
                  </w:rPr>
                  <m:t>x</m:t>
                </m:r>
                <m:r>
                  <m:rPr>
                    <m:sty m:val="p"/>
                  </m:rPr>
                  <w:rPr>
                    <w:rFonts w:ascii="Cambria Math"/>
                  </w:rPr>
                  <m:t>,</m:t>
                </m:r>
                <m:r>
                  <w:rPr>
                    <w:rFonts w:ascii="Cambria Math" w:hAnsi="Cambria Math"/>
                  </w:rPr>
                  <m:t>y</m:t>
                </m:r>
                <m:r>
                  <m:rPr>
                    <m:sty m:val="p"/>
                  </m:rPr>
                  <w:rPr>
                    <w:rFonts w:ascii="Cambria Math"/>
                  </w:rPr>
                  <m:t>,</m:t>
                </m:r>
                <m:r>
                  <w:rPr>
                    <w:rFonts w:ascii="Cambria Math" w:hAnsi="Cambria Math"/>
                  </w:rPr>
                  <m:t>z</m:t>
                </m:r>
                <m:r>
                  <w:rPr>
                    <w:rFonts w:ascii="Cambria Math"/>
                  </w:rPr>
                  <m:t>…</m:t>
                </m:r>
                <m:r>
                  <w:rPr>
                    <w:rFonts w:ascii="Cambria Math" w:hAnsi="Cambria Math"/>
                  </w:rPr>
                  <m:t>t</m:t>
                </m:r>
              </m:e>
            </m:d>
          </m:e>
        </m:nary>
      </m:oMath>
      <w:r w:rsidR="00292A11" w:rsidRPr="0021483B">
        <w:t xml:space="preserve">,                                     </w:t>
      </w:r>
      <w:r w:rsidR="0026265E" w:rsidRPr="00077E76">
        <w:t xml:space="preserve"> </w:t>
      </w:r>
      <w:r w:rsidR="00292A11" w:rsidRPr="0021483B">
        <w:t xml:space="preserve">                    (</w:t>
      </w:r>
      <w:r w:rsidR="002F6B7F">
        <w:t>1.</w:t>
      </w:r>
      <w:r w:rsidR="00292A11" w:rsidRPr="0021483B">
        <w:t>2)</w:t>
      </w:r>
    </w:p>
    <w:p w:rsidR="00292A11" w:rsidRPr="0021483B" w:rsidRDefault="00292A11" w:rsidP="006E776F">
      <w:pPr>
        <w:widowControl w:val="0"/>
        <w:spacing w:line="120" w:lineRule="auto"/>
        <w:ind w:firstLine="567"/>
        <w:jc w:val="both"/>
      </w:pPr>
    </w:p>
    <w:p w:rsidR="00292A11" w:rsidRPr="0021483B" w:rsidRDefault="00292A11" w:rsidP="006E776F">
      <w:pPr>
        <w:widowControl w:val="0"/>
        <w:jc w:val="both"/>
      </w:pPr>
      <w:r w:rsidRPr="0021483B">
        <w:t xml:space="preserve">где </w:t>
      </w:r>
      <m:oMath>
        <m:sSub>
          <m:sSubPr>
            <m:ctrlPr>
              <w:rPr>
                <w:rFonts w:ascii="Cambria Math" w:hAnsi="Cambria Math"/>
                <w:i/>
              </w:rPr>
            </m:ctrlPr>
          </m:sSubPr>
          <m:e>
            <m:r>
              <w:rPr>
                <w:rFonts w:ascii="Cambria Math" w:hAnsi="Cambria Math"/>
              </w:rPr>
              <m:t>a</m:t>
            </m:r>
          </m:e>
          <m:sub>
            <m:r>
              <w:rPr>
                <w:rFonts w:ascii="Cambria Math" w:hAnsi="Cambria Math"/>
              </w:rPr>
              <m:t>n</m:t>
            </m:r>
            <m:r>
              <w:rPr>
                <w:rFonts w:ascii="Cambria Math"/>
              </w:rPr>
              <m:t>…</m:t>
            </m:r>
            <m:r>
              <w:rPr>
                <w:rFonts w:ascii="Cambria Math" w:hAnsi="Cambria Math"/>
              </w:rPr>
              <m:t>s</m:t>
            </m:r>
          </m:sub>
        </m:sSub>
        <m:r>
          <w:rPr>
            <w:rFonts w:ascii="Cambria Math"/>
          </w:rPr>
          <m:t>=</m:t>
        </m:r>
        <m:nary>
          <m:naryPr>
            <m:limLoc m:val="undOvr"/>
            <m:subHide m:val="on"/>
            <m:supHide m:val="on"/>
            <m:ctrlPr>
              <w:rPr>
                <w:rFonts w:ascii="Cambria Math" w:hAnsi="Cambria Math"/>
                <w:i/>
              </w:rPr>
            </m:ctrlPr>
          </m:naryPr>
          <m:sub/>
          <m:sup/>
          <m:e>
            <m:r>
              <w:rPr>
                <w:rFonts w:ascii="Cambria Math"/>
              </w:rPr>
              <m:t>…</m:t>
            </m:r>
            <m:nary>
              <m:naryPr>
                <m:limLoc m:val="undOvr"/>
                <m:subHide m:val="on"/>
                <m:supHide m:val="on"/>
                <m:ctrlPr>
                  <w:rPr>
                    <w:rFonts w:ascii="Cambria Math" w:hAnsi="Cambria Math"/>
                    <w:i/>
                  </w:rPr>
                </m:ctrlPr>
              </m:naryPr>
              <m:sub/>
              <m:sup/>
              <m:e>
                <m:r>
                  <w:rPr>
                    <w:rFonts w:ascii="Cambria Math" w:hAnsi="Cambria Math"/>
                    <w:lang w:val="en-US"/>
                  </w:rPr>
                  <m:t>f</m:t>
                </m:r>
                <m:d>
                  <m:dPr>
                    <m:ctrlPr>
                      <w:rPr>
                        <w:rFonts w:ascii="Cambria Math" w:hAnsi="Cambria Math"/>
                        <w:i/>
                      </w:rPr>
                    </m:ctrlPr>
                  </m:dPr>
                  <m:e>
                    <m:r>
                      <w:rPr>
                        <w:rFonts w:ascii="Cambria Math" w:hAnsi="Cambria Math"/>
                      </w:rPr>
                      <m:t>x</m:t>
                    </m:r>
                    <m:r>
                      <m:rPr>
                        <m:sty m:val="p"/>
                      </m:rPr>
                      <w:rPr>
                        <w:rFonts w:ascii="Cambria Math"/>
                      </w:rPr>
                      <m:t>,</m:t>
                    </m:r>
                    <m:r>
                      <w:rPr>
                        <w:rFonts w:ascii="Cambria Math"/>
                      </w:rPr>
                      <m:t xml:space="preserve"> </m:t>
                    </m:r>
                    <m:r>
                      <w:rPr>
                        <w:rFonts w:ascii="Cambria Math" w:hAnsi="Cambria Math"/>
                      </w:rPr>
                      <m:t>y</m:t>
                    </m:r>
                    <m:r>
                      <m:rPr>
                        <m:sty m:val="p"/>
                      </m:rPr>
                      <w:rPr>
                        <w:rFonts w:ascii="Cambria Math"/>
                      </w:rPr>
                      <m:t xml:space="preserve">, </m:t>
                    </m:r>
                    <m:r>
                      <w:rPr>
                        <w:rFonts w:ascii="Cambria Math" w:hAnsi="Cambria Math"/>
                      </w:rPr>
                      <m:t>z</m:t>
                    </m:r>
                    <m:r>
                      <w:rPr>
                        <w:rFonts w:ascii="Cambria Math"/>
                      </w:rPr>
                      <m:t>…</m:t>
                    </m:r>
                    <m:r>
                      <w:rPr>
                        <w:rFonts w:ascii="Cambria Math" w:hAnsi="Cambria Math"/>
                      </w:rPr>
                      <m:t>t</m:t>
                    </m:r>
                  </m:e>
                </m:d>
              </m:e>
            </m:nary>
          </m:e>
        </m:nary>
        <m:sSub>
          <m:sSubPr>
            <m:ctrlPr>
              <w:rPr>
                <w:rFonts w:ascii="Cambria Math" w:hAnsi="Cambria Math"/>
                <w:i/>
              </w:rPr>
            </m:ctrlPr>
          </m:sSubPr>
          <m:e>
            <m:r>
              <w:rPr>
                <w:rFonts w:ascii="Cambria Math" w:hAnsi="Cambria Math"/>
              </w:rPr>
              <m:t>F</m:t>
            </m:r>
          </m:e>
          <m:sub>
            <m:r>
              <w:rPr>
                <w:rFonts w:ascii="Cambria Math" w:hAnsi="Cambria Math"/>
              </w:rPr>
              <m:t>n</m:t>
            </m:r>
            <m:r>
              <w:rPr>
                <w:rFonts w:ascii="Cambria Math"/>
              </w:rPr>
              <m:t>…</m:t>
            </m:r>
            <m:r>
              <w:rPr>
                <w:rFonts w:ascii="Cambria Math" w:hAnsi="Cambria Math"/>
              </w:rPr>
              <m:t>s</m:t>
            </m:r>
          </m:sub>
        </m:sSub>
        <m:d>
          <m:dPr>
            <m:ctrlPr>
              <w:rPr>
                <w:rFonts w:ascii="Cambria Math" w:hAnsi="Cambria Math"/>
                <w:i/>
              </w:rPr>
            </m:ctrlPr>
          </m:dPr>
          <m:e>
            <m:r>
              <w:rPr>
                <w:rFonts w:ascii="Cambria Math" w:hAnsi="Cambria Math"/>
              </w:rPr>
              <m:t>x</m:t>
            </m:r>
            <m:r>
              <m:rPr>
                <m:sty m:val="p"/>
              </m:rPr>
              <w:rPr>
                <w:rFonts w:ascii="Cambria Math"/>
              </w:rPr>
              <m:t>,</m:t>
            </m:r>
            <m:r>
              <w:rPr>
                <w:rFonts w:ascii="Cambria Math" w:hAnsi="Cambria Math"/>
              </w:rPr>
              <m:t>y</m:t>
            </m:r>
            <m:r>
              <m:rPr>
                <m:sty m:val="p"/>
              </m:rPr>
              <w:rPr>
                <w:rFonts w:ascii="Cambria Math"/>
              </w:rPr>
              <m:t>,</m:t>
            </m:r>
            <m:r>
              <w:rPr>
                <w:rFonts w:ascii="Cambria Math" w:hAnsi="Cambria Math"/>
              </w:rPr>
              <m:t>z</m:t>
            </m:r>
            <m:r>
              <w:rPr>
                <w:rFonts w:ascii="Cambria Math"/>
              </w:rPr>
              <m:t>…</m:t>
            </m:r>
          </m:e>
        </m:d>
        <m:r>
          <w:rPr>
            <w:rFonts w:ascii="Cambria Math" w:hAnsi="Cambria Math"/>
          </w:rPr>
          <m:t>dxdydz</m:t>
        </m:r>
        <m:r>
          <w:rPr>
            <w:rFonts w:ascii="Cambria Math"/>
          </w:rPr>
          <m:t>…</m:t>
        </m:r>
        <m:r>
          <w:rPr>
            <w:rFonts w:ascii="Cambria Math" w:hAnsi="Cambria Math"/>
          </w:rPr>
          <m:t>dt</m:t>
        </m:r>
      </m:oMath>
      <w:r w:rsidRPr="0021483B">
        <w:t xml:space="preserve">, </w:t>
      </w:r>
      <m:oMath>
        <m:sSub>
          <m:sSubPr>
            <m:ctrlPr>
              <w:rPr>
                <w:rFonts w:ascii="Cambria Math" w:hAnsi="Cambria Math"/>
                <w:i/>
              </w:rPr>
            </m:ctrlPr>
          </m:sSubPr>
          <m:e>
            <m:r>
              <w:rPr>
                <w:rFonts w:ascii="Cambria Math" w:hAnsi="Cambria Math"/>
              </w:rPr>
              <m:t>F</m:t>
            </m:r>
          </m:e>
          <m:sub>
            <m:r>
              <w:rPr>
                <w:rFonts w:ascii="Cambria Math" w:hAnsi="Cambria Math"/>
              </w:rPr>
              <m:t>n</m:t>
            </m:r>
            <m:r>
              <w:rPr>
                <w:rFonts w:ascii="Cambria Math"/>
              </w:rPr>
              <m:t>…</m:t>
            </m:r>
            <m:r>
              <w:rPr>
                <w:rFonts w:ascii="Cambria Math" w:hAnsi="Cambria Math"/>
              </w:rPr>
              <m:t>s</m:t>
            </m:r>
          </m:sub>
        </m:sSub>
        <m:d>
          <m:dPr>
            <m:ctrlPr>
              <w:rPr>
                <w:rFonts w:ascii="Cambria Math" w:hAnsi="Cambria Math"/>
                <w:i/>
              </w:rPr>
            </m:ctrlPr>
          </m:dPr>
          <m:e>
            <m:r>
              <w:rPr>
                <w:rFonts w:ascii="Cambria Math" w:hAnsi="Cambria Math"/>
              </w:rPr>
              <m:t>x</m:t>
            </m:r>
            <m:r>
              <m:rPr>
                <m:sty m:val="p"/>
              </m:rPr>
              <w:rPr>
                <w:rFonts w:ascii="Cambria Math"/>
              </w:rPr>
              <m:t>,</m:t>
            </m:r>
            <m:r>
              <w:rPr>
                <w:rFonts w:ascii="Cambria Math" w:hAnsi="Cambria Math"/>
              </w:rPr>
              <m:t>y</m:t>
            </m:r>
            <m:r>
              <m:rPr>
                <m:sty m:val="p"/>
              </m:rPr>
              <w:rPr>
                <w:rFonts w:ascii="Cambria Math"/>
              </w:rPr>
              <m:t>,</m:t>
            </m:r>
            <m:r>
              <w:rPr>
                <w:rFonts w:ascii="Cambria Math" w:hAnsi="Cambria Math"/>
              </w:rPr>
              <m:t>z</m:t>
            </m:r>
            <m:r>
              <w:rPr>
                <w:rFonts w:ascii="Cambria Math"/>
              </w:rPr>
              <m:t>…</m:t>
            </m:r>
            <m:r>
              <w:rPr>
                <w:rFonts w:ascii="Cambria Math" w:hAnsi="Cambria Math"/>
              </w:rPr>
              <m:t>t</m:t>
            </m:r>
          </m:e>
        </m:d>
      </m:oMath>
      <w:r w:rsidRPr="0021483B">
        <w:t xml:space="preserve"> – тригонометрич</w:t>
      </w:r>
      <w:r w:rsidRPr="0021483B">
        <w:t>е</w:t>
      </w:r>
      <w:r w:rsidRPr="0021483B">
        <w:t xml:space="preserve">ские функции, обобщая [5] на </w:t>
      </w:r>
      <m:oMath>
        <m:r>
          <w:rPr>
            <w:rFonts w:ascii="Cambria Math" w:hAnsi="Cambria Math"/>
            <w:lang w:val="en-US"/>
          </w:rPr>
          <m:t>q</m:t>
        </m:r>
        <m:r>
          <w:rPr>
            <w:rFonts w:ascii="Cambria Math"/>
          </w:rPr>
          <m:t xml:space="preserve"> </m:t>
        </m:r>
        <m:r>
          <w:rPr>
            <w:rFonts w:ascii="Cambria Math"/>
          </w:rPr>
          <m:t>≥</m:t>
        </m:r>
        <m:r>
          <w:rPr>
            <w:rFonts w:ascii="Cambria Math"/>
          </w:rPr>
          <m:t xml:space="preserve"> 3</m:t>
        </m:r>
      </m:oMath>
      <w:r w:rsidRPr="0021483B">
        <w:t xml:space="preserve"> переменных. Для наглядности и простоты выкладок ограничимся далее случаем гармоник вида </w:t>
      </w:r>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func>
          <m:funcPr>
            <m:ctrlPr>
              <w:rPr>
                <w:rFonts w:ascii="Cambria Math" w:hAnsi="Cambria Math"/>
                <w:i/>
              </w:rPr>
            </m:ctrlPr>
          </m:funcPr>
          <m:fName>
            <m:r>
              <m:rPr>
                <m:sty m:val="p"/>
              </m:rPr>
              <w:rPr>
                <w:rFonts w:ascii="Cambria Math"/>
              </w:rPr>
              <m:t>sin</m:t>
            </m:r>
          </m:fName>
          <m:e>
            <m:d>
              <m:dPr>
                <m:ctrlPr>
                  <w:rPr>
                    <w:rFonts w:ascii="Cambria Math" w:hAnsi="Cambria Math"/>
                    <w:i/>
                  </w:rPr>
                </m:ctrlPr>
              </m:dPr>
              <m:e>
                <m:sSub>
                  <m:sSubPr>
                    <m:ctrlPr>
                      <w:rPr>
                        <w:rFonts w:ascii="Cambria Math" w:hAnsi="Cambria Math"/>
                        <w:i/>
                      </w:rPr>
                    </m:ctrlPr>
                  </m:sSubPr>
                  <m:e>
                    <m:r>
                      <m:rPr>
                        <m:sty m:val="p"/>
                      </m:rPr>
                      <w:rPr>
                        <w:rFonts w:ascii="Cambria Math"/>
                      </w:rPr>
                      <m:t>ω</m:t>
                    </m:r>
                  </m:e>
                  <m:sub>
                    <m:r>
                      <w:rPr>
                        <w:rFonts w:ascii="Cambria Math" w:hAnsi="Cambria Math"/>
                      </w:rPr>
                      <m:t>i</m:t>
                    </m:r>
                  </m:sub>
                </m:sSub>
                <m:r>
                  <w:rPr>
                    <w:rFonts w:ascii="Cambria Math" w:hAnsi="Cambria Math"/>
                  </w:rPr>
                  <m:t>t</m:t>
                </m:r>
                <m:r>
                  <w:rPr>
                    <w:rFonts w:ascii="Cambria Math"/>
                  </w:rPr>
                  <m:t>+</m:t>
                </m:r>
                <m:sSub>
                  <m:sSubPr>
                    <m:ctrlPr>
                      <w:rPr>
                        <w:rFonts w:ascii="Cambria Math" w:hAnsi="Cambria Math"/>
                        <w:i/>
                      </w:rPr>
                    </m:ctrlPr>
                  </m:sSubPr>
                  <m:e>
                    <m:r>
                      <m:rPr>
                        <m:sty m:val="p"/>
                      </m:rPr>
                      <w:rPr>
                        <w:rFonts w:ascii="Cambria Math"/>
                      </w:rPr>
                      <m:t>φ</m:t>
                    </m:r>
                  </m:e>
                  <m:sub>
                    <m:r>
                      <w:rPr>
                        <w:rFonts w:ascii="Cambria Math" w:hAnsi="Cambria Math"/>
                      </w:rPr>
                      <m:t>i</m:t>
                    </m:r>
                  </m:sub>
                </m:sSub>
              </m:e>
            </m:d>
          </m:e>
        </m:func>
      </m:oMath>
      <w:r w:rsidRPr="0021483B">
        <w:t>, то есть плоскими (или сф</w:t>
      </w:r>
      <w:r w:rsidRPr="0021483B">
        <w:t>е</w:t>
      </w:r>
      <w:r w:rsidRPr="0021483B">
        <w:t>рическими) волнами.</w:t>
      </w:r>
      <w:r>
        <w:t xml:space="preserve"> Но главное здесь в том, что на волновом уровне существования </w:t>
      </w:r>
      <w:r w:rsidR="00536CD6">
        <w:t>мат</w:t>
      </w:r>
      <w:r w:rsidR="00536CD6">
        <w:t>е</w:t>
      </w:r>
      <w:r w:rsidR="00536CD6">
        <w:t xml:space="preserve">рии (и биоты) </w:t>
      </w:r>
      <w:r>
        <w:t>возможен обмен энергией и информацией.</w:t>
      </w:r>
    </w:p>
    <w:tbl>
      <w:tblPr>
        <w:tblStyle w:val="a5"/>
        <w:tblW w:w="0" w:type="auto"/>
        <w:tblInd w:w="108" w:type="dxa"/>
        <w:tblLook w:val="04A0"/>
      </w:tblPr>
      <w:tblGrid>
        <w:gridCol w:w="9746"/>
      </w:tblGrid>
      <w:tr w:rsidR="00A65029" w:rsidTr="009B1598">
        <w:tc>
          <w:tcPr>
            <w:tcW w:w="9746" w:type="dxa"/>
            <w:tcBorders>
              <w:top w:val="single" w:sz="4" w:space="0" w:color="FFFFFF" w:themeColor="background1"/>
              <w:left w:val="single" w:sz="4" w:space="0" w:color="FFFFFF" w:themeColor="background1"/>
              <w:bottom w:val="wave" w:sz="12" w:space="0" w:color="FF0000"/>
              <w:right w:val="single" w:sz="4" w:space="0" w:color="FFFFFF" w:themeColor="background1"/>
            </w:tcBorders>
          </w:tcPr>
          <w:p w:rsidR="00A65029" w:rsidRDefault="00A65029" w:rsidP="006E776F">
            <w:pPr>
              <w:widowControl w:val="0"/>
              <w:ind w:firstLine="34"/>
              <w:jc w:val="both"/>
            </w:pPr>
          </w:p>
        </w:tc>
      </w:tr>
    </w:tbl>
    <w:p w:rsidR="00A65029" w:rsidRPr="00C20CA8" w:rsidRDefault="00A65029" w:rsidP="006E776F">
      <w:pPr>
        <w:pStyle w:val="af0"/>
        <w:widowControl w:val="0"/>
        <w:numPr>
          <w:ilvl w:val="0"/>
          <w:numId w:val="6"/>
        </w:numPr>
        <w:tabs>
          <w:tab w:val="left" w:pos="284"/>
        </w:tabs>
        <w:ind w:left="0" w:firstLine="0"/>
        <w:jc w:val="both"/>
        <w:rPr>
          <w:sz w:val="20"/>
          <w:szCs w:val="20"/>
        </w:rPr>
      </w:pPr>
      <w:r w:rsidRPr="00C20CA8">
        <w:rPr>
          <w:sz w:val="20"/>
          <w:szCs w:val="20"/>
        </w:rPr>
        <w:t>Верещагин И.А. Память пространства и петли времени / Структура и динамика звездных систем. Всеро</w:t>
      </w:r>
      <w:r w:rsidRPr="00C20CA8">
        <w:rPr>
          <w:sz w:val="20"/>
          <w:szCs w:val="20"/>
        </w:rPr>
        <w:t>с</w:t>
      </w:r>
      <w:r w:rsidRPr="00C20CA8">
        <w:rPr>
          <w:sz w:val="20"/>
          <w:szCs w:val="20"/>
        </w:rPr>
        <w:t>сийская конференция. – Ижевск: Изд. УдГУ, 2012.</w:t>
      </w:r>
    </w:p>
    <w:p w:rsidR="00A65029" w:rsidRPr="00C20CA8" w:rsidRDefault="00A65029" w:rsidP="006E776F">
      <w:pPr>
        <w:pStyle w:val="af0"/>
        <w:widowControl w:val="0"/>
        <w:numPr>
          <w:ilvl w:val="0"/>
          <w:numId w:val="6"/>
        </w:numPr>
        <w:tabs>
          <w:tab w:val="left" w:pos="284"/>
        </w:tabs>
        <w:ind w:left="0" w:firstLine="0"/>
        <w:jc w:val="both"/>
        <w:rPr>
          <w:sz w:val="20"/>
          <w:szCs w:val="20"/>
        </w:rPr>
      </w:pPr>
      <w:r w:rsidRPr="00C20CA8">
        <w:rPr>
          <w:sz w:val="20"/>
          <w:szCs w:val="20"/>
        </w:rPr>
        <w:t>Верещагин И.А. Квантовые свойства мозга // Фридмановские чтения. Всероссийская научная конференция. – Пермь: Изд. ПГУ, 1998, с. 153.</w:t>
      </w:r>
    </w:p>
    <w:p w:rsidR="00A65029" w:rsidRPr="00C20CA8" w:rsidRDefault="00A65029" w:rsidP="006E776F">
      <w:pPr>
        <w:pStyle w:val="af0"/>
        <w:widowControl w:val="0"/>
        <w:numPr>
          <w:ilvl w:val="0"/>
          <w:numId w:val="6"/>
        </w:numPr>
        <w:tabs>
          <w:tab w:val="left" w:pos="284"/>
        </w:tabs>
        <w:ind w:left="0" w:firstLine="0"/>
        <w:jc w:val="both"/>
        <w:rPr>
          <w:sz w:val="20"/>
          <w:szCs w:val="20"/>
        </w:rPr>
      </w:pPr>
      <w:r w:rsidRPr="00C20CA8">
        <w:rPr>
          <w:sz w:val="20"/>
          <w:szCs w:val="20"/>
        </w:rPr>
        <w:t>Мочаловский А.Н., Шапошникова А.Ф. Энергия жизни. – Грозный: Чеченизд</w:t>
      </w:r>
      <w:r w:rsidR="00C20CA8">
        <w:rPr>
          <w:sz w:val="20"/>
          <w:szCs w:val="20"/>
        </w:rPr>
        <w:t>ат, 1995; О происхождении жизни на Земле // Связь времен, в. 5. – Березники: Изд. ПрессА, 1998. С. 116.</w:t>
      </w:r>
    </w:p>
    <w:p w:rsidR="00A65029" w:rsidRPr="00C20CA8" w:rsidRDefault="00A65029" w:rsidP="006E776F">
      <w:pPr>
        <w:pStyle w:val="af0"/>
        <w:widowControl w:val="0"/>
        <w:numPr>
          <w:ilvl w:val="0"/>
          <w:numId w:val="6"/>
        </w:numPr>
        <w:tabs>
          <w:tab w:val="left" w:pos="284"/>
        </w:tabs>
        <w:ind w:left="0" w:firstLine="0"/>
        <w:jc w:val="both"/>
        <w:rPr>
          <w:sz w:val="20"/>
          <w:szCs w:val="20"/>
        </w:rPr>
      </w:pPr>
      <w:r w:rsidRPr="00C20CA8">
        <w:rPr>
          <w:sz w:val="20"/>
          <w:szCs w:val="20"/>
        </w:rPr>
        <w:t>Верещагин И.А. Душа. – Березники: ДС СФЕРА, 2000, с. 118.</w:t>
      </w:r>
    </w:p>
    <w:p w:rsidR="00A65029" w:rsidRPr="00C20CA8" w:rsidRDefault="00A65029" w:rsidP="006E776F">
      <w:pPr>
        <w:pStyle w:val="af0"/>
        <w:widowControl w:val="0"/>
        <w:numPr>
          <w:ilvl w:val="0"/>
          <w:numId w:val="6"/>
        </w:numPr>
        <w:tabs>
          <w:tab w:val="left" w:pos="284"/>
        </w:tabs>
        <w:ind w:left="0" w:firstLine="0"/>
        <w:jc w:val="both"/>
        <w:rPr>
          <w:sz w:val="20"/>
          <w:szCs w:val="20"/>
        </w:rPr>
      </w:pPr>
      <w:r w:rsidRPr="00C20CA8">
        <w:rPr>
          <w:sz w:val="20"/>
          <w:szCs w:val="20"/>
        </w:rPr>
        <w:t>Суетин П.К. Ортогональные многочлены по двум переменным. – М.: Наука, 1988, с. 48.</w:t>
      </w:r>
    </w:p>
    <w:p w:rsidR="00D32A8F" w:rsidRPr="00EF0149" w:rsidRDefault="00D32A8F" w:rsidP="006E776F">
      <w:pPr>
        <w:widowControl w:val="0"/>
        <w:rPr>
          <w:b/>
          <w:sz w:val="28"/>
          <w:szCs w:val="28"/>
        </w:rPr>
      </w:pPr>
      <w:r w:rsidRPr="00EF0149">
        <w:rPr>
          <w:b/>
          <w:sz w:val="28"/>
          <w:szCs w:val="28"/>
          <w:lang w:val="en-US"/>
        </w:rPr>
        <w:lastRenderedPageBreak/>
        <w:t>I</w:t>
      </w:r>
      <w:r w:rsidRPr="00EF0149">
        <w:rPr>
          <w:b/>
          <w:sz w:val="28"/>
          <w:szCs w:val="28"/>
        </w:rPr>
        <w:t xml:space="preserve"> . Пространство и время бытия</w:t>
      </w:r>
    </w:p>
    <w:p w:rsidR="00D32A8F" w:rsidRDefault="00D32A8F" w:rsidP="006E776F">
      <w:pPr>
        <w:widowControl w:val="0"/>
        <w:spacing w:line="120" w:lineRule="auto"/>
        <w:rPr>
          <w:b/>
        </w:rPr>
      </w:pPr>
    </w:p>
    <w:p w:rsidR="00D32A8F" w:rsidRDefault="00D32A8F" w:rsidP="006E776F">
      <w:pPr>
        <w:pStyle w:val="af0"/>
        <w:widowControl w:val="0"/>
        <w:numPr>
          <w:ilvl w:val="1"/>
          <w:numId w:val="13"/>
        </w:numPr>
        <w:ind w:left="0" w:firstLine="0"/>
        <w:rPr>
          <w:b/>
          <w:i/>
        </w:rPr>
      </w:pPr>
      <w:r>
        <w:rPr>
          <w:b/>
          <w:i/>
        </w:rPr>
        <w:t xml:space="preserve"> </w:t>
      </w:r>
      <w:r w:rsidRPr="00176DD4">
        <w:rPr>
          <w:b/>
          <w:i/>
        </w:rPr>
        <w:t>Фрактальное пространство</w:t>
      </w:r>
    </w:p>
    <w:p w:rsidR="00D32A8F" w:rsidRPr="00CE4CD6" w:rsidRDefault="00D32A8F" w:rsidP="006E776F">
      <w:pPr>
        <w:widowControl w:val="0"/>
        <w:spacing w:line="120" w:lineRule="auto"/>
      </w:pPr>
    </w:p>
    <w:p w:rsidR="00D32A8F" w:rsidRPr="00CE4CD6" w:rsidRDefault="00D32A8F" w:rsidP="006E776F">
      <w:pPr>
        <w:widowControl w:val="0"/>
        <w:jc w:val="right"/>
        <w:rPr>
          <w:i/>
          <w:sz w:val="22"/>
          <w:szCs w:val="22"/>
        </w:rPr>
      </w:pPr>
      <w:r w:rsidRPr="00CE4CD6">
        <w:rPr>
          <w:i/>
          <w:sz w:val="22"/>
          <w:szCs w:val="22"/>
        </w:rPr>
        <w:t>Пустоты нет,</w:t>
      </w:r>
    </w:p>
    <w:p w:rsidR="00D32A8F" w:rsidRPr="00CE4CD6" w:rsidRDefault="00D32A8F" w:rsidP="006E776F">
      <w:pPr>
        <w:widowControl w:val="0"/>
        <w:jc w:val="right"/>
        <w:rPr>
          <w:i/>
          <w:sz w:val="22"/>
          <w:szCs w:val="22"/>
        </w:rPr>
      </w:pPr>
      <w:r w:rsidRPr="00CE4CD6">
        <w:rPr>
          <w:i/>
          <w:sz w:val="22"/>
          <w:szCs w:val="22"/>
        </w:rPr>
        <w:t>всё бесконечное пространство</w:t>
      </w:r>
    </w:p>
    <w:p w:rsidR="00D32A8F" w:rsidRPr="00CE4CD6" w:rsidRDefault="00D32A8F" w:rsidP="006E776F">
      <w:pPr>
        <w:widowControl w:val="0"/>
        <w:jc w:val="right"/>
        <w:rPr>
          <w:i/>
          <w:sz w:val="22"/>
          <w:szCs w:val="22"/>
        </w:rPr>
      </w:pPr>
      <w:r w:rsidRPr="00CE4CD6">
        <w:rPr>
          <w:i/>
          <w:sz w:val="22"/>
          <w:szCs w:val="22"/>
        </w:rPr>
        <w:t xml:space="preserve"> заполнено эфиром.</w:t>
      </w:r>
    </w:p>
    <w:p w:rsidR="00D32A8F" w:rsidRDefault="00D32A8F" w:rsidP="006E776F">
      <w:pPr>
        <w:widowControl w:val="0"/>
        <w:spacing w:line="120" w:lineRule="auto"/>
        <w:jc w:val="right"/>
      </w:pPr>
    </w:p>
    <w:p w:rsidR="00D32A8F" w:rsidRPr="00CE5140" w:rsidRDefault="00D32A8F" w:rsidP="006E776F">
      <w:pPr>
        <w:widowControl w:val="0"/>
        <w:jc w:val="right"/>
        <w:rPr>
          <w:sz w:val="22"/>
          <w:szCs w:val="22"/>
        </w:rPr>
      </w:pPr>
      <w:r w:rsidRPr="00CE5140">
        <w:rPr>
          <w:sz w:val="22"/>
          <w:szCs w:val="22"/>
        </w:rPr>
        <w:t>Гераклид Понтийский</w:t>
      </w:r>
    </w:p>
    <w:p w:rsidR="00D32A8F" w:rsidRPr="00CE4CD6" w:rsidRDefault="00D32A8F" w:rsidP="006E776F">
      <w:pPr>
        <w:widowControl w:val="0"/>
      </w:pPr>
    </w:p>
    <w:p w:rsidR="00D32A8F" w:rsidRDefault="00D32A8F" w:rsidP="006E776F">
      <w:pPr>
        <w:pStyle w:val="af0"/>
        <w:widowControl w:val="0"/>
        <w:ind w:left="0" w:firstLine="426"/>
        <w:jc w:val="both"/>
      </w:pPr>
      <w:r w:rsidRPr="00C53EDF">
        <w:rPr>
          <w:u w:val="single"/>
        </w:rPr>
        <w:t>О реликтах и эфире</w:t>
      </w:r>
      <w:r>
        <w:t>. В космологии, построенной на следствиях из ОТО, остаются необ</w:t>
      </w:r>
      <w:r>
        <w:t>ъ</w:t>
      </w:r>
      <w:r>
        <w:t>ясненными экспериментально обнаруженные свойства реликтового излучения (РИ): оно о</w:t>
      </w:r>
      <w:r>
        <w:t>д</w:t>
      </w:r>
      <w:r>
        <w:t xml:space="preserve">нородно и изотропно. Если бы в основе развития Метагалактики действительно был взрыв, да еще </w:t>
      </w:r>
      <w:r w:rsidRPr="004F47A7">
        <w:rPr>
          <w:i/>
        </w:rPr>
        <w:t>большой</w:t>
      </w:r>
      <w:r>
        <w:t xml:space="preserve">, то были бы выделенные направления РИ, и оно не было бы однородным. </w:t>
      </w:r>
    </w:p>
    <w:p w:rsidR="00D32A8F" w:rsidRPr="00361108" w:rsidRDefault="00D32A8F" w:rsidP="006E776F">
      <w:pPr>
        <w:pStyle w:val="af0"/>
        <w:widowControl w:val="0"/>
        <w:spacing w:line="120" w:lineRule="auto"/>
        <w:ind w:left="0" w:firstLine="425"/>
        <w:jc w:val="both"/>
      </w:pPr>
    </w:p>
    <w:tbl>
      <w:tblPr>
        <w:tblStyle w:val="a5"/>
        <w:tblpPr w:leftFromText="180" w:rightFromText="180" w:vertAnchor="text" w:horzAnchor="margin" w:tblpY="4055"/>
        <w:tblOverlap w:val="never"/>
        <w:tblW w:w="0" w:type="auto"/>
        <w:tblLayout w:type="fixed"/>
        <w:tblLook w:val="04A0"/>
      </w:tblPr>
      <w:tblGrid>
        <w:gridCol w:w="6502"/>
      </w:tblGrid>
      <w:tr w:rsidR="00D32A8F" w:rsidTr="00262A75">
        <w:trPr>
          <w:trHeight w:val="3116"/>
        </w:trPr>
        <w:tc>
          <w:tcPr>
            <w:tcW w:w="6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A8F" w:rsidRDefault="00D32A8F" w:rsidP="006E776F">
            <w:pPr>
              <w:pStyle w:val="af0"/>
              <w:widowControl w:val="0"/>
              <w:ind w:left="0"/>
              <w:jc w:val="both"/>
            </w:pPr>
            <w:r>
              <w:rPr>
                <w:noProof/>
              </w:rPr>
              <w:drawing>
                <wp:inline distT="0" distB="0" distL="0" distR="0">
                  <wp:extent cx="3990975" cy="1981335"/>
                  <wp:effectExtent l="19050" t="0" r="9525" b="0"/>
                  <wp:docPr id="7" name="Рисунок 2" descr="C:\Documents and Settings\Авиация\Мои документы\Новые статьи\Биоритмы и фазовые переходы\Фото0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виация\Мои документы\Новые статьи\Биоритмы и фазовые переходы\Фото0719-0.jpg"/>
                          <pic:cNvPicPr>
                            <a:picLocks noChangeAspect="1" noChangeArrowheads="1"/>
                          </pic:cNvPicPr>
                        </pic:nvPicPr>
                        <pic:blipFill>
                          <a:blip r:embed="rId13"/>
                          <a:srcRect/>
                          <a:stretch>
                            <a:fillRect/>
                          </a:stretch>
                        </pic:blipFill>
                        <pic:spPr bwMode="auto">
                          <a:xfrm>
                            <a:off x="0" y="0"/>
                            <a:ext cx="3990975" cy="1981335"/>
                          </a:xfrm>
                          <a:prstGeom prst="rect">
                            <a:avLst/>
                          </a:prstGeom>
                          <a:noFill/>
                          <a:ln w="9525">
                            <a:noFill/>
                            <a:miter lim="800000"/>
                            <a:headEnd/>
                            <a:tailEnd/>
                          </a:ln>
                        </pic:spPr>
                      </pic:pic>
                    </a:graphicData>
                  </a:graphic>
                </wp:inline>
              </w:drawing>
            </w:r>
          </w:p>
        </w:tc>
      </w:tr>
      <w:tr w:rsidR="00D32A8F" w:rsidTr="00262A75">
        <w:trPr>
          <w:trHeight w:val="871"/>
        </w:trPr>
        <w:tc>
          <w:tcPr>
            <w:tcW w:w="6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A8F" w:rsidRPr="000206F8" w:rsidRDefault="00D32A8F" w:rsidP="006E776F">
            <w:pPr>
              <w:pStyle w:val="af0"/>
              <w:widowControl w:val="0"/>
              <w:ind w:left="0"/>
              <w:jc w:val="center"/>
            </w:pPr>
            <w:r w:rsidRPr="000206F8">
              <w:t>Рис. 1</w:t>
            </w:r>
          </w:p>
          <w:p w:rsidR="00D32A8F" w:rsidRPr="000206F8" w:rsidRDefault="00D32A8F" w:rsidP="006E776F">
            <w:pPr>
              <w:pStyle w:val="af0"/>
              <w:widowControl w:val="0"/>
              <w:ind w:left="0"/>
              <w:jc w:val="center"/>
            </w:pPr>
            <w:r>
              <w:t>К э</w:t>
            </w:r>
            <w:r w:rsidRPr="000206F8">
              <w:t>волюци</w:t>
            </w:r>
            <w:r>
              <w:t>и</w:t>
            </w:r>
            <w:r w:rsidRPr="000206F8">
              <w:t xml:space="preserve"> взглядов человека на свое место в Мире.</w:t>
            </w:r>
          </w:p>
          <w:p w:rsidR="00D32A8F" w:rsidRPr="00577BF7" w:rsidRDefault="00D32A8F" w:rsidP="006E776F">
            <w:pPr>
              <w:pStyle w:val="af0"/>
              <w:widowControl w:val="0"/>
              <w:ind w:left="0"/>
              <w:jc w:val="both"/>
              <w:rPr>
                <w:sz w:val="20"/>
                <w:szCs w:val="20"/>
              </w:rPr>
            </w:pPr>
            <w:r w:rsidRPr="00577BF7">
              <w:rPr>
                <w:sz w:val="20"/>
                <w:szCs w:val="20"/>
              </w:rPr>
              <w:t xml:space="preserve">Слева ИНОЕ, по Плотину, – это Божественное; Оно на небесной Сфере. </w:t>
            </w:r>
            <w:r w:rsidRPr="00577BF7">
              <w:rPr>
                <w:sz w:val="20"/>
                <w:szCs w:val="20"/>
                <w:lang w:val="en-US"/>
              </w:rPr>
              <w:t>Homo</w:t>
            </w:r>
            <w:r w:rsidRPr="00577BF7">
              <w:rPr>
                <w:sz w:val="20"/>
                <w:szCs w:val="20"/>
              </w:rPr>
              <w:t xml:space="preserve"> обитает на двумерной поверхности Земли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m:t>
                  </m:r>
                </m:sub>
              </m:sSub>
            </m:oMath>
            <w:r w:rsidRPr="00577BF7">
              <w:rPr>
                <w:sz w:val="20"/>
                <w:szCs w:val="20"/>
              </w:rPr>
              <w:t xml:space="preserve">. В атмосфере </w:t>
            </w:r>
            <w:r w:rsidRPr="00577BF7">
              <w:rPr>
                <w:b/>
                <w:sz w:val="20"/>
                <w:szCs w:val="20"/>
              </w:rPr>
              <w:t>А</w:t>
            </w:r>
            <w:r w:rsidRPr="00577BF7">
              <w:rPr>
                <w:sz w:val="20"/>
                <w:szCs w:val="20"/>
              </w:rPr>
              <w:t xml:space="preserve"> с небес летят линейные </w:t>
            </w:r>
            <w:r w:rsidRPr="00577BF7">
              <w:rPr>
                <w:b/>
                <w:sz w:val="20"/>
                <w:szCs w:val="20"/>
                <w:lang w:val="en-US"/>
              </w:rPr>
              <w:t>m</w:t>
            </w:r>
            <w:r w:rsidRPr="00577BF7">
              <w:rPr>
                <w:sz w:val="20"/>
                <w:szCs w:val="20"/>
              </w:rPr>
              <w:t xml:space="preserve"> и шаровые </w:t>
            </w:r>
            <w:r w:rsidRPr="00577BF7">
              <w:rPr>
                <w:b/>
                <w:color w:val="FFFFFF" w:themeColor="background1"/>
                <w:sz w:val="20"/>
                <w:szCs w:val="20"/>
                <w:highlight w:val="blue"/>
                <w:lang w:val="en-US"/>
              </w:rPr>
              <w:t>m</w:t>
            </w:r>
            <w:r w:rsidRPr="00577BF7">
              <w:rPr>
                <w:sz w:val="20"/>
                <w:szCs w:val="20"/>
              </w:rPr>
              <w:t xml:space="preserve"> молнии в назидание </w:t>
            </w:r>
            <w:r w:rsidRPr="00577BF7">
              <w:rPr>
                <w:sz w:val="20"/>
                <w:szCs w:val="20"/>
                <w:lang w:val="en-US"/>
              </w:rPr>
              <w:t>homo</w:t>
            </w:r>
            <w:r w:rsidRPr="00577BF7">
              <w:rPr>
                <w:sz w:val="20"/>
                <w:szCs w:val="20"/>
              </w:rPr>
              <w:t xml:space="preserve">. Справа ИНОЕ в 4-мерном шаре под трехмерной сферой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3</m:t>
                  </m:r>
                </m:sub>
              </m:sSub>
            </m:oMath>
            <w:r w:rsidRPr="00577BF7">
              <w:rPr>
                <w:sz w:val="20"/>
                <w:szCs w:val="20"/>
              </w:rPr>
              <w:t>, в малой части кот</w:t>
            </w:r>
            <w:r w:rsidRPr="00577BF7">
              <w:rPr>
                <w:sz w:val="20"/>
                <w:szCs w:val="20"/>
              </w:rPr>
              <w:t>о</w:t>
            </w:r>
            <w:r w:rsidRPr="00577BF7">
              <w:rPr>
                <w:sz w:val="20"/>
                <w:szCs w:val="20"/>
              </w:rPr>
              <w:t xml:space="preserve">рой, в Метагалактике, обитает </w:t>
            </w:r>
            <w:r w:rsidRPr="00577BF7">
              <w:rPr>
                <w:sz w:val="20"/>
                <w:szCs w:val="20"/>
                <w:lang w:val="en-US"/>
              </w:rPr>
              <w:t>homo</w:t>
            </w:r>
            <w:r w:rsidRPr="00577BF7">
              <w:rPr>
                <w:sz w:val="20"/>
                <w:szCs w:val="20"/>
              </w:rPr>
              <w:t xml:space="preserve">. Об эфире </w:t>
            </w:r>
            <w:r w:rsidRPr="00577BF7">
              <w:rPr>
                <w:b/>
                <w:sz w:val="20"/>
                <w:szCs w:val="20"/>
              </w:rPr>
              <w:t>Е</w:t>
            </w:r>
            <w:r w:rsidRPr="00577BF7">
              <w:rPr>
                <w:sz w:val="20"/>
                <w:szCs w:val="20"/>
              </w:rPr>
              <w:t xml:space="preserve"> и ядре </w:t>
            </w:r>
            <w:r w:rsidRPr="00577BF7">
              <w:rPr>
                <w:b/>
                <w:sz w:val="20"/>
                <w:szCs w:val="20"/>
              </w:rPr>
              <w:t>Я</w:t>
            </w:r>
            <w:r w:rsidRPr="00577BF7">
              <w:rPr>
                <w:sz w:val="20"/>
                <w:szCs w:val="20"/>
              </w:rPr>
              <w:t xml:space="preserve"> он догадыв</w:t>
            </w:r>
            <w:r w:rsidRPr="00577BF7">
              <w:rPr>
                <w:sz w:val="20"/>
                <w:szCs w:val="20"/>
              </w:rPr>
              <w:t>а</w:t>
            </w:r>
            <w:r w:rsidRPr="00577BF7">
              <w:rPr>
                <w:sz w:val="20"/>
                <w:szCs w:val="20"/>
              </w:rPr>
              <w:t xml:space="preserve">ется. Неуловимые флюиды </w:t>
            </w:r>
            <w:r w:rsidRPr="00577BF7">
              <w:rPr>
                <w:b/>
                <w:sz w:val="20"/>
                <w:szCs w:val="20"/>
                <w:lang w:val="en-US"/>
              </w:rPr>
              <w:t>f</w:t>
            </w:r>
            <w:r w:rsidRPr="00577BF7">
              <w:rPr>
                <w:sz w:val="20"/>
                <w:szCs w:val="20"/>
              </w:rPr>
              <w:t xml:space="preserve"> пролетают сквозь оболочку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3</m:t>
                  </m:r>
                </m:sub>
              </m:sSub>
            </m:oMath>
            <w:r w:rsidRPr="00577BF7">
              <w:rPr>
                <w:sz w:val="20"/>
                <w:szCs w:val="20"/>
              </w:rPr>
              <w:t xml:space="preserve">, оставляя следы в виде аннигилирующих пар </w:t>
            </w:r>
            <m:oMath>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oMath>
            <w:r w:rsidRPr="00577BF7">
              <w:rPr>
                <w:sz w:val="20"/>
                <w:szCs w:val="20"/>
              </w:rPr>
              <w:t xml:space="preserve">. </w:t>
            </w:r>
            <w:r>
              <w:rPr>
                <w:sz w:val="20"/>
                <w:szCs w:val="20"/>
              </w:rPr>
              <w:t>Развертывая представления о холотропной симметрии, э</w:t>
            </w:r>
            <w:r w:rsidRPr="00577BF7">
              <w:rPr>
                <w:sz w:val="20"/>
                <w:szCs w:val="20"/>
              </w:rPr>
              <w:t xml:space="preserve">гоцентричный </w:t>
            </w:r>
            <w:r w:rsidRPr="00577BF7">
              <w:rPr>
                <w:sz w:val="20"/>
                <w:szCs w:val="20"/>
                <w:lang w:val="en-US"/>
              </w:rPr>
              <w:t>homo</w:t>
            </w:r>
            <w:r w:rsidRPr="00CE1A66">
              <w:rPr>
                <w:sz w:val="20"/>
                <w:szCs w:val="20"/>
              </w:rPr>
              <w:t xml:space="preserve"> </w:t>
            </w:r>
            <w:r w:rsidRPr="00577BF7">
              <w:rPr>
                <w:sz w:val="20"/>
                <w:szCs w:val="20"/>
              </w:rPr>
              <w:t xml:space="preserve">свое Я видит теперь в ядре </w:t>
            </w:r>
            <w:r w:rsidRPr="00577BF7">
              <w:rPr>
                <w:b/>
                <w:sz w:val="20"/>
                <w:szCs w:val="20"/>
              </w:rPr>
              <w:t>Я</w:t>
            </w:r>
            <w:r w:rsidRPr="00577BF7">
              <w:rPr>
                <w:sz w:val="20"/>
                <w:szCs w:val="20"/>
              </w:rPr>
              <w:t>.</w:t>
            </w:r>
            <w:r>
              <w:rPr>
                <w:sz w:val="20"/>
                <w:szCs w:val="20"/>
              </w:rPr>
              <w:t xml:space="preserve"> Не в ядре клетки нейрона, не в ядре планеты Земля, хотя в п</w:t>
            </w:r>
            <w:r>
              <w:rPr>
                <w:sz w:val="20"/>
                <w:szCs w:val="20"/>
              </w:rPr>
              <w:t>о</w:t>
            </w:r>
            <w:r>
              <w:rPr>
                <w:sz w:val="20"/>
                <w:szCs w:val="20"/>
              </w:rPr>
              <w:t>следнем случае для этого есть основания, а в нечто – чужом и далеком.</w:t>
            </w:r>
          </w:p>
        </w:tc>
      </w:tr>
    </w:tbl>
    <w:p w:rsidR="00D32A8F" w:rsidRDefault="00D32A8F" w:rsidP="006E776F">
      <w:pPr>
        <w:pStyle w:val="af0"/>
        <w:widowControl w:val="0"/>
        <w:ind w:left="142" w:right="140"/>
        <w:jc w:val="both"/>
        <w:rPr>
          <w:sz w:val="22"/>
          <w:szCs w:val="22"/>
        </w:rPr>
      </w:pPr>
      <w:r w:rsidRPr="00577BF7">
        <w:rPr>
          <w:sz w:val="22"/>
          <w:szCs w:val="22"/>
        </w:rPr>
        <w:t>В самом деле, все антропоцентристские модели вселенной не суть истина, тем паче если они пр</w:t>
      </w:r>
      <w:r w:rsidRPr="00577BF7">
        <w:rPr>
          <w:sz w:val="22"/>
          <w:szCs w:val="22"/>
        </w:rPr>
        <w:t>о</w:t>
      </w:r>
      <w:r w:rsidRPr="00577BF7">
        <w:rPr>
          <w:sz w:val="22"/>
          <w:szCs w:val="22"/>
        </w:rPr>
        <w:t xml:space="preserve">возглашают, что в основе существования – взрывы, катаклизмы, разрушение, а не созидание. То есть ни Млечный путь, ни Солнечная система, ни планета Земля, ни эгоцентричный </w:t>
      </w:r>
      <w:r w:rsidRPr="00577BF7">
        <w:rPr>
          <w:sz w:val="22"/>
          <w:szCs w:val="22"/>
          <w:lang w:val="en-US"/>
        </w:rPr>
        <w:t>homo</w:t>
      </w:r>
      <w:r w:rsidRPr="00577BF7">
        <w:rPr>
          <w:sz w:val="22"/>
          <w:szCs w:val="22"/>
        </w:rPr>
        <w:t xml:space="preserve"> на ней – не являются, во-первых, центром Мира, а во-вторых – Природа не обязана подчиняться сиюм</w:t>
      </w:r>
      <w:r w:rsidRPr="00577BF7">
        <w:rPr>
          <w:sz w:val="22"/>
          <w:szCs w:val="22"/>
        </w:rPr>
        <w:t>и</w:t>
      </w:r>
      <w:r w:rsidRPr="00577BF7">
        <w:rPr>
          <w:sz w:val="22"/>
          <w:szCs w:val="22"/>
        </w:rPr>
        <w:t xml:space="preserve">нутным террористическим устремлениям </w:t>
      </w:r>
      <w:r w:rsidRPr="00577BF7">
        <w:rPr>
          <w:sz w:val="22"/>
          <w:szCs w:val="22"/>
          <w:lang w:val="en-US"/>
        </w:rPr>
        <w:t>homo</w:t>
      </w:r>
      <w:r w:rsidRPr="00577BF7">
        <w:rPr>
          <w:sz w:val="22"/>
          <w:szCs w:val="22"/>
        </w:rPr>
        <w:t xml:space="preserve"> </w:t>
      </w:r>
      <w:r w:rsidRPr="00577BF7">
        <w:rPr>
          <w:sz w:val="22"/>
          <w:szCs w:val="22"/>
          <w:lang w:val="en-US"/>
        </w:rPr>
        <w:t>mala</w:t>
      </w:r>
      <w:r w:rsidRPr="00577BF7">
        <w:rPr>
          <w:sz w:val="22"/>
          <w:szCs w:val="22"/>
        </w:rPr>
        <w:t xml:space="preserve"> </w:t>
      </w:r>
      <w:r w:rsidRPr="00577BF7">
        <w:rPr>
          <w:sz w:val="22"/>
          <w:szCs w:val="22"/>
          <w:lang w:val="en-US"/>
        </w:rPr>
        <w:t>fide</w:t>
      </w:r>
      <w:r w:rsidRPr="00577BF7">
        <w:rPr>
          <w:sz w:val="22"/>
          <w:szCs w:val="22"/>
        </w:rPr>
        <w:t xml:space="preserve">. Это означает, что находясь на рядовом месте, на заурядном скоплении вещества и не в тот самый </w:t>
      </w:r>
      <w:r w:rsidRPr="00577BF7">
        <w:rPr>
          <w:i/>
          <w:sz w:val="22"/>
          <w:szCs w:val="22"/>
        </w:rPr>
        <w:t>эпохальный миг</w:t>
      </w:r>
      <w:r w:rsidRPr="00577BF7">
        <w:rPr>
          <w:sz w:val="22"/>
          <w:szCs w:val="22"/>
        </w:rPr>
        <w:t xml:space="preserve"> гигантского переворота, наблюдатель не может фиксировать ни однородность, ни изотропность остатков его – РИ. Можно сравнить это обстоятельство с обычным взрывом тротила в разреженном пространстве. Пламя и ударная волна распространяются от эпицентра на периферию изотропно (во все стороны одинак</w:t>
      </w:r>
      <w:r w:rsidRPr="00577BF7">
        <w:rPr>
          <w:sz w:val="22"/>
          <w:szCs w:val="22"/>
        </w:rPr>
        <w:t>о</w:t>
      </w:r>
      <w:r w:rsidRPr="00577BF7">
        <w:rPr>
          <w:sz w:val="22"/>
          <w:szCs w:val="22"/>
        </w:rPr>
        <w:t>во), но неоднородно – плотность разлетающейся материи убывает обратно пропорционально ква</w:t>
      </w:r>
      <w:r w:rsidRPr="00577BF7">
        <w:rPr>
          <w:sz w:val="22"/>
          <w:szCs w:val="22"/>
        </w:rPr>
        <w:t>д</w:t>
      </w:r>
      <w:r w:rsidRPr="00577BF7">
        <w:rPr>
          <w:sz w:val="22"/>
          <w:szCs w:val="22"/>
        </w:rPr>
        <w:t>рату расстояния от места взрыва. Отсюда выделенное направление и неоднородность распредел</w:t>
      </w:r>
      <w:r w:rsidRPr="00577BF7">
        <w:rPr>
          <w:sz w:val="22"/>
          <w:szCs w:val="22"/>
        </w:rPr>
        <w:t>е</w:t>
      </w:r>
      <w:r w:rsidRPr="00577BF7">
        <w:rPr>
          <w:sz w:val="22"/>
          <w:szCs w:val="22"/>
        </w:rPr>
        <w:t xml:space="preserve">ния продуктов реакции как для стороннего наблюдателя, так и для путешественника на осколках (вдали от эпицентра). Надо быть полностью зависимым от террористической идеологии наживы за счет других, поверженных взрывом, чтобы не видеть собственного </w:t>
      </w:r>
      <w:r w:rsidRPr="00577BF7">
        <w:rPr>
          <w:sz w:val="22"/>
          <w:szCs w:val="22"/>
          <w:lang w:val="en-US"/>
        </w:rPr>
        <w:t>nihil</w:t>
      </w:r>
      <w:r w:rsidRPr="00577BF7">
        <w:rPr>
          <w:sz w:val="22"/>
          <w:szCs w:val="22"/>
        </w:rPr>
        <w:t xml:space="preserve">. </w:t>
      </w:r>
    </w:p>
    <w:p w:rsidR="00D32A8F" w:rsidRDefault="00D32A8F" w:rsidP="006E776F">
      <w:pPr>
        <w:pStyle w:val="af0"/>
        <w:widowControl w:val="0"/>
        <w:ind w:left="0" w:firstLine="425"/>
        <w:jc w:val="both"/>
      </w:pPr>
      <w:r>
        <w:t>Что же дает эксперимен</w:t>
      </w:r>
      <w:r>
        <w:softHyphen/>
        <w:t>тальный факт однородности и изотропности РИ? Он по</w:t>
      </w:r>
      <w:r>
        <w:softHyphen/>
        <w:t xml:space="preserve">зволяет утверждать, что </w:t>
      </w:r>
      <w:r w:rsidRPr="00A260CC">
        <w:rPr>
          <w:i/>
        </w:rPr>
        <w:t>ми</w:t>
      </w:r>
      <w:r>
        <w:rPr>
          <w:i/>
        </w:rPr>
        <w:softHyphen/>
      </w:r>
      <w:r w:rsidRPr="00A260CC">
        <w:rPr>
          <w:i/>
        </w:rPr>
        <w:t>нивзрывы</w:t>
      </w:r>
      <w:r>
        <w:t>, если уж так хочет</w:t>
      </w:r>
      <w:r>
        <w:softHyphen/>
        <w:t>ся вносить в науку</w:t>
      </w:r>
      <w:r w:rsidR="00466DE6">
        <w:t xml:space="preserve"> эту</w:t>
      </w:r>
      <w:r>
        <w:t xml:space="preserve"> убийст</w:t>
      </w:r>
      <w:r>
        <w:softHyphen/>
        <w:t>вен</w:t>
      </w:r>
      <w:r>
        <w:softHyphen/>
        <w:t>но-взрывную тематику, в н</w:t>
      </w:r>
      <w:r>
        <w:t>а</w:t>
      </w:r>
      <w:r>
        <w:t>стоящую космологическую эпоху происходят постоянно и однородно во всем замкну</w:t>
      </w:r>
      <w:r>
        <w:softHyphen/>
        <w:t>том 3-мерном пространстве, являющемся 4-мерной гипер</w:t>
      </w:r>
      <w:r>
        <w:softHyphen/>
        <w:t>сферой, плотно охва</w:t>
      </w:r>
      <w:r>
        <w:softHyphen/>
        <w:t>тываю</w:t>
      </w:r>
      <w:r>
        <w:softHyphen/>
        <w:t xml:space="preserve">щей эфирный шар. «Взрывы» в таком случае – это проколы нашей тонкой гиперсферы </w:t>
      </w:r>
      <w:r w:rsidRPr="004D0565">
        <w:rPr>
          <w:i/>
          <w:lang w:val="en-US"/>
        </w:rPr>
        <w:t>C</w:t>
      </w:r>
      <w:r w:rsidRPr="004D0565">
        <w:t xml:space="preserve"> (</w:t>
      </w:r>
      <w:r>
        <w:t xml:space="preserve">употреблено слово «гипер», так как </w:t>
      </w:r>
      <w:r>
        <w:rPr>
          <w:lang w:val="en-US"/>
        </w:rPr>
        <w:t>dim</w:t>
      </w:r>
      <w:r w:rsidRPr="004D0565">
        <w:t xml:space="preserve"> </w:t>
      </w:r>
      <w:r w:rsidRPr="004D0565">
        <w:rPr>
          <w:i/>
          <w:lang w:val="en-US"/>
        </w:rPr>
        <w:t>C</w:t>
      </w:r>
      <w:r w:rsidRPr="004D0565">
        <w:t xml:space="preserve"> &gt; 2) </w:t>
      </w:r>
      <w:r>
        <w:t>спонтан</w:t>
      </w:r>
      <w:r>
        <w:softHyphen/>
        <w:t>ным воздейст</w:t>
      </w:r>
      <w:r>
        <w:softHyphen/>
        <w:t>вием матери</w:t>
      </w:r>
      <w:r>
        <w:softHyphen/>
        <w:t>альной субстанции в состоя</w:t>
      </w:r>
      <w:r>
        <w:softHyphen/>
        <w:t>нии эфир. Эти проколы – не что иное как спонтанное ро</w:t>
      </w:r>
      <w:r>
        <w:softHyphen/>
        <w:t>ждение (из вакуума) пар эле</w:t>
      </w:r>
      <w:r>
        <w:softHyphen/>
        <w:t xml:space="preserve">ментарных частиц: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oMath>
      <w:r w:rsidRPr="00CB1177">
        <w:t xml:space="preserve">, </w:t>
      </w:r>
      <w:r>
        <w:t>с последующей их аннигил</w:t>
      </w:r>
      <w:r>
        <w:t>я</w:t>
      </w:r>
      <w:r>
        <w:t>цией. Но что значит «спо</w:t>
      </w:r>
      <w:r>
        <w:t>н</w:t>
      </w:r>
      <w:r>
        <w:t xml:space="preserve">танно»? </w:t>
      </w:r>
    </w:p>
    <w:p w:rsidR="00D32A8F" w:rsidRDefault="00D32A8F" w:rsidP="006E776F">
      <w:pPr>
        <w:pStyle w:val="af0"/>
        <w:widowControl w:val="0"/>
        <w:ind w:left="0" w:firstLine="425"/>
        <w:jc w:val="both"/>
      </w:pPr>
      <w:r>
        <w:t>В теории случайных процессов есть понятие белого шума, когда характеристика случа</w:t>
      </w:r>
      <w:r>
        <w:t>й</w:t>
      </w:r>
      <w:r>
        <w:lastRenderedPageBreak/>
        <w:t>ной величины распределена равномерно. В статистической радиофизике – это равномерное распределение частоты шума в некотором диапазоне. На фоне таких помех труднее всего о</w:t>
      </w:r>
      <w:r>
        <w:t>б</w:t>
      </w:r>
      <w:r>
        <w:t>наружить слабый полезный сигнал. Если наблюдатель ничего не знает о существовании эф</w:t>
      </w:r>
      <w:r>
        <w:t>и</w:t>
      </w:r>
      <w:r>
        <w:t>ра и о способах его проявления в нашей тонкой гиперсфере, то в ход пускаются элементы модальной логики: «вероятно», «может быть», «как бы», «спонтанно» и т.д. Вот этот белый шум проколов, с появлением частиц вещества и антивещества и их превращением в электр</w:t>
      </w:r>
      <w:r>
        <w:t>о</w:t>
      </w:r>
      <w:r>
        <w:t xml:space="preserve">магнитное излучение, и создает иллюзию однородного и изотропного РИ. Почему иллюзию? Потому, что наблюдатель не знает тонкостей механизма появления пар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oMath>
      <w:r>
        <w:t xml:space="preserve"> и их анн</w:t>
      </w:r>
      <w:r>
        <w:t>и</w:t>
      </w:r>
      <w:r>
        <w:t>гиляции, но воспринимает космологическую картину интегрально – насколько это позвол</w:t>
      </w:r>
      <w:r>
        <w:t>я</w:t>
      </w:r>
      <w:r>
        <w:t xml:space="preserve">ют приборы (так же как и органы чувств). </w:t>
      </w:r>
    </w:p>
    <w:p w:rsidR="00D32A8F" w:rsidRDefault="00D32A8F" w:rsidP="006E776F">
      <w:pPr>
        <w:pStyle w:val="af0"/>
        <w:widowControl w:val="0"/>
        <w:ind w:left="0" w:firstLine="425"/>
        <w:jc w:val="both"/>
      </w:pPr>
      <w:r>
        <w:t xml:space="preserve">Однако в малых масштабах пространства и времени всё </w:t>
      </w:r>
      <w:r w:rsidRPr="00034FEB">
        <w:rPr>
          <w:i/>
        </w:rPr>
        <w:t>кипит</w:t>
      </w:r>
      <w:r>
        <w:t xml:space="preserve"> и… распространяется по гиперсфере </w:t>
      </w:r>
      <w:r w:rsidRPr="00034FEB">
        <w:rPr>
          <w:i/>
        </w:rPr>
        <w:t>С</w:t>
      </w:r>
      <w:r>
        <w:t xml:space="preserve">. Причем, так как с эфирной субстанцией наше трехмерное пространство </w:t>
      </w:r>
      <m:oMath>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(≡C)</m:t>
        </m:r>
      </m:oMath>
      <w:r w:rsidRPr="00034FEB">
        <w:t xml:space="preserve"> </w:t>
      </w:r>
      <w:r w:rsidRPr="005F66EC">
        <w:rPr>
          <w:i/>
        </w:rPr>
        <w:t>соприкасается</w:t>
      </w:r>
      <w:r>
        <w:t xml:space="preserve"> в каждой своей «точке» и в каждый «момент» времени, то это пе</w:t>
      </w:r>
      <w:r>
        <w:t>р</w:t>
      </w:r>
      <w:r>
        <w:t xml:space="preserve">манентное явление более всего и невидимо, и незаметно, и, стало быть, </w:t>
      </w:r>
      <w:r w:rsidRPr="005F66EC">
        <w:rPr>
          <w:i/>
        </w:rPr>
        <w:t>не допускается</w:t>
      </w:r>
      <w:r>
        <w:t>. Об ограниченности субъекта в этом вопросе познания выразился Кондильяк: «Статуя не отлич</w:t>
      </w:r>
      <w:r>
        <w:t>а</w:t>
      </w:r>
      <w:r>
        <w:t xml:space="preserve">ет звуков от запахов, когда те и другие возникают одновременно» </w:t>
      </w:r>
      <w:r>
        <w:rPr>
          <w:rStyle w:val="af3"/>
        </w:rPr>
        <w:footnoteReference w:id="12"/>
      </w:r>
      <w:r>
        <w:t>.</w:t>
      </w:r>
    </w:p>
    <w:p w:rsidR="00D32A8F" w:rsidRDefault="00D32A8F" w:rsidP="006E776F">
      <w:pPr>
        <w:widowControl w:val="0"/>
        <w:ind w:firstLine="426"/>
        <w:jc w:val="both"/>
      </w:pPr>
      <w:r>
        <w:t xml:space="preserve">Характерно, что ранее Плотин отстаивал правомерность рассмотрения </w:t>
      </w:r>
      <w:r w:rsidRPr="004F38D8">
        <w:rPr>
          <w:i/>
        </w:rPr>
        <w:t>иного</w:t>
      </w:r>
      <w:r>
        <w:t>, то есть эфира: «</w:t>
      </w:r>
      <w:r w:rsidRPr="004F38D8">
        <w:t>Несуществующее – это не вообще несуществующее, но только иное, нежели [ко</w:t>
      </w:r>
      <w:r w:rsidRPr="004F38D8">
        <w:t>н</w:t>
      </w:r>
      <w:r w:rsidRPr="004F38D8">
        <w:t>кретно] существующее</w:t>
      </w:r>
      <w:r w:rsidR="003949D3">
        <w:t>»</w:t>
      </w:r>
      <w:r w:rsidRPr="004F38D8">
        <w:t xml:space="preserve"> </w:t>
      </w:r>
      <w:r w:rsidRPr="004F38D8">
        <w:rPr>
          <w:rStyle w:val="af3"/>
        </w:rPr>
        <w:footnoteReference w:id="13"/>
      </w:r>
      <w:r w:rsidRPr="004F38D8">
        <w:t>.</w:t>
      </w:r>
      <w:r>
        <w:t xml:space="preserve"> Николай из Кузы изрек: «…Если не существует возможность б</w:t>
      </w:r>
      <w:r>
        <w:t>ы</w:t>
      </w:r>
      <w:r>
        <w:t xml:space="preserve">тия, то ничего не существует. А если она есть, то всё, что есть, существует в ней… Всё, что произошло, по необходимости существовало в ней от века» </w:t>
      </w:r>
      <w:r>
        <w:rPr>
          <w:rStyle w:val="af3"/>
        </w:rPr>
        <w:footnoteReference w:id="14"/>
      </w:r>
      <w:r>
        <w:t xml:space="preserve">. И добавил: </w:t>
      </w:r>
      <w:r w:rsidRPr="00531C87">
        <w:t>«Без воздуха не возникает ощутимого звука,</w:t>
      </w:r>
      <w:r>
        <w:t xml:space="preserve"> </w:t>
      </w:r>
      <w:r w:rsidRPr="00531C87">
        <w:t>но воздух не звуковой природы»</w:t>
      </w:r>
      <w:r w:rsidRPr="00531C87">
        <w:rPr>
          <w:rStyle w:val="af3"/>
        </w:rPr>
        <w:t xml:space="preserve"> </w:t>
      </w:r>
      <w:r>
        <w:rPr>
          <w:rStyle w:val="af3"/>
        </w:rPr>
        <w:footnoteReference w:id="15"/>
      </w:r>
      <w:r>
        <w:t>. Первое изречение понимае</w:t>
      </w:r>
      <w:r>
        <w:t>т</w:t>
      </w:r>
      <w:r>
        <w:t xml:space="preserve">ся в данном контексте как «Возможность движения существует и существовала вечно, то есть до движения». Второе – «Без тел нет движения, но начала тел неподвижны». </w:t>
      </w:r>
    </w:p>
    <w:p w:rsidR="00D32A8F" w:rsidRDefault="00D32A8F" w:rsidP="006E776F">
      <w:pPr>
        <w:widowControl w:val="0"/>
        <w:ind w:firstLine="426"/>
        <w:jc w:val="both"/>
      </w:pPr>
      <w:r>
        <w:t xml:space="preserve">Так как субъект познания (и он же вид </w:t>
      </w:r>
      <w:r>
        <w:rPr>
          <w:lang w:val="en-US"/>
        </w:rPr>
        <w:t>homo</w:t>
      </w:r>
      <w:r>
        <w:t xml:space="preserve">) существует, то он существует благодаря </w:t>
      </w:r>
      <w:r w:rsidRPr="008B2381">
        <w:rPr>
          <w:i/>
        </w:rPr>
        <w:t>иному</w:t>
      </w:r>
      <w:r>
        <w:t xml:space="preserve">, иначе он не отличался бы от того, что его породило. </w:t>
      </w:r>
      <w:r w:rsidRPr="008B2381">
        <w:rPr>
          <w:i/>
        </w:rPr>
        <w:t>Иное</w:t>
      </w:r>
      <w:r>
        <w:t xml:space="preserve"> невидимо, незаметно, так как оно другое; и </w:t>
      </w:r>
      <w:r>
        <w:rPr>
          <w:lang w:val="en-US"/>
        </w:rPr>
        <w:t>homo</w:t>
      </w:r>
      <w:r w:rsidRPr="008B2381">
        <w:t xml:space="preserve"> </w:t>
      </w:r>
      <w:r>
        <w:t xml:space="preserve">– </w:t>
      </w:r>
      <w:r w:rsidRPr="00AC0D37">
        <w:t>другой</w:t>
      </w:r>
      <w:r>
        <w:t xml:space="preserve"> по отношению к эфиру. </w:t>
      </w:r>
      <w:r w:rsidR="003B42CA">
        <w:t>Поэтому уместен вопрос: если из остатков глобального перехода материи из эфирного состояния в иное состояние с аннигил</w:t>
      </w:r>
      <w:r w:rsidR="003B42CA">
        <w:t>я</w:t>
      </w:r>
      <w:r w:rsidR="003B42CA">
        <w:t>ци</w:t>
      </w:r>
      <w:r w:rsidR="00AC193D">
        <w:t>е</w:t>
      </w:r>
      <w:r w:rsidR="003B42CA">
        <w:t xml:space="preserve">й и превращением в побочный продукт – </w:t>
      </w:r>
      <w:r w:rsidR="003B42CA">
        <w:rPr>
          <w:lang w:val="en-US"/>
        </w:rPr>
        <w:t>γ</w:t>
      </w:r>
      <w:r w:rsidR="003B42CA" w:rsidRPr="003B42CA">
        <w:t>-</w:t>
      </w:r>
      <w:r w:rsidR="003B42CA">
        <w:t>кванты – образовались островки вещества, то не это ли начальный хаос, принимаемый синергетиками за самоорганизацию? Жизнь в вещ</w:t>
      </w:r>
      <w:r w:rsidR="003B42CA">
        <w:t>е</w:t>
      </w:r>
      <w:r w:rsidR="003B42CA">
        <w:t>ственной оболочке, как и отходы глобального перехода материи, нечто побочное, второст</w:t>
      </w:r>
      <w:r w:rsidR="003B42CA">
        <w:t>е</w:t>
      </w:r>
      <w:r w:rsidR="003B42CA">
        <w:t xml:space="preserve">пенное, </w:t>
      </w:r>
      <w:r w:rsidR="00AC193D">
        <w:t xml:space="preserve">преходящее, </w:t>
      </w:r>
      <w:r w:rsidR="003B42CA">
        <w:t>а вся начальная организация (и смысл) – даже не в стадиях существов</w:t>
      </w:r>
      <w:r w:rsidR="003B42CA">
        <w:t>а</w:t>
      </w:r>
      <w:r w:rsidR="003B42CA">
        <w:t>ния материи, а в бесконечном процессе вселенского метаболизма. Здесь возникает альтерн</w:t>
      </w:r>
      <w:r w:rsidR="003B42CA">
        <w:t>а</w:t>
      </w:r>
      <w:r w:rsidR="003B42CA">
        <w:t>тива: после утраты вещественной оболочки следы от организующего начала возвращаются в начальные формы бытия – и даже не на уровень океана «реликтового» излучения, а в «поту</w:t>
      </w:r>
      <w:r w:rsidR="003B42CA">
        <w:t>с</w:t>
      </w:r>
      <w:r w:rsidR="003B42CA">
        <w:t xml:space="preserve">торонние», эфирные формы организации (и жизни как </w:t>
      </w:r>
      <w:r w:rsidR="00AC193D">
        <w:t xml:space="preserve">ее </w:t>
      </w:r>
      <w:r w:rsidR="003B42CA">
        <w:t>частного случая).</w:t>
      </w:r>
    </w:p>
    <w:p w:rsidR="00D32A8F" w:rsidRDefault="00D32A8F" w:rsidP="006E776F">
      <w:pPr>
        <w:widowControl w:val="0"/>
        <w:spacing w:line="120" w:lineRule="auto"/>
        <w:ind w:firstLine="425"/>
        <w:jc w:val="both"/>
      </w:pPr>
    </w:p>
    <w:p w:rsidR="00D32A8F" w:rsidRPr="008236A5" w:rsidRDefault="00D32A8F" w:rsidP="006E776F">
      <w:pPr>
        <w:widowControl w:val="0"/>
        <w:ind w:firstLine="426"/>
        <w:jc w:val="both"/>
      </w:pPr>
      <w:r w:rsidRPr="00612DE3">
        <w:rPr>
          <w:u w:val="single"/>
        </w:rPr>
        <w:t xml:space="preserve">О фрактальности </w:t>
      </w:r>
      <w:r>
        <w:rPr>
          <w:u w:val="single"/>
        </w:rPr>
        <w:t xml:space="preserve">реликтов </w:t>
      </w:r>
      <w:r w:rsidRPr="00612DE3">
        <w:rPr>
          <w:u w:val="single"/>
        </w:rPr>
        <w:t>и квантовой механике</w:t>
      </w:r>
      <w:r>
        <w:t>. При р</w:t>
      </w:r>
      <w:r w:rsidRPr="00324EC2">
        <w:t xml:space="preserve">ождение частиц из </w:t>
      </w:r>
      <w:r>
        <w:t>эфира обр</w:t>
      </w:r>
      <w:r>
        <w:t>а</w:t>
      </w:r>
      <w:r>
        <w:t>зуется область их существования</w:t>
      </w:r>
      <w:r w:rsidRPr="00324EC2">
        <w:t xml:space="preserve">. Фрактальное пространство </w:t>
      </w:r>
      <w:r w:rsidRPr="00324EC2">
        <w:rPr>
          <w:i/>
          <w:iCs/>
          <w:lang w:val="en-US"/>
        </w:rPr>
        <w:t>v</w:t>
      </w:r>
      <w:r w:rsidRPr="00324EC2">
        <w:t xml:space="preserve"> </w:t>
      </w:r>
      <w:r w:rsidRPr="00324EC2">
        <w:rPr>
          <w:lang w:val="en-US"/>
        </w:rPr>
        <w:sym w:font="Symbol" w:char="F0CC"/>
      </w:r>
      <w:r w:rsidRPr="00324EC2">
        <w:t xml:space="preserve"> </w:t>
      </w:r>
      <w:r w:rsidRPr="00324EC2">
        <w:rPr>
          <w:b/>
          <w:i/>
          <w:iCs/>
          <w:lang w:val="en-US"/>
        </w:rPr>
        <w:t>V</w:t>
      </w:r>
      <w:r w:rsidRPr="00324EC2">
        <w:t xml:space="preserve"> вблизи аннигилирующей пары е</w:t>
      </w:r>
      <w:r w:rsidRPr="00324EC2">
        <w:rPr>
          <w:vertAlign w:val="superscript"/>
        </w:rPr>
        <w:t>–</w:t>
      </w:r>
      <w:r w:rsidRPr="00324EC2">
        <w:t xml:space="preserve"> </w:t>
      </w:r>
      <w:r w:rsidRPr="00324EC2">
        <w:sym w:font="Symbol" w:char="F0C5"/>
      </w:r>
      <w:r w:rsidRPr="00324EC2">
        <w:t xml:space="preserve"> е</w:t>
      </w:r>
      <w:r w:rsidRPr="00324EC2">
        <w:rPr>
          <w:vertAlign w:val="superscript"/>
        </w:rPr>
        <w:t>+</w:t>
      </w:r>
      <w:r w:rsidRPr="00324EC2">
        <w:t xml:space="preserve"> </w:t>
      </w:r>
      <m:oMath>
        <m:r>
          <w:rPr>
            <w:rFonts w:ascii="Cambria Math"/>
          </w:rPr>
          <m:t>→</m:t>
        </m:r>
      </m:oMath>
      <w:r w:rsidRPr="00324EC2">
        <w:t xml:space="preserve"> </w:t>
      </w:r>
      <w:r w:rsidRPr="00324EC2">
        <w:rPr>
          <w:i/>
          <w:lang w:val="en-US"/>
        </w:rPr>
        <w:t>n</w:t>
      </w:r>
      <m:oMath>
        <m:r>
          <m:rPr>
            <m:sty m:val="p"/>
          </m:rPr>
          <w:rPr>
            <w:rFonts w:ascii="Cambria Math"/>
            <w:lang w:val="en-US"/>
          </w:rPr>
          <m:t>γ</m:t>
        </m:r>
      </m:oMath>
      <w:r w:rsidRPr="00324EC2">
        <w:t xml:space="preserve"> по существованию (</w:t>
      </w:r>
      <w:r w:rsidRPr="00324EC2">
        <w:rPr>
          <w:i/>
          <w:lang w:val="en-US"/>
        </w:rPr>
        <w:t>n</w:t>
      </w:r>
      <w:r w:rsidRPr="00324EC2">
        <w:t xml:space="preserve"> = 0), взаимодействию (</w:t>
      </w:r>
      <w:r w:rsidRPr="00324EC2">
        <w:rPr>
          <w:i/>
          <w:lang w:val="en-US"/>
        </w:rPr>
        <w:t>n</w:t>
      </w:r>
      <w:r w:rsidRPr="00324EC2">
        <w:t xml:space="preserve"> = 1) и акцидентным исходам реакции </w:t>
      </w:r>
      <w:r w:rsidRPr="004942B8">
        <w:t>образующих его</w:t>
      </w:r>
      <w:r w:rsidRPr="00324EC2">
        <w:t xml:space="preserve"> элементов имеет среднюю «ветвистость» </w:t>
      </w:r>
      <w:r w:rsidRPr="00324EC2">
        <w:rPr>
          <w:i/>
          <w:iCs/>
          <w:lang w:val="en-US"/>
        </w:rPr>
        <w:t>j</w:t>
      </w:r>
      <w:r w:rsidRPr="00324EC2">
        <w:t xml:space="preserve"> = </w:t>
      </w:r>
      <w:r w:rsidRPr="00324EC2">
        <w:rPr>
          <w:i/>
          <w:iCs/>
          <w:lang w:val="en-US"/>
        </w:rPr>
        <w:t>e</w:t>
      </w:r>
      <w:r w:rsidRPr="00324EC2">
        <w:t xml:space="preserve"> = </w:t>
      </w:r>
      <m:oMath>
        <m:nary>
          <m:naryPr>
            <m:chr m:val="∑"/>
            <m:limLoc m:val="subSup"/>
            <m:ctrlPr>
              <w:rPr>
                <w:rFonts w:ascii="Cambria Math" w:hAnsi="Cambria Math"/>
                <w:i/>
              </w:rPr>
            </m:ctrlPr>
          </m:naryPr>
          <m:sub>
            <m:r>
              <w:rPr>
                <w:rFonts w:ascii="Cambria Math" w:hAnsi="Cambria Math"/>
              </w:rPr>
              <m:t>n</m:t>
            </m:r>
            <m:r>
              <w:rPr>
                <w:rFonts w:ascii="Cambria Math"/>
              </w:rPr>
              <m:t>=0</m:t>
            </m:r>
          </m:sub>
          <m:sup>
            <m:r>
              <w:rPr>
                <w:rFonts w:ascii="Cambria Math"/>
              </w:rPr>
              <m:t>∞</m:t>
            </m:r>
          </m:sup>
          <m:e>
            <m:f>
              <m:fPr>
                <m:ctrlPr>
                  <w:rPr>
                    <w:rFonts w:ascii="Cambria Math" w:hAnsi="Cambria Math"/>
                    <w:i/>
                  </w:rPr>
                </m:ctrlPr>
              </m:fPr>
              <m:num>
                <m:r>
                  <w:rPr>
                    <w:rFonts w:ascii="Cambria Math"/>
                  </w:rPr>
                  <m:t>1</m:t>
                </m:r>
              </m:num>
              <m:den>
                <m:r>
                  <w:rPr>
                    <w:rFonts w:ascii="Cambria Math" w:hAnsi="Cambria Math"/>
                  </w:rPr>
                  <m:t>n</m:t>
                </m:r>
                <m:r>
                  <w:rPr>
                    <w:rFonts w:ascii="Cambria Math"/>
                  </w:rPr>
                  <m:t>!</m:t>
                </m:r>
              </m:den>
            </m:f>
          </m:e>
        </m:nary>
      </m:oMath>
      <w:r w:rsidRPr="00324EC2">
        <w:t>– в операц</w:t>
      </w:r>
      <w:r w:rsidRPr="00324EC2">
        <w:t>и</w:t>
      </w:r>
      <w:r w:rsidRPr="00324EC2">
        <w:t xml:space="preserve">онном качестве, определяемом по возможной реакции прибора именно на </w:t>
      </w:r>
      <w:r w:rsidRPr="00324EC2">
        <w:rPr>
          <w:i/>
          <w:iCs/>
        </w:rPr>
        <w:t>такой</w:t>
      </w:r>
      <w:r w:rsidRPr="00324EC2">
        <w:t xml:space="preserve"> фотон ко</w:t>
      </w:r>
      <w:r w:rsidRPr="00324EC2">
        <w:t>н</w:t>
      </w:r>
      <w:r w:rsidRPr="00324EC2">
        <w:t xml:space="preserve">кретных свойств, какой обнаружен с некоторого направления. Размерность монофрактала </w:t>
      </w:r>
      <w:r w:rsidRPr="00324EC2">
        <w:rPr>
          <w:i/>
          <w:lang w:val="en-US"/>
        </w:rPr>
        <w:t>v</w:t>
      </w:r>
      <w:r w:rsidRPr="00324EC2">
        <w:t xml:space="preserve"> есть </w:t>
      </w:r>
      <w:r w:rsidRPr="00324EC2">
        <w:rPr>
          <w:i/>
          <w:iCs/>
          <w:lang w:val="en-US"/>
        </w:rPr>
        <w:t>D</w:t>
      </w:r>
      <w:r w:rsidRPr="00324EC2">
        <w:t xml:space="preserve"> = </w:t>
      </w:r>
      <w:r w:rsidRPr="00324EC2">
        <w:rPr>
          <w:position w:val="-28"/>
        </w:rPr>
        <w:object w:dxaOrig="8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34.35pt" o:ole="">
            <v:imagedata r:id="rId14" o:title=""/>
          </v:shape>
          <o:OLEObject Type="Embed" ProgID="Equation.3" ShapeID="_x0000_i1025" DrawAspect="Content" ObjectID="_1440014160" r:id="rId15"/>
        </w:object>
      </w:r>
      <w:r w:rsidRPr="00324EC2">
        <w:t xml:space="preserve">, где </w:t>
      </w:r>
      <w:r w:rsidRPr="00324EC2">
        <w:rPr>
          <w:i/>
          <w:iCs/>
          <w:lang w:val="en-US"/>
        </w:rPr>
        <w:t>q</w:t>
      </w:r>
      <w:r w:rsidRPr="00324EC2">
        <w:t xml:space="preserve"> – показатель подобия [</w:t>
      </w:r>
      <w:r w:rsidRPr="00305F07">
        <w:t>1</w:t>
      </w:r>
      <w:r>
        <w:t xml:space="preserve">]. Так </w:t>
      </w:r>
      <w:r w:rsidRPr="00324EC2">
        <w:t>к</w:t>
      </w:r>
      <w:r>
        <w:t>ак</w:t>
      </w:r>
      <w:r w:rsidRPr="00324EC2">
        <w:t xml:space="preserve"> </w:t>
      </w:r>
      <w:r w:rsidRPr="00324EC2">
        <w:rPr>
          <w:i/>
          <w:iCs/>
          <w:lang w:val="en-US"/>
        </w:rPr>
        <w:t>D</w:t>
      </w:r>
      <w:r w:rsidRPr="00324EC2">
        <w:t xml:space="preserve"> = </w:t>
      </w:r>
      <w:r w:rsidRPr="00324EC2">
        <w:rPr>
          <w:i/>
          <w:iCs/>
          <w:lang w:val="en-US"/>
        </w:rPr>
        <w:t>e</w:t>
      </w:r>
      <w:r w:rsidRPr="00324EC2">
        <w:rPr>
          <w:iCs/>
        </w:rPr>
        <w:t xml:space="preserve">, то </w:t>
      </w:r>
      <m:oMath>
        <m:r>
          <w:rPr>
            <w:rFonts w:ascii="Cambria Math" w:hAnsi="Cambria Math"/>
          </w:rPr>
          <m:t>q</m:t>
        </m:r>
        <m:r>
          <w:rPr>
            <w:rFonts w:ascii="Cambria Math"/>
          </w:rPr>
          <m:t>=</m:t>
        </m:r>
        <m:sSup>
          <m:sSupPr>
            <m:ctrlPr>
              <w:rPr>
                <w:rFonts w:ascii="Cambria Math" w:hAnsi="Cambria Math"/>
                <w:i/>
                <w:iCs/>
              </w:rPr>
            </m:ctrlPr>
          </m:sSupPr>
          <m:e>
            <m:r>
              <w:rPr>
                <w:rFonts w:ascii="Cambria Math" w:hAnsi="Cambria Math"/>
              </w:rPr>
              <m:t>e</m:t>
            </m:r>
          </m:e>
          <m:sup>
            <m:r>
              <m:t>-</m:t>
            </m:r>
            <m:r>
              <w:rPr>
                <w:rFonts w:ascii="Cambria Math"/>
              </w:rPr>
              <m:t>1/</m:t>
            </m:r>
            <m:r>
              <w:rPr>
                <w:rFonts w:ascii="Cambria Math" w:hAnsi="Cambria Math"/>
              </w:rPr>
              <m:t>e</m:t>
            </m:r>
          </m:sup>
        </m:sSup>
      </m:oMath>
      <w:r w:rsidRPr="00324EC2">
        <w:t xml:space="preserve">. Если </w:t>
      </w:r>
      <w:r w:rsidRPr="00324EC2">
        <w:rPr>
          <w:i/>
          <w:iCs/>
          <w:lang w:val="en-US"/>
        </w:rPr>
        <w:t>q</w:t>
      </w:r>
      <w:r w:rsidRPr="00324EC2">
        <w:t xml:space="preserve"> &lt; 1, то фрактальное пространство расширяется само по себе, а не «разбегаются» объекты, распол</w:t>
      </w:r>
      <w:r w:rsidRPr="00324EC2">
        <w:t>о</w:t>
      </w:r>
      <w:r w:rsidRPr="00324EC2">
        <w:t>женные в нем (</w:t>
      </w:r>
      <m:oMath>
        <m:r>
          <w:rPr>
            <w:rFonts w:ascii="Cambria Math" w:hAnsi="Cambria Math"/>
          </w:rPr>
          <m:t>q</m:t>
        </m:r>
        <m:r>
          <w:rPr>
            <w:rFonts w:ascii="Cambria Math"/>
          </w:rPr>
          <m:t>≈</m:t>
        </m:r>
        <m:r>
          <w:rPr>
            <w:rFonts w:ascii="Cambria Math"/>
          </w:rPr>
          <m:t>0.69220066</m:t>
        </m:r>
        <m:r>
          <w:rPr>
            <w:rFonts w:ascii="Cambria Math"/>
          </w:rPr>
          <m:t>…</m:t>
        </m:r>
      </m:oMath>
      <w:r w:rsidRPr="00324EC2">
        <w:t xml:space="preserve">.). Это означает, что расстояния </w:t>
      </w:r>
      <w:r w:rsidRPr="00324EC2">
        <w:rPr>
          <w:i/>
          <w:lang w:val="en-US"/>
        </w:rPr>
        <w:t>R</w:t>
      </w:r>
      <w:r w:rsidRPr="00324EC2">
        <w:t xml:space="preserve"> между скоплениями ча</w:t>
      </w:r>
      <w:r w:rsidRPr="00324EC2">
        <w:t>с</w:t>
      </w:r>
      <w:r w:rsidRPr="00324EC2">
        <w:lastRenderedPageBreak/>
        <w:t xml:space="preserve">тиц с </w:t>
      </w:r>
      <m:oMath>
        <m:r>
          <w:rPr>
            <w:rFonts w:ascii="Cambria Math" w:hAnsi="Cambria Math"/>
          </w:rPr>
          <m:t>n</m:t>
        </m:r>
        <m:r>
          <w:rPr>
            <w:rFonts w:ascii="Cambria Math"/>
          </w:rPr>
          <m:t>≤</m:t>
        </m:r>
        <m:r>
          <w:rPr>
            <w:rFonts w:ascii="Cambria Math"/>
          </w:rPr>
          <m:t>1</m:t>
        </m:r>
      </m:oMath>
      <w:r w:rsidRPr="00324EC2">
        <w:t xml:space="preserve"> увеличиваются. Если </w:t>
      </w:r>
      <m:oMath>
        <m:r>
          <m:rPr>
            <m:sty m:val="p"/>
          </m:rPr>
          <w:rPr>
            <w:rFonts w:ascii="Cambria Math"/>
            <w:lang w:val="en-US"/>
          </w:rPr>
          <m:t>γ</m:t>
        </m:r>
      </m:oMath>
      <w:r w:rsidRPr="00324EC2">
        <w:t>-квант движется по «прямой», то вдоль нее – те же генер</w:t>
      </w:r>
      <w:r w:rsidRPr="00324EC2">
        <w:t>а</w:t>
      </w:r>
      <w:r w:rsidRPr="00324EC2">
        <w:t>торы длительности, расширяющие пространство (эффект «размножения кроликов» для ск</w:t>
      </w:r>
      <w:r w:rsidRPr="00324EC2">
        <w:t>о</w:t>
      </w:r>
      <w:r w:rsidRPr="00324EC2">
        <w:t xml:space="preserve">рости </w:t>
      </w:r>
      <m:oMath>
        <m:sSub>
          <m:sSubPr>
            <m:ctrlPr>
              <w:rPr>
                <w:rFonts w:ascii="Cambria Math" w:hAnsi="Cambria Math"/>
                <w:i/>
              </w:rPr>
            </m:ctrlPr>
          </m:sSubPr>
          <m:e>
            <m:r>
              <w:rPr>
                <w:rFonts w:ascii="Cambria Math" w:hAnsi="Cambria Math"/>
                <w:lang w:val="en-US"/>
              </w:rPr>
              <m:t>u</m:t>
            </m:r>
          </m:e>
          <m:sub>
            <m:r>
              <w:rPr>
                <w:rFonts w:ascii="Cambria Math" w:hAnsi="Cambria Math"/>
              </w:rPr>
              <m:t>V</m:t>
            </m:r>
          </m:sub>
        </m:sSub>
      </m:oMath>
      <w:r w:rsidRPr="00324EC2">
        <w:t xml:space="preserve"> расширения </w:t>
      </w:r>
      <w:r w:rsidRPr="00324EC2">
        <w:rPr>
          <w:b/>
          <w:i/>
          <w:lang w:val="en-US"/>
        </w:rPr>
        <w:t>V</w:t>
      </w:r>
      <w:r w:rsidRPr="00324EC2">
        <w:t xml:space="preserve">, при обобщении чисел Фибоначчи в пределе дающий закон </w:t>
      </w:r>
      <m:oMath>
        <m:r>
          <w:rPr>
            <w:rFonts w:ascii="Cambria Math" w:hAnsi="Cambria Math"/>
            <w:lang w:val="en-US"/>
          </w:rPr>
          <m:t>R</m:t>
        </m:r>
        <m:r>
          <w:rPr>
            <w:rFonts w:ascii="Cambria Math"/>
          </w:rPr>
          <m:t> </m:t>
        </m:r>
        <m:r>
          <w:rPr>
            <w:rFonts w:ascii="Cambria Math"/>
          </w:rPr>
          <m:t>~</m:t>
        </m:r>
        <m:r>
          <w:rPr>
            <w:rFonts w:ascii="Cambria Math"/>
          </w:rPr>
          <m:t> </m:t>
        </m:r>
        <m:sSub>
          <m:sSubPr>
            <m:ctrlPr>
              <w:rPr>
                <w:rFonts w:ascii="Cambria Math" w:hAnsi="Cambria Math"/>
                <w:i/>
              </w:rPr>
            </m:ctrlPr>
          </m:sSubPr>
          <m:e>
            <m:r>
              <w:rPr>
                <w:rFonts w:ascii="Cambria Math" w:hAnsi="Cambria Math"/>
                <w:lang w:val="en-US"/>
              </w:rPr>
              <m:t>R</m:t>
            </m:r>
          </m:e>
          <m:sub>
            <m:r>
              <w:rPr>
                <w:rFonts w:ascii="Cambria Math"/>
              </w:rPr>
              <m:t>0</m:t>
            </m:r>
          </m:sub>
        </m:sSub>
        <m:sSup>
          <m:sSupPr>
            <m:ctrlPr>
              <w:rPr>
                <w:rFonts w:ascii="Cambria Math" w:hAnsi="Cambria Math"/>
                <w:i/>
              </w:rPr>
            </m:ctrlPr>
          </m:sSupPr>
          <m:e>
            <m:r>
              <w:rPr>
                <w:rFonts w:ascii="Cambria Math" w:hAnsi="Cambria Math"/>
              </w:rPr>
              <m:t>e</m:t>
            </m:r>
          </m:e>
          <m:sup>
            <m:r>
              <m:rPr>
                <m:sty m:val="p"/>
              </m:rPr>
              <w:rPr>
                <w:rFonts w:ascii="Cambria Math"/>
              </w:rPr>
              <m:t>θ</m:t>
            </m:r>
            <m:r>
              <w:rPr>
                <w:rFonts w:ascii="Cambria Math" w:hAnsi="Cambria Math"/>
              </w:rPr>
              <m:t>t</m:t>
            </m:r>
          </m:sup>
        </m:sSup>
      </m:oMath>
      <w:r w:rsidRPr="00324EC2">
        <w:t xml:space="preserve">), и эффективная скорость электромагнитного излучения падает, соответственно, по экспоненте: </w:t>
      </w:r>
      <m:oMath>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rPr>
                  <m:t>эфф</m:t>
                </m:r>
              </m:sub>
            </m:sSub>
            <m:r>
              <m:rPr>
                <m:sty m:val="p"/>
              </m:rPr>
              <w:rPr>
                <w:rFonts w:ascii="Cambria Math"/>
              </w:rPr>
              <m:t xml:space="preserve"> ~ </m:t>
            </m:r>
            <m:r>
              <w:rPr>
                <w:rFonts w:ascii="Cambria Math" w:hAnsi="Cambria Math"/>
                <w:lang w:val="en-US"/>
              </w:rPr>
              <m:t>u</m:t>
            </m:r>
            <m:r>
              <w:rPr>
                <w:rFonts w:ascii="Cambria Math" w:hAnsi="Cambria Math"/>
              </w:rPr>
              <m:t>e</m:t>
            </m:r>
          </m:e>
          <m:sup>
            <m:r>
              <m:rPr>
                <m:sty m:val="p"/>
              </m:rPr>
              <m:t>-</m:t>
            </m:r>
            <m:r>
              <m:rPr>
                <m:sty m:val="p"/>
              </m:rPr>
              <w:rPr>
                <w:rFonts w:ascii="Cambria Math"/>
              </w:rPr>
              <m:t>Θ</m:t>
            </m:r>
            <m:r>
              <w:rPr>
                <w:rFonts w:ascii="Cambria Math" w:hAnsi="Cambria Math"/>
              </w:rPr>
              <m:t>t</m:t>
            </m:r>
          </m:sup>
        </m:sSup>
      </m:oMath>
      <w:r w:rsidRPr="00324EC2">
        <w:t>.</w:t>
      </w:r>
      <w:r w:rsidRPr="00894F83">
        <w:t xml:space="preserve"> </w:t>
      </w:r>
      <w:r>
        <w:t xml:space="preserve">Отсюда «красное смещение» спектра </w:t>
      </w:r>
      <w:r w:rsidRPr="00305F07">
        <w:rPr>
          <w:i/>
        </w:rPr>
        <w:t>разбегающихся</w:t>
      </w:r>
      <w:r>
        <w:t xml:space="preserve"> галактик и другие взрывные чудеса ОТО.</w:t>
      </w:r>
      <w:r w:rsidR="00390B54">
        <w:t xml:space="preserve"> Но есть вариант </w:t>
      </w:r>
      <w:r w:rsidR="009E4C14" w:rsidRPr="008236A5">
        <w:t>“</w:t>
      </w:r>
      <w:r w:rsidR="00390B54">
        <w:t>старения</w:t>
      </w:r>
      <w:r w:rsidR="009E4C14" w:rsidRPr="008236A5">
        <w:t>”</w:t>
      </w:r>
      <w:r w:rsidR="00390B54">
        <w:t xml:space="preserve"> света из-за столкновений</w:t>
      </w:r>
      <w:r w:rsidR="009E4C14">
        <w:t xml:space="preserve"> (</w:t>
      </w:r>
      <w:r w:rsidR="009E4C14" w:rsidRPr="009E4C14">
        <w:rPr>
          <w:b/>
          <w:lang w:val="en-US"/>
        </w:rPr>
        <w:t>II</w:t>
      </w:r>
      <w:r w:rsidR="00390B54">
        <w:t>.</w:t>
      </w:r>
      <w:r w:rsidR="009E4C14" w:rsidRPr="008236A5">
        <w:t>4).</w:t>
      </w:r>
    </w:p>
    <w:tbl>
      <w:tblPr>
        <w:tblStyle w:val="a5"/>
        <w:tblpPr w:leftFromText="180" w:rightFromText="180" w:vertAnchor="text" w:horzAnchor="margin" w:tblpY="920"/>
        <w:tblOverlap w:val="never"/>
        <w:tblW w:w="0" w:type="auto"/>
        <w:tblLook w:val="04A0"/>
      </w:tblPr>
      <w:tblGrid>
        <w:gridCol w:w="2526"/>
      </w:tblGrid>
      <w:tr w:rsidR="006B46F1" w:rsidTr="006B46F1">
        <w:tc>
          <w:tcPr>
            <w:tcW w:w="2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B46F1" w:rsidRDefault="006B46F1" w:rsidP="006E776F">
            <w:pPr>
              <w:widowControl w:val="0"/>
              <w:jc w:val="both"/>
            </w:pPr>
            <w:r>
              <w:rPr>
                <w:noProof/>
              </w:rPr>
              <w:drawing>
                <wp:inline distT="0" distB="0" distL="0" distR="0">
                  <wp:extent cx="1440923" cy="1857375"/>
                  <wp:effectExtent l="19050" t="0" r="6877" b="0"/>
                  <wp:docPr id="17" name="Рисунок 3" descr="C:\Documents and Settings\Авиация\Мои документы\Мои рисунки\Философы и математики\Столетов Александр Григ\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виация\Мои документы\Мои рисунки\Философы и математики\Столетов Александр Григ\Копия 10.jpg"/>
                          <pic:cNvPicPr>
                            <a:picLocks noChangeAspect="1" noChangeArrowheads="1"/>
                          </pic:cNvPicPr>
                        </pic:nvPicPr>
                        <pic:blipFill>
                          <a:blip r:embed="rId16"/>
                          <a:srcRect/>
                          <a:stretch>
                            <a:fillRect/>
                          </a:stretch>
                        </pic:blipFill>
                        <pic:spPr bwMode="auto">
                          <a:xfrm>
                            <a:off x="0" y="0"/>
                            <a:ext cx="1440923" cy="1857375"/>
                          </a:xfrm>
                          <a:prstGeom prst="rect">
                            <a:avLst/>
                          </a:prstGeom>
                          <a:noFill/>
                          <a:ln w="9525">
                            <a:noFill/>
                            <a:miter lim="800000"/>
                            <a:headEnd/>
                            <a:tailEnd/>
                          </a:ln>
                        </pic:spPr>
                      </pic:pic>
                    </a:graphicData>
                  </a:graphic>
                </wp:inline>
              </w:drawing>
            </w:r>
          </w:p>
        </w:tc>
      </w:tr>
      <w:tr w:rsidR="006B46F1" w:rsidTr="006B46F1">
        <w:tc>
          <w:tcPr>
            <w:tcW w:w="2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B46F1" w:rsidRDefault="006B46F1" w:rsidP="006E776F">
            <w:pPr>
              <w:widowControl w:val="0"/>
              <w:jc w:val="center"/>
              <w:rPr>
                <w:sz w:val="22"/>
                <w:szCs w:val="22"/>
              </w:rPr>
            </w:pPr>
            <w:r w:rsidRPr="001E1C0C">
              <w:rPr>
                <w:sz w:val="22"/>
                <w:szCs w:val="22"/>
              </w:rPr>
              <w:t>Александр Столетов</w:t>
            </w:r>
          </w:p>
          <w:p w:rsidR="00A43851" w:rsidRPr="001E1C0C" w:rsidRDefault="00A43851" w:rsidP="006E776F">
            <w:pPr>
              <w:widowControl w:val="0"/>
              <w:jc w:val="center"/>
              <w:rPr>
                <w:sz w:val="22"/>
                <w:szCs w:val="22"/>
              </w:rPr>
            </w:pPr>
            <w:r>
              <w:rPr>
                <w:sz w:val="22"/>
                <w:szCs w:val="22"/>
              </w:rPr>
              <w:t>Открыл фотоэффект</w:t>
            </w:r>
            <w:r w:rsidR="003D2863">
              <w:rPr>
                <w:sz w:val="22"/>
                <w:szCs w:val="22"/>
              </w:rPr>
              <w:t>.</w:t>
            </w:r>
          </w:p>
        </w:tc>
      </w:tr>
    </w:tbl>
    <w:tbl>
      <w:tblPr>
        <w:tblStyle w:val="a5"/>
        <w:tblpPr w:leftFromText="180" w:rightFromText="180" w:vertAnchor="text" w:horzAnchor="margin" w:tblpXSpec="right" w:tblpY="881"/>
        <w:tblOverlap w:val="never"/>
        <w:tblW w:w="0" w:type="auto"/>
        <w:tblLook w:val="04A0"/>
      </w:tblPr>
      <w:tblGrid>
        <w:gridCol w:w="2550"/>
      </w:tblGrid>
      <w:tr w:rsidR="006B46F1" w:rsidTr="006B46F1">
        <w:tc>
          <w:tcPr>
            <w:tcW w:w="2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B46F1" w:rsidRDefault="006B46F1" w:rsidP="006E776F">
            <w:pPr>
              <w:widowControl w:val="0"/>
              <w:jc w:val="both"/>
            </w:pPr>
            <w:r>
              <w:rPr>
                <w:noProof/>
              </w:rPr>
              <w:drawing>
                <wp:inline distT="0" distB="0" distL="0" distR="0">
                  <wp:extent cx="1432382" cy="1857375"/>
                  <wp:effectExtent l="19050" t="0" r="0" b="0"/>
                  <wp:docPr id="18" name="Рисунок 2" descr="C:\Documents and Settings\Авиация\Мои документы\Мои рисунки\Философы и математики\Лебедев П.Н\Копия 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виация\Мои документы\Мои рисунки\Философы и математики\Лебедев П.Н\Копия 7566.jpg"/>
                          <pic:cNvPicPr>
                            <a:picLocks noChangeAspect="1" noChangeArrowheads="1"/>
                          </pic:cNvPicPr>
                        </pic:nvPicPr>
                        <pic:blipFill>
                          <a:blip r:embed="rId17"/>
                          <a:srcRect/>
                          <a:stretch>
                            <a:fillRect/>
                          </a:stretch>
                        </pic:blipFill>
                        <pic:spPr bwMode="auto">
                          <a:xfrm>
                            <a:off x="0" y="0"/>
                            <a:ext cx="1432382" cy="1857375"/>
                          </a:xfrm>
                          <a:prstGeom prst="rect">
                            <a:avLst/>
                          </a:prstGeom>
                          <a:noFill/>
                          <a:ln w="9525">
                            <a:noFill/>
                            <a:miter lim="800000"/>
                            <a:headEnd/>
                            <a:tailEnd/>
                          </a:ln>
                        </pic:spPr>
                      </pic:pic>
                    </a:graphicData>
                  </a:graphic>
                </wp:inline>
              </w:drawing>
            </w:r>
          </w:p>
        </w:tc>
      </w:tr>
      <w:tr w:rsidR="006B46F1" w:rsidTr="006B46F1">
        <w:tc>
          <w:tcPr>
            <w:tcW w:w="2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B46F1" w:rsidRDefault="006B46F1" w:rsidP="006E776F">
            <w:pPr>
              <w:widowControl w:val="0"/>
              <w:jc w:val="center"/>
              <w:rPr>
                <w:sz w:val="22"/>
                <w:szCs w:val="22"/>
              </w:rPr>
            </w:pPr>
            <w:r w:rsidRPr="001E1C0C">
              <w:rPr>
                <w:sz w:val="22"/>
                <w:szCs w:val="22"/>
              </w:rPr>
              <w:t>Петр Лебедев</w:t>
            </w:r>
          </w:p>
          <w:p w:rsidR="00A43851" w:rsidRPr="001E1C0C" w:rsidRDefault="00A43851" w:rsidP="006E776F">
            <w:pPr>
              <w:widowControl w:val="0"/>
              <w:jc w:val="center"/>
              <w:rPr>
                <w:sz w:val="22"/>
                <w:szCs w:val="22"/>
              </w:rPr>
            </w:pPr>
            <w:r>
              <w:rPr>
                <w:sz w:val="22"/>
                <w:szCs w:val="22"/>
              </w:rPr>
              <w:t>Открыл давление света</w:t>
            </w:r>
            <w:r w:rsidR="003D2863">
              <w:rPr>
                <w:sz w:val="22"/>
                <w:szCs w:val="22"/>
              </w:rPr>
              <w:t>.</w:t>
            </w:r>
          </w:p>
        </w:tc>
      </w:tr>
    </w:tbl>
    <w:p w:rsidR="00D32A8F" w:rsidRPr="00C760F0" w:rsidRDefault="00D32A8F" w:rsidP="006E776F">
      <w:pPr>
        <w:widowControl w:val="0"/>
        <w:ind w:firstLine="426"/>
        <w:jc w:val="both"/>
      </w:pPr>
      <w:r>
        <w:t>Неопределенности квантовой механики (соотношения неопределенностей Гейзенберга) не столько свойства операторов этой теории, сколько следствие субъективизма и порожден</w:t>
      </w:r>
      <w:r>
        <w:softHyphen/>
        <w:t xml:space="preserve">ного им неопозитивизма физиков-теоретиков. Чтобы численно показать происхождение </w:t>
      </w:r>
      <w:r w:rsidRPr="002B1FF7">
        <w:rPr>
          <w:i/>
        </w:rPr>
        <w:t>кровных</w:t>
      </w:r>
      <w:r>
        <w:t xml:space="preserve"> эффектов шаговой механики, вспомним, какое море </w:t>
      </w:r>
      <w:r w:rsidR="003949D3" w:rsidRPr="003949D3">
        <w:t>‘</w:t>
      </w:r>
      <w:r>
        <w:t>реликтов</w:t>
      </w:r>
      <w:r w:rsidR="003949D3" w:rsidRPr="003949D3">
        <w:t>’</w:t>
      </w:r>
      <w:r>
        <w:t xml:space="preserve"> (возни</w:t>
      </w:r>
      <w:r>
        <w:t>к</w:t>
      </w:r>
      <w:r>
        <w:t>новением не из «Большого взрыва», а по</w:t>
      </w:r>
      <w:r>
        <w:t>я</w:t>
      </w:r>
      <w:r>
        <w:t>вившегося вследствие рождения из ваку</w:t>
      </w:r>
      <w:r>
        <w:t>у</w:t>
      </w:r>
      <w:r>
        <w:t>ма) окружает каждое физическое тело, включая элементарные частицы, то есть воздействует на них. Один простой пр</w:t>
      </w:r>
      <w:r>
        <w:t>и</w:t>
      </w:r>
      <w:r>
        <w:t>мер. Электрон в физическом вакууме без воздействия каких-либо сил должен был бы ос</w:t>
      </w:r>
      <w:r>
        <w:softHyphen/>
        <w:t>таваться на месте – свойство локал</w:t>
      </w:r>
      <w:r>
        <w:t>ь</w:t>
      </w:r>
      <w:r>
        <w:t>ной инерции тел. Но он испытывает да</w:t>
      </w:r>
      <w:r>
        <w:t>в</w:t>
      </w:r>
      <w:r>
        <w:t>ление со стороны</w:t>
      </w:r>
      <w:r w:rsidR="00C760F0" w:rsidRPr="00C760F0">
        <w:t xml:space="preserve"> </w:t>
      </w:r>
      <w:r w:rsidR="00C760F0">
        <w:t>неустранимого, всегда</w:t>
      </w:r>
    </w:p>
    <w:p w:rsidR="00D32A8F" w:rsidRPr="00AB1F96" w:rsidRDefault="00D32A8F" w:rsidP="006E776F">
      <w:pPr>
        <w:widowControl w:val="0"/>
        <w:jc w:val="both"/>
      </w:pPr>
      <w:r>
        <w:t xml:space="preserve"> окружающего космического фона, темп</w:t>
      </w:r>
      <w:r>
        <w:t>е</w:t>
      </w:r>
      <w:r>
        <w:t xml:space="preserve">ратура которого </w:t>
      </w:r>
      <m:oMath>
        <m:sSup>
          <m:sSupPr>
            <m:ctrlPr>
              <w:rPr>
                <w:rFonts w:ascii="Cambria Math" w:hAnsi="Cambria Math"/>
                <w:i/>
                <w:iCs/>
                <w:lang w:val="en-US"/>
              </w:rPr>
            </m:ctrlPr>
          </m:sSupPr>
          <m:e>
            <m:r>
              <w:rPr>
                <w:rFonts w:ascii="Cambria Math" w:hAnsi="Cambria Math"/>
                <w:lang w:val="en-US"/>
              </w:rPr>
              <m:t>T</m:t>
            </m:r>
          </m:e>
          <m:sup>
            <m:r>
              <m:rPr>
                <m:sty m:val="p"/>
              </m:rPr>
              <w:rPr>
                <w:rFonts w:ascii="Cambria Math" w:hAnsi="Cambria Math"/>
                <w:lang w:val="en-US"/>
              </w:rPr>
              <m:t>o</m:t>
            </m:r>
          </m:sup>
        </m:sSup>
      </m:oMath>
      <w:r w:rsidRPr="00324EC2">
        <w:t xml:space="preserve"> = </w:t>
      </w:r>
      <w:r w:rsidRPr="00324EC2">
        <w:rPr>
          <w:i/>
          <w:iCs/>
          <w:lang w:val="en-US"/>
        </w:rPr>
        <w:t>e</w:t>
      </w:r>
      <w:r w:rsidRPr="00324EC2">
        <w:t xml:space="preserve"> = </w:t>
      </w:r>
      <m:oMath>
        <m:nary>
          <m:naryPr>
            <m:chr m:val="∑"/>
            <m:limLoc m:val="subSup"/>
            <m:ctrlPr>
              <w:rPr>
                <w:rFonts w:ascii="Cambria Math" w:hAnsi="Cambria Math"/>
                <w:i/>
              </w:rPr>
            </m:ctrlPr>
          </m:naryPr>
          <m:sub>
            <m:r>
              <w:rPr>
                <w:rFonts w:ascii="Cambria Math" w:hAnsi="Cambria Math"/>
              </w:rPr>
              <m:t>n</m:t>
            </m:r>
            <m:r>
              <w:rPr>
                <w:rFonts w:ascii="Cambria Math"/>
              </w:rPr>
              <m:t>=0</m:t>
            </m:r>
          </m:sub>
          <m:sup>
            <m:r>
              <w:rPr>
                <w:rFonts w:ascii="Cambria Math"/>
              </w:rPr>
              <m:t>∞</m:t>
            </m:r>
          </m:sup>
          <m:e>
            <m:f>
              <m:fPr>
                <m:ctrlPr>
                  <w:rPr>
                    <w:rFonts w:ascii="Cambria Math" w:hAnsi="Cambria Math"/>
                    <w:i/>
                  </w:rPr>
                </m:ctrlPr>
              </m:fPr>
              <m:num>
                <m:r>
                  <w:rPr>
                    <w:rFonts w:ascii="Cambria Math"/>
                  </w:rPr>
                  <m:t>1</m:t>
                </m:r>
              </m:num>
              <m:den>
                <m:r>
                  <w:rPr>
                    <w:rFonts w:ascii="Cambria Math" w:hAnsi="Cambria Math"/>
                  </w:rPr>
                  <m:t>n</m:t>
                </m:r>
                <m:r>
                  <w:rPr>
                    <w:rFonts w:ascii="Cambria Math"/>
                  </w:rPr>
                  <m:t>!</m:t>
                </m:r>
              </m:den>
            </m:f>
          </m:e>
        </m:nary>
      </m:oMath>
      <w:r>
        <w:t>.</w:t>
      </w:r>
      <w:r w:rsidRPr="00D155B6">
        <w:t xml:space="preserve"> </w:t>
      </w:r>
      <w:r>
        <w:t>Из закона сохранения энергии при случайном столкновении с одним квантом такого «реликтового» излучения получаем, что электрон приобретает нем</w:t>
      </w:r>
      <w:r>
        <w:t>а</w:t>
      </w:r>
      <w:r>
        <w:t xml:space="preserve">лую скорость </w:t>
      </w:r>
      <m:oMath>
        <m:r>
          <w:rPr>
            <w:rFonts w:ascii="Cambria Math" w:hAnsi="Cambria Math"/>
          </w:rPr>
          <m:t xml:space="preserve">v ~ </m:t>
        </m:r>
        <m:rad>
          <m:radPr>
            <m:degHide m:val="on"/>
            <m:ctrlPr>
              <w:rPr>
                <w:rFonts w:ascii="Cambria Math" w:hAnsi="Cambria Math"/>
                <w:i/>
              </w:rPr>
            </m:ctrlPr>
          </m:radPr>
          <m:deg/>
          <m:e>
            <m:f>
              <m:fPr>
                <m:ctrlPr>
                  <w:rPr>
                    <w:rFonts w:ascii="Cambria Math" w:hAnsi="Cambria Math"/>
                    <w:i/>
                  </w:rPr>
                </m:ctrlPr>
              </m:fPr>
              <m:num>
                <m:r>
                  <w:rPr>
                    <w:rFonts w:ascii="Cambria Math" w:hAnsi="Cambria Math"/>
                  </w:rPr>
                  <m:t>2k</m:t>
                </m:r>
                <m:sSup>
                  <m:sSupPr>
                    <m:ctrlPr>
                      <w:rPr>
                        <w:rFonts w:ascii="Cambria Math" w:hAnsi="Cambria Math"/>
                        <w:i/>
                      </w:rPr>
                    </m:ctrlPr>
                  </m:sSupPr>
                  <m:e>
                    <m:r>
                      <w:rPr>
                        <w:rFonts w:ascii="Cambria Math" w:hAnsi="Cambria Math"/>
                      </w:rPr>
                      <m:t>T</m:t>
                    </m:r>
                  </m:e>
                  <m:sup>
                    <m:r>
                      <m:rPr>
                        <m:sty m:val="p"/>
                      </m:rPr>
                      <w:rPr>
                        <w:rFonts w:ascii="Cambria Math" w:hAnsi="Cambria Math"/>
                      </w:rPr>
                      <m:t>o</m:t>
                    </m:r>
                  </m:sup>
                </m:sSup>
              </m:num>
              <m:den>
                <m:r>
                  <w:rPr>
                    <w:rFonts w:ascii="Cambria Math" w:hAnsi="Cambria Math"/>
                  </w:rPr>
                  <m:t>m</m:t>
                </m:r>
              </m:den>
            </m:f>
          </m:e>
        </m:rad>
        <m:r>
          <w:rPr>
            <w:rFonts w:ascii="Cambria Math" w:hAnsi="Cambria Math"/>
          </w:rPr>
          <m:t>≈9077.1807…</m:t>
        </m:r>
      </m:oMath>
      <w:r>
        <w:t xml:space="preserve"> м/с. Частица не улетает далеко, так как сталкивается тут же с другим </w:t>
      </w:r>
      <w:r w:rsidRPr="00C760F0">
        <w:rPr>
          <w:i/>
        </w:rPr>
        <w:t>реликтом</w:t>
      </w:r>
      <w:r>
        <w:t>. Это напоминает хаотическое тепловое движение молекул. С уч</w:t>
      </w:r>
      <w:r>
        <w:t>е</w:t>
      </w:r>
      <w:r>
        <w:t>том того, что температура фона имеет некото</w:t>
      </w:r>
      <w:r>
        <w:softHyphen/>
        <w:t>рое распределение, близкое к нормаль</w:t>
      </w:r>
      <w:r>
        <w:softHyphen/>
        <w:t>ному, п</w:t>
      </w:r>
      <w:r>
        <w:t>о</w:t>
      </w:r>
      <w:r>
        <w:t xml:space="preserve">лучается «искомая» </w:t>
      </w:r>
      <w:r w:rsidRPr="0093297E">
        <w:rPr>
          <w:i/>
        </w:rPr>
        <w:t>размазанность</w:t>
      </w:r>
      <w:r>
        <w:t xml:space="preserve"> значе</w:t>
      </w:r>
      <w:r>
        <w:softHyphen/>
        <w:t>ний скорости частицы в каждый экспери</w:t>
      </w:r>
      <w:r>
        <w:softHyphen/>
        <w:t xml:space="preserve">ментально определяемый промежуток времени </w:t>
      </w:r>
      <w:r w:rsidRPr="0093297E">
        <w:rPr>
          <w:i/>
          <w:lang w:val="en-US"/>
        </w:rPr>
        <w:t>t</w:t>
      </w:r>
      <w:r>
        <w:rPr>
          <w:lang w:val="en-US"/>
        </w:rPr>
        <w:t> </w:t>
      </w:r>
      <w:r w:rsidRPr="0093297E">
        <w:t>&gt;</w:t>
      </w:r>
      <w:r>
        <w:rPr>
          <w:lang w:val="en-US"/>
        </w:rPr>
        <w:t> </w:t>
      </w:r>
      <w:r>
        <w:t>τ</w:t>
      </w:r>
      <w:r w:rsidRPr="0093297E">
        <w:t xml:space="preserve">, </w:t>
      </w:r>
      <w:r>
        <w:t>где τ – среднее время между столкнове</w:t>
      </w:r>
      <w:r>
        <w:softHyphen/>
        <w:t>ниями ча</w:t>
      </w:r>
      <w:r>
        <w:t>с</w:t>
      </w:r>
      <w:r>
        <w:t>тицы с квантами «реликтового» излучения. А если экспериментатор не знает вели</w:t>
      </w:r>
      <w:r>
        <w:softHyphen/>
        <w:t>чины сл</w:t>
      </w:r>
      <w:r>
        <w:t>у</w:t>
      </w:r>
      <w:r>
        <w:t>чайно приобретенной скорости частицы и ее направления, то он не знает и ее точ</w:t>
      </w:r>
      <w:r>
        <w:softHyphen/>
        <w:t>ного мест</w:t>
      </w:r>
      <w:r>
        <w:t>о</w:t>
      </w:r>
      <w:r>
        <w:t>положения. Вот и всё, и не надо наводить громоздкие леса заумных квантово-ме</w:t>
      </w:r>
      <w:r>
        <w:softHyphen/>
        <w:t>ханических формул. Каждая элементарная частица, предоставленная сама себе (вне жесткой связи с т</w:t>
      </w:r>
      <w:r>
        <w:t>я</w:t>
      </w:r>
      <w:r>
        <w:t>желым силовым центром), испытывает своеобразное броуновское движение. Дав</w:t>
      </w:r>
      <w:r>
        <w:softHyphen/>
        <w:t>лени</w:t>
      </w:r>
      <w:r w:rsidR="00F30FCD">
        <w:t>е</w:t>
      </w:r>
      <w:r>
        <w:t xml:space="preserve"> света открыл П.Н.Лебедев еще в 1888 г., а более сильный эффект воздействия электромаг</w:t>
      </w:r>
      <w:r>
        <w:softHyphen/>
        <w:t>нитного излучения на вещество (фотоэффект) открыл А.Г.Столетов (1899 г.). И эти открытия задолго до появления «особенной» и «принципиальной» квантовой индетерминир</w:t>
      </w:r>
      <w:r w:rsidR="00AB1F96">
        <w:t>ованности снимают саму проблему. Давление света на вакуум снижает его энергию, и частота ν → 0 (</w:t>
      </w:r>
      <w:r w:rsidR="00AB1F96" w:rsidRPr="009E4C14">
        <w:rPr>
          <w:b/>
          <w:lang w:val="en-US"/>
        </w:rPr>
        <w:t>II</w:t>
      </w:r>
      <w:r w:rsidR="00AB1F96">
        <w:t>.</w:t>
      </w:r>
      <w:r w:rsidR="00AB1F96" w:rsidRPr="00AB1F96">
        <w:t>4).</w:t>
      </w:r>
      <w:r w:rsidR="00AB1F96">
        <w:t xml:space="preserve"> </w:t>
      </w:r>
    </w:p>
    <w:p w:rsidR="00D32A8F" w:rsidRDefault="00D32A8F" w:rsidP="006E776F">
      <w:pPr>
        <w:widowControl w:val="0"/>
        <w:spacing w:line="120" w:lineRule="auto"/>
        <w:jc w:val="right"/>
      </w:pPr>
    </w:p>
    <w:p w:rsidR="00D32A8F" w:rsidRPr="00727446" w:rsidRDefault="00D32A8F" w:rsidP="006E776F">
      <w:pPr>
        <w:pStyle w:val="af0"/>
        <w:widowControl w:val="0"/>
        <w:numPr>
          <w:ilvl w:val="1"/>
          <w:numId w:val="13"/>
        </w:numPr>
        <w:ind w:left="0" w:firstLine="0"/>
        <w:jc w:val="both"/>
        <w:rPr>
          <w:b/>
          <w:i/>
        </w:rPr>
      </w:pPr>
      <w:r>
        <w:rPr>
          <w:b/>
          <w:i/>
        </w:rPr>
        <w:t xml:space="preserve"> </w:t>
      </w:r>
      <w:r w:rsidRPr="00727446">
        <w:rPr>
          <w:b/>
          <w:i/>
        </w:rPr>
        <w:t xml:space="preserve">Верификация </w:t>
      </w:r>
      <w:r>
        <w:rPr>
          <w:b/>
          <w:i/>
        </w:rPr>
        <w:t>пространства и гиперкомплексное исчисление</w:t>
      </w:r>
    </w:p>
    <w:p w:rsidR="00D32A8F" w:rsidRPr="00182370" w:rsidRDefault="00D32A8F" w:rsidP="006E776F">
      <w:pPr>
        <w:pStyle w:val="af0"/>
        <w:widowControl w:val="0"/>
        <w:ind w:left="0"/>
        <w:jc w:val="both"/>
      </w:pPr>
      <w:r>
        <w:t>Становление отношений длительности происходит в проявленной вселенной поэтапно. Вн</w:t>
      </w:r>
      <w:r>
        <w:t>а</w:t>
      </w:r>
      <w:r>
        <w:t>чале, ввиду спонтанного рождения ζ</w:t>
      </w:r>
      <w:r w:rsidRPr="007210D6">
        <w:t xml:space="preserve"> </w:t>
      </w:r>
      <w:r>
        <w:t xml:space="preserve">пар частиц и античастиц из эфира </w:t>
      </w:r>
      <w:r>
        <w:rPr>
          <w:lang w:val="en-US"/>
        </w:rPr>
        <w:t>Ξ</w:t>
      </w:r>
      <w:r w:rsidRPr="007210D6">
        <w:t xml:space="preserve">, </w:t>
      </w:r>
      <w:r>
        <w:t>появляются пре</w:t>
      </w:r>
      <w:r>
        <w:t>д</w:t>
      </w:r>
      <w:r>
        <w:t xml:space="preserve">посылки (акцидентального) фрактального пространства </w:t>
      </w:r>
      <m:oMath>
        <m:sSub>
          <m:sSubPr>
            <m:ctrlPr>
              <w:rPr>
                <w:rFonts w:ascii="Cambria Math" w:hAnsi="Cambria Math"/>
                <w:i/>
              </w:rPr>
            </m:ctrlPr>
          </m:sSubPr>
          <m:e>
            <m:r>
              <w:rPr>
                <w:rFonts w:ascii="Cambria Math" w:hAnsi="Cambria Math"/>
              </w:rPr>
              <m:t>Ф</m:t>
            </m:r>
          </m:e>
          <m:sub>
            <m:r>
              <w:rPr>
                <w:rFonts w:ascii="Cambria Math" w:hAnsi="Cambria Math"/>
              </w:rPr>
              <m:t>е</m:t>
            </m:r>
          </m:sub>
        </m:sSub>
      </m:oMath>
      <w:r>
        <w:t xml:space="preserve"> размерности </w:t>
      </w:r>
      <w:r w:rsidRPr="007210D6">
        <w:rPr>
          <w:i/>
        </w:rPr>
        <w:t>е</w:t>
      </w:r>
      <w:r>
        <w:t>. Затем на его базе возникает возможность для регистрирующей системы производить верификацию взаимоо</w:t>
      </w:r>
      <w:r>
        <w:t>т</w:t>
      </w:r>
      <w:r>
        <w:t>ношений между скоплениями из остатков вещества, не вступившего в процесс аннигиляции. То есть нарушение симметрии ξ, являясь производным асимметрии «эфир – проявленная м</w:t>
      </w:r>
      <w:r>
        <w:t>а</w:t>
      </w:r>
      <w:r>
        <w:t xml:space="preserve">терия» ξ </w:t>
      </w:r>
      <m:oMath>
        <m:r>
          <w:rPr>
            <w:rFonts w:ascii="Cambria Math" w:hAnsi="Cambria Math"/>
          </w:rPr>
          <m:t>←</m:t>
        </m:r>
      </m:oMath>
      <w:r>
        <w:t xml:space="preserve"> Ξ, создает условия различения: в </w:t>
      </w:r>
      <w:r w:rsidRPr="00CA5D52">
        <w:rPr>
          <w:i/>
        </w:rPr>
        <w:t>ином</w:t>
      </w:r>
      <w:r>
        <w:t xml:space="preserve"> к эфиру. Эт</w:t>
      </w:r>
      <w:r w:rsidR="00007ECB">
        <w:t>а</w:t>
      </w:r>
      <w:r>
        <w:t xml:space="preserve"> преформа в островной сист</w:t>
      </w:r>
      <w:r>
        <w:t>е</w:t>
      </w:r>
      <w:r>
        <w:t>ме масс – для верификации (созерцания). Она физически предшествует второму этапу, но в процессе познания, как многое в алогичном развитии науки, предпосылки для ее фиксации появляются после второго этапа.</w:t>
      </w:r>
      <w:r w:rsidR="00182370">
        <w:t xml:space="preserve"> Наблюдатель появился благодаря асимметрии ζ </w:t>
      </w:r>
      <w:r w:rsidR="00182370" w:rsidRPr="00182370">
        <w:t xml:space="preserve">| </w:t>
      </w:r>
      <w:r w:rsidR="00182370">
        <w:t xml:space="preserve">ξ </w:t>
      </w:r>
      <m:oMath>
        <m:r>
          <w:rPr>
            <w:rFonts w:ascii="Cambria Math" w:hAnsi="Cambria Math"/>
          </w:rPr>
          <m:t>←</m:t>
        </m:r>
      </m:oMath>
      <w:r w:rsidR="00182370">
        <w:t xml:space="preserve"> Ξ</w:t>
      </w:r>
      <w:r w:rsidR="00182370" w:rsidRPr="00182370">
        <w:t>.</w:t>
      </w:r>
    </w:p>
    <w:tbl>
      <w:tblPr>
        <w:tblStyle w:val="a5"/>
        <w:tblpPr w:leftFromText="180" w:rightFromText="180" w:vertAnchor="text" w:horzAnchor="margin" w:tblpY="2890"/>
        <w:tblOverlap w:val="never"/>
        <w:tblW w:w="0" w:type="auto"/>
        <w:tblLook w:val="04A0"/>
      </w:tblPr>
      <w:tblGrid>
        <w:gridCol w:w="2587"/>
      </w:tblGrid>
      <w:tr w:rsidR="002D7753" w:rsidTr="002D7753">
        <w:tc>
          <w:tcPr>
            <w:tcW w:w="2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D7753" w:rsidRDefault="002D7753" w:rsidP="006E776F">
            <w:pPr>
              <w:pStyle w:val="af0"/>
              <w:widowControl w:val="0"/>
              <w:ind w:left="0"/>
              <w:jc w:val="both"/>
            </w:pPr>
            <w:r w:rsidRPr="002D7753">
              <w:rPr>
                <w:noProof/>
              </w:rPr>
              <w:lastRenderedPageBreak/>
              <w:drawing>
                <wp:inline distT="0" distB="0" distL="0" distR="0">
                  <wp:extent cx="1485931" cy="1933575"/>
                  <wp:effectExtent l="19050" t="0" r="0" b="0"/>
                  <wp:docPr id="8" name="Рисунок 4" descr="C:\Documents and Settings\Авиация\Мои документы\Мои рисунки\Философы и математики\Эйлер\Leonhard_Euler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виация\Мои документы\Мои рисунки\Философы и математики\Эйлер\Leonhard_Euler_29.jpg"/>
                          <pic:cNvPicPr>
                            <a:picLocks noChangeAspect="1" noChangeArrowheads="1"/>
                          </pic:cNvPicPr>
                        </pic:nvPicPr>
                        <pic:blipFill>
                          <a:blip r:embed="rId18"/>
                          <a:srcRect/>
                          <a:stretch>
                            <a:fillRect/>
                          </a:stretch>
                        </pic:blipFill>
                        <pic:spPr bwMode="auto">
                          <a:xfrm>
                            <a:off x="0" y="0"/>
                            <a:ext cx="1488144" cy="1936455"/>
                          </a:xfrm>
                          <a:prstGeom prst="rect">
                            <a:avLst/>
                          </a:prstGeom>
                          <a:noFill/>
                          <a:ln w="9525">
                            <a:noFill/>
                            <a:miter lim="800000"/>
                            <a:headEnd/>
                            <a:tailEnd/>
                          </a:ln>
                        </pic:spPr>
                      </pic:pic>
                    </a:graphicData>
                  </a:graphic>
                </wp:inline>
              </w:drawing>
            </w:r>
          </w:p>
        </w:tc>
      </w:tr>
      <w:tr w:rsidR="002D7753" w:rsidTr="002D7753">
        <w:tc>
          <w:tcPr>
            <w:tcW w:w="2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D7753" w:rsidRPr="00477811" w:rsidRDefault="003D2863" w:rsidP="006E776F">
            <w:pPr>
              <w:pStyle w:val="af0"/>
              <w:widowControl w:val="0"/>
              <w:ind w:left="0"/>
              <w:jc w:val="center"/>
              <w:rPr>
                <w:sz w:val="22"/>
                <w:szCs w:val="22"/>
              </w:rPr>
            </w:pPr>
            <w:r>
              <w:rPr>
                <w:sz w:val="22"/>
                <w:szCs w:val="22"/>
              </w:rPr>
              <w:t>Леонард Эйлер</w:t>
            </w:r>
          </w:p>
          <w:p w:rsidR="002D7753" w:rsidRPr="00477811" w:rsidRDefault="003D2863" w:rsidP="006E776F">
            <w:pPr>
              <w:pStyle w:val="af0"/>
              <w:widowControl w:val="0"/>
              <w:ind w:left="0"/>
              <w:jc w:val="center"/>
              <w:rPr>
                <w:sz w:val="20"/>
                <w:szCs w:val="20"/>
              </w:rPr>
            </w:pPr>
            <w:r>
              <w:rPr>
                <w:sz w:val="20"/>
                <w:szCs w:val="20"/>
              </w:rPr>
              <w:t xml:space="preserve">Открыл формулу </w:t>
            </w: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r>
                    <m:rPr>
                      <m:sty m:val="p"/>
                    </m:rPr>
                    <w:rPr>
                      <w:rFonts w:ascii="Cambria Math" w:hAnsi="Cambria Math"/>
                      <w:sz w:val="20"/>
                      <w:szCs w:val="20"/>
                    </w:rPr>
                    <m:t>φ</m:t>
                  </m:r>
                </m:sup>
              </m:sSup>
            </m:oMath>
            <w:r>
              <w:rPr>
                <w:sz w:val="20"/>
                <w:szCs w:val="20"/>
              </w:rPr>
              <w:t>.</w:t>
            </w:r>
          </w:p>
        </w:tc>
      </w:tr>
    </w:tbl>
    <w:p w:rsidR="00D32A8F" w:rsidRDefault="00D32A8F" w:rsidP="006E776F">
      <w:pPr>
        <w:pStyle w:val="af0"/>
        <w:widowControl w:val="0"/>
        <w:ind w:left="0" w:firstLine="425"/>
        <w:jc w:val="both"/>
      </w:pPr>
      <w:r w:rsidRPr="003170C6">
        <w:t>Второй этап</w:t>
      </w:r>
      <w:r>
        <w:t xml:space="preserve"> – фиксация способа созерцания. Она дополняется наблюдениями свойств движения материальных тел (островов). Если эта фиксация – установление прямолинейности движения (и воздействия) каждого элемента из множества продуктов аннигиляции – γ-квантов, –</w:t>
      </w:r>
      <w:r w:rsidRPr="00E7071F">
        <w:t xml:space="preserve"> </w:t>
      </w:r>
      <w:r>
        <w:t>то ее дополнение есть констатация способов движения островов. Тела могут дв</w:t>
      </w:r>
      <w:r>
        <w:t>и</w:t>
      </w:r>
      <w:r>
        <w:t xml:space="preserve">гаться поступательно в трех взаимно </w:t>
      </w:r>
      <w:r w:rsidRPr="00FD4A9B">
        <w:rPr>
          <w:i/>
        </w:rPr>
        <w:t>перпендикулярных</w:t>
      </w:r>
      <w:r>
        <w:t xml:space="preserve"> </w:t>
      </w:r>
      <w:r w:rsidRPr="00864D77">
        <w:rPr>
          <w:i/>
        </w:rPr>
        <w:t>направлениях</w:t>
      </w:r>
      <w:r>
        <w:t xml:space="preserve">, они могут вращаться в трех взаимно </w:t>
      </w:r>
      <w:r w:rsidRPr="00864D77">
        <w:rPr>
          <w:i/>
        </w:rPr>
        <w:t>перпендикулярных плоскостях</w:t>
      </w:r>
      <w:r>
        <w:t xml:space="preserve">. Отсюда фиксация количества степеней свободы этих движений и установление их равенства. На этом этапе у субъекта познания возникает иллюзия трехмерности пространства его бытия и вводится система </w:t>
      </w:r>
      <w:r w:rsidRPr="00C425A6">
        <w:rPr>
          <w:i/>
        </w:rPr>
        <w:t>ортогональных</w:t>
      </w:r>
      <w:r>
        <w:t xml:space="preserve"> коорд</w:t>
      </w:r>
      <w:r>
        <w:t>и</w:t>
      </w:r>
      <w:r>
        <w:t>нат (способа сравнения и отсчета). В любом месте пространства в совокупности произвольно ориентированных три умозрительных взаимно перпендикулярных луча – со стрелками на конце для обозначения направления. Интуиция в данном творении ума присутствует, но не вся. Ибо при этом теряется изначальная сущность агентов верификации: спиральность γ-квантов, которая, как было физикой установлено позже, является инструментом оп</w:t>
      </w:r>
      <w:r>
        <w:t>и</w:t>
      </w:r>
      <w:r>
        <w:t xml:space="preserve">сания их кручения – в единстве со способом движения. </w:t>
      </w:r>
    </w:p>
    <w:p w:rsidR="00D32A8F" w:rsidRPr="00787CA4" w:rsidRDefault="00D32A8F" w:rsidP="006E776F">
      <w:pPr>
        <w:pStyle w:val="af0"/>
        <w:widowControl w:val="0"/>
        <w:ind w:left="0" w:firstLine="425"/>
        <w:jc w:val="both"/>
      </w:pPr>
      <w:r>
        <w:t xml:space="preserve">Рассматривая возможности математического применения так называемого «мнимого» числа </w:t>
      </w:r>
      <m:oMath>
        <m:r>
          <w:rPr>
            <w:rFonts w:ascii="Cambria Math" w:hAnsi="Cambria Math"/>
          </w:rPr>
          <m:t>i=</m:t>
        </m:r>
        <m:rad>
          <m:radPr>
            <m:degHide m:val="on"/>
            <m:ctrlPr>
              <w:rPr>
                <w:rFonts w:ascii="Cambria Math" w:hAnsi="Cambria Math"/>
                <w:i/>
              </w:rPr>
            </m:ctrlPr>
          </m:radPr>
          <m:deg/>
          <m:e>
            <m:r>
              <w:rPr>
                <w:rFonts w:ascii="Cambria Math" w:hAnsi="Cambria Math"/>
              </w:rPr>
              <m:t>-1</m:t>
            </m:r>
          </m:e>
        </m:rad>
      </m:oMath>
      <w:r w:rsidRPr="00BB35DF">
        <w:t xml:space="preserve"> </w:t>
      </w:r>
      <w:r>
        <w:t xml:space="preserve">в геометрии, Л.Эйлер ввел формулу </w:t>
      </w:r>
      <m:oMath>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φ</m:t>
            </m:r>
          </m:sup>
        </m:sSup>
      </m:oMath>
      <w:r w:rsidRPr="00BB35DF">
        <w:t xml:space="preserve">, </w:t>
      </w:r>
      <w:r>
        <w:t xml:space="preserve">в которой фаза </w:t>
      </w:r>
      <m:oMath>
        <m:r>
          <m:rPr>
            <m:sty m:val="p"/>
          </m:rPr>
          <w:rPr>
            <w:rFonts w:ascii="Cambria Math" w:hAnsi="Cambria Math"/>
          </w:rPr>
          <m:t>φ</m:t>
        </m:r>
      </m:oMath>
      <w:r>
        <w:t xml:space="preserve"> есть угол поворота против часовой стрелки на плоскости вокруг начала координат единичного радиус-вектора. </w:t>
      </w:r>
      <w:r w:rsidR="00787CA4">
        <w:t>Эта формула – в основе мироздания (и биоритмов).</w:t>
      </w:r>
    </w:p>
    <w:p w:rsidR="00CD3913" w:rsidRDefault="00CD3913" w:rsidP="006E776F">
      <w:pPr>
        <w:pStyle w:val="af0"/>
        <w:widowControl w:val="0"/>
        <w:ind w:left="0" w:firstLine="426"/>
        <w:jc w:val="both"/>
      </w:pPr>
      <w:r>
        <w:t>Рассмотрим наглядный пример, известный из курса школьной физики. При демонстрации этого опыта видно, как из кругового движения с постоянной угловой скоростью ω в проекции на пло</w:t>
      </w:r>
      <w:r>
        <w:t>с</w:t>
      </w:r>
      <w:r>
        <w:t xml:space="preserve">кость, расположенную перпендикулярно плоскости, в которой происходит вращение вектора </w:t>
      </w:r>
      <w:r w:rsidRPr="00CD3913">
        <w:rPr>
          <w:b/>
          <w:lang w:val="en-US"/>
        </w:rPr>
        <w:t>r</w:t>
      </w:r>
      <w:r w:rsidRPr="00CD3913">
        <w:t xml:space="preserve">, </w:t>
      </w:r>
      <w:r>
        <w:t xml:space="preserve">образуется след синусоиды с амплитудой </w:t>
      </w:r>
      <w:r w:rsidRPr="00CD3913">
        <w:rPr>
          <w:i/>
          <w:lang w:val="en-US"/>
        </w:rPr>
        <w:t>a</w:t>
      </w:r>
      <w:r w:rsidRPr="00CD3913">
        <w:t xml:space="preserve"> = </w:t>
      </w:r>
      <w:r w:rsidRPr="00CD3913">
        <w:rPr>
          <w:i/>
          <w:lang w:val="en-US"/>
        </w:rPr>
        <w:t>r</w:t>
      </w:r>
      <w:r w:rsidRPr="00CD3913">
        <w:t xml:space="preserve"> </w:t>
      </w:r>
      <w:r>
        <w:t>и «</w:t>
      </w:r>
      <w:r w:rsidR="005136F7">
        <w:t xml:space="preserve">круговой </w:t>
      </w:r>
      <w:r>
        <w:t>частотой»</w:t>
      </w:r>
      <w:r w:rsidR="00E275AC">
        <w:t xml:space="preserve"> </w:t>
      </w:r>
      <m:oMath>
        <m:acc>
          <m:accPr>
            <m:chr m:val="̃"/>
            <m:ctrlPr>
              <w:rPr>
                <w:rFonts w:ascii="Cambria Math" w:hAnsi="Cambria Math"/>
              </w:rPr>
            </m:ctrlPr>
          </m:accPr>
          <m:e>
            <m:r>
              <m:rPr>
                <m:sty m:val="p"/>
              </m:rPr>
              <w:rPr>
                <w:rFonts w:ascii="Cambria Math" w:hAnsi="Cambria Math"/>
              </w:rPr>
              <m:t>ω</m:t>
            </m:r>
          </m:e>
        </m:acc>
        <m:r>
          <w:rPr>
            <w:rFonts w:ascii="Cambria Math" w:hAnsi="Cambria Math"/>
          </w:rPr>
          <m:t>=2</m:t>
        </m:r>
        <m:r>
          <m:rPr>
            <m:sty m:val="p"/>
          </m:rPr>
          <w:rPr>
            <w:rFonts w:ascii="Cambria Math" w:hAnsi="Cambria Math"/>
          </w:rPr>
          <m:t>π</m:t>
        </m:r>
        <m:r>
          <w:rPr>
            <w:rFonts w:ascii="Cambria Math" w:hAnsi="Cambria Math"/>
          </w:rPr>
          <m:t>/</m:t>
        </m:r>
        <m:acc>
          <m:accPr>
            <m:chr m:val="̃"/>
            <m:ctrlPr>
              <w:rPr>
                <w:rFonts w:ascii="Cambria Math" w:hAnsi="Cambria Math"/>
                <w:i/>
              </w:rPr>
            </m:ctrlPr>
          </m:accPr>
          <m:e>
            <m:r>
              <w:rPr>
                <w:rFonts w:ascii="Cambria Math" w:hAnsi="Cambria Math"/>
              </w:rPr>
              <m:t>T</m:t>
            </m:r>
          </m:e>
        </m:acc>
      </m:oMath>
      <w:r w:rsidR="00E275AC">
        <w:t xml:space="preserve">. Амплитуда меняется по закону </w:t>
      </w:r>
      <w:r w:rsidR="00E275AC" w:rsidRPr="00E275AC">
        <w:rPr>
          <w:i/>
          <w:lang w:val="en-US"/>
        </w:rPr>
        <w:t>a</w:t>
      </w:r>
      <w:r w:rsidR="00E275AC">
        <w:rPr>
          <w:lang w:val="en-US"/>
        </w:rPr>
        <w:t> </w:t>
      </w:r>
      <w:r w:rsidR="00E275AC" w:rsidRPr="00E275AC">
        <w:t xml:space="preserve">= </w:t>
      </w:r>
      <w:r w:rsidR="00E275AC" w:rsidRPr="00E275AC">
        <w:rPr>
          <w:i/>
          <w:lang w:val="en-US"/>
        </w:rPr>
        <w:t>r</w:t>
      </w:r>
      <w:r w:rsidR="00E275AC" w:rsidRPr="00E275AC">
        <w:rPr>
          <w:sz w:val="16"/>
          <w:szCs w:val="16"/>
          <w:lang w:val="en-US"/>
        </w:rPr>
        <w:t> </w:t>
      </w:r>
      <w:r w:rsidR="00E275AC">
        <w:rPr>
          <w:lang w:val="en-US"/>
        </w:rPr>
        <w:t>sin</w:t>
      </w:r>
      <w:r w:rsidR="00E275AC" w:rsidRPr="00E275AC">
        <w:t>(</w:t>
      </w:r>
      <w:r w:rsidR="00E275AC">
        <w:t>ω</w:t>
      </w:r>
      <w:r w:rsidR="00E275AC" w:rsidRPr="00E275AC">
        <w:rPr>
          <w:i/>
          <w:lang w:val="en-US"/>
        </w:rPr>
        <w:t>t</w:t>
      </w:r>
      <w:r w:rsidR="00E275AC" w:rsidRPr="00E275AC">
        <w:t xml:space="preserve">). </w:t>
      </w:r>
      <w:r w:rsidR="00E275AC">
        <w:t xml:space="preserve">Если период вращение в круге </w:t>
      </w:r>
      <w:r w:rsidR="00E275AC" w:rsidRPr="00E275AC">
        <w:rPr>
          <w:i/>
          <w:lang w:val="en-US"/>
        </w:rPr>
        <w:t>T</w:t>
      </w:r>
      <w:r w:rsidR="00E275AC">
        <w:rPr>
          <w:lang w:val="en-US"/>
        </w:rPr>
        <w:t> </w:t>
      </w:r>
      <w:r w:rsidR="00E275AC" w:rsidRPr="00E275AC">
        <w:t>= 2</w:t>
      </w:r>
      <w:r w:rsidR="00E275AC">
        <w:rPr>
          <w:lang w:val="en-US"/>
        </w:rPr>
        <w:t>π</w:t>
      </w:r>
      <w:r w:rsidR="00E275AC" w:rsidRPr="00E275AC">
        <w:rPr>
          <w:sz w:val="16"/>
          <w:szCs w:val="16"/>
          <w:lang w:val="en-US"/>
        </w:rPr>
        <w:t> </w:t>
      </w:r>
      <w:r w:rsidR="00E275AC" w:rsidRPr="00E275AC">
        <w:t>/</w:t>
      </w:r>
      <w:r w:rsidR="00E275AC" w:rsidRPr="00E275AC">
        <w:rPr>
          <w:sz w:val="16"/>
          <w:szCs w:val="16"/>
          <w:lang w:val="en-US"/>
        </w:rPr>
        <w:t> </w:t>
      </w:r>
      <w:r w:rsidR="00E275AC">
        <w:t>ω</w:t>
      </w:r>
      <w:r w:rsidR="00E275AC" w:rsidRPr="00E275AC">
        <w:t xml:space="preserve">, </w:t>
      </w:r>
      <w:r w:rsidR="00E275AC">
        <w:t xml:space="preserve">то «период» синусоиды на плоскости движения экрана </w:t>
      </w:r>
      <m:oMath>
        <m:acc>
          <m:accPr>
            <m:chr m:val="̃"/>
            <m:ctrlPr>
              <w:rPr>
                <w:rFonts w:ascii="Cambria Math" w:hAnsi="Cambria Math"/>
                <w:i/>
                <w:lang w:val="en-US"/>
              </w:rPr>
            </m:ctrlPr>
          </m:accPr>
          <m:e>
            <m:r>
              <w:rPr>
                <w:rFonts w:ascii="Cambria Math" w:hAnsi="Cambria Math"/>
                <w:lang w:val="en-US"/>
              </w:rPr>
              <m:t>T</m:t>
            </m:r>
          </m:e>
        </m:acc>
      </m:oMath>
      <w:r w:rsidR="00E275AC">
        <w:rPr>
          <w:lang w:val="en-US"/>
        </w:rPr>
        <w:t> </w:t>
      </w:r>
      <w:r w:rsidR="00E275AC" w:rsidRPr="00E275AC">
        <w:t xml:space="preserve">= </w:t>
      </w:r>
      <w:r w:rsidR="00E275AC" w:rsidRPr="00E275AC">
        <w:rPr>
          <w:i/>
          <w:lang w:val="en-US"/>
        </w:rPr>
        <w:t>vT</w:t>
      </w:r>
      <w:r w:rsidR="00E275AC" w:rsidRPr="00E275AC">
        <w:t xml:space="preserve">, </w:t>
      </w:r>
      <w:r w:rsidR="00E275AC">
        <w:t xml:space="preserve">где </w:t>
      </w:r>
      <w:r w:rsidR="00E275AC" w:rsidRPr="00E275AC">
        <w:rPr>
          <w:i/>
          <w:lang w:val="en-US"/>
        </w:rPr>
        <w:t>v</w:t>
      </w:r>
      <w:r w:rsidR="00E275AC" w:rsidRPr="00E275AC">
        <w:t xml:space="preserve"> </w:t>
      </w:r>
      <w:r w:rsidR="00E275AC">
        <w:t>–</w:t>
      </w:r>
      <w:r w:rsidR="00E275AC" w:rsidRPr="00E275AC">
        <w:t xml:space="preserve"> </w:t>
      </w:r>
      <w:r w:rsidR="00E275AC">
        <w:t>ск</w:t>
      </w:r>
      <w:r w:rsidR="00E275AC">
        <w:t>о</w:t>
      </w:r>
      <w:r w:rsidR="00E275AC">
        <w:t xml:space="preserve">рость экрана. Поэтому </w:t>
      </w:r>
      <m:oMath>
        <m:acc>
          <m:accPr>
            <m:chr m:val="̃"/>
            <m:ctrlPr>
              <w:rPr>
                <w:rFonts w:ascii="Cambria Math" w:hAnsi="Cambria Math"/>
              </w:rPr>
            </m:ctrlPr>
          </m:accPr>
          <m:e>
            <m:r>
              <m:rPr>
                <m:sty m:val="p"/>
              </m:rPr>
              <w:rPr>
                <w:rFonts w:ascii="Cambria Math" w:hAnsi="Cambria Math"/>
              </w:rPr>
              <m:t>ω</m:t>
            </m:r>
          </m:e>
        </m:acc>
        <m:r>
          <w:rPr>
            <w:rFonts w:ascii="Cambria Math" w:hAnsi="Cambria Math"/>
          </w:rPr>
          <m:t>=2</m:t>
        </m:r>
        <m:r>
          <m:rPr>
            <m:sty m:val="p"/>
          </m:rPr>
          <w:rPr>
            <w:rFonts w:ascii="Cambria Math" w:hAnsi="Cambria Math"/>
          </w:rPr>
          <m:t>π</m:t>
        </m:r>
        <m:r>
          <w:rPr>
            <w:rFonts w:ascii="Cambria Math" w:hAnsi="Cambria Math"/>
          </w:rPr>
          <m:t>/</m:t>
        </m:r>
        <m:r>
          <w:rPr>
            <w:rFonts w:ascii="Cambria Math" w:hAnsi="Cambria Math"/>
            <w:lang w:val="en-US"/>
          </w:rPr>
          <m:t>vT</m:t>
        </m:r>
      </m:oMath>
      <w:r w:rsidR="00E275AC" w:rsidRPr="00E275AC">
        <w:t xml:space="preserve">. </w:t>
      </w:r>
      <w:r w:rsidR="00E275AC">
        <w:t xml:space="preserve">Как видим, </w:t>
      </w:r>
      <w:r w:rsidR="005136F7">
        <w:t xml:space="preserve">эта </w:t>
      </w:r>
      <w:r w:rsidR="00E275AC">
        <w:t>частота по размерности обратно пропо</w:t>
      </w:r>
      <w:r w:rsidR="00E275AC">
        <w:t>р</w:t>
      </w:r>
      <w:r w:rsidR="00E275AC">
        <w:t xml:space="preserve">циональна расстоянию, а размерность </w:t>
      </w:r>
      <w:r w:rsidR="005136F7">
        <w:t xml:space="preserve">такого </w:t>
      </w:r>
      <w:r w:rsidR="00E275AC">
        <w:t>периода равна расстоянию. Это, так сказать, издержки представления</w:t>
      </w:r>
      <w:r w:rsidR="005136F7">
        <w:t xml:space="preserve"> временного процесса в пространстве</w:t>
      </w:r>
      <w:r w:rsidR="00E275AC">
        <w:t>.</w:t>
      </w:r>
      <w:r w:rsidR="005136F7">
        <w:t xml:space="preserve"> Однако в простом школьном опыте заложен глубокий смысл</w:t>
      </w:r>
      <w:r w:rsidR="000C3BA4">
        <w:t xml:space="preserve"> (рис. </w:t>
      </w:r>
      <w:r w:rsidR="000C3BA4">
        <w:rPr>
          <w:lang w:val="en-US"/>
        </w:rPr>
        <w:t>S</w:t>
      </w:r>
      <w:r w:rsidR="000C3BA4" w:rsidRPr="006B46F1">
        <w:t>)</w:t>
      </w:r>
      <w:r w:rsidR="005136F7">
        <w:t>.</w:t>
      </w:r>
      <w:r w:rsidR="00E275AC">
        <w:t xml:space="preserve"> </w:t>
      </w:r>
    </w:p>
    <w:p w:rsidR="00D25DC7" w:rsidRDefault="005136F7" w:rsidP="006E776F">
      <w:pPr>
        <w:pStyle w:val="af0"/>
        <w:widowControl w:val="0"/>
        <w:ind w:left="0" w:firstLine="426"/>
        <w:jc w:val="both"/>
      </w:pPr>
      <w:r>
        <w:t xml:space="preserve">Нетрудно себе представить, что плоскость с экраном не вынесена за пределы круга с вращающимся радиус-вектором, а делит круг пополам через его центр при соответствующем ее параллельном переносе. Математическое направление момента </w:t>
      </w:r>
      <w:r w:rsidRPr="005136F7">
        <w:rPr>
          <w:b/>
          <w:lang w:val="en-US"/>
        </w:rPr>
        <w:t>S</w:t>
      </w:r>
      <w:r w:rsidRPr="005136F7">
        <w:t xml:space="preserve"> </w:t>
      </w:r>
      <w:r>
        <w:t xml:space="preserve">кругового движения совпадает с физическим направлением движения экрана </w:t>
      </w:r>
      <w:r w:rsidRPr="005136F7">
        <w:rPr>
          <w:b/>
          <w:lang w:val="en-US"/>
        </w:rPr>
        <w:t>v</w:t>
      </w:r>
      <w:r w:rsidRPr="005136F7">
        <w:t xml:space="preserve">, </w:t>
      </w:r>
      <w:r>
        <w:t>и можно мысленно проследить,</w:t>
      </w:r>
    </w:p>
    <w:tbl>
      <w:tblPr>
        <w:tblStyle w:val="a5"/>
        <w:tblpPr w:leftFromText="180" w:rightFromText="180" w:vertAnchor="text" w:tblpXSpec="right" w:tblpY="1"/>
        <w:tblOverlap w:val="never"/>
        <w:tblW w:w="0" w:type="auto"/>
        <w:jc w:val="right"/>
        <w:tblLook w:val="04A0"/>
      </w:tblPr>
      <w:tblGrid>
        <w:gridCol w:w="3726"/>
      </w:tblGrid>
      <w:tr w:rsidR="00D25DC7" w:rsidTr="00DD5B29">
        <w:trPr>
          <w:jc w:val="right"/>
        </w:trPr>
        <w:tc>
          <w:tcPr>
            <w:tcW w:w="3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5DC7" w:rsidRDefault="00D25DC7" w:rsidP="006E776F">
            <w:pPr>
              <w:pStyle w:val="af0"/>
              <w:widowControl w:val="0"/>
              <w:ind w:left="0"/>
              <w:jc w:val="center"/>
            </w:pPr>
            <w:r>
              <w:rPr>
                <w:noProof/>
              </w:rPr>
              <w:drawing>
                <wp:inline distT="0" distB="0" distL="0" distR="0">
                  <wp:extent cx="2200275" cy="1805886"/>
                  <wp:effectExtent l="19050" t="0" r="9525" b="0"/>
                  <wp:docPr id="5" name="Рисунок 6" descr="C:\Documents and Settings\Авиация\Мои документы\Новые статьи\Биоритмы и фазовые переходы\0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виация\Мои документы\Новые статьи\Биоритмы и фазовые переходы\0719-2.jpg"/>
                          <pic:cNvPicPr>
                            <a:picLocks noChangeAspect="1" noChangeArrowheads="1"/>
                          </pic:cNvPicPr>
                        </pic:nvPicPr>
                        <pic:blipFill>
                          <a:blip r:embed="rId19"/>
                          <a:srcRect/>
                          <a:stretch>
                            <a:fillRect/>
                          </a:stretch>
                        </pic:blipFill>
                        <pic:spPr bwMode="auto">
                          <a:xfrm>
                            <a:off x="0" y="0"/>
                            <a:ext cx="2200275" cy="1805886"/>
                          </a:xfrm>
                          <a:prstGeom prst="rect">
                            <a:avLst/>
                          </a:prstGeom>
                          <a:noFill/>
                          <a:ln w="9525">
                            <a:noFill/>
                            <a:miter lim="800000"/>
                            <a:headEnd/>
                            <a:tailEnd/>
                          </a:ln>
                        </pic:spPr>
                      </pic:pic>
                    </a:graphicData>
                  </a:graphic>
                </wp:inline>
              </w:drawing>
            </w:r>
          </w:p>
        </w:tc>
      </w:tr>
      <w:tr w:rsidR="00D25DC7" w:rsidTr="00DD5B29">
        <w:trPr>
          <w:trHeight w:val="972"/>
          <w:jc w:val="right"/>
        </w:trPr>
        <w:tc>
          <w:tcPr>
            <w:tcW w:w="3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5DC7" w:rsidRPr="008953A1" w:rsidRDefault="00D25DC7" w:rsidP="006E776F">
            <w:pPr>
              <w:pStyle w:val="af0"/>
              <w:widowControl w:val="0"/>
              <w:ind w:left="0"/>
              <w:jc w:val="center"/>
              <w:rPr>
                <w:sz w:val="22"/>
                <w:szCs w:val="22"/>
              </w:rPr>
            </w:pPr>
            <w:r w:rsidRPr="00D25DC7">
              <w:rPr>
                <w:sz w:val="22"/>
                <w:szCs w:val="22"/>
              </w:rPr>
              <w:t xml:space="preserve">Рис. </w:t>
            </w:r>
            <w:r w:rsidRPr="00D25DC7">
              <w:rPr>
                <w:sz w:val="22"/>
                <w:szCs w:val="22"/>
                <w:lang w:val="en-US"/>
              </w:rPr>
              <w:t>S</w:t>
            </w:r>
          </w:p>
          <w:p w:rsidR="00D25DC7" w:rsidRPr="00D25DC7" w:rsidRDefault="00D25DC7" w:rsidP="006E776F">
            <w:pPr>
              <w:pStyle w:val="af0"/>
              <w:widowControl w:val="0"/>
              <w:ind w:left="0"/>
              <w:jc w:val="both"/>
              <w:rPr>
                <w:sz w:val="20"/>
                <w:szCs w:val="20"/>
              </w:rPr>
            </w:pPr>
            <w:r>
              <w:rPr>
                <w:sz w:val="20"/>
                <w:szCs w:val="20"/>
              </w:rPr>
              <w:t>Изображение функции синуса как п</w:t>
            </w:r>
            <w:r w:rsidRPr="00D25DC7">
              <w:rPr>
                <w:sz w:val="20"/>
                <w:szCs w:val="20"/>
              </w:rPr>
              <w:t>р</w:t>
            </w:r>
            <w:r w:rsidRPr="00D25DC7">
              <w:rPr>
                <w:sz w:val="20"/>
                <w:szCs w:val="20"/>
              </w:rPr>
              <w:t>о</w:t>
            </w:r>
            <w:r w:rsidRPr="00D25DC7">
              <w:rPr>
                <w:sz w:val="20"/>
                <w:szCs w:val="20"/>
              </w:rPr>
              <w:t>екци</w:t>
            </w:r>
            <w:r>
              <w:rPr>
                <w:sz w:val="20"/>
                <w:szCs w:val="20"/>
              </w:rPr>
              <w:t>и</w:t>
            </w:r>
            <w:r w:rsidRPr="00D25DC7">
              <w:rPr>
                <w:sz w:val="20"/>
                <w:szCs w:val="20"/>
              </w:rPr>
              <w:t xml:space="preserve"> конца радиус-вектора </w:t>
            </w:r>
            <w:r w:rsidRPr="00D25DC7">
              <w:rPr>
                <w:b/>
                <w:sz w:val="20"/>
                <w:szCs w:val="20"/>
                <w:lang w:val="en-US"/>
              </w:rPr>
              <w:t>r</w:t>
            </w:r>
            <w:r w:rsidRPr="00D25DC7">
              <w:rPr>
                <w:sz w:val="20"/>
                <w:szCs w:val="20"/>
              </w:rPr>
              <w:t xml:space="preserve"> на </w:t>
            </w:r>
            <w:r>
              <w:rPr>
                <w:sz w:val="20"/>
                <w:szCs w:val="20"/>
              </w:rPr>
              <w:t>дв</w:t>
            </w:r>
            <w:r>
              <w:rPr>
                <w:sz w:val="20"/>
                <w:szCs w:val="20"/>
              </w:rPr>
              <w:t>и</w:t>
            </w:r>
            <w:r w:rsidRPr="00D25DC7">
              <w:rPr>
                <w:sz w:val="20"/>
                <w:szCs w:val="20"/>
              </w:rPr>
              <w:t>жущийся экран.</w:t>
            </w:r>
          </w:p>
        </w:tc>
      </w:tr>
    </w:tbl>
    <w:p w:rsidR="005136F7" w:rsidRPr="00F14E4D" w:rsidRDefault="005136F7" w:rsidP="006E776F">
      <w:pPr>
        <w:pStyle w:val="af0"/>
        <w:widowControl w:val="0"/>
        <w:ind w:left="0"/>
        <w:jc w:val="both"/>
      </w:pPr>
      <w:r>
        <w:t xml:space="preserve">как при движении круга вместе с экраном конец радиус-вектора </w:t>
      </w:r>
      <w:r w:rsidRPr="005136F7">
        <w:rPr>
          <w:b/>
          <w:lang w:val="en-US"/>
        </w:rPr>
        <w:t>r</w:t>
      </w:r>
      <w:r w:rsidRPr="005136F7">
        <w:t xml:space="preserve"> </w:t>
      </w:r>
      <w:r>
        <w:t>описывает спираль на п</w:t>
      </w:r>
      <w:r>
        <w:t>о</w:t>
      </w:r>
      <w:r>
        <w:t xml:space="preserve">верхности цилиндра, радиус которого </w:t>
      </w:r>
      <w:r w:rsidRPr="005136F7">
        <w:rPr>
          <w:i/>
          <w:lang w:val="en-US"/>
        </w:rPr>
        <w:t>r</w:t>
      </w:r>
      <w:r>
        <w:t>. Это модель рожденного при анниг</w:t>
      </w:r>
      <w:r>
        <w:t>и</w:t>
      </w:r>
      <w:r>
        <w:t>ляции фотона, улетающего в произвольном направл</w:t>
      </w:r>
      <w:r>
        <w:t>е</w:t>
      </w:r>
      <w:r>
        <w:t>нии. Спиральность при круговой поляризации школьная модель демонстрирует, а величина ее совпадает с ма</w:t>
      </w:r>
      <w:r>
        <w:t>к</w:t>
      </w:r>
      <w:r>
        <w:t xml:space="preserve">симальным раствором </w:t>
      </w:r>
      <w:r w:rsidR="00341679">
        <w:t>радиус-вектора</w:t>
      </w:r>
      <w:r>
        <w:t xml:space="preserve"> при разнице у</w:t>
      </w:r>
      <w:r>
        <w:t>г</w:t>
      </w:r>
      <w:r>
        <w:t xml:space="preserve">лов его поворота </w:t>
      </w:r>
      <m:oMath>
        <m:r>
          <m:rPr>
            <m:sty m:val="p"/>
          </m:rPr>
          <w:rPr>
            <w:rFonts w:ascii="Cambria Math" w:hAnsi="Cambria Math"/>
          </w:rPr>
          <m:t>∆φ=π</m:t>
        </m:r>
      </m:oMath>
      <w:r>
        <w:t xml:space="preserve">, если </w:t>
      </w:r>
      <w:r w:rsidR="00D25DC7" w:rsidRPr="00D25DC7">
        <w:rPr>
          <w:i/>
          <w:lang w:val="en-US"/>
        </w:rPr>
        <w:t>r </w:t>
      </w:r>
      <w:r w:rsidR="00D25DC7" w:rsidRPr="00D25DC7">
        <w:t xml:space="preserve">= </w:t>
      </w:r>
      <w:r w:rsidR="00D25DC7" w:rsidRPr="00D25DC7">
        <w:rPr>
          <w:i/>
          <w:lang w:val="en-US"/>
        </w:rPr>
        <w:t>h</w:t>
      </w:r>
      <w:r w:rsidR="00D25DC7" w:rsidRPr="00D25DC7">
        <w:rPr>
          <w:sz w:val="16"/>
          <w:szCs w:val="16"/>
          <w:lang w:val="en-US"/>
        </w:rPr>
        <w:t> </w:t>
      </w:r>
      <w:r w:rsidR="00D25DC7" w:rsidRPr="00D25DC7">
        <w:t>/</w:t>
      </w:r>
      <w:r w:rsidR="00D25DC7" w:rsidRPr="00D25DC7">
        <w:rPr>
          <w:sz w:val="16"/>
          <w:szCs w:val="16"/>
          <w:lang w:val="en-US"/>
        </w:rPr>
        <w:t> </w:t>
      </w:r>
      <w:r w:rsidR="00D25DC7" w:rsidRPr="00D25DC7">
        <w:t xml:space="preserve">2, </w:t>
      </w:r>
      <w:r w:rsidR="00D25DC7">
        <w:t xml:space="preserve">где </w:t>
      </w:r>
      <w:r w:rsidR="00D25DC7" w:rsidRPr="00D25DC7">
        <w:rPr>
          <w:i/>
          <w:lang w:val="en-US"/>
        </w:rPr>
        <w:t>h</w:t>
      </w:r>
      <w:r w:rsidR="00D25DC7" w:rsidRPr="00D25DC7">
        <w:t xml:space="preserve"> </w:t>
      </w:r>
      <w:r w:rsidR="00D25DC7">
        <w:t>–</w:t>
      </w:r>
      <w:r w:rsidR="00D25DC7" w:rsidRPr="00D25DC7">
        <w:t xml:space="preserve"> </w:t>
      </w:r>
      <w:r w:rsidR="00D25DC7">
        <w:t>постоя</w:t>
      </w:r>
      <w:r w:rsidR="00D25DC7">
        <w:t>н</w:t>
      </w:r>
      <w:r w:rsidR="00D25DC7">
        <w:t>ная Планка.</w:t>
      </w:r>
      <w:r w:rsidR="00F14E4D">
        <w:t xml:space="preserve"> Поворот в плоскости </w:t>
      </w:r>
      <w:r w:rsidR="00F14E4D" w:rsidRPr="00F14E4D">
        <w:rPr>
          <w:i/>
          <w:lang w:val="en-US"/>
        </w:rPr>
        <w:t>E</w:t>
      </w:r>
      <w:r w:rsidR="00F14E4D" w:rsidRPr="00F14E4D">
        <w:t>(</w:t>
      </w:r>
      <w:r w:rsidR="00F14E4D" w:rsidRPr="00F14E4D">
        <w:rPr>
          <w:i/>
          <w:lang w:val="en-US"/>
        </w:rPr>
        <w:t>x</w:t>
      </w:r>
      <w:r w:rsidR="00F14E4D" w:rsidRPr="00F14E4D">
        <w:t xml:space="preserve">, </w:t>
      </w:r>
      <w:r w:rsidR="00F14E4D" w:rsidRPr="00F14E4D">
        <w:rPr>
          <w:i/>
          <w:lang w:val="en-US"/>
        </w:rPr>
        <w:t>iy</w:t>
      </w:r>
      <w:r w:rsidR="00F14E4D" w:rsidRPr="00F14E4D">
        <w:t xml:space="preserve">) </w:t>
      </w:r>
      <w:r w:rsidR="00F14E4D">
        <w:t>задается фун</w:t>
      </w:r>
      <w:r w:rsidR="00F14E4D">
        <w:t>к</w:t>
      </w:r>
      <w:r w:rsidR="00F14E4D">
        <w:t xml:space="preserve">цией </w:t>
      </w:r>
      <w:r w:rsidR="00F14E4D" w:rsidRPr="00F14E4D">
        <w:rPr>
          <w:i/>
          <w:lang w:val="en-US"/>
        </w:rPr>
        <w:t>R</w:t>
      </w:r>
      <w:r w:rsidR="00F14E4D">
        <w:rPr>
          <w:lang w:val="en-US"/>
        </w:rPr>
        <w:t> </w:t>
      </w:r>
      <w:r w:rsidR="00F14E4D" w:rsidRPr="00F14E4D">
        <w:t xml:space="preserve">= </w:t>
      </w:r>
      <w:r w:rsidR="00F14E4D" w:rsidRPr="00F14E4D">
        <w:rPr>
          <w:i/>
          <w:lang w:val="en-US"/>
        </w:rPr>
        <w:t>r</w:t>
      </w:r>
      <w:r w:rsidR="00F14E4D">
        <w:rPr>
          <w:lang w:val="en-US"/>
        </w:rPr>
        <w:t> exp</w:t>
      </w:r>
      <w:r w:rsidR="00F14E4D" w:rsidRPr="00F14E4D">
        <w:t>(</w:t>
      </w:r>
      <w:r w:rsidR="00F14E4D" w:rsidRPr="00F14E4D">
        <w:rPr>
          <w:i/>
          <w:lang w:val="en-US"/>
        </w:rPr>
        <w:t>i</w:t>
      </w:r>
      <w:r w:rsidR="00F14E4D">
        <w:rPr>
          <w:lang w:val="en-US"/>
        </w:rPr>
        <w:t>ω</w:t>
      </w:r>
      <w:r w:rsidR="00F14E4D" w:rsidRPr="00F14E4D">
        <w:rPr>
          <w:i/>
          <w:lang w:val="en-US"/>
        </w:rPr>
        <w:t>t</w:t>
      </w:r>
      <w:r w:rsidR="00F14E4D" w:rsidRPr="00F14E4D">
        <w:t>).</w:t>
      </w:r>
    </w:p>
    <w:p w:rsidR="00CD3913" w:rsidRPr="00D01690" w:rsidRDefault="00D32A8F" w:rsidP="006E776F">
      <w:pPr>
        <w:pStyle w:val="af0"/>
        <w:widowControl w:val="0"/>
        <w:ind w:left="0" w:firstLine="426"/>
        <w:jc w:val="both"/>
      </w:pPr>
      <w:r>
        <w:t xml:space="preserve">Тем самым единица </w:t>
      </w:r>
      <w:r w:rsidRPr="00BB35DF">
        <w:rPr>
          <w:i/>
          <w:lang w:val="en-US"/>
        </w:rPr>
        <w:t>i</w:t>
      </w:r>
      <w:r w:rsidRPr="00C94C11">
        <w:t xml:space="preserve"> </w:t>
      </w:r>
      <w:r>
        <w:t>становится математическим символом минимального кванта кручения. И хотя опыт подсказывал, что кручение физических тел может пр</w:t>
      </w:r>
      <w:r>
        <w:t>о</w:t>
      </w:r>
      <w:r>
        <w:t>исходить в трех взаимно перпендикулярных плоскостях, три «мнимых» орта для описания движения в физику введены не были. Субъект познания пошел по стезе «экономии мышления»: стали отдельно развиваться теория функций ко</w:t>
      </w:r>
      <w:r>
        <w:t>м</w:t>
      </w:r>
      <w:r>
        <w:lastRenderedPageBreak/>
        <w:t>плексного переменного (</w:t>
      </w:r>
      <w:r w:rsidRPr="00771F12">
        <w:rPr>
          <w:i/>
          <w:lang w:val="en-US"/>
        </w:rPr>
        <w:t>z</w:t>
      </w:r>
      <w:r w:rsidRPr="00771F12">
        <w:t xml:space="preserve"> = </w:t>
      </w:r>
      <w:r w:rsidRPr="00771F12">
        <w:rPr>
          <w:i/>
          <w:lang w:val="en-US"/>
        </w:rPr>
        <w:t>x</w:t>
      </w:r>
      <w:r w:rsidRPr="00771F12">
        <w:t xml:space="preserve"> + </w:t>
      </w:r>
      <w:r w:rsidRPr="00771F12">
        <w:rPr>
          <w:i/>
          <w:lang w:val="en-US"/>
        </w:rPr>
        <w:t>iy</w:t>
      </w:r>
      <w:r w:rsidRPr="00771F12">
        <w:t>)</w:t>
      </w:r>
      <w:r>
        <w:t>, нашедшая применение в оптике, квантовой теории, физ</w:t>
      </w:r>
      <w:r>
        <w:t>и</w:t>
      </w:r>
      <w:r>
        <w:t>ке элементарных частиц, и теория векторных пространств – с ее применением в электрод</w:t>
      </w:r>
      <w:r>
        <w:t>и</w:t>
      </w:r>
      <w:r>
        <w:t xml:space="preserve">намике, механике, гидродинамике и других разделах физики. </w:t>
      </w:r>
      <w:r w:rsidR="009E3AF1">
        <w:t xml:space="preserve">Нет обобщения </w:t>
      </w:r>
      <w:r w:rsidR="009E3AF1" w:rsidRPr="009E3AF1">
        <w:rPr>
          <w:i/>
          <w:lang w:val="en-US"/>
        </w:rPr>
        <w:t>i</w:t>
      </w:r>
      <w:r w:rsidR="009E3AF1" w:rsidRPr="00D01690">
        <w:t xml:space="preserve"> → </w:t>
      </w:r>
      <w:r w:rsidR="009E3AF1" w:rsidRPr="009E3AF1">
        <w:rPr>
          <w:i/>
          <w:lang w:val="en-US"/>
        </w:rPr>
        <w:t>i</w:t>
      </w:r>
      <w:r w:rsidR="009E3AF1" w:rsidRPr="00D01690">
        <w:t xml:space="preserve">, </w:t>
      </w:r>
      <w:r w:rsidR="009E3AF1" w:rsidRPr="009E3AF1">
        <w:rPr>
          <w:i/>
          <w:lang w:val="en-US"/>
        </w:rPr>
        <w:t>j</w:t>
      </w:r>
      <w:r w:rsidR="009E3AF1" w:rsidRPr="00D01690">
        <w:t xml:space="preserve">, </w:t>
      </w:r>
      <w:r w:rsidR="009E3AF1" w:rsidRPr="009E3AF1">
        <w:rPr>
          <w:i/>
          <w:lang w:val="en-US"/>
        </w:rPr>
        <w:t>k</w:t>
      </w:r>
      <w:r w:rsidR="009E3AF1" w:rsidRPr="00D01690">
        <w:t>.</w:t>
      </w:r>
    </w:p>
    <w:p w:rsidR="00D32A8F" w:rsidRPr="008A0BFF" w:rsidRDefault="00D32A8F" w:rsidP="006E776F">
      <w:pPr>
        <w:pStyle w:val="af0"/>
        <w:widowControl w:val="0"/>
        <w:ind w:left="0" w:firstLine="426"/>
        <w:jc w:val="both"/>
      </w:pPr>
      <w:r>
        <w:t>Тем самым выявляется, что изначальное свойство агентов верификации – γ-квантов – иметь в основе своего движения спиральность (кручение) в построении системы описания физических явлений учтено не было. Вместо этой возможности в математический аппарат физики было введено пространство Минковского, в котором только одна единица, символ</w:t>
      </w:r>
      <w:r>
        <w:t>и</w:t>
      </w:r>
      <w:r>
        <w:t>зирующая кручение, – это, если так выразиться, вход математики в храм Природы не с п</w:t>
      </w:r>
      <w:r>
        <w:t>а</w:t>
      </w:r>
      <w:r>
        <w:t>радного крыльца, а с</w:t>
      </w:r>
      <w:r w:rsidR="00BE1D27">
        <w:t xml:space="preserve"> черного хода</w:t>
      </w:r>
      <w:r>
        <w:t>. Кроме того что такой выбор привел к коллизиям в опис</w:t>
      </w:r>
      <w:r>
        <w:t>а</w:t>
      </w:r>
      <w:r>
        <w:t>нии пространственно-временного положения тел (в представлениях СТО и ОТО), развитие науки φυσις с начала ХХ века пошло вспять – даже по сравнению с воззрениями натурфил</w:t>
      </w:r>
      <w:r>
        <w:t>о</w:t>
      </w:r>
      <w:r>
        <w:t>софов Античности.</w:t>
      </w:r>
      <w:r w:rsidR="008A0BFF">
        <w:t xml:space="preserve"> Но если </w:t>
      </w:r>
      <w:r w:rsidR="008A0BFF" w:rsidRPr="008A0BFF">
        <w:rPr>
          <w:i/>
          <w:lang w:val="en-US"/>
        </w:rPr>
        <w:t>i</w:t>
      </w:r>
      <w:r w:rsidR="008A0BFF" w:rsidRPr="008A0BFF">
        <w:t xml:space="preserve"> </w:t>
      </w:r>
      <w:r w:rsidR="008A0BFF">
        <w:t xml:space="preserve">квант кручения, то в пространстве д.б. три </w:t>
      </w:r>
      <w:r w:rsidR="00FE262B">
        <w:t xml:space="preserve">таких </w:t>
      </w:r>
      <w:r w:rsidR="008A0BFF">
        <w:t>кванта</w:t>
      </w:r>
      <w:r w:rsidR="00FE262B" w:rsidRPr="00FE262B">
        <w:t xml:space="preserve">: </w:t>
      </w:r>
      <w:r w:rsidR="00FE262B" w:rsidRPr="00FE262B">
        <w:rPr>
          <w:i/>
          <w:lang w:val="en-US"/>
        </w:rPr>
        <w:t>i</w:t>
      </w:r>
      <w:r w:rsidR="00FE262B" w:rsidRPr="00FE262B">
        <w:t xml:space="preserve">, </w:t>
      </w:r>
      <w:r w:rsidR="00FE262B" w:rsidRPr="00FE262B">
        <w:rPr>
          <w:i/>
          <w:lang w:val="en-US"/>
        </w:rPr>
        <w:t>j</w:t>
      </w:r>
      <w:r w:rsidR="00FE262B" w:rsidRPr="00FE262B">
        <w:t xml:space="preserve">, </w:t>
      </w:r>
      <w:r w:rsidR="00FE262B" w:rsidRPr="00FE262B">
        <w:rPr>
          <w:i/>
          <w:lang w:val="en-US"/>
        </w:rPr>
        <w:t>k</w:t>
      </w:r>
      <w:r w:rsidR="008A0BFF">
        <w:t>.</w:t>
      </w:r>
      <w:r w:rsidR="008A0BFF" w:rsidRPr="008A0BFF">
        <w:t xml:space="preserve"> </w:t>
      </w:r>
    </w:p>
    <w:tbl>
      <w:tblPr>
        <w:tblStyle w:val="a5"/>
        <w:tblpPr w:leftFromText="180" w:rightFromText="180" w:vertAnchor="text" w:horzAnchor="margin" w:tblpXSpec="right" w:tblpY="308"/>
        <w:tblOverlap w:val="never"/>
        <w:tblW w:w="0" w:type="auto"/>
        <w:tblLayout w:type="fixed"/>
        <w:tblLook w:val="04A0"/>
      </w:tblPr>
      <w:tblGrid>
        <w:gridCol w:w="426"/>
        <w:gridCol w:w="425"/>
        <w:gridCol w:w="459"/>
        <w:gridCol w:w="494"/>
        <w:gridCol w:w="459"/>
      </w:tblGrid>
      <w:tr w:rsidR="002D7753" w:rsidTr="002D7753">
        <w:tc>
          <w:tcPr>
            <w:tcW w:w="426" w:type="dxa"/>
            <w:tcBorders>
              <w:top w:val="thinThickSmallGap" w:sz="24" w:space="0" w:color="548DD4" w:themeColor="text2" w:themeTint="99"/>
              <w:left w:val="thinThickSmallGap" w:sz="24" w:space="0" w:color="548DD4" w:themeColor="text2" w:themeTint="99"/>
              <w:bottom w:val="single" w:sz="12" w:space="0" w:color="548DD4" w:themeColor="text2" w:themeTint="99"/>
              <w:right w:val="single" w:sz="12" w:space="0" w:color="548DD4" w:themeColor="text2" w:themeTint="99"/>
            </w:tcBorders>
          </w:tcPr>
          <w:p w:rsidR="002D7753" w:rsidRPr="008A0BFF" w:rsidRDefault="002D7753" w:rsidP="006E776F">
            <w:pPr>
              <w:pStyle w:val="af0"/>
              <w:widowControl w:val="0"/>
              <w:ind w:left="0"/>
              <w:jc w:val="right"/>
              <w:rPr>
                <w:b/>
              </w:rPr>
            </w:pPr>
            <w:r w:rsidRPr="00302036">
              <w:rPr>
                <w:b/>
                <w:lang w:val="en-US"/>
              </w:rPr>
              <w:t>H</w:t>
            </w:r>
          </w:p>
        </w:tc>
        <w:tc>
          <w:tcPr>
            <w:tcW w:w="425" w:type="dxa"/>
            <w:tcBorders>
              <w:top w:val="thinThickSmallGap" w:sz="24" w:space="0" w:color="548DD4" w:themeColor="text2" w:themeTint="99"/>
              <w:left w:val="single" w:sz="12" w:space="0" w:color="548DD4" w:themeColor="text2" w:themeTint="99"/>
              <w:bottom w:val="single" w:sz="12"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rPr>
                <w:i/>
                <w:lang w:val="en-US"/>
              </w:rPr>
              <w:t>e</w:t>
            </w:r>
          </w:p>
        </w:tc>
        <w:tc>
          <w:tcPr>
            <w:tcW w:w="459" w:type="dxa"/>
            <w:tcBorders>
              <w:top w:val="thinThickSmallGap" w:sz="24" w:space="0" w:color="548DD4" w:themeColor="text2" w:themeTint="99"/>
              <w:left w:val="single" w:sz="4" w:space="0" w:color="548DD4" w:themeColor="text2" w:themeTint="99"/>
              <w:bottom w:val="single" w:sz="12"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rPr>
                <w:i/>
                <w:lang w:val="en-US"/>
              </w:rPr>
              <w:t>i</w:t>
            </w:r>
          </w:p>
        </w:tc>
        <w:tc>
          <w:tcPr>
            <w:tcW w:w="494" w:type="dxa"/>
            <w:tcBorders>
              <w:top w:val="thinThickSmallGap" w:sz="24" w:space="0" w:color="548DD4" w:themeColor="text2" w:themeTint="99"/>
              <w:left w:val="single" w:sz="4" w:space="0" w:color="548DD4" w:themeColor="text2" w:themeTint="99"/>
              <w:bottom w:val="single" w:sz="12"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rPr>
                <w:i/>
                <w:lang w:val="en-US"/>
              </w:rPr>
              <w:t>j</w:t>
            </w:r>
          </w:p>
        </w:tc>
        <w:tc>
          <w:tcPr>
            <w:tcW w:w="459" w:type="dxa"/>
            <w:tcBorders>
              <w:top w:val="thinThickSmallGap" w:sz="24" w:space="0" w:color="548DD4" w:themeColor="text2" w:themeTint="99"/>
              <w:left w:val="single" w:sz="4" w:space="0" w:color="548DD4" w:themeColor="text2" w:themeTint="99"/>
              <w:bottom w:val="single" w:sz="12" w:space="0" w:color="548DD4" w:themeColor="text2" w:themeTint="99"/>
              <w:right w:val="thinThickSmallGap" w:sz="24" w:space="0" w:color="548DD4" w:themeColor="text2" w:themeTint="99"/>
            </w:tcBorders>
          </w:tcPr>
          <w:p w:rsidR="002D7753" w:rsidRPr="0055733D" w:rsidRDefault="002D7753" w:rsidP="006E776F">
            <w:pPr>
              <w:pStyle w:val="af0"/>
              <w:widowControl w:val="0"/>
              <w:ind w:left="0"/>
              <w:jc w:val="right"/>
              <w:rPr>
                <w:i/>
              </w:rPr>
            </w:pPr>
            <w:r>
              <w:rPr>
                <w:i/>
                <w:lang w:val="en-US"/>
              </w:rPr>
              <w:t>k</w:t>
            </w:r>
          </w:p>
        </w:tc>
      </w:tr>
      <w:tr w:rsidR="002D7753" w:rsidTr="002D7753">
        <w:tc>
          <w:tcPr>
            <w:tcW w:w="426" w:type="dxa"/>
            <w:tcBorders>
              <w:top w:val="single" w:sz="12" w:space="0" w:color="548DD4" w:themeColor="text2" w:themeTint="99"/>
              <w:left w:val="thinThickSmallGap" w:sz="24" w:space="0" w:color="548DD4" w:themeColor="text2" w:themeTint="99"/>
              <w:bottom w:val="single" w:sz="4" w:space="0" w:color="548DD4" w:themeColor="text2" w:themeTint="99"/>
              <w:right w:val="single" w:sz="12" w:space="0" w:color="548DD4" w:themeColor="text2" w:themeTint="99"/>
            </w:tcBorders>
          </w:tcPr>
          <w:p w:rsidR="002D7753" w:rsidRPr="0055733D" w:rsidRDefault="002D7753" w:rsidP="006E776F">
            <w:pPr>
              <w:pStyle w:val="af0"/>
              <w:widowControl w:val="0"/>
              <w:ind w:left="0"/>
              <w:jc w:val="right"/>
              <w:rPr>
                <w:i/>
              </w:rPr>
            </w:pPr>
            <w:r w:rsidRPr="00744AE7">
              <w:rPr>
                <w:i/>
                <w:lang w:val="en-US"/>
              </w:rPr>
              <w:t>e</w:t>
            </w:r>
          </w:p>
        </w:tc>
        <w:tc>
          <w:tcPr>
            <w:tcW w:w="425" w:type="dxa"/>
            <w:tcBorders>
              <w:top w:val="single" w:sz="12" w:space="0" w:color="548DD4" w:themeColor="text2" w:themeTint="99"/>
              <w:left w:val="single" w:sz="12" w:space="0" w:color="548DD4" w:themeColor="text2" w:themeTint="99"/>
              <w:bottom w:val="single" w:sz="4" w:space="0" w:color="548DD4" w:themeColor="text2" w:themeTint="99"/>
              <w:right w:val="single" w:sz="4" w:space="0" w:color="548DD4" w:themeColor="text2" w:themeTint="99"/>
            </w:tcBorders>
            <w:shd w:val="clear" w:color="auto" w:fill="F9EDED"/>
          </w:tcPr>
          <w:p w:rsidR="002D7753" w:rsidRPr="0055733D" w:rsidRDefault="002D7753" w:rsidP="006E776F">
            <w:pPr>
              <w:pStyle w:val="af0"/>
              <w:widowControl w:val="0"/>
              <w:ind w:left="0"/>
              <w:jc w:val="right"/>
            </w:pPr>
            <w:r w:rsidRPr="0055733D">
              <w:t>1</w:t>
            </w:r>
          </w:p>
        </w:tc>
        <w:tc>
          <w:tcPr>
            <w:tcW w:w="459" w:type="dxa"/>
            <w:tcBorders>
              <w:top w:val="single" w:sz="12"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rPr>
                <w:i/>
                <w:lang w:val="en-US"/>
              </w:rPr>
              <w:t>i</w:t>
            </w:r>
          </w:p>
        </w:tc>
        <w:tc>
          <w:tcPr>
            <w:tcW w:w="494" w:type="dxa"/>
            <w:tcBorders>
              <w:top w:val="single" w:sz="12"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rPr>
                <w:i/>
                <w:lang w:val="en-US"/>
              </w:rPr>
              <w:t>j</w:t>
            </w:r>
          </w:p>
        </w:tc>
        <w:tc>
          <w:tcPr>
            <w:tcW w:w="459" w:type="dxa"/>
            <w:tcBorders>
              <w:top w:val="single" w:sz="12" w:space="0" w:color="548DD4" w:themeColor="text2" w:themeTint="99"/>
              <w:left w:val="single" w:sz="4" w:space="0" w:color="548DD4" w:themeColor="text2" w:themeTint="99"/>
              <w:bottom w:val="single" w:sz="4" w:space="0" w:color="548DD4" w:themeColor="text2" w:themeTint="99"/>
              <w:right w:val="thinThickSmallGap" w:sz="24" w:space="0" w:color="548DD4" w:themeColor="text2" w:themeTint="99"/>
            </w:tcBorders>
          </w:tcPr>
          <w:p w:rsidR="002D7753" w:rsidRPr="0055733D" w:rsidRDefault="002D7753" w:rsidP="006E776F">
            <w:pPr>
              <w:pStyle w:val="af0"/>
              <w:widowControl w:val="0"/>
              <w:ind w:left="0"/>
              <w:jc w:val="right"/>
              <w:rPr>
                <w:i/>
              </w:rPr>
            </w:pPr>
            <w:r>
              <w:rPr>
                <w:i/>
                <w:lang w:val="en-US"/>
              </w:rPr>
              <w:t>k</w:t>
            </w:r>
          </w:p>
        </w:tc>
      </w:tr>
      <w:tr w:rsidR="002D7753" w:rsidTr="002D7753">
        <w:tc>
          <w:tcPr>
            <w:tcW w:w="426" w:type="dxa"/>
            <w:tcBorders>
              <w:top w:val="single" w:sz="4" w:space="0" w:color="548DD4" w:themeColor="text2" w:themeTint="99"/>
              <w:left w:val="thinThickSmallGap" w:sz="24" w:space="0" w:color="548DD4" w:themeColor="text2" w:themeTint="99"/>
              <w:bottom w:val="single" w:sz="4" w:space="0" w:color="548DD4" w:themeColor="text2" w:themeTint="99"/>
              <w:right w:val="single" w:sz="12" w:space="0" w:color="548DD4" w:themeColor="text2" w:themeTint="99"/>
            </w:tcBorders>
          </w:tcPr>
          <w:p w:rsidR="002D7753" w:rsidRPr="0055733D" w:rsidRDefault="002D7753" w:rsidP="006E776F">
            <w:pPr>
              <w:pStyle w:val="af0"/>
              <w:widowControl w:val="0"/>
              <w:ind w:left="0"/>
              <w:jc w:val="right"/>
              <w:rPr>
                <w:i/>
              </w:rPr>
            </w:pPr>
            <w:r w:rsidRPr="00744AE7">
              <w:rPr>
                <w:i/>
                <w:lang w:val="en-US"/>
              </w:rPr>
              <w:t>i</w:t>
            </w:r>
          </w:p>
        </w:tc>
        <w:tc>
          <w:tcPr>
            <w:tcW w:w="425" w:type="dxa"/>
            <w:tcBorders>
              <w:top w:val="single" w:sz="4" w:space="0" w:color="548DD4" w:themeColor="text2" w:themeTint="99"/>
              <w:left w:val="single" w:sz="12" w:space="0" w:color="548DD4" w:themeColor="text2" w:themeTint="99"/>
              <w:bottom w:val="single" w:sz="4"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rPr>
                <w:i/>
                <w:lang w:val="en-US"/>
              </w:rPr>
              <w:t>i</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EEF3F8"/>
          </w:tcPr>
          <w:p w:rsidR="002D7753" w:rsidRPr="0055733D" w:rsidRDefault="002D7753" w:rsidP="006E776F">
            <w:pPr>
              <w:pStyle w:val="af0"/>
              <w:widowControl w:val="0"/>
              <w:ind w:left="0"/>
              <w:jc w:val="right"/>
            </w:pPr>
            <w:r>
              <w:t>–</w:t>
            </w:r>
            <w:r w:rsidRPr="0055733D">
              <w:t>1</w:t>
            </w:r>
          </w:p>
        </w:tc>
        <w:tc>
          <w:tcPr>
            <w:tcW w:w="49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rPr>
                <w:i/>
                <w:lang w:val="en-US"/>
              </w:rPr>
              <w:t>k</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thinThickSmallGap" w:sz="24" w:space="0" w:color="548DD4" w:themeColor="text2" w:themeTint="99"/>
            </w:tcBorders>
          </w:tcPr>
          <w:p w:rsidR="002D7753" w:rsidRPr="0055733D" w:rsidRDefault="002D7753" w:rsidP="006E776F">
            <w:pPr>
              <w:pStyle w:val="af0"/>
              <w:widowControl w:val="0"/>
              <w:ind w:left="0"/>
              <w:jc w:val="right"/>
              <w:rPr>
                <w:i/>
              </w:rPr>
            </w:pPr>
            <w:r>
              <w:t>–</w:t>
            </w:r>
            <w:r>
              <w:rPr>
                <w:i/>
                <w:lang w:val="en-US"/>
              </w:rPr>
              <w:t>j</w:t>
            </w:r>
          </w:p>
        </w:tc>
      </w:tr>
      <w:tr w:rsidR="002D7753" w:rsidTr="002D7753">
        <w:tc>
          <w:tcPr>
            <w:tcW w:w="426" w:type="dxa"/>
            <w:tcBorders>
              <w:top w:val="single" w:sz="4" w:space="0" w:color="548DD4" w:themeColor="text2" w:themeTint="99"/>
              <w:left w:val="thinThickSmallGap" w:sz="24" w:space="0" w:color="548DD4" w:themeColor="text2" w:themeTint="99"/>
              <w:bottom w:val="single" w:sz="4" w:space="0" w:color="548DD4" w:themeColor="text2" w:themeTint="99"/>
              <w:right w:val="single" w:sz="12" w:space="0" w:color="548DD4" w:themeColor="text2" w:themeTint="99"/>
            </w:tcBorders>
          </w:tcPr>
          <w:p w:rsidR="002D7753" w:rsidRPr="0055733D" w:rsidRDefault="002D7753" w:rsidP="006E776F">
            <w:pPr>
              <w:pStyle w:val="af0"/>
              <w:widowControl w:val="0"/>
              <w:ind w:left="0"/>
              <w:jc w:val="right"/>
              <w:rPr>
                <w:i/>
              </w:rPr>
            </w:pPr>
            <w:r w:rsidRPr="00744AE7">
              <w:rPr>
                <w:i/>
                <w:lang w:val="en-US"/>
              </w:rPr>
              <w:t>j</w:t>
            </w:r>
          </w:p>
        </w:tc>
        <w:tc>
          <w:tcPr>
            <w:tcW w:w="425" w:type="dxa"/>
            <w:tcBorders>
              <w:top w:val="single" w:sz="4" w:space="0" w:color="548DD4" w:themeColor="text2" w:themeTint="99"/>
              <w:left w:val="single" w:sz="12" w:space="0" w:color="548DD4" w:themeColor="text2" w:themeTint="99"/>
              <w:bottom w:val="single" w:sz="4"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rPr>
                <w:i/>
                <w:lang w:val="en-US"/>
              </w:rPr>
              <w:t>j</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t>–</w:t>
            </w:r>
            <w:r>
              <w:rPr>
                <w:i/>
                <w:lang w:val="en-US"/>
              </w:rPr>
              <w:t>k</w:t>
            </w:r>
          </w:p>
        </w:tc>
        <w:tc>
          <w:tcPr>
            <w:tcW w:w="49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EEF3F8"/>
          </w:tcPr>
          <w:p w:rsidR="002D7753" w:rsidRPr="0055733D" w:rsidRDefault="002D7753" w:rsidP="006E776F">
            <w:pPr>
              <w:pStyle w:val="af0"/>
              <w:widowControl w:val="0"/>
              <w:ind w:left="0"/>
              <w:jc w:val="right"/>
            </w:pPr>
            <w:r>
              <w:t>–</w:t>
            </w:r>
            <w:r w:rsidRPr="0055733D">
              <w:t>1</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thinThickSmallGap" w:sz="24" w:space="0" w:color="548DD4" w:themeColor="text2" w:themeTint="99"/>
            </w:tcBorders>
          </w:tcPr>
          <w:p w:rsidR="002D7753" w:rsidRPr="0055733D" w:rsidRDefault="002D7753" w:rsidP="006E776F">
            <w:pPr>
              <w:pStyle w:val="af0"/>
              <w:widowControl w:val="0"/>
              <w:ind w:left="0"/>
              <w:jc w:val="right"/>
              <w:rPr>
                <w:i/>
              </w:rPr>
            </w:pPr>
            <w:r>
              <w:rPr>
                <w:i/>
                <w:lang w:val="en-US"/>
              </w:rPr>
              <w:t>i</w:t>
            </w:r>
          </w:p>
        </w:tc>
      </w:tr>
      <w:tr w:rsidR="002D7753" w:rsidTr="002D7753">
        <w:tc>
          <w:tcPr>
            <w:tcW w:w="426" w:type="dxa"/>
            <w:tcBorders>
              <w:top w:val="single" w:sz="4" w:space="0" w:color="548DD4" w:themeColor="text2" w:themeTint="99"/>
              <w:left w:val="thinThickSmallGap" w:sz="24" w:space="0" w:color="548DD4" w:themeColor="text2" w:themeTint="99"/>
              <w:bottom w:val="thinThickSmallGap" w:sz="24" w:space="0" w:color="548DD4" w:themeColor="text2" w:themeTint="99"/>
              <w:right w:val="single" w:sz="12" w:space="0" w:color="548DD4" w:themeColor="text2" w:themeTint="99"/>
            </w:tcBorders>
          </w:tcPr>
          <w:p w:rsidR="002D7753" w:rsidRPr="0055733D" w:rsidRDefault="002D7753" w:rsidP="006E776F">
            <w:pPr>
              <w:pStyle w:val="af0"/>
              <w:widowControl w:val="0"/>
              <w:ind w:left="0"/>
              <w:jc w:val="right"/>
              <w:rPr>
                <w:i/>
              </w:rPr>
            </w:pPr>
            <w:r w:rsidRPr="00744AE7">
              <w:rPr>
                <w:i/>
                <w:lang w:val="en-US"/>
              </w:rPr>
              <w:t>k</w:t>
            </w:r>
          </w:p>
        </w:tc>
        <w:tc>
          <w:tcPr>
            <w:tcW w:w="425" w:type="dxa"/>
            <w:tcBorders>
              <w:top w:val="single" w:sz="4" w:space="0" w:color="548DD4" w:themeColor="text2" w:themeTint="99"/>
              <w:left w:val="single" w:sz="12" w:space="0" w:color="548DD4" w:themeColor="text2" w:themeTint="99"/>
              <w:bottom w:val="thinThickSmallGap" w:sz="24"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rPr>
                <w:i/>
                <w:lang w:val="en-US"/>
              </w:rPr>
              <w:t>k</w:t>
            </w:r>
          </w:p>
        </w:tc>
        <w:tc>
          <w:tcPr>
            <w:tcW w:w="459" w:type="dxa"/>
            <w:tcBorders>
              <w:top w:val="single" w:sz="4" w:space="0" w:color="548DD4" w:themeColor="text2" w:themeTint="99"/>
              <w:left w:val="single" w:sz="4" w:space="0" w:color="548DD4" w:themeColor="text2" w:themeTint="99"/>
              <w:bottom w:val="thinThickSmallGap" w:sz="24"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rPr>
                <w:i/>
                <w:lang w:val="en-US"/>
              </w:rPr>
              <w:t>j</w:t>
            </w:r>
          </w:p>
        </w:tc>
        <w:tc>
          <w:tcPr>
            <w:tcW w:w="494" w:type="dxa"/>
            <w:tcBorders>
              <w:top w:val="single" w:sz="4" w:space="0" w:color="548DD4" w:themeColor="text2" w:themeTint="99"/>
              <w:left w:val="single" w:sz="4" w:space="0" w:color="548DD4" w:themeColor="text2" w:themeTint="99"/>
              <w:bottom w:val="thinThickSmallGap" w:sz="24" w:space="0" w:color="548DD4" w:themeColor="text2" w:themeTint="99"/>
              <w:right w:val="single" w:sz="4" w:space="0" w:color="548DD4" w:themeColor="text2" w:themeTint="99"/>
            </w:tcBorders>
          </w:tcPr>
          <w:p w:rsidR="002D7753" w:rsidRPr="0055733D" w:rsidRDefault="002D7753" w:rsidP="006E776F">
            <w:pPr>
              <w:pStyle w:val="af0"/>
              <w:widowControl w:val="0"/>
              <w:ind w:left="0"/>
              <w:jc w:val="right"/>
              <w:rPr>
                <w:i/>
              </w:rPr>
            </w:pPr>
            <w:r>
              <w:t>–</w:t>
            </w:r>
            <w:r>
              <w:rPr>
                <w:i/>
                <w:lang w:val="en-US"/>
              </w:rPr>
              <w:t>i</w:t>
            </w:r>
          </w:p>
        </w:tc>
        <w:tc>
          <w:tcPr>
            <w:tcW w:w="459" w:type="dxa"/>
            <w:tcBorders>
              <w:top w:val="single" w:sz="4" w:space="0" w:color="548DD4" w:themeColor="text2" w:themeTint="99"/>
              <w:left w:val="single" w:sz="4" w:space="0" w:color="548DD4" w:themeColor="text2" w:themeTint="99"/>
              <w:bottom w:val="thinThickSmallGap" w:sz="24" w:space="0" w:color="548DD4" w:themeColor="text2" w:themeTint="99"/>
              <w:right w:val="thinThickSmallGap" w:sz="24" w:space="0" w:color="548DD4" w:themeColor="text2" w:themeTint="99"/>
            </w:tcBorders>
            <w:shd w:val="clear" w:color="auto" w:fill="EEF3F8"/>
          </w:tcPr>
          <w:p w:rsidR="002D7753" w:rsidRPr="0055733D" w:rsidRDefault="002D7753" w:rsidP="006E776F">
            <w:pPr>
              <w:pStyle w:val="af0"/>
              <w:widowControl w:val="0"/>
              <w:ind w:left="0"/>
              <w:jc w:val="right"/>
            </w:pPr>
            <w:r>
              <w:t>–</w:t>
            </w:r>
            <w:r w:rsidRPr="0055733D">
              <w:t>1</w:t>
            </w:r>
          </w:p>
        </w:tc>
      </w:tr>
    </w:tbl>
    <w:p w:rsidR="00D32A8F" w:rsidRPr="00E947DC" w:rsidRDefault="00D32A8F" w:rsidP="006E776F">
      <w:pPr>
        <w:pStyle w:val="af0"/>
        <w:widowControl w:val="0"/>
        <w:ind w:left="0" w:firstLine="426"/>
        <w:jc w:val="both"/>
      </w:pPr>
      <w:r>
        <w:t>Первая альтернатива – введение в математический аппарат физики алгебры кватерни</w:t>
      </w:r>
      <w:r>
        <w:t>о</w:t>
      </w:r>
      <w:r>
        <w:t xml:space="preserve">нов. Ее открыл английский математик и физик У.Гамильтон (1843). Единицы кватернионов суть </w:t>
      </w:r>
      <w:r w:rsidRPr="00296ADA">
        <w:rPr>
          <w:i/>
          <w:lang w:val="en-US"/>
        </w:rPr>
        <w:t>e</w:t>
      </w:r>
      <w:r w:rsidRPr="00296ADA">
        <w:t xml:space="preserve">, </w:t>
      </w:r>
      <w:r w:rsidRPr="00296ADA">
        <w:rPr>
          <w:i/>
          <w:lang w:val="en-US"/>
        </w:rPr>
        <w:t>i</w:t>
      </w:r>
      <w:r w:rsidRPr="00296ADA">
        <w:t xml:space="preserve">, </w:t>
      </w:r>
      <w:r w:rsidRPr="00296ADA">
        <w:rPr>
          <w:i/>
          <w:lang w:val="en-US"/>
        </w:rPr>
        <w:t>j</w:t>
      </w:r>
      <w:r w:rsidRPr="00296ADA">
        <w:t xml:space="preserve">, </w:t>
      </w:r>
      <w:r w:rsidRPr="00296ADA">
        <w:rPr>
          <w:i/>
          <w:lang w:val="en-US"/>
        </w:rPr>
        <w:t>k</w:t>
      </w:r>
      <w:r w:rsidRPr="00296ADA">
        <w:t xml:space="preserve">. </w:t>
      </w:r>
      <w:r>
        <w:t>Они называются гиперкомпле</w:t>
      </w:r>
      <w:r>
        <w:t>к</w:t>
      </w:r>
      <w:r>
        <w:t>ными единицами. С их помощью записываются кватернионные (г</w:t>
      </w:r>
      <w:r>
        <w:t>и</w:t>
      </w:r>
      <w:r>
        <w:t xml:space="preserve">перкомплексные) числа: </w:t>
      </w:r>
      <w:r w:rsidRPr="00296ADA">
        <w:rPr>
          <w:i/>
          <w:lang w:val="en-US"/>
        </w:rPr>
        <w:t>q</w:t>
      </w:r>
      <w:r>
        <w:rPr>
          <w:lang w:val="en-US"/>
        </w:rPr>
        <w:t> </w:t>
      </w:r>
      <w:r w:rsidRPr="00296ADA">
        <w:t xml:space="preserve">= </w:t>
      </w:r>
      <w:r w:rsidRPr="00296ADA">
        <w:rPr>
          <w:i/>
          <w:lang w:val="en-US"/>
        </w:rPr>
        <w:t>ae</w:t>
      </w:r>
      <w:r w:rsidRPr="00296ADA">
        <w:t xml:space="preserve"> + </w:t>
      </w:r>
      <w:r w:rsidRPr="00296ADA">
        <w:rPr>
          <w:i/>
          <w:lang w:val="en-US"/>
        </w:rPr>
        <w:t>ib</w:t>
      </w:r>
      <w:r w:rsidRPr="00296ADA">
        <w:t xml:space="preserve"> + </w:t>
      </w:r>
      <w:r w:rsidRPr="00296ADA">
        <w:rPr>
          <w:i/>
          <w:lang w:val="en-US"/>
        </w:rPr>
        <w:t>jc</w:t>
      </w:r>
      <w:r w:rsidRPr="00296ADA">
        <w:t xml:space="preserve"> + </w:t>
      </w:r>
      <w:r w:rsidRPr="00296ADA">
        <w:rPr>
          <w:i/>
          <w:lang w:val="en-US"/>
        </w:rPr>
        <w:t>kd</w:t>
      </w:r>
      <w:r>
        <w:t xml:space="preserve">. Единица </w:t>
      </w:r>
      <w:r w:rsidRPr="00E947DC">
        <w:rPr>
          <w:i/>
          <w:lang w:val="en-US"/>
        </w:rPr>
        <w:t>e</w:t>
      </w:r>
      <w:r>
        <w:t xml:space="preserve"> обычно опу</w:t>
      </w:r>
      <w:r>
        <w:t>с</w:t>
      </w:r>
      <w:r>
        <w:t xml:space="preserve">кается, так как считается, что </w:t>
      </w:r>
      <m:oMath>
        <m:r>
          <w:rPr>
            <w:rFonts w:ascii="Cambria Math" w:hAnsi="Cambria Math"/>
          </w:rPr>
          <m:t>e≡1</m:t>
        </m:r>
      </m:oMath>
      <w:r w:rsidRPr="00E947DC">
        <w:t xml:space="preserve">. </w:t>
      </w:r>
      <w:r>
        <w:t>Свойства сложения чисто кв</w:t>
      </w:r>
      <w:r>
        <w:t>а</w:t>
      </w:r>
      <w:r>
        <w:t xml:space="preserve">тернионных единиц </w:t>
      </w:r>
      <w:r w:rsidRPr="00296ADA">
        <w:rPr>
          <w:i/>
          <w:lang w:val="en-US"/>
        </w:rPr>
        <w:t>i</w:t>
      </w:r>
      <w:r w:rsidRPr="00296ADA">
        <w:t xml:space="preserve">, </w:t>
      </w:r>
      <w:r w:rsidRPr="00296ADA">
        <w:rPr>
          <w:i/>
          <w:lang w:val="en-US"/>
        </w:rPr>
        <w:t>j</w:t>
      </w:r>
      <w:r w:rsidRPr="00296ADA">
        <w:t xml:space="preserve">, </w:t>
      </w:r>
      <w:r w:rsidRPr="00296ADA">
        <w:rPr>
          <w:i/>
          <w:lang w:val="en-US"/>
        </w:rPr>
        <w:t>k</w:t>
      </w:r>
      <w:r>
        <w:t xml:space="preserve"> такие же, как обычных чисел, а умножение имеет свойства: </w:t>
      </w:r>
      <w:r w:rsidRPr="00E947DC">
        <w:rPr>
          <w:i/>
          <w:lang w:val="en-US"/>
        </w:rPr>
        <w:t>ii</w:t>
      </w:r>
      <w:r w:rsidRPr="00E947DC">
        <w:t xml:space="preserve"> = </w:t>
      </w:r>
      <w:r>
        <w:t>–</w:t>
      </w:r>
      <w:r w:rsidRPr="00E947DC">
        <w:t xml:space="preserve">1, </w:t>
      </w:r>
      <w:r w:rsidRPr="00E947DC">
        <w:rPr>
          <w:i/>
          <w:lang w:val="en-US"/>
        </w:rPr>
        <w:t>jj</w:t>
      </w:r>
      <w:r w:rsidRPr="00E947DC">
        <w:t xml:space="preserve"> = </w:t>
      </w:r>
      <w:r>
        <w:t>–</w:t>
      </w:r>
      <w:r w:rsidRPr="00E947DC">
        <w:t xml:space="preserve">1, </w:t>
      </w:r>
      <w:r w:rsidRPr="00E947DC">
        <w:rPr>
          <w:i/>
          <w:lang w:val="en-US"/>
        </w:rPr>
        <w:t>kk</w:t>
      </w:r>
      <w:r w:rsidRPr="00E947DC">
        <w:t xml:space="preserve"> = </w:t>
      </w:r>
      <w:r>
        <w:t>–</w:t>
      </w:r>
      <w:r w:rsidRPr="00E947DC">
        <w:t>1</w:t>
      </w:r>
      <w:r>
        <w:t xml:space="preserve">, </w:t>
      </w:r>
      <w:r w:rsidRPr="00E947DC">
        <w:rPr>
          <w:i/>
          <w:lang w:val="en-US"/>
        </w:rPr>
        <w:t>ij</w:t>
      </w:r>
      <w:r w:rsidRPr="00E947DC">
        <w:t xml:space="preserve"> = </w:t>
      </w:r>
      <w:r w:rsidRPr="00E947DC">
        <w:rPr>
          <w:i/>
          <w:lang w:val="en-US"/>
        </w:rPr>
        <w:t>k</w:t>
      </w:r>
      <w:r>
        <w:t xml:space="preserve">. Последнее свойство циклично по перестановкам единиц </w:t>
      </w:r>
      <w:r w:rsidRPr="00296ADA">
        <w:rPr>
          <w:i/>
          <w:lang w:val="en-US"/>
        </w:rPr>
        <w:t>i</w:t>
      </w:r>
      <w:r w:rsidRPr="00296ADA">
        <w:t xml:space="preserve">, </w:t>
      </w:r>
      <w:r w:rsidRPr="00296ADA">
        <w:rPr>
          <w:i/>
          <w:lang w:val="en-US"/>
        </w:rPr>
        <w:t>j</w:t>
      </w:r>
      <w:r w:rsidRPr="00296ADA">
        <w:t xml:space="preserve">, </w:t>
      </w:r>
      <w:r w:rsidRPr="00296ADA">
        <w:rPr>
          <w:i/>
          <w:lang w:val="en-US"/>
        </w:rPr>
        <w:t>k</w:t>
      </w:r>
      <w:r>
        <w:rPr>
          <w:i/>
        </w:rPr>
        <w:t xml:space="preserve"> </w:t>
      </w:r>
      <w:r>
        <w:t xml:space="preserve">и напоминает векторное умножение. Умножение единиц </w:t>
      </w:r>
      <w:r w:rsidRPr="00296ADA">
        <w:rPr>
          <w:i/>
          <w:lang w:val="en-US"/>
        </w:rPr>
        <w:t>i</w:t>
      </w:r>
      <w:r w:rsidRPr="00296ADA">
        <w:t xml:space="preserve">, </w:t>
      </w:r>
      <w:r w:rsidRPr="00296ADA">
        <w:rPr>
          <w:i/>
          <w:lang w:val="en-US"/>
        </w:rPr>
        <w:t>j</w:t>
      </w:r>
      <w:r w:rsidRPr="00296ADA">
        <w:t xml:space="preserve">, </w:t>
      </w:r>
      <w:r w:rsidRPr="00296ADA">
        <w:rPr>
          <w:i/>
          <w:lang w:val="en-US"/>
        </w:rPr>
        <w:t>k</w:t>
      </w:r>
      <w:r>
        <w:t xml:space="preserve"> некоммутативно: </w:t>
      </w:r>
      <w:r w:rsidRPr="00E947DC">
        <w:rPr>
          <w:i/>
          <w:lang w:val="en-US"/>
        </w:rPr>
        <w:t>ij</w:t>
      </w:r>
      <w:r>
        <w:rPr>
          <w:lang w:val="en-US"/>
        </w:rPr>
        <w:t> </w:t>
      </w:r>
      <w:r w:rsidRPr="00E947DC">
        <w:t xml:space="preserve">= </w:t>
      </w:r>
      <w:r>
        <w:t>–</w:t>
      </w:r>
      <w:r w:rsidRPr="00E947DC">
        <w:t xml:space="preserve"> </w:t>
      </w:r>
      <w:r w:rsidRPr="00E947DC">
        <w:rPr>
          <w:i/>
          <w:lang w:val="en-US"/>
        </w:rPr>
        <w:t>ji</w:t>
      </w:r>
      <w:r>
        <w:t xml:space="preserve">, </w:t>
      </w:r>
      <w:r w:rsidRPr="0055733D">
        <w:rPr>
          <w:i/>
          <w:lang w:val="en-US"/>
        </w:rPr>
        <w:t>ki</w:t>
      </w:r>
      <w:r w:rsidRPr="0055733D">
        <w:rPr>
          <w:i/>
        </w:rPr>
        <w:t xml:space="preserve"> </w:t>
      </w:r>
      <w:r w:rsidRPr="0055733D">
        <w:t xml:space="preserve">= </w:t>
      </w:r>
      <w:r>
        <w:t>–</w:t>
      </w:r>
      <w:r w:rsidRPr="0055733D">
        <w:rPr>
          <w:i/>
          <w:lang w:val="en-US"/>
        </w:rPr>
        <w:t>ik</w:t>
      </w:r>
      <w:r>
        <w:t xml:space="preserve">, </w:t>
      </w:r>
      <w:r w:rsidRPr="0055733D">
        <w:rPr>
          <w:i/>
          <w:lang w:val="en-US"/>
        </w:rPr>
        <w:t>jk</w:t>
      </w:r>
      <w:r w:rsidRPr="0055733D">
        <w:t xml:space="preserve"> = </w:t>
      </w:r>
      <w:r>
        <w:t>–</w:t>
      </w:r>
      <w:r w:rsidRPr="0055733D">
        <w:rPr>
          <w:i/>
          <w:lang w:val="en-US"/>
        </w:rPr>
        <w:t>kj</w:t>
      </w:r>
      <w:r>
        <w:t xml:space="preserve">. </w:t>
      </w:r>
      <w:r w:rsidR="00FC034E">
        <w:t>Выше</w:t>
      </w:r>
      <w:r>
        <w:t xml:space="preserve"> прив</w:t>
      </w:r>
      <w:r w:rsidR="00FC034E">
        <w:t>едена</w:t>
      </w:r>
      <w:r>
        <w:t xml:space="preserve"> таблица умножения системы кватернионов </w:t>
      </w:r>
      <w:r w:rsidRPr="00FB7BD8">
        <w:rPr>
          <w:b/>
        </w:rPr>
        <w:t>Н</w:t>
      </w:r>
      <w:r>
        <w:t>.</w:t>
      </w:r>
    </w:p>
    <w:p w:rsidR="00D32A8F" w:rsidRPr="008A45F1" w:rsidRDefault="00D32A8F" w:rsidP="006E776F">
      <w:pPr>
        <w:pStyle w:val="af0"/>
        <w:widowControl w:val="0"/>
        <w:ind w:left="0" w:firstLine="426"/>
        <w:jc w:val="both"/>
      </w:pPr>
      <w:r>
        <w:t xml:space="preserve">Если складывать два кватерниона </w:t>
      </w:r>
      <m:oMath>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2</m:t>
            </m:r>
          </m:sub>
        </m:sSub>
      </m:oMath>
      <w:r>
        <w:t>, то суммируются действительные числа при одинаковых единицах</w:t>
      </w:r>
      <w:r w:rsidRPr="008A45F1">
        <w:t xml:space="preserve">, </w:t>
      </w:r>
      <w:r>
        <w:t xml:space="preserve">и в результате получается тоже кватернион: </w:t>
      </w:r>
      <m:oMath>
        <m:sSub>
          <m:sSubPr>
            <m:ctrlPr>
              <w:rPr>
                <w:rFonts w:ascii="Cambria Math" w:hAnsi="Cambria Math"/>
              </w:rPr>
            </m:ctrlPr>
          </m:sSubPr>
          <m:e>
            <m:r>
              <w:rPr>
                <w:rFonts w:ascii="Cambria Math" w:hAnsi="Cambria Math"/>
              </w:rPr>
              <m:t>q</m:t>
            </m:r>
          </m:e>
          <m:sub>
            <m:r>
              <m:rPr>
                <m:sty m:val="p"/>
              </m:rP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2</m:t>
            </m:r>
          </m:sub>
        </m:sSub>
      </m:oMath>
      <w:r>
        <w:t>. Если пер</w:t>
      </w:r>
      <w:r>
        <w:t>е</w:t>
      </w:r>
      <w:r>
        <w:t xml:space="preserve">множать два кватерниона, то в результате получается тоже кватернион: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oMath>
      <w:r w:rsidRPr="008A45F1">
        <w:t xml:space="preserve">. </w:t>
      </w:r>
      <w:r>
        <w:t>Таким образом, алгебра кватернионов замкнута по сложению и умножению.</w:t>
      </w:r>
    </w:p>
    <w:p w:rsidR="00D32A8F" w:rsidRDefault="00D32A8F" w:rsidP="006E776F">
      <w:pPr>
        <w:pStyle w:val="af0"/>
        <w:widowControl w:val="0"/>
        <w:ind w:left="0" w:firstLine="426"/>
        <w:jc w:val="both"/>
      </w:pPr>
      <w:r>
        <w:t>Применяя алгебру кватернионов, Поль Дирак изящно записал уравнение для электрона и теоретически открыл, что должна существовать новая элементарная частица – позитрон.</w:t>
      </w:r>
    </w:p>
    <w:p w:rsidR="00BE0A16" w:rsidRDefault="00D32A8F" w:rsidP="006E776F">
      <w:pPr>
        <w:pStyle w:val="af0"/>
        <w:widowControl w:val="0"/>
        <w:ind w:left="0" w:firstLine="425"/>
        <w:jc w:val="both"/>
      </w:pPr>
      <w:r>
        <w:t>Вторая альтернатива – алгебра октав. Она получается из алгебры кватернионов ее удво</w:t>
      </w:r>
      <w:r>
        <w:t>е</w:t>
      </w:r>
      <w:r>
        <w:t xml:space="preserve">нием (А.Кейли) и содержит уже восемь гиперкомплексных единиц: </w:t>
      </w:r>
      <w:r w:rsidRPr="00FE306B">
        <w:rPr>
          <w:i/>
          <w:lang w:val="en-US"/>
        </w:rPr>
        <w:t>e</w:t>
      </w:r>
      <w:r w:rsidRPr="00FE306B">
        <w:t xml:space="preserve">, </w:t>
      </w:r>
      <w:r w:rsidRPr="00FE306B">
        <w:rPr>
          <w:i/>
          <w:lang w:val="en-US"/>
        </w:rPr>
        <w:t>i</w:t>
      </w:r>
      <w:r w:rsidRPr="00FE306B">
        <w:t xml:space="preserve">, </w:t>
      </w:r>
      <w:r w:rsidRPr="00FE306B">
        <w:rPr>
          <w:i/>
          <w:lang w:val="en-US"/>
        </w:rPr>
        <w:t>j</w:t>
      </w:r>
      <w:r w:rsidRPr="00FE306B">
        <w:t xml:space="preserve">, </w:t>
      </w:r>
      <w:r w:rsidRPr="00FE306B">
        <w:rPr>
          <w:i/>
          <w:lang w:val="en-US"/>
        </w:rPr>
        <w:t>k</w:t>
      </w:r>
      <w:r w:rsidRPr="00FE306B">
        <w:t xml:space="preserve">, </w:t>
      </w:r>
      <w:r w:rsidRPr="00FE306B">
        <w:rPr>
          <w:i/>
          <w:lang w:val="en-US"/>
        </w:rPr>
        <w:t>E</w:t>
      </w:r>
      <w:r w:rsidRPr="00FE306B">
        <w:t xml:space="preserve">, </w:t>
      </w:r>
      <w:r w:rsidRPr="00FE306B">
        <w:rPr>
          <w:i/>
          <w:lang w:val="en-US"/>
        </w:rPr>
        <w:t>I</w:t>
      </w:r>
      <w:r w:rsidRPr="00FE306B">
        <w:t xml:space="preserve">, </w:t>
      </w:r>
      <w:r w:rsidRPr="00FE306B">
        <w:rPr>
          <w:i/>
          <w:lang w:val="en-US"/>
        </w:rPr>
        <w:t>J</w:t>
      </w:r>
      <w:r w:rsidRPr="00FE306B">
        <w:t xml:space="preserve">, </w:t>
      </w:r>
      <w:r w:rsidRPr="00FE306B">
        <w:rPr>
          <w:i/>
          <w:lang w:val="en-US"/>
        </w:rPr>
        <w:t>K</w:t>
      </w:r>
      <w:r w:rsidRPr="00FE306B">
        <w:t>.</w:t>
      </w:r>
      <w:r>
        <w:t xml:space="preserve"> Октион записывается как </w:t>
      </w:r>
      <w:r>
        <w:rPr>
          <w:i/>
          <w:lang w:val="en-US"/>
        </w:rPr>
        <w:t>o</w:t>
      </w:r>
      <w:r>
        <w:rPr>
          <w:lang w:val="en-US"/>
        </w:rPr>
        <w:t> </w:t>
      </w:r>
      <w:r w:rsidRPr="00296ADA">
        <w:t xml:space="preserve">= </w:t>
      </w:r>
      <w:r w:rsidRPr="00296ADA">
        <w:rPr>
          <w:i/>
          <w:lang w:val="en-US"/>
        </w:rPr>
        <w:t>ae</w:t>
      </w:r>
      <w:r w:rsidRPr="00296ADA">
        <w:t xml:space="preserve"> + </w:t>
      </w:r>
      <w:r w:rsidRPr="00296ADA">
        <w:rPr>
          <w:i/>
          <w:lang w:val="en-US"/>
        </w:rPr>
        <w:t>ib</w:t>
      </w:r>
      <w:r w:rsidRPr="00296ADA">
        <w:t xml:space="preserve"> + </w:t>
      </w:r>
      <w:r w:rsidRPr="00296ADA">
        <w:rPr>
          <w:i/>
          <w:lang w:val="en-US"/>
        </w:rPr>
        <w:t>jc</w:t>
      </w:r>
      <w:r w:rsidRPr="00296ADA">
        <w:t xml:space="preserve"> + </w:t>
      </w:r>
      <w:r w:rsidRPr="00296ADA">
        <w:rPr>
          <w:i/>
          <w:lang w:val="en-US"/>
        </w:rPr>
        <w:t>kd</w:t>
      </w:r>
      <w:r w:rsidRPr="000054A4">
        <w:rPr>
          <w:i/>
        </w:rPr>
        <w:t xml:space="preserve"> </w:t>
      </w:r>
      <w:r w:rsidRPr="000054A4">
        <w:t xml:space="preserve">+ </w:t>
      </w:r>
      <w:r w:rsidRPr="000054A4">
        <w:rPr>
          <w:i/>
          <w:lang w:val="en-US"/>
        </w:rPr>
        <w:t>Ea</w:t>
      </w:r>
      <w:r w:rsidRPr="000054A4">
        <w:rPr>
          <w:rFonts w:ascii="Arial" w:hAnsi="Arial" w:cs="Arial"/>
          <w:i/>
        </w:rPr>
        <w:t>’</w:t>
      </w:r>
      <w:r w:rsidRPr="000054A4">
        <w:t xml:space="preserve"> + </w:t>
      </w:r>
      <w:r w:rsidRPr="000054A4">
        <w:rPr>
          <w:i/>
          <w:lang w:val="en-US"/>
        </w:rPr>
        <w:t>Ib</w:t>
      </w:r>
      <w:r w:rsidRPr="000054A4">
        <w:rPr>
          <w:rFonts w:ascii="Arial" w:hAnsi="Arial" w:cs="Arial"/>
          <w:i/>
        </w:rPr>
        <w:t>’</w:t>
      </w:r>
      <w:r w:rsidRPr="000054A4">
        <w:t xml:space="preserve"> + </w:t>
      </w:r>
      <w:r w:rsidRPr="000054A4">
        <w:rPr>
          <w:i/>
          <w:lang w:val="en-US"/>
        </w:rPr>
        <w:t>Jc</w:t>
      </w:r>
      <w:r w:rsidRPr="000054A4">
        <w:rPr>
          <w:rFonts w:ascii="Arial" w:hAnsi="Arial" w:cs="Arial"/>
          <w:i/>
        </w:rPr>
        <w:t>’</w:t>
      </w:r>
      <w:r w:rsidRPr="000054A4">
        <w:t xml:space="preserve"> + </w:t>
      </w:r>
      <w:r w:rsidRPr="000054A4">
        <w:rPr>
          <w:i/>
          <w:lang w:val="en-US"/>
        </w:rPr>
        <w:t>Kd</w:t>
      </w:r>
      <w:r w:rsidRPr="000054A4">
        <w:rPr>
          <w:rFonts w:ascii="Arial" w:hAnsi="Arial" w:cs="Arial"/>
          <w:i/>
        </w:rPr>
        <w:t>’</w:t>
      </w:r>
      <w:r w:rsidRPr="000054A4">
        <w:t xml:space="preserve">. </w:t>
      </w:r>
      <w:r>
        <w:t>По сложению алгебра октав ком</w:t>
      </w:r>
      <w:r w:rsidR="001C2082">
        <w:t>-</w:t>
      </w:r>
    </w:p>
    <w:p w:rsidR="00D32A8F" w:rsidRDefault="00D32A8F" w:rsidP="006E776F">
      <w:pPr>
        <w:pStyle w:val="af0"/>
        <w:widowControl w:val="0"/>
        <w:ind w:left="0"/>
        <w:jc w:val="both"/>
      </w:pPr>
      <w:r>
        <w:t xml:space="preserve">мутативна и ассоциативна, а умножение в ней альтернативно, то есть слабоассоциативно: </w:t>
      </w:r>
      <w:r w:rsidRPr="000054A4">
        <w:t>(</w:t>
      </w:r>
      <w:r w:rsidRPr="004F00C5">
        <w:rPr>
          <w:i/>
          <w:lang w:val="en-US"/>
        </w:rPr>
        <w:t>uv</w:t>
      </w:r>
      <w:r w:rsidRPr="000054A4">
        <w:t>)</w:t>
      </w:r>
      <w:r w:rsidRPr="004F00C5">
        <w:rPr>
          <w:i/>
          <w:lang w:val="en-US"/>
        </w:rPr>
        <w:t>v</w:t>
      </w:r>
      <w:r>
        <w:rPr>
          <w:lang w:val="en-US"/>
        </w:rPr>
        <w:t> </w:t>
      </w:r>
      <w:r w:rsidRPr="000054A4">
        <w:t xml:space="preserve">= </w:t>
      </w:r>
      <w:r w:rsidRPr="004F00C5">
        <w:rPr>
          <w:i/>
          <w:lang w:val="en-US"/>
        </w:rPr>
        <w:t>u</w:t>
      </w:r>
      <w:r w:rsidRPr="000054A4">
        <w:t>(</w:t>
      </w:r>
      <w:r w:rsidRPr="004F00C5">
        <w:rPr>
          <w:i/>
          <w:lang w:val="en-US"/>
        </w:rPr>
        <w:t>vv</w:t>
      </w:r>
      <w:r w:rsidRPr="000054A4">
        <w:t xml:space="preserve">), </w:t>
      </w:r>
      <w:r w:rsidRPr="004F00C5">
        <w:rPr>
          <w:i/>
          <w:lang w:val="en-US"/>
        </w:rPr>
        <w:t>v</w:t>
      </w:r>
      <w:r w:rsidRPr="000054A4">
        <w:t>(</w:t>
      </w:r>
      <w:r w:rsidRPr="004F00C5">
        <w:rPr>
          <w:i/>
          <w:lang w:val="en-US"/>
        </w:rPr>
        <w:t>vu</w:t>
      </w:r>
      <w:r w:rsidRPr="000054A4">
        <w:t>) = (</w:t>
      </w:r>
      <w:r w:rsidRPr="004F00C5">
        <w:rPr>
          <w:i/>
          <w:lang w:val="en-US"/>
        </w:rPr>
        <w:t>vv</w:t>
      </w:r>
      <w:r w:rsidRPr="000054A4">
        <w:t>)</w:t>
      </w:r>
      <w:r w:rsidRPr="004F00C5">
        <w:rPr>
          <w:i/>
          <w:lang w:val="en-US"/>
        </w:rPr>
        <w:t>u</w:t>
      </w:r>
      <w:r w:rsidRPr="000054A4">
        <w:t xml:space="preserve"> </w:t>
      </w:r>
      <w:r>
        <w:rPr>
          <w:rStyle w:val="af3"/>
        </w:rPr>
        <w:footnoteReference w:id="16"/>
      </w:r>
      <w:r w:rsidRPr="000054A4">
        <w:t>.</w:t>
      </w:r>
      <w:r>
        <w:t xml:space="preserve"> Таблица умножения </w:t>
      </w:r>
      <w:r w:rsidRPr="00FB7BD8">
        <w:rPr>
          <w:b/>
        </w:rPr>
        <w:t>О</w:t>
      </w:r>
      <w:r>
        <w:t xml:space="preserve"> приведена </w:t>
      </w:r>
      <w:r w:rsidR="001C2082">
        <w:t>ни</w:t>
      </w:r>
      <w:r w:rsidR="003F3982">
        <w:t>ж</w:t>
      </w:r>
      <w:r>
        <w:t xml:space="preserve">е. </w:t>
      </w:r>
    </w:p>
    <w:tbl>
      <w:tblPr>
        <w:tblStyle w:val="a5"/>
        <w:tblpPr w:leftFromText="180" w:rightFromText="180" w:vertAnchor="text" w:horzAnchor="margin" w:tblpY="73"/>
        <w:tblOverlap w:val="never"/>
        <w:tblW w:w="0" w:type="auto"/>
        <w:tblLayout w:type="fixed"/>
        <w:tblLook w:val="04A0"/>
      </w:tblPr>
      <w:tblGrid>
        <w:gridCol w:w="426"/>
        <w:gridCol w:w="425"/>
        <w:gridCol w:w="459"/>
        <w:gridCol w:w="494"/>
        <w:gridCol w:w="459"/>
        <w:gridCol w:w="459"/>
        <w:gridCol w:w="459"/>
        <w:gridCol w:w="459"/>
        <w:gridCol w:w="459"/>
      </w:tblGrid>
      <w:tr w:rsidR="003F3982" w:rsidTr="003F3982">
        <w:tc>
          <w:tcPr>
            <w:tcW w:w="426" w:type="dxa"/>
            <w:tcBorders>
              <w:top w:val="thinThickSmallGap" w:sz="24" w:space="0" w:color="548DD4" w:themeColor="text2" w:themeTint="99"/>
              <w:left w:val="thinThickSmallGap" w:sz="24" w:space="0" w:color="548DD4" w:themeColor="text2" w:themeTint="99"/>
              <w:bottom w:val="single" w:sz="12" w:space="0" w:color="548DD4" w:themeColor="text2" w:themeTint="99"/>
              <w:right w:val="single" w:sz="12" w:space="0" w:color="548DD4" w:themeColor="text2" w:themeTint="99"/>
            </w:tcBorders>
          </w:tcPr>
          <w:p w:rsidR="003F3982" w:rsidRPr="00302036" w:rsidRDefault="003F3982" w:rsidP="006E776F">
            <w:pPr>
              <w:pStyle w:val="af0"/>
              <w:widowControl w:val="0"/>
              <w:ind w:left="0"/>
              <w:jc w:val="right"/>
              <w:rPr>
                <w:b/>
                <w:lang w:val="en-US"/>
              </w:rPr>
            </w:pPr>
            <w:r w:rsidRPr="00302036">
              <w:rPr>
                <w:b/>
                <w:lang w:val="en-US"/>
              </w:rPr>
              <w:t>O</w:t>
            </w:r>
          </w:p>
        </w:tc>
        <w:tc>
          <w:tcPr>
            <w:tcW w:w="425" w:type="dxa"/>
            <w:tcBorders>
              <w:top w:val="thinThickSmallGap" w:sz="24" w:space="0" w:color="548DD4" w:themeColor="text2" w:themeTint="99"/>
              <w:left w:val="single" w:sz="12" w:space="0" w:color="548DD4" w:themeColor="text2" w:themeTint="99"/>
              <w:bottom w:val="single" w:sz="12"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e</w:t>
            </w:r>
          </w:p>
        </w:tc>
        <w:tc>
          <w:tcPr>
            <w:tcW w:w="459" w:type="dxa"/>
            <w:tcBorders>
              <w:top w:val="thinThickSmallGap" w:sz="24" w:space="0" w:color="548DD4" w:themeColor="text2" w:themeTint="99"/>
              <w:left w:val="single" w:sz="4" w:space="0" w:color="548DD4" w:themeColor="text2" w:themeTint="99"/>
              <w:bottom w:val="single" w:sz="12"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i</w:t>
            </w:r>
          </w:p>
        </w:tc>
        <w:tc>
          <w:tcPr>
            <w:tcW w:w="494" w:type="dxa"/>
            <w:tcBorders>
              <w:top w:val="thinThickSmallGap" w:sz="24" w:space="0" w:color="548DD4" w:themeColor="text2" w:themeTint="99"/>
              <w:left w:val="single" w:sz="4" w:space="0" w:color="548DD4" w:themeColor="text2" w:themeTint="99"/>
              <w:bottom w:val="single" w:sz="12"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j</w:t>
            </w:r>
          </w:p>
        </w:tc>
        <w:tc>
          <w:tcPr>
            <w:tcW w:w="459" w:type="dxa"/>
            <w:tcBorders>
              <w:top w:val="thinThickSmallGap" w:sz="24" w:space="0" w:color="548DD4" w:themeColor="text2" w:themeTint="99"/>
              <w:left w:val="single" w:sz="4" w:space="0" w:color="548DD4" w:themeColor="text2" w:themeTint="99"/>
              <w:bottom w:val="single" w:sz="12"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k</w:t>
            </w:r>
          </w:p>
        </w:tc>
        <w:tc>
          <w:tcPr>
            <w:tcW w:w="459" w:type="dxa"/>
            <w:tcBorders>
              <w:top w:val="thinThickSmallGap" w:sz="24" w:space="0" w:color="548DD4" w:themeColor="text2" w:themeTint="99"/>
              <w:left w:val="single" w:sz="4" w:space="0" w:color="548DD4" w:themeColor="text2" w:themeTint="99"/>
              <w:bottom w:val="single" w:sz="12"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E</w:t>
            </w:r>
          </w:p>
        </w:tc>
        <w:tc>
          <w:tcPr>
            <w:tcW w:w="459" w:type="dxa"/>
            <w:tcBorders>
              <w:top w:val="thinThickSmallGap" w:sz="24" w:space="0" w:color="548DD4" w:themeColor="text2" w:themeTint="99"/>
              <w:left w:val="single" w:sz="4" w:space="0" w:color="548DD4" w:themeColor="text2" w:themeTint="99"/>
              <w:bottom w:val="single" w:sz="12"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I</w:t>
            </w:r>
          </w:p>
        </w:tc>
        <w:tc>
          <w:tcPr>
            <w:tcW w:w="459" w:type="dxa"/>
            <w:tcBorders>
              <w:top w:val="thinThickSmallGap" w:sz="24" w:space="0" w:color="548DD4" w:themeColor="text2" w:themeTint="99"/>
              <w:left w:val="single" w:sz="4" w:space="0" w:color="548DD4" w:themeColor="text2" w:themeTint="99"/>
              <w:bottom w:val="single" w:sz="12"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J</w:t>
            </w:r>
          </w:p>
        </w:tc>
        <w:tc>
          <w:tcPr>
            <w:tcW w:w="459" w:type="dxa"/>
            <w:tcBorders>
              <w:top w:val="thinThickSmallGap" w:sz="24" w:space="0" w:color="548DD4" w:themeColor="text2" w:themeTint="99"/>
              <w:left w:val="single" w:sz="4" w:space="0" w:color="548DD4" w:themeColor="text2" w:themeTint="99"/>
              <w:bottom w:val="single" w:sz="12" w:space="0" w:color="548DD4" w:themeColor="text2" w:themeTint="99"/>
              <w:right w:val="thinThickSmallGap" w:sz="24" w:space="0" w:color="548DD4" w:themeColor="text2" w:themeTint="99"/>
            </w:tcBorders>
          </w:tcPr>
          <w:p w:rsidR="003F3982" w:rsidRDefault="003F3982" w:rsidP="006E776F">
            <w:pPr>
              <w:pStyle w:val="af0"/>
              <w:widowControl w:val="0"/>
              <w:ind w:left="0"/>
              <w:jc w:val="right"/>
              <w:rPr>
                <w:i/>
                <w:lang w:val="en-US"/>
              </w:rPr>
            </w:pPr>
            <w:r>
              <w:rPr>
                <w:i/>
                <w:lang w:val="en-US"/>
              </w:rPr>
              <w:t>K</w:t>
            </w:r>
          </w:p>
        </w:tc>
      </w:tr>
      <w:tr w:rsidR="003F3982" w:rsidTr="003F3982">
        <w:tc>
          <w:tcPr>
            <w:tcW w:w="426" w:type="dxa"/>
            <w:tcBorders>
              <w:top w:val="single" w:sz="12" w:space="0" w:color="548DD4" w:themeColor="text2" w:themeTint="99"/>
              <w:left w:val="thinThickSmallGap" w:sz="24" w:space="0" w:color="548DD4" w:themeColor="text2" w:themeTint="99"/>
              <w:bottom w:val="single" w:sz="4" w:space="0" w:color="548DD4" w:themeColor="text2" w:themeTint="99"/>
              <w:right w:val="single" w:sz="12" w:space="0" w:color="548DD4" w:themeColor="text2" w:themeTint="99"/>
            </w:tcBorders>
          </w:tcPr>
          <w:p w:rsidR="003F3982" w:rsidRPr="0055733D" w:rsidRDefault="003F3982" w:rsidP="006E776F">
            <w:pPr>
              <w:pStyle w:val="af0"/>
              <w:widowControl w:val="0"/>
              <w:ind w:left="0"/>
              <w:jc w:val="right"/>
              <w:rPr>
                <w:i/>
              </w:rPr>
            </w:pPr>
            <w:r w:rsidRPr="00744AE7">
              <w:rPr>
                <w:i/>
                <w:lang w:val="en-US"/>
              </w:rPr>
              <w:t>e</w:t>
            </w:r>
          </w:p>
        </w:tc>
        <w:tc>
          <w:tcPr>
            <w:tcW w:w="425" w:type="dxa"/>
            <w:tcBorders>
              <w:top w:val="single" w:sz="12" w:space="0" w:color="548DD4" w:themeColor="text2" w:themeTint="99"/>
              <w:left w:val="single" w:sz="12" w:space="0" w:color="548DD4" w:themeColor="text2" w:themeTint="99"/>
              <w:bottom w:val="single" w:sz="4" w:space="0" w:color="548DD4" w:themeColor="text2" w:themeTint="99"/>
              <w:right w:val="single" w:sz="4" w:space="0" w:color="548DD4" w:themeColor="text2" w:themeTint="99"/>
            </w:tcBorders>
            <w:shd w:val="clear" w:color="auto" w:fill="F9EDED"/>
          </w:tcPr>
          <w:p w:rsidR="003F3982" w:rsidRPr="0055733D" w:rsidRDefault="003F3982" w:rsidP="006E776F">
            <w:pPr>
              <w:pStyle w:val="af0"/>
              <w:widowControl w:val="0"/>
              <w:ind w:left="0"/>
              <w:jc w:val="right"/>
            </w:pPr>
            <w:r w:rsidRPr="0055733D">
              <w:t>1</w:t>
            </w:r>
          </w:p>
        </w:tc>
        <w:tc>
          <w:tcPr>
            <w:tcW w:w="459" w:type="dxa"/>
            <w:tcBorders>
              <w:top w:val="single" w:sz="12"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i</w:t>
            </w:r>
          </w:p>
        </w:tc>
        <w:tc>
          <w:tcPr>
            <w:tcW w:w="494" w:type="dxa"/>
            <w:tcBorders>
              <w:top w:val="single" w:sz="12"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j</w:t>
            </w:r>
          </w:p>
        </w:tc>
        <w:tc>
          <w:tcPr>
            <w:tcW w:w="459" w:type="dxa"/>
            <w:tcBorders>
              <w:top w:val="single" w:sz="12"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k</w:t>
            </w:r>
          </w:p>
        </w:tc>
        <w:tc>
          <w:tcPr>
            <w:tcW w:w="459" w:type="dxa"/>
            <w:tcBorders>
              <w:top w:val="single" w:sz="12"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E</w:t>
            </w:r>
          </w:p>
        </w:tc>
        <w:tc>
          <w:tcPr>
            <w:tcW w:w="459" w:type="dxa"/>
            <w:tcBorders>
              <w:top w:val="single" w:sz="12"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center"/>
              <w:rPr>
                <w:i/>
                <w:lang w:val="en-US"/>
              </w:rPr>
            </w:pPr>
            <w:r>
              <w:rPr>
                <w:i/>
                <w:lang w:val="en-US"/>
              </w:rPr>
              <w:t>I</w:t>
            </w:r>
          </w:p>
        </w:tc>
        <w:tc>
          <w:tcPr>
            <w:tcW w:w="459" w:type="dxa"/>
            <w:tcBorders>
              <w:top w:val="single" w:sz="12"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J</w:t>
            </w:r>
          </w:p>
        </w:tc>
        <w:tc>
          <w:tcPr>
            <w:tcW w:w="459" w:type="dxa"/>
            <w:tcBorders>
              <w:top w:val="single" w:sz="12" w:space="0" w:color="548DD4" w:themeColor="text2" w:themeTint="99"/>
              <w:left w:val="single" w:sz="4" w:space="0" w:color="548DD4" w:themeColor="text2" w:themeTint="99"/>
              <w:bottom w:val="single" w:sz="4" w:space="0" w:color="548DD4" w:themeColor="text2" w:themeTint="99"/>
              <w:right w:val="thinThickSmallGap" w:sz="24" w:space="0" w:color="548DD4" w:themeColor="text2" w:themeTint="99"/>
            </w:tcBorders>
          </w:tcPr>
          <w:p w:rsidR="003F3982" w:rsidRDefault="003F3982" w:rsidP="006E776F">
            <w:pPr>
              <w:pStyle w:val="af0"/>
              <w:widowControl w:val="0"/>
              <w:ind w:left="0"/>
              <w:jc w:val="right"/>
              <w:rPr>
                <w:i/>
                <w:lang w:val="en-US"/>
              </w:rPr>
            </w:pPr>
            <w:r>
              <w:rPr>
                <w:i/>
                <w:lang w:val="en-US"/>
              </w:rPr>
              <w:t>K</w:t>
            </w:r>
          </w:p>
        </w:tc>
      </w:tr>
      <w:tr w:rsidR="003F3982" w:rsidTr="003F3982">
        <w:tc>
          <w:tcPr>
            <w:tcW w:w="426" w:type="dxa"/>
            <w:tcBorders>
              <w:top w:val="single" w:sz="4" w:space="0" w:color="548DD4" w:themeColor="text2" w:themeTint="99"/>
              <w:left w:val="thinThickSmallGap" w:sz="24" w:space="0" w:color="548DD4" w:themeColor="text2" w:themeTint="99"/>
              <w:bottom w:val="single" w:sz="4" w:space="0" w:color="548DD4" w:themeColor="text2" w:themeTint="99"/>
              <w:right w:val="single" w:sz="12" w:space="0" w:color="548DD4" w:themeColor="text2" w:themeTint="99"/>
            </w:tcBorders>
          </w:tcPr>
          <w:p w:rsidR="003F3982" w:rsidRPr="0055733D" w:rsidRDefault="003F3982" w:rsidP="006E776F">
            <w:pPr>
              <w:pStyle w:val="af0"/>
              <w:widowControl w:val="0"/>
              <w:ind w:left="0"/>
              <w:jc w:val="right"/>
              <w:rPr>
                <w:i/>
              </w:rPr>
            </w:pPr>
            <w:r w:rsidRPr="00744AE7">
              <w:rPr>
                <w:i/>
                <w:lang w:val="en-US"/>
              </w:rPr>
              <w:t>i</w:t>
            </w:r>
          </w:p>
        </w:tc>
        <w:tc>
          <w:tcPr>
            <w:tcW w:w="425" w:type="dxa"/>
            <w:tcBorders>
              <w:top w:val="single" w:sz="4" w:space="0" w:color="548DD4" w:themeColor="text2" w:themeTint="99"/>
              <w:left w:val="single" w:sz="12"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i</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EEF3F8"/>
          </w:tcPr>
          <w:p w:rsidR="003F3982" w:rsidRPr="0055733D" w:rsidRDefault="003F3982" w:rsidP="006E776F">
            <w:pPr>
              <w:pStyle w:val="af0"/>
              <w:widowControl w:val="0"/>
              <w:ind w:left="0"/>
              <w:jc w:val="right"/>
            </w:pPr>
            <w:r>
              <w:t>–</w:t>
            </w:r>
            <w:r w:rsidRPr="0055733D">
              <w:t>1</w:t>
            </w:r>
          </w:p>
        </w:tc>
        <w:tc>
          <w:tcPr>
            <w:tcW w:w="49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k</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t>–</w:t>
            </w:r>
            <w:r>
              <w:rPr>
                <w:i/>
                <w:lang w:val="en-US"/>
              </w:rPr>
              <w:t>j</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I</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lang w:val="en-US"/>
              </w:rPr>
            </w:pPr>
            <w:r w:rsidRPr="00221022">
              <w:rPr>
                <w:sz w:val="16"/>
                <w:szCs w:val="16"/>
              </w:rPr>
              <w:t>–</w:t>
            </w:r>
            <w:r w:rsidRPr="00221022">
              <w:rPr>
                <w:i/>
                <w:lang w:val="en-US"/>
              </w:rPr>
              <w:t>E</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lang w:val="en-US"/>
              </w:rPr>
            </w:pPr>
            <w:r w:rsidRPr="00221022">
              <w:rPr>
                <w:sz w:val="16"/>
                <w:szCs w:val="16"/>
              </w:rPr>
              <w:t>–</w:t>
            </w:r>
            <w:r w:rsidRPr="00221022">
              <w:rPr>
                <w:i/>
                <w:lang w:val="en-US"/>
              </w:rPr>
              <w:t>K</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thinThickSmallGap" w:sz="2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J</w:t>
            </w:r>
          </w:p>
        </w:tc>
      </w:tr>
      <w:tr w:rsidR="003F3982" w:rsidTr="003F3982">
        <w:tc>
          <w:tcPr>
            <w:tcW w:w="426" w:type="dxa"/>
            <w:tcBorders>
              <w:top w:val="single" w:sz="4" w:space="0" w:color="548DD4" w:themeColor="text2" w:themeTint="99"/>
              <w:left w:val="thinThickSmallGap" w:sz="24" w:space="0" w:color="548DD4" w:themeColor="text2" w:themeTint="99"/>
              <w:bottom w:val="single" w:sz="4" w:space="0" w:color="548DD4" w:themeColor="text2" w:themeTint="99"/>
              <w:right w:val="single" w:sz="12" w:space="0" w:color="548DD4" w:themeColor="text2" w:themeTint="99"/>
            </w:tcBorders>
          </w:tcPr>
          <w:p w:rsidR="003F3982" w:rsidRPr="0055733D" w:rsidRDefault="003F3982" w:rsidP="006E776F">
            <w:pPr>
              <w:pStyle w:val="af0"/>
              <w:widowControl w:val="0"/>
              <w:ind w:left="0"/>
              <w:jc w:val="right"/>
              <w:rPr>
                <w:i/>
              </w:rPr>
            </w:pPr>
            <w:r w:rsidRPr="00744AE7">
              <w:rPr>
                <w:i/>
                <w:lang w:val="en-US"/>
              </w:rPr>
              <w:t>j</w:t>
            </w:r>
          </w:p>
        </w:tc>
        <w:tc>
          <w:tcPr>
            <w:tcW w:w="425" w:type="dxa"/>
            <w:tcBorders>
              <w:top w:val="single" w:sz="4" w:space="0" w:color="548DD4" w:themeColor="text2" w:themeTint="99"/>
              <w:left w:val="single" w:sz="12"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j</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t>–</w:t>
            </w:r>
            <w:r>
              <w:rPr>
                <w:i/>
                <w:lang w:val="en-US"/>
              </w:rPr>
              <w:t>k</w:t>
            </w:r>
          </w:p>
        </w:tc>
        <w:tc>
          <w:tcPr>
            <w:tcW w:w="49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EEF3F8"/>
          </w:tcPr>
          <w:p w:rsidR="003F3982" w:rsidRPr="0055733D" w:rsidRDefault="003F3982" w:rsidP="006E776F">
            <w:pPr>
              <w:pStyle w:val="af0"/>
              <w:widowControl w:val="0"/>
              <w:ind w:left="0"/>
              <w:jc w:val="right"/>
            </w:pPr>
            <w:r>
              <w:t>–</w:t>
            </w:r>
            <w:r w:rsidRPr="0055733D">
              <w:t>1</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i</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J</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K</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sidRPr="00221022">
              <w:rPr>
                <w:sz w:val="16"/>
                <w:szCs w:val="16"/>
              </w:rPr>
              <w:t>–</w:t>
            </w:r>
            <w:r>
              <w:rPr>
                <w:i/>
                <w:lang w:val="en-US"/>
              </w:rPr>
              <w:t>E</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thinThickSmallGap" w:sz="24" w:space="0" w:color="548DD4" w:themeColor="text2" w:themeTint="99"/>
            </w:tcBorders>
          </w:tcPr>
          <w:p w:rsidR="003F3982" w:rsidRDefault="003F3982" w:rsidP="006E776F">
            <w:pPr>
              <w:pStyle w:val="af0"/>
              <w:widowControl w:val="0"/>
              <w:ind w:left="0"/>
              <w:jc w:val="right"/>
              <w:rPr>
                <w:i/>
                <w:lang w:val="en-US"/>
              </w:rPr>
            </w:pPr>
            <w:r>
              <w:t>–</w:t>
            </w:r>
            <w:r>
              <w:rPr>
                <w:i/>
                <w:lang w:val="en-US"/>
              </w:rPr>
              <w:t>I</w:t>
            </w:r>
          </w:p>
        </w:tc>
      </w:tr>
      <w:tr w:rsidR="003F3982" w:rsidTr="003F3982">
        <w:tc>
          <w:tcPr>
            <w:tcW w:w="426" w:type="dxa"/>
            <w:tcBorders>
              <w:top w:val="single" w:sz="4" w:space="0" w:color="548DD4" w:themeColor="text2" w:themeTint="99"/>
              <w:left w:val="thinThickSmallGap" w:sz="24" w:space="0" w:color="548DD4" w:themeColor="text2" w:themeTint="99"/>
              <w:bottom w:val="single" w:sz="4" w:space="0" w:color="548DD4" w:themeColor="text2" w:themeTint="99"/>
              <w:right w:val="single" w:sz="12" w:space="0" w:color="548DD4" w:themeColor="text2" w:themeTint="99"/>
            </w:tcBorders>
          </w:tcPr>
          <w:p w:rsidR="003F3982" w:rsidRPr="0055733D" w:rsidRDefault="003F3982" w:rsidP="006E776F">
            <w:pPr>
              <w:pStyle w:val="af0"/>
              <w:widowControl w:val="0"/>
              <w:ind w:left="0"/>
              <w:jc w:val="right"/>
              <w:rPr>
                <w:i/>
              </w:rPr>
            </w:pPr>
            <w:r w:rsidRPr="00744AE7">
              <w:rPr>
                <w:i/>
                <w:lang w:val="en-US"/>
              </w:rPr>
              <w:t>k</w:t>
            </w:r>
          </w:p>
        </w:tc>
        <w:tc>
          <w:tcPr>
            <w:tcW w:w="425" w:type="dxa"/>
            <w:tcBorders>
              <w:top w:val="single" w:sz="4" w:space="0" w:color="548DD4" w:themeColor="text2" w:themeTint="99"/>
              <w:left w:val="single" w:sz="12"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k</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rPr>
                <w:i/>
                <w:lang w:val="en-US"/>
              </w:rPr>
              <w:t>j</w:t>
            </w:r>
          </w:p>
        </w:tc>
        <w:tc>
          <w:tcPr>
            <w:tcW w:w="49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55733D" w:rsidRDefault="003F3982" w:rsidP="006E776F">
            <w:pPr>
              <w:pStyle w:val="af0"/>
              <w:widowControl w:val="0"/>
              <w:ind w:left="0"/>
              <w:jc w:val="right"/>
              <w:rPr>
                <w:i/>
              </w:rPr>
            </w:pPr>
            <w:r>
              <w:t>–</w:t>
            </w:r>
            <w:r>
              <w:rPr>
                <w:i/>
                <w:lang w:val="en-US"/>
              </w:rPr>
              <w:t>i</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EEF3F8"/>
          </w:tcPr>
          <w:p w:rsidR="003F3982" w:rsidRPr="0055733D" w:rsidRDefault="003F3982" w:rsidP="006E776F">
            <w:pPr>
              <w:pStyle w:val="af0"/>
              <w:widowControl w:val="0"/>
              <w:ind w:left="0"/>
              <w:jc w:val="right"/>
            </w:pPr>
            <w:r>
              <w:t>–</w:t>
            </w:r>
            <w:r w:rsidRPr="0055733D">
              <w:t>1</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K</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lang w:val="en-US"/>
              </w:rPr>
            </w:pPr>
            <w:r>
              <w:t>–</w:t>
            </w:r>
            <w:r w:rsidRPr="00221022">
              <w:rPr>
                <w:i/>
                <w:lang w:val="en-US"/>
              </w:rPr>
              <w:t>J</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I</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thinThickSmallGap" w:sz="24" w:space="0" w:color="548DD4" w:themeColor="text2" w:themeTint="99"/>
            </w:tcBorders>
          </w:tcPr>
          <w:p w:rsidR="003F3982" w:rsidRPr="00221022" w:rsidRDefault="003F3982" w:rsidP="006E776F">
            <w:pPr>
              <w:pStyle w:val="af0"/>
              <w:widowControl w:val="0"/>
              <w:ind w:left="0"/>
              <w:jc w:val="right"/>
              <w:rPr>
                <w:lang w:val="en-US"/>
              </w:rPr>
            </w:pPr>
            <w:r w:rsidRPr="00221022">
              <w:rPr>
                <w:sz w:val="16"/>
                <w:szCs w:val="16"/>
              </w:rPr>
              <w:t>–</w:t>
            </w:r>
            <w:r w:rsidRPr="00221022">
              <w:rPr>
                <w:i/>
                <w:lang w:val="en-US"/>
              </w:rPr>
              <w:t>E</w:t>
            </w:r>
          </w:p>
        </w:tc>
      </w:tr>
      <w:tr w:rsidR="003F3982" w:rsidTr="003F3982">
        <w:tc>
          <w:tcPr>
            <w:tcW w:w="426" w:type="dxa"/>
            <w:tcBorders>
              <w:top w:val="single" w:sz="4" w:space="0" w:color="548DD4" w:themeColor="text2" w:themeTint="99"/>
              <w:left w:val="thinThickSmallGap" w:sz="24" w:space="0" w:color="548DD4" w:themeColor="text2" w:themeTint="99"/>
              <w:bottom w:val="single" w:sz="4" w:space="0" w:color="548DD4" w:themeColor="text2" w:themeTint="99"/>
              <w:right w:val="single" w:sz="12" w:space="0" w:color="548DD4" w:themeColor="text2" w:themeTint="99"/>
            </w:tcBorders>
          </w:tcPr>
          <w:p w:rsidR="003F3982" w:rsidRPr="00744AE7" w:rsidRDefault="003F3982" w:rsidP="006E776F">
            <w:pPr>
              <w:pStyle w:val="af0"/>
              <w:widowControl w:val="0"/>
              <w:ind w:left="0"/>
              <w:jc w:val="right"/>
              <w:rPr>
                <w:i/>
                <w:lang w:val="en-US"/>
              </w:rPr>
            </w:pPr>
            <w:r>
              <w:rPr>
                <w:i/>
                <w:lang w:val="en-US"/>
              </w:rPr>
              <w:t>E</w:t>
            </w:r>
          </w:p>
        </w:tc>
        <w:tc>
          <w:tcPr>
            <w:tcW w:w="425" w:type="dxa"/>
            <w:tcBorders>
              <w:top w:val="single" w:sz="4" w:space="0" w:color="548DD4" w:themeColor="text2" w:themeTint="99"/>
              <w:left w:val="single" w:sz="12"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E</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t>–</w:t>
            </w:r>
            <w:r>
              <w:rPr>
                <w:i/>
                <w:lang w:val="en-US"/>
              </w:rPr>
              <w:t>I</w:t>
            </w:r>
          </w:p>
        </w:tc>
        <w:tc>
          <w:tcPr>
            <w:tcW w:w="49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lang w:val="en-US"/>
              </w:rPr>
            </w:pPr>
            <w:r>
              <w:t>–</w:t>
            </w:r>
            <w:r w:rsidRPr="00221022">
              <w:rPr>
                <w:i/>
                <w:lang w:val="en-US"/>
              </w:rPr>
              <w:t>J</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lang w:val="en-US"/>
              </w:rPr>
            </w:pPr>
            <w:r w:rsidRPr="00221022">
              <w:rPr>
                <w:sz w:val="16"/>
                <w:szCs w:val="16"/>
              </w:rPr>
              <w:t>–</w:t>
            </w:r>
            <w:r w:rsidRPr="00221022">
              <w:rPr>
                <w:i/>
                <w:lang w:val="en-US"/>
              </w:rPr>
              <w:t>K</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EEF3F8"/>
          </w:tcPr>
          <w:p w:rsidR="003F3982" w:rsidRPr="0055733D" w:rsidRDefault="003F3982" w:rsidP="006E776F">
            <w:pPr>
              <w:pStyle w:val="af0"/>
              <w:widowControl w:val="0"/>
              <w:ind w:left="0"/>
              <w:jc w:val="right"/>
            </w:pPr>
            <w:r>
              <w:t>–</w:t>
            </w:r>
            <w:r w:rsidRPr="0055733D">
              <w:t>1</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i</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j</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thinThickSmallGap" w:sz="2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k</w:t>
            </w:r>
          </w:p>
        </w:tc>
      </w:tr>
      <w:tr w:rsidR="003F3982" w:rsidTr="003F3982">
        <w:tc>
          <w:tcPr>
            <w:tcW w:w="426" w:type="dxa"/>
            <w:tcBorders>
              <w:top w:val="single" w:sz="4" w:space="0" w:color="548DD4" w:themeColor="text2" w:themeTint="99"/>
              <w:left w:val="thinThickSmallGap" w:sz="24" w:space="0" w:color="548DD4" w:themeColor="text2" w:themeTint="99"/>
              <w:bottom w:val="single" w:sz="4" w:space="0" w:color="548DD4" w:themeColor="text2" w:themeTint="99"/>
              <w:right w:val="single" w:sz="12" w:space="0" w:color="548DD4" w:themeColor="text2" w:themeTint="99"/>
            </w:tcBorders>
          </w:tcPr>
          <w:p w:rsidR="003F3982" w:rsidRPr="00744AE7" w:rsidRDefault="003F3982" w:rsidP="006E776F">
            <w:pPr>
              <w:pStyle w:val="af0"/>
              <w:widowControl w:val="0"/>
              <w:ind w:left="0"/>
              <w:jc w:val="right"/>
              <w:rPr>
                <w:i/>
                <w:lang w:val="en-US"/>
              </w:rPr>
            </w:pPr>
            <w:r>
              <w:rPr>
                <w:i/>
                <w:lang w:val="en-US"/>
              </w:rPr>
              <w:t>I</w:t>
            </w:r>
          </w:p>
        </w:tc>
        <w:tc>
          <w:tcPr>
            <w:tcW w:w="425" w:type="dxa"/>
            <w:tcBorders>
              <w:top w:val="single" w:sz="4" w:space="0" w:color="548DD4" w:themeColor="text2" w:themeTint="99"/>
              <w:left w:val="single" w:sz="12"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I</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E</w:t>
            </w:r>
          </w:p>
        </w:tc>
        <w:tc>
          <w:tcPr>
            <w:tcW w:w="49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lang w:val="en-US"/>
              </w:rPr>
            </w:pPr>
            <w:r w:rsidRPr="00221022">
              <w:rPr>
                <w:sz w:val="16"/>
                <w:szCs w:val="16"/>
              </w:rPr>
              <w:t>–</w:t>
            </w:r>
            <w:r w:rsidRPr="00221022">
              <w:rPr>
                <w:i/>
                <w:lang w:val="en-US"/>
              </w:rPr>
              <w:t>K</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J</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lang w:val="en-US"/>
              </w:rPr>
            </w:pPr>
            <w:r>
              <w:t>–</w:t>
            </w:r>
            <w:r w:rsidRPr="00221022">
              <w:rPr>
                <w:i/>
                <w:lang w:val="en-US"/>
              </w:rPr>
              <w:t>i</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EEF3F8"/>
          </w:tcPr>
          <w:p w:rsidR="003F3982" w:rsidRPr="0055733D" w:rsidRDefault="003F3982" w:rsidP="006E776F">
            <w:pPr>
              <w:pStyle w:val="af0"/>
              <w:widowControl w:val="0"/>
              <w:ind w:left="0"/>
              <w:jc w:val="right"/>
            </w:pPr>
            <w:r>
              <w:t>–</w:t>
            </w:r>
            <w:r w:rsidRPr="0055733D">
              <w:t>1</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lang w:val="en-US"/>
              </w:rPr>
            </w:pPr>
            <w:r>
              <w:t>–</w:t>
            </w:r>
            <w:r w:rsidRPr="00221022">
              <w:rPr>
                <w:i/>
                <w:lang w:val="en-US"/>
              </w:rPr>
              <w:t>k</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thinThickSmallGap" w:sz="2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j</w:t>
            </w:r>
          </w:p>
        </w:tc>
      </w:tr>
      <w:tr w:rsidR="003F3982" w:rsidTr="003F3982">
        <w:tc>
          <w:tcPr>
            <w:tcW w:w="426" w:type="dxa"/>
            <w:tcBorders>
              <w:top w:val="single" w:sz="4" w:space="0" w:color="548DD4" w:themeColor="text2" w:themeTint="99"/>
              <w:left w:val="thinThickSmallGap" w:sz="24" w:space="0" w:color="548DD4" w:themeColor="text2" w:themeTint="99"/>
              <w:bottom w:val="single" w:sz="4" w:space="0" w:color="548DD4" w:themeColor="text2" w:themeTint="99"/>
              <w:right w:val="single" w:sz="12" w:space="0" w:color="548DD4" w:themeColor="text2" w:themeTint="99"/>
            </w:tcBorders>
          </w:tcPr>
          <w:p w:rsidR="003F3982" w:rsidRPr="00744AE7" w:rsidRDefault="003F3982" w:rsidP="006E776F">
            <w:pPr>
              <w:pStyle w:val="af0"/>
              <w:widowControl w:val="0"/>
              <w:ind w:left="0"/>
              <w:jc w:val="right"/>
              <w:rPr>
                <w:i/>
                <w:lang w:val="en-US"/>
              </w:rPr>
            </w:pPr>
            <w:r>
              <w:rPr>
                <w:i/>
                <w:lang w:val="en-US"/>
              </w:rPr>
              <w:t>J</w:t>
            </w:r>
          </w:p>
        </w:tc>
        <w:tc>
          <w:tcPr>
            <w:tcW w:w="425" w:type="dxa"/>
            <w:tcBorders>
              <w:top w:val="single" w:sz="4" w:space="0" w:color="548DD4" w:themeColor="text2" w:themeTint="99"/>
              <w:left w:val="single" w:sz="12"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J</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K</w:t>
            </w:r>
          </w:p>
        </w:tc>
        <w:tc>
          <w:tcPr>
            <w:tcW w:w="49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E</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lang w:val="en-US"/>
              </w:rPr>
            </w:pPr>
            <w:r>
              <w:t>–</w:t>
            </w:r>
            <w:r w:rsidRPr="00221022">
              <w:rPr>
                <w:i/>
                <w:lang w:val="en-US"/>
              </w:rPr>
              <w:t>I</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lang w:val="en-US"/>
              </w:rPr>
            </w:pPr>
            <w:r>
              <w:t>–</w:t>
            </w:r>
            <w:r w:rsidRPr="00221022">
              <w:rPr>
                <w:i/>
                <w:lang w:val="en-US"/>
              </w:rPr>
              <w:t>j</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k</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EEF3F8"/>
          </w:tcPr>
          <w:p w:rsidR="003F3982" w:rsidRPr="00221022" w:rsidRDefault="003F3982" w:rsidP="006E776F">
            <w:pPr>
              <w:pStyle w:val="af0"/>
              <w:widowControl w:val="0"/>
              <w:ind w:left="0"/>
              <w:jc w:val="right"/>
              <w:rPr>
                <w:lang w:val="en-US"/>
              </w:rPr>
            </w:pPr>
            <w:r>
              <w:t>–</w:t>
            </w:r>
            <w:r w:rsidRPr="0055733D">
              <w:t>1</w:t>
            </w:r>
          </w:p>
        </w:tc>
        <w:tc>
          <w:tcPr>
            <w:tcW w:w="459" w:type="dxa"/>
            <w:tcBorders>
              <w:top w:val="single" w:sz="4" w:space="0" w:color="548DD4" w:themeColor="text2" w:themeTint="99"/>
              <w:left w:val="single" w:sz="4" w:space="0" w:color="548DD4" w:themeColor="text2" w:themeTint="99"/>
              <w:bottom w:val="single" w:sz="4" w:space="0" w:color="548DD4" w:themeColor="text2" w:themeTint="99"/>
              <w:right w:val="thinThickSmallGap" w:sz="24" w:space="0" w:color="548DD4" w:themeColor="text2" w:themeTint="99"/>
            </w:tcBorders>
          </w:tcPr>
          <w:p w:rsidR="003F3982" w:rsidRPr="00221022" w:rsidRDefault="003F3982" w:rsidP="006E776F">
            <w:pPr>
              <w:pStyle w:val="af0"/>
              <w:widowControl w:val="0"/>
              <w:ind w:left="0"/>
              <w:jc w:val="right"/>
              <w:rPr>
                <w:lang w:val="en-US"/>
              </w:rPr>
            </w:pPr>
            <w:r>
              <w:t>–</w:t>
            </w:r>
            <w:r w:rsidRPr="00221022">
              <w:rPr>
                <w:i/>
                <w:lang w:val="en-US"/>
              </w:rPr>
              <w:t>i</w:t>
            </w:r>
          </w:p>
        </w:tc>
      </w:tr>
      <w:tr w:rsidR="003F3982" w:rsidTr="003F3982">
        <w:tc>
          <w:tcPr>
            <w:tcW w:w="426" w:type="dxa"/>
            <w:tcBorders>
              <w:top w:val="single" w:sz="4" w:space="0" w:color="548DD4" w:themeColor="text2" w:themeTint="99"/>
              <w:left w:val="thinThickSmallGap" w:sz="24" w:space="0" w:color="548DD4" w:themeColor="text2" w:themeTint="99"/>
              <w:bottom w:val="thinThickSmallGap" w:sz="24" w:space="0" w:color="548DD4" w:themeColor="text2" w:themeTint="99"/>
              <w:right w:val="single" w:sz="12" w:space="0" w:color="548DD4" w:themeColor="text2" w:themeTint="99"/>
            </w:tcBorders>
          </w:tcPr>
          <w:p w:rsidR="003F3982" w:rsidRPr="00744AE7" w:rsidRDefault="003F3982" w:rsidP="006E776F">
            <w:pPr>
              <w:pStyle w:val="af0"/>
              <w:widowControl w:val="0"/>
              <w:ind w:left="0"/>
              <w:jc w:val="right"/>
              <w:rPr>
                <w:i/>
                <w:lang w:val="en-US"/>
              </w:rPr>
            </w:pPr>
            <w:r>
              <w:rPr>
                <w:i/>
                <w:lang w:val="en-US"/>
              </w:rPr>
              <w:t>K</w:t>
            </w:r>
          </w:p>
        </w:tc>
        <w:tc>
          <w:tcPr>
            <w:tcW w:w="425" w:type="dxa"/>
            <w:tcBorders>
              <w:top w:val="single" w:sz="4" w:space="0" w:color="548DD4" w:themeColor="text2" w:themeTint="99"/>
              <w:left w:val="single" w:sz="12" w:space="0" w:color="548DD4" w:themeColor="text2" w:themeTint="99"/>
              <w:bottom w:val="thinThickSmallGap" w:sz="2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rPr>
                <w:i/>
                <w:lang w:val="en-US"/>
              </w:rPr>
              <w:t>K</w:t>
            </w:r>
          </w:p>
        </w:tc>
        <w:tc>
          <w:tcPr>
            <w:tcW w:w="459" w:type="dxa"/>
            <w:tcBorders>
              <w:top w:val="single" w:sz="4" w:space="0" w:color="548DD4" w:themeColor="text2" w:themeTint="99"/>
              <w:left w:val="single" w:sz="4" w:space="0" w:color="548DD4" w:themeColor="text2" w:themeTint="99"/>
              <w:bottom w:val="thinThickSmallGap" w:sz="24" w:space="0" w:color="548DD4" w:themeColor="text2" w:themeTint="99"/>
              <w:right w:val="single" w:sz="4" w:space="0" w:color="548DD4" w:themeColor="text2" w:themeTint="99"/>
            </w:tcBorders>
          </w:tcPr>
          <w:p w:rsidR="003F3982" w:rsidRDefault="003F3982" w:rsidP="006E776F">
            <w:pPr>
              <w:pStyle w:val="af0"/>
              <w:widowControl w:val="0"/>
              <w:ind w:left="0"/>
              <w:jc w:val="right"/>
              <w:rPr>
                <w:i/>
                <w:lang w:val="en-US"/>
              </w:rPr>
            </w:pPr>
            <w:r>
              <w:t>–</w:t>
            </w:r>
            <w:r>
              <w:rPr>
                <w:i/>
                <w:lang w:val="en-US"/>
              </w:rPr>
              <w:t>J</w:t>
            </w:r>
          </w:p>
        </w:tc>
        <w:tc>
          <w:tcPr>
            <w:tcW w:w="494" w:type="dxa"/>
            <w:tcBorders>
              <w:top w:val="single" w:sz="4" w:space="0" w:color="548DD4" w:themeColor="text2" w:themeTint="99"/>
              <w:left w:val="single" w:sz="4" w:space="0" w:color="548DD4" w:themeColor="text2" w:themeTint="99"/>
              <w:bottom w:val="thinThickSmallGap" w:sz="2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I</w:t>
            </w:r>
          </w:p>
        </w:tc>
        <w:tc>
          <w:tcPr>
            <w:tcW w:w="459" w:type="dxa"/>
            <w:tcBorders>
              <w:top w:val="single" w:sz="4" w:space="0" w:color="548DD4" w:themeColor="text2" w:themeTint="99"/>
              <w:left w:val="single" w:sz="4" w:space="0" w:color="548DD4" w:themeColor="text2" w:themeTint="99"/>
              <w:bottom w:val="thinThickSmallGap" w:sz="2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E</w:t>
            </w:r>
          </w:p>
        </w:tc>
        <w:tc>
          <w:tcPr>
            <w:tcW w:w="459" w:type="dxa"/>
            <w:tcBorders>
              <w:top w:val="single" w:sz="4" w:space="0" w:color="548DD4" w:themeColor="text2" w:themeTint="99"/>
              <w:left w:val="single" w:sz="4" w:space="0" w:color="548DD4" w:themeColor="text2" w:themeTint="99"/>
              <w:bottom w:val="thinThickSmallGap" w:sz="2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lang w:val="en-US"/>
              </w:rPr>
            </w:pPr>
            <w:r>
              <w:t>–</w:t>
            </w:r>
            <w:r w:rsidRPr="00221022">
              <w:rPr>
                <w:i/>
                <w:lang w:val="en-US"/>
              </w:rPr>
              <w:t>k</w:t>
            </w:r>
          </w:p>
        </w:tc>
        <w:tc>
          <w:tcPr>
            <w:tcW w:w="459" w:type="dxa"/>
            <w:tcBorders>
              <w:top w:val="single" w:sz="4" w:space="0" w:color="548DD4" w:themeColor="text2" w:themeTint="99"/>
              <w:left w:val="single" w:sz="4" w:space="0" w:color="548DD4" w:themeColor="text2" w:themeTint="99"/>
              <w:bottom w:val="thinThickSmallGap" w:sz="2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t>–</w:t>
            </w:r>
            <w:r w:rsidRPr="00221022">
              <w:rPr>
                <w:i/>
                <w:lang w:val="en-US"/>
              </w:rPr>
              <w:t>j</w:t>
            </w:r>
          </w:p>
        </w:tc>
        <w:tc>
          <w:tcPr>
            <w:tcW w:w="459" w:type="dxa"/>
            <w:tcBorders>
              <w:top w:val="single" w:sz="4" w:space="0" w:color="548DD4" w:themeColor="text2" w:themeTint="99"/>
              <w:left w:val="single" w:sz="4" w:space="0" w:color="548DD4" w:themeColor="text2" w:themeTint="99"/>
              <w:bottom w:val="thinThickSmallGap" w:sz="24" w:space="0" w:color="548DD4" w:themeColor="text2" w:themeTint="99"/>
              <w:right w:val="single" w:sz="4" w:space="0" w:color="548DD4" w:themeColor="text2" w:themeTint="99"/>
            </w:tcBorders>
          </w:tcPr>
          <w:p w:rsidR="003F3982" w:rsidRPr="00221022" w:rsidRDefault="003F3982" w:rsidP="006E776F">
            <w:pPr>
              <w:pStyle w:val="af0"/>
              <w:widowControl w:val="0"/>
              <w:ind w:left="0"/>
              <w:jc w:val="right"/>
              <w:rPr>
                <w:i/>
                <w:lang w:val="en-US"/>
              </w:rPr>
            </w:pPr>
            <w:r w:rsidRPr="00221022">
              <w:rPr>
                <w:i/>
                <w:lang w:val="en-US"/>
              </w:rPr>
              <w:t>i</w:t>
            </w:r>
          </w:p>
        </w:tc>
        <w:tc>
          <w:tcPr>
            <w:tcW w:w="459" w:type="dxa"/>
            <w:tcBorders>
              <w:top w:val="single" w:sz="4" w:space="0" w:color="548DD4" w:themeColor="text2" w:themeTint="99"/>
              <w:left w:val="single" w:sz="4" w:space="0" w:color="548DD4" w:themeColor="text2" w:themeTint="99"/>
              <w:bottom w:val="thinThickSmallGap" w:sz="24" w:space="0" w:color="548DD4" w:themeColor="text2" w:themeTint="99"/>
              <w:right w:val="thinThickSmallGap" w:sz="24" w:space="0" w:color="548DD4" w:themeColor="text2" w:themeTint="99"/>
            </w:tcBorders>
            <w:shd w:val="clear" w:color="auto" w:fill="EEF3F8"/>
          </w:tcPr>
          <w:p w:rsidR="003F3982" w:rsidRPr="0055733D" w:rsidRDefault="003F3982" w:rsidP="006E776F">
            <w:pPr>
              <w:pStyle w:val="af0"/>
              <w:widowControl w:val="0"/>
              <w:ind w:left="0"/>
              <w:jc w:val="right"/>
            </w:pPr>
            <w:r>
              <w:t>–</w:t>
            </w:r>
            <w:r w:rsidRPr="0055733D">
              <w:t>1</w:t>
            </w:r>
          </w:p>
        </w:tc>
      </w:tr>
    </w:tbl>
    <w:p w:rsidR="00D32A8F" w:rsidRDefault="00D32A8F" w:rsidP="006E776F">
      <w:pPr>
        <w:pStyle w:val="af0"/>
        <w:widowControl w:val="0"/>
        <w:ind w:left="0" w:firstLine="425"/>
        <w:jc w:val="both"/>
      </w:pPr>
      <w:r>
        <w:t xml:space="preserve">Обе алгебры </w:t>
      </w:r>
      <w:r w:rsidR="006458A3">
        <w:t xml:space="preserve">замкнуты, </w:t>
      </w:r>
      <w:r>
        <w:t>имеют единицу, опер</w:t>
      </w:r>
      <w:r>
        <w:t>а</w:t>
      </w:r>
      <w:r>
        <w:t>цию деления и нормированы.</w:t>
      </w:r>
    </w:p>
    <w:p w:rsidR="00D32A8F" w:rsidRPr="005B54FA" w:rsidRDefault="00E3704B" w:rsidP="006E776F">
      <w:pPr>
        <w:pStyle w:val="af0"/>
        <w:widowControl w:val="0"/>
        <w:ind w:left="0" w:firstLine="425"/>
        <w:jc w:val="both"/>
      </w:pPr>
      <w:r>
        <w:t>Э</w:t>
      </w:r>
      <w:r w:rsidR="000C6A9B">
        <w:t>лементарное</w:t>
      </w:r>
      <w:r w:rsidR="00D32A8F">
        <w:t xml:space="preserve"> </w:t>
      </w:r>
      <w:r w:rsidR="000C6A9B">
        <w:t>приращение</w:t>
      </w:r>
      <w:r w:rsidR="00D32A8F">
        <w:t xml:space="preserve"> в пространстве кв</w:t>
      </w:r>
      <w:r w:rsidR="00D32A8F">
        <w:t>а</w:t>
      </w:r>
      <w:r w:rsidR="00D32A8F">
        <w:t>тернионов записывается как</w:t>
      </w:r>
      <w:r w:rsidR="00D32A8F" w:rsidRPr="005B54FA">
        <w:rPr>
          <w:i/>
        </w:rPr>
        <w:t xml:space="preserve"> </w:t>
      </w:r>
      <w:r w:rsidR="00D32A8F">
        <w:rPr>
          <w:lang w:val="en-US"/>
        </w:rPr>
        <w:t>d</w:t>
      </w:r>
      <w:r w:rsidR="00D32A8F" w:rsidRPr="005B54FA">
        <w:rPr>
          <w:i/>
          <w:lang w:val="en-US"/>
        </w:rPr>
        <w:t>s</w:t>
      </w:r>
      <w:r w:rsidR="00D32A8F">
        <w:rPr>
          <w:lang w:val="en-US"/>
        </w:rPr>
        <w:t> </w:t>
      </w:r>
      <w:r w:rsidR="00D32A8F" w:rsidRPr="005B54FA">
        <w:t xml:space="preserve">= </w:t>
      </w:r>
      <w:r w:rsidR="00D32A8F">
        <w:rPr>
          <w:lang w:val="en-US"/>
        </w:rPr>
        <w:t>d</w:t>
      </w:r>
      <m:oMath>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0</m:t>
            </m:r>
          </m:sub>
        </m:sSub>
      </m:oMath>
      <w:r w:rsidR="00D32A8F" w:rsidRPr="005B54FA">
        <w:t xml:space="preserve"> + </w:t>
      </w:r>
      <w:r w:rsidR="00D32A8F" w:rsidRPr="005B54FA">
        <w:rPr>
          <w:i/>
          <w:lang w:val="en-US"/>
        </w:rPr>
        <w:t>i</w:t>
      </w:r>
      <w:r w:rsidR="00D32A8F" w:rsidRPr="005B54FA">
        <w:rPr>
          <w:lang w:val="en-US"/>
        </w:rPr>
        <w:t>d</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oMath>
      <w:r w:rsidR="00D32A8F" w:rsidRPr="005B54FA">
        <w:t xml:space="preserve"> + </w:t>
      </w:r>
      <w:r w:rsidR="00D32A8F" w:rsidRPr="005B54FA">
        <w:rPr>
          <w:i/>
          <w:lang w:val="en-US"/>
        </w:rPr>
        <w:t>j</w:t>
      </w:r>
      <w:r w:rsidR="00D32A8F">
        <w:rPr>
          <w:lang w:val="en-US"/>
        </w:rPr>
        <w:t>d</w:t>
      </w:r>
      <m:oMath>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2</m:t>
            </m:r>
          </m:sub>
        </m:sSub>
      </m:oMath>
      <w:r w:rsidR="00D32A8F" w:rsidRPr="005B54FA">
        <w:t xml:space="preserve"> + </w:t>
      </w:r>
      <w:r w:rsidR="00D32A8F" w:rsidRPr="005B54FA">
        <w:rPr>
          <w:i/>
          <w:lang w:val="en-US"/>
        </w:rPr>
        <w:t>k</w:t>
      </w:r>
      <w:r w:rsidR="00D32A8F">
        <w:rPr>
          <w:lang w:val="en-US"/>
        </w:rPr>
        <w:t>d</w:t>
      </w:r>
      <m:oMath>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3</m:t>
            </m:r>
          </m:sub>
        </m:sSub>
      </m:oMath>
      <w:r w:rsidR="00D32A8F" w:rsidRPr="005B54FA">
        <w:t xml:space="preserve"> </w:t>
      </w:r>
      <w:r w:rsidR="00D32A8F">
        <w:t xml:space="preserve">и </w:t>
      </w:r>
      <w:r w:rsidR="00D32A8F">
        <w:rPr>
          <w:lang w:val="en-US"/>
        </w:rPr>
        <w:t>Re</w:t>
      </w:r>
      <w:r>
        <w:rPr>
          <w:sz w:val="8"/>
          <w:szCs w:val="8"/>
        </w:rPr>
        <w:t> </w:t>
      </w:r>
      <m:oMath>
        <m:r>
          <m:rPr>
            <m:sty m:val="p"/>
          </m:rPr>
          <w:rPr>
            <w:rFonts w:ascii="Cambria Math" w:hAnsi="Cambria Math"/>
          </w:rPr>
          <m:t>(</m:t>
        </m:r>
      </m:oMath>
      <w:r w:rsidR="00D32A8F">
        <w:rPr>
          <w:lang w:val="en-US"/>
        </w:rPr>
        <w:t>d</w:t>
      </w:r>
      <w:r w:rsidR="00D32A8F" w:rsidRPr="005B54FA">
        <w:rPr>
          <w:i/>
          <w:lang w:val="en-US"/>
        </w:rPr>
        <w:t>s</w:t>
      </w:r>
      <w:r w:rsidR="00D32A8F" w:rsidRPr="005B54FA">
        <w:t xml:space="preserve">) = </w:t>
      </w:r>
      <m:oMath>
        <m:rad>
          <m:radPr>
            <m:degHide m:val="on"/>
            <m:ctrlPr>
              <w:rPr>
                <w:rFonts w:ascii="Cambria Math" w:hAnsi="Cambria Math"/>
              </w:rPr>
            </m:ctrlPr>
          </m:radPr>
          <m:deg/>
          <m:e>
            <m:r>
              <m:rPr>
                <m:sty m:val="p"/>
              </m:rPr>
              <w:rPr>
                <w:rFonts w:ascii="Cambria Math" w:hAnsi="Cambria Math"/>
                <w:lang w:val="en-US"/>
              </w:rPr>
              <m:t>d</m:t>
            </m:r>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0</m:t>
                    </m:r>
                  </m:sub>
                </m:sSub>
              </m:e>
              <m:sup>
                <m:r>
                  <m:rPr>
                    <m:sty m:val="p"/>
                  </m:rPr>
                  <w:rPr>
                    <w:rFonts w:ascii="Cambria Math" w:hAnsi="Cambria Math"/>
                  </w:rPr>
                  <m:t>2</m:t>
                </m:r>
              </m:sup>
            </m:sSup>
            <m:r>
              <m:rPr>
                <m:sty m:val="p"/>
              </m:rPr>
              <w:rPr>
                <w:rFonts w:ascii="Cambria Math" w:hAnsi="Cambria Math"/>
              </w:rPr>
              <m:t xml:space="preserve">- </m:t>
            </m:r>
            <m:r>
              <m:rPr>
                <m:sty m:val="p"/>
              </m:rPr>
              <w:rPr>
                <w:rFonts w:ascii="Cambria Math" w:hAnsi="Cambria Math"/>
                <w:lang w:val="en-US"/>
              </w:rPr>
              <m:t>d</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e>
              <m:sup>
                <m:r>
                  <w:rPr>
                    <w:rFonts w:ascii="Cambria Math" w:hAnsi="Cambria Math"/>
                  </w:rPr>
                  <m:t>2</m:t>
                </m:r>
              </m:sup>
            </m:sSup>
            <m:r>
              <m:rPr>
                <m:sty m:val="p"/>
              </m:rPr>
              <w:rPr>
                <w:rFonts w:ascii="Cambria Math" w:hAnsi="Cambria Math"/>
              </w:rPr>
              <m:t xml:space="preserve">- </m:t>
            </m:r>
            <m:r>
              <m:rPr>
                <m:sty m:val="p"/>
              </m:rPr>
              <w:rPr>
                <w:rFonts w:ascii="Cambria Math" w:hAnsi="Cambria Math"/>
                <w:lang w:val="en-US"/>
              </w:rPr>
              <m:t>d</m:t>
            </m:r>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 xml:space="preserve">- </m:t>
            </m:r>
            <m:r>
              <m:rPr>
                <m:sty m:val="p"/>
              </m:rPr>
              <w:rPr>
                <w:rFonts w:ascii="Cambria Math" w:hAnsi="Cambria Math"/>
                <w:lang w:val="en-US"/>
              </w:rPr>
              <m:t>d</m:t>
            </m:r>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3</m:t>
                    </m:r>
                  </m:sub>
                </m:sSub>
              </m:e>
              <m:sup>
                <m:r>
                  <m:rPr>
                    <m:sty m:val="p"/>
                  </m:rPr>
                  <w:rPr>
                    <w:rFonts w:ascii="Cambria Math" w:hAnsi="Cambria Math"/>
                  </w:rPr>
                  <m:t>2</m:t>
                </m:r>
              </m:sup>
            </m:sSup>
          </m:e>
        </m:rad>
      </m:oMath>
      <w:r>
        <w:t>.</w:t>
      </w:r>
      <w:r w:rsidR="00D32A8F" w:rsidRPr="005B54FA">
        <w:t xml:space="preserve"> </w:t>
      </w:r>
      <w:r>
        <w:t>П</w:t>
      </w:r>
      <w:r w:rsidR="00D32A8F">
        <w:t xml:space="preserve">ри замене чисел </w:t>
      </w:r>
      <m:oMath>
        <m:sSub>
          <m:sSubPr>
            <m:ctrlPr>
              <w:rPr>
                <w:rFonts w:ascii="Cambria Math" w:hAnsi="Cambria Math"/>
                <w:lang w:val="en-US"/>
              </w:rPr>
            </m:ctrlPr>
          </m:sSubPr>
          <m:e>
            <m:r>
              <m:rPr>
                <m:sty m:val="p"/>
              </m:rPr>
              <w:rPr>
                <w:rFonts w:ascii="Cambria Math" w:hAnsi="Cambria Math"/>
                <w:lang w:val="en-US"/>
              </w:rPr>
              <m:t>d</m:t>
            </m:r>
            <m:r>
              <w:rPr>
                <w:rFonts w:ascii="Cambria Math" w:hAnsi="Cambria Math"/>
                <w:lang w:val="en-US"/>
              </w:rPr>
              <m:t>a</m:t>
            </m:r>
          </m:e>
          <m:sub>
            <m:r>
              <m:rPr>
                <m:sty m:val="p"/>
              </m:rPr>
              <w:rPr>
                <w:rFonts w:ascii="Cambria Math" w:hAnsi="Cambria Math"/>
              </w:rPr>
              <m:t>τ</m:t>
            </m:r>
          </m:sub>
        </m:sSub>
      </m:oMath>
      <w:r w:rsidR="00D32A8F">
        <w:t xml:space="preserve"> на приращения физических вел</w:t>
      </w:r>
      <w:r w:rsidR="00D32A8F">
        <w:t>и</w:t>
      </w:r>
      <w:r w:rsidR="00D32A8F">
        <w:t>чин d</w:t>
      </w:r>
      <w:r w:rsidR="00D32A8F" w:rsidRPr="005B54FA">
        <w:rPr>
          <w:i/>
          <w:lang w:val="en-US"/>
        </w:rPr>
        <w:t>t</w:t>
      </w:r>
      <w:r w:rsidR="00D32A8F">
        <w:t>, d</w:t>
      </w:r>
      <w:r w:rsidR="00D32A8F" w:rsidRPr="005B54FA">
        <w:rPr>
          <w:i/>
        </w:rPr>
        <w:t>x</w:t>
      </w:r>
      <w:r w:rsidR="00D32A8F">
        <w:t>, d</w:t>
      </w:r>
      <w:r w:rsidR="00D32A8F" w:rsidRPr="005B54FA">
        <w:rPr>
          <w:i/>
        </w:rPr>
        <w:t>y</w:t>
      </w:r>
      <w:r w:rsidR="00D32A8F">
        <w:t>, d</w:t>
      </w:r>
      <w:r w:rsidR="00D32A8F" w:rsidRPr="005B54FA">
        <w:rPr>
          <w:i/>
        </w:rPr>
        <w:t>z</w:t>
      </w:r>
      <w:r w:rsidR="00D32A8F">
        <w:t xml:space="preserve"> (</w:t>
      </w:r>
      <w:r w:rsidR="00D32A8F" w:rsidRPr="005B54FA">
        <w:rPr>
          <w:i/>
        </w:rPr>
        <w:t>c</w:t>
      </w:r>
      <w:r w:rsidR="00D32A8F">
        <w:t xml:space="preserve"> = 1)</w:t>
      </w:r>
      <w:r w:rsidR="00D32A8F" w:rsidRPr="005B54FA">
        <w:t xml:space="preserve"> </w:t>
      </w:r>
      <w:r w:rsidR="00D32A8F">
        <w:t>после преобразований пол</w:t>
      </w:r>
      <w:r w:rsidR="00D32A8F">
        <w:t>у</w:t>
      </w:r>
      <w:r w:rsidR="00D32A8F">
        <w:t>чим</w:t>
      </w:r>
      <w:r w:rsidR="005735C9">
        <w:t xml:space="preserve"> сакраментальную формулу СТО</w:t>
      </w:r>
      <w:r w:rsidR="00D32A8F">
        <w:t xml:space="preserve">:  </w:t>
      </w:r>
    </w:p>
    <w:p w:rsidR="00D32A8F" w:rsidRDefault="00D32A8F" w:rsidP="006E776F">
      <w:pPr>
        <w:pStyle w:val="af0"/>
        <w:widowControl w:val="0"/>
        <w:spacing w:line="120" w:lineRule="auto"/>
        <w:ind w:left="0" w:firstLine="425"/>
        <w:jc w:val="both"/>
      </w:pPr>
    </w:p>
    <w:p w:rsidR="00D32A8F" w:rsidRPr="000C6A9B" w:rsidRDefault="00D32A8F" w:rsidP="006E776F">
      <w:pPr>
        <w:pStyle w:val="af0"/>
        <w:widowControl w:val="0"/>
        <w:ind w:left="0" w:firstLine="425"/>
        <w:jc w:val="both"/>
      </w:pPr>
      <m:oMath>
        <m:r>
          <w:rPr>
            <w:rFonts w:ascii="Cambria Math" w:hAnsi="Cambria Math"/>
          </w:rPr>
          <m:t>dt=d</m:t>
        </m:r>
        <m:sSub>
          <m:sSubPr>
            <m:ctrlPr>
              <w:rPr>
                <w:rFonts w:ascii="Cambria Math" w:hAnsi="Cambria Math"/>
                <w:i/>
              </w:rPr>
            </m:ctrlPr>
          </m:sSubPr>
          <m:e>
            <m:r>
              <w:rPr>
                <w:rFonts w:ascii="Cambria Math" w:hAnsi="Cambria Math"/>
              </w:rPr>
              <m:t>t</m:t>
            </m:r>
          </m:e>
          <m:sub>
            <m:r>
              <w:rPr>
                <w:rFonts w:ascii="Cambria Math" w:hAnsi="Cambria Math"/>
              </w:rPr>
              <m:t>0</m:t>
            </m:r>
          </m:sub>
        </m:sSub>
        <m:rad>
          <m:radPr>
            <m:degHide m:val="on"/>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v</m:t>
                </m:r>
              </m:e>
              <m:sup>
                <m:r>
                  <w:rPr>
                    <w:rFonts w:ascii="Cambria Math" w:hAnsi="Cambria Math"/>
                  </w:rPr>
                  <m:t>2</m:t>
                </m:r>
              </m:sup>
            </m:sSup>
          </m:e>
        </m:rad>
      </m:oMath>
      <w:r w:rsidRPr="00CF5822">
        <w:t>.</w:t>
      </w:r>
      <w:r w:rsidRPr="000C6A9B">
        <w:t xml:space="preserve">                                   </w:t>
      </w:r>
      <w:r w:rsidR="00BE0A16">
        <w:t xml:space="preserve">        </w:t>
      </w:r>
      <w:r w:rsidRPr="000C6A9B">
        <w:t xml:space="preserve">   (</w:t>
      </w:r>
      <w:r>
        <w:rPr>
          <w:lang w:val="en-US"/>
        </w:rPr>
        <w:t>H</w:t>
      </w:r>
      <w:r w:rsidRPr="000C6A9B">
        <w:t xml:space="preserve">)  </w:t>
      </w:r>
    </w:p>
    <w:p w:rsidR="00D32A8F" w:rsidRDefault="00D32A8F" w:rsidP="006E776F">
      <w:pPr>
        <w:pStyle w:val="af0"/>
        <w:widowControl w:val="0"/>
        <w:tabs>
          <w:tab w:val="left" w:pos="9356"/>
        </w:tabs>
        <w:spacing w:line="120" w:lineRule="auto"/>
        <w:ind w:left="0" w:firstLine="425"/>
        <w:jc w:val="right"/>
      </w:pPr>
    </w:p>
    <w:p w:rsidR="00D32A8F" w:rsidRDefault="00D32A8F" w:rsidP="006E776F">
      <w:pPr>
        <w:pStyle w:val="af0"/>
        <w:widowControl w:val="0"/>
        <w:ind w:left="0" w:firstLine="425"/>
        <w:jc w:val="both"/>
      </w:pPr>
      <w:r>
        <w:t>Элементарн</w:t>
      </w:r>
      <w:r w:rsidR="000C6A9B">
        <w:t>ое</w:t>
      </w:r>
      <w:r>
        <w:t xml:space="preserve"> </w:t>
      </w:r>
      <w:r w:rsidR="000C6A9B">
        <w:t>приращение</w:t>
      </w:r>
      <w:r>
        <w:t xml:space="preserve"> в пространстве октав </w:t>
      </w:r>
      <w:r>
        <w:rPr>
          <w:lang w:val="en-US"/>
        </w:rPr>
        <w:t>d</w:t>
      </w:r>
      <w:r w:rsidRPr="005B54FA">
        <w:rPr>
          <w:i/>
          <w:lang w:val="en-US"/>
        </w:rPr>
        <w:t>s</w:t>
      </w:r>
      <w:r>
        <w:rPr>
          <w:lang w:val="en-US"/>
        </w:rPr>
        <w:t> </w:t>
      </w:r>
      <w:r w:rsidRPr="005B54FA">
        <w:t xml:space="preserve">= </w:t>
      </w:r>
      <w:r>
        <w:rPr>
          <w:lang w:val="en-US"/>
        </w:rPr>
        <w:t>d</w:t>
      </w:r>
      <m:oMath>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0</m:t>
            </m:r>
          </m:sub>
        </m:sSub>
      </m:oMath>
      <w:r w:rsidRPr="005B54FA">
        <w:t xml:space="preserve"> + </w:t>
      </w:r>
      <w:r w:rsidRPr="005B54FA">
        <w:rPr>
          <w:i/>
          <w:lang w:val="en-US"/>
        </w:rPr>
        <w:t>i</w:t>
      </w:r>
      <w:r w:rsidRPr="005B54FA">
        <w:rPr>
          <w:lang w:val="en-US"/>
        </w:rPr>
        <w:t>d</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oMath>
      <w:r w:rsidRPr="005B54FA">
        <w:t xml:space="preserve"> + </w:t>
      </w:r>
      <w:r w:rsidRPr="005B54FA">
        <w:rPr>
          <w:i/>
          <w:lang w:val="en-US"/>
        </w:rPr>
        <w:t>j</w:t>
      </w:r>
      <w:r>
        <w:rPr>
          <w:lang w:val="en-US"/>
        </w:rPr>
        <w:t>d</w:t>
      </w:r>
      <m:oMath>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2</m:t>
            </m:r>
          </m:sub>
        </m:sSub>
      </m:oMath>
      <w:r w:rsidRPr="005B54FA">
        <w:t xml:space="preserve"> + </w:t>
      </w:r>
      <w:r w:rsidRPr="005B54FA">
        <w:rPr>
          <w:i/>
          <w:lang w:val="en-US"/>
        </w:rPr>
        <w:t>k</w:t>
      </w:r>
      <w:r>
        <w:rPr>
          <w:lang w:val="en-US"/>
        </w:rPr>
        <w:t>d</w:t>
      </w:r>
      <m:oMath>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3</m:t>
            </m:r>
          </m:sub>
        </m:sSub>
      </m:oMath>
      <w:r>
        <w:t xml:space="preserve"> +</w:t>
      </w:r>
      <w:r w:rsidRPr="00CF5822">
        <w:rPr>
          <w:i/>
          <w:lang w:val="en-US"/>
        </w:rPr>
        <w:t>E</w:t>
      </w:r>
      <w:r>
        <w:rPr>
          <w:lang w:val="en-US"/>
        </w:rPr>
        <w:t>d</w:t>
      </w:r>
      <m:oMath>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4</m:t>
            </m:r>
          </m:sub>
        </m:sSub>
      </m:oMath>
      <w:r w:rsidRPr="005B54FA">
        <w:t xml:space="preserve"> + </w:t>
      </w:r>
      <w:r w:rsidRPr="005B54FA">
        <w:rPr>
          <w:i/>
          <w:lang w:val="en-US"/>
        </w:rPr>
        <w:t>I</w:t>
      </w:r>
      <w:r w:rsidRPr="005B54FA">
        <w:rPr>
          <w:lang w:val="en-US"/>
        </w:rPr>
        <w:t>d</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5</m:t>
            </m:r>
          </m:sub>
        </m:sSub>
      </m:oMath>
      <w:r w:rsidRPr="005B54FA">
        <w:t xml:space="preserve"> + </w:t>
      </w:r>
      <w:r w:rsidRPr="005B54FA">
        <w:rPr>
          <w:i/>
          <w:lang w:val="en-US"/>
        </w:rPr>
        <w:t>J</w:t>
      </w:r>
      <w:r>
        <w:rPr>
          <w:lang w:val="en-US"/>
        </w:rPr>
        <w:t>d</w:t>
      </w:r>
      <m:oMath>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6</m:t>
            </m:r>
          </m:sub>
        </m:sSub>
      </m:oMath>
      <w:r w:rsidRPr="005B54FA">
        <w:t xml:space="preserve"> + </w:t>
      </w:r>
      <w:r w:rsidRPr="005B54FA">
        <w:rPr>
          <w:i/>
          <w:lang w:val="en-US"/>
        </w:rPr>
        <w:t>K</w:t>
      </w:r>
      <w:r>
        <w:rPr>
          <w:lang w:val="en-US"/>
        </w:rPr>
        <w:t>d</w:t>
      </w:r>
      <m:oMath>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7</m:t>
            </m:r>
          </m:sub>
        </m:sSub>
      </m:oMath>
      <w:r>
        <w:t xml:space="preserve"> и </w:t>
      </w:r>
      <w:r>
        <w:rPr>
          <w:lang w:val="en-US"/>
        </w:rPr>
        <w:t>Re</w:t>
      </w:r>
      <w:r w:rsidR="000C6A9B">
        <w:rPr>
          <w:sz w:val="8"/>
          <w:szCs w:val="8"/>
        </w:rPr>
        <w:t xml:space="preserve"> </w:t>
      </w:r>
      <m:oMath>
        <m:r>
          <m:rPr>
            <m:sty m:val="p"/>
          </m:rPr>
          <w:rPr>
            <w:rFonts w:ascii="Cambria Math" w:hAnsi="Cambria Math"/>
          </w:rPr>
          <m:t>(</m:t>
        </m:r>
      </m:oMath>
      <w:r>
        <w:rPr>
          <w:lang w:val="en-US"/>
        </w:rPr>
        <w:t>d</w:t>
      </w:r>
      <w:r w:rsidRPr="005B54FA">
        <w:rPr>
          <w:i/>
          <w:lang w:val="en-US"/>
        </w:rPr>
        <w:t>s</w:t>
      </w:r>
      <w:r w:rsidRPr="005B54FA">
        <w:t xml:space="preserve">) = </w:t>
      </w:r>
      <m:oMath>
        <m:rad>
          <m:radPr>
            <m:degHide m:val="on"/>
            <m:ctrlPr>
              <w:rPr>
                <w:rFonts w:ascii="Cambria Math" w:hAnsi="Cambria Math"/>
              </w:rPr>
            </m:ctrlPr>
          </m:radPr>
          <m:deg/>
          <m:e>
            <m:r>
              <m:rPr>
                <m:sty m:val="p"/>
              </m:rPr>
              <w:rPr>
                <w:rFonts w:ascii="Cambria Math" w:hAnsi="Cambria Math"/>
                <w:lang w:val="en-US"/>
              </w:rPr>
              <m:t>d</m:t>
            </m:r>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0</m:t>
                    </m:r>
                  </m:sub>
                </m:sSub>
              </m:e>
              <m:sup>
                <m:r>
                  <m:rPr>
                    <m:sty m:val="p"/>
                  </m:rPr>
                  <w:rPr>
                    <w:rFonts w:ascii="Cambria Math" w:hAnsi="Cambria Math"/>
                  </w:rPr>
                  <m:t>2</m:t>
                </m:r>
              </m:sup>
            </m:sSup>
            <m:r>
              <m:rPr>
                <m:sty m:val="p"/>
              </m:rPr>
              <w:rPr>
                <w:rFonts w:ascii="Cambria Math" w:hAnsi="Cambria Math"/>
              </w:rPr>
              <m:t xml:space="preserve">- </m:t>
            </m:r>
            <m:r>
              <m:rPr>
                <m:sty m:val="p"/>
              </m:rPr>
              <w:rPr>
                <w:rFonts w:ascii="Cambria Math" w:hAnsi="Cambria Math"/>
                <w:lang w:val="en-US"/>
              </w:rPr>
              <m:t>d</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e>
              <m:sup>
                <m:r>
                  <w:rPr>
                    <w:rFonts w:ascii="Cambria Math" w:hAnsi="Cambria Math"/>
                  </w:rPr>
                  <m:t>2</m:t>
                </m:r>
              </m:sup>
            </m:sSup>
            <m:r>
              <m:rPr>
                <m:sty m:val="p"/>
              </m:rPr>
              <w:rPr>
                <w:rFonts w:ascii="Cambria Math" w:hAnsi="Cambria Math"/>
              </w:rPr>
              <m:t xml:space="preserve">- </m:t>
            </m:r>
            <m:r>
              <m:rPr>
                <m:sty m:val="p"/>
              </m:rPr>
              <w:rPr>
                <w:rFonts w:ascii="Cambria Math" w:hAnsi="Cambria Math"/>
                <w:lang w:val="en-US"/>
              </w:rPr>
              <m:t>d</m:t>
            </m:r>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 xml:space="preserve">- </m:t>
            </m:r>
            <m:r>
              <m:rPr>
                <m:sty m:val="p"/>
              </m:rPr>
              <w:rPr>
                <w:rFonts w:ascii="Cambria Math" w:hAnsi="Cambria Math"/>
                <w:lang w:val="en-US"/>
              </w:rPr>
              <m:t>d</m:t>
            </m:r>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3</m:t>
                    </m:r>
                  </m:sub>
                </m:sSub>
              </m:e>
              <m:sup>
                <m:r>
                  <m:rPr>
                    <m:sty m:val="p"/>
                  </m:rPr>
                  <w:rPr>
                    <w:rFonts w:ascii="Cambria Math" w:hAnsi="Cambria Math"/>
                  </w:rPr>
                  <m:t>2</m:t>
                </m:r>
              </m:sup>
            </m:sSup>
            <m:r>
              <m:rPr>
                <m:sty m:val="p"/>
              </m:rPr>
              <w:rPr>
                <w:rFonts w:ascii="Cambria Math" w:hAnsi="Cambria Math"/>
              </w:rPr>
              <m:t>-</m:t>
            </m:r>
            <m:r>
              <m:rPr>
                <m:sty m:val="p"/>
              </m:rPr>
              <w:rPr>
                <w:rFonts w:ascii="Cambria Math" w:hAnsi="Cambria Math"/>
                <w:lang w:val="en-US"/>
              </w:rPr>
              <m:t>d</m:t>
            </m:r>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4</m:t>
                    </m:r>
                  </m:sub>
                </m:sSub>
              </m:e>
              <m:sup>
                <m:r>
                  <m:rPr>
                    <m:sty m:val="p"/>
                  </m:rPr>
                  <w:rPr>
                    <w:rFonts w:ascii="Cambria Math" w:hAnsi="Cambria Math"/>
                  </w:rPr>
                  <m:t>2</m:t>
                </m:r>
              </m:sup>
            </m:sSup>
            <m:r>
              <m:rPr>
                <m:sty m:val="p"/>
              </m:rPr>
              <w:rPr>
                <w:rFonts w:ascii="Cambria Math" w:hAnsi="Cambria Math"/>
              </w:rPr>
              <m:t xml:space="preserve">- </m:t>
            </m:r>
            <m:r>
              <m:rPr>
                <m:sty m:val="p"/>
              </m:rPr>
              <w:rPr>
                <w:rFonts w:ascii="Cambria Math" w:hAnsi="Cambria Math"/>
                <w:lang w:val="en-US"/>
              </w:rPr>
              <m:t>d</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a</m:t>
                    </m:r>
                  </m:e>
                  <m:sub>
                    <m:r>
                      <w:rPr>
                        <w:rFonts w:ascii="Cambria Math" w:hAnsi="Cambria Math"/>
                      </w:rPr>
                      <m:t>5</m:t>
                    </m:r>
                  </m:sub>
                </m:sSub>
              </m:e>
              <m:sup>
                <m:r>
                  <w:rPr>
                    <w:rFonts w:ascii="Cambria Math" w:hAnsi="Cambria Math"/>
                  </w:rPr>
                  <m:t>2</m:t>
                </m:r>
              </m:sup>
            </m:sSup>
            <m:r>
              <m:rPr>
                <m:sty m:val="p"/>
              </m:rPr>
              <w:rPr>
                <w:rFonts w:ascii="Cambria Math" w:hAnsi="Cambria Math"/>
              </w:rPr>
              <m:t xml:space="preserve">- </m:t>
            </m:r>
            <m:r>
              <m:rPr>
                <m:sty m:val="p"/>
              </m:rPr>
              <w:rPr>
                <w:rFonts w:ascii="Cambria Math" w:hAnsi="Cambria Math"/>
                <w:lang w:val="en-US"/>
              </w:rPr>
              <m:t>d</m:t>
            </m:r>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6</m:t>
                    </m:r>
                  </m:sub>
                </m:sSub>
              </m:e>
              <m:sup>
                <m:r>
                  <m:rPr>
                    <m:sty m:val="p"/>
                  </m:rPr>
                  <w:rPr>
                    <w:rFonts w:ascii="Cambria Math" w:hAnsi="Cambria Math"/>
                  </w:rPr>
                  <m:t>2</m:t>
                </m:r>
              </m:sup>
            </m:sSup>
            <m:r>
              <m:rPr>
                <m:sty m:val="p"/>
              </m:rPr>
              <w:rPr>
                <w:rFonts w:ascii="Cambria Math" w:hAnsi="Cambria Math"/>
              </w:rPr>
              <m:t xml:space="preserve">- </m:t>
            </m:r>
            <m:r>
              <m:rPr>
                <m:sty m:val="p"/>
              </m:rPr>
              <w:rPr>
                <w:rFonts w:ascii="Cambria Math" w:hAnsi="Cambria Math"/>
                <w:lang w:val="en-US"/>
              </w:rPr>
              <m:t>d</m:t>
            </m:r>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rPr>
                      <m:t>7</m:t>
                    </m:r>
                  </m:sub>
                </m:sSub>
              </m:e>
              <m:sup>
                <m:r>
                  <m:rPr>
                    <m:sty m:val="p"/>
                  </m:rPr>
                  <w:rPr>
                    <w:rFonts w:ascii="Cambria Math" w:hAnsi="Cambria Math"/>
                  </w:rPr>
                  <m:t>2</m:t>
                </m:r>
              </m:sup>
            </m:sSup>
          </m:e>
        </m:rad>
      </m:oMath>
      <w:r>
        <w:t>. Заменяя числа на приращения</w:t>
      </w:r>
      <w:r w:rsidRPr="000A6CED">
        <w:t>: 1)</w:t>
      </w:r>
      <w:r>
        <w:t xml:space="preserve"> физических величин d</w:t>
      </w:r>
      <w:r w:rsidRPr="005B54FA">
        <w:rPr>
          <w:i/>
          <w:lang w:val="en-US"/>
        </w:rPr>
        <w:t>t</w:t>
      </w:r>
      <w:r>
        <w:t>, d</w:t>
      </w:r>
      <w:r w:rsidRPr="005B54FA">
        <w:rPr>
          <w:i/>
        </w:rPr>
        <w:t>x</w:t>
      </w:r>
      <w:r>
        <w:t>, d</w:t>
      </w:r>
      <w:r w:rsidRPr="005B54FA">
        <w:rPr>
          <w:i/>
        </w:rPr>
        <w:t>y</w:t>
      </w:r>
      <w:r>
        <w:t>, d</w:t>
      </w:r>
      <w:r w:rsidRPr="005B54FA">
        <w:rPr>
          <w:i/>
        </w:rPr>
        <w:t>z</w:t>
      </w:r>
      <w:r w:rsidRPr="000A6CED">
        <w:t>;</w:t>
      </w:r>
      <w:r>
        <w:t xml:space="preserve"> </w:t>
      </w:r>
      <w:r w:rsidRPr="000A6CED">
        <w:t xml:space="preserve">2) </w:t>
      </w:r>
      <w:r>
        <w:t>приращение энергии d</w:t>
      </w:r>
      <w:r>
        <w:rPr>
          <w:i/>
          <w:lang w:val="en-US"/>
        </w:rPr>
        <w:t>G</w:t>
      </w:r>
      <w:r w:rsidRPr="000A6CED">
        <w:t xml:space="preserve"> </w:t>
      </w:r>
      <w:r>
        <w:t>и приращения проекций импульса d</w:t>
      </w:r>
      <m:oMath>
        <m:sSub>
          <m:sSubPr>
            <m:ctrlPr>
              <w:rPr>
                <w:rFonts w:ascii="Cambria Math" w:hAnsi="Cambria Math"/>
                <w:i/>
              </w:rPr>
            </m:ctrlPr>
          </m:sSubPr>
          <m:e>
            <m:r>
              <w:rPr>
                <w:rFonts w:ascii="Cambria Math" w:hAnsi="Cambria Math"/>
              </w:rPr>
              <m:t>p</m:t>
            </m:r>
          </m:e>
          <m:sub>
            <m:r>
              <w:rPr>
                <w:rFonts w:ascii="Cambria Math" w:hAnsi="Cambria Math"/>
              </w:rPr>
              <m:t>x</m:t>
            </m:r>
          </m:sub>
        </m:sSub>
      </m:oMath>
      <w:r>
        <w:t>, d</w:t>
      </w:r>
      <m:oMath>
        <m:sSub>
          <m:sSubPr>
            <m:ctrlPr>
              <w:rPr>
                <w:rFonts w:ascii="Cambria Math" w:hAnsi="Cambria Math"/>
                <w:i/>
              </w:rPr>
            </m:ctrlPr>
          </m:sSubPr>
          <m:e>
            <m:r>
              <w:rPr>
                <w:rFonts w:ascii="Cambria Math" w:hAnsi="Cambria Math"/>
              </w:rPr>
              <m:t>p</m:t>
            </m:r>
          </m:e>
          <m:sub>
            <m:r>
              <w:rPr>
                <w:rFonts w:ascii="Cambria Math" w:hAnsi="Cambria Math"/>
              </w:rPr>
              <m:t>y</m:t>
            </m:r>
          </m:sub>
        </m:sSub>
      </m:oMath>
      <w:r>
        <w:t>, d</w:t>
      </w:r>
      <m:oMath>
        <m:sSub>
          <m:sSubPr>
            <m:ctrlPr>
              <w:rPr>
                <w:rFonts w:ascii="Cambria Math" w:hAnsi="Cambria Math"/>
                <w:i/>
              </w:rPr>
            </m:ctrlPr>
          </m:sSubPr>
          <m:e>
            <m:r>
              <w:rPr>
                <w:rFonts w:ascii="Cambria Math" w:hAnsi="Cambria Math"/>
              </w:rPr>
              <m:t>p</m:t>
            </m:r>
          </m:e>
          <m:sub>
            <m:r>
              <w:rPr>
                <w:rFonts w:ascii="Cambria Math" w:hAnsi="Cambria Math"/>
              </w:rPr>
              <m:t>z</m:t>
            </m:r>
          </m:sub>
        </m:sSub>
      </m:oMath>
      <w:r>
        <w:t>, получим формулу:</w:t>
      </w:r>
    </w:p>
    <w:p w:rsidR="00D32A8F" w:rsidRDefault="00D32A8F" w:rsidP="006E776F">
      <w:pPr>
        <w:pStyle w:val="af0"/>
        <w:widowControl w:val="0"/>
        <w:spacing w:line="120" w:lineRule="auto"/>
        <w:ind w:left="0" w:firstLine="425"/>
        <w:jc w:val="both"/>
      </w:pPr>
    </w:p>
    <w:p w:rsidR="00D32A8F" w:rsidRPr="00EA75F4" w:rsidRDefault="00D32A8F" w:rsidP="006E776F">
      <w:pPr>
        <w:pStyle w:val="af0"/>
        <w:widowControl w:val="0"/>
        <w:tabs>
          <w:tab w:val="left" w:pos="9214"/>
        </w:tabs>
        <w:ind w:left="0" w:firstLine="425"/>
        <w:jc w:val="both"/>
      </w:pPr>
      <m:oMath>
        <m:r>
          <w:rPr>
            <w:rFonts w:ascii="Cambria Math" w:hAnsi="Cambria Math"/>
          </w:rPr>
          <m:t>dt=d</m:t>
        </m:r>
        <m:sSub>
          <m:sSubPr>
            <m:ctrlPr>
              <w:rPr>
                <w:rFonts w:ascii="Cambria Math" w:hAnsi="Cambria Math"/>
                <w:i/>
              </w:rPr>
            </m:ctrlPr>
          </m:sSubPr>
          <m:e>
            <m:r>
              <w:rPr>
                <w:rFonts w:ascii="Cambria Math" w:hAnsi="Cambria Math"/>
              </w:rPr>
              <m:t>t</m:t>
            </m:r>
          </m:e>
          <m:sub>
            <m:r>
              <w:rPr>
                <w:rFonts w:ascii="Cambria Math" w:hAnsi="Cambria Math"/>
              </w:rPr>
              <m:t>0</m:t>
            </m:r>
          </m:sub>
        </m:sSub>
        <m:rad>
          <m:radPr>
            <m:degHide m:val="on"/>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lang w:val="en-US"/>
                  </w:rPr>
                  <m:t>f</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2</m:t>
                </m:r>
              </m:sup>
            </m:sSup>
          </m:e>
        </m:rad>
      </m:oMath>
      <w:r>
        <w:t>,</w:t>
      </w:r>
      <w:r w:rsidRPr="00EA75F4">
        <w:t xml:space="preserve">                                                                                                 (</w:t>
      </w:r>
      <w:r>
        <w:rPr>
          <w:lang w:val="en-US"/>
        </w:rPr>
        <w:t>O</w:t>
      </w:r>
      <w:r w:rsidRPr="00EA75F4">
        <w:t xml:space="preserve">) </w:t>
      </w:r>
    </w:p>
    <w:p w:rsidR="00D32A8F" w:rsidRDefault="00D32A8F" w:rsidP="006E776F">
      <w:pPr>
        <w:pStyle w:val="af0"/>
        <w:widowControl w:val="0"/>
        <w:spacing w:line="120" w:lineRule="auto"/>
        <w:ind w:left="0" w:firstLine="425"/>
        <w:jc w:val="both"/>
      </w:pPr>
    </w:p>
    <w:p w:rsidR="00D32A8F" w:rsidRPr="00EA75F4" w:rsidRDefault="00D32A8F" w:rsidP="006E776F">
      <w:pPr>
        <w:pStyle w:val="af0"/>
        <w:widowControl w:val="0"/>
        <w:ind w:left="0"/>
        <w:jc w:val="both"/>
      </w:pPr>
      <w:r>
        <w:lastRenderedPageBreak/>
        <w:t xml:space="preserve">где </w:t>
      </w:r>
      <w:r w:rsidRPr="000C6AF0">
        <w:rPr>
          <w:i/>
          <w:lang w:val="en-US"/>
        </w:rPr>
        <w:t>v</w:t>
      </w:r>
      <w:r w:rsidRPr="000C6AF0">
        <w:t xml:space="preserve"> </w:t>
      </w:r>
      <w:r>
        <w:t xml:space="preserve">= </w:t>
      </w:r>
      <m:oMath>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d</m:t>
                        </m:r>
                        <m:r>
                          <w:rPr>
                            <w:rFonts w:ascii="Cambria Math" w:hAnsi="Cambria Math"/>
                            <w:lang w:val="en-US"/>
                          </w:rPr>
                          <m:t>x</m:t>
                        </m:r>
                      </m:num>
                      <m:den>
                        <m:r>
                          <m:rPr>
                            <m:sty m:val="p"/>
                          </m:rPr>
                          <w:rPr>
                            <w:rFonts w:ascii="Cambria Math" w:hAnsi="Cambria Math"/>
                          </w:rPr>
                          <m:t>d</m:t>
                        </m:r>
                        <m:r>
                          <w:rPr>
                            <w:rFonts w:ascii="Cambria Math" w:hAnsi="Cambria Math"/>
                          </w:rPr>
                          <m:t>t</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d</m:t>
                        </m:r>
                        <m:r>
                          <w:rPr>
                            <w:rFonts w:ascii="Cambria Math" w:hAnsi="Cambria Math"/>
                          </w:rPr>
                          <m:t>y</m:t>
                        </m:r>
                      </m:num>
                      <m:den>
                        <m:r>
                          <m:rPr>
                            <m:sty m:val="p"/>
                          </m:rPr>
                          <w:rPr>
                            <w:rFonts w:ascii="Cambria Math" w:hAnsi="Cambria Math"/>
                          </w:rPr>
                          <m:t>d</m:t>
                        </m:r>
                        <m:r>
                          <w:rPr>
                            <w:rFonts w:ascii="Cambria Math" w:hAnsi="Cambria Math"/>
                          </w:rPr>
                          <m:t>t</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d</m:t>
                        </m:r>
                        <m:r>
                          <w:rPr>
                            <w:rFonts w:ascii="Cambria Math" w:hAnsi="Cambria Math"/>
                          </w:rPr>
                          <m:t>z</m:t>
                        </m:r>
                      </m:num>
                      <m:den>
                        <m:r>
                          <m:rPr>
                            <m:sty m:val="p"/>
                          </m:rPr>
                          <w:rPr>
                            <w:rFonts w:ascii="Cambria Math" w:hAnsi="Cambria Math"/>
                          </w:rPr>
                          <m:t>d</m:t>
                        </m:r>
                        <m:r>
                          <w:rPr>
                            <w:rFonts w:ascii="Cambria Math" w:hAnsi="Cambria Math"/>
                          </w:rPr>
                          <m:t>t</m:t>
                        </m:r>
                      </m:den>
                    </m:f>
                  </m:e>
                </m:d>
              </m:e>
              <m:sup>
                <m:r>
                  <m:rPr>
                    <m:sty m:val="p"/>
                  </m:rPr>
                  <w:rPr>
                    <w:rFonts w:ascii="Cambria Math" w:hAnsi="Cambria Math"/>
                  </w:rPr>
                  <m:t>2</m:t>
                </m:r>
              </m:sup>
            </m:sSup>
          </m:e>
        </m:rad>
      </m:oMath>
      <w:r w:rsidRPr="000C6AF0">
        <w:t xml:space="preserve">– </w:t>
      </w:r>
      <w:r>
        <w:t xml:space="preserve">скорость тела </w:t>
      </w:r>
      <w:r>
        <w:rPr>
          <w:lang w:val="en-US"/>
        </w:rPr>
        <w:t>N</w:t>
      </w:r>
      <w:r w:rsidRPr="000C6AF0">
        <w:t xml:space="preserve"> </w:t>
      </w:r>
      <w:r>
        <w:t>относительно покоящегося тела</w:t>
      </w:r>
      <w:r w:rsidRPr="000C6AF0">
        <w:t xml:space="preserve"> </w:t>
      </w:r>
      <m:oMath>
        <m:sSub>
          <m:sSubPr>
            <m:ctrlPr>
              <w:rPr>
                <w:rFonts w:ascii="Cambria Math" w:hAnsi="Cambria Math"/>
                <w:lang w:val="en-US"/>
              </w:rPr>
            </m:ctrlPr>
          </m:sSubPr>
          <m:e>
            <m:r>
              <m:rPr>
                <m:sty m:val="p"/>
              </m:rPr>
              <w:rPr>
                <w:rFonts w:ascii="Cambria Math" w:hAnsi="Cambria Math"/>
                <w:lang w:val="en-US"/>
              </w:rPr>
              <m:t>N</m:t>
            </m:r>
          </m:e>
          <m:sub>
            <m:r>
              <m:rPr>
                <m:sty m:val="p"/>
              </m:rPr>
              <w:rPr>
                <w:rFonts w:ascii="Cambria Math" w:hAnsi="Cambria Math"/>
              </w:rPr>
              <m:t>0</m:t>
            </m:r>
          </m:sub>
        </m:sSub>
      </m:oMath>
      <w:r w:rsidRPr="000C6AF0">
        <w:t xml:space="preserve">, </w:t>
      </w:r>
      <w:r>
        <w:t xml:space="preserve"> </w:t>
      </w:r>
      <w:r w:rsidRPr="00CF5822">
        <w:rPr>
          <w:i/>
          <w:lang w:val="en-US"/>
        </w:rPr>
        <w:t>f</w:t>
      </w:r>
      <w:r w:rsidRPr="00CF5822">
        <w:t xml:space="preserve"> </w:t>
      </w:r>
      <w:r w:rsidRPr="008E17D7">
        <w:t xml:space="preserve">= </w:t>
      </w:r>
      <m:oMath>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x</m:t>
                            </m:r>
                          </m:sub>
                        </m:sSub>
                      </m:num>
                      <m:den>
                        <m:r>
                          <m:rPr>
                            <m:sty m:val="p"/>
                          </m:rPr>
                          <w:rPr>
                            <w:rFonts w:ascii="Cambria Math" w:hAnsi="Cambria Math"/>
                          </w:rPr>
                          <m:t>d</m:t>
                        </m:r>
                        <m:r>
                          <w:rPr>
                            <w:rFonts w:ascii="Cambria Math" w:hAnsi="Cambria Math"/>
                          </w:rPr>
                          <m:t>t</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y</m:t>
                            </m:r>
                          </m:sub>
                        </m:sSub>
                      </m:num>
                      <m:den>
                        <m:r>
                          <m:rPr>
                            <m:sty m:val="p"/>
                          </m:rPr>
                          <w:rPr>
                            <w:rFonts w:ascii="Cambria Math" w:hAnsi="Cambria Math"/>
                          </w:rPr>
                          <m:t>d</m:t>
                        </m:r>
                        <m:r>
                          <w:rPr>
                            <w:rFonts w:ascii="Cambria Math" w:hAnsi="Cambria Math"/>
                          </w:rPr>
                          <m:t>t</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z</m:t>
                            </m:r>
                          </m:sub>
                        </m:sSub>
                      </m:num>
                      <m:den>
                        <m:r>
                          <m:rPr>
                            <m:sty m:val="p"/>
                          </m:rPr>
                          <w:rPr>
                            <w:rFonts w:ascii="Cambria Math" w:hAnsi="Cambria Math"/>
                          </w:rPr>
                          <m:t>d</m:t>
                        </m:r>
                        <m:r>
                          <w:rPr>
                            <w:rFonts w:ascii="Cambria Math" w:hAnsi="Cambria Math"/>
                          </w:rPr>
                          <m:t>t</m:t>
                        </m:r>
                      </m:den>
                    </m:f>
                  </m:e>
                </m:d>
              </m:e>
              <m:sup>
                <m:r>
                  <m:rPr>
                    <m:sty m:val="p"/>
                  </m:rPr>
                  <w:rPr>
                    <w:rFonts w:ascii="Cambria Math" w:hAnsi="Cambria Math"/>
                  </w:rPr>
                  <m:t>2</m:t>
                </m:r>
              </m:sup>
            </m:sSup>
          </m:e>
        </m:rad>
      </m:oMath>
      <w:r w:rsidRPr="008E17D7">
        <w:t xml:space="preserve"> </w:t>
      </w:r>
      <w:r w:rsidRPr="00CF5822">
        <w:t xml:space="preserve">– </w:t>
      </w:r>
      <w:r>
        <w:t>удельная сила</w:t>
      </w:r>
      <w:r w:rsidRPr="00CF5822">
        <w:t xml:space="preserve">, </w:t>
      </w:r>
      <w:r w:rsidRPr="00CF5822">
        <w:rPr>
          <w:i/>
          <w:lang w:val="en-US"/>
        </w:rPr>
        <w:t>w</w:t>
      </w:r>
      <w:r w:rsidRPr="00CF5822">
        <w:t xml:space="preserve"> </w:t>
      </w:r>
      <w:r w:rsidRPr="008E17D7">
        <w:t xml:space="preserve">= </w:t>
      </w:r>
      <m:oMath>
        <m:f>
          <m:fPr>
            <m:ctrlPr>
              <w:rPr>
                <w:rFonts w:ascii="Cambria Math" w:hAnsi="Cambria Math"/>
              </w:rPr>
            </m:ctrlPr>
          </m:fPr>
          <m:num>
            <m:r>
              <m:rPr>
                <m:sty m:val="p"/>
              </m:rPr>
              <w:rPr>
                <w:rFonts w:ascii="Cambria Math" w:hAnsi="Cambria Math"/>
              </w:rPr>
              <m:t>d</m:t>
            </m:r>
            <m:r>
              <w:rPr>
                <w:rFonts w:ascii="Cambria Math" w:hAnsi="Cambria Math"/>
              </w:rPr>
              <m:t>G</m:t>
            </m:r>
          </m:num>
          <m:den>
            <m:r>
              <m:rPr>
                <m:sty m:val="p"/>
              </m:rPr>
              <w:rPr>
                <w:rFonts w:ascii="Cambria Math" w:hAnsi="Cambria Math"/>
              </w:rPr>
              <m:t>d</m:t>
            </m:r>
            <m:r>
              <w:rPr>
                <w:rFonts w:ascii="Cambria Math" w:hAnsi="Cambria Math"/>
              </w:rPr>
              <m:t>t</m:t>
            </m:r>
          </m:den>
        </m:f>
      </m:oMath>
      <w:r w:rsidRPr="008E17D7">
        <w:t xml:space="preserve"> </w:t>
      </w:r>
      <w:r w:rsidRPr="00CF5822">
        <w:t xml:space="preserve">– </w:t>
      </w:r>
      <w:r>
        <w:t>удельная мощность, измеряемые в ст</w:t>
      </w:r>
      <w:r>
        <w:t>о</w:t>
      </w:r>
      <w:r>
        <w:t>ронней системе отсчета (нормирующие константы для краткости опущены).</w:t>
      </w:r>
      <w:r w:rsidRPr="00CF5822">
        <w:t xml:space="preserve"> </w:t>
      </w:r>
    </w:p>
    <w:p w:rsidR="00D32A8F" w:rsidRPr="00FE4169" w:rsidRDefault="00D32A8F" w:rsidP="006E776F">
      <w:pPr>
        <w:pStyle w:val="af0"/>
        <w:widowControl w:val="0"/>
        <w:ind w:left="0" w:firstLine="426"/>
        <w:jc w:val="both"/>
      </w:pPr>
      <w:r>
        <w:t xml:space="preserve">Формулы (Н, О) являются корректными математическими выражениями, пригодными для преобразований других физических величин. По смыслу физической задачи удельные величины </w:t>
      </w:r>
      <w:r w:rsidRPr="00FE4169">
        <w:rPr>
          <w:i/>
          <w:lang w:val="en-US"/>
        </w:rPr>
        <w:t>v</w:t>
      </w:r>
      <w:r w:rsidRPr="00FE4169">
        <w:t xml:space="preserve">, </w:t>
      </w:r>
      <w:r w:rsidRPr="00FE4169">
        <w:rPr>
          <w:i/>
          <w:lang w:val="en-US"/>
        </w:rPr>
        <w:t>f</w:t>
      </w:r>
      <w:r w:rsidRPr="00FE4169">
        <w:t xml:space="preserve">, </w:t>
      </w:r>
      <w:r w:rsidRPr="00FE4169">
        <w:rPr>
          <w:i/>
          <w:lang w:val="en-US"/>
        </w:rPr>
        <w:t>w</w:t>
      </w:r>
      <w:r w:rsidRPr="00FE4169">
        <w:t xml:space="preserve"> </w:t>
      </w:r>
      <w:r>
        <w:t>могут присутствовать и в левой части этих формул – с соответствующими индексами. Если гиперкомплексная система вновь удваивается, то под корнем будут прису</w:t>
      </w:r>
      <w:r>
        <w:t>т</w:t>
      </w:r>
      <w:r>
        <w:t xml:space="preserve">ствовать квадраты новых физических величин, таких как моменты импульса, силы и т.д. </w:t>
      </w:r>
    </w:p>
    <w:p w:rsidR="00D32A8F" w:rsidRDefault="00D32A8F" w:rsidP="006E776F">
      <w:pPr>
        <w:pStyle w:val="af0"/>
        <w:widowControl w:val="0"/>
        <w:ind w:left="0" w:firstLine="425"/>
        <w:jc w:val="both"/>
      </w:pPr>
      <w:r>
        <w:t>Заметим, что несмотря на внешнее сходство (по умножению</w:t>
      </w:r>
      <w:r w:rsidRPr="00BC677C">
        <w:t>:</w:t>
      </w:r>
      <w:r>
        <w:t xml:space="preserve"> </w:t>
      </w:r>
      <w:r w:rsidRPr="00BC677C">
        <w:rPr>
          <w:i/>
          <w:lang w:val="en-US"/>
        </w:rPr>
        <w:t>hh</w:t>
      </w:r>
      <w:r w:rsidRPr="00BC677C">
        <w:t xml:space="preserve"> = </w:t>
      </w:r>
      <w:r>
        <w:t>–</w:t>
      </w:r>
      <w:r w:rsidRPr="00BC677C">
        <w:t xml:space="preserve">1), </w:t>
      </w:r>
      <w:r>
        <w:t>единицы квате</w:t>
      </w:r>
      <w:r>
        <w:t>р</w:t>
      </w:r>
      <w:r>
        <w:t xml:space="preserve">нионов и октав отличаются от «мнимой» единицы </w:t>
      </w:r>
      <w:r w:rsidRPr="00BC677C">
        <w:rPr>
          <w:i/>
          <w:lang w:val="en-US"/>
        </w:rPr>
        <w:t>i</w:t>
      </w:r>
      <w:r w:rsidRPr="00BC677C">
        <w:t xml:space="preserve"> </w:t>
      </w:r>
      <m:oMath>
        <m:r>
          <w:rPr>
            <w:rFonts w:ascii="Cambria Math" w:hAnsi="Cambria Math"/>
          </w:rPr>
          <m:t>∈</m:t>
        </m:r>
      </m:oMath>
      <w:r w:rsidRPr="00BC677C">
        <w:t xml:space="preserve"> </w:t>
      </w:r>
      <w:r w:rsidRPr="00BC677C">
        <w:rPr>
          <w:b/>
          <w:i/>
          <w:lang w:val="en-US"/>
        </w:rPr>
        <w:t>C</w:t>
      </w:r>
      <w:r w:rsidRPr="00BC677C">
        <w:t xml:space="preserve">, </w:t>
      </w:r>
      <w:r>
        <w:t xml:space="preserve">так как принадлежат, в отличие от поля </w:t>
      </w:r>
      <w:r w:rsidRPr="003D33EC">
        <w:rPr>
          <w:b/>
          <w:i/>
        </w:rPr>
        <w:t>С</w:t>
      </w:r>
      <w:r>
        <w:t xml:space="preserve"> комплексных чисел, разным системам: телам </w:t>
      </w:r>
      <w:r w:rsidRPr="003D33EC">
        <w:rPr>
          <w:b/>
          <w:i/>
        </w:rPr>
        <w:t>Н</w:t>
      </w:r>
      <w:r>
        <w:t xml:space="preserve"> и </w:t>
      </w:r>
      <w:r w:rsidRPr="003D33EC">
        <w:rPr>
          <w:b/>
          <w:i/>
        </w:rPr>
        <w:t>О</w:t>
      </w:r>
      <w:r>
        <w:t>, соответственно.</w:t>
      </w:r>
    </w:p>
    <w:tbl>
      <w:tblPr>
        <w:tblpPr w:leftFromText="180" w:rightFromText="180" w:vertAnchor="text" w:tblpX="-5336" w:tblpY="15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tblPr>
      <w:tblGrid>
        <w:gridCol w:w="324"/>
      </w:tblGrid>
      <w:tr w:rsidR="00D32A8F" w:rsidTr="00262A75">
        <w:trPr>
          <w:trHeight w:val="1605"/>
        </w:trPr>
        <w:tc>
          <w:tcPr>
            <w:tcW w:w="324" w:type="dxa"/>
          </w:tcPr>
          <w:p w:rsidR="00D32A8F" w:rsidRDefault="00D32A8F" w:rsidP="006E776F">
            <w:pPr>
              <w:pStyle w:val="af0"/>
              <w:widowControl w:val="0"/>
              <w:ind w:left="0"/>
              <w:jc w:val="both"/>
            </w:pPr>
          </w:p>
        </w:tc>
      </w:tr>
    </w:tbl>
    <w:p w:rsidR="00D32A8F" w:rsidRPr="00BC677C" w:rsidRDefault="00C025F3" w:rsidP="006E776F">
      <w:pPr>
        <w:pStyle w:val="af0"/>
        <w:widowControl w:val="0"/>
        <w:ind w:left="0" w:firstLine="425"/>
        <w:jc w:val="both"/>
      </w:pPr>
      <w:r>
        <w:t>В результате</w:t>
      </w:r>
      <w:r w:rsidR="00D32A8F">
        <w:t xml:space="preserve"> учет очевидных свойств окружающей природы, таких как ее насыщенность светом, электромагнитным излучением (бозонами со спиральностью – вращением вокруг вектора распространения) и радуги, своим присутствием подсказывающей выбор восьмери</w:t>
      </w:r>
      <w:r w:rsidR="00D32A8F">
        <w:t>ч</w:t>
      </w:r>
      <w:r w:rsidR="00D32A8F">
        <w:t>ного пути в исследовании природных явлений, приводит к дополнению математического а</w:t>
      </w:r>
      <w:r w:rsidR="00D32A8F">
        <w:t>п</w:t>
      </w:r>
      <w:r w:rsidR="00D32A8F">
        <w:t>парата физики гиперкомплексными алгебрами.</w:t>
      </w:r>
    </w:p>
    <w:p w:rsidR="00D32A8F" w:rsidRDefault="00D32A8F" w:rsidP="006E776F">
      <w:pPr>
        <w:pStyle w:val="af0"/>
        <w:widowControl w:val="0"/>
        <w:spacing w:line="120" w:lineRule="auto"/>
        <w:ind w:left="0" w:firstLine="425"/>
        <w:jc w:val="both"/>
      </w:pPr>
    </w:p>
    <w:tbl>
      <w:tblPr>
        <w:tblStyle w:val="a5"/>
        <w:tblpPr w:leftFromText="180" w:rightFromText="180" w:vertAnchor="text" w:horzAnchor="margin" w:tblpY="863"/>
        <w:tblOverlap w:val="never"/>
        <w:tblW w:w="0" w:type="auto"/>
        <w:tblLook w:val="04A0"/>
      </w:tblPr>
      <w:tblGrid>
        <w:gridCol w:w="4776"/>
      </w:tblGrid>
      <w:tr w:rsidR="002A2E4D" w:rsidTr="002A2E4D">
        <w:tc>
          <w:tcPr>
            <w:tcW w:w="4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A2E4D" w:rsidRDefault="002A2E4D" w:rsidP="006E776F">
            <w:pPr>
              <w:pStyle w:val="af0"/>
              <w:widowControl w:val="0"/>
              <w:ind w:left="0"/>
            </w:pPr>
            <w:r>
              <w:rPr>
                <w:noProof/>
              </w:rPr>
              <w:drawing>
                <wp:inline distT="0" distB="0" distL="0" distR="0">
                  <wp:extent cx="2867186" cy="2286000"/>
                  <wp:effectExtent l="19050" t="0" r="9364" b="0"/>
                  <wp:docPr id="10" name="Рисунок 3" descr="C:\Documents and Settings\Авиация\Мои документы\Новые статьи\Биоритмы и фазовые переходы\Фото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виация\Мои документы\Новые статьи\Биоритмы и фазовые переходы\Фото0707.jpg"/>
                          <pic:cNvPicPr>
                            <a:picLocks noChangeAspect="1" noChangeArrowheads="1"/>
                          </pic:cNvPicPr>
                        </pic:nvPicPr>
                        <pic:blipFill>
                          <a:blip r:embed="rId20"/>
                          <a:srcRect/>
                          <a:stretch>
                            <a:fillRect/>
                          </a:stretch>
                        </pic:blipFill>
                        <pic:spPr bwMode="auto">
                          <a:xfrm>
                            <a:off x="0" y="0"/>
                            <a:ext cx="2867186" cy="2286000"/>
                          </a:xfrm>
                          <a:prstGeom prst="rect">
                            <a:avLst/>
                          </a:prstGeom>
                          <a:noFill/>
                          <a:ln w="9525">
                            <a:noFill/>
                            <a:miter lim="800000"/>
                            <a:headEnd/>
                            <a:tailEnd/>
                          </a:ln>
                        </pic:spPr>
                      </pic:pic>
                    </a:graphicData>
                  </a:graphic>
                </wp:inline>
              </w:drawing>
            </w:r>
          </w:p>
        </w:tc>
      </w:tr>
      <w:tr w:rsidR="002A2E4D" w:rsidTr="002A2E4D">
        <w:tc>
          <w:tcPr>
            <w:tcW w:w="4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A2E4D" w:rsidRDefault="002A2E4D" w:rsidP="006E776F">
            <w:pPr>
              <w:pStyle w:val="af0"/>
              <w:widowControl w:val="0"/>
              <w:ind w:left="0"/>
              <w:jc w:val="center"/>
            </w:pPr>
            <w:r>
              <w:t>Рис. 2</w:t>
            </w:r>
          </w:p>
          <w:p w:rsidR="002A2E4D" w:rsidRPr="00B0409A" w:rsidRDefault="002A2E4D" w:rsidP="006E776F">
            <w:pPr>
              <w:pStyle w:val="af0"/>
              <w:widowControl w:val="0"/>
              <w:ind w:left="0"/>
              <w:jc w:val="both"/>
              <w:rPr>
                <w:sz w:val="20"/>
                <w:szCs w:val="20"/>
              </w:rPr>
            </w:pPr>
            <w:r>
              <w:rPr>
                <w:sz w:val="20"/>
                <w:szCs w:val="20"/>
              </w:rPr>
              <w:t>За положение 1 выбирается любое положение в пр</w:t>
            </w:r>
            <w:r>
              <w:rPr>
                <w:sz w:val="20"/>
                <w:szCs w:val="20"/>
              </w:rPr>
              <w:t>о</w:t>
            </w:r>
            <w:r>
              <w:rPr>
                <w:sz w:val="20"/>
                <w:szCs w:val="20"/>
              </w:rPr>
              <w:t xml:space="preserve">странстве. А – конечное положение книги зависит от порядка проведения двух поворотов в сравнении с В. Случаи С и </w:t>
            </w:r>
            <w:r>
              <w:rPr>
                <w:sz w:val="20"/>
                <w:szCs w:val="20"/>
                <w:lang w:val="en-US"/>
              </w:rPr>
              <w:t>D</w:t>
            </w:r>
            <w:r w:rsidRPr="00B0409A">
              <w:rPr>
                <w:sz w:val="20"/>
                <w:szCs w:val="20"/>
              </w:rPr>
              <w:t xml:space="preserve"> </w:t>
            </w:r>
            <w:r>
              <w:rPr>
                <w:sz w:val="20"/>
                <w:szCs w:val="20"/>
              </w:rPr>
              <w:t>показывают, что три поворота, пров</w:t>
            </w:r>
            <w:r>
              <w:rPr>
                <w:sz w:val="20"/>
                <w:szCs w:val="20"/>
              </w:rPr>
              <w:t>е</w:t>
            </w:r>
            <w:r>
              <w:rPr>
                <w:sz w:val="20"/>
                <w:szCs w:val="20"/>
              </w:rPr>
              <w:t>денные в различной последовательности, ставят тело в неравные положения.</w:t>
            </w:r>
          </w:p>
        </w:tc>
      </w:tr>
    </w:tbl>
    <w:p w:rsidR="00D32A8F" w:rsidRDefault="00D32A8F" w:rsidP="006E776F">
      <w:pPr>
        <w:pStyle w:val="af0"/>
        <w:widowControl w:val="0"/>
        <w:numPr>
          <w:ilvl w:val="1"/>
          <w:numId w:val="13"/>
        </w:numPr>
        <w:tabs>
          <w:tab w:val="left" w:pos="567"/>
        </w:tabs>
        <w:ind w:left="0" w:firstLine="0"/>
        <w:jc w:val="both"/>
      </w:pPr>
      <w:r w:rsidRPr="003170C6">
        <w:t xml:space="preserve"> </w:t>
      </w:r>
      <w:r w:rsidRPr="003170C6">
        <w:rPr>
          <w:b/>
          <w:i/>
        </w:rPr>
        <w:t>Феномен макроскопического пространства</w:t>
      </w:r>
      <w:r w:rsidRPr="003170C6">
        <w:t xml:space="preserve">. </w:t>
      </w:r>
      <w:r>
        <w:t xml:space="preserve">Таким образом, физики и механики </w:t>
      </w:r>
      <w:r>
        <w:rPr>
          <w:lang w:val="en-US"/>
        </w:rPr>
        <w:t>XIX</w:t>
      </w:r>
      <w:r w:rsidRPr="004A2579">
        <w:t xml:space="preserve"> – </w:t>
      </w:r>
      <w:r>
        <w:rPr>
          <w:lang w:val="en-US"/>
        </w:rPr>
        <w:t>XX</w:t>
      </w:r>
      <w:r w:rsidRPr="004A2579">
        <w:t xml:space="preserve"> </w:t>
      </w:r>
      <w:r>
        <w:t xml:space="preserve">веков обосновались в пространстве Евклида, лишь введя в него </w:t>
      </w:r>
      <w:r w:rsidRPr="00344EF9">
        <w:rPr>
          <w:i/>
        </w:rPr>
        <w:t>кривизну</w:t>
      </w:r>
      <w:r>
        <w:t xml:space="preserve"> и один мат</w:t>
      </w:r>
      <w:r>
        <w:t>е</w:t>
      </w:r>
      <w:r>
        <w:t xml:space="preserve">матический символ вращения – «мнимую» единицу </w:t>
      </w:r>
      <w:r w:rsidRPr="00296ADA">
        <w:rPr>
          <w:i/>
          <w:lang w:val="en-US"/>
        </w:rPr>
        <w:t>i</w:t>
      </w:r>
      <w:r>
        <w:t>. Значение продуктов аннигиляции п</w:t>
      </w:r>
      <w:r>
        <w:t>о</w:t>
      </w:r>
      <w:r>
        <w:t>стоянно рождающегося из эфира вещества, являющихся одним из важнейших условий сущ</w:t>
      </w:r>
      <w:r>
        <w:t>е</w:t>
      </w:r>
      <w:r>
        <w:t xml:space="preserve">ствования </w:t>
      </w:r>
      <w:r>
        <w:rPr>
          <w:lang w:val="en-US"/>
        </w:rPr>
        <w:t>homo</w:t>
      </w:r>
      <w:r w:rsidRPr="00344EF9">
        <w:t xml:space="preserve">, </w:t>
      </w:r>
      <w:r>
        <w:t>как и их свойства, не были учтены (или не были осознаны). Более того, и описание движения и положения тел с помощью векторного пространства произв</w:t>
      </w:r>
      <w:r>
        <w:t>о</w:t>
      </w:r>
      <w:r>
        <w:t>дится паллиативно. Проведем простой опыт, рис. 2</w:t>
      </w:r>
      <w:r w:rsidR="004D1465">
        <w:t xml:space="preserve"> (СВ, 1999. С. 18)</w:t>
      </w:r>
      <w:r>
        <w:t>. Из него видно, что скалярное и векторное произведение, введе</w:t>
      </w:r>
      <w:r>
        <w:t>н</w:t>
      </w:r>
      <w:r>
        <w:t>ное для векторов в пространстве, – это одно, а свойства пространства – несколько другое. Рассмотрим этот феномен подробнее.</w:t>
      </w:r>
    </w:p>
    <w:p w:rsidR="00D32A8F" w:rsidRDefault="00D32A8F" w:rsidP="006E776F">
      <w:pPr>
        <w:pStyle w:val="af0"/>
        <w:widowControl w:val="0"/>
        <w:ind w:left="0" w:firstLine="426"/>
        <w:jc w:val="both"/>
      </w:pPr>
      <w:r w:rsidRPr="006B0231">
        <w:t>Симметрия</w:t>
      </w:r>
      <w:r w:rsidRPr="00A12283">
        <w:t xml:space="preserve"> </w:t>
      </w:r>
      <w:r w:rsidRPr="00A12283">
        <w:rPr>
          <w:iCs/>
          <w:lang w:val="en-US"/>
        </w:rPr>
        <w:t>S</w:t>
      </w:r>
      <w:r w:rsidRPr="006B0231">
        <w:rPr>
          <w:vertAlign w:val="subscript"/>
        </w:rPr>
        <w:t>3</w:t>
      </w:r>
      <w:r w:rsidRPr="00A12283">
        <w:t xml:space="preserve"> </w:t>
      </w:r>
      <w:r w:rsidRPr="006B0231">
        <w:t>куба</w:t>
      </w:r>
      <w:r w:rsidRPr="00A12283">
        <w:t xml:space="preserve"> </w:t>
      </w:r>
      <w:r w:rsidRPr="006B0231">
        <w:rPr>
          <w:b/>
          <w:bCs/>
          <w:lang w:val="en-US"/>
        </w:rPr>
        <w:t>r</w:t>
      </w:r>
      <w:r w:rsidRPr="006B0231">
        <w:rPr>
          <w:vertAlign w:val="superscript"/>
        </w:rPr>
        <w:t>3</w:t>
      </w:r>
      <w:r w:rsidRPr="00A12283">
        <w:t xml:space="preserve"> </w:t>
      </w:r>
      <w:r w:rsidRPr="006B0231">
        <w:t>в целом,</w:t>
      </w:r>
      <w:r w:rsidRPr="00A12283">
        <w:t xml:space="preserve"> </w:t>
      </w:r>
      <w:r w:rsidRPr="006B0231">
        <w:rPr>
          <w:b/>
          <w:bCs/>
          <w:lang w:val="en-US"/>
        </w:rPr>
        <w:t>r</w:t>
      </w:r>
      <w:r w:rsidRPr="00A12283">
        <w:t xml:space="preserve"> </w:t>
      </w:r>
      <w:r w:rsidRPr="006B0231">
        <w:sym w:font="Symbol" w:char="F0CC"/>
      </w:r>
      <w:r w:rsidRPr="006B0231">
        <w:t xml:space="preserve"> </w:t>
      </w:r>
      <w:r w:rsidRPr="006B0231">
        <w:rPr>
          <w:b/>
          <w:bCs/>
          <w:lang w:val="en-US"/>
        </w:rPr>
        <w:t>R</w:t>
      </w:r>
      <w:r w:rsidRPr="00427BD7">
        <w:t>, и</w:t>
      </w:r>
      <w:r w:rsidRPr="00427BD7">
        <w:t>н</w:t>
      </w:r>
      <w:r w:rsidRPr="00427BD7">
        <w:t xml:space="preserve">вариантна относительно любых вращений </w:t>
      </w:r>
      <w:r w:rsidRPr="00427BD7">
        <w:sym w:font="Symbol" w:char="F061"/>
      </w:r>
      <w:r w:rsidRPr="00A12283">
        <w:t xml:space="preserve"> </w:t>
      </w:r>
      <w:r w:rsidRPr="00A12283">
        <w:sym w:font="Symbol" w:char="F0EF"/>
      </w:r>
      <w:r w:rsidRPr="00A12283">
        <w:t xml:space="preserve"> </w:t>
      </w:r>
      <w:r w:rsidRPr="00427BD7">
        <w:sym w:font="Symbol" w:char="F061"/>
      </w:r>
      <w:r w:rsidRPr="00A12283">
        <w:rPr>
          <w:iCs/>
          <w:vertAlign w:val="subscript"/>
          <w:lang w:val="en-US"/>
        </w:rPr>
        <w:t>x</w:t>
      </w:r>
      <w:r w:rsidRPr="00A12283">
        <w:t xml:space="preserve">, </w:t>
      </w:r>
      <w:r w:rsidRPr="00427BD7">
        <w:sym w:font="Symbol" w:char="F061"/>
      </w:r>
      <w:r w:rsidRPr="00A12283">
        <w:rPr>
          <w:iCs/>
          <w:vertAlign w:val="subscript"/>
          <w:lang w:val="en-US"/>
        </w:rPr>
        <w:t>y</w:t>
      </w:r>
      <w:r w:rsidRPr="00A12283">
        <w:t xml:space="preserve">, </w:t>
      </w:r>
      <w:r w:rsidRPr="00427BD7">
        <w:sym w:font="Symbol" w:char="F061"/>
      </w:r>
      <w:r w:rsidRPr="00A12283">
        <w:rPr>
          <w:iCs/>
          <w:vertAlign w:val="subscript"/>
          <w:lang w:val="en-US"/>
        </w:rPr>
        <w:t>z</w:t>
      </w:r>
      <w:r w:rsidRPr="00A12283">
        <w:t xml:space="preserve">, </w:t>
      </w:r>
      <w:r w:rsidRPr="00427BD7">
        <w:t>вокруг осей</w:t>
      </w:r>
      <w:r w:rsidRPr="00A12283">
        <w:t xml:space="preserve"> </w:t>
      </w:r>
      <w:r w:rsidRPr="00A12283">
        <w:rPr>
          <w:iCs/>
          <w:lang w:val="en-US"/>
        </w:rPr>
        <w:t>x</w:t>
      </w:r>
      <w:r w:rsidRPr="00A12283">
        <w:t xml:space="preserve">, </w:t>
      </w:r>
      <w:r w:rsidRPr="00A12283">
        <w:rPr>
          <w:iCs/>
          <w:lang w:val="en-US"/>
        </w:rPr>
        <w:t>y</w:t>
      </w:r>
      <w:r w:rsidRPr="00A12283">
        <w:t xml:space="preserve">, </w:t>
      </w:r>
      <w:r w:rsidRPr="00A12283">
        <w:rPr>
          <w:iCs/>
          <w:lang w:val="en-US"/>
        </w:rPr>
        <w:t>z</w:t>
      </w:r>
      <w:r w:rsidRPr="00A12283">
        <w:t xml:space="preserve"> </w:t>
      </w:r>
      <w:r w:rsidRPr="00427BD7">
        <w:t>в трехмерном физическом пространстве</w:t>
      </w:r>
      <w:r w:rsidRPr="00A12283">
        <w:t xml:space="preserve"> </w:t>
      </w:r>
      <w:r w:rsidRPr="00A12283">
        <w:rPr>
          <w:lang w:val="en-US"/>
        </w:rPr>
        <w:t>V</w:t>
      </w:r>
      <w:r w:rsidRPr="00427BD7">
        <w:rPr>
          <w:vertAlign w:val="subscript"/>
        </w:rPr>
        <w:t>3</w:t>
      </w:r>
      <w:r w:rsidRPr="00427BD7">
        <w:t xml:space="preserve"> и любых пер</w:t>
      </w:r>
      <w:r w:rsidRPr="00427BD7">
        <w:t>е</w:t>
      </w:r>
      <w:r w:rsidRPr="00427BD7">
        <w:t>становок их произведений. Выберем ста</w:t>
      </w:r>
      <w:r w:rsidRPr="00427BD7">
        <w:t>н</w:t>
      </w:r>
      <w:r w:rsidRPr="00427BD7">
        <w:t xml:space="preserve">дартные углы поворотов </w:t>
      </w:r>
      <w:r w:rsidRPr="00427BD7">
        <w:sym w:font="Symbol" w:char="F061"/>
      </w:r>
      <w:r w:rsidRPr="005D7D29">
        <w:rPr>
          <w:i/>
          <w:iCs/>
          <w:vertAlign w:val="subscript"/>
          <w:lang w:val="en-US"/>
        </w:rPr>
        <w:t>w</w:t>
      </w:r>
      <w:r w:rsidRPr="00A12283">
        <w:t xml:space="preserve"> = </w:t>
      </w:r>
      <w:r w:rsidRPr="00427BD7">
        <w:sym w:font="Symbol" w:char="F0B1"/>
      </w:r>
      <w:r w:rsidRPr="00427BD7">
        <w:t xml:space="preserve"> </w:t>
      </w:r>
      <w:r w:rsidRPr="00427BD7">
        <w:sym w:font="Symbol" w:char="F070"/>
      </w:r>
      <w:r w:rsidRPr="00427BD7">
        <w:t xml:space="preserve">/2 </w:t>
      </w:r>
      <w:r w:rsidRPr="00427BD7">
        <w:sym w:font="Symbol" w:char="F0EF"/>
      </w:r>
      <w:r w:rsidRPr="00427BD7">
        <w:t xml:space="preserve"> </w:t>
      </w:r>
      <w:r w:rsidRPr="00427BD7">
        <w:sym w:font="Symbol" w:char="F061"/>
      </w:r>
      <w:r w:rsidRPr="005D7D29">
        <w:rPr>
          <w:i/>
          <w:iCs/>
          <w:vertAlign w:val="subscript"/>
          <w:lang w:val="en-US"/>
        </w:rPr>
        <w:t>w</w:t>
      </w:r>
      <w:r w:rsidRPr="00A12283">
        <w:t xml:space="preserve"> </w:t>
      </w:r>
      <w:r w:rsidRPr="00427BD7">
        <w:sym w:font="Symbol" w:char="F0AE"/>
      </w:r>
      <w:r w:rsidRPr="00427BD7">
        <w:t xml:space="preserve"> </w:t>
      </w:r>
      <w:r w:rsidRPr="00427BD7">
        <w:sym w:font="Symbol" w:char="F0B1"/>
      </w:r>
      <w:r w:rsidRPr="00A12283">
        <w:t xml:space="preserve"> </w:t>
      </w:r>
      <w:r w:rsidRPr="005D7D29">
        <w:rPr>
          <w:i/>
          <w:iCs/>
          <w:lang w:val="en-US"/>
        </w:rPr>
        <w:t>w</w:t>
      </w:r>
      <w:r w:rsidRPr="00427BD7">
        <w:t>,</w:t>
      </w:r>
      <w:r w:rsidRPr="00A12283">
        <w:t xml:space="preserve"> </w:t>
      </w:r>
      <w:r w:rsidRPr="005D7D29">
        <w:rPr>
          <w:i/>
          <w:iCs/>
          <w:lang w:val="en-US"/>
        </w:rPr>
        <w:t>w</w:t>
      </w:r>
      <w:r w:rsidRPr="00A12283">
        <w:t xml:space="preserve"> = </w:t>
      </w:r>
      <w:r w:rsidRPr="005D7D29">
        <w:rPr>
          <w:i/>
          <w:iCs/>
          <w:lang w:val="en-US"/>
        </w:rPr>
        <w:t>x</w:t>
      </w:r>
      <w:r w:rsidRPr="00A12283">
        <w:t xml:space="preserve"> … </w:t>
      </w:r>
      <w:r w:rsidRPr="005D7D29">
        <w:rPr>
          <w:i/>
          <w:iCs/>
          <w:lang w:val="en-US"/>
        </w:rPr>
        <w:t>z</w:t>
      </w:r>
      <w:r w:rsidRPr="00A12283">
        <w:t xml:space="preserve">, </w:t>
      </w:r>
      <w:r w:rsidRPr="00427BD7">
        <w:t xml:space="preserve">и рассмотрим ориентации </w:t>
      </w:r>
      <w:r w:rsidRPr="00427BD7">
        <w:sym w:font="Symbol" w:char="F057"/>
      </w:r>
      <w:r w:rsidRPr="00427BD7">
        <w:rPr>
          <w:vertAlign w:val="subscript"/>
        </w:rPr>
        <w:t>2</w:t>
      </w:r>
      <w:r w:rsidRPr="00427BD7">
        <w:t xml:space="preserve"> граней куба и ориентации </w:t>
      </w:r>
      <w:r w:rsidRPr="00427BD7">
        <w:sym w:font="Symbol" w:char="F057"/>
      </w:r>
      <w:r w:rsidRPr="00427BD7">
        <w:rPr>
          <w:vertAlign w:val="subscript"/>
        </w:rPr>
        <w:t>1</w:t>
      </w:r>
      <w:r w:rsidRPr="00427BD7">
        <w:t xml:space="preserve"> ребер куба. Всего в</w:t>
      </w:r>
      <w:r w:rsidRPr="00A12283">
        <w:t xml:space="preserve"> </w:t>
      </w:r>
      <w:r w:rsidRPr="00A12283">
        <w:rPr>
          <w:lang w:val="en-US"/>
        </w:rPr>
        <w:t>V</w:t>
      </w:r>
      <w:r w:rsidRPr="00427BD7">
        <w:rPr>
          <w:vertAlign w:val="subscript"/>
        </w:rPr>
        <w:t>3</w:t>
      </w:r>
      <w:r w:rsidRPr="00427BD7">
        <w:t xml:space="preserve"> будет 6 </w:t>
      </w:r>
      <w:r w:rsidRPr="00427BD7">
        <w:rPr>
          <w:vertAlign w:val="subscript"/>
        </w:rPr>
        <w:t xml:space="preserve">* </w:t>
      </w:r>
      <w:r w:rsidRPr="00427BD7">
        <w:t>4 = 24 состояний куба по ор</w:t>
      </w:r>
      <w:r w:rsidRPr="00427BD7">
        <w:t>и</w:t>
      </w:r>
      <w:r w:rsidRPr="00427BD7">
        <w:t xml:space="preserve">ентациям его граней и ребер. За единицу </w:t>
      </w:r>
      <w:r w:rsidRPr="00427BD7">
        <w:rPr>
          <w:b/>
          <w:bCs/>
        </w:rPr>
        <w:t>1</w:t>
      </w:r>
      <w:r w:rsidRPr="00427BD7">
        <w:t xml:space="preserve"> группы</w:t>
      </w:r>
      <w:r w:rsidRPr="00A12283">
        <w:t xml:space="preserve"> </w:t>
      </w:r>
      <w:r w:rsidRPr="00A12283">
        <w:rPr>
          <w:b/>
          <w:bCs/>
          <w:iCs/>
        </w:rPr>
        <w:t>В</w:t>
      </w:r>
      <w:r w:rsidRPr="00A12283">
        <w:t xml:space="preserve"> </w:t>
      </w:r>
      <w:r w:rsidRPr="00427BD7">
        <w:t xml:space="preserve">преобразований </w:t>
      </w:r>
      <w:r w:rsidRPr="00427BD7">
        <w:sym w:font="Symbol" w:char="F061"/>
      </w:r>
      <w:r w:rsidRPr="00427BD7">
        <w:t xml:space="preserve"> состояния куба</w:t>
      </w:r>
      <w:r w:rsidRPr="00227612">
        <w:rPr>
          <w:b/>
          <w:bCs/>
        </w:rPr>
        <w:t xml:space="preserve"> </w:t>
      </w:r>
      <w:r w:rsidRPr="00427BD7">
        <w:rPr>
          <w:b/>
          <w:bCs/>
          <w:lang w:val="en-US"/>
        </w:rPr>
        <w:t>r</w:t>
      </w:r>
      <w:r w:rsidRPr="00427BD7">
        <w:rPr>
          <w:vertAlign w:val="superscript"/>
        </w:rPr>
        <w:t>3</w:t>
      </w:r>
      <w:r w:rsidRPr="00A12283">
        <w:t xml:space="preserve"> </w:t>
      </w:r>
      <w:r w:rsidRPr="00427BD7">
        <w:t>примем его любое начальное положение. Очевидно, что группа</w:t>
      </w:r>
      <w:r w:rsidRPr="00A12283">
        <w:t xml:space="preserve"> </w:t>
      </w:r>
      <w:r w:rsidRPr="00A12283">
        <w:rPr>
          <w:b/>
          <w:bCs/>
          <w:iCs/>
        </w:rPr>
        <w:t>В</w:t>
      </w:r>
      <w:r w:rsidRPr="00A12283">
        <w:t xml:space="preserve"> </w:t>
      </w:r>
      <w:r w:rsidRPr="00427BD7">
        <w:t>имеет обратный элемент (в ней есть деление): (</w:t>
      </w:r>
      <w:r w:rsidRPr="005D7D29">
        <w:rPr>
          <w:i/>
          <w:iCs/>
          <w:lang w:val="en-US"/>
        </w:rPr>
        <w:t>uv</w:t>
      </w:r>
      <w:r w:rsidRPr="00A12283">
        <w:t xml:space="preserve"> … </w:t>
      </w:r>
      <w:r w:rsidRPr="005D7D29">
        <w:rPr>
          <w:i/>
          <w:iCs/>
          <w:lang w:val="en-US"/>
        </w:rPr>
        <w:t>w</w:t>
      </w:r>
      <w:r w:rsidRPr="00427BD7">
        <w:t>)</w:t>
      </w:r>
      <w:r w:rsidRPr="00427BD7">
        <w:rPr>
          <w:vertAlign w:val="superscript"/>
        </w:rPr>
        <w:t>–1</w:t>
      </w:r>
      <w:r w:rsidRPr="00427BD7">
        <w:t xml:space="preserve"> =</w:t>
      </w:r>
      <w:r w:rsidRPr="00A12283">
        <w:t xml:space="preserve"> –</w:t>
      </w:r>
      <w:r w:rsidRPr="005D7D29">
        <w:rPr>
          <w:i/>
          <w:iCs/>
          <w:lang w:val="en-US"/>
        </w:rPr>
        <w:t>w</w:t>
      </w:r>
      <w:r w:rsidRPr="00A12283">
        <w:t xml:space="preserve"> … –</w:t>
      </w:r>
      <w:r w:rsidRPr="005D7D29">
        <w:rPr>
          <w:i/>
          <w:iCs/>
          <w:lang w:val="en-US"/>
        </w:rPr>
        <w:t>v</w:t>
      </w:r>
      <w:r w:rsidRPr="00A12283">
        <w:t>–</w:t>
      </w:r>
      <w:r w:rsidRPr="005D7D29">
        <w:rPr>
          <w:i/>
          <w:iCs/>
          <w:lang w:val="en-US"/>
        </w:rPr>
        <w:t>u</w:t>
      </w:r>
      <w:r w:rsidRPr="00A12283">
        <w:t xml:space="preserve">. </w:t>
      </w:r>
      <w:r w:rsidRPr="00427BD7">
        <w:t xml:space="preserve">Все 24 состояния куба образуются из начального состояния 24 различными комбинациями </w:t>
      </w:r>
      <w:r w:rsidRPr="00427BD7">
        <w:sym w:font="Symbol" w:char="F061"/>
      </w:r>
      <w:r w:rsidRPr="005D7D29">
        <w:rPr>
          <w:i/>
          <w:iCs/>
          <w:vertAlign w:val="subscript"/>
          <w:lang w:val="en-US"/>
        </w:rPr>
        <w:t>w</w:t>
      </w:r>
      <w:r w:rsidRPr="00427BD7">
        <w:t>, включая тождественное преобразование. Х</w:t>
      </w:r>
      <w:r w:rsidRPr="00427BD7">
        <w:t>а</w:t>
      </w:r>
      <w:r w:rsidRPr="00427BD7">
        <w:t xml:space="preserve">рактер вырождения по путям перехода из </w:t>
      </w:r>
      <w:r w:rsidRPr="00427BD7">
        <w:rPr>
          <w:b/>
          <w:bCs/>
        </w:rPr>
        <w:t>1</w:t>
      </w:r>
      <w:r w:rsidRPr="00427BD7">
        <w:t xml:space="preserve"> в некоторое другое состояние дается математич</w:t>
      </w:r>
      <w:r w:rsidRPr="00427BD7">
        <w:t>е</w:t>
      </w:r>
      <w:r w:rsidRPr="00427BD7">
        <w:t>скими формулами, но в физическом процессе смены положения</w:t>
      </w:r>
      <w:r w:rsidRPr="00A12283">
        <w:t xml:space="preserve"> </w:t>
      </w:r>
      <w:r w:rsidRPr="00427BD7">
        <w:rPr>
          <w:b/>
          <w:bCs/>
          <w:lang w:val="en-US"/>
        </w:rPr>
        <w:t>r</w:t>
      </w:r>
      <w:r w:rsidRPr="00427BD7">
        <w:rPr>
          <w:vertAlign w:val="superscript"/>
        </w:rPr>
        <w:t>3</w:t>
      </w:r>
      <w:r w:rsidRPr="00A12283">
        <w:t xml:space="preserve"> </w:t>
      </w:r>
      <w:r w:rsidRPr="00427BD7">
        <w:t>вырождение может быть снято внешними полями.</w:t>
      </w:r>
      <w:r>
        <w:t xml:space="preserve"> Таблица умножения помещена ниже.</w:t>
      </w:r>
    </w:p>
    <w:p w:rsidR="000160CB" w:rsidRDefault="000160CB" w:rsidP="006E776F">
      <w:pPr>
        <w:pStyle w:val="af0"/>
        <w:widowControl w:val="0"/>
        <w:ind w:left="0" w:firstLine="426"/>
        <w:jc w:val="both"/>
      </w:pPr>
    </w:p>
    <w:p w:rsidR="000160CB" w:rsidRDefault="000160CB" w:rsidP="006E776F">
      <w:pPr>
        <w:pStyle w:val="af0"/>
        <w:widowControl w:val="0"/>
        <w:ind w:left="0" w:firstLine="426"/>
        <w:jc w:val="both"/>
      </w:pPr>
    </w:p>
    <w:p w:rsidR="00D32A8F" w:rsidRDefault="00D32A8F" w:rsidP="006E776F">
      <w:pPr>
        <w:pStyle w:val="af0"/>
        <w:widowControl w:val="0"/>
        <w:spacing w:line="120" w:lineRule="auto"/>
        <w:ind w:left="0" w:firstLine="425"/>
        <w:jc w:val="both"/>
      </w:pPr>
    </w:p>
    <w:p w:rsidR="00D32A8F" w:rsidRDefault="00D32A8F" w:rsidP="006E776F">
      <w:pPr>
        <w:pStyle w:val="af0"/>
        <w:widowControl w:val="0"/>
        <w:ind w:left="0"/>
        <w:jc w:val="center"/>
      </w:pPr>
      <w:r w:rsidRPr="00427BD7">
        <w:lastRenderedPageBreak/>
        <w:t>Таблица смешанного умножения группы симметрии</w:t>
      </w:r>
      <w:r w:rsidRPr="00A12283">
        <w:t xml:space="preserve"> </w:t>
      </w:r>
      <w:r w:rsidRPr="00427BD7">
        <w:rPr>
          <w:iCs/>
          <w:lang w:val="en-US"/>
        </w:rPr>
        <w:t>S</w:t>
      </w:r>
      <w:r w:rsidRPr="00427BD7">
        <w:rPr>
          <w:vertAlign w:val="subscript"/>
        </w:rPr>
        <w:t>2</w:t>
      </w:r>
      <w:r w:rsidRPr="00427BD7">
        <w:t xml:space="preserve"> </w:t>
      </w:r>
      <w:r w:rsidRPr="00427BD7">
        <w:sym w:font="Symbol" w:char="F0C4"/>
      </w:r>
      <w:r w:rsidRPr="00A12283">
        <w:t xml:space="preserve"> </w:t>
      </w:r>
      <w:r w:rsidRPr="001A6EB5">
        <w:rPr>
          <w:iCs/>
          <w:lang w:val="en-US"/>
        </w:rPr>
        <w:t>S</w:t>
      </w:r>
      <w:r w:rsidRPr="00427BD7">
        <w:rPr>
          <w:vertAlign w:val="subscript"/>
        </w:rPr>
        <w:t>1</w:t>
      </w:r>
      <w:r w:rsidRPr="00A12283">
        <w:t xml:space="preserve"> </w:t>
      </w:r>
      <w:r w:rsidRPr="00427BD7">
        <w:t>куба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
        <w:gridCol w:w="390"/>
        <w:gridCol w:w="390"/>
        <w:gridCol w:w="390"/>
        <w:gridCol w:w="390"/>
        <w:gridCol w:w="390"/>
        <w:gridCol w:w="390"/>
        <w:gridCol w:w="390"/>
        <w:gridCol w:w="390"/>
        <w:gridCol w:w="390"/>
        <w:gridCol w:w="390"/>
        <w:gridCol w:w="390"/>
        <w:gridCol w:w="390"/>
        <w:gridCol w:w="390"/>
        <w:gridCol w:w="390"/>
        <w:gridCol w:w="390"/>
        <w:gridCol w:w="390"/>
        <w:gridCol w:w="390"/>
        <w:gridCol w:w="390"/>
        <w:gridCol w:w="390"/>
        <w:gridCol w:w="390"/>
        <w:gridCol w:w="390"/>
        <w:gridCol w:w="390"/>
        <w:gridCol w:w="390"/>
      </w:tblGrid>
      <w:tr w:rsidR="001157C0" w:rsidRPr="00A12283" w:rsidTr="00C25459">
        <w:trPr>
          <w:jc w:val="center"/>
        </w:trPr>
        <w:tc>
          <w:tcPr>
            <w:tcW w:w="0" w:type="auto"/>
            <w:tcBorders>
              <w:top w:val="single" w:sz="4" w:space="0" w:color="auto"/>
              <w:left w:val="single" w:sz="4" w:space="0" w:color="auto"/>
              <w:bottom w:val="double" w:sz="4" w:space="0" w:color="C00000"/>
              <w:right w:val="double" w:sz="4" w:space="0" w:color="C00000"/>
            </w:tcBorders>
            <w:shd w:val="clear" w:color="auto" w:fill="E5B8B7" w:themeFill="accent2" w:themeFillTint="66"/>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tcBorders>
              <w:top w:val="single" w:sz="4" w:space="0" w:color="auto"/>
              <w:left w:val="double" w:sz="4" w:space="0" w:color="C00000"/>
              <w:bottom w:val="double" w:sz="4" w:space="0" w:color="C00000"/>
              <w:right w:val="single" w:sz="4" w:space="0" w:color="auto"/>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tcBorders>
              <w:top w:val="single" w:sz="4" w:space="0" w:color="auto"/>
              <w:left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tcBorders>
              <w:top w:val="single" w:sz="4" w:space="0" w:color="auto"/>
              <w:bottom w:val="double" w:sz="4" w:space="0" w:color="C00000"/>
              <w:right w:val="single" w:sz="4" w:space="0" w:color="auto"/>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tcBorders>
              <w:top w:val="single" w:sz="4" w:space="0" w:color="auto"/>
              <w:left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tcBorders>
              <w:top w:val="single" w:sz="4" w:space="0" w:color="auto"/>
              <w:bottom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tcBorders>
              <w:top w:val="single" w:sz="4" w:space="0" w:color="auto"/>
              <w:bottom w:val="double" w:sz="4" w:space="0" w:color="C00000"/>
              <w:right w:val="single" w:sz="4" w:space="0" w:color="auto"/>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r>
      <w:tr w:rsidR="00D32A8F" w:rsidRPr="00A12283" w:rsidTr="00C25459">
        <w:trPr>
          <w:jc w:val="center"/>
        </w:trPr>
        <w:tc>
          <w:tcPr>
            <w:tcW w:w="0" w:type="auto"/>
            <w:tcBorders>
              <w:top w:val="double" w:sz="4" w:space="0" w:color="C00000"/>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tcBorders>
              <w:top w:val="double" w:sz="4" w:space="0" w:color="C00000"/>
              <w:left w:val="double" w:sz="4" w:space="0" w:color="C00000"/>
              <w:right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tcBorders>
              <w:top w:val="double" w:sz="4" w:space="0" w:color="C00000"/>
              <w:left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tcBorders>
              <w:top w:val="double" w:sz="4" w:space="0" w:color="C00000"/>
            </w:tcBorders>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tcBorders>
              <w:top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tcBorders>
              <w:top w:val="double" w:sz="4" w:space="0" w:color="C00000"/>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tcBorders>
              <w:right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tcBorders>
              <w:left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tcBorders>
              <w:right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tcBorders>
              <w:left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1157C0" w:rsidRDefault="00D32A8F" w:rsidP="00C25459">
            <w:pPr>
              <w:pStyle w:val="af4"/>
              <w:widowControl w:val="0"/>
              <w:jc w:val="center"/>
              <w:rPr>
                <w:b/>
                <w:i w:val="0"/>
                <w:iCs/>
                <w:szCs w:val="24"/>
                <w:lang w:val="en-US"/>
              </w:rPr>
            </w:pPr>
            <w:r w:rsidRPr="001157C0">
              <w:rPr>
                <w:b/>
                <w:iCs/>
                <w:szCs w:val="24"/>
                <w:lang w:val="en-US"/>
              </w:rPr>
              <w:t>d</w:t>
            </w:r>
          </w:p>
        </w:tc>
        <w:tc>
          <w:tcPr>
            <w:tcW w:w="0" w:type="auto"/>
            <w:tcBorders>
              <w:left w:val="double" w:sz="4" w:space="0" w:color="C00000"/>
            </w:tcBorders>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tcBorders>
              <w:right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tcBorders>
              <w:left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r>
      <w:tr w:rsidR="00D32A8F" w:rsidRPr="00A12283" w:rsidTr="00C25459">
        <w:trPr>
          <w:jc w:val="center"/>
        </w:trPr>
        <w:tc>
          <w:tcPr>
            <w:tcW w:w="0" w:type="auto"/>
            <w:tcBorders>
              <w:top w:val="single" w:sz="4" w:space="0" w:color="auto"/>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shd w:val="clear" w:color="auto" w:fill="E5B8B7" w:themeFill="accent2" w:themeFillTint="66"/>
            <w:vAlign w:val="center"/>
          </w:tcPr>
          <w:p w:rsidR="00D32A8F" w:rsidRPr="00490095" w:rsidRDefault="00D32A8F" w:rsidP="00C25459">
            <w:pPr>
              <w:pStyle w:val="af4"/>
              <w:widowControl w:val="0"/>
              <w:jc w:val="center"/>
              <w:rPr>
                <w:b/>
                <w:bCs/>
                <w:i w:val="0"/>
                <w:szCs w:val="24"/>
                <w:lang w:val="en-US"/>
              </w:rPr>
            </w:pPr>
            <w:r w:rsidRPr="00490095">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shd w:val="clear" w:color="auto" w:fill="E5B8B7" w:themeFill="accent2" w:themeFillTint="66"/>
            <w:vAlign w:val="center"/>
          </w:tcPr>
          <w:p w:rsidR="00D32A8F" w:rsidRPr="00427BD7" w:rsidRDefault="00D32A8F" w:rsidP="00C25459">
            <w:pPr>
              <w:pStyle w:val="af4"/>
              <w:widowControl w:val="0"/>
              <w:jc w:val="center"/>
              <w:rPr>
                <w:b/>
                <w:bCs/>
                <w:i w:val="0"/>
                <w:szCs w:val="24"/>
                <w:lang w:val="en-US"/>
              </w:rPr>
            </w:pPr>
            <w:r w:rsidRPr="00427BD7">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shd w:val="clear" w:color="auto" w:fill="E5B8B7" w:themeFill="accent2" w:themeFillTint="66"/>
            <w:vAlign w:val="center"/>
          </w:tcPr>
          <w:p w:rsidR="00D32A8F" w:rsidRPr="00490095" w:rsidRDefault="00D32A8F" w:rsidP="00C25459">
            <w:pPr>
              <w:pStyle w:val="af4"/>
              <w:widowControl w:val="0"/>
              <w:jc w:val="center"/>
              <w:rPr>
                <w:b/>
                <w:bCs/>
                <w:i w:val="0"/>
                <w:szCs w:val="24"/>
                <w:lang w:val="en-US"/>
              </w:rPr>
            </w:pPr>
            <w:r w:rsidRPr="00490095">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shd w:val="clear" w:color="auto" w:fill="E5B8B7" w:themeFill="accent2" w:themeFillTint="66"/>
            <w:vAlign w:val="center"/>
          </w:tcPr>
          <w:p w:rsidR="00D32A8F" w:rsidRPr="00490095" w:rsidRDefault="00D32A8F" w:rsidP="00C25459">
            <w:pPr>
              <w:pStyle w:val="af4"/>
              <w:widowControl w:val="0"/>
              <w:jc w:val="center"/>
              <w:rPr>
                <w:b/>
                <w:bCs/>
                <w:i w:val="0"/>
                <w:szCs w:val="24"/>
                <w:lang w:val="en-US"/>
              </w:rPr>
            </w:pPr>
            <w:r w:rsidRPr="00490095">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r>
      <w:tr w:rsidR="00D32A8F" w:rsidRPr="00A12283" w:rsidTr="00C25459">
        <w:trPr>
          <w:jc w:val="center"/>
        </w:trPr>
        <w:tc>
          <w:tcPr>
            <w:tcW w:w="0" w:type="auto"/>
            <w:tcBorders>
              <w:left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tcBorders>
              <w:lef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shd w:val="clear" w:color="auto" w:fill="E5B8B7" w:themeFill="accent2" w:themeFillTint="66"/>
            <w:vAlign w:val="center"/>
          </w:tcPr>
          <w:p w:rsidR="00D32A8F" w:rsidRPr="00490095" w:rsidRDefault="00D32A8F" w:rsidP="00C25459">
            <w:pPr>
              <w:pStyle w:val="af4"/>
              <w:widowControl w:val="0"/>
              <w:jc w:val="center"/>
              <w:rPr>
                <w:b/>
                <w:bCs/>
                <w:i w:val="0"/>
                <w:szCs w:val="24"/>
                <w:lang w:val="en-US"/>
              </w:rPr>
            </w:pPr>
            <w:r w:rsidRPr="00490095">
              <w:rPr>
                <w:b/>
                <w:bCs/>
                <w:i w:val="0"/>
                <w:szCs w:val="24"/>
                <w:lang w:val="en-US"/>
              </w:rPr>
              <w:t>1</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tcBorders>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r>
      <w:tr w:rsidR="00D32A8F" w:rsidRPr="00A12283" w:rsidTr="00C25459">
        <w:trPr>
          <w:jc w:val="center"/>
        </w:trPr>
        <w:tc>
          <w:tcPr>
            <w:tcW w:w="0" w:type="auto"/>
            <w:tcBorders>
              <w:left w:val="single" w:sz="4" w:space="0" w:color="auto"/>
              <w:bottom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tcBorders>
              <w:left w:val="double" w:sz="4" w:space="0" w:color="C00000"/>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tcBorders>
              <w:bottom w:val="single" w:sz="4" w:space="0" w:color="auto"/>
            </w:tcBorders>
            <w:shd w:val="clear" w:color="auto" w:fill="E5B8B7" w:themeFill="accent2" w:themeFillTint="66"/>
            <w:vAlign w:val="center"/>
          </w:tcPr>
          <w:p w:rsidR="00D32A8F" w:rsidRPr="00490095" w:rsidRDefault="00D32A8F" w:rsidP="00C25459">
            <w:pPr>
              <w:pStyle w:val="af4"/>
              <w:widowControl w:val="0"/>
              <w:jc w:val="center"/>
              <w:rPr>
                <w:b/>
                <w:bCs/>
                <w:i w:val="0"/>
                <w:szCs w:val="24"/>
                <w:lang w:val="en-US"/>
              </w:rPr>
            </w:pPr>
            <w:r w:rsidRPr="00490095">
              <w:rPr>
                <w:b/>
                <w:bCs/>
                <w:i w:val="0"/>
                <w:szCs w:val="24"/>
                <w:lang w:val="en-US"/>
              </w:rPr>
              <w:t>1</w:t>
            </w:r>
          </w:p>
        </w:tc>
        <w:tc>
          <w:tcPr>
            <w:tcW w:w="0" w:type="auto"/>
            <w:tcBorders>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tcBorders>
              <w:bottom w:val="single" w:sz="4" w:space="0" w:color="auto"/>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r>
      <w:tr w:rsidR="00D32A8F" w:rsidRPr="00A12283" w:rsidTr="00C25459">
        <w:trPr>
          <w:jc w:val="center"/>
        </w:trPr>
        <w:tc>
          <w:tcPr>
            <w:tcW w:w="0" w:type="auto"/>
            <w:tcBorders>
              <w:top w:val="single" w:sz="4" w:space="0" w:color="auto"/>
              <w:left w:val="single" w:sz="4" w:space="0" w:color="auto"/>
              <w:bottom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tcBorders>
              <w:top w:val="single" w:sz="4" w:space="0" w:color="auto"/>
              <w:left w:val="double" w:sz="4" w:space="0" w:color="C00000"/>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tcBorders>
              <w:top w:val="single" w:sz="4" w:space="0" w:color="auto"/>
              <w:bottom w:val="single" w:sz="4" w:space="0" w:color="auto"/>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tcBorders>
              <w:top w:val="single" w:sz="4" w:space="0" w:color="auto"/>
              <w:bottom w:val="single" w:sz="4" w:space="0" w:color="auto"/>
            </w:tcBorders>
            <w:shd w:val="clear" w:color="auto" w:fill="E5B8B7" w:themeFill="accent2" w:themeFillTint="66"/>
            <w:vAlign w:val="center"/>
          </w:tcPr>
          <w:p w:rsidR="00D32A8F" w:rsidRPr="00490095" w:rsidRDefault="00D32A8F" w:rsidP="00C25459">
            <w:pPr>
              <w:pStyle w:val="af4"/>
              <w:widowControl w:val="0"/>
              <w:jc w:val="center"/>
              <w:rPr>
                <w:b/>
                <w:bCs/>
                <w:i w:val="0"/>
                <w:szCs w:val="24"/>
                <w:lang w:val="en-US"/>
              </w:rPr>
            </w:pPr>
            <w:r w:rsidRPr="00490095">
              <w:rPr>
                <w:b/>
                <w:bCs/>
                <w:i w:val="0"/>
                <w:szCs w:val="24"/>
                <w:lang w:val="en-US"/>
              </w:rPr>
              <w:t>1</w:t>
            </w:r>
          </w:p>
        </w:tc>
        <w:tc>
          <w:tcPr>
            <w:tcW w:w="0" w:type="auto"/>
            <w:tcBorders>
              <w:top w:val="single" w:sz="4" w:space="0" w:color="auto"/>
              <w:bottom w:val="single" w:sz="4" w:space="0" w:color="auto"/>
              <w:right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i</w:t>
            </w:r>
          </w:p>
        </w:tc>
      </w:tr>
      <w:tr w:rsidR="00D32A8F" w:rsidRPr="00A12283" w:rsidTr="00C25459">
        <w:trPr>
          <w:jc w:val="center"/>
        </w:trPr>
        <w:tc>
          <w:tcPr>
            <w:tcW w:w="0" w:type="auto"/>
            <w:tcBorders>
              <w:top w:val="single" w:sz="4" w:space="0" w:color="auto"/>
              <w:left w:val="single" w:sz="4" w:space="0" w:color="auto"/>
              <w:bottom w:val="single" w:sz="4" w:space="0" w:color="auto"/>
              <w:right w:val="double" w:sz="4" w:space="0" w:color="C00000"/>
            </w:tcBorders>
            <w:shd w:val="clear" w:color="auto" w:fill="E7FFF3"/>
            <w:vAlign w:val="center"/>
          </w:tcPr>
          <w:p w:rsidR="00D32A8F" w:rsidRPr="00A12283" w:rsidRDefault="00D32A8F" w:rsidP="00C25459">
            <w:pPr>
              <w:pStyle w:val="af4"/>
              <w:widowControl w:val="0"/>
              <w:jc w:val="center"/>
              <w:rPr>
                <w:i w:val="0"/>
                <w:iCs/>
                <w:szCs w:val="24"/>
                <w:lang w:val="en-US"/>
              </w:rPr>
            </w:pPr>
            <w:r w:rsidRPr="00A12283">
              <w:rPr>
                <w:iCs/>
                <w:szCs w:val="24"/>
                <w:lang w:val="en-US"/>
              </w:rPr>
              <w:t>w</w:t>
            </w:r>
          </w:p>
        </w:tc>
        <w:tc>
          <w:tcPr>
            <w:tcW w:w="0" w:type="auto"/>
            <w:tcBorders>
              <w:top w:val="single" w:sz="4" w:space="0" w:color="auto"/>
              <w:left w:val="double" w:sz="4" w:space="0" w:color="C00000"/>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q</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o</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h</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j</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p</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g</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f</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c</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v</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d</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r</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s</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t</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u</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b</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e</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a</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k</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l</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m</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lang w:val="en-US"/>
              </w:rPr>
            </w:pPr>
            <w:r w:rsidRPr="00A12283">
              <w:rPr>
                <w:iCs/>
                <w:szCs w:val="24"/>
                <w:lang w:val="en-US"/>
              </w:rPr>
              <w:t>n</w:t>
            </w:r>
          </w:p>
        </w:tc>
        <w:tc>
          <w:tcPr>
            <w:tcW w:w="0" w:type="auto"/>
            <w:tcBorders>
              <w:top w:val="single" w:sz="4" w:space="0" w:color="auto"/>
              <w:bottom w:val="double" w:sz="4" w:space="0" w:color="C00000"/>
            </w:tcBorders>
            <w:vAlign w:val="center"/>
          </w:tcPr>
          <w:p w:rsidR="00D32A8F" w:rsidRPr="00A12283" w:rsidRDefault="00D32A8F" w:rsidP="00C25459">
            <w:pPr>
              <w:pStyle w:val="af4"/>
              <w:widowControl w:val="0"/>
              <w:jc w:val="center"/>
              <w:rPr>
                <w:i w:val="0"/>
                <w:iCs/>
                <w:szCs w:val="24"/>
              </w:rPr>
            </w:pPr>
            <w:r w:rsidRPr="00A12283">
              <w:rPr>
                <w:iCs/>
                <w:szCs w:val="24"/>
                <w:lang w:val="en-US"/>
              </w:rPr>
              <w:t>i</w:t>
            </w:r>
          </w:p>
        </w:tc>
        <w:tc>
          <w:tcPr>
            <w:tcW w:w="0" w:type="auto"/>
            <w:tcBorders>
              <w:top w:val="single" w:sz="4" w:space="0" w:color="auto"/>
              <w:bottom w:val="double" w:sz="4" w:space="0" w:color="C00000"/>
              <w:right w:val="double" w:sz="4" w:space="0" w:color="C00000"/>
            </w:tcBorders>
            <w:shd w:val="clear" w:color="auto" w:fill="E5B8B7" w:themeFill="accent2" w:themeFillTint="66"/>
            <w:vAlign w:val="center"/>
          </w:tcPr>
          <w:p w:rsidR="00D32A8F" w:rsidRPr="00490095" w:rsidRDefault="00D32A8F" w:rsidP="00C25459">
            <w:pPr>
              <w:pStyle w:val="af4"/>
              <w:widowControl w:val="0"/>
              <w:jc w:val="center"/>
              <w:rPr>
                <w:b/>
                <w:bCs/>
                <w:i w:val="0"/>
                <w:szCs w:val="24"/>
              </w:rPr>
            </w:pPr>
            <w:r w:rsidRPr="00490095">
              <w:rPr>
                <w:b/>
                <w:bCs/>
                <w:i w:val="0"/>
                <w:szCs w:val="24"/>
              </w:rPr>
              <w:t>1</w:t>
            </w:r>
          </w:p>
        </w:tc>
      </w:tr>
    </w:tbl>
    <w:p w:rsidR="00D32A8F" w:rsidRDefault="00D32A8F" w:rsidP="006E776F">
      <w:pPr>
        <w:pStyle w:val="af0"/>
        <w:widowControl w:val="0"/>
        <w:spacing w:line="120" w:lineRule="auto"/>
        <w:ind w:left="0"/>
        <w:jc w:val="center"/>
      </w:pPr>
    </w:p>
    <w:p w:rsidR="00D32A8F" w:rsidRPr="00A12283" w:rsidRDefault="006525AC" w:rsidP="00273F37">
      <w:pPr>
        <w:pStyle w:val="af6"/>
        <w:widowControl w:val="0"/>
        <w:ind w:left="0" w:firstLine="283"/>
        <w:jc w:val="both"/>
      </w:pPr>
      <w:r>
        <w:rPr>
          <w:noProof/>
        </w:rPr>
        <w:pict>
          <v:rect id="_x0000_s1028" style="position:absolute;left:0;text-align:left;margin-left:18pt;margin-top:2.65pt;width:8.95pt;height:9.45pt;flip:x;z-index:251663360" fillcolor="#f2dbdb [661]"/>
        </w:pict>
      </w:r>
      <w:r w:rsidR="00D32A8F" w:rsidRPr="00A12283">
        <w:t xml:space="preserve">     </w:t>
      </w:r>
      <w:r w:rsidR="00D32A8F">
        <w:t xml:space="preserve"> </w:t>
      </w:r>
      <w:r w:rsidR="00D32A8F" w:rsidRPr="00A12283">
        <w:t xml:space="preserve">– единица </w:t>
      </w:r>
      <w:r w:rsidR="00D32A8F" w:rsidRPr="00A12283">
        <w:rPr>
          <w:b/>
          <w:bCs/>
        </w:rPr>
        <w:t>1</w:t>
      </w:r>
      <w:r w:rsidR="00D32A8F" w:rsidRPr="00A12283">
        <w:t xml:space="preserve"> (случайно выбранное исходное положение куба в трехмерном пространс</w:t>
      </w:r>
      <w:r w:rsidR="00D32A8F" w:rsidRPr="00A12283">
        <w:t>т</w:t>
      </w:r>
      <w:r w:rsidR="00D32A8F" w:rsidRPr="00A12283">
        <w:t>ве). В таблице совмещены бинарные и тернарные операции ввиду невозможности взаимных переходов между симметричными состояниями только через повороты вокруг двух осей к</w:t>
      </w:r>
      <w:r w:rsidR="00D32A8F" w:rsidRPr="00A12283">
        <w:t>о</w:t>
      </w:r>
      <w:r w:rsidR="00D32A8F" w:rsidRPr="00A12283">
        <w:t>ординат. Напомним, что образована таблица умножения следующим образом. Ориентации вершин не принимаются во внимание. Количество остальных ориентаций куба О(3) = 24. П</w:t>
      </w:r>
      <w:r w:rsidR="00D32A8F" w:rsidRPr="00A12283">
        <w:t>о</w:t>
      </w:r>
      <w:r w:rsidR="00D32A8F" w:rsidRPr="00A12283">
        <w:t xml:space="preserve">зитронная система координат определяется правым вращением осей </w:t>
      </w:r>
      <w:r w:rsidR="00D32A8F" w:rsidRPr="00A12283">
        <w:rPr>
          <w:i/>
          <w:iCs/>
          <w:lang w:val="en-US"/>
        </w:rPr>
        <w:t>x</w:t>
      </w:r>
      <w:r w:rsidR="00D32A8F" w:rsidRPr="00A12283">
        <w:rPr>
          <w:i/>
          <w:iCs/>
          <w:vertAlign w:val="subscript"/>
          <w:lang w:val="en-US"/>
        </w:rPr>
        <w:t>i</w:t>
      </w:r>
      <w:r w:rsidR="00D32A8F" w:rsidRPr="00A12283">
        <w:t xml:space="preserve"> </w:t>
      </w:r>
      <w:r w:rsidR="00D32A8F" w:rsidRPr="00A12283">
        <w:sym w:font="Symbol" w:char="F0AE"/>
      </w:r>
      <w:r w:rsidR="00D32A8F" w:rsidRPr="00A12283">
        <w:t xml:space="preserve"> </w:t>
      </w:r>
      <w:r w:rsidR="00D32A8F" w:rsidRPr="00A12283">
        <w:rPr>
          <w:i/>
          <w:iCs/>
          <w:lang w:val="en-US"/>
        </w:rPr>
        <w:t>x</w:t>
      </w:r>
      <w:r w:rsidR="00D32A8F" w:rsidRPr="00A12283">
        <w:rPr>
          <w:i/>
          <w:iCs/>
          <w:vertAlign w:val="subscript"/>
          <w:lang w:val="en-US"/>
        </w:rPr>
        <w:t>i</w:t>
      </w:r>
      <w:r w:rsidR="00D32A8F" w:rsidRPr="00A12283">
        <w:rPr>
          <w:i/>
          <w:iCs/>
          <w:vertAlign w:val="subscript"/>
        </w:rPr>
        <w:t>+</w:t>
      </w:r>
      <w:r w:rsidR="00D32A8F" w:rsidRPr="00A12283">
        <w:rPr>
          <w:vertAlign w:val="subscript"/>
        </w:rPr>
        <w:t>1</w:t>
      </w:r>
      <w:r w:rsidR="00D32A8F" w:rsidRPr="00A12283">
        <w:t xml:space="preserve"> в цикле по и</w:t>
      </w:r>
      <w:r w:rsidR="00D32A8F" w:rsidRPr="00A12283">
        <w:t>н</w:t>
      </w:r>
      <w:r w:rsidR="00D32A8F" w:rsidRPr="00A12283">
        <w:t xml:space="preserve">дексам, если смотреть в положительном направлении вдоль другой оси. Вводится операция умножения состояний: операции поворотов на углы </w:t>
      </w:r>
      <w:r w:rsidR="00D32A8F" w:rsidRPr="00A12283">
        <w:rPr>
          <w:position w:val="-20"/>
        </w:rPr>
        <w:object w:dxaOrig="380" w:dyaOrig="540">
          <v:shape id="_x0000_i1026" type="#_x0000_t75" style="width:15.9pt;height:26.8pt" o:ole="">
            <v:imagedata r:id="rId21" o:title=""/>
          </v:shape>
          <o:OLEObject Type="Embed" ProgID="Equation.3" ShapeID="_x0000_i1026" DrawAspect="Content" ObjectID="_1440014161" r:id="rId22"/>
        </w:object>
      </w:r>
      <w:r w:rsidR="00D32A8F" w:rsidRPr="00A12283">
        <w:t xml:space="preserve"> вокруг осей </w:t>
      </w:r>
      <w:r w:rsidR="00D32A8F" w:rsidRPr="00A12283">
        <w:rPr>
          <w:i/>
          <w:iCs/>
          <w:lang w:val="en-US"/>
        </w:rPr>
        <w:t>x</w:t>
      </w:r>
      <w:r w:rsidR="00D32A8F" w:rsidRPr="00A12283">
        <w:t xml:space="preserve">, </w:t>
      </w:r>
      <w:r w:rsidR="00D32A8F" w:rsidRPr="00A12283">
        <w:rPr>
          <w:i/>
          <w:iCs/>
          <w:lang w:val="en-US"/>
        </w:rPr>
        <w:t>y</w:t>
      </w:r>
      <w:r w:rsidR="00D32A8F" w:rsidRPr="00A12283">
        <w:t xml:space="preserve">, </w:t>
      </w:r>
      <w:r w:rsidR="00D32A8F" w:rsidRPr="00A12283">
        <w:rPr>
          <w:i/>
          <w:iCs/>
          <w:lang w:val="en-US"/>
        </w:rPr>
        <w:t>z</w:t>
      </w:r>
      <w:r w:rsidR="00D32A8F" w:rsidRPr="00A12283">
        <w:t xml:space="preserve"> </w:t>
      </w:r>
      <w:r w:rsidR="00D32A8F" w:rsidRPr="00A12283">
        <w:sym w:font="Symbol" w:char="F0EF"/>
      </w:r>
      <w:r w:rsidR="00D32A8F" w:rsidRPr="00A12283">
        <w:t xml:space="preserve"> </w:t>
      </w:r>
      <w:r w:rsidR="00D32A8F" w:rsidRPr="00A12283">
        <w:rPr>
          <w:i/>
          <w:iCs/>
          <w:lang w:val="en-US"/>
        </w:rPr>
        <w:t>I</w:t>
      </w:r>
      <w:r w:rsidR="00D32A8F" w:rsidRPr="00A12283">
        <w:rPr>
          <w:i/>
          <w:iCs/>
          <w:vertAlign w:val="subscript"/>
          <w:lang w:val="en-US"/>
        </w:rPr>
        <w:t>x</w:t>
      </w:r>
      <w:r w:rsidR="00D32A8F" w:rsidRPr="00A12283">
        <w:t xml:space="preserve">, </w:t>
      </w:r>
      <w:r w:rsidR="00D32A8F" w:rsidRPr="00A12283">
        <w:rPr>
          <w:i/>
          <w:iCs/>
          <w:lang w:val="en-US"/>
        </w:rPr>
        <w:t>I</w:t>
      </w:r>
      <w:r w:rsidR="00D32A8F" w:rsidRPr="00A12283">
        <w:rPr>
          <w:i/>
          <w:iCs/>
          <w:vertAlign w:val="subscript"/>
          <w:lang w:val="en-US"/>
        </w:rPr>
        <w:t>y</w:t>
      </w:r>
      <w:r w:rsidR="00D32A8F" w:rsidRPr="00A12283">
        <w:t xml:space="preserve">, </w:t>
      </w:r>
      <w:r w:rsidR="00D32A8F" w:rsidRPr="00A12283">
        <w:rPr>
          <w:i/>
          <w:iCs/>
          <w:lang w:val="en-US"/>
        </w:rPr>
        <w:t>I</w:t>
      </w:r>
      <w:r w:rsidR="00D32A8F" w:rsidRPr="00A12283">
        <w:rPr>
          <w:i/>
          <w:iCs/>
          <w:vertAlign w:val="subscript"/>
          <w:lang w:val="en-US"/>
        </w:rPr>
        <w:t>z</w:t>
      </w:r>
      <w:r w:rsidR="00D32A8F" w:rsidRPr="00A12283">
        <w:t xml:space="preserve">  обозн</w:t>
      </w:r>
      <w:r w:rsidR="00D32A8F" w:rsidRPr="00A12283">
        <w:t>а</w:t>
      </w:r>
      <w:r w:rsidR="00D32A8F" w:rsidRPr="00A12283">
        <w:t xml:space="preserve">чаются так же:  </w:t>
      </w:r>
      <w:r w:rsidR="00D32A8F" w:rsidRPr="00A12283">
        <w:rPr>
          <w:i/>
          <w:iCs/>
          <w:lang w:val="en-US"/>
        </w:rPr>
        <w:t>x</w:t>
      </w:r>
      <w:r w:rsidR="00D32A8F" w:rsidRPr="00A12283">
        <w:t xml:space="preserve">, </w:t>
      </w:r>
      <w:r w:rsidR="00D32A8F" w:rsidRPr="00A12283">
        <w:rPr>
          <w:i/>
          <w:iCs/>
          <w:lang w:val="en-US"/>
        </w:rPr>
        <w:t>y</w:t>
      </w:r>
      <w:r w:rsidR="00D32A8F" w:rsidRPr="00A12283">
        <w:t xml:space="preserve">, </w:t>
      </w:r>
      <w:r w:rsidR="00D32A8F" w:rsidRPr="00A12283">
        <w:rPr>
          <w:i/>
          <w:iCs/>
          <w:lang w:val="en-US"/>
        </w:rPr>
        <w:t>z</w:t>
      </w:r>
      <w:r w:rsidR="00D32A8F" w:rsidRPr="00A12283">
        <w:t xml:space="preserve">  для  положительного угла и, соответственно, –</w:t>
      </w:r>
      <w:r w:rsidR="00D32A8F" w:rsidRPr="00A12283">
        <w:rPr>
          <w:i/>
          <w:iCs/>
          <w:lang w:val="en-US"/>
        </w:rPr>
        <w:t>x</w:t>
      </w:r>
      <w:r w:rsidR="00D32A8F" w:rsidRPr="00A12283">
        <w:t>, –</w:t>
      </w:r>
      <w:r w:rsidR="00D32A8F" w:rsidRPr="00A12283">
        <w:rPr>
          <w:i/>
          <w:iCs/>
          <w:lang w:val="en-US"/>
        </w:rPr>
        <w:t>y</w:t>
      </w:r>
      <w:r w:rsidR="00D32A8F" w:rsidRPr="00A12283">
        <w:t>, –</w:t>
      </w:r>
      <w:r w:rsidR="00D32A8F" w:rsidRPr="00A12283">
        <w:rPr>
          <w:i/>
          <w:iCs/>
          <w:lang w:val="en-US"/>
        </w:rPr>
        <w:t>z</w:t>
      </w:r>
      <w:r w:rsidR="00D32A8F" w:rsidRPr="00A12283">
        <w:t xml:space="preserve"> для поворота в обратном направлении. В обозначениях </w:t>
      </w:r>
      <w:r w:rsidR="00D32A8F" w:rsidRPr="00A12283">
        <w:sym w:font="Symbol" w:char="F051"/>
      </w:r>
      <w:r w:rsidR="00D32A8F" w:rsidRPr="00A12283">
        <w:t xml:space="preserve"> </w:t>
      </w:r>
      <w:r w:rsidR="00D32A8F" w:rsidRPr="00A12283">
        <w:sym w:font="Symbol" w:char="F0EF"/>
      </w:r>
      <w:r w:rsidR="00D32A8F" w:rsidRPr="00A12283">
        <w:t xml:space="preserve"> </w:t>
      </w:r>
      <w:r w:rsidR="00D32A8F" w:rsidRPr="00A12283">
        <w:rPr>
          <w:b/>
          <w:bCs/>
        </w:rPr>
        <w:t>1</w:t>
      </w:r>
      <w:r w:rsidR="00D32A8F" w:rsidRPr="00A12283">
        <w:t xml:space="preserve">, </w:t>
      </w:r>
      <w:r w:rsidR="00D32A8F" w:rsidRPr="00A12283">
        <w:rPr>
          <w:i/>
          <w:iCs/>
          <w:lang w:val="en-US"/>
        </w:rPr>
        <w:t>a</w:t>
      </w:r>
      <w:r w:rsidR="00D32A8F" w:rsidRPr="00A12283">
        <w:rPr>
          <w:lang w:val="en-US"/>
        </w:rPr>
        <w:t> </w:t>
      </w:r>
      <w:r w:rsidR="00D32A8F" w:rsidRPr="00A12283">
        <w:t>=</w:t>
      </w:r>
      <w:r w:rsidR="00D32A8F" w:rsidRPr="00A12283">
        <w:rPr>
          <w:lang w:val="en-US"/>
        </w:rPr>
        <w:t> </w:t>
      </w:r>
      <w:r w:rsidR="00D32A8F" w:rsidRPr="00A12283">
        <w:rPr>
          <w:i/>
          <w:iCs/>
          <w:lang w:val="en-US"/>
        </w:rPr>
        <w:t>x</w:t>
      </w:r>
      <w:r w:rsidR="00D32A8F" w:rsidRPr="00A12283">
        <w:t xml:space="preserve">, </w:t>
      </w:r>
      <w:r w:rsidR="00D32A8F" w:rsidRPr="00A12283">
        <w:rPr>
          <w:i/>
          <w:iCs/>
          <w:lang w:val="en-US"/>
        </w:rPr>
        <w:t>b</w:t>
      </w:r>
      <w:r w:rsidR="00D32A8F" w:rsidRPr="00A12283">
        <w:rPr>
          <w:lang w:val="en-US"/>
        </w:rPr>
        <w:t> </w:t>
      </w:r>
      <w:r w:rsidR="00D32A8F" w:rsidRPr="00A12283">
        <w:t xml:space="preserve">= </w:t>
      </w:r>
      <w:r w:rsidR="00D32A8F" w:rsidRPr="00A12283">
        <w:rPr>
          <w:i/>
          <w:iCs/>
          <w:lang w:val="en-US"/>
        </w:rPr>
        <w:t>y</w:t>
      </w:r>
      <w:r w:rsidR="00D32A8F" w:rsidRPr="00A12283">
        <w:t xml:space="preserve">, </w:t>
      </w:r>
      <w:r w:rsidR="00D32A8F" w:rsidRPr="00A12283">
        <w:rPr>
          <w:i/>
          <w:iCs/>
          <w:lang w:val="en-US"/>
        </w:rPr>
        <w:t>c</w:t>
      </w:r>
      <w:r w:rsidR="00D32A8F" w:rsidRPr="00A12283">
        <w:t xml:space="preserve"> = </w:t>
      </w:r>
      <w:r w:rsidR="00D32A8F" w:rsidRPr="00A12283">
        <w:rPr>
          <w:i/>
          <w:iCs/>
          <w:lang w:val="en-US"/>
        </w:rPr>
        <w:t>z</w:t>
      </w:r>
      <w:r w:rsidR="00D32A8F" w:rsidRPr="00A12283">
        <w:t xml:space="preserve">, </w:t>
      </w:r>
      <w:r w:rsidR="00D32A8F" w:rsidRPr="00A12283">
        <w:rPr>
          <w:i/>
          <w:iCs/>
          <w:lang w:val="en-US"/>
        </w:rPr>
        <w:t>d</w:t>
      </w:r>
      <w:r w:rsidR="00D32A8F" w:rsidRPr="00A12283">
        <w:t xml:space="preserve"> = –</w:t>
      </w:r>
      <w:r w:rsidR="00D32A8F" w:rsidRPr="00A12283">
        <w:rPr>
          <w:i/>
          <w:iCs/>
          <w:lang w:val="en-US"/>
        </w:rPr>
        <w:t>x</w:t>
      </w:r>
      <w:r w:rsidR="00D32A8F" w:rsidRPr="00A12283">
        <w:t xml:space="preserve">, </w:t>
      </w:r>
      <w:r w:rsidR="00D32A8F" w:rsidRPr="00A12283">
        <w:rPr>
          <w:i/>
          <w:iCs/>
          <w:lang w:val="en-US"/>
        </w:rPr>
        <w:t>e</w:t>
      </w:r>
      <w:r w:rsidR="00D32A8F" w:rsidRPr="00A12283">
        <w:t xml:space="preserve"> = –</w:t>
      </w:r>
      <w:r w:rsidR="00D32A8F" w:rsidRPr="00A12283">
        <w:rPr>
          <w:i/>
          <w:iCs/>
          <w:lang w:val="en-US"/>
        </w:rPr>
        <w:t>y</w:t>
      </w:r>
      <w:r w:rsidR="00D32A8F" w:rsidRPr="00A12283">
        <w:t xml:space="preserve">, </w:t>
      </w:r>
      <w:r w:rsidR="00D32A8F" w:rsidRPr="00A12283">
        <w:rPr>
          <w:i/>
          <w:iCs/>
          <w:lang w:val="en-US"/>
        </w:rPr>
        <w:t>f</w:t>
      </w:r>
      <w:r w:rsidR="00D32A8F" w:rsidRPr="00A12283">
        <w:t xml:space="preserve"> = –</w:t>
      </w:r>
      <w:r w:rsidR="00D32A8F" w:rsidRPr="00A12283">
        <w:rPr>
          <w:i/>
          <w:iCs/>
          <w:lang w:val="en-US"/>
        </w:rPr>
        <w:t>z</w:t>
      </w:r>
      <w:r w:rsidR="00D32A8F" w:rsidRPr="00A12283">
        <w:t xml:space="preserve">, </w:t>
      </w:r>
      <w:r w:rsidR="00D32A8F" w:rsidRPr="00A12283">
        <w:rPr>
          <w:i/>
          <w:iCs/>
          <w:lang w:val="en-US"/>
        </w:rPr>
        <w:t>g</w:t>
      </w:r>
      <w:r w:rsidR="00D32A8F" w:rsidRPr="00A12283">
        <w:t xml:space="preserve"> = </w:t>
      </w:r>
      <w:r w:rsidR="00D32A8F" w:rsidRPr="00A12283">
        <w:rPr>
          <w:i/>
          <w:iCs/>
          <w:lang w:val="en-US"/>
        </w:rPr>
        <w:t>xx</w:t>
      </w:r>
      <w:r w:rsidR="00D32A8F" w:rsidRPr="00A12283">
        <w:t xml:space="preserve">, </w:t>
      </w:r>
      <w:r w:rsidR="00D32A8F" w:rsidRPr="00A12283">
        <w:rPr>
          <w:i/>
          <w:iCs/>
          <w:lang w:val="en-US"/>
        </w:rPr>
        <w:t>h</w:t>
      </w:r>
      <w:r w:rsidR="00D32A8F" w:rsidRPr="00A12283">
        <w:t xml:space="preserve"> = </w:t>
      </w:r>
      <w:r w:rsidR="00D32A8F" w:rsidRPr="00A12283">
        <w:rPr>
          <w:i/>
          <w:iCs/>
          <w:lang w:val="en-US"/>
        </w:rPr>
        <w:t>yy</w:t>
      </w:r>
      <w:r w:rsidR="00D32A8F" w:rsidRPr="00A12283">
        <w:t xml:space="preserve">, </w:t>
      </w:r>
      <w:r w:rsidR="00D32A8F" w:rsidRPr="00A12283">
        <w:rPr>
          <w:i/>
          <w:iCs/>
          <w:lang w:val="en-US"/>
        </w:rPr>
        <w:t>i</w:t>
      </w:r>
      <w:r w:rsidR="00D32A8F" w:rsidRPr="00A12283">
        <w:t xml:space="preserve"> = </w:t>
      </w:r>
      <w:r w:rsidR="00D32A8F" w:rsidRPr="00A12283">
        <w:rPr>
          <w:i/>
          <w:iCs/>
          <w:lang w:val="en-US"/>
        </w:rPr>
        <w:t>zz</w:t>
      </w:r>
      <w:r w:rsidR="00D32A8F" w:rsidRPr="00A12283">
        <w:t xml:space="preserve">, </w:t>
      </w:r>
      <w:r w:rsidR="00D32A8F" w:rsidRPr="00A12283">
        <w:rPr>
          <w:i/>
          <w:iCs/>
          <w:lang w:val="en-US"/>
        </w:rPr>
        <w:t>j</w:t>
      </w:r>
      <w:r w:rsidR="00D32A8F" w:rsidRPr="00A12283">
        <w:t xml:space="preserve"> = </w:t>
      </w:r>
      <w:r w:rsidR="00D32A8F" w:rsidRPr="00A12283">
        <w:rPr>
          <w:i/>
          <w:iCs/>
          <w:lang w:val="en-US"/>
        </w:rPr>
        <w:t>xy</w:t>
      </w:r>
      <w:r w:rsidR="00D32A8F" w:rsidRPr="00A12283">
        <w:t xml:space="preserve">, </w:t>
      </w:r>
      <w:r w:rsidR="00D32A8F" w:rsidRPr="00A12283">
        <w:rPr>
          <w:i/>
          <w:iCs/>
          <w:lang w:val="en-US"/>
        </w:rPr>
        <w:t>k</w:t>
      </w:r>
      <w:r w:rsidR="00D32A8F" w:rsidRPr="00A12283">
        <w:t xml:space="preserve"> = </w:t>
      </w:r>
      <w:r w:rsidR="00D32A8F" w:rsidRPr="00A12283">
        <w:rPr>
          <w:i/>
          <w:iCs/>
          <w:lang w:val="en-US"/>
        </w:rPr>
        <w:t>x</w:t>
      </w:r>
      <w:r w:rsidR="00D32A8F" w:rsidRPr="00A12283">
        <w:t>–</w:t>
      </w:r>
      <w:r w:rsidR="00D32A8F" w:rsidRPr="00A12283">
        <w:rPr>
          <w:i/>
          <w:iCs/>
          <w:lang w:val="en-US"/>
        </w:rPr>
        <w:t>y</w:t>
      </w:r>
      <w:r w:rsidR="00D32A8F" w:rsidRPr="00A12283">
        <w:t xml:space="preserve">, </w:t>
      </w:r>
      <w:r w:rsidR="00D32A8F" w:rsidRPr="00A12283">
        <w:rPr>
          <w:i/>
          <w:iCs/>
          <w:lang w:val="en-US"/>
        </w:rPr>
        <w:t>l</w:t>
      </w:r>
      <w:r w:rsidR="00D32A8F" w:rsidRPr="00A12283">
        <w:rPr>
          <w:i/>
          <w:iCs/>
        </w:rPr>
        <w:t xml:space="preserve"> </w:t>
      </w:r>
      <w:r w:rsidR="00D32A8F" w:rsidRPr="00A12283">
        <w:t>= –</w:t>
      </w:r>
      <w:r w:rsidR="00D32A8F" w:rsidRPr="00A12283">
        <w:rPr>
          <w:i/>
          <w:iCs/>
          <w:lang w:val="en-US"/>
        </w:rPr>
        <w:t>xy</w:t>
      </w:r>
      <w:r w:rsidR="00D32A8F" w:rsidRPr="00A12283">
        <w:t xml:space="preserve">, </w:t>
      </w:r>
      <w:r w:rsidR="00D32A8F" w:rsidRPr="00A12283">
        <w:rPr>
          <w:i/>
          <w:iCs/>
          <w:lang w:val="en-US"/>
        </w:rPr>
        <w:t>m</w:t>
      </w:r>
      <w:r w:rsidR="00D32A8F" w:rsidRPr="00A12283">
        <w:rPr>
          <w:lang w:val="en-US"/>
        </w:rPr>
        <w:t> </w:t>
      </w:r>
      <w:r w:rsidR="00D32A8F" w:rsidRPr="00A12283">
        <w:t>= –</w:t>
      </w:r>
      <w:r w:rsidR="00D32A8F" w:rsidRPr="00A12283">
        <w:rPr>
          <w:i/>
          <w:iCs/>
          <w:lang w:val="en-US"/>
        </w:rPr>
        <w:t>x</w:t>
      </w:r>
      <w:r w:rsidR="00D32A8F" w:rsidRPr="00A12283">
        <w:t>–</w:t>
      </w:r>
      <w:r w:rsidR="00D32A8F" w:rsidRPr="00A12283">
        <w:rPr>
          <w:i/>
          <w:iCs/>
          <w:lang w:val="en-US"/>
        </w:rPr>
        <w:t>y</w:t>
      </w:r>
      <w:r w:rsidR="00D32A8F" w:rsidRPr="00A12283">
        <w:t xml:space="preserve">, </w:t>
      </w:r>
      <w:r w:rsidR="00D32A8F" w:rsidRPr="00A12283">
        <w:rPr>
          <w:i/>
          <w:iCs/>
          <w:lang w:val="en-US"/>
        </w:rPr>
        <w:t>n</w:t>
      </w:r>
      <w:r w:rsidR="00D32A8F" w:rsidRPr="00A12283">
        <w:t xml:space="preserve"> = </w:t>
      </w:r>
      <w:r w:rsidR="00D32A8F" w:rsidRPr="00A12283">
        <w:rPr>
          <w:i/>
          <w:iCs/>
          <w:lang w:val="en-US"/>
        </w:rPr>
        <w:t>xz</w:t>
      </w:r>
      <w:r w:rsidR="00D32A8F" w:rsidRPr="00A12283">
        <w:t xml:space="preserve">, </w:t>
      </w:r>
      <w:r w:rsidR="00D32A8F" w:rsidRPr="00A12283">
        <w:rPr>
          <w:i/>
          <w:iCs/>
          <w:lang w:val="en-US"/>
        </w:rPr>
        <w:t>o</w:t>
      </w:r>
      <w:r w:rsidR="00D32A8F" w:rsidRPr="00A12283">
        <w:t xml:space="preserve"> = </w:t>
      </w:r>
      <w:r w:rsidR="00D32A8F" w:rsidRPr="00A12283">
        <w:rPr>
          <w:i/>
          <w:iCs/>
          <w:lang w:val="en-US"/>
        </w:rPr>
        <w:t>x</w:t>
      </w:r>
      <w:r w:rsidR="00D32A8F" w:rsidRPr="00A12283">
        <w:t>–</w:t>
      </w:r>
      <w:r w:rsidR="00D32A8F" w:rsidRPr="00A12283">
        <w:rPr>
          <w:i/>
          <w:iCs/>
          <w:lang w:val="en-US"/>
        </w:rPr>
        <w:t>z</w:t>
      </w:r>
      <w:r w:rsidR="00D32A8F" w:rsidRPr="00A12283">
        <w:t xml:space="preserve">, </w:t>
      </w:r>
      <w:r w:rsidR="00D32A8F" w:rsidRPr="00A12283">
        <w:rPr>
          <w:i/>
          <w:iCs/>
          <w:lang w:val="en-US"/>
        </w:rPr>
        <w:t>p</w:t>
      </w:r>
      <w:r w:rsidR="00D32A8F" w:rsidRPr="00A12283">
        <w:t xml:space="preserve"> = –</w:t>
      </w:r>
      <w:r w:rsidR="00D32A8F" w:rsidRPr="00A12283">
        <w:rPr>
          <w:i/>
          <w:iCs/>
          <w:lang w:val="en-US"/>
        </w:rPr>
        <w:t>xz</w:t>
      </w:r>
      <w:r w:rsidR="00D32A8F" w:rsidRPr="00A12283">
        <w:t xml:space="preserve">, </w:t>
      </w:r>
      <w:r w:rsidR="00D32A8F" w:rsidRPr="00A12283">
        <w:rPr>
          <w:i/>
          <w:iCs/>
          <w:lang w:val="en-US"/>
        </w:rPr>
        <w:t>q</w:t>
      </w:r>
      <w:r w:rsidR="00D32A8F" w:rsidRPr="00A12283">
        <w:t xml:space="preserve"> = –</w:t>
      </w:r>
      <w:r w:rsidR="00D32A8F" w:rsidRPr="00A12283">
        <w:rPr>
          <w:i/>
          <w:iCs/>
          <w:lang w:val="en-US"/>
        </w:rPr>
        <w:t>x</w:t>
      </w:r>
      <w:r w:rsidR="00D32A8F" w:rsidRPr="00A12283">
        <w:t>–</w:t>
      </w:r>
      <w:r w:rsidR="00D32A8F" w:rsidRPr="00A12283">
        <w:rPr>
          <w:i/>
          <w:iCs/>
          <w:lang w:val="en-US"/>
        </w:rPr>
        <w:t>z</w:t>
      </w:r>
      <w:r w:rsidR="00D32A8F" w:rsidRPr="00A12283">
        <w:t xml:space="preserve">, </w:t>
      </w:r>
      <w:r w:rsidR="00D32A8F" w:rsidRPr="00A12283">
        <w:rPr>
          <w:i/>
          <w:iCs/>
          <w:lang w:val="en-US"/>
        </w:rPr>
        <w:t>r</w:t>
      </w:r>
      <w:r w:rsidR="00D32A8F" w:rsidRPr="00A12283">
        <w:t xml:space="preserve"> = </w:t>
      </w:r>
      <w:r w:rsidR="00D32A8F" w:rsidRPr="00A12283">
        <w:rPr>
          <w:i/>
          <w:iCs/>
          <w:lang w:val="en-US"/>
        </w:rPr>
        <w:t>xyy</w:t>
      </w:r>
      <w:r w:rsidR="00D32A8F" w:rsidRPr="00A12283">
        <w:t xml:space="preserve">, </w:t>
      </w:r>
      <w:r w:rsidR="00D32A8F" w:rsidRPr="00A12283">
        <w:rPr>
          <w:i/>
          <w:iCs/>
          <w:lang w:val="en-US"/>
        </w:rPr>
        <w:t>s</w:t>
      </w:r>
      <w:r w:rsidR="00D32A8F" w:rsidRPr="00A12283">
        <w:t xml:space="preserve"> = </w:t>
      </w:r>
      <w:r w:rsidR="00D32A8F" w:rsidRPr="00A12283">
        <w:rPr>
          <w:i/>
          <w:iCs/>
          <w:lang w:val="en-US"/>
        </w:rPr>
        <w:t>xzz</w:t>
      </w:r>
      <w:r w:rsidR="00D32A8F" w:rsidRPr="00A12283">
        <w:t xml:space="preserve">, </w:t>
      </w:r>
      <w:r w:rsidR="00D32A8F" w:rsidRPr="00A12283">
        <w:rPr>
          <w:i/>
          <w:iCs/>
          <w:lang w:val="en-US"/>
        </w:rPr>
        <w:t>t</w:t>
      </w:r>
      <w:r w:rsidR="00D32A8F" w:rsidRPr="00A12283">
        <w:t> = </w:t>
      </w:r>
      <w:r w:rsidR="00D32A8F" w:rsidRPr="00A12283">
        <w:rPr>
          <w:i/>
          <w:iCs/>
          <w:lang w:val="en-US"/>
        </w:rPr>
        <w:t>yxx</w:t>
      </w:r>
      <w:r w:rsidR="00D32A8F" w:rsidRPr="00A12283">
        <w:t xml:space="preserve">, </w:t>
      </w:r>
      <w:r w:rsidR="00D32A8F" w:rsidRPr="00A12283">
        <w:rPr>
          <w:i/>
          <w:iCs/>
          <w:lang w:val="en-US"/>
        </w:rPr>
        <w:t>u</w:t>
      </w:r>
      <w:r w:rsidR="00D32A8F" w:rsidRPr="00A12283">
        <w:t xml:space="preserve"> = </w:t>
      </w:r>
      <w:r w:rsidR="00D32A8F" w:rsidRPr="00A12283">
        <w:rPr>
          <w:i/>
          <w:iCs/>
          <w:lang w:val="en-US"/>
        </w:rPr>
        <w:t>yzz</w:t>
      </w:r>
      <w:r w:rsidR="00D32A8F" w:rsidRPr="00A12283">
        <w:t xml:space="preserve">, </w:t>
      </w:r>
      <w:r w:rsidR="00D32A8F" w:rsidRPr="00A12283">
        <w:rPr>
          <w:i/>
          <w:iCs/>
          <w:lang w:val="en-US"/>
        </w:rPr>
        <w:t>v</w:t>
      </w:r>
      <w:r w:rsidR="00D32A8F" w:rsidRPr="00A12283">
        <w:t xml:space="preserve"> = </w:t>
      </w:r>
      <w:r w:rsidR="00D32A8F" w:rsidRPr="00A12283">
        <w:rPr>
          <w:i/>
          <w:iCs/>
          <w:lang w:val="en-US"/>
        </w:rPr>
        <w:t>zxx</w:t>
      </w:r>
      <w:r w:rsidR="00D32A8F" w:rsidRPr="00A12283">
        <w:t xml:space="preserve">, </w:t>
      </w:r>
      <w:r w:rsidR="00D32A8F" w:rsidRPr="00A12283">
        <w:rPr>
          <w:i/>
          <w:iCs/>
          <w:lang w:val="en-US"/>
        </w:rPr>
        <w:t>w</w:t>
      </w:r>
      <w:r w:rsidR="00D32A8F" w:rsidRPr="00A12283">
        <w:t xml:space="preserve"> = </w:t>
      </w:r>
      <w:r w:rsidR="00D32A8F" w:rsidRPr="00A12283">
        <w:rPr>
          <w:i/>
          <w:iCs/>
          <w:lang w:val="en-US"/>
        </w:rPr>
        <w:t>zyy</w:t>
      </w:r>
      <w:r w:rsidR="00D32A8F" w:rsidRPr="00A12283">
        <w:t xml:space="preserve"> получается данная таблица. Свойства преобразований (их в</w:t>
      </w:r>
      <w:r w:rsidR="00D32A8F" w:rsidRPr="00A12283">
        <w:t>ы</w:t>
      </w:r>
      <w:r w:rsidR="00D32A8F" w:rsidRPr="00A12283">
        <w:t xml:space="preserve">рождения) группы </w:t>
      </w:r>
      <w:r w:rsidR="00D32A8F" w:rsidRPr="00A12283">
        <w:rPr>
          <w:b/>
          <w:bCs/>
          <w:i/>
          <w:iCs/>
        </w:rPr>
        <w:t>В</w:t>
      </w:r>
      <w:r w:rsidR="00D32A8F" w:rsidRPr="00A12283">
        <w:t xml:space="preserve"> рассмотрены в [1]. Справедливы равенства:</w:t>
      </w:r>
    </w:p>
    <w:p w:rsidR="00D32A8F" w:rsidRPr="00A12283" w:rsidRDefault="00D32A8F" w:rsidP="006E776F">
      <w:pPr>
        <w:pStyle w:val="af6"/>
        <w:widowControl w:val="0"/>
        <w:spacing w:after="0"/>
        <w:ind w:left="0"/>
        <w:jc w:val="center"/>
      </w:pPr>
      <w:r w:rsidRPr="00A12283">
        <w:rPr>
          <w:i/>
          <w:iCs/>
          <w:lang w:val="en-US"/>
        </w:rPr>
        <w:t>x</w:t>
      </w:r>
      <w:r w:rsidRPr="00A12283">
        <w:t xml:space="preserve"> = </w:t>
      </w:r>
      <w:r w:rsidRPr="00A12283">
        <w:rPr>
          <w:i/>
          <w:iCs/>
          <w:lang w:val="en-US"/>
        </w:rPr>
        <w:t>zxy</w:t>
      </w:r>
      <w:r w:rsidRPr="00A12283">
        <w:t>, –</w:t>
      </w:r>
      <w:r w:rsidRPr="00A12283">
        <w:rPr>
          <w:i/>
          <w:iCs/>
          <w:lang w:val="en-US"/>
        </w:rPr>
        <w:t>x</w:t>
      </w:r>
      <w:r w:rsidRPr="00A12283">
        <w:t xml:space="preserve"> = </w:t>
      </w:r>
      <w:r w:rsidRPr="00A12283">
        <w:rPr>
          <w:i/>
          <w:iCs/>
          <w:lang w:val="en-US"/>
        </w:rPr>
        <w:t>y</w:t>
      </w:r>
      <w:r w:rsidRPr="00A12283">
        <w:t>–</w:t>
      </w:r>
      <w:r w:rsidRPr="00A12283">
        <w:rPr>
          <w:i/>
          <w:iCs/>
          <w:lang w:val="en-US"/>
        </w:rPr>
        <w:t>xz</w:t>
      </w:r>
      <w:r w:rsidRPr="00A12283">
        <w:t xml:space="preserve">, </w:t>
      </w:r>
      <w:r w:rsidRPr="00A12283">
        <w:rPr>
          <w:i/>
          <w:iCs/>
          <w:lang w:val="en-US"/>
        </w:rPr>
        <w:t>y</w:t>
      </w:r>
      <w:r w:rsidRPr="00A12283">
        <w:t xml:space="preserve"> = </w:t>
      </w:r>
      <w:r w:rsidRPr="00A12283">
        <w:rPr>
          <w:i/>
          <w:iCs/>
          <w:lang w:val="en-US"/>
        </w:rPr>
        <w:t>xyz</w:t>
      </w:r>
      <w:r w:rsidRPr="00A12283">
        <w:t>, –</w:t>
      </w:r>
      <w:r w:rsidRPr="00A12283">
        <w:rPr>
          <w:i/>
          <w:iCs/>
          <w:lang w:val="en-US"/>
        </w:rPr>
        <w:t>y</w:t>
      </w:r>
      <w:r w:rsidRPr="00A12283">
        <w:t xml:space="preserve"> = </w:t>
      </w:r>
      <w:r w:rsidRPr="00A12283">
        <w:rPr>
          <w:i/>
          <w:iCs/>
          <w:lang w:val="en-US"/>
        </w:rPr>
        <w:t>z</w:t>
      </w:r>
      <w:r w:rsidRPr="00A12283">
        <w:t>–</w:t>
      </w:r>
      <w:r w:rsidRPr="00A12283">
        <w:rPr>
          <w:i/>
          <w:iCs/>
          <w:lang w:val="en-US"/>
        </w:rPr>
        <w:t>yx</w:t>
      </w:r>
      <w:r w:rsidRPr="00A12283">
        <w:t xml:space="preserve">, </w:t>
      </w:r>
      <w:r w:rsidRPr="00A12283">
        <w:rPr>
          <w:i/>
          <w:iCs/>
          <w:lang w:val="en-US"/>
        </w:rPr>
        <w:t>z</w:t>
      </w:r>
      <w:r w:rsidRPr="00A12283">
        <w:t xml:space="preserve"> = </w:t>
      </w:r>
      <w:r w:rsidRPr="00A12283">
        <w:rPr>
          <w:i/>
          <w:iCs/>
          <w:lang w:val="en-US"/>
        </w:rPr>
        <w:t>yzx</w:t>
      </w:r>
      <w:r w:rsidRPr="00A12283">
        <w:t>, –</w:t>
      </w:r>
      <w:r w:rsidRPr="00A12283">
        <w:rPr>
          <w:i/>
          <w:iCs/>
          <w:lang w:val="en-US"/>
        </w:rPr>
        <w:t>z</w:t>
      </w:r>
      <w:r w:rsidRPr="00A12283">
        <w:t xml:space="preserve"> = </w:t>
      </w:r>
      <w:r w:rsidRPr="00A12283">
        <w:rPr>
          <w:i/>
          <w:iCs/>
          <w:lang w:val="en-US"/>
        </w:rPr>
        <w:t>x</w:t>
      </w:r>
      <w:r w:rsidRPr="00A12283">
        <w:t>–</w:t>
      </w:r>
      <w:r w:rsidRPr="00A12283">
        <w:rPr>
          <w:i/>
          <w:iCs/>
          <w:lang w:val="en-US"/>
        </w:rPr>
        <w:t>zy</w:t>
      </w:r>
      <w:r w:rsidRPr="00A12283">
        <w:t xml:space="preserve">, </w:t>
      </w:r>
      <w:r w:rsidRPr="00A12283">
        <w:rPr>
          <w:i/>
          <w:iCs/>
          <w:lang w:val="en-US"/>
        </w:rPr>
        <w:t>zyx</w:t>
      </w:r>
      <w:r w:rsidRPr="00A12283">
        <w:t xml:space="preserve"> = </w:t>
      </w:r>
      <w:r w:rsidRPr="00A12283">
        <w:rPr>
          <w:i/>
          <w:iCs/>
          <w:lang w:val="en-US"/>
        </w:rPr>
        <w:t>yxx</w:t>
      </w:r>
      <w:r w:rsidRPr="00A12283">
        <w:t xml:space="preserve"> = –</w:t>
      </w:r>
      <w:r w:rsidRPr="00A12283">
        <w:rPr>
          <w:i/>
          <w:iCs/>
          <w:lang w:val="en-US"/>
        </w:rPr>
        <w:t>yzz</w:t>
      </w:r>
      <w:r w:rsidRPr="00A12283">
        <w:t xml:space="preserve"> = </w:t>
      </w:r>
      <w:r w:rsidRPr="00A12283">
        <w:rPr>
          <w:i/>
          <w:iCs/>
          <w:lang w:val="en-US"/>
        </w:rPr>
        <w:t>xx</w:t>
      </w:r>
      <w:r w:rsidRPr="00A12283">
        <w:t>–</w:t>
      </w:r>
      <w:r w:rsidRPr="00A12283">
        <w:rPr>
          <w:i/>
          <w:iCs/>
          <w:lang w:val="en-US"/>
        </w:rPr>
        <w:t>y</w:t>
      </w:r>
      <w:r w:rsidRPr="00A12283">
        <w:t xml:space="preserve"> = </w:t>
      </w:r>
      <w:r w:rsidRPr="00A12283">
        <w:rPr>
          <w:i/>
          <w:iCs/>
          <w:lang w:val="en-US"/>
        </w:rPr>
        <w:t>zzy</w:t>
      </w:r>
      <w:r w:rsidRPr="00A12283">
        <w:t>,</w:t>
      </w:r>
    </w:p>
    <w:p w:rsidR="00D32A8F" w:rsidRPr="00A12283" w:rsidRDefault="00D32A8F" w:rsidP="006E776F">
      <w:pPr>
        <w:pStyle w:val="af4"/>
        <w:widowControl w:val="0"/>
        <w:jc w:val="center"/>
        <w:rPr>
          <w:szCs w:val="24"/>
        </w:rPr>
      </w:pPr>
      <w:r w:rsidRPr="00A12283">
        <w:rPr>
          <w:iCs/>
          <w:szCs w:val="24"/>
          <w:lang w:val="en-US"/>
        </w:rPr>
        <w:t>zx</w:t>
      </w:r>
      <w:r w:rsidRPr="00A12283">
        <w:rPr>
          <w:szCs w:val="24"/>
        </w:rPr>
        <w:t>–</w:t>
      </w:r>
      <w:r w:rsidRPr="00A12283">
        <w:rPr>
          <w:iCs/>
          <w:szCs w:val="24"/>
          <w:lang w:val="en-US"/>
        </w:rPr>
        <w:t>y</w:t>
      </w:r>
      <w:r w:rsidRPr="00A12283">
        <w:rPr>
          <w:szCs w:val="24"/>
        </w:rPr>
        <w:t xml:space="preserve"> = </w:t>
      </w:r>
      <w:r w:rsidRPr="00A12283">
        <w:rPr>
          <w:iCs/>
          <w:szCs w:val="24"/>
          <w:lang w:val="en-US"/>
        </w:rPr>
        <w:t>xyy</w:t>
      </w:r>
      <w:r w:rsidRPr="00A12283">
        <w:rPr>
          <w:szCs w:val="24"/>
        </w:rPr>
        <w:t xml:space="preserve"> = –</w:t>
      </w:r>
      <w:r w:rsidRPr="00A12283">
        <w:rPr>
          <w:iCs/>
          <w:szCs w:val="24"/>
          <w:lang w:val="en-US"/>
        </w:rPr>
        <w:t>xzz</w:t>
      </w:r>
      <w:r w:rsidRPr="00A12283">
        <w:rPr>
          <w:szCs w:val="24"/>
        </w:rPr>
        <w:t xml:space="preserve"> = </w:t>
      </w:r>
      <w:r w:rsidRPr="00A12283">
        <w:rPr>
          <w:iCs/>
          <w:szCs w:val="24"/>
          <w:lang w:val="en-US"/>
        </w:rPr>
        <w:t>yy</w:t>
      </w:r>
      <w:r w:rsidRPr="00A12283">
        <w:rPr>
          <w:szCs w:val="24"/>
        </w:rPr>
        <w:t>–</w:t>
      </w:r>
      <w:r w:rsidRPr="00A12283">
        <w:rPr>
          <w:iCs/>
          <w:szCs w:val="24"/>
          <w:lang w:val="en-US"/>
        </w:rPr>
        <w:t>x</w:t>
      </w:r>
      <w:r w:rsidRPr="00A12283">
        <w:rPr>
          <w:szCs w:val="24"/>
        </w:rPr>
        <w:t xml:space="preserve"> = </w:t>
      </w:r>
      <w:r w:rsidRPr="00A12283">
        <w:rPr>
          <w:iCs/>
          <w:szCs w:val="24"/>
          <w:lang w:val="en-US"/>
        </w:rPr>
        <w:t>zzx</w:t>
      </w:r>
      <w:r w:rsidRPr="00A12283">
        <w:rPr>
          <w:szCs w:val="24"/>
        </w:rPr>
        <w:t xml:space="preserve">, </w:t>
      </w:r>
      <w:r w:rsidRPr="00A12283">
        <w:rPr>
          <w:iCs/>
          <w:szCs w:val="24"/>
          <w:lang w:val="en-US"/>
        </w:rPr>
        <w:t>yxz</w:t>
      </w:r>
      <w:r w:rsidRPr="00A12283">
        <w:rPr>
          <w:szCs w:val="24"/>
        </w:rPr>
        <w:t xml:space="preserve"> = </w:t>
      </w:r>
      <w:r w:rsidRPr="00A12283">
        <w:rPr>
          <w:iCs/>
          <w:szCs w:val="24"/>
          <w:lang w:val="en-US"/>
        </w:rPr>
        <w:t>xzz</w:t>
      </w:r>
      <w:r w:rsidRPr="00A12283">
        <w:rPr>
          <w:szCs w:val="24"/>
        </w:rPr>
        <w:t xml:space="preserve"> = –</w:t>
      </w:r>
      <w:r w:rsidRPr="00A12283">
        <w:rPr>
          <w:iCs/>
          <w:szCs w:val="24"/>
          <w:lang w:val="en-US"/>
        </w:rPr>
        <w:t>xyy</w:t>
      </w:r>
      <w:r w:rsidRPr="00A12283">
        <w:rPr>
          <w:szCs w:val="24"/>
        </w:rPr>
        <w:t xml:space="preserve"> = </w:t>
      </w:r>
      <w:r w:rsidRPr="00A12283">
        <w:rPr>
          <w:iCs/>
          <w:szCs w:val="24"/>
          <w:lang w:val="en-US"/>
        </w:rPr>
        <w:t>zz</w:t>
      </w:r>
      <w:r w:rsidRPr="00A12283">
        <w:rPr>
          <w:szCs w:val="24"/>
        </w:rPr>
        <w:t>–</w:t>
      </w:r>
      <w:r w:rsidRPr="00A12283">
        <w:rPr>
          <w:iCs/>
          <w:szCs w:val="24"/>
          <w:lang w:val="en-US"/>
        </w:rPr>
        <w:t>x</w:t>
      </w:r>
      <w:r w:rsidRPr="00A12283">
        <w:rPr>
          <w:szCs w:val="24"/>
        </w:rPr>
        <w:t xml:space="preserve"> = </w:t>
      </w:r>
      <w:r w:rsidRPr="00A12283">
        <w:rPr>
          <w:iCs/>
          <w:szCs w:val="24"/>
          <w:lang w:val="en-US"/>
        </w:rPr>
        <w:t>yyx</w:t>
      </w:r>
      <w:r w:rsidRPr="00A12283">
        <w:rPr>
          <w:szCs w:val="24"/>
        </w:rPr>
        <w:t xml:space="preserve">, </w:t>
      </w:r>
      <w:r w:rsidRPr="00A12283">
        <w:rPr>
          <w:iCs/>
          <w:szCs w:val="24"/>
          <w:lang w:val="en-US"/>
        </w:rPr>
        <w:t>yz</w:t>
      </w:r>
      <w:r w:rsidRPr="00A12283">
        <w:rPr>
          <w:szCs w:val="24"/>
        </w:rPr>
        <w:t>–</w:t>
      </w:r>
      <w:r w:rsidRPr="00A12283">
        <w:rPr>
          <w:iCs/>
          <w:szCs w:val="24"/>
          <w:lang w:val="en-US"/>
        </w:rPr>
        <w:t>x</w:t>
      </w:r>
      <w:r w:rsidRPr="00A12283">
        <w:rPr>
          <w:szCs w:val="24"/>
        </w:rPr>
        <w:t xml:space="preserve"> = </w:t>
      </w:r>
      <w:r w:rsidRPr="00A12283">
        <w:rPr>
          <w:iCs/>
          <w:szCs w:val="24"/>
          <w:lang w:val="en-US"/>
        </w:rPr>
        <w:t>zxx</w:t>
      </w:r>
      <w:r w:rsidRPr="00A12283">
        <w:rPr>
          <w:szCs w:val="24"/>
        </w:rPr>
        <w:t xml:space="preserve"> = –</w:t>
      </w:r>
      <w:r w:rsidRPr="00A12283">
        <w:rPr>
          <w:iCs/>
          <w:szCs w:val="24"/>
          <w:lang w:val="en-US"/>
        </w:rPr>
        <w:t>zyy</w:t>
      </w:r>
      <w:r w:rsidRPr="00A12283">
        <w:rPr>
          <w:szCs w:val="24"/>
        </w:rPr>
        <w:t xml:space="preserve"> = </w:t>
      </w:r>
      <w:r w:rsidRPr="00A12283">
        <w:rPr>
          <w:iCs/>
          <w:szCs w:val="24"/>
          <w:lang w:val="en-US"/>
        </w:rPr>
        <w:t>xx</w:t>
      </w:r>
      <w:r w:rsidRPr="00A12283">
        <w:rPr>
          <w:szCs w:val="24"/>
        </w:rPr>
        <w:t>–</w:t>
      </w:r>
      <w:r w:rsidRPr="00A12283">
        <w:rPr>
          <w:iCs/>
          <w:szCs w:val="24"/>
          <w:lang w:val="en-US"/>
        </w:rPr>
        <w:t>z</w:t>
      </w:r>
      <w:r w:rsidRPr="00A12283">
        <w:rPr>
          <w:szCs w:val="24"/>
        </w:rPr>
        <w:t xml:space="preserve"> = </w:t>
      </w:r>
      <w:r w:rsidRPr="00A12283">
        <w:rPr>
          <w:iCs/>
          <w:szCs w:val="24"/>
          <w:lang w:val="en-US"/>
        </w:rPr>
        <w:t>yyz</w:t>
      </w:r>
      <w:r w:rsidRPr="00A12283">
        <w:rPr>
          <w:szCs w:val="24"/>
        </w:rPr>
        <w:t>,</w:t>
      </w:r>
      <w:r>
        <w:rPr>
          <w:szCs w:val="24"/>
        </w:rPr>
        <w:t xml:space="preserve"> </w:t>
      </w:r>
      <w:r w:rsidRPr="00A12283">
        <w:rPr>
          <w:szCs w:val="24"/>
        </w:rPr>
        <w:t xml:space="preserve">  </w:t>
      </w:r>
      <w:r w:rsidRPr="00A12283">
        <w:rPr>
          <w:iCs/>
          <w:szCs w:val="24"/>
          <w:lang w:val="en-US"/>
        </w:rPr>
        <w:t>xzy</w:t>
      </w:r>
      <w:r w:rsidRPr="00A12283">
        <w:rPr>
          <w:szCs w:val="24"/>
        </w:rPr>
        <w:t xml:space="preserve"> = </w:t>
      </w:r>
      <w:r w:rsidRPr="00A12283">
        <w:rPr>
          <w:iCs/>
          <w:szCs w:val="24"/>
          <w:lang w:val="en-US"/>
        </w:rPr>
        <w:t>zyy</w:t>
      </w:r>
      <w:r w:rsidRPr="00A12283">
        <w:rPr>
          <w:szCs w:val="24"/>
        </w:rPr>
        <w:t xml:space="preserve"> = –</w:t>
      </w:r>
      <w:r w:rsidRPr="00A12283">
        <w:rPr>
          <w:iCs/>
          <w:szCs w:val="24"/>
          <w:lang w:val="en-US"/>
        </w:rPr>
        <w:t>zxx</w:t>
      </w:r>
      <w:r w:rsidRPr="00A12283">
        <w:rPr>
          <w:szCs w:val="24"/>
        </w:rPr>
        <w:t xml:space="preserve"> = </w:t>
      </w:r>
      <w:r w:rsidRPr="00A12283">
        <w:rPr>
          <w:iCs/>
          <w:szCs w:val="24"/>
          <w:lang w:val="en-US"/>
        </w:rPr>
        <w:t>yy</w:t>
      </w:r>
      <w:r w:rsidRPr="00A12283">
        <w:rPr>
          <w:szCs w:val="24"/>
        </w:rPr>
        <w:t>–</w:t>
      </w:r>
      <w:r w:rsidRPr="00A12283">
        <w:rPr>
          <w:iCs/>
          <w:szCs w:val="24"/>
          <w:lang w:val="en-US"/>
        </w:rPr>
        <w:t>z</w:t>
      </w:r>
      <w:r w:rsidRPr="00A12283">
        <w:rPr>
          <w:szCs w:val="24"/>
        </w:rPr>
        <w:t xml:space="preserve"> = </w:t>
      </w:r>
      <w:r w:rsidRPr="00A12283">
        <w:rPr>
          <w:iCs/>
          <w:szCs w:val="24"/>
          <w:lang w:val="en-US"/>
        </w:rPr>
        <w:t>xxz</w:t>
      </w:r>
      <w:r w:rsidRPr="00A12283">
        <w:rPr>
          <w:szCs w:val="24"/>
        </w:rPr>
        <w:t xml:space="preserve">, </w:t>
      </w:r>
      <w:r w:rsidRPr="00A12283">
        <w:rPr>
          <w:iCs/>
          <w:szCs w:val="24"/>
          <w:lang w:val="en-US"/>
        </w:rPr>
        <w:t>xy</w:t>
      </w:r>
      <w:r w:rsidRPr="00A12283">
        <w:rPr>
          <w:szCs w:val="24"/>
        </w:rPr>
        <w:t>–</w:t>
      </w:r>
      <w:r w:rsidRPr="00A12283">
        <w:rPr>
          <w:iCs/>
          <w:szCs w:val="24"/>
          <w:lang w:val="en-US"/>
        </w:rPr>
        <w:t>z</w:t>
      </w:r>
      <w:r w:rsidRPr="00A12283">
        <w:rPr>
          <w:szCs w:val="24"/>
        </w:rPr>
        <w:t xml:space="preserve"> = </w:t>
      </w:r>
      <w:r w:rsidRPr="00A12283">
        <w:rPr>
          <w:iCs/>
          <w:szCs w:val="24"/>
          <w:lang w:val="en-US"/>
        </w:rPr>
        <w:t>yzz</w:t>
      </w:r>
      <w:r w:rsidRPr="00A12283">
        <w:rPr>
          <w:szCs w:val="24"/>
        </w:rPr>
        <w:t xml:space="preserve"> = –</w:t>
      </w:r>
      <w:r w:rsidRPr="00A12283">
        <w:rPr>
          <w:iCs/>
          <w:szCs w:val="24"/>
          <w:lang w:val="en-US"/>
        </w:rPr>
        <w:t>yxx</w:t>
      </w:r>
      <w:r w:rsidRPr="00A12283">
        <w:rPr>
          <w:szCs w:val="24"/>
        </w:rPr>
        <w:t xml:space="preserve"> = </w:t>
      </w:r>
      <w:r w:rsidRPr="00A12283">
        <w:rPr>
          <w:iCs/>
          <w:szCs w:val="24"/>
          <w:lang w:val="en-US"/>
        </w:rPr>
        <w:t>zz</w:t>
      </w:r>
      <w:r w:rsidRPr="00A12283">
        <w:rPr>
          <w:szCs w:val="24"/>
        </w:rPr>
        <w:t>–</w:t>
      </w:r>
      <w:r w:rsidRPr="00A12283">
        <w:rPr>
          <w:iCs/>
          <w:szCs w:val="24"/>
          <w:lang w:val="en-US"/>
        </w:rPr>
        <w:t>y</w:t>
      </w:r>
      <w:r w:rsidRPr="00A12283">
        <w:rPr>
          <w:szCs w:val="24"/>
        </w:rPr>
        <w:t xml:space="preserve"> = </w:t>
      </w:r>
      <w:r w:rsidRPr="00A12283">
        <w:rPr>
          <w:iCs/>
          <w:szCs w:val="24"/>
          <w:lang w:val="en-US"/>
        </w:rPr>
        <w:t>xxy</w:t>
      </w:r>
      <w:r w:rsidRPr="00A12283">
        <w:rPr>
          <w:szCs w:val="24"/>
        </w:rPr>
        <w:t>.</w:t>
      </w:r>
    </w:p>
    <w:p w:rsidR="00D32A8F" w:rsidRPr="00A12283" w:rsidRDefault="00D32A8F" w:rsidP="006E776F">
      <w:pPr>
        <w:widowControl w:val="0"/>
        <w:ind w:firstLine="360"/>
        <w:jc w:val="both"/>
      </w:pPr>
      <w:r w:rsidRPr="00A12283">
        <w:t xml:space="preserve">Таблица используется для моделирования ориентации </w:t>
      </w:r>
      <w:r w:rsidRPr="00A12283">
        <w:sym w:font="Symbol" w:char="F051"/>
      </w:r>
      <w:r w:rsidRPr="00A12283">
        <w:t xml:space="preserve"> тел и ее изменения во времени </w:t>
      </w:r>
      <w:r w:rsidRPr="00A12283">
        <w:rPr>
          <w:lang w:val="en-US"/>
        </w:rPr>
        <w:t>d</w:t>
      </w:r>
      <w:r w:rsidRPr="00A12283">
        <w:sym w:font="Symbol" w:char="F051"/>
      </w:r>
      <w:r w:rsidRPr="00A12283">
        <w:t>/</w:t>
      </w:r>
      <w:r w:rsidRPr="00A12283">
        <w:rPr>
          <w:lang w:val="en-US"/>
        </w:rPr>
        <w:t>d</w:t>
      </w:r>
      <w:r w:rsidRPr="00A12283">
        <w:rPr>
          <w:i/>
          <w:iCs/>
          <w:lang w:val="en-US"/>
        </w:rPr>
        <w:t>t</w:t>
      </w:r>
      <w:r w:rsidRPr="00A12283">
        <w:t xml:space="preserve"> в трехмерном физическом пространстве.</w:t>
      </w:r>
    </w:p>
    <w:p w:rsidR="00D32A8F" w:rsidRPr="00A12283" w:rsidRDefault="00D32A8F" w:rsidP="006E776F">
      <w:pPr>
        <w:widowControl w:val="0"/>
        <w:ind w:firstLine="360"/>
        <w:jc w:val="both"/>
      </w:pPr>
      <w:r w:rsidRPr="00A12283">
        <w:t xml:space="preserve">Таким образом, построена мультипликативная группа </w:t>
      </w:r>
      <w:r w:rsidRPr="00A12283">
        <w:rPr>
          <w:b/>
          <w:bCs/>
          <w:i/>
          <w:iCs/>
        </w:rPr>
        <w:t>В</w:t>
      </w:r>
      <w:r w:rsidRPr="00A12283">
        <w:t>, являющаяся латинским квадр</w:t>
      </w:r>
      <w:r w:rsidRPr="00A12283">
        <w:t>а</w:t>
      </w:r>
      <w:r w:rsidRPr="00A12283">
        <w:t xml:space="preserve">том. Группа </w:t>
      </w:r>
      <w:r w:rsidRPr="00A12283">
        <w:rPr>
          <w:b/>
          <w:bCs/>
          <w:i/>
          <w:iCs/>
        </w:rPr>
        <w:t>В</w:t>
      </w:r>
      <w:r w:rsidRPr="00A12283">
        <w:t xml:space="preserve"> некоммутативна и неассоциативна, имеет единицу и обратный элемент. В </w:t>
      </w:r>
      <w:r>
        <w:t>м</w:t>
      </w:r>
      <w:r>
        <w:t>а</w:t>
      </w:r>
      <w:r w:rsidRPr="00A12283">
        <w:t>тематике неассоциативные группы называются квазигруппами. Операции в таблице умнож</w:t>
      </w:r>
      <w:r w:rsidRPr="00A12283">
        <w:t>е</w:t>
      </w:r>
      <w:r w:rsidRPr="00A12283">
        <w:t xml:space="preserve">ния алгебры </w:t>
      </w:r>
      <w:r w:rsidRPr="00A12283">
        <w:rPr>
          <w:b/>
          <w:bCs/>
          <w:i/>
          <w:iCs/>
        </w:rPr>
        <w:t>В</w:t>
      </w:r>
      <w:r w:rsidRPr="00A12283">
        <w:t xml:space="preserve"> смешанные: </w:t>
      </w:r>
      <w:r w:rsidRPr="00A12283">
        <w:rPr>
          <w:i/>
          <w:iCs/>
          <w:lang w:val="en-US"/>
        </w:rPr>
        <w:t>n</w:t>
      </w:r>
      <w:r w:rsidRPr="00A12283">
        <w:t xml:space="preserve">-арные, </w:t>
      </w:r>
      <w:r w:rsidRPr="00A12283">
        <w:rPr>
          <w:i/>
          <w:iCs/>
          <w:lang w:val="en-US"/>
        </w:rPr>
        <w:t>n</w:t>
      </w:r>
      <w:r w:rsidRPr="00A12283">
        <w:t xml:space="preserve"> = 0 … 6, но записаны в форме бинарного умножения. Группа </w:t>
      </w:r>
      <w:r w:rsidRPr="00A12283">
        <w:rPr>
          <w:b/>
          <w:bCs/>
          <w:i/>
          <w:iCs/>
        </w:rPr>
        <w:t>В</w:t>
      </w:r>
      <w:r w:rsidRPr="00A12283">
        <w:t xml:space="preserve"> не изоморфна алгебре октав </w:t>
      </w:r>
      <w:r w:rsidRPr="00A12283">
        <w:rPr>
          <w:b/>
          <w:bCs/>
          <w:i/>
          <w:iCs/>
        </w:rPr>
        <w:t>О</w:t>
      </w:r>
      <w:r w:rsidRPr="00A12283">
        <w:t>, т.</w:t>
      </w:r>
      <w:r w:rsidR="00CF5E40">
        <w:t>к</w:t>
      </w:r>
      <w:r w:rsidRPr="00A12283">
        <w:t xml:space="preserve">. имеет размерность </w:t>
      </w:r>
      <w:r w:rsidRPr="00A12283">
        <w:rPr>
          <w:lang w:val="en-US"/>
        </w:rPr>
        <w:t>dim</w:t>
      </w:r>
      <w:r w:rsidRPr="00A12283">
        <w:t xml:space="preserve"> </w:t>
      </w:r>
      <w:r w:rsidRPr="00A12283">
        <w:rPr>
          <w:b/>
          <w:bCs/>
          <w:i/>
          <w:iCs/>
          <w:lang w:val="en-US"/>
        </w:rPr>
        <w:t>B</w:t>
      </w:r>
      <w:r w:rsidRPr="00A12283">
        <w:t xml:space="preserve"> = 24.</w:t>
      </w:r>
    </w:p>
    <w:p w:rsidR="00D32A8F" w:rsidRPr="00A12283" w:rsidRDefault="00D32A8F" w:rsidP="006E776F">
      <w:pPr>
        <w:widowControl w:val="0"/>
        <w:ind w:firstLine="360"/>
        <w:jc w:val="both"/>
      </w:pPr>
      <w:r w:rsidRPr="00A12283">
        <w:t xml:space="preserve">Следовательно, группа </w:t>
      </w:r>
      <w:r w:rsidRPr="00A12283">
        <w:rPr>
          <w:b/>
          <w:bCs/>
          <w:i/>
          <w:iCs/>
        </w:rPr>
        <w:t>В</w:t>
      </w:r>
      <w:r w:rsidRPr="00A12283">
        <w:t xml:space="preserve">, как алгебраическое тело, потенциально содержит возможность </w:t>
      </w:r>
      <w:r w:rsidRPr="00A12283">
        <w:lastRenderedPageBreak/>
        <w:t>описания степеней свободы движения, отличных от степеней свободы прямолинейного дв</w:t>
      </w:r>
      <w:r w:rsidRPr="00A12283">
        <w:t>и</w:t>
      </w:r>
      <w:r w:rsidRPr="00A12283">
        <w:t xml:space="preserve">жения в </w:t>
      </w:r>
      <w:r w:rsidRPr="00A12283">
        <w:rPr>
          <w:lang w:val="en-US"/>
        </w:rPr>
        <w:t>V</w:t>
      </w:r>
      <w:r w:rsidRPr="00A12283">
        <w:rPr>
          <w:vertAlign w:val="subscript"/>
        </w:rPr>
        <w:t>3</w:t>
      </w:r>
      <w:r w:rsidRPr="00A12283">
        <w:t xml:space="preserve"> (их </w:t>
      </w:r>
      <w:r w:rsidRPr="00A12283">
        <w:rPr>
          <w:position w:val="-10"/>
        </w:rPr>
        <w:object w:dxaOrig="260" w:dyaOrig="340">
          <v:shape id="_x0000_i1027" type="#_x0000_t75" style="width:12.55pt;height:19.25pt" o:ole="">
            <v:imagedata r:id="rId23" o:title=""/>
          </v:shape>
          <o:OLEObject Type="Embed" ProgID="Equation.3" ShapeID="_x0000_i1027" DrawAspect="Content" ObjectID="_1440014162" r:id="rId24"/>
        </w:object>
      </w:r>
      <w:r w:rsidRPr="00A12283">
        <w:t xml:space="preserve"> = 3), вращательного движения (их </w:t>
      </w:r>
      <w:r w:rsidRPr="00A12283">
        <w:rPr>
          <w:position w:val="-10"/>
        </w:rPr>
        <w:object w:dxaOrig="279" w:dyaOrig="340">
          <v:shape id="_x0000_i1028" type="#_x0000_t75" style="width:12.55pt;height:19.25pt" o:ole="">
            <v:imagedata r:id="rId25" o:title=""/>
          </v:shape>
          <o:OLEObject Type="Embed" ProgID="Equation.3" ShapeID="_x0000_i1028" DrawAspect="Content" ObjectID="_1440014163" r:id="rId26"/>
        </w:object>
      </w:r>
      <w:r w:rsidRPr="00A12283">
        <w:t xml:space="preserve"> = 3) и двух степеней свободы, соо</w:t>
      </w:r>
      <w:r w:rsidRPr="00A12283">
        <w:t>т</w:t>
      </w:r>
      <w:r w:rsidRPr="00A12283">
        <w:t>ветствующих временному измерению и энергии (всего 8), – как это имеет место в простра</w:t>
      </w:r>
      <w:r w:rsidRPr="00A12283">
        <w:t>н</w:t>
      </w:r>
      <w:r w:rsidRPr="00A12283">
        <w:t>стве октав [2]. Это следствие ввода в рассмотрение такого состояния изучаемого физическ</w:t>
      </w:r>
      <w:r w:rsidRPr="00A12283">
        <w:t>о</w:t>
      </w:r>
      <w:r w:rsidRPr="00A12283">
        <w:t xml:space="preserve">го объекта, как его ориентация </w:t>
      </w:r>
      <w:r w:rsidRPr="00A12283">
        <w:sym w:font="Symbol" w:char="F057"/>
      </w:r>
      <w:r w:rsidRPr="00A12283">
        <w:t xml:space="preserve"> = </w:t>
      </w:r>
      <w:r w:rsidRPr="00A12283">
        <w:rPr>
          <w:position w:val="-14"/>
        </w:rPr>
        <w:object w:dxaOrig="780" w:dyaOrig="420">
          <v:shape id="_x0000_i1029" type="#_x0000_t75" style="width:41.85pt;height:20.95pt" o:ole="">
            <v:imagedata r:id="rId27" o:title=""/>
          </v:shape>
          <o:OLEObject Type="Embed" ProgID="Equation.3" ShapeID="_x0000_i1029" DrawAspect="Content" ObjectID="_1440014164" r:id="rId28"/>
        </w:object>
      </w:r>
      <w:r w:rsidRPr="00A12283">
        <w:t xml:space="preserve">, где </w:t>
      </w:r>
      <w:r w:rsidRPr="00A12283">
        <w:rPr>
          <w:i/>
          <w:iCs/>
        </w:rPr>
        <w:t>М</w:t>
      </w:r>
      <w:r w:rsidRPr="00A12283">
        <w:t xml:space="preserve"> = </w:t>
      </w:r>
      <w:r w:rsidRPr="00A12283">
        <w:rPr>
          <w:i/>
          <w:iCs/>
          <w:lang w:val="en-US"/>
        </w:rPr>
        <w:t>n</w:t>
      </w:r>
      <w:r w:rsidRPr="00A12283">
        <w:t xml:space="preserve"> + 1 есть количество макросостояний, </w:t>
      </w:r>
      <w:r w:rsidRPr="00A12283">
        <w:rPr>
          <w:i/>
          <w:iCs/>
          <w:lang w:val="en-US"/>
        </w:rPr>
        <w:t>n</w:t>
      </w:r>
      <w:r w:rsidRPr="00A12283">
        <w:t xml:space="preserve"> – размерность пространства (всех микросостояний в этом пространстве 2</w:t>
      </w:r>
      <w:r w:rsidRPr="00A12283">
        <w:rPr>
          <w:i/>
          <w:iCs/>
          <w:vertAlign w:val="superscript"/>
          <w:lang w:val="en-US"/>
        </w:rPr>
        <w:t>n</w:t>
      </w:r>
      <w:r w:rsidRPr="00A12283">
        <w:t>, причем первое и последнее микросостояния совпадают с первым и последним макросостояниями).</w:t>
      </w:r>
    </w:p>
    <w:p w:rsidR="00D32A8F" w:rsidRPr="00A12283" w:rsidRDefault="00D32A8F" w:rsidP="006E776F">
      <w:pPr>
        <w:widowControl w:val="0"/>
        <w:ind w:firstLine="360"/>
        <w:jc w:val="both"/>
      </w:pPr>
      <w:r w:rsidRPr="00A12283">
        <w:t xml:space="preserve">Моделирование физических процессов с помощью группы </w:t>
      </w:r>
      <w:r w:rsidRPr="00A12283">
        <w:rPr>
          <w:b/>
          <w:bCs/>
          <w:i/>
          <w:iCs/>
        </w:rPr>
        <w:t>В</w:t>
      </w:r>
      <w:r w:rsidRPr="00A12283">
        <w:t xml:space="preserve"> возможно, в том числе, с учетом 0-ориентации </w:t>
      </w:r>
      <w:r w:rsidRPr="00A12283">
        <w:sym w:font="Symbol" w:char="F057"/>
      </w:r>
      <w:r w:rsidRPr="00A12283">
        <w:rPr>
          <w:vertAlign w:val="subscript"/>
        </w:rPr>
        <w:t>0</w:t>
      </w:r>
      <w:r w:rsidRPr="00A12283">
        <w:t xml:space="preserve"> вершин куба (монада </w:t>
      </w:r>
      <w:r w:rsidRPr="00A12283">
        <w:sym w:font="Symbol" w:char="F057"/>
      </w:r>
      <w:r w:rsidRPr="00A12283">
        <w:rPr>
          <w:vertAlign w:val="subscript"/>
        </w:rPr>
        <w:t>0</w:t>
      </w:r>
      <w:r w:rsidRPr="00A12283">
        <w:t xml:space="preserve"> </w:t>
      </w:r>
      <w:r w:rsidRPr="00A12283">
        <w:sym w:font="Symbol" w:char="F0BA"/>
      </w:r>
      <w:r w:rsidRPr="00A12283">
        <w:t xml:space="preserve"> </w:t>
      </w:r>
      <w:r w:rsidRPr="00A12283">
        <w:sym w:font="Symbol" w:char="F077"/>
      </w:r>
      <w:r w:rsidRPr="00A12283">
        <w:t xml:space="preserve"> = </w:t>
      </w:r>
      <w:r w:rsidRPr="00A12283">
        <w:sym w:font="Symbol" w:char="F06D"/>
      </w:r>
      <w:r w:rsidRPr="00A12283">
        <w:t xml:space="preserve">(0) ориентирована в себя, монада </w:t>
      </w:r>
      <w:r w:rsidRPr="00A12283">
        <w:sym w:font="Symbol" w:char="F077"/>
      </w:r>
      <w:r w:rsidRPr="00A12283">
        <w:t xml:space="preserve"> ориентирована в пространство </w:t>
      </w:r>
      <w:r w:rsidRPr="00A12283">
        <w:rPr>
          <w:lang w:val="en-US"/>
        </w:rPr>
        <w:t>V</w:t>
      </w:r>
      <w:r w:rsidRPr="00A12283">
        <w:rPr>
          <w:vertAlign w:val="subscript"/>
        </w:rPr>
        <w:t>3</w:t>
      </w:r>
      <w:r w:rsidRPr="00A12283">
        <w:t xml:space="preserve">). Всего различных вариантов в ориентации вершин куба </w:t>
      </w:r>
      <w:r w:rsidRPr="00A12283">
        <w:rPr>
          <w:i/>
          <w:iCs/>
          <w:lang w:val="en-US"/>
        </w:rPr>
        <w:t>n</w:t>
      </w:r>
      <w:r w:rsidRPr="00A12283">
        <w:rPr>
          <w:vertAlign w:val="subscript"/>
          <w:lang w:val="en-US"/>
        </w:rPr>
        <w:sym w:font="Symbol" w:char="F073"/>
      </w:r>
      <w:r w:rsidRPr="00A12283">
        <w:rPr>
          <w:vertAlign w:val="subscript"/>
        </w:rPr>
        <w:t> </w:t>
      </w:r>
      <w:r w:rsidRPr="00A12283">
        <w:t>= 2</w:t>
      </w:r>
      <w:r w:rsidRPr="00A12283">
        <w:rPr>
          <w:vertAlign w:val="superscript"/>
        </w:rPr>
        <w:t>8</w:t>
      </w:r>
      <w:r w:rsidRPr="00A12283">
        <w:t xml:space="preserve">. Если сопоставить этой степени свободы спин </w:t>
      </w:r>
      <w:r w:rsidRPr="00A12283">
        <w:sym w:font="Symbol" w:char="F073"/>
      </w:r>
      <w:r w:rsidRPr="00A12283">
        <w:t xml:space="preserve"> = ½, то его проекции на выбранную ось (линию магнитного поля) могут быть + ½  и – ½. Для комбинированного спина </w:t>
      </w:r>
      <w:r w:rsidRPr="00A12283">
        <w:sym w:font="Symbol" w:char="F073"/>
      </w:r>
      <w:r w:rsidRPr="00A12283">
        <w:t xml:space="preserve"> = 1 или спиральности </w:t>
      </w:r>
      <w:r w:rsidRPr="00A12283">
        <w:rPr>
          <w:i/>
          <w:iCs/>
          <w:lang w:val="en-US"/>
        </w:rPr>
        <w:t>s</w:t>
      </w:r>
      <w:r w:rsidRPr="00A12283">
        <w:t xml:space="preserve"> = 1 (фотонов в пучке электромагнитного излучения, «проходящего» через вершины), всего </w:t>
      </w:r>
      <w:r w:rsidRPr="00A12283">
        <w:rPr>
          <w:i/>
          <w:iCs/>
          <w:lang w:val="en-US"/>
        </w:rPr>
        <w:t>n</w:t>
      </w:r>
      <w:r w:rsidRPr="00A12283">
        <w:rPr>
          <w:i/>
          <w:iCs/>
          <w:vertAlign w:val="subscript"/>
          <w:lang w:val="en-US"/>
        </w:rPr>
        <w:t>s</w:t>
      </w:r>
      <w:r w:rsidRPr="00A12283">
        <w:t xml:space="preserve"> = 3</w:t>
      </w:r>
      <w:r w:rsidRPr="00A12283">
        <w:rPr>
          <w:vertAlign w:val="superscript"/>
        </w:rPr>
        <w:t>8</w:t>
      </w:r>
      <w:r w:rsidRPr="00A12283">
        <w:t xml:space="preserve"> вариантов. Причем проекции </w:t>
      </w:r>
      <w:r w:rsidRPr="00A12283">
        <w:rPr>
          <w:i/>
          <w:iCs/>
          <w:lang w:val="en-US"/>
        </w:rPr>
        <w:t>s</w:t>
      </w:r>
      <w:r w:rsidRPr="00A12283">
        <w:rPr>
          <w:i/>
          <w:iCs/>
          <w:vertAlign w:val="subscript"/>
          <w:lang w:val="en-US"/>
        </w:rPr>
        <w:t>u</w:t>
      </w:r>
      <w:r w:rsidRPr="00A12283">
        <w:t xml:space="preserve"> = 0 или </w:t>
      </w:r>
      <w:r w:rsidRPr="00A12283">
        <w:sym w:font="Symbol" w:char="F073"/>
      </w:r>
      <w:r w:rsidRPr="00A12283">
        <w:rPr>
          <w:i/>
          <w:iCs/>
          <w:vertAlign w:val="subscript"/>
          <w:lang w:val="en-US"/>
        </w:rPr>
        <w:t>u</w:t>
      </w:r>
      <w:r w:rsidRPr="00A12283">
        <w:t xml:space="preserve"> = 0 на ось </w:t>
      </w:r>
      <w:r w:rsidRPr="00A12283">
        <w:rPr>
          <w:i/>
          <w:iCs/>
          <w:lang w:val="en-US"/>
        </w:rPr>
        <w:t>u</w:t>
      </w:r>
      <w:r w:rsidRPr="00A12283">
        <w:t xml:space="preserve"> означают о</w:t>
      </w:r>
      <w:r w:rsidRPr="00A12283">
        <w:t>т</w:t>
      </w:r>
      <w:r w:rsidRPr="00A12283">
        <w:t xml:space="preserve">сутствие ориентации по направлению </w:t>
      </w:r>
      <w:r w:rsidRPr="00A12283">
        <w:rPr>
          <w:i/>
          <w:iCs/>
          <w:lang w:val="en-US"/>
        </w:rPr>
        <w:t>u</w:t>
      </w:r>
      <w:r w:rsidRPr="00A12283">
        <w:t xml:space="preserve">. Возможны случаи, когда в кристалле кубической симметрии смешанные степени свободы. Изменением напряженности внешних полей или другим воздействием и подбором элементов </w:t>
      </w:r>
      <w:r w:rsidRPr="00A12283">
        <w:rPr>
          <w:b/>
          <w:bCs/>
        </w:rPr>
        <w:t>1</w:t>
      </w:r>
      <w:r w:rsidRPr="00A12283">
        <w:t xml:space="preserve"> … </w:t>
      </w:r>
      <w:r w:rsidRPr="00A12283">
        <w:rPr>
          <w:i/>
          <w:iCs/>
          <w:lang w:val="en-US"/>
        </w:rPr>
        <w:t>w</w:t>
      </w:r>
      <w:r w:rsidRPr="00A12283">
        <w:t xml:space="preserve"> в группе </w:t>
      </w:r>
      <w:r w:rsidRPr="00A12283">
        <w:rPr>
          <w:b/>
          <w:bCs/>
          <w:i/>
          <w:iCs/>
        </w:rPr>
        <w:t>В</w:t>
      </w:r>
      <w:r w:rsidRPr="00A12283">
        <w:t xml:space="preserve"> с учетом времен релаксации </w:t>
      </w:r>
      <w:r w:rsidRPr="00A12283">
        <w:rPr>
          <w:i/>
          <w:iCs/>
          <w:lang w:val="en-US"/>
        </w:rPr>
        <w:t>t</w:t>
      </w:r>
      <w:r w:rsidRPr="00A12283">
        <w:rPr>
          <w:i/>
          <w:iCs/>
          <w:vertAlign w:val="subscript"/>
          <w:lang w:val="en-US"/>
        </w:rPr>
        <w:t>x</w:t>
      </w:r>
      <w:r w:rsidRPr="00A12283">
        <w:t xml:space="preserve">, </w:t>
      </w:r>
      <w:r w:rsidRPr="00A12283">
        <w:rPr>
          <w:i/>
          <w:iCs/>
          <w:lang w:val="en-US"/>
        </w:rPr>
        <w:t>t</w:t>
      </w:r>
      <w:r w:rsidRPr="00A12283">
        <w:rPr>
          <w:i/>
          <w:iCs/>
          <w:vertAlign w:val="subscript"/>
          <w:lang w:val="en-US"/>
        </w:rPr>
        <w:t>y</w:t>
      </w:r>
      <w:r w:rsidRPr="00A12283">
        <w:t xml:space="preserve">, </w:t>
      </w:r>
      <w:r w:rsidRPr="00A12283">
        <w:rPr>
          <w:i/>
          <w:iCs/>
          <w:lang w:val="en-US"/>
        </w:rPr>
        <w:t>t</w:t>
      </w:r>
      <w:r w:rsidRPr="00A12283">
        <w:rPr>
          <w:i/>
          <w:iCs/>
          <w:vertAlign w:val="subscript"/>
          <w:lang w:val="en-US"/>
        </w:rPr>
        <w:t>z</w:t>
      </w:r>
      <w:r w:rsidRPr="00A12283">
        <w:t xml:space="preserve"> и начального распределения </w:t>
      </w:r>
      <w:r w:rsidRPr="00A12283">
        <w:sym w:font="Symbol" w:char="F077"/>
      </w:r>
      <w:r w:rsidRPr="00A12283">
        <w:t>-ориентаций вершин можно перестраивать структуру кристалла. В частности, предсказывается обнаружение эффекта Ааронова – Бома в макр</w:t>
      </w:r>
      <w:r w:rsidRPr="00A12283">
        <w:t>о</w:t>
      </w:r>
      <w:r w:rsidRPr="00A12283">
        <w:t>среде кристалла, когда он «скачком» меняет свои свойства и структуру, в том числе меняет свою топологию (даже в слабом магнитном поле Земли).</w:t>
      </w:r>
    </w:p>
    <w:p w:rsidR="00D32A8F" w:rsidRPr="00A12283" w:rsidRDefault="00D32A8F" w:rsidP="006E776F">
      <w:pPr>
        <w:pStyle w:val="af6"/>
        <w:widowControl w:val="0"/>
        <w:ind w:left="0" w:firstLine="426"/>
        <w:jc w:val="both"/>
      </w:pPr>
      <w:r w:rsidRPr="00A12283">
        <w:t>Обобщение предложенного формализма возможно для различных типов кристаллич</w:t>
      </w:r>
      <w:r w:rsidRPr="00A12283">
        <w:t>е</w:t>
      </w:r>
      <w:r w:rsidRPr="00A12283">
        <w:t>ской симметрии, в том числе для нематиков, холестериков, смектиков, дискотиков и воды. Другой путь обобщения – учет изменения ориентации ребер кристаллических тел по эле</w:t>
      </w:r>
      <w:r w:rsidRPr="00A12283">
        <w:t>к</w:t>
      </w:r>
      <w:r w:rsidRPr="00A12283">
        <w:t>тромагнитным и спиновым взаимодействиям</w:t>
      </w:r>
      <w:r>
        <w:t xml:space="preserve"> </w:t>
      </w:r>
      <w:r w:rsidRPr="00A97C01">
        <w:t>[2]</w:t>
      </w:r>
      <w:r w:rsidRPr="00A12283">
        <w:t>.</w:t>
      </w:r>
    </w:p>
    <w:p w:rsidR="00D32A8F" w:rsidRDefault="00D32A8F" w:rsidP="006E776F">
      <w:pPr>
        <w:pStyle w:val="af0"/>
        <w:widowControl w:val="0"/>
        <w:ind w:left="0" w:firstLine="426"/>
        <w:jc w:val="both"/>
      </w:pPr>
      <w:r>
        <w:t xml:space="preserve">Итак, физическая наука в </w:t>
      </w:r>
      <w:r>
        <w:rPr>
          <w:lang w:val="en-US"/>
        </w:rPr>
        <w:t>XIX</w:t>
      </w:r>
      <w:r w:rsidRPr="00671ABD">
        <w:t xml:space="preserve"> – </w:t>
      </w:r>
      <w:r>
        <w:rPr>
          <w:lang w:val="en-US"/>
        </w:rPr>
        <w:t>XX</w:t>
      </w:r>
      <w:r w:rsidRPr="00671ABD">
        <w:t xml:space="preserve"> </w:t>
      </w:r>
      <w:r>
        <w:t>веках упустила существо верификации субъектом познания окружающей природы и, следовательно, ее одно из фундаментальных свойств. Но эти свойства физического пространства, обнаруживаемые при вращении в нем макроскоп</w:t>
      </w:r>
      <w:r>
        <w:t>и</w:t>
      </w:r>
      <w:r>
        <w:t>ческих тел, – суть не следствия из аксиом и теорем математического векторного пространс</w:t>
      </w:r>
      <w:r>
        <w:t>т</w:t>
      </w:r>
      <w:r>
        <w:t xml:space="preserve">ва, а свойства глубокого уровня материи, создающего отношения протяженности в «нашем» 3-мерном мире. В </w:t>
      </w:r>
      <w:r w:rsidRPr="00671ABD">
        <w:rPr>
          <w:i/>
          <w:lang w:val="en-US"/>
        </w:rPr>
        <w:t>n</w:t>
      </w:r>
      <w:r w:rsidRPr="00671ABD">
        <w:t>-</w:t>
      </w:r>
      <w:r>
        <w:t xml:space="preserve">мерных мирах, </w:t>
      </w:r>
      <w:r w:rsidRPr="00671ABD">
        <w:rPr>
          <w:i/>
          <w:lang w:val="en-US"/>
        </w:rPr>
        <w:t>n</w:t>
      </w:r>
      <w:r w:rsidRPr="00671ABD">
        <w:t xml:space="preserve"> &gt; 3, </w:t>
      </w:r>
      <w:r>
        <w:t>этих неожиданностей для субъекта познания будет во много раз больше.</w:t>
      </w:r>
    </w:p>
    <w:p w:rsidR="00D32A8F" w:rsidRDefault="00D32A8F" w:rsidP="006E776F">
      <w:pPr>
        <w:pStyle w:val="af0"/>
        <w:widowControl w:val="0"/>
        <w:spacing w:line="120" w:lineRule="auto"/>
        <w:ind w:left="0" w:firstLine="425"/>
        <w:jc w:val="both"/>
      </w:pPr>
    </w:p>
    <w:p w:rsidR="00D32A8F" w:rsidRDefault="00D32A8F" w:rsidP="006E776F">
      <w:pPr>
        <w:widowControl w:val="0"/>
        <w:jc w:val="both"/>
      </w:pPr>
      <w:r w:rsidRPr="00D3780E">
        <w:rPr>
          <w:b/>
        </w:rPr>
        <w:t>1.4.</w:t>
      </w:r>
      <w:r w:rsidRPr="00D3780E">
        <w:rPr>
          <w:b/>
          <w:i/>
        </w:rPr>
        <w:t xml:space="preserve"> </w:t>
      </w:r>
      <w:r>
        <w:rPr>
          <w:b/>
          <w:i/>
        </w:rPr>
        <w:t xml:space="preserve"> </w:t>
      </w:r>
      <w:r w:rsidRPr="00D3780E">
        <w:rPr>
          <w:b/>
          <w:i/>
        </w:rPr>
        <w:t>О пространстве и его изменениях</w:t>
      </w:r>
    </w:p>
    <w:p w:rsidR="00D32A8F" w:rsidRDefault="00D32A8F" w:rsidP="006E776F">
      <w:pPr>
        <w:pStyle w:val="af0"/>
        <w:widowControl w:val="0"/>
        <w:ind w:left="0"/>
        <w:jc w:val="both"/>
      </w:pPr>
      <w:r>
        <w:t>Если математическая дисциплина топология изучает изменение абстрактных форм, их ра</w:t>
      </w:r>
      <w:r>
        <w:t>з</w:t>
      </w:r>
      <w:r>
        <w:t xml:space="preserve">мерность, связность, отношения близости, то </w:t>
      </w:r>
      <w:r w:rsidRPr="006505D8">
        <w:rPr>
          <w:i/>
        </w:rPr>
        <w:t>физическая топология</w:t>
      </w:r>
      <w:r>
        <w:t xml:space="preserve"> – результаты взаим</w:t>
      </w:r>
      <w:r>
        <w:t>о</w:t>
      </w:r>
      <w:r>
        <w:t>действия (областей) материальной субстанции, с изменением их размерности (от слова «</w:t>
      </w:r>
      <w:r w:rsidRPr="0087181F">
        <w:rPr>
          <w:b/>
          <w:i/>
        </w:rPr>
        <w:t>раз</w:t>
      </w:r>
      <w:r>
        <w:t>-мерять»), связности (связи с помощью определенных агентов взаимодействия – АЗ), отн</w:t>
      </w:r>
      <w:r>
        <w:t>о</w:t>
      </w:r>
      <w:r>
        <w:t>шений близости (реализуемых на основе АЗ).</w:t>
      </w:r>
    </w:p>
    <w:p w:rsidR="00D32A8F" w:rsidRDefault="00D32A8F" w:rsidP="006E776F">
      <w:pPr>
        <w:pStyle w:val="af0"/>
        <w:widowControl w:val="0"/>
        <w:ind w:left="0" w:firstLine="426"/>
        <w:jc w:val="both"/>
      </w:pPr>
      <w:r w:rsidRPr="00AF220B">
        <w:rPr>
          <w:u w:val="single"/>
        </w:rPr>
        <w:t>Пример 1</w:t>
      </w:r>
      <w:r>
        <w:t xml:space="preserve">. Полупространство </w:t>
      </w:r>
      <m:oMath>
        <m:r>
          <w:rPr>
            <w:rFonts w:ascii="Cambria Math" w:hAnsi="Cambria Math"/>
          </w:rPr>
          <m:t>z≤0</m:t>
        </m:r>
      </m:oMath>
      <w:r w:rsidRPr="00A3172E">
        <w:t xml:space="preserve"> – </w:t>
      </w:r>
      <w:r>
        <w:t>это водоем. Сверху падает капля воды – это дв</w:t>
      </w:r>
      <w:r>
        <w:t>у</w:t>
      </w:r>
      <w:r>
        <w:t xml:space="preserve">связное пространство, заполняемое водой. Капля достигает плоскости </w:t>
      </w:r>
      <w:r w:rsidRPr="00627FA8">
        <w:rPr>
          <w:i/>
          <w:lang w:val="en-US"/>
        </w:rPr>
        <w:t>z</w:t>
      </w:r>
      <w:r>
        <w:rPr>
          <w:lang w:val="en-US"/>
        </w:rPr>
        <w:t> </w:t>
      </w:r>
      <w:r w:rsidRPr="00627FA8">
        <w:t>=</w:t>
      </w:r>
      <w:r>
        <w:rPr>
          <w:lang w:val="en-US"/>
        </w:rPr>
        <w:t> </w:t>
      </w:r>
      <w:r w:rsidRPr="00627FA8">
        <w:t xml:space="preserve">0 – </w:t>
      </w:r>
      <w:r>
        <w:t>это изменение топологии, так как пространство воды стало односвязным. При изменении связности пр</w:t>
      </w:r>
      <w:r>
        <w:t>о</w:t>
      </w:r>
      <w:r>
        <w:t xml:space="preserve">странства образуются поверхностные волны – в тонком слое </w:t>
      </w:r>
      <w:r>
        <w:rPr>
          <w:lang w:val="en-US"/>
        </w:rPr>
        <w:t>D</w:t>
      </w:r>
      <w:r w:rsidRPr="00ED61ED">
        <w:t xml:space="preserve"> </w:t>
      </w:r>
      <w:r>
        <w:t xml:space="preserve">вблизи плоскости </w:t>
      </w:r>
      <w:r w:rsidRPr="00627FA8">
        <w:rPr>
          <w:i/>
          <w:lang w:val="en-US"/>
        </w:rPr>
        <w:t>z</w:t>
      </w:r>
      <w:r>
        <w:rPr>
          <w:lang w:val="en-US"/>
        </w:rPr>
        <w:t> </w:t>
      </w:r>
      <w:r w:rsidRPr="00627FA8">
        <w:t>=</w:t>
      </w:r>
      <w:r>
        <w:rPr>
          <w:lang w:val="en-US"/>
        </w:rPr>
        <w:t> </w:t>
      </w:r>
      <w:r w:rsidRPr="00627FA8">
        <w:t>0</w:t>
      </w:r>
      <w:r>
        <w:t xml:space="preserve">. Так как новый вид движения (раньше падала капля) в </w:t>
      </w:r>
      <w:r>
        <w:rPr>
          <w:lang w:val="en-US"/>
        </w:rPr>
        <w:t>D</w:t>
      </w:r>
      <w:r w:rsidRPr="00ED61ED">
        <w:t xml:space="preserve"> </w:t>
      </w:r>
      <w:r>
        <w:t>не принадлежит чисто верхнему пол</w:t>
      </w:r>
      <w:r>
        <w:t>у</w:t>
      </w:r>
      <w:r>
        <w:t xml:space="preserve">пространству </w:t>
      </w:r>
      <w:r w:rsidRPr="00160C79">
        <w:rPr>
          <w:i/>
          <w:lang w:val="en-US"/>
        </w:rPr>
        <w:t>z</w:t>
      </w:r>
      <w:r>
        <w:rPr>
          <w:lang w:val="en-US"/>
        </w:rPr>
        <w:t> </w:t>
      </w:r>
      <w:r w:rsidRPr="00ED61ED">
        <w:t>&gt;</w:t>
      </w:r>
      <w:r>
        <w:rPr>
          <w:lang w:val="en-US"/>
        </w:rPr>
        <w:t> </w:t>
      </w:r>
      <w:r w:rsidRPr="00ED61ED">
        <w:t>0</w:t>
      </w:r>
      <w:r>
        <w:t>, воздуху (воздух – это газ, состоящий из смеси чистых газов),</w:t>
      </w:r>
      <w:r w:rsidRPr="00ED61ED">
        <w:t xml:space="preserve"> </w:t>
      </w:r>
      <w:r>
        <w:t>и не пр</w:t>
      </w:r>
      <w:r>
        <w:t>и</w:t>
      </w:r>
      <w:r>
        <w:t xml:space="preserve">надлежит чисто нижнему полупространству </w:t>
      </w:r>
      <m:oMath>
        <m:r>
          <w:rPr>
            <w:rFonts w:ascii="Cambria Math" w:hAnsi="Cambria Math"/>
          </w:rPr>
          <m:t>z≤0</m:t>
        </m:r>
      </m:oMath>
      <w:r>
        <w:t xml:space="preserve">, воде (вода – это жидкость), то его можно считать автономным видом движения. Оно происходит в тонком слое </w:t>
      </w:r>
      <m:oMath>
        <m:r>
          <w:rPr>
            <w:rFonts w:ascii="Cambria Math" w:hAnsi="Cambria Math"/>
          </w:rPr>
          <m:t>z=0±</m:t>
        </m:r>
        <m:r>
          <m:rPr>
            <m:sty m:val="p"/>
          </m:rPr>
          <w:rPr>
            <w:rFonts w:ascii="Cambria Math" w:hAnsi="Cambria Math"/>
          </w:rPr>
          <m:t>δ</m:t>
        </m:r>
      </m:oMath>
      <w:r w:rsidRPr="00273F19">
        <w:t xml:space="preserve">. </w:t>
      </w:r>
      <w:r>
        <w:t xml:space="preserve">Значит, при нарушении топологии (общего) трехмерного пространства воды </w:t>
      </w:r>
      <m:oMath>
        <m:sSub>
          <m:sSubPr>
            <m:ctrlPr>
              <w:rPr>
                <w:rFonts w:ascii="Cambria Math" w:hAnsi="Cambria Math"/>
                <w:i/>
              </w:rPr>
            </m:ctrlPr>
          </m:sSubPr>
          <m:e>
            <m:r>
              <w:rPr>
                <w:rFonts w:ascii="Cambria Math" w:hAnsi="Cambria Math"/>
                <w:lang w:val="en-US"/>
              </w:rPr>
              <m:t>V</m:t>
            </m:r>
          </m:e>
          <m:sub>
            <m:r>
              <w:rPr>
                <w:rFonts w:ascii="Cambria Math" w:hAnsi="Cambria Math"/>
              </w:rPr>
              <m:t>ж</m:t>
            </m:r>
          </m:sub>
        </m:sSub>
      </m:oMath>
      <w:r>
        <w:t xml:space="preserve"> и трехмерного простра</w:t>
      </w:r>
      <w:r>
        <w:t>н</w:t>
      </w:r>
      <w:r>
        <w:t xml:space="preserve">ства воздуха </w:t>
      </w:r>
      <m:oMath>
        <m:sSub>
          <m:sSubPr>
            <m:ctrlPr>
              <w:rPr>
                <w:rFonts w:ascii="Cambria Math" w:hAnsi="Cambria Math"/>
                <w:i/>
              </w:rPr>
            </m:ctrlPr>
          </m:sSubPr>
          <m:e>
            <m:r>
              <w:rPr>
                <w:rFonts w:ascii="Cambria Math" w:hAnsi="Cambria Math"/>
                <w:lang w:val="en-US"/>
              </w:rPr>
              <m:t>V</m:t>
            </m:r>
          </m:e>
          <m:sub>
            <m:r>
              <w:rPr>
                <w:rFonts w:ascii="Cambria Math" w:hAnsi="Cambria Math"/>
              </w:rPr>
              <m:t>г</m:t>
            </m:r>
          </m:sub>
        </m:sSub>
      </m:oMath>
      <w:r>
        <w:t xml:space="preserve"> происходит </w:t>
      </w:r>
      <w:r w:rsidRPr="00273F19">
        <w:rPr>
          <w:i/>
        </w:rPr>
        <w:t>активизация</w:t>
      </w:r>
      <w:r>
        <w:t xml:space="preserve"> двумерного пространства </w:t>
      </w:r>
      <m:oMath>
        <m:sSub>
          <m:sSubPr>
            <m:ctrlPr>
              <w:rPr>
                <w:rFonts w:ascii="Cambria Math" w:hAnsi="Cambria Math"/>
                <w:i/>
              </w:rPr>
            </m:ctrlPr>
          </m:sSubPr>
          <m:e>
            <m:r>
              <w:rPr>
                <w:rFonts w:ascii="Cambria Math" w:hAnsi="Cambria Math"/>
                <w:lang w:val="en-US"/>
              </w:rPr>
              <m:t>V</m:t>
            </m:r>
          </m:e>
          <m:sub>
            <m:r>
              <w:rPr>
                <w:rFonts w:ascii="Cambria Math" w:hAnsi="Cambria Math"/>
              </w:rPr>
              <m:t>ж-г</m:t>
            </m:r>
          </m:sub>
        </m:sSub>
      </m:oMath>
      <w:r>
        <w:t>, являющегося гран</w:t>
      </w:r>
      <w:r>
        <w:t>и</w:t>
      </w:r>
      <w:r>
        <w:t xml:space="preserve">цей между этими пространствами. При этом образуются волны в </w:t>
      </w:r>
      <w:r>
        <w:rPr>
          <w:lang w:val="en-US"/>
        </w:rPr>
        <w:t>D</w:t>
      </w:r>
      <w:r>
        <w:t>, имеющие вид небольших расходящихся валов, угасающих на периферии</w:t>
      </w:r>
      <w:r w:rsidRPr="007317C3">
        <w:t xml:space="preserve">. </w:t>
      </w:r>
    </w:p>
    <w:p w:rsidR="00D32A8F" w:rsidRDefault="00D32A8F" w:rsidP="006E776F">
      <w:pPr>
        <w:pStyle w:val="af0"/>
        <w:widowControl w:val="0"/>
        <w:ind w:left="0" w:firstLine="426"/>
        <w:jc w:val="both"/>
      </w:pPr>
      <w:r w:rsidRPr="00AF220B">
        <w:rPr>
          <w:u w:val="single"/>
        </w:rPr>
        <w:lastRenderedPageBreak/>
        <w:t>Пример 2</w:t>
      </w:r>
      <w:r>
        <w:t>. Пусть даны два полупространства воды и воздуха (</w:t>
      </w:r>
      <m:oMath>
        <m:r>
          <w:rPr>
            <w:rFonts w:ascii="Cambria Math" w:hAnsi="Cambria Math"/>
          </w:rPr>
          <m:t>z≤0</m:t>
        </m:r>
      </m:oMath>
      <w:r>
        <w:t xml:space="preserve">, </w:t>
      </w:r>
      <w:r w:rsidRPr="00160C79">
        <w:rPr>
          <w:i/>
          <w:lang w:val="en-US"/>
        </w:rPr>
        <w:t>z</w:t>
      </w:r>
      <w:r>
        <w:rPr>
          <w:lang w:val="en-US"/>
        </w:rPr>
        <w:t> </w:t>
      </w:r>
      <w:r w:rsidRPr="00ED61ED">
        <w:t>&gt;</w:t>
      </w:r>
      <w:r>
        <w:rPr>
          <w:lang w:val="en-US"/>
        </w:rPr>
        <w:t> </w:t>
      </w:r>
      <w:r w:rsidRPr="00ED61ED">
        <w:t>0</w:t>
      </w:r>
      <w:r>
        <w:t>). Жидкость и</w:t>
      </w:r>
      <w:r>
        <w:t>з</w:t>
      </w:r>
      <w:r>
        <w:t>нутри подогревается и закипает. То есть часть жидкости переходит в газообразное состо</w:t>
      </w:r>
      <w:r>
        <w:t>я</w:t>
      </w:r>
      <w:r>
        <w:t xml:space="preserve">ние. Пузырек пара (пар – тоже газ) поднимается вверх и достигает поверхности </w:t>
      </w:r>
      <w:r w:rsidRPr="00627FA8">
        <w:rPr>
          <w:i/>
          <w:lang w:val="en-US"/>
        </w:rPr>
        <w:t>z</w:t>
      </w:r>
      <w:r>
        <w:rPr>
          <w:lang w:val="en-US"/>
        </w:rPr>
        <w:t> </w:t>
      </w:r>
      <w:r w:rsidRPr="00627FA8">
        <w:t>=</w:t>
      </w:r>
      <w:r>
        <w:rPr>
          <w:lang w:val="en-US"/>
        </w:rPr>
        <w:t> </w:t>
      </w:r>
      <w:r w:rsidRPr="00627FA8">
        <w:t>0</w:t>
      </w:r>
      <w:r>
        <w:t xml:space="preserve">. Затем наблюдатель видит, что на поверхности воды пузырек исчезает – происходит изменение связности, топология нарушается. При этом на поверхности воды образуются расходящиеся круговые волны. Двусвязное пространство газа превратилось в односвязное пространство </w:t>
      </w:r>
      <w:r w:rsidRPr="00160C79">
        <w:rPr>
          <w:i/>
          <w:lang w:val="en-US"/>
        </w:rPr>
        <w:t>z</w:t>
      </w:r>
      <w:r>
        <w:rPr>
          <w:lang w:val="en-US"/>
        </w:rPr>
        <w:t> </w:t>
      </w:r>
      <w:r w:rsidRPr="00ED61ED">
        <w:t>&gt;</w:t>
      </w:r>
      <w:r>
        <w:rPr>
          <w:lang w:val="en-US"/>
        </w:rPr>
        <w:t> </w:t>
      </w:r>
      <w:r w:rsidRPr="00ED61ED">
        <w:t>0</w:t>
      </w:r>
      <w:r>
        <w:t xml:space="preserve">. На поверхности жидкости (и газа) в слое </w:t>
      </w:r>
      <m:oMath>
        <m:r>
          <w:rPr>
            <w:rFonts w:ascii="Cambria Math" w:hAnsi="Cambria Math"/>
          </w:rPr>
          <m:t>z=0±</m:t>
        </m:r>
        <m:r>
          <m:rPr>
            <m:sty m:val="p"/>
          </m:rPr>
          <w:rPr>
            <w:rFonts w:ascii="Cambria Math" w:hAnsi="Cambria Math"/>
          </w:rPr>
          <m:t>ε</m:t>
        </m:r>
      </m:oMath>
      <w:r>
        <w:t xml:space="preserve"> вновь образуются пограничные во</w:t>
      </w:r>
      <w:r>
        <w:t>л</w:t>
      </w:r>
      <w:r>
        <w:t xml:space="preserve">ны, то есть активизируется двумерное пространство </w:t>
      </w:r>
      <m:oMath>
        <m:sSub>
          <m:sSubPr>
            <m:ctrlPr>
              <w:rPr>
                <w:rFonts w:ascii="Cambria Math" w:hAnsi="Cambria Math"/>
                <w:i/>
              </w:rPr>
            </m:ctrlPr>
          </m:sSubPr>
          <m:e>
            <m:r>
              <w:rPr>
                <w:rFonts w:ascii="Cambria Math" w:hAnsi="Cambria Math"/>
                <w:lang w:val="en-US"/>
              </w:rPr>
              <m:t>V</m:t>
            </m:r>
          </m:e>
          <m:sub>
            <m:r>
              <w:rPr>
                <w:rFonts w:ascii="Cambria Math" w:hAnsi="Cambria Math"/>
              </w:rPr>
              <m:t>ж</m:t>
            </m:r>
          </m:sub>
        </m:sSub>
        <m:r>
          <w:rPr>
            <w:rFonts w:ascii="Cambria Math" w:hAnsi="Cambria Math"/>
          </w:rPr>
          <m:t>∩</m:t>
        </m:r>
      </m:oMath>
      <w:r>
        <w:t xml:space="preserve"> </w:t>
      </w:r>
      <m:oMath>
        <m:sSub>
          <m:sSubPr>
            <m:ctrlPr>
              <w:rPr>
                <w:rFonts w:ascii="Cambria Math" w:hAnsi="Cambria Math"/>
                <w:i/>
              </w:rPr>
            </m:ctrlPr>
          </m:sSubPr>
          <m:e>
            <m:r>
              <w:rPr>
                <w:rFonts w:ascii="Cambria Math" w:hAnsi="Cambria Math"/>
                <w:lang w:val="en-US"/>
              </w:rPr>
              <m:t>V</m:t>
            </m:r>
          </m:e>
          <m:sub>
            <m:r>
              <w:rPr>
                <w:rFonts w:ascii="Cambria Math" w:hAnsi="Cambria Math"/>
              </w:rPr>
              <m:t>г</m:t>
            </m:r>
          </m:sub>
        </m:sSub>
        <m:r>
          <w:rPr>
            <w:rFonts w:ascii="Cambria Math" w:hAnsi="Cambria Math"/>
          </w:rPr>
          <m:t>≠∅</m:t>
        </m:r>
      </m:oMath>
      <w:r>
        <w:t>.</w:t>
      </w:r>
    </w:p>
    <w:p w:rsidR="00D32A8F" w:rsidRPr="00E2589B" w:rsidRDefault="00D32A8F" w:rsidP="006E776F">
      <w:pPr>
        <w:pStyle w:val="af0"/>
        <w:widowControl w:val="0"/>
        <w:ind w:left="0" w:firstLine="426"/>
        <w:jc w:val="both"/>
      </w:pPr>
      <w:r w:rsidRPr="00AF220B">
        <w:rPr>
          <w:u w:val="single"/>
        </w:rPr>
        <w:t>Пример 3</w:t>
      </w:r>
      <w:r>
        <w:t>. Все соударения в классической механике между упругими телами меняют т</w:t>
      </w:r>
      <w:r>
        <w:t>о</w:t>
      </w:r>
      <w:r>
        <w:t xml:space="preserve">пологию пространства, в котором движутся тела. Действительно, если до столкновения два тела символизировали связность пространства с двумя выделенными </w:t>
      </w:r>
      <w:r w:rsidRPr="00E2589B">
        <w:rPr>
          <w:i/>
        </w:rPr>
        <w:t>местами</w:t>
      </w:r>
      <w:r>
        <w:t>, которые з</w:t>
      </w:r>
      <w:r>
        <w:t>а</w:t>
      </w:r>
      <w:r>
        <w:t xml:space="preserve">нимают эти тела, то в момент столкновения выделенные места сливаются в одно место – и сливаются не в одной точке. Тела испытывают деформации, и в месте соприкосновения, на малой его поверхности </w:t>
      </w:r>
      <w:r w:rsidRPr="00E2589B">
        <w:rPr>
          <w:i/>
          <w:lang w:val="en-US"/>
        </w:rPr>
        <w:t>S</w:t>
      </w:r>
      <w:r>
        <w:t>, происходит генерация звуковых и иных волн, которые затем ра</w:t>
      </w:r>
      <w:r>
        <w:t>с</w:t>
      </w:r>
      <w:r>
        <w:t xml:space="preserve">пространяются вне пределов </w:t>
      </w:r>
      <w:r w:rsidRPr="00E2589B">
        <w:rPr>
          <w:i/>
          <w:lang w:val="en-US"/>
        </w:rPr>
        <w:t>S</w:t>
      </w:r>
      <w:r w:rsidRPr="00E2589B">
        <w:t xml:space="preserve">. </w:t>
      </w:r>
      <w:r>
        <w:t>Тем самым в этом случае кинетическая энергия соударя</w:t>
      </w:r>
      <w:r>
        <w:t>ю</w:t>
      </w:r>
      <w:r>
        <w:t>щихся тел частично превращается не только в выделяемую теплоту, а и в энергию волн. Но специфический по отношению к динамике волновой вид энергии переносится из двумерного пространства своей активизации в окружающее трехмерное пространство. Происходит ув</w:t>
      </w:r>
      <w:r>
        <w:t>е</w:t>
      </w:r>
      <w:r>
        <w:t xml:space="preserve">личение размерности пространства существования и распространения волн. </w:t>
      </w:r>
    </w:p>
    <w:p w:rsidR="00D32A8F" w:rsidRDefault="00D32A8F" w:rsidP="006E776F">
      <w:pPr>
        <w:pStyle w:val="af0"/>
        <w:widowControl w:val="0"/>
        <w:ind w:left="0" w:firstLine="426"/>
        <w:jc w:val="both"/>
      </w:pPr>
      <w:r w:rsidRPr="00AF220B">
        <w:rPr>
          <w:u w:val="single"/>
        </w:rPr>
        <w:t>Пример 4</w:t>
      </w:r>
      <w:r>
        <w:t>. Затраты различных видов сторонней энергии приводят к изменению топол</w:t>
      </w:r>
      <w:r>
        <w:t>о</w:t>
      </w:r>
      <w:r>
        <w:t>гии двух подпространств жидкости и газа, к изменению связности пространства и возникн</w:t>
      </w:r>
      <w:r>
        <w:t>о</w:t>
      </w:r>
      <w:r>
        <w:t>вению деформации в механике. В клетке мембрана существует не сама по себе, а при по</w:t>
      </w:r>
      <w:r>
        <w:t>д</w:t>
      </w:r>
      <w:r>
        <w:t>питке ее материалами и энергией изнутри и благодаря воздействию на нее снаружи – пр</w:t>
      </w:r>
      <w:r>
        <w:t>о</w:t>
      </w:r>
      <w:r>
        <w:t>странство внутри клетки имеет одну структуру (вязкость, насыщенность компонентами), а пространство вне клетки имеет другую структуру (в том числе по потокам веществ в раств</w:t>
      </w:r>
      <w:r>
        <w:t>о</w:t>
      </w:r>
      <w:r>
        <w:t>рах). Если в первых двух примерах сила гравитации, если так выразиться, является движ</w:t>
      </w:r>
      <w:r>
        <w:t>у</w:t>
      </w:r>
      <w:r>
        <w:t>щей силой изменения топологии, а в третьем примере таковыми являются движение по инерции и силы упругости, то в примере с клеткой ими становятся: 1) молекулярные силы, отвечающие за смачиваемость, вязкость; 2) перепад давлений в растворах; 3) разница м</w:t>
      </w:r>
      <w:r>
        <w:t>е</w:t>
      </w:r>
      <w:r>
        <w:t>няющихся электрических потенциалов; 4) магнитные поля.</w:t>
      </w:r>
    </w:p>
    <w:p w:rsidR="00D32A8F" w:rsidRDefault="00D32A8F" w:rsidP="006E776F">
      <w:pPr>
        <w:pStyle w:val="af0"/>
        <w:widowControl w:val="0"/>
        <w:ind w:left="0" w:firstLine="426"/>
        <w:jc w:val="both"/>
      </w:pPr>
      <w:r w:rsidRPr="00AF220B">
        <w:rPr>
          <w:u w:val="single"/>
        </w:rPr>
        <w:t>Пример 5</w:t>
      </w:r>
      <w:r>
        <w:t>. Если воду облучать радиацией (инфракрасными электромагнитными волн</w:t>
      </w:r>
      <w:r>
        <w:t>а</w:t>
      </w:r>
      <w:r>
        <w:t xml:space="preserve">ми), то она также будет испаряться. Но этот способ изменения топологии двух изначально простых односвязных пространств </w:t>
      </w:r>
      <m:oMath>
        <m:r>
          <w:rPr>
            <w:rFonts w:ascii="Cambria Math" w:hAnsi="Cambria Math"/>
          </w:rPr>
          <m:t>z≤0</m:t>
        </m:r>
      </m:oMath>
      <w:r>
        <w:t xml:space="preserve"> и </w:t>
      </w:r>
      <w:r w:rsidRPr="00160C79">
        <w:rPr>
          <w:i/>
          <w:lang w:val="en-US"/>
        </w:rPr>
        <w:t>z</w:t>
      </w:r>
      <w:r>
        <w:rPr>
          <w:lang w:val="en-US"/>
        </w:rPr>
        <w:t> </w:t>
      </w:r>
      <w:r w:rsidRPr="00ED61ED">
        <w:t>&gt;</w:t>
      </w:r>
      <w:r>
        <w:rPr>
          <w:lang w:val="en-US"/>
        </w:rPr>
        <w:t> </w:t>
      </w:r>
      <w:r w:rsidRPr="00ED61ED">
        <w:t>0</w:t>
      </w:r>
      <w:r>
        <w:t xml:space="preserve"> происходит </w:t>
      </w:r>
      <w:r w:rsidRPr="007E37D0">
        <w:rPr>
          <w:i/>
        </w:rPr>
        <w:t>плавно</w:t>
      </w:r>
      <w:r>
        <w:t xml:space="preserve"> и требует других понятий и методов изучения. </w:t>
      </w:r>
    </w:p>
    <w:tbl>
      <w:tblPr>
        <w:tblStyle w:val="a5"/>
        <w:tblpPr w:leftFromText="180" w:rightFromText="180" w:vertAnchor="text" w:horzAnchor="margin" w:tblpY="107"/>
        <w:tblOverlap w:val="never"/>
        <w:tblW w:w="0" w:type="auto"/>
        <w:tblLook w:val="04A0"/>
      </w:tblPr>
      <w:tblGrid>
        <w:gridCol w:w="2406"/>
      </w:tblGrid>
      <w:tr w:rsidR="00064EB1" w:rsidTr="00064EB1">
        <w:tc>
          <w:tcPr>
            <w:tcW w:w="2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4EB1" w:rsidRDefault="00064EB1" w:rsidP="006E776F">
            <w:pPr>
              <w:pStyle w:val="af0"/>
              <w:widowControl w:val="0"/>
              <w:ind w:left="0"/>
            </w:pPr>
            <w:r>
              <w:rPr>
                <w:noProof/>
              </w:rPr>
              <w:drawing>
                <wp:inline distT="0" distB="0" distL="0" distR="0">
                  <wp:extent cx="1351915" cy="1803400"/>
                  <wp:effectExtent l="19050" t="0" r="635" b="0"/>
                  <wp:docPr id="13" name="Рисунок 5" descr="C:\Documents and Settings\Авиация\Мои документы\Мои рисунки\Излучение Вавилова - Черенкова\1000430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виация\Мои документы\Мои рисунки\Излучение Вавилова - Черенкова\1000430_043-8.jpg"/>
                          <pic:cNvPicPr>
                            <a:picLocks noChangeAspect="1" noChangeArrowheads="1"/>
                          </pic:cNvPicPr>
                        </pic:nvPicPr>
                        <pic:blipFill>
                          <a:blip r:embed="rId29"/>
                          <a:srcRect/>
                          <a:stretch>
                            <a:fillRect/>
                          </a:stretch>
                        </pic:blipFill>
                        <pic:spPr bwMode="auto">
                          <a:xfrm>
                            <a:off x="0" y="0"/>
                            <a:ext cx="1351737" cy="1803163"/>
                          </a:xfrm>
                          <a:prstGeom prst="rect">
                            <a:avLst/>
                          </a:prstGeom>
                          <a:noFill/>
                          <a:ln w="9525">
                            <a:noFill/>
                            <a:miter lim="800000"/>
                            <a:headEnd/>
                            <a:tailEnd/>
                          </a:ln>
                        </pic:spPr>
                      </pic:pic>
                    </a:graphicData>
                  </a:graphic>
                </wp:inline>
              </w:drawing>
            </w:r>
          </w:p>
        </w:tc>
      </w:tr>
      <w:tr w:rsidR="00064EB1" w:rsidTr="00064EB1">
        <w:tc>
          <w:tcPr>
            <w:tcW w:w="2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4EB1" w:rsidRPr="00057C1A" w:rsidRDefault="00064EB1" w:rsidP="006E776F">
            <w:pPr>
              <w:pStyle w:val="af0"/>
              <w:widowControl w:val="0"/>
              <w:ind w:left="0"/>
              <w:jc w:val="center"/>
              <w:rPr>
                <w:sz w:val="22"/>
                <w:szCs w:val="22"/>
              </w:rPr>
            </w:pPr>
            <w:r w:rsidRPr="00057C1A">
              <w:rPr>
                <w:sz w:val="22"/>
                <w:szCs w:val="22"/>
              </w:rPr>
              <w:t>Павел Черенков</w:t>
            </w:r>
          </w:p>
        </w:tc>
      </w:tr>
    </w:tbl>
    <w:tbl>
      <w:tblPr>
        <w:tblStyle w:val="a5"/>
        <w:tblpPr w:leftFromText="180" w:rightFromText="180" w:vertAnchor="text" w:horzAnchor="margin" w:tblpXSpec="right" w:tblpY="92"/>
        <w:tblW w:w="0" w:type="auto"/>
        <w:tblLook w:val="04A0"/>
      </w:tblPr>
      <w:tblGrid>
        <w:gridCol w:w="2568"/>
      </w:tblGrid>
      <w:tr w:rsidR="00064EB1" w:rsidTr="00064EB1">
        <w:tc>
          <w:tcPr>
            <w:tcW w:w="2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4EB1" w:rsidRDefault="00064EB1" w:rsidP="006E776F">
            <w:pPr>
              <w:pStyle w:val="af0"/>
              <w:widowControl w:val="0"/>
              <w:ind w:left="0"/>
              <w:jc w:val="right"/>
            </w:pPr>
            <w:r>
              <w:rPr>
                <w:noProof/>
              </w:rPr>
              <w:drawing>
                <wp:inline distT="0" distB="0" distL="0" distR="0">
                  <wp:extent cx="1438275" cy="1821815"/>
                  <wp:effectExtent l="19050" t="0" r="9525" b="0"/>
                  <wp:docPr id="14" name="Рисунок 4" descr="C:\Documents and Settings\Авиация\Мои документы\Мои рисунки\Излучение Вавилова - Черенкова\vavilov_serg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виация\Мои документы\Мои рисунки\Излучение Вавилова - Черенкова\vavilov_sergey+.jpg"/>
                          <pic:cNvPicPr>
                            <a:picLocks noChangeAspect="1" noChangeArrowheads="1"/>
                          </pic:cNvPicPr>
                        </pic:nvPicPr>
                        <pic:blipFill>
                          <a:blip r:embed="rId30"/>
                          <a:srcRect/>
                          <a:stretch>
                            <a:fillRect/>
                          </a:stretch>
                        </pic:blipFill>
                        <pic:spPr bwMode="auto">
                          <a:xfrm>
                            <a:off x="0" y="0"/>
                            <a:ext cx="1438275" cy="1821815"/>
                          </a:xfrm>
                          <a:prstGeom prst="rect">
                            <a:avLst/>
                          </a:prstGeom>
                          <a:noFill/>
                          <a:ln w="9525">
                            <a:noFill/>
                            <a:miter lim="800000"/>
                            <a:headEnd/>
                            <a:tailEnd/>
                          </a:ln>
                        </pic:spPr>
                      </pic:pic>
                    </a:graphicData>
                  </a:graphic>
                </wp:inline>
              </w:drawing>
            </w:r>
          </w:p>
        </w:tc>
      </w:tr>
      <w:tr w:rsidR="00064EB1" w:rsidTr="00064EB1">
        <w:trPr>
          <w:trHeight w:val="293"/>
        </w:trPr>
        <w:tc>
          <w:tcPr>
            <w:tcW w:w="2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4EB1" w:rsidRPr="00057C1A" w:rsidRDefault="00064EB1" w:rsidP="006E776F">
            <w:pPr>
              <w:pStyle w:val="af0"/>
              <w:widowControl w:val="0"/>
              <w:ind w:left="0"/>
              <w:jc w:val="center"/>
              <w:rPr>
                <w:sz w:val="22"/>
                <w:szCs w:val="22"/>
              </w:rPr>
            </w:pPr>
            <w:r w:rsidRPr="00057C1A">
              <w:rPr>
                <w:sz w:val="22"/>
                <w:szCs w:val="22"/>
              </w:rPr>
              <w:t>Сергей Вавилов</w:t>
            </w:r>
          </w:p>
        </w:tc>
      </w:tr>
    </w:tbl>
    <w:p w:rsidR="00D32A8F" w:rsidRDefault="00D32A8F" w:rsidP="006E776F">
      <w:pPr>
        <w:pStyle w:val="af0"/>
        <w:widowControl w:val="0"/>
        <w:ind w:left="0" w:firstLine="426"/>
        <w:jc w:val="both"/>
      </w:pPr>
      <w:r w:rsidRPr="00AF220B">
        <w:rPr>
          <w:u w:val="single"/>
        </w:rPr>
        <w:t>Пример 6</w:t>
      </w:r>
      <w:r>
        <w:t>. Излучение Вавилова – Ч</w:t>
      </w:r>
      <w:r>
        <w:t>е</w:t>
      </w:r>
      <w:r>
        <w:t>ренкова. Рассмотрим э</w:t>
      </w:r>
      <w:r>
        <w:t>ф</w:t>
      </w:r>
      <w:r>
        <w:t>фект, открытый Сергеем В</w:t>
      </w:r>
      <w:r>
        <w:t>а</w:t>
      </w:r>
      <w:r>
        <w:t>виловым и Павлом Черенковым в 1934 г. Суть его состоит в следующем. В полупространстве Б с коэффициентом пр</w:t>
      </w:r>
      <w:r>
        <w:t>е</w:t>
      </w:r>
      <w:r>
        <w:t xml:space="preserve">ломления </w:t>
      </w:r>
      <w:r w:rsidRPr="00361108">
        <w:rPr>
          <w:i/>
          <w:lang w:val="en-US"/>
        </w:rPr>
        <w:t>n</w:t>
      </w:r>
      <w:r w:rsidRPr="00361108">
        <w:t xml:space="preserve"> = 1</w:t>
      </w:r>
      <w:r w:rsidRPr="00AF220B">
        <w:t xml:space="preserve"> </w:t>
      </w:r>
      <w:r>
        <w:t xml:space="preserve">движется пучок электронов </w:t>
      </w:r>
      <m:oMath>
        <m:sSup>
          <m:sSupPr>
            <m:ctrlPr>
              <w:rPr>
                <w:rFonts w:ascii="Cambria Math" w:hAnsi="Cambria Math"/>
              </w:rPr>
            </m:ctrlPr>
          </m:sSupPr>
          <m:e>
            <m:r>
              <w:rPr>
                <w:rFonts w:ascii="Cambria Math" w:hAnsi="Cambria Math"/>
                <w:lang w:val="en-US"/>
              </w:rPr>
              <m:t>e</m:t>
            </m:r>
          </m:e>
          <m:sup>
            <m:r>
              <m:rPr>
                <m:sty m:val="p"/>
              </m:rPr>
              <w:rPr>
                <w:rFonts w:ascii="Cambria Math" w:hAnsi="Cambria Math"/>
              </w:rPr>
              <m:t>-</m:t>
            </m:r>
          </m:sup>
        </m:sSup>
      </m:oMath>
      <w:r w:rsidRPr="00AF220B">
        <w:t xml:space="preserve"> </w:t>
      </w:r>
      <w:r>
        <w:t xml:space="preserve">и попадает в полупространство А, где </w:t>
      </w:r>
      <w:r w:rsidRPr="00AF220B">
        <w:rPr>
          <w:i/>
          <w:lang w:val="en-US"/>
        </w:rPr>
        <w:t>n</w:t>
      </w:r>
      <w:r>
        <w:t xml:space="preserve"> &gt; 1</w:t>
      </w:r>
      <w:r w:rsidRPr="00AF220B">
        <w:t xml:space="preserve">, </w:t>
      </w:r>
      <w:r>
        <w:t>рис. ВЧ. Если до попадания пучка в среду А она была единой, то после попад</w:t>
      </w:r>
      <w:r>
        <w:t>а</w:t>
      </w:r>
      <w:r>
        <w:t>ния она связана со средой Б пространством пучка электронов: связность изменилась. Ожидается возникновение волн с их ра</w:t>
      </w:r>
      <w:r>
        <w:t>с</w:t>
      </w:r>
      <w:r>
        <w:t>пространени</w:t>
      </w:r>
      <w:r w:rsidR="00B92EF1">
        <w:t>ем</w:t>
      </w:r>
      <w:r>
        <w:t xml:space="preserve"> вдоль границы между средами А и Б. Это и было обнаружено: возникновение и распространение электромагнитных волн с отличной от нуля проекций волнового вектора на границу Г. Специфика данного явления в том, что при кинетической энергии пучка эле</w:t>
      </w:r>
      <w:r>
        <w:t>к</w:t>
      </w:r>
      <w:r>
        <w:t>тронов определяющими для эффекта являются диэлектрические свойства двух сред и соо</w:t>
      </w:r>
      <w:r>
        <w:t>т</w:t>
      </w:r>
      <w:r>
        <w:t xml:space="preserve">ношение </w:t>
      </w:r>
      <m:oMath>
        <m:f>
          <m:fPr>
            <m:ctrlPr>
              <w:rPr>
                <w:rFonts w:ascii="Cambria Math" w:hAnsi="Cambria Math"/>
                <w:i/>
              </w:rPr>
            </m:ctrlPr>
          </m:fPr>
          <m:num>
            <m:r>
              <w:rPr>
                <w:rFonts w:ascii="Cambria Math" w:hAnsi="Cambria Math"/>
              </w:rPr>
              <m:t>c</m:t>
            </m:r>
          </m:num>
          <m:den>
            <m:r>
              <w:rPr>
                <w:rFonts w:ascii="Cambria Math" w:hAnsi="Cambria Math"/>
              </w:rPr>
              <m:t>nv</m:t>
            </m:r>
          </m:den>
        </m:f>
      </m:oMath>
      <w:r w:rsidRPr="004C01F6">
        <w:t xml:space="preserve">, </w:t>
      </w:r>
      <w:r>
        <w:t xml:space="preserve">где </w:t>
      </w:r>
      <w:r w:rsidRPr="004C01F6">
        <w:rPr>
          <w:i/>
          <w:lang w:val="en-US"/>
        </w:rPr>
        <w:t>c</w:t>
      </w:r>
      <w:r w:rsidRPr="004C01F6">
        <w:t xml:space="preserve"> </w:t>
      </w:r>
      <w:r>
        <w:t>–</w:t>
      </w:r>
      <w:r w:rsidRPr="004C01F6">
        <w:t xml:space="preserve"> </w:t>
      </w:r>
      <w:r>
        <w:t>скорость света в вакууме (воздухе)</w:t>
      </w:r>
      <w:r w:rsidRPr="004C01F6">
        <w:t xml:space="preserve">, </w:t>
      </w:r>
      <w:r w:rsidRPr="004C01F6">
        <w:rPr>
          <w:i/>
          <w:lang w:val="en-US"/>
        </w:rPr>
        <w:t>v</w:t>
      </w:r>
      <w:r w:rsidRPr="004C01F6">
        <w:t xml:space="preserve"> </w:t>
      </w:r>
      <w:r>
        <w:t>–</w:t>
      </w:r>
      <w:r w:rsidRPr="004C01F6">
        <w:t xml:space="preserve"> </w:t>
      </w:r>
      <w:r>
        <w:t>скорость электронов</w:t>
      </w:r>
      <w:r w:rsidRPr="004C01F6">
        <w:t xml:space="preserve">, </w:t>
      </w:r>
      <w:r w:rsidRPr="004C01F6">
        <w:rPr>
          <w:i/>
          <w:lang w:val="en-US"/>
        </w:rPr>
        <w:t>n</w:t>
      </w:r>
      <w:r w:rsidRPr="004C01F6">
        <w:t xml:space="preserve"> &gt; 1 </w:t>
      </w:r>
      <w:r>
        <w:t>–</w:t>
      </w:r>
      <w:r w:rsidRPr="004C01F6">
        <w:t xml:space="preserve"> </w:t>
      </w:r>
      <w:r>
        <w:t>пок</w:t>
      </w:r>
      <w:r>
        <w:t>а</w:t>
      </w:r>
      <w:r>
        <w:lastRenderedPageBreak/>
        <w:t>затель преломления в среде А.</w:t>
      </w:r>
    </w:p>
    <w:p w:rsidR="00D32A8F" w:rsidRDefault="00D32A8F" w:rsidP="006E776F">
      <w:pPr>
        <w:pStyle w:val="af0"/>
        <w:widowControl w:val="0"/>
        <w:ind w:left="0" w:firstLine="426"/>
        <w:jc w:val="both"/>
      </w:pPr>
      <w:r>
        <w:t xml:space="preserve">Итак, после попадания в среду А скорость электронов </w:t>
      </w:r>
      <m:oMath>
        <m:r>
          <w:rPr>
            <w:rFonts w:ascii="Cambria Math" w:hAnsi="Cambria Math"/>
            <w:lang w:val="en-US"/>
          </w:rPr>
          <m:t>v</m:t>
        </m:r>
        <m:r>
          <w:rPr>
            <w:rFonts w:ascii="Cambria Math" w:hAnsi="Cambria Math"/>
          </w:rPr>
          <m:t>&gt;</m:t>
        </m:r>
        <m:f>
          <m:fPr>
            <m:ctrlPr>
              <w:rPr>
                <w:rFonts w:ascii="Cambria Math" w:hAnsi="Cambria Math"/>
                <w:i/>
              </w:rPr>
            </m:ctrlPr>
          </m:fPr>
          <m:num>
            <m:r>
              <w:rPr>
                <w:rFonts w:ascii="Cambria Math" w:hAnsi="Cambria Math"/>
              </w:rPr>
              <m:t>c</m:t>
            </m:r>
          </m:num>
          <m:den>
            <m:r>
              <w:rPr>
                <w:rFonts w:ascii="Cambria Math" w:hAnsi="Cambria Math"/>
              </w:rPr>
              <m:t>n</m:t>
            </m:r>
          </m:den>
        </m:f>
      </m:oMath>
      <w:r>
        <w:t>, и вследствие этого возник</w:t>
      </w:r>
      <w:r>
        <w:t>а</w:t>
      </w:r>
      <w:r>
        <w:t>ет свечение. Считается, что данный эффект не противоречит СТО. Посмотрим, насколько это суждение правомерно. Электрон имеет отличные от нуля размеры, определяемые и класс</w:t>
      </w:r>
      <w:r>
        <w:t>и</w:t>
      </w:r>
      <w:r>
        <w:t>ческим радиусом, и комптоновской длиной волны. Если он движется в среде Б, то его пр</w:t>
      </w:r>
      <w:r>
        <w:t>о</w:t>
      </w:r>
      <w:r>
        <w:t xml:space="preserve">дольный размер согласно формуле СТО для покоящегося наблюдателя есть </w:t>
      </w:r>
      <m:oMath>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0</m:t>
            </m:r>
          </m:sub>
        </m:sSub>
        <m:rad>
          <m:radPr>
            <m:degHide m:val="on"/>
            <m:ctrlPr>
              <w:rPr>
                <w:rFonts w:ascii="Cambria Math" w:hAnsi="Cambria Math"/>
              </w:rPr>
            </m:ctrlPr>
          </m:radPr>
          <m:deg/>
          <m:e>
            <m:r>
              <m:rPr>
                <m:sty m:val="p"/>
              </m:rPr>
              <w:rPr>
                <w:rFonts w:ascii="Cambria Math" w:hAnsi="Cambria Math"/>
              </w:rPr>
              <m:t>1-</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e>
        </m:rad>
      </m:oMath>
      <w:r w:rsidRPr="00201467">
        <w:t xml:space="preserve">. </w:t>
      </w:r>
    </w:p>
    <w:tbl>
      <w:tblPr>
        <w:tblStyle w:val="a5"/>
        <w:tblpPr w:leftFromText="180" w:rightFromText="180" w:vertAnchor="text" w:tblpY="1"/>
        <w:tblOverlap w:val="never"/>
        <w:tblW w:w="0" w:type="auto"/>
        <w:tblLook w:val="04A0"/>
      </w:tblPr>
      <w:tblGrid>
        <w:gridCol w:w="7146"/>
      </w:tblGrid>
      <w:tr w:rsidR="00D32A8F" w:rsidTr="00262A75">
        <w:tc>
          <w:tcPr>
            <w:tcW w:w="5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A8F" w:rsidRDefault="00DA0CE0" w:rsidP="006E776F">
            <w:pPr>
              <w:pStyle w:val="af0"/>
              <w:widowControl w:val="0"/>
              <w:ind w:left="0"/>
              <w:jc w:val="center"/>
            </w:pPr>
            <w:r>
              <w:rPr>
                <w:noProof/>
              </w:rPr>
              <w:drawing>
                <wp:inline distT="0" distB="0" distL="0" distR="0">
                  <wp:extent cx="4381500" cy="2543175"/>
                  <wp:effectExtent l="19050" t="0" r="0" b="0"/>
                  <wp:docPr id="9" name="Рисунок 6" descr="C:\Documents and Settings\Авиация\Мои документы\Мои рисунки\Излучение Вавилова - Черенкова\f7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виация\Мои документы\Мои рисунки\Излучение Вавилова - Черенкова\f714b.jpg"/>
                          <pic:cNvPicPr>
                            <a:picLocks noChangeAspect="1" noChangeArrowheads="1"/>
                          </pic:cNvPicPr>
                        </pic:nvPicPr>
                        <pic:blipFill>
                          <a:blip r:embed="rId31"/>
                          <a:srcRect/>
                          <a:stretch>
                            <a:fillRect/>
                          </a:stretch>
                        </pic:blipFill>
                        <pic:spPr bwMode="auto">
                          <a:xfrm>
                            <a:off x="0" y="0"/>
                            <a:ext cx="4381500" cy="2543175"/>
                          </a:xfrm>
                          <a:prstGeom prst="rect">
                            <a:avLst/>
                          </a:prstGeom>
                          <a:noFill/>
                          <a:ln w="9525">
                            <a:noFill/>
                            <a:miter lim="800000"/>
                            <a:headEnd/>
                            <a:tailEnd/>
                          </a:ln>
                        </pic:spPr>
                      </pic:pic>
                    </a:graphicData>
                  </a:graphic>
                </wp:inline>
              </w:drawing>
            </w:r>
          </w:p>
        </w:tc>
      </w:tr>
      <w:tr w:rsidR="00D32A8F" w:rsidTr="00262A75">
        <w:tc>
          <w:tcPr>
            <w:tcW w:w="5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2A8F" w:rsidRPr="00276B73" w:rsidRDefault="00D32A8F" w:rsidP="006E776F">
            <w:pPr>
              <w:pStyle w:val="af0"/>
              <w:widowControl w:val="0"/>
              <w:ind w:left="0"/>
              <w:jc w:val="center"/>
              <w:rPr>
                <w:sz w:val="22"/>
                <w:szCs w:val="22"/>
              </w:rPr>
            </w:pPr>
            <w:r w:rsidRPr="00276B73">
              <w:rPr>
                <w:sz w:val="22"/>
                <w:szCs w:val="22"/>
              </w:rPr>
              <w:t>Рис. ВЧ</w:t>
            </w:r>
          </w:p>
          <w:p w:rsidR="00D32A8F" w:rsidRPr="00773685" w:rsidRDefault="00D32A8F" w:rsidP="006E776F">
            <w:pPr>
              <w:pStyle w:val="af0"/>
              <w:widowControl w:val="0"/>
              <w:ind w:left="0"/>
              <w:jc w:val="both"/>
              <w:rPr>
                <w:sz w:val="20"/>
                <w:szCs w:val="20"/>
              </w:rPr>
            </w:pPr>
            <w:r w:rsidRPr="00773685">
              <w:rPr>
                <w:sz w:val="20"/>
                <w:szCs w:val="20"/>
              </w:rPr>
              <w:t xml:space="preserve">Угол θ определяется из формулы </w:t>
            </w:r>
            <m:oMath>
              <m:func>
                <m:funcPr>
                  <m:ctrlPr>
                    <w:rPr>
                      <w:rFonts w:ascii="Cambria Math" w:hAnsi="Cambria Math"/>
                      <w:i/>
                      <w:sz w:val="20"/>
                      <w:szCs w:val="20"/>
                    </w:rPr>
                  </m:ctrlPr>
                </m:funcPr>
                <m:fName>
                  <m:r>
                    <m:rPr>
                      <m:sty m:val="p"/>
                    </m:rPr>
                    <w:rPr>
                      <w:rFonts w:ascii="Cambria Math" w:hAnsi="Cambria Math"/>
                      <w:sz w:val="20"/>
                      <w:szCs w:val="20"/>
                    </w:rPr>
                    <m:t>cos</m:t>
                  </m:r>
                </m:fName>
                <m:e>
                  <m:r>
                    <m:rPr>
                      <m:sty m:val="p"/>
                    </m:rPr>
                    <w:rPr>
                      <w:rFonts w:ascii="Cambria Math" w:hAnsi="Cambria Math"/>
                      <w:sz w:val="20"/>
                      <w:szCs w:val="20"/>
                    </w:rPr>
                    <m:t>θ</m:t>
                  </m:r>
                  <m:r>
                    <m:rPr>
                      <m:sty m:val="p"/>
                    </m:rPr>
                    <w:rPr>
                      <w:rFonts w:ascii="Cambria Math"/>
                      <w:sz w:val="20"/>
                      <w:szCs w:val="20"/>
                    </w:rPr>
                    <m:t>=</m:t>
                  </m:r>
                  <m:f>
                    <m:fPr>
                      <m:ctrlPr>
                        <w:rPr>
                          <w:rFonts w:ascii="Cambria Math" w:hAnsi="Cambria Math"/>
                          <w:i/>
                          <w:sz w:val="20"/>
                          <w:szCs w:val="20"/>
                        </w:rPr>
                      </m:ctrlPr>
                    </m:fPr>
                    <m:num>
                      <m:r>
                        <w:rPr>
                          <w:rFonts w:ascii="Cambria Math"/>
                          <w:sz w:val="20"/>
                          <w:szCs w:val="20"/>
                        </w:rPr>
                        <m:t>с</m:t>
                      </m:r>
                    </m:num>
                    <m:den>
                      <m:r>
                        <w:rPr>
                          <w:rFonts w:ascii="Cambria Math"/>
                          <w:sz w:val="20"/>
                          <w:szCs w:val="20"/>
                        </w:rPr>
                        <m:t>nv</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L</m:t>
                      </m:r>
                    </m:num>
                    <m:den>
                      <m:r>
                        <w:rPr>
                          <w:rFonts w:ascii="Cambria Math" w:hAnsi="Cambria Math"/>
                          <w:sz w:val="20"/>
                          <w:szCs w:val="20"/>
                        </w:rPr>
                        <m:t>2λ</m:t>
                      </m:r>
                    </m:den>
                  </m:f>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n</m:t>
                              </m:r>
                            </m:e>
                            <m:sup>
                              <m:r>
                                <w:rPr>
                                  <w:rFonts w:ascii="Cambria Math" w:hAnsi="Cambria Math"/>
                                  <w:sz w:val="20"/>
                                  <w:szCs w:val="20"/>
                                </w:rPr>
                                <m:t>2</m:t>
                              </m:r>
                            </m:sup>
                          </m:sSup>
                        </m:den>
                      </m:f>
                    </m:e>
                  </m:d>
                </m:e>
              </m:func>
            </m:oMath>
            <w:r w:rsidRPr="00773685">
              <w:rPr>
                <w:sz w:val="20"/>
                <w:szCs w:val="20"/>
              </w:rPr>
              <w:t xml:space="preserve">, </w:t>
            </w:r>
            <w:r>
              <w:rPr>
                <w:sz w:val="20"/>
                <w:szCs w:val="20"/>
              </w:rPr>
              <w:t xml:space="preserve">где </w:t>
            </w:r>
            <w:r>
              <w:rPr>
                <w:sz w:val="20"/>
                <w:szCs w:val="20"/>
                <w:lang w:val="en-US"/>
              </w:rPr>
              <w:t>L</w:t>
            </w:r>
            <w:r w:rsidRPr="00773685">
              <w:rPr>
                <w:sz w:val="20"/>
                <w:szCs w:val="20"/>
              </w:rPr>
              <w:t xml:space="preserve"> </w:t>
            </w:r>
            <w:r>
              <w:rPr>
                <w:sz w:val="20"/>
                <w:szCs w:val="20"/>
              </w:rPr>
              <w:t>–</w:t>
            </w:r>
            <w:r w:rsidRPr="00773685">
              <w:rPr>
                <w:sz w:val="20"/>
                <w:szCs w:val="20"/>
              </w:rPr>
              <w:t xml:space="preserve"> </w:t>
            </w:r>
            <w:r>
              <w:rPr>
                <w:sz w:val="20"/>
                <w:szCs w:val="20"/>
              </w:rPr>
              <w:t>де</w:t>
            </w:r>
            <w:r w:rsidR="007F6E1B">
              <w:rPr>
                <w:sz w:val="20"/>
                <w:szCs w:val="20"/>
              </w:rPr>
              <w:t>-</w:t>
            </w:r>
            <w:r w:rsidR="007F6E1B" w:rsidRPr="007F6E1B">
              <w:rPr>
                <w:sz w:val="2"/>
                <w:szCs w:val="2"/>
              </w:rPr>
              <w:t xml:space="preserve"> </w:t>
            </w:r>
            <w:r>
              <w:rPr>
                <w:sz w:val="20"/>
                <w:szCs w:val="20"/>
              </w:rPr>
              <w:t>бройле</w:t>
            </w:r>
            <w:r>
              <w:rPr>
                <w:sz w:val="20"/>
                <w:szCs w:val="20"/>
              </w:rPr>
              <w:t>в</w:t>
            </w:r>
            <w:r>
              <w:rPr>
                <w:sz w:val="20"/>
                <w:szCs w:val="20"/>
              </w:rPr>
              <w:t xml:space="preserve">ская длина волны электрона, λ – длина волны излучения Черенкова – Вавилова. Если </w:t>
            </w:r>
            <w:r w:rsidR="00A84732">
              <w:rPr>
                <w:sz w:val="20"/>
                <w:szCs w:val="20"/>
              </w:rPr>
              <w:t xml:space="preserve">при </w:t>
            </w:r>
            <w:r w:rsidR="00A84732" w:rsidRPr="00A84732">
              <w:rPr>
                <w:i/>
                <w:sz w:val="20"/>
                <w:szCs w:val="20"/>
                <w:lang w:val="en-US"/>
              </w:rPr>
              <w:t>n</w:t>
            </w:r>
            <w:r w:rsidR="00A84732" w:rsidRPr="00A84732">
              <w:rPr>
                <w:sz w:val="20"/>
                <w:szCs w:val="20"/>
              </w:rPr>
              <w:t xml:space="preserve"> </w:t>
            </w:r>
            <w:r w:rsidR="00A84732">
              <w:rPr>
                <w:sz w:val="20"/>
                <w:szCs w:val="20"/>
              </w:rPr>
              <w:t>→</w:t>
            </w:r>
            <w:r w:rsidR="00A84732" w:rsidRPr="00A84732">
              <w:rPr>
                <w:sz w:val="20"/>
                <w:szCs w:val="20"/>
              </w:rPr>
              <w:t xml:space="preserve"> </w:t>
            </w:r>
            <w:r w:rsidR="00A84732">
              <w:rPr>
                <w:sz w:val="20"/>
                <w:szCs w:val="20"/>
              </w:rPr>
              <w:t>∞</w:t>
            </w:r>
            <w:r w:rsidR="00A84732" w:rsidRPr="00A84732">
              <w:rPr>
                <w:sz w:val="20"/>
                <w:szCs w:val="20"/>
              </w:rPr>
              <w:t xml:space="preserve"> </w:t>
            </w:r>
            <w:r>
              <w:rPr>
                <w:sz w:val="20"/>
                <w:szCs w:val="20"/>
              </w:rPr>
              <w:t xml:space="preserve">угол </w:t>
            </w:r>
            <w:r w:rsidRPr="00773685">
              <w:rPr>
                <w:sz w:val="20"/>
                <w:szCs w:val="20"/>
              </w:rPr>
              <w:t xml:space="preserve"> θ</w:t>
            </w:r>
            <w:r>
              <w:rPr>
                <w:sz w:val="20"/>
                <w:szCs w:val="20"/>
              </w:rPr>
              <w:t xml:space="preserve">  увеличивается, то излучение стремится попасть в слои, параллельные границе Г. Интересно отметить, что благодаря этому свечению обретают способность видеть глубоководные жители океанов.</w:t>
            </w:r>
          </w:p>
        </w:tc>
      </w:tr>
    </w:tbl>
    <w:p w:rsidR="00D32A8F" w:rsidRDefault="00D32A8F" w:rsidP="006E776F">
      <w:pPr>
        <w:pStyle w:val="af0"/>
        <w:widowControl w:val="0"/>
        <w:ind w:left="0"/>
        <w:jc w:val="both"/>
      </w:pPr>
      <w:r>
        <w:t>Если электрон дви</w:t>
      </w:r>
      <w:r w:rsidR="00410D7E">
        <w:softHyphen/>
      </w:r>
      <w:r>
        <w:t>жется в среде А, то его размер</w:t>
      </w:r>
      <w:r w:rsidR="00410D7E">
        <w:t xml:space="preserve"> по </w:t>
      </w:r>
      <w:r w:rsidR="00410D7E" w:rsidRPr="00410D7E">
        <w:rPr>
          <w:b/>
          <w:lang w:val="en-US"/>
        </w:rPr>
        <w:t>v</w:t>
      </w:r>
      <w:r>
        <w:t xml:space="preserve"> есть </w:t>
      </w:r>
      <m:oMath>
        <m:acc>
          <m:accPr>
            <m:chr m:val="̃"/>
            <m:ctrlPr>
              <w:rPr>
                <w:rFonts w:ascii="Cambria Math" w:hAnsi="Cambria Math"/>
                <w:i/>
              </w:rPr>
            </m:ctrlPr>
          </m:accPr>
          <m:e>
            <m:r>
              <w:rPr>
                <w:rFonts w:ascii="Cambria Math" w:hAnsi="Cambria Math"/>
              </w:rPr>
              <m:t>l</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w:rPr>
                <w:rFonts w:ascii="Cambria Math" w:hAnsi="Cambria Math"/>
              </w:rPr>
              <m:t>0</m:t>
            </m:r>
          </m:sub>
        </m:sSub>
        <m:rad>
          <m:radPr>
            <m:degHide m:val="on"/>
            <m:ctrlPr>
              <w:rPr>
                <w:rFonts w:ascii="Cambria Math" w:hAnsi="Cambria Math"/>
              </w:rPr>
            </m:ctrlPr>
          </m:radPr>
          <m:deg/>
          <m:e>
            <m:r>
              <m:rPr>
                <m:sty m:val="p"/>
              </m:rPr>
              <w:rPr>
                <w:rFonts w:ascii="Cambria Math" w:hAnsi="Cambria Math"/>
              </w:rPr>
              <m:t>1-</m:t>
            </m:r>
            <m:f>
              <m:fPr>
                <m:ctrlPr>
                  <w:rPr>
                    <w:rFonts w:ascii="Cambria Math" w:hAnsi="Cambria Math"/>
                  </w:rPr>
                </m:ctrlPr>
              </m:fPr>
              <m:num>
                <m:sSup>
                  <m:sSupPr>
                    <m:ctrlPr>
                      <w:rPr>
                        <w:rFonts w:ascii="Cambria Math" w:hAnsi="Cambria Math"/>
                      </w:rPr>
                    </m:ctrlPr>
                  </m:sSupPr>
                  <m:e>
                    <m:sSup>
                      <m:sSupPr>
                        <m:ctrlPr>
                          <w:rPr>
                            <w:rFonts w:ascii="Cambria Math" w:hAnsi="Cambria Math"/>
                            <w:i/>
                          </w:rPr>
                        </m:ctrlPr>
                      </m:sSupPr>
                      <m:e>
                        <m:r>
                          <w:rPr>
                            <w:rFonts w:ascii="Cambria Math" w:hAnsi="Cambria Math"/>
                            <w:lang w:val="en-US"/>
                          </w:rPr>
                          <m:t>n</m:t>
                        </m:r>
                      </m:e>
                      <m:sup>
                        <m:r>
                          <w:rPr>
                            <w:rFonts w:ascii="Cambria Math" w:hAnsi="Cambria Math"/>
                          </w:rPr>
                          <m:t>2</m:t>
                        </m:r>
                      </m:sup>
                    </m:sSup>
                    <m: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e>
        </m:rad>
      </m:oMath>
      <w:r w:rsidRPr="00201467">
        <w:t xml:space="preserve">, </w:t>
      </w:r>
      <w:r>
        <w:t>и по</w:t>
      </w:r>
      <w:r w:rsidR="00410D7E">
        <w:softHyphen/>
      </w:r>
      <w:r>
        <w:t>лучается, что величина эта – мнимая. Теория дает мгновенный ска</w:t>
      </w:r>
      <w:r w:rsidR="00410D7E">
        <w:softHyphen/>
      </w:r>
      <w:r>
        <w:t>чок физического тела из бытия в эфемерное состояние, а экспери</w:t>
      </w:r>
      <w:r w:rsidR="00410D7E">
        <w:softHyphen/>
      </w:r>
      <w:r>
        <w:t>мент показывает дру</w:t>
      </w:r>
      <w:r w:rsidR="00410D7E">
        <w:softHyphen/>
      </w:r>
      <w:r>
        <w:t>гое. Причем на гра</w:t>
      </w:r>
      <w:r w:rsidR="00410D7E">
        <w:softHyphen/>
      </w:r>
      <w:r>
        <w:t>нице Г происходит пе</w:t>
      </w:r>
      <w:r w:rsidR="00410D7E">
        <w:softHyphen/>
      </w:r>
      <w:r>
        <w:t xml:space="preserve">реход </w:t>
      </w:r>
      <m:oMath>
        <m:r>
          <w:rPr>
            <w:rFonts w:ascii="Cambria Math" w:hAnsi="Cambria Math"/>
          </w:rPr>
          <m:t>n=1→n&gt;1</m:t>
        </m:r>
      </m:oMath>
      <w:r w:rsidRPr="00D343F9">
        <w:t xml:space="preserve"> </w:t>
      </w:r>
      <w:r>
        <w:t xml:space="preserve">и через значение </w:t>
      </w:r>
      <w:r w:rsidRPr="00D343F9">
        <w:rPr>
          <w:i/>
          <w:lang w:val="en-US"/>
        </w:rPr>
        <w:t>n</w:t>
      </w:r>
      <w:r w:rsidRPr="00D343F9">
        <w:rPr>
          <w:i/>
        </w:rPr>
        <w:t>’</w:t>
      </w:r>
      <w:r>
        <w:rPr>
          <w:i/>
          <w:lang w:val="en-US"/>
        </w:rPr>
        <w:t>v</w:t>
      </w:r>
      <w:r>
        <w:rPr>
          <w:lang w:val="en-US"/>
        </w:rPr>
        <w:t> </w:t>
      </w:r>
      <w:r w:rsidRPr="00D343F9">
        <w:t xml:space="preserve">= </w:t>
      </w:r>
      <w:r w:rsidRPr="00D343F9">
        <w:rPr>
          <w:i/>
          <w:lang w:val="en-US"/>
        </w:rPr>
        <w:t>c</w:t>
      </w:r>
      <w:r w:rsidRPr="00D343F9">
        <w:t>, 1</w:t>
      </w:r>
      <w:r>
        <w:rPr>
          <w:lang w:val="en-US"/>
        </w:rPr>
        <w:t> </w:t>
      </w:r>
      <w:r w:rsidRPr="00D343F9">
        <w:t xml:space="preserve">&lt; </w:t>
      </w:r>
      <w:r w:rsidRPr="00D343F9">
        <w:rPr>
          <w:i/>
          <w:lang w:val="en-US"/>
        </w:rPr>
        <w:t>n</w:t>
      </w:r>
      <w:r w:rsidRPr="00D343F9">
        <w:rPr>
          <w:i/>
        </w:rPr>
        <w:t xml:space="preserve">’ </w:t>
      </w:r>
      <w:r w:rsidRPr="00D343F9">
        <w:t xml:space="preserve">&lt; </w:t>
      </w:r>
      <w:r w:rsidRPr="00D343F9">
        <w:rPr>
          <w:i/>
          <w:lang w:val="en-US"/>
        </w:rPr>
        <w:t>n</w:t>
      </w:r>
      <w:r w:rsidRPr="00D343F9">
        <w:t>.</w:t>
      </w:r>
      <w:r w:rsidRPr="00D6287A">
        <w:t xml:space="preserve"> </w:t>
      </w:r>
      <w:r>
        <w:t>Таким обра</w:t>
      </w:r>
      <w:r w:rsidR="00410D7E">
        <w:softHyphen/>
      </w:r>
      <w:r>
        <w:t>зом, на границе Г объ</w:t>
      </w:r>
      <w:r w:rsidR="00410D7E">
        <w:softHyphen/>
      </w:r>
      <w:r>
        <w:t>является</w:t>
      </w:r>
      <w:r w:rsidR="00410D7E" w:rsidRPr="00410D7E">
        <w:t xml:space="preserve"> </w:t>
      </w:r>
      <w:r w:rsidR="00410D7E">
        <w:t>математич</w:t>
      </w:r>
      <w:r w:rsidR="00410D7E">
        <w:t>е</w:t>
      </w:r>
      <w:r w:rsidR="00410D7E">
        <w:t>ская…</w:t>
      </w:r>
      <w:r>
        <w:t xml:space="preserve"> расходи</w:t>
      </w:r>
      <w:r w:rsidR="00410D7E">
        <w:softHyphen/>
      </w:r>
      <w:r>
        <w:t>мость. Электрон сплющив</w:t>
      </w:r>
      <w:r>
        <w:t>а</w:t>
      </w:r>
      <w:r>
        <w:t xml:space="preserve">ется до нуля, а масса его согласно формуле СТО </w:t>
      </w:r>
      <m:oMath>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rad>
          <m:radPr>
            <m:degHide m:val="on"/>
            <m:ctrlPr>
              <w:rPr>
                <w:rFonts w:ascii="Cambria Math" w:hAnsi="Cambria Math"/>
              </w:rPr>
            </m:ctrlPr>
          </m:radPr>
          <m:deg/>
          <m:e>
            <m:r>
              <m:rPr>
                <m:sty m:val="p"/>
              </m:rPr>
              <w:rPr>
                <w:rFonts w:ascii="Cambria Math" w:hAnsi="Cambria Math"/>
              </w:rPr>
              <m:t>1-</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lang w:val="en-US"/>
                          </w:rPr>
                          <m:t>n</m:t>
                        </m:r>
                        <m:r>
                          <w:rPr>
                            <w:rFonts w:ascii="Cambria Math" w:hAnsi="Cambria Math"/>
                          </w:rPr>
                          <m:t>’</m:t>
                        </m:r>
                      </m:e>
                    </m:d>
                  </m:e>
                  <m:sup>
                    <m:r>
                      <m:rPr>
                        <m:sty m:val="p"/>
                      </m:rPr>
                      <w:rPr>
                        <w:rFonts w:ascii="Cambria Math" w:hAnsi="Cambria Math"/>
                      </w:rPr>
                      <m:t>2</m:t>
                    </m:r>
                  </m:sup>
                </m:sSup>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e>
        </m:rad>
      </m:oMath>
      <w:r w:rsidRPr="0032036B">
        <w:t xml:space="preserve"> </w:t>
      </w:r>
      <w:r>
        <w:t>становится бесконе</w:t>
      </w:r>
      <w:r>
        <w:t>ч</w:t>
      </w:r>
      <w:r>
        <w:t>ной. Для физика возникает дилемма: или электроны телепортировали в эфемерное состояние согласно СТО, или формулы ее неверны. Сторонники кинематического релятивизма на этот вопрос не имеют ответа</w:t>
      </w:r>
      <w:r w:rsidR="00B92EF1">
        <w:t>, но более склонны к телепортации</w:t>
      </w:r>
      <w:r>
        <w:t>.</w:t>
      </w:r>
    </w:p>
    <w:p w:rsidR="00D32A8F" w:rsidRDefault="00D32A8F" w:rsidP="006E776F">
      <w:pPr>
        <w:pStyle w:val="af0"/>
        <w:widowControl w:val="0"/>
        <w:ind w:left="0" w:firstLine="426"/>
        <w:jc w:val="both"/>
      </w:pPr>
      <w:r>
        <w:t xml:space="preserve">Область </w:t>
      </w:r>
      <w:r w:rsidRPr="00401568">
        <w:rPr>
          <w:i/>
        </w:rPr>
        <w:t>а</w:t>
      </w:r>
      <w:r>
        <w:t xml:space="preserve"> вблизи границы – переходный слой, в котором происходит преобразование кинетической энергии электронов в энергию ионизации и</w:t>
      </w:r>
      <w:r w:rsidRPr="001C5075">
        <w:t xml:space="preserve"> </w:t>
      </w:r>
      <w:r>
        <w:t>излучения. При этом в пучке м</w:t>
      </w:r>
      <w:r>
        <w:t>е</w:t>
      </w:r>
      <w:r>
        <w:t>няются его энергия (и мощность), и скорость электронов падает. Обсуждение этого процесса</w:t>
      </w:r>
      <w:r w:rsidR="00B92EF1">
        <w:t xml:space="preserve"> проведено</w:t>
      </w:r>
      <w:r>
        <w:t xml:space="preserve"> в </w:t>
      </w:r>
      <m:oMath>
        <m:sSup>
          <m:sSupPr>
            <m:ctrlPr>
              <w:rPr>
                <w:rFonts w:ascii="Cambria Math" w:hAnsi="Cambria Math"/>
                <w:lang w:val="en-US"/>
              </w:rPr>
            </m:ctrlPr>
          </m:sSupPr>
          <m:e>
            <m:r>
              <m:rPr>
                <m:sty m:val="p"/>
              </m:rPr>
              <w:rPr>
                <w:rFonts w:ascii="Cambria Math" w:hAnsi="Cambria Math"/>
                <w:lang w:val="en-US"/>
              </w:rPr>
              <m:t>n</m:t>
            </m:r>
          </m:e>
          <m:sup>
            <m:r>
              <m:rPr>
                <m:sty m:val="p"/>
              </m:rPr>
              <w:rPr>
                <w:rFonts w:ascii="Cambria Math" w:hAnsi="Cambria Math"/>
                <w:lang w:val="en-US"/>
              </w:rPr>
              <m:t>o</m:t>
            </m:r>
          </m:sup>
        </m:sSup>
      </m:oMath>
      <w:r w:rsidRPr="001924CE">
        <w:t xml:space="preserve"> 1.2</w:t>
      </w:r>
      <w:r>
        <w:t>.</w:t>
      </w:r>
    </w:p>
    <w:p w:rsidR="00D32A8F" w:rsidRPr="00D415B3" w:rsidRDefault="00D32A8F" w:rsidP="006E776F">
      <w:pPr>
        <w:pStyle w:val="af0"/>
        <w:widowControl w:val="0"/>
        <w:ind w:left="0" w:firstLine="426"/>
        <w:jc w:val="both"/>
      </w:pPr>
      <w:r w:rsidRPr="00667C8A">
        <w:rPr>
          <w:u w:val="single"/>
        </w:rPr>
        <w:t>Пример 7</w:t>
      </w:r>
      <w:r>
        <w:t>. Рассмотрим падение электромагнитных волн на поверхность проводящей ср</w:t>
      </w:r>
      <w:r>
        <w:t>е</w:t>
      </w:r>
      <w:r>
        <w:t xml:space="preserve">ды Σ, например на металл. Диэлектрическая проницаемость в Σ при малых частотах есть </w:t>
      </w:r>
      <m:oMath>
        <m:r>
          <m:rPr>
            <m:sty m:val="p"/>
          </m:rPr>
          <w:rPr>
            <w:rFonts w:ascii="Cambria Math" w:hAnsi="Cambria Math"/>
          </w:rPr>
          <m:t>ε</m:t>
        </m:r>
        <m:d>
          <m:dPr>
            <m:ctrlPr>
              <w:rPr>
                <w:rFonts w:ascii="Cambria Math" w:hAnsi="Cambria Math"/>
                <w:i/>
              </w:rPr>
            </m:ctrlPr>
          </m:dPr>
          <m:e>
            <m:r>
              <m:rPr>
                <m:sty m:val="p"/>
              </m:rPr>
              <w:rPr>
                <w:rFonts w:ascii="Cambria Math" w:hAnsi="Cambria Math"/>
              </w:rPr>
              <m:t>ω</m:t>
            </m:r>
          </m:e>
        </m:d>
        <m:r>
          <w:rPr>
            <w:rFonts w:ascii="Cambria Math" w:hAnsi="Cambria Math"/>
          </w:rPr>
          <m:t>=</m:t>
        </m:r>
        <m:r>
          <m:rPr>
            <m:sty m:val="p"/>
          </m:rPr>
          <w:rPr>
            <w:rFonts w:ascii="Cambria Math" w:hAnsi="Cambria Math"/>
          </w:rPr>
          <m:t>ε</m:t>
        </m:r>
        <m:r>
          <w:rPr>
            <w:rFonts w:ascii="Cambria Math" w:hAnsi="Cambria Math"/>
          </w:rPr>
          <m:t>+</m:t>
        </m:r>
        <m:f>
          <m:fPr>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i</m:t>
            </m:r>
            <m:r>
              <m:rPr>
                <m:sty m:val="p"/>
              </m:rPr>
              <w:rPr>
                <w:rFonts w:ascii="Cambria Math" w:hAnsi="Cambria Math"/>
              </w:rPr>
              <m:t>σ</m:t>
            </m:r>
          </m:num>
          <m:den>
            <m:r>
              <m:rPr>
                <m:sty m:val="p"/>
              </m:rPr>
              <w:rPr>
                <w:rFonts w:ascii="Cambria Math" w:hAnsi="Cambria Math"/>
              </w:rPr>
              <m:t>ω</m:t>
            </m:r>
          </m:den>
        </m:f>
      </m:oMath>
      <w:r w:rsidRPr="00BD1CCC">
        <w:t xml:space="preserve">, </w:t>
      </w:r>
      <w:r>
        <w:t xml:space="preserve">где σ – проводимость </w:t>
      </w:r>
      <w:r>
        <w:rPr>
          <w:rStyle w:val="af3"/>
        </w:rPr>
        <w:footnoteReference w:id="17"/>
      </w:r>
      <w:r>
        <w:t>. Нормальная составляющая волнового потока пр</w:t>
      </w:r>
      <w:r>
        <w:t>о</w:t>
      </w:r>
      <w:r>
        <w:t xml:space="preserve">никает в среду на малую глубину </w:t>
      </w:r>
      <m:oMath>
        <m:r>
          <m:rPr>
            <m:sty m:val="p"/>
          </m:rPr>
          <w:rPr>
            <w:rFonts w:ascii="Cambria Math" w:hAnsi="Cambria Math"/>
          </w:rPr>
          <m:t>δ</m:t>
        </m:r>
        <m:r>
          <w:rPr>
            <w:rFonts w:ascii="Cambria Math" w:hAnsi="Cambria Math"/>
          </w:rPr>
          <m:t> ~ </m:t>
        </m:r>
        <m:f>
          <m:fPr>
            <m:ctrlPr>
              <w:rPr>
                <w:rFonts w:ascii="Cambria Math" w:hAnsi="Cambria Math"/>
                <w:i/>
              </w:rPr>
            </m:ctrlPr>
          </m:fPr>
          <m:num>
            <m:r>
              <w:rPr>
                <w:rFonts w:ascii="Cambria Math" w:hAnsi="Cambria Math"/>
              </w:rPr>
              <m:t>c</m:t>
            </m:r>
          </m:num>
          <m:den>
            <m:r>
              <m:rPr>
                <m:sty m:val="p"/>
              </m:rPr>
              <w:rPr>
                <w:rFonts w:ascii="Cambria Math" w:hAnsi="Cambria Math"/>
              </w:rPr>
              <m:t>ω</m:t>
            </m:r>
            <m:rad>
              <m:radPr>
                <m:degHide m:val="on"/>
                <m:ctrlPr>
                  <w:rPr>
                    <w:rFonts w:ascii="Cambria Math" w:hAnsi="Cambria Math"/>
                    <w:i/>
                  </w:rPr>
                </m:ctrlPr>
              </m:radPr>
              <m:deg/>
              <m:e>
                <m:d>
                  <m:dPr>
                    <m:begChr m:val="|"/>
                    <m:endChr m:val="|"/>
                    <m:ctrlPr>
                      <w:rPr>
                        <w:rFonts w:ascii="Cambria Math" w:hAnsi="Cambria Math"/>
                        <w:i/>
                      </w:rPr>
                    </m:ctrlPr>
                  </m:dPr>
                  <m:e>
                    <m:r>
                      <m:rPr>
                        <m:sty m:val="p"/>
                      </m:rPr>
                      <w:rPr>
                        <w:rFonts w:ascii="Cambria Math" w:hAnsi="Cambria Math"/>
                      </w:rPr>
                      <m:t>ε</m:t>
                    </m:r>
                  </m:e>
                </m:d>
              </m:e>
            </m:rad>
          </m:den>
        </m:f>
      </m:oMath>
      <w:r w:rsidRPr="00D415B3">
        <w:t xml:space="preserve">, </w:t>
      </w:r>
      <w:r>
        <w:t>то есть электромагнитная волна резко «сжимае</w:t>
      </w:r>
      <w:r>
        <w:t>т</w:t>
      </w:r>
      <w:r>
        <w:t>ся» в направлении движения и становится плоской в тонком слое δ вблизи границы Σ. Та</w:t>
      </w:r>
      <w:r>
        <w:t>н</w:t>
      </w:r>
      <w:r>
        <w:t xml:space="preserve">генциальные составляющие волны связаны соотношением </w:t>
      </w:r>
      <m:oMath>
        <m:sSub>
          <m:sSubPr>
            <m:ctrlPr>
              <w:rPr>
                <w:rFonts w:ascii="Cambria Math" w:hAnsi="Cambria Math"/>
                <w:i/>
              </w:rPr>
            </m:ctrlPr>
          </m:sSubPr>
          <m:e>
            <m:r>
              <m:rPr>
                <m:sty m:val="b"/>
              </m:rPr>
              <w:rPr>
                <w:rFonts w:ascii="Cambria Math" w:hAnsi="Cambria Math"/>
              </w:rPr>
              <m:t>E</m:t>
            </m:r>
          </m:e>
          <m:sub>
            <m:r>
              <w:rPr>
                <w:rFonts w:ascii="Cambria Math" w:hAnsi="Cambria Math"/>
              </w:rPr>
              <m:t>t</m:t>
            </m:r>
          </m:sub>
        </m:sSub>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r>
                  <m:rPr>
                    <m:sty m:val="p"/>
                  </m:rPr>
                  <w:rPr>
                    <w:rFonts w:ascii="Cambria Math" w:hAnsi="Cambria Math"/>
                  </w:rPr>
                  <m:t>μ</m:t>
                </m:r>
              </m:num>
              <m:den>
                <m:r>
                  <m:rPr>
                    <m:sty m:val="p"/>
                  </m:rPr>
                  <w:rPr>
                    <w:rFonts w:ascii="Cambria Math" w:hAnsi="Cambria Math"/>
                  </w:rPr>
                  <m:t>ε</m:t>
                </m:r>
              </m:den>
            </m:f>
          </m:e>
        </m:rad>
        <m:r>
          <w:rPr>
            <w:rFonts w:ascii="Cambria Math" w:hAnsi="Cambria Math"/>
          </w:rPr>
          <m:t>[</m:t>
        </m:r>
        <m:sSub>
          <m:sSubPr>
            <m:ctrlPr>
              <w:rPr>
                <w:rFonts w:ascii="Cambria Math" w:hAnsi="Cambria Math"/>
                <w:i/>
              </w:rPr>
            </m:ctrlPr>
          </m:sSubPr>
          <m:e>
            <m:r>
              <m:rPr>
                <m:sty m:val="b"/>
              </m:rPr>
              <w:rPr>
                <w:rFonts w:ascii="Cambria Math" w:hAnsi="Cambria Math"/>
              </w:rPr>
              <m:t>H</m:t>
            </m:r>
          </m:e>
          <m:sub>
            <m:r>
              <w:rPr>
                <w:rFonts w:ascii="Cambria Math" w:hAnsi="Cambria Math"/>
              </w:rPr>
              <m:t>t</m:t>
            </m:r>
          </m:sub>
        </m:sSub>
        <m:r>
          <m:rPr>
            <m:sty m:val="b"/>
          </m:rPr>
          <w:rPr>
            <w:rFonts w:ascii="Cambria Math" w:hAnsi="Cambria Math"/>
          </w:rPr>
          <m:t>n</m:t>
        </m:r>
        <m:r>
          <w:rPr>
            <w:rFonts w:ascii="Cambria Math" w:hAnsi="Cambria Math"/>
          </w:rPr>
          <m:t>]</m:t>
        </m:r>
      </m:oMath>
      <w:r w:rsidRPr="00D415B3">
        <w:t xml:space="preserve">, </w:t>
      </w:r>
      <w:r>
        <w:t xml:space="preserve">где единичный вектор </w:t>
      </w:r>
      <w:r w:rsidRPr="00E608FC">
        <w:rPr>
          <w:b/>
          <w:lang w:val="en-US"/>
        </w:rPr>
        <w:t>n</w:t>
      </w:r>
      <w:r w:rsidRPr="00D415B3">
        <w:t xml:space="preserve"> </w:t>
      </w:r>
      <w:r>
        <w:t>направлен внутрь среды перпендикулярно ее поверхности</w:t>
      </w:r>
      <w:r w:rsidR="009950EC">
        <w:t>;</w:t>
      </w:r>
      <w:r>
        <w:t xml:space="preserve"> величина </w:t>
      </w:r>
      <m:oMath>
        <m:r>
          <m:rPr>
            <m:sty m:val="p"/>
          </m:rPr>
          <w:rPr>
            <w:rFonts w:ascii="Cambria Math" w:hAnsi="Cambria Math"/>
          </w:rPr>
          <m:t>ς</m:t>
        </m:r>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r>
                  <m:rPr>
                    <m:sty m:val="p"/>
                  </m:rPr>
                  <w:rPr>
                    <w:rFonts w:ascii="Cambria Math" w:hAnsi="Cambria Math"/>
                  </w:rPr>
                  <m:t>μ</m:t>
                </m:r>
              </m:num>
              <m:den>
                <m:r>
                  <m:rPr>
                    <m:sty m:val="p"/>
                  </m:rPr>
                  <w:rPr>
                    <w:rFonts w:ascii="Cambria Math" w:hAnsi="Cambria Math"/>
                  </w:rPr>
                  <m:t>ε</m:t>
                </m:r>
              </m:den>
            </m:f>
          </m:e>
        </m:rad>
      </m:oMath>
      <w:r>
        <w:t xml:space="preserve"> назыв</w:t>
      </w:r>
      <w:r>
        <w:t>а</w:t>
      </w:r>
      <w:r>
        <w:lastRenderedPageBreak/>
        <w:t xml:space="preserve">ется импедансом </w:t>
      </w:r>
      <w:r>
        <w:rPr>
          <w:rStyle w:val="af3"/>
        </w:rPr>
        <w:footnoteReference w:id="18"/>
      </w:r>
      <w:r>
        <w:t xml:space="preserve">. Если магнитная проницаемость </w:t>
      </w:r>
      <m:oMath>
        <m:r>
          <m:rPr>
            <m:sty m:val="p"/>
          </m:rPr>
          <w:rPr>
            <w:rFonts w:ascii="Cambria Math" w:hAnsi="Cambria Math"/>
          </w:rPr>
          <m:t>μ</m:t>
        </m:r>
        <m:r>
          <w:rPr>
            <w:rFonts w:ascii="Cambria Math" w:hAnsi="Cambria Math"/>
          </w:rPr>
          <m:t>≈1</m:t>
        </m:r>
      </m:oMath>
      <w:r>
        <w:t xml:space="preserve"> и абсолютная величина диэле</w:t>
      </w:r>
      <w:r>
        <w:t>к</w:t>
      </w:r>
      <w:r>
        <w:t xml:space="preserve">трической проницаемости </w:t>
      </w:r>
      <w:r w:rsidRPr="00CC7E26">
        <w:t>|</w:t>
      </w:r>
      <w:r>
        <w:t>ε</w:t>
      </w:r>
      <w:r w:rsidRPr="00CC7E26">
        <w:t xml:space="preserve">| </w:t>
      </w:r>
      <w:r>
        <w:t xml:space="preserve">для проводников велика, то в тонком слое δ магнитное поле много больше электрического. Из формулы для </w:t>
      </w:r>
      <m:oMath>
        <m:sSub>
          <m:sSubPr>
            <m:ctrlPr>
              <w:rPr>
                <w:rFonts w:ascii="Cambria Math" w:hAnsi="Cambria Math"/>
                <w:i/>
              </w:rPr>
            </m:ctrlPr>
          </m:sSubPr>
          <m:e>
            <m:r>
              <m:rPr>
                <m:sty m:val="b"/>
              </m:rPr>
              <w:rPr>
                <w:rFonts w:ascii="Cambria Math" w:hAnsi="Cambria Math"/>
              </w:rPr>
              <m:t>E</m:t>
            </m:r>
          </m:e>
          <m:sub>
            <m:r>
              <w:rPr>
                <w:rFonts w:ascii="Cambria Math" w:hAnsi="Cambria Math"/>
              </w:rPr>
              <m:t>t</m:t>
            </m:r>
          </m:sub>
        </m:sSub>
        <m:r>
          <m:rPr>
            <m:sty m:val="p"/>
          </m:rPr>
          <w:rPr>
            <w:rFonts w:ascii="Cambria Math" w:hAnsi="Cambria Math"/>
          </w:rPr>
          <m:t xml:space="preserve">, </m:t>
        </m:r>
        <m:sSub>
          <m:sSubPr>
            <m:ctrlPr>
              <w:rPr>
                <w:rFonts w:ascii="Cambria Math" w:hAnsi="Cambria Math"/>
                <w:i/>
              </w:rPr>
            </m:ctrlPr>
          </m:sSubPr>
          <m:e>
            <m:r>
              <m:rPr>
                <m:sty m:val="b"/>
              </m:rPr>
              <w:rPr>
                <w:rFonts w:ascii="Cambria Math" w:hAnsi="Cambria Math"/>
              </w:rPr>
              <m:t>H</m:t>
            </m:r>
          </m:e>
          <m:sub>
            <m:r>
              <w:rPr>
                <w:rFonts w:ascii="Cambria Math" w:hAnsi="Cambria Math"/>
              </w:rPr>
              <m:t>t</m:t>
            </m:r>
          </m:sub>
        </m:sSub>
      </m:oMath>
      <w:r>
        <w:t xml:space="preserve"> следует, что общее поле «растекается» вблизи поверхности проводящей преграды (все три вектора в формуле друг другу ортог</w:t>
      </w:r>
      <w:r>
        <w:t>о</w:t>
      </w:r>
      <w:r>
        <w:t xml:space="preserve">нальны). Таким образом, получается некоторое сходство с эффектом свечения Черенкова при </w:t>
      </w:r>
      <w:r w:rsidRPr="00CC7E26">
        <w:t>|</w:t>
      </w:r>
      <w:r>
        <w:t>ε</w:t>
      </w:r>
      <w:r w:rsidRPr="00CC7E26">
        <w:t>|</w:t>
      </w:r>
      <w:r>
        <w:t> → ∞.</w:t>
      </w:r>
    </w:p>
    <w:p w:rsidR="00D32A8F" w:rsidRDefault="00D32A8F" w:rsidP="006E776F">
      <w:pPr>
        <w:pStyle w:val="af0"/>
        <w:widowControl w:val="0"/>
        <w:ind w:left="0" w:firstLine="426"/>
        <w:jc w:val="both"/>
      </w:pPr>
      <w:r>
        <w:t>В итоге рассмотрения примеров 1 – 7 принимается аксиома</w:t>
      </w:r>
    </w:p>
    <w:p w:rsidR="00D32A8F" w:rsidRPr="00721C30" w:rsidRDefault="00D32A8F" w:rsidP="006E776F">
      <w:pPr>
        <w:pStyle w:val="af0"/>
        <w:widowControl w:val="0"/>
        <w:ind w:left="0" w:firstLine="426"/>
        <w:jc w:val="both"/>
      </w:pPr>
      <w:r w:rsidRPr="0076073E">
        <w:rPr>
          <w:b/>
        </w:rPr>
        <w:t>А</w:t>
      </w:r>
      <w:r w:rsidRPr="00690912">
        <w:rPr>
          <w:b/>
        </w:rPr>
        <w:t>ω</w:t>
      </w:r>
      <w:r>
        <w:t xml:space="preserve">: При изменении топологии физического пространства </w:t>
      </w:r>
      <m:oMath>
        <m:sSub>
          <m:sSubPr>
            <m:ctrlPr>
              <w:rPr>
                <w:rFonts w:ascii="Cambria Math" w:hAnsi="Cambria Math"/>
                <w:i/>
                <w:lang w:val="en-US"/>
              </w:rPr>
            </m:ctrlPr>
          </m:sSubPr>
          <m:e>
            <m:r>
              <w:rPr>
                <w:rFonts w:ascii="Cambria Math" w:hAnsi="Cambria Math"/>
                <w:lang w:val="en-US"/>
              </w:rPr>
              <m:t>V</m:t>
            </m:r>
            <m:r>
              <w:rPr>
                <w:rFonts w:ascii="Cambria Math" w:hAnsi="Cambria Math"/>
              </w:rPr>
              <m:t>|</m:t>
            </m:r>
          </m:e>
          <m:sub>
            <m:r>
              <m:rPr>
                <m:sty m:val="p"/>
              </m:rPr>
              <w:rPr>
                <w:rFonts w:ascii="Cambria Math" w:hAnsi="Cambria Math"/>
                <w:lang w:val="en-US"/>
              </w:rPr>
              <m:t>dim</m:t>
            </m:r>
            <m:r>
              <w:rPr>
                <w:rFonts w:ascii="Cambria Math" w:hAnsi="Cambria Math"/>
              </w:rPr>
              <m:t>=n</m:t>
            </m:r>
          </m:sub>
        </m:sSub>
      </m:oMath>
      <w:r w:rsidRPr="000419A3">
        <w:t xml:space="preserve">, </w:t>
      </w:r>
      <w:r>
        <w:t xml:space="preserve">в том числе при его проколе в «точке» или в малой области, на границе пространства </w:t>
      </w:r>
      <w:r>
        <w:rPr>
          <w:lang w:val="en-US"/>
        </w:rPr>
        <w:t>Fr</w:t>
      </w:r>
      <w:r w:rsidRPr="000419A3">
        <w:t>(</w:t>
      </w:r>
      <w:r w:rsidRPr="000419A3">
        <w:rPr>
          <w:i/>
          <w:lang w:val="en-US"/>
        </w:rPr>
        <w:t>V</w:t>
      </w:r>
      <w:r w:rsidRPr="000419A3">
        <w:t xml:space="preserve">) </w:t>
      </w:r>
      <w:r w:rsidR="0052636F">
        <w:t>и/</w:t>
      </w:r>
      <w:r>
        <w:t>или в области изм</w:t>
      </w:r>
      <w:r>
        <w:t>е</w:t>
      </w:r>
      <w:r>
        <w:t xml:space="preserve">нения его связности </w:t>
      </w:r>
      <w:r w:rsidR="0052636F">
        <w:t xml:space="preserve">энергия перераспределяется, </w:t>
      </w:r>
      <w:r>
        <w:t>возникает волновое движение и происх</w:t>
      </w:r>
      <w:r>
        <w:t>о</w:t>
      </w:r>
      <w:r>
        <w:t xml:space="preserve">дит активизация пограничного </w:t>
      </w:r>
      <w:r w:rsidRPr="000419A3">
        <w:t>(</w:t>
      </w:r>
      <w:r w:rsidRPr="000419A3">
        <w:rPr>
          <w:i/>
          <w:lang w:val="en-US"/>
        </w:rPr>
        <w:t>n</w:t>
      </w:r>
      <w:r w:rsidRPr="000419A3">
        <w:t xml:space="preserve"> – 1)-</w:t>
      </w:r>
      <w:r>
        <w:t>мерного пространства.</w:t>
      </w:r>
    </w:p>
    <w:p w:rsidR="00D32A8F" w:rsidRDefault="00D32A8F" w:rsidP="006E776F">
      <w:pPr>
        <w:pStyle w:val="af0"/>
        <w:widowControl w:val="0"/>
        <w:ind w:left="0" w:firstLine="426"/>
        <w:jc w:val="both"/>
      </w:pPr>
      <w:r w:rsidRPr="00763354">
        <w:rPr>
          <w:u w:val="single"/>
        </w:rPr>
        <w:t>Следствие 1</w:t>
      </w:r>
      <w:r>
        <w:t>. Благодаря нарушениям топологии пространства существования физических тел появляется возможность их обнаружения, верификации, исследования.</w:t>
      </w:r>
    </w:p>
    <w:p w:rsidR="00D32A8F" w:rsidRDefault="00D32A8F" w:rsidP="006E776F">
      <w:pPr>
        <w:pStyle w:val="af0"/>
        <w:widowControl w:val="0"/>
        <w:ind w:left="0" w:firstLine="426"/>
        <w:jc w:val="both"/>
      </w:pPr>
      <w:r w:rsidRPr="00763354">
        <w:rPr>
          <w:u w:val="single"/>
        </w:rPr>
        <w:t>Следствие 2</w:t>
      </w:r>
      <w:r>
        <w:t>. Интенсивность волнового движения на границе двух сред при нарушении топологии зависит от интенсивности обмена энергией между средами и сторонними исто</w:t>
      </w:r>
      <w:r>
        <w:t>ч</w:t>
      </w:r>
      <w:r>
        <w:t>никами (в форме радиации, теплоты, потенциальной энергии и т.п.).</w:t>
      </w:r>
    </w:p>
    <w:p w:rsidR="00D32A8F" w:rsidRDefault="00D32A8F" w:rsidP="006E776F">
      <w:pPr>
        <w:pStyle w:val="af0"/>
        <w:widowControl w:val="0"/>
        <w:ind w:left="0" w:firstLine="426"/>
        <w:jc w:val="both"/>
      </w:pPr>
      <w:r w:rsidRPr="00763354">
        <w:rPr>
          <w:u w:val="single"/>
        </w:rPr>
        <w:t>Следствие 3</w:t>
      </w:r>
      <w:r>
        <w:t xml:space="preserve">. Воздействие </w:t>
      </w:r>
      <w:r w:rsidRPr="0066317E">
        <w:rPr>
          <w:i/>
        </w:rPr>
        <w:t>эфирного ветра</w:t>
      </w:r>
      <w:r>
        <w:t xml:space="preserve"> на 4-мерный тонкий слой в окрестности </w:t>
      </w:r>
      <m:oMath>
        <m:r>
          <m:rPr>
            <m:sty m:val="p"/>
          </m:rPr>
          <w:rPr>
            <w:rFonts w:ascii="Cambria Math" w:hAnsi="Cambria Math"/>
          </w:rPr>
          <m:t>ρ</m:t>
        </m:r>
        <m:r>
          <w:rPr>
            <w:rFonts w:ascii="Cambria Math" w:hAnsi="Cambria Math"/>
          </w:rPr>
          <m:t>±</m:t>
        </m:r>
        <m:r>
          <m:rPr>
            <m:sty m:val="p"/>
          </m:rPr>
          <w:rPr>
            <w:rFonts w:ascii="Cambria Math" w:hAnsi="Cambria Math"/>
          </w:rPr>
          <m:t>ε</m:t>
        </m:r>
      </m:oMath>
      <w:r>
        <w:t xml:space="preserve"> 3</w:t>
      </w:r>
      <w:r w:rsidR="00763354">
        <w:noBreakHyphen/>
      </w:r>
      <w:r>
        <w:t>мерной сферы, охватывающей эфирное тело Ξ, активизирует «наше» замкнутое простра</w:t>
      </w:r>
      <w:r>
        <w:t>н</w:t>
      </w:r>
      <w:r>
        <w:t xml:space="preserve">ство </w:t>
      </w:r>
      <m:oMath>
        <m:sSub>
          <m:sSubPr>
            <m:ctrlPr>
              <w:rPr>
                <w:rFonts w:ascii="Cambria Math" w:hAnsi="Cambria Math"/>
                <w:i/>
                <w:lang w:val="en-US"/>
              </w:rPr>
            </m:ctrlPr>
          </m:sSubPr>
          <m:e>
            <m:r>
              <w:rPr>
                <w:rFonts w:ascii="Cambria Math" w:hAnsi="Cambria Math"/>
                <w:lang w:val="en-US"/>
              </w:rPr>
              <m:t>V</m:t>
            </m:r>
            <m:r>
              <w:rPr>
                <w:rFonts w:ascii="Cambria Math" w:hAnsi="Cambria Math"/>
              </w:rPr>
              <m:t>|</m:t>
            </m:r>
          </m:e>
          <m:sub>
            <m:r>
              <m:rPr>
                <m:sty m:val="p"/>
              </m:rPr>
              <w:rPr>
                <w:rFonts w:ascii="Cambria Math" w:hAnsi="Cambria Math"/>
                <w:lang w:val="en-US"/>
              </w:rPr>
              <m:t>dim</m:t>
            </m:r>
            <m:r>
              <w:rPr>
                <w:rFonts w:ascii="Cambria Math" w:hAnsi="Cambria Math"/>
              </w:rPr>
              <m:t>=3</m:t>
            </m:r>
          </m:sub>
        </m:sSub>
      </m:oMath>
      <w:r>
        <w:t xml:space="preserve">. Здесь ρ – радиус 4-мерного эфирного тела. В результате в «мембране» </w:t>
      </w:r>
      <m:oMath>
        <m:sSub>
          <m:sSubPr>
            <m:ctrlPr>
              <w:rPr>
                <w:rFonts w:ascii="Cambria Math" w:hAnsi="Cambria Math"/>
                <w:i/>
                <w:lang w:val="en-US"/>
              </w:rPr>
            </m:ctrlPr>
          </m:sSubPr>
          <m:e>
            <m:r>
              <w:rPr>
                <w:rFonts w:ascii="Cambria Math" w:hAnsi="Cambria Math"/>
                <w:lang w:val="en-US"/>
              </w:rPr>
              <m:t>V</m:t>
            </m:r>
            <m:r>
              <w:rPr>
                <w:rFonts w:ascii="Cambria Math" w:hAnsi="Cambria Math"/>
              </w:rPr>
              <m:t>|</m:t>
            </m:r>
          </m:e>
          <m:sub>
            <m:r>
              <m:rPr>
                <m:sty m:val="p"/>
              </m:rPr>
              <w:rPr>
                <w:rFonts w:ascii="Cambria Math" w:hAnsi="Cambria Math"/>
                <w:lang w:val="en-US"/>
              </w:rPr>
              <m:t>dim</m:t>
            </m:r>
            <m:r>
              <w:rPr>
                <w:rFonts w:ascii="Cambria Math" w:hAnsi="Cambria Math"/>
              </w:rPr>
              <m:t>=3</m:t>
            </m:r>
          </m:sub>
        </m:sSub>
      </m:oMath>
      <w:r>
        <w:t xml:space="preserve"> появляется спонтанный процесс: рождение пар частиц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oMath>
      <w:r>
        <w:t>, их аннигиляция и электр</w:t>
      </w:r>
      <w:r>
        <w:t>о</w:t>
      </w:r>
      <w:r>
        <w:t>магнитное излучение</w:t>
      </w:r>
      <w:r w:rsidR="0082361B">
        <w:t>, всюду локально ортогональное к множеству векторов прокола</w:t>
      </w:r>
      <w:r>
        <w:t>.</w:t>
      </w:r>
    </w:p>
    <w:p w:rsidR="00D32A8F" w:rsidRPr="000C297B" w:rsidRDefault="00D32A8F" w:rsidP="006E776F">
      <w:pPr>
        <w:pStyle w:val="af0"/>
        <w:widowControl w:val="0"/>
        <w:ind w:left="0" w:firstLine="426"/>
        <w:jc w:val="both"/>
      </w:pPr>
      <w:r w:rsidRPr="00763354">
        <w:rPr>
          <w:u w:val="single"/>
        </w:rPr>
        <w:t>Следствие 4</w:t>
      </w:r>
      <w:r>
        <w:t xml:space="preserve">. Возникает некоторая аналогия. Так как упругость эфирного тела Ξ </w:t>
      </w:r>
      <w:r w:rsidR="00570B39">
        <w:t xml:space="preserve">очень </w:t>
      </w:r>
      <w:r>
        <w:t xml:space="preserve">велика </w:t>
      </w:r>
      <w:r w:rsidR="008E3B0A" w:rsidRPr="008E3B0A">
        <w:t>(</w:t>
      </w:r>
      <w:r w:rsidR="008E3B0A">
        <w:t>ГИФ, 2012. С. 130)</w:t>
      </w:r>
      <w:r>
        <w:t xml:space="preserve">, то и величина </w:t>
      </w:r>
      <w:r w:rsidRPr="00CC7E26">
        <w:t>|</w:t>
      </w:r>
      <w:r>
        <w:t>ε</w:t>
      </w:r>
      <w:r w:rsidRPr="00CC7E26">
        <w:t>|</w:t>
      </w:r>
      <w:r>
        <w:t> в нем велика и велика настолько, что электр</w:t>
      </w:r>
      <w:r>
        <w:t>о</w:t>
      </w:r>
      <w:r>
        <w:t xml:space="preserve">магнитные волны в него не проникают (через переходной слой ε </w:t>
      </w:r>
      <w:r w:rsidRPr="003942C0">
        <w:t xml:space="preserve">~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-16</m:t>
            </m:r>
          </m:sup>
        </m:sSup>
      </m:oMath>
      <w:r w:rsidRPr="003942C0">
        <w:t xml:space="preserve"> </w:t>
      </w:r>
      <w:r>
        <w:t>см) и остаются п</w:t>
      </w:r>
      <w:r>
        <w:t>о</w:t>
      </w:r>
      <w:r>
        <w:t xml:space="preserve">перечными в каждой точке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3</m:t>
            </m:r>
          </m:sub>
        </m:sSub>
      </m:oMath>
      <w:r>
        <w:t xml:space="preserve">, так как каждая точка ортогональна Ξ. </w:t>
      </w:r>
      <w:r w:rsidR="005D0924">
        <w:t>Нечто родственное э</w:t>
      </w:r>
      <w:r>
        <w:t>фирн</w:t>
      </w:r>
      <w:r w:rsidR="005D0924">
        <w:t>ому</w:t>
      </w:r>
      <w:r>
        <w:t xml:space="preserve"> ветр</w:t>
      </w:r>
      <w:r w:rsidR="005D0924">
        <w:t>у</w:t>
      </w:r>
      <w:r>
        <w:t xml:space="preserve"> </w:t>
      </w:r>
      <w:r w:rsidR="003B1127">
        <w:t>проникает в Ξ</w:t>
      </w:r>
      <w:r>
        <w:t xml:space="preserve"> извне тоже.</w:t>
      </w:r>
    </w:p>
    <w:p w:rsidR="00B70AD8" w:rsidRDefault="00B70AD8" w:rsidP="006E776F">
      <w:pPr>
        <w:pStyle w:val="af0"/>
        <w:widowControl w:val="0"/>
        <w:spacing w:line="120" w:lineRule="auto"/>
        <w:ind w:left="0" w:firstLine="425"/>
        <w:jc w:val="both"/>
      </w:pPr>
    </w:p>
    <w:p w:rsidR="00C46555" w:rsidRDefault="00C46555" w:rsidP="006E776F">
      <w:pPr>
        <w:pStyle w:val="af0"/>
        <w:widowControl w:val="0"/>
        <w:ind w:left="0" w:firstLine="426"/>
        <w:jc w:val="both"/>
      </w:pPr>
      <w:r>
        <w:t xml:space="preserve">Если прокол топологии в 3-мерном пространстве через образованную 2-мерную границу двух тел сопровождается ее активизацией поперечными волнами, то прокол топологии в 4-мерном пространстве (эфира) через 3-мерную границу (сферу </w:t>
      </w:r>
      <w:r w:rsidRPr="00C46555">
        <w:rPr>
          <w:i/>
        </w:rPr>
        <w:t>С</w:t>
      </w:r>
      <w:r>
        <w:t xml:space="preserve">) ведет к генерации 3-мерных поперечных (электромагнитных) волн. В плоскости вращение отображается средствами ТФКП (одна единица кручения </w:t>
      </w:r>
      <w:r w:rsidRPr="00C46555">
        <w:rPr>
          <w:i/>
          <w:lang w:val="en-US"/>
        </w:rPr>
        <w:t>i</w:t>
      </w:r>
      <w:r w:rsidRPr="00C46555">
        <w:t>)</w:t>
      </w:r>
      <w:r>
        <w:t xml:space="preserve">, вращение в 3-пространстве сферы </w:t>
      </w:r>
      <w:r w:rsidRPr="00C46555">
        <w:rPr>
          <w:i/>
        </w:rPr>
        <w:t>С</w:t>
      </w:r>
      <w:r>
        <w:t xml:space="preserve"> отображается средс</w:t>
      </w:r>
      <w:r>
        <w:t>т</w:t>
      </w:r>
      <w:r>
        <w:t xml:space="preserve">вами алгебры кватернионов (три единицы кручения </w:t>
      </w:r>
      <w:r w:rsidR="001534F3">
        <w:rPr>
          <w:i/>
          <w:lang w:val="en-US"/>
        </w:rPr>
        <w:t>i</w:t>
      </w:r>
      <w:r w:rsidRPr="00C46555">
        <w:t xml:space="preserve">, </w:t>
      </w:r>
      <w:r w:rsidRPr="001534F3">
        <w:rPr>
          <w:i/>
          <w:lang w:val="en-US"/>
        </w:rPr>
        <w:t>j</w:t>
      </w:r>
      <w:r w:rsidR="001534F3" w:rsidRPr="001534F3">
        <w:t>,</w:t>
      </w:r>
      <w:r w:rsidRPr="00C46555">
        <w:t xml:space="preserve"> </w:t>
      </w:r>
      <w:r w:rsidRPr="001534F3">
        <w:rPr>
          <w:i/>
          <w:lang w:val="en-US"/>
        </w:rPr>
        <w:t>k</w:t>
      </w:r>
      <w:r w:rsidRPr="00C46555">
        <w:t>)</w:t>
      </w:r>
      <w:r w:rsidR="001534F3" w:rsidRPr="001534F3">
        <w:t xml:space="preserve">. </w:t>
      </w:r>
      <w:r w:rsidR="001534F3">
        <w:t xml:space="preserve">Учет вращения макроскопических тел при их </w:t>
      </w:r>
      <w:r w:rsidR="001534F3" w:rsidRPr="001534F3">
        <w:rPr>
          <w:i/>
        </w:rPr>
        <w:t>прямолинейном</w:t>
      </w:r>
      <w:r w:rsidR="001534F3">
        <w:t xml:space="preserve"> движении ведет к удвоению алгебры кватернионов. Это в матем</w:t>
      </w:r>
      <w:r w:rsidR="001534F3">
        <w:t>а</w:t>
      </w:r>
      <w:r w:rsidR="001534F3">
        <w:t xml:space="preserve">тике произошло априорно, </w:t>
      </w:r>
      <w:r w:rsidR="0087096E">
        <w:t xml:space="preserve">а </w:t>
      </w:r>
      <w:r w:rsidR="001534F3">
        <w:t xml:space="preserve">в физике является следствием </w:t>
      </w:r>
      <w:r w:rsidR="0087096E">
        <w:t>обнаружива</w:t>
      </w:r>
      <w:r w:rsidR="001534F3">
        <w:t xml:space="preserve">емой симметрии в движении частиц поля и вещества. Отсюда и апостериорная формула (О). </w:t>
      </w:r>
      <w:r w:rsidR="0072262D">
        <w:t xml:space="preserve">Она позволяет устранить расходимости в вариациях (О) для различных физических величин, в том числе </w:t>
      </w:r>
      <w:r w:rsidR="0072262D" w:rsidRPr="005F7ABF">
        <w:rPr>
          <w:i/>
        </w:rPr>
        <w:t>сюрреальный</w:t>
      </w:r>
      <w:r w:rsidR="0072262D">
        <w:t xml:space="preserve"> </w:t>
      </w:r>
      <w:r w:rsidR="005F7ABF">
        <w:t xml:space="preserve">(в рамках СТО) </w:t>
      </w:r>
      <w:r w:rsidR="0072262D">
        <w:t xml:space="preserve">переход в эффекте Черенкова </w:t>
      </w:r>
      <w:r w:rsidR="0082361B">
        <w:t xml:space="preserve">– Вавилова </w:t>
      </w:r>
      <w:r w:rsidR="0072262D">
        <w:t>от реальной велич</w:t>
      </w:r>
      <w:r w:rsidR="0072262D">
        <w:t>и</w:t>
      </w:r>
      <w:r w:rsidR="0072262D">
        <w:t>ны</w:t>
      </w:r>
      <w:r w:rsidR="0072262D" w:rsidRPr="0072262D">
        <w:t xml:space="preserve">, </w:t>
      </w:r>
      <w:r w:rsidR="0072262D">
        <w:t xml:space="preserve">например, </w:t>
      </w:r>
      <m:oMath>
        <m:r>
          <w:rPr>
            <w:rFonts w:ascii="Cambria Math" w:hAnsi="Cambria Math"/>
          </w:rPr>
          <m:t>dt=d</m:t>
        </m:r>
        <m:sSub>
          <m:sSubPr>
            <m:ctrlPr>
              <w:rPr>
                <w:rFonts w:ascii="Cambria Math" w:hAnsi="Cambria Math"/>
                <w:i/>
              </w:rPr>
            </m:ctrlPr>
          </m:sSubPr>
          <m:e>
            <m:r>
              <w:rPr>
                <w:rFonts w:ascii="Cambria Math" w:hAnsi="Cambria Math"/>
              </w:rPr>
              <m:t>t</m:t>
            </m:r>
          </m:e>
          <m:sub>
            <m:r>
              <w:rPr>
                <w:rFonts w:ascii="Cambria Math" w:hAnsi="Cambria Math"/>
              </w:rPr>
              <m:t>0</m:t>
            </m:r>
          </m:sub>
        </m:sSub>
        <m:rad>
          <m:radPr>
            <m:degHide m:val="on"/>
            <m:ctrlPr>
              <w:rPr>
                <w:rFonts w:ascii="Cambria Math" w:hAnsi="Cambria Math"/>
                <w:i/>
              </w:rPr>
            </m:ctrlPr>
          </m:radPr>
          <m:deg/>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sSup>
                  <m:sSupPr>
                    <m:ctrlPr>
                      <w:rPr>
                        <w:rFonts w:ascii="Cambria Math" w:hAnsi="Cambria Math"/>
                        <w:i/>
                      </w:rPr>
                    </m:ctrlPr>
                  </m:sSupPr>
                  <m:e>
                    <m:r>
                      <w:rPr>
                        <w:rFonts w:ascii="Cambria Math" w:hAnsi="Cambria Math"/>
                        <w:lang w:val="en-US"/>
                      </w:rPr>
                      <m:t>c</m:t>
                    </m:r>
                  </m:e>
                  <m:sup>
                    <m:r>
                      <w:rPr>
                        <w:rFonts w:ascii="Cambria Math" w:hAnsi="Cambria Math"/>
                      </w:rPr>
                      <m:t>2</m:t>
                    </m:r>
                  </m:sup>
                </m:sSup>
              </m:den>
            </m:f>
          </m:e>
        </m:rad>
      </m:oMath>
      <w:r w:rsidR="0072262D">
        <w:t xml:space="preserve"> для электрона в вакууме к ирреальной величине </w:t>
      </w:r>
      <m:oMath>
        <m:r>
          <w:rPr>
            <w:rFonts w:ascii="Cambria Math" w:hAnsi="Cambria Math"/>
          </w:rPr>
          <m:t>dt=d</m:t>
        </m:r>
        <m:sSub>
          <m:sSubPr>
            <m:ctrlPr>
              <w:rPr>
                <w:rFonts w:ascii="Cambria Math" w:hAnsi="Cambria Math"/>
                <w:i/>
              </w:rPr>
            </m:ctrlPr>
          </m:sSubPr>
          <m:e>
            <m:r>
              <w:rPr>
                <w:rFonts w:ascii="Cambria Math" w:hAnsi="Cambria Math"/>
              </w:rPr>
              <m:t>t</m:t>
            </m:r>
          </m:e>
          <m:sub>
            <m:r>
              <w:rPr>
                <w:rFonts w:ascii="Cambria Math" w:hAnsi="Cambria Math"/>
              </w:rPr>
              <m:t>0</m:t>
            </m:r>
          </m:sub>
        </m:sSub>
        <m:rad>
          <m:radPr>
            <m:degHide m:val="on"/>
            <m:ctrlPr>
              <w:rPr>
                <w:rFonts w:ascii="Cambria Math" w:hAnsi="Cambria Math"/>
                <w:i/>
              </w:rPr>
            </m:ctrlPr>
          </m:radPr>
          <m:deg/>
          <m:e>
            <m:r>
              <w:rPr>
                <w:rFonts w:ascii="Cambria Math" w:hAnsi="Cambria Math"/>
              </w:rPr>
              <m:t>1-</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η</m:t>
                    </m:r>
                    <m:r>
                      <w:rPr>
                        <w:rFonts w:ascii="Cambria Math" w:hAnsi="Cambria Math"/>
                      </w:rPr>
                      <m:t>v</m:t>
                    </m:r>
                  </m:e>
                  <m:sup>
                    <m:r>
                      <w:rPr>
                        <w:rFonts w:ascii="Cambria Math" w:hAnsi="Cambria Math"/>
                      </w:rPr>
                      <m:t>2</m:t>
                    </m:r>
                  </m:sup>
                </m:sSup>
              </m:num>
              <m:den>
                <m:sSup>
                  <m:sSupPr>
                    <m:ctrlPr>
                      <w:rPr>
                        <w:rFonts w:ascii="Cambria Math" w:hAnsi="Cambria Math"/>
                        <w:i/>
                      </w:rPr>
                    </m:ctrlPr>
                  </m:sSupPr>
                  <m:e>
                    <m:r>
                      <w:rPr>
                        <w:rFonts w:ascii="Cambria Math" w:hAnsi="Cambria Math"/>
                        <w:lang w:val="en-US"/>
                      </w:rPr>
                      <m:t>c</m:t>
                    </m:r>
                  </m:e>
                  <m:sup>
                    <m:r>
                      <w:rPr>
                        <w:rFonts w:ascii="Cambria Math" w:hAnsi="Cambria Math"/>
                      </w:rPr>
                      <m:t>2</m:t>
                    </m:r>
                  </m:sup>
                </m:sSup>
              </m:den>
            </m:f>
          </m:e>
        </m:rad>
      </m:oMath>
      <w:r w:rsidR="0072262D">
        <w:t xml:space="preserve"> для электрона в среде. </w:t>
      </w:r>
      <w:r w:rsidR="008470D2">
        <w:t xml:space="preserve">Член с </w:t>
      </w:r>
      <m:oMath>
        <m:sSup>
          <m:sSupPr>
            <m:ctrlPr>
              <w:rPr>
                <w:rFonts w:ascii="Cambria Math" w:hAnsi="Cambria Math"/>
                <w:i/>
              </w:rPr>
            </m:ctrlPr>
          </m:sSupPr>
          <m:e>
            <m:r>
              <w:rPr>
                <w:rFonts w:ascii="Cambria Math" w:hAnsi="Cambria Math"/>
              </w:rPr>
              <m:t>v</m:t>
            </m:r>
          </m:e>
          <m:sup>
            <m:r>
              <w:rPr>
                <w:rFonts w:ascii="Cambria Math" w:hAnsi="Cambria Math"/>
              </w:rPr>
              <m:t>2</m:t>
            </m:r>
          </m:sup>
        </m:sSup>
      </m:oMath>
      <w:r w:rsidR="008470D2">
        <w:t xml:space="preserve"> </w:t>
      </w:r>
      <w:r w:rsidR="008E3B0A">
        <w:t xml:space="preserve">под </w:t>
      </w:r>
      <w:r w:rsidR="00FC44CC">
        <w:t>корне</w:t>
      </w:r>
      <w:r w:rsidR="008E3B0A">
        <w:t xml:space="preserve">м </w:t>
      </w:r>
      <w:r w:rsidR="008470D2">
        <w:t xml:space="preserve">связан с кинетической энергией </w:t>
      </w:r>
      <w:r w:rsidR="008470D2" w:rsidRPr="008470D2">
        <w:rPr>
          <w:i/>
          <w:lang w:val="en-US"/>
        </w:rPr>
        <w:t>K</w:t>
      </w:r>
      <w:r w:rsidR="008470D2" w:rsidRPr="008470D2">
        <w:t xml:space="preserve"> </w:t>
      </w:r>
      <w:r w:rsidR="008470D2">
        <w:t xml:space="preserve">электрона. Энергия </w:t>
      </w:r>
      <w:r w:rsidR="008470D2" w:rsidRPr="008470D2">
        <w:rPr>
          <w:i/>
          <w:lang w:val="en-US"/>
        </w:rPr>
        <w:t>K</w:t>
      </w:r>
      <w:r w:rsidR="008470D2">
        <w:t xml:space="preserve"> движения по инерции – абстракция, бессмысленная без превращения </w:t>
      </w:r>
      <w:r w:rsidR="00835E39" w:rsidRPr="008470D2">
        <w:rPr>
          <w:i/>
          <w:lang w:val="en-US"/>
        </w:rPr>
        <w:t>K</w:t>
      </w:r>
      <w:r w:rsidR="008470D2">
        <w:t xml:space="preserve"> в энергию деформации и излучения, в теплоту при торможении тела со скоростью </w:t>
      </w:r>
      <w:r w:rsidR="008470D2" w:rsidRPr="008470D2">
        <w:rPr>
          <w:i/>
          <w:lang w:val="en-US"/>
        </w:rPr>
        <w:t>w</w:t>
      </w:r>
      <w:r w:rsidR="008E3B0A">
        <w:rPr>
          <w:i/>
        </w:rPr>
        <w:t> = </w:t>
      </w:r>
      <w:r w:rsidR="008E3B0A" w:rsidRPr="008E3B0A">
        <w:rPr>
          <w:lang w:val="en-US"/>
        </w:rPr>
        <w:t>d</w:t>
      </w:r>
      <w:r w:rsidR="008E3B0A">
        <w:rPr>
          <w:i/>
          <w:lang w:val="en-US"/>
        </w:rPr>
        <w:t>K</w:t>
      </w:r>
      <w:r w:rsidR="008E3B0A" w:rsidRPr="008E3B0A">
        <w:rPr>
          <w:i/>
        </w:rPr>
        <w:t>/</w:t>
      </w:r>
      <w:r w:rsidR="008E3B0A" w:rsidRPr="008E3B0A">
        <w:rPr>
          <w:lang w:val="en-US"/>
        </w:rPr>
        <w:t>d</w:t>
      </w:r>
      <w:r w:rsidR="008E3B0A">
        <w:rPr>
          <w:i/>
          <w:lang w:val="en-US"/>
        </w:rPr>
        <w:t>t</w:t>
      </w:r>
      <w:r w:rsidR="008E3B0A" w:rsidRPr="008E3B0A">
        <w:rPr>
          <w:i/>
        </w:rPr>
        <w:t xml:space="preserve"> </w:t>
      </w:r>
      <w:r w:rsidR="008E3B0A" w:rsidRPr="008E3B0A">
        <w:t>(</w:t>
      </w:r>
      <w:r w:rsidR="008E3B0A">
        <w:t>мощность)</w:t>
      </w:r>
      <w:r w:rsidR="00FC44CC">
        <w:t>;</w:t>
      </w:r>
      <w:r w:rsidR="008470D2">
        <w:t xml:space="preserve"> </w:t>
      </w:r>
      <w:r w:rsidR="00FC44CC">
        <w:t>в</w:t>
      </w:r>
      <w:r w:rsidR="008E3B0A">
        <w:t xml:space="preserve">озникает сила торможения </w:t>
      </w:r>
      <w:r w:rsidR="008E3B0A" w:rsidRPr="008E3B0A">
        <w:rPr>
          <w:i/>
          <w:lang w:val="en-US"/>
        </w:rPr>
        <w:t>f </w:t>
      </w:r>
      <w:r w:rsidR="008E3B0A" w:rsidRPr="008E3B0A">
        <w:t>=</w:t>
      </w:r>
      <w:r w:rsidR="008E3B0A">
        <w:rPr>
          <w:lang w:val="en-US"/>
        </w:rPr>
        <w:t> d</w:t>
      </w:r>
      <w:r w:rsidR="008E3B0A" w:rsidRPr="008E3B0A">
        <w:rPr>
          <w:i/>
          <w:lang w:val="en-US"/>
        </w:rPr>
        <w:t>p</w:t>
      </w:r>
      <w:r w:rsidR="008E3B0A" w:rsidRPr="008E3B0A">
        <w:t>/</w:t>
      </w:r>
      <w:r w:rsidR="008E3B0A">
        <w:rPr>
          <w:lang w:val="en-US"/>
        </w:rPr>
        <w:t>d</w:t>
      </w:r>
      <w:r w:rsidR="008E3B0A" w:rsidRPr="008E3B0A">
        <w:rPr>
          <w:i/>
          <w:lang w:val="en-US"/>
        </w:rPr>
        <w:t>t</w:t>
      </w:r>
      <w:r w:rsidR="00FC44CC">
        <w:t>.</w:t>
      </w:r>
      <w:r w:rsidR="00FC44CC" w:rsidRPr="00FC44CC">
        <w:t xml:space="preserve"> </w:t>
      </w:r>
      <w:r w:rsidR="00FC44CC">
        <w:t xml:space="preserve">И вместо радикала СТО в общем случае следует писать </w:t>
      </w:r>
      <m:oMath>
        <m:r>
          <w:rPr>
            <w:rFonts w:ascii="Cambria Math" w:hAnsi="Cambria Math"/>
          </w:rPr>
          <m:t>dt=d</m:t>
        </m:r>
        <m:sSub>
          <m:sSubPr>
            <m:ctrlPr>
              <w:rPr>
                <w:rFonts w:ascii="Cambria Math" w:hAnsi="Cambria Math"/>
                <w:i/>
              </w:rPr>
            </m:ctrlPr>
          </m:sSubPr>
          <m:e>
            <m:r>
              <w:rPr>
                <w:rFonts w:ascii="Cambria Math" w:hAnsi="Cambria Math"/>
              </w:rPr>
              <m:t>t</m:t>
            </m:r>
          </m:e>
          <m:sub>
            <m:r>
              <w:rPr>
                <w:rFonts w:ascii="Cambria Math" w:hAnsi="Cambria Math"/>
              </w:rPr>
              <m:t>0</m:t>
            </m:r>
          </m:sub>
        </m:sSub>
        <m:rad>
          <m:radPr>
            <m:degHide m:val="on"/>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lang w:val="en-US"/>
                  </w:rPr>
                  <m:t>f</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2</m:t>
                </m:r>
              </m:sup>
            </m:sSup>
          </m:e>
        </m:rad>
      </m:oMath>
      <w:r w:rsidR="00FC44CC">
        <w:t>.</w:t>
      </w:r>
      <w:r w:rsidR="008E3B0A" w:rsidRPr="008E3B0A">
        <w:t xml:space="preserve"> </w:t>
      </w:r>
      <w:r w:rsidR="005F7ABF">
        <w:t xml:space="preserve">В вакууме </w:t>
      </w:r>
      <w:r w:rsidR="005F7ABF" w:rsidRPr="005F7ABF">
        <w:rPr>
          <w:i/>
          <w:lang w:val="en-US"/>
        </w:rPr>
        <w:t>f</w:t>
      </w:r>
      <w:r w:rsidR="005F7ABF" w:rsidRPr="005F7ABF">
        <w:t xml:space="preserve">, </w:t>
      </w:r>
      <w:r w:rsidR="005F7ABF" w:rsidRPr="005F7ABF">
        <w:rPr>
          <w:i/>
          <w:lang w:val="en-US"/>
        </w:rPr>
        <w:t>w</w:t>
      </w:r>
      <w:r w:rsidR="005F7ABF">
        <w:t xml:space="preserve"> равны нулю</w:t>
      </w:r>
      <w:r w:rsidR="00077E76">
        <w:t>;</w:t>
      </w:r>
      <w:r w:rsidR="005F7ABF">
        <w:t xml:space="preserve"> при пересечении </w:t>
      </w:r>
      <w:r w:rsidR="00194062">
        <w:t xml:space="preserve">электроном </w:t>
      </w:r>
      <w:r w:rsidR="00344352">
        <w:t xml:space="preserve">границы </w:t>
      </w:r>
      <w:r w:rsidR="005F7ABF">
        <w:t xml:space="preserve">Г слой δ активизируется волновым движением, поэтому </w:t>
      </w:r>
      <m:oMath>
        <m:r>
          <w:rPr>
            <w:rFonts w:ascii="Cambria Math" w:hAnsi="Cambria Math"/>
          </w:rPr>
          <m:t>f→if, w→iw</m:t>
        </m:r>
      </m:oMath>
      <w:r w:rsidR="005F7ABF" w:rsidRPr="005F7ABF">
        <w:t xml:space="preserve">, </w:t>
      </w:r>
      <w:r w:rsidR="005F7ABF">
        <w:rPr>
          <w:i/>
          <w:lang w:val="en-US"/>
        </w:rPr>
        <w:t>i</w:t>
      </w:r>
      <w:r w:rsidR="00835E39">
        <w:t> </w:t>
      </w:r>
      <m:oMath>
        <m:r>
          <w:rPr>
            <w:rFonts w:ascii="Cambria Math" w:hAnsi="Cambria Math"/>
          </w:rPr>
          <m:t>∈</m:t>
        </m:r>
      </m:oMath>
      <w:r w:rsidR="00835E39">
        <w:t> </w:t>
      </w:r>
      <w:r w:rsidR="005F7ABF" w:rsidRPr="005F7ABF">
        <w:rPr>
          <w:b/>
          <w:lang w:val="en-US"/>
        </w:rPr>
        <w:t>C</w:t>
      </w:r>
      <w:r w:rsidR="005F7ABF" w:rsidRPr="005F7ABF">
        <w:t xml:space="preserve">, </w:t>
      </w:r>
      <w:r w:rsidR="005F7ABF">
        <w:t xml:space="preserve">и под </w:t>
      </w:r>
      <w:r w:rsidR="00FC44CC">
        <w:t>корнем</w:t>
      </w:r>
      <w:r w:rsidR="005F7ABF">
        <w:t xml:space="preserve"> появляются </w:t>
      </w:r>
      <w:r w:rsidR="00835E39">
        <w:t xml:space="preserve">соответствующие </w:t>
      </w:r>
      <w:r w:rsidR="005F7ABF">
        <w:t xml:space="preserve">энергосиловые добавки со знаком плюс: </w:t>
      </w:r>
      <m:oMath>
        <m:r>
          <w:rPr>
            <w:rFonts w:ascii="Cambria Math" w:hAnsi="Cambria Math"/>
          </w:rPr>
          <m:t>dt=d</m:t>
        </m:r>
        <m:sSub>
          <m:sSubPr>
            <m:ctrlPr>
              <w:rPr>
                <w:rFonts w:ascii="Cambria Math" w:hAnsi="Cambria Math"/>
                <w:i/>
              </w:rPr>
            </m:ctrlPr>
          </m:sSubPr>
          <m:e>
            <m:r>
              <w:rPr>
                <w:rFonts w:ascii="Cambria Math" w:hAnsi="Cambria Math"/>
              </w:rPr>
              <m:t>t</m:t>
            </m:r>
          </m:e>
          <m:sub>
            <m:r>
              <w:rPr>
                <w:rFonts w:ascii="Cambria Math" w:hAnsi="Cambria Math"/>
              </w:rPr>
              <m:t>0</m:t>
            </m:r>
          </m:sub>
        </m:sSub>
        <m:rad>
          <m:radPr>
            <m:degHide m:val="on"/>
            <m:ctrlPr>
              <w:rPr>
                <w:rFonts w:ascii="Cambria Math" w:hAnsi="Cambria Math"/>
                <w:i/>
              </w:rPr>
            </m:ctrlPr>
          </m:radPr>
          <m:deg/>
          <m:e>
            <m:r>
              <w:rPr>
                <w:rFonts w:ascii="Cambria Math" w:hAnsi="Cambria Math"/>
              </w:rPr>
              <m:t>1-</m:t>
            </m:r>
            <m:sSup>
              <m:sSupPr>
                <m:ctrlPr>
                  <w:rPr>
                    <w:rFonts w:ascii="Cambria Math" w:hAnsi="Cambria Math"/>
                    <w:i/>
                  </w:rPr>
                </m:ctrlPr>
              </m:sSupPr>
              <m:e>
                <m:r>
                  <m:rPr>
                    <m:sty m:val="p"/>
                  </m:rPr>
                  <w:rPr>
                    <w:rFonts w:ascii="Cambria Math" w:hAnsi="Cambria Math"/>
                  </w:rPr>
                  <m:t>η</m:t>
                </m:r>
                <m:acc>
                  <m:accPr>
                    <m:chr m:val="̆"/>
                    <m:ctrlPr>
                      <w:rPr>
                        <w:rFonts w:ascii="Cambria Math" w:hAnsi="Cambria Math"/>
                        <w:i/>
                      </w:rPr>
                    </m:ctrlPr>
                  </m:accPr>
                  <m:e>
                    <m:r>
                      <w:rPr>
                        <w:rFonts w:ascii="Cambria Math" w:hAnsi="Cambria Math"/>
                      </w:rPr>
                      <m:t>v</m:t>
                    </m:r>
                  </m:e>
                </m:acc>
              </m:e>
              <m:sup>
                <m:r>
                  <w:rPr>
                    <w:rFonts w:ascii="Cambria Math" w:hAnsi="Cambria Math"/>
                  </w:rPr>
                  <m:t>2</m:t>
                </m:r>
              </m:sup>
            </m:sSup>
            <m:r>
              <w:rPr>
                <w:rFonts w:ascii="Cambria Math" w:hAnsi="Cambria Math"/>
              </w:rPr>
              <m:t>+</m:t>
            </m:r>
            <m:sSup>
              <m:sSupPr>
                <m:ctrlPr>
                  <w:rPr>
                    <w:rFonts w:ascii="Cambria Math" w:hAnsi="Cambria Math"/>
                    <w:i/>
                  </w:rPr>
                </m:ctrlPr>
              </m:sSupPr>
              <m:e>
                <m:acc>
                  <m:accPr>
                    <m:chr m:val="̃"/>
                    <m:ctrlPr>
                      <w:rPr>
                        <w:rFonts w:ascii="Cambria Math" w:hAnsi="Cambria Math"/>
                        <w:i/>
                        <w:lang w:val="en-US"/>
                      </w:rPr>
                    </m:ctrlPr>
                  </m:accPr>
                  <m:e>
                    <m:r>
                      <w:rPr>
                        <w:rFonts w:ascii="Cambria Math" w:hAnsi="Cambria Math"/>
                        <w:lang w:val="en-US"/>
                      </w:rPr>
                      <m:t>f</m:t>
                    </m:r>
                  </m:e>
                </m:acc>
              </m:e>
              <m:sup>
                <m:r>
                  <w:rPr>
                    <w:rFonts w:ascii="Cambria Math" w:hAnsi="Cambria Math"/>
                  </w:rPr>
                  <m:t>2</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w</m:t>
                    </m:r>
                  </m:e>
                </m:acc>
              </m:e>
              <m:sup>
                <m:r>
                  <w:rPr>
                    <w:rFonts w:ascii="Cambria Math" w:hAnsi="Cambria Math"/>
                  </w:rPr>
                  <m:t>2</m:t>
                </m:r>
              </m:sup>
            </m:sSup>
          </m:e>
        </m:rad>
      </m:oMath>
      <w:r w:rsidR="007E43CE">
        <w:t xml:space="preserve">, где η </w:t>
      </w:r>
      <w:r w:rsidR="00835E39">
        <w:t xml:space="preserve">= </w:t>
      </w:r>
      <m:oMath>
        <m:sSup>
          <m:sSupPr>
            <m:ctrlPr>
              <w:rPr>
                <w:rFonts w:ascii="Cambria Math" w:hAnsi="Cambria Math"/>
                <w:lang w:val="en-US"/>
              </w:rPr>
            </m:ctrlPr>
          </m:sSupPr>
          <m:e>
            <m:r>
              <w:rPr>
                <w:rFonts w:ascii="Cambria Math" w:hAnsi="Cambria Math"/>
                <w:lang w:val="en-US"/>
              </w:rPr>
              <m:t>n</m:t>
            </m:r>
          </m:e>
          <m:sup>
            <m:r>
              <m:rPr>
                <m:sty m:val="p"/>
              </m:rPr>
              <w:rPr>
                <w:rFonts w:ascii="Cambria Math" w:hAnsi="Cambria Math"/>
              </w:rPr>
              <m:t>2</m:t>
            </m:r>
          </m:sup>
        </m:sSup>
        <m:r>
          <m:rPr>
            <m:sty m:val="p"/>
          </m:rPr>
          <w:rPr>
            <w:rFonts w:ascii="Cambria Math" w:hAnsi="Cambria Math"/>
          </w:rPr>
          <m:t>&gt;</m:t>
        </m:r>
        <m:r>
          <w:rPr>
            <w:rFonts w:ascii="Cambria Math" w:hAnsi="Cambria Math"/>
          </w:rPr>
          <m:t>1</m:t>
        </m:r>
      </m:oMath>
      <w:r w:rsidR="00A55DD3">
        <w:t xml:space="preserve">, </w:t>
      </w:r>
      <m:oMath>
        <m:r>
          <w:rPr>
            <w:rFonts w:ascii="Cambria Math" w:hAnsi="Cambria Math"/>
          </w:rPr>
          <m:t>f+</m:t>
        </m:r>
        <m:sSub>
          <m:sSubPr>
            <m:ctrlPr>
              <w:rPr>
                <w:rFonts w:ascii="Cambria Math" w:hAnsi="Cambria Math"/>
                <w:i/>
              </w:rPr>
            </m:ctrlPr>
          </m:sSubPr>
          <m:e>
            <m:r>
              <w:rPr>
                <w:rFonts w:ascii="Cambria Math" w:hAnsi="Cambria Math"/>
                <w:lang w:val="en-US"/>
              </w:rPr>
              <m:t>f</m:t>
            </m:r>
          </m:e>
          <m:sub>
            <m:r>
              <m:rPr>
                <m:sty m:val="p"/>
              </m:rPr>
              <w:rPr>
                <w:rFonts w:ascii="Cambria Math" w:hAnsi="Cambria Math"/>
              </w:rPr>
              <m:t>φ</m:t>
            </m:r>
          </m:sub>
        </m:sSub>
        <m:r>
          <w:rPr>
            <w:rFonts w:ascii="Cambria Math" w:hAnsi="Cambria Math"/>
          </w:rPr>
          <m:t>→</m:t>
        </m:r>
        <m:acc>
          <m:accPr>
            <m:chr m:val="̃"/>
            <m:ctrlPr>
              <w:rPr>
                <w:rFonts w:ascii="Cambria Math" w:hAnsi="Cambria Math"/>
                <w:i/>
              </w:rPr>
            </m:ctrlPr>
          </m:accPr>
          <m:e>
            <m:r>
              <w:rPr>
                <w:rFonts w:ascii="Cambria Math" w:hAnsi="Cambria Math"/>
              </w:rPr>
              <m:t>f</m:t>
            </m:r>
          </m:e>
        </m:acc>
        <m:r>
          <w:rPr>
            <w:rFonts w:ascii="Cambria Math" w:hAnsi="Cambria Math"/>
          </w:rPr>
          <m:t>, w+</m:t>
        </m:r>
        <m:sSub>
          <m:sSubPr>
            <m:ctrlPr>
              <w:rPr>
                <w:rFonts w:ascii="Cambria Math" w:hAnsi="Cambria Math"/>
                <w:i/>
              </w:rPr>
            </m:ctrlPr>
          </m:sSubPr>
          <m:e>
            <m:r>
              <w:rPr>
                <w:rFonts w:ascii="Cambria Math" w:hAnsi="Cambria Math"/>
              </w:rPr>
              <m:t>w</m:t>
            </m:r>
          </m:e>
          <m:sub>
            <m:r>
              <m:rPr>
                <m:sty m:val="p"/>
              </m:rPr>
              <w:rPr>
                <w:rFonts w:ascii="Cambria Math" w:hAnsi="Cambria Math"/>
              </w:rPr>
              <m:t>φ</m:t>
            </m:r>
          </m:sub>
        </m:sSub>
        <m:r>
          <w:rPr>
            <w:rFonts w:ascii="Cambria Math" w:hAnsi="Cambria Math"/>
          </w:rPr>
          <m:t>→</m:t>
        </m:r>
        <m:acc>
          <m:accPr>
            <m:chr m:val="̃"/>
            <m:ctrlPr>
              <w:rPr>
                <w:rFonts w:ascii="Cambria Math" w:hAnsi="Cambria Math"/>
                <w:i/>
              </w:rPr>
            </m:ctrlPr>
          </m:accPr>
          <m:e>
            <m:r>
              <w:rPr>
                <w:rFonts w:ascii="Cambria Math" w:hAnsi="Cambria Math"/>
              </w:rPr>
              <m:t>w</m:t>
            </m:r>
          </m:e>
        </m:acc>
      </m:oMath>
      <w:r w:rsidR="00FC44CC">
        <w:t>,</w:t>
      </w:r>
      <w:r w:rsidR="00FC44CC" w:rsidRPr="00FC44CC">
        <w:t xml:space="preserve"> </w:t>
      </w:r>
      <w:r w:rsidR="00FC44CC">
        <w:t>т.к.</w:t>
      </w:r>
      <w:r w:rsidR="00EF7ED9" w:rsidRPr="00EF7ED9">
        <w:rPr>
          <w:color w:val="FFFFFF" w:themeColor="background1"/>
        </w:rPr>
        <w:t>_</w:t>
      </w:r>
      <w:r w:rsidR="00FC44CC">
        <w:t xml:space="preserve">на границе Г </w:t>
      </w:r>
      <w:r w:rsidR="00FC44CC">
        <w:lastRenderedPageBreak/>
        <w:t>двух полупространств (в тонком слое δ) возникают, кроме ЭМ-волн, поперечные круговые (упругие поверхностные) волны</w:t>
      </w:r>
      <w:r w:rsidR="00EF7ED9">
        <w:t xml:space="preserve"> φ</w:t>
      </w:r>
      <w:r w:rsidR="00FC44CC">
        <w:t>, уносящие энергию.</w:t>
      </w:r>
    </w:p>
    <w:p w:rsidR="000C297B" w:rsidRDefault="000C297B" w:rsidP="006E776F">
      <w:pPr>
        <w:pStyle w:val="af0"/>
        <w:widowControl w:val="0"/>
        <w:spacing w:line="120" w:lineRule="auto"/>
        <w:ind w:left="0" w:firstLine="425"/>
        <w:jc w:val="both"/>
      </w:pPr>
    </w:p>
    <w:p w:rsidR="000C297B" w:rsidRDefault="00FD4EBE" w:rsidP="006E776F">
      <w:pPr>
        <w:pStyle w:val="af0"/>
        <w:widowControl w:val="0"/>
        <w:ind w:left="0" w:firstLine="426"/>
        <w:jc w:val="both"/>
      </w:pPr>
      <w:r>
        <w:t xml:space="preserve">Пример с эффектом Вавилова – Черенкова </w:t>
      </w:r>
      <w:r w:rsidR="000236BB">
        <w:t>показывает правомерность введения в физику математического аппарата, основанного на использование свойств гиперкомплексных фун</w:t>
      </w:r>
      <w:r w:rsidR="000236BB">
        <w:t>к</w:t>
      </w:r>
      <w:r w:rsidR="000236BB">
        <w:t xml:space="preserve">ций. </w:t>
      </w:r>
      <w:r w:rsidR="00654783">
        <w:t>Более того, он приводит к пониманию процессов, сопровождающих изменение физич</w:t>
      </w:r>
      <w:r w:rsidR="00654783">
        <w:t>е</w:t>
      </w:r>
      <w:r w:rsidR="00654783">
        <w:t xml:space="preserve">ской топологии. </w:t>
      </w:r>
      <w:r w:rsidR="001C4786">
        <w:t>Хотя реальная граница Г размыта (на рис. ВЧ это показано «прибоем») и переход из одной физической среды в другую происходит «плавно», ф</w:t>
      </w:r>
      <w:r w:rsidR="00654783">
        <w:t>изическое тело до п</w:t>
      </w:r>
      <w:r w:rsidR="00654783">
        <w:t>а</w:t>
      </w:r>
      <w:r w:rsidR="00654783">
        <w:t xml:space="preserve">дения в новую среду можно считать </w:t>
      </w:r>
      <w:r w:rsidR="00654783" w:rsidRPr="00654783">
        <w:t>“</w:t>
      </w:r>
      <w:r w:rsidR="00654783">
        <w:t>точечным</w:t>
      </w:r>
      <w:r w:rsidR="00654783" w:rsidRPr="00654783">
        <w:t>”</w:t>
      </w:r>
      <w:r w:rsidR="00654783">
        <w:t>, а его условия существования – линейными, так как это не тело со всеми его внутренними процессами, а наблюдатель мысленно создает для него 3-мерное пространство существования. И еще момент: факт введения в физику ве</w:t>
      </w:r>
      <w:r w:rsidR="00654783">
        <w:t>к</w:t>
      </w:r>
      <w:r w:rsidR="00654783">
        <w:t xml:space="preserve">торного исчисления в 3-пространстве – автономно от ТФКП – позволяет дифференцировать основную ее единицу </w:t>
      </w:r>
      <w:r w:rsidR="00654783" w:rsidRPr="00654783">
        <w:rPr>
          <w:i/>
          <w:lang w:val="en-US"/>
        </w:rPr>
        <w:t>i</w:t>
      </w:r>
      <w:r w:rsidR="00654783" w:rsidRPr="00654783">
        <w:t xml:space="preserve"> </w:t>
      </w:r>
      <w:r w:rsidR="00654783">
        <w:t xml:space="preserve">от основных единиц систем кватернионов </w:t>
      </w:r>
      <w:r w:rsidR="00654783" w:rsidRPr="00654783">
        <w:rPr>
          <w:b/>
        </w:rPr>
        <w:t>Н</w:t>
      </w:r>
      <w:r w:rsidR="00654783">
        <w:t xml:space="preserve"> и октав </w:t>
      </w:r>
      <w:r w:rsidR="00654783" w:rsidRPr="00654783">
        <w:rPr>
          <w:b/>
        </w:rPr>
        <w:t>О</w:t>
      </w:r>
      <w:r w:rsidR="00654783">
        <w:t>. Хотя опер</w:t>
      </w:r>
      <w:r w:rsidR="00654783">
        <w:t>а</w:t>
      </w:r>
      <w:r w:rsidR="00654783">
        <w:t>ции умножения на себя этих единиц подобны</w:t>
      </w:r>
      <w:r w:rsidR="00654783" w:rsidRPr="00654783">
        <w:t>,</w:t>
      </w:r>
      <w:r w:rsidR="00654783">
        <w:t xml:space="preserve"> </w:t>
      </w:r>
      <w:r w:rsidR="00654783" w:rsidRPr="00654783">
        <w:rPr>
          <w:i/>
          <w:lang w:val="en-US"/>
        </w:rPr>
        <w:t>ss</w:t>
      </w:r>
      <w:r w:rsidR="00654783">
        <w:rPr>
          <w:lang w:val="en-US"/>
        </w:rPr>
        <w:t> </w:t>
      </w:r>
      <w:r w:rsidR="00654783" w:rsidRPr="00654783">
        <w:t xml:space="preserve">= </w:t>
      </w:r>
      <w:r w:rsidR="00654783">
        <w:t>–</w:t>
      </w:r>
      <w:r w:rsidR="00654783" w:rsidRPr="00654783">
        <w:t xml:space="preserve">1, </w:t>
      </w:r>
      <w:r w:rsidR="00654783">
        <w:t>и при</w:t>
      </w:r>
      <w:r w:rsidR="00D96858">
        <w:t xml:space="preserve"> </w:t>
      </w:r>
      <w:r w:rsidR="00654783">
        <w:t xml:space="preserve">кратном уменьшении данных систем на предпоследнем шаге мы приходим к ТФКП, единицы </w:t>
      </w:r>
      <w:r w:rsidR="00654783" w:rsidRPr="00654783">
        <w:rPr>
          <w:b/>
        </w:rPr>
        <w:t>С</w:t>
      </w:r>
      <w:r w:rsidR="00654783">
        <w:t xml:space="preserve">, </w:t>
      </w:r>
      <w:r w:rsidR="00654783" w:rsidRPr="00654783">
        <w:rPr>
          <w:b/>
        </w:rPr>
        <w:t>Н</w:t>
      </w:r>
      <w:r w:rsidR="00654783">
        <w:t xml:space="preserve">, </w:t>
      </w:r>
      <w:r w:rsidR="00654783" w:rsidRPr="00654783">
        <w:rPr>
          <w:b/>
        </w:rPr>
        <w:t>О</w:t>
      </w:r>
      <w:r w:rsidR="00654783">
        <w:t xml:space="preserve"> функционально ра</w:t>
      </w:r>
      <w:r w:rsidR="00654783">
        <w:t>з</w:t>
      </w:r>
      <w:r w:rsidR="00654783">
        <w:t xml:space="preserve">личны. Поэтому можно сказать, что вместо единиц кручения кватернионов в окружающем пространстве при его арифметизации появляются их тени в виде </w:t>
      </w:r>
      <w:r w:rsidR="002A42DB">
        <w:t>свойств векторного исчи</w:t>
      </w:r>
      <w:r w:rsidR="002A42DB">
        <w:t>с</w:t>
      </w:r>
      <w:r w:rsidR="002A42DB">
        <w:t xml:space="preserve">ления. </w:t>
      </w:r>
      <w:r w:rsidR="000C297B">
        <w:t>Поскольку для физических приложений не достаточно фиксации одного важного следствия математического формализма – при некоторых условиях координаты или другие параметры описания физического процесса приобретают так называемые «мнимые» знач</w:t>
      </w:r>
      <w:r w:rsidR="000C297B">
        <w:t>е</w:t>
      </w:r>
      <w:r w:rsidR="000C297B">
        <w:t xml:space="preserve">ния, – то принимается специальное положение, следующее из аксиомы </w:t>
      </w:r>
      <w:r w:rsidR="000C297B" w:rsidRPr="0076073E">
        <w:rPr>
          <w:b/>
        </w:rPr>
        <w:t>А</w:t>
      </w:r>
      <w:r w:rsidR="000C297B" w:rsidRPr="00690912">
        <w:rPr>
          <w:b/>
        </w:rPr>
        <w:t>ω</w:t>
      </w:r>
      <w:r w:rsidR="000C297B">
        <w:t>:</w:t>
      </w:r>
    </w:p>
    <w:p w:rsidR="003705C2" w:rsidRDefault="00B37B71" w:rsidP="006E776F">
      <w:pPr>
        <w:pStyle w:val="af0"/>
        <w:widowControl w:val="0"/>
        <w:ind w:left="0" w:firstLine="426"/>
        <w:jc w:val="both"/>
      </w:pPr>
      <w:r w:rsidRPr="0076073E">
        <w:rPr>
          <w:b/>
        </w:rPr>
        <w:t>А</w:t>
      </w:r>
      <m:oMath>
        <m:acc>
          <m:accPr>
            <m:chr m:val="̃"/>
            <m:ctrlPr>
              <w:rPr>
                <w:rFonts w:ascii="Cambria Math" w:hAnsi="Cambria Math"/>
                <w:b/>
              </w:rPr>
            </m:ctrlPr>
          </m:accPr>
          <m:e>
            <m:r>
              <m:rPr>
                <m:sty m:val="b"/>
              </m:rPr>
              <w:rPr>
                <w:rFonts w:ascii="Cambria Math" w:hAnsi="Cambria Math"/>
              </w:rPr>
              <m:t>ω</m:t>
            </m:r>
          </m:e>
        </m:acc>
      </m:oMath>
      <w:r>
        <w:t xml:space="preserve">: В «момент» и в «точке» перехода значений физических величин </w:t>
      </w:r>
      <w:r w:rsidR="001A542C">
        <w:t>(</w:t>
      </w:r>
      <w:r>
        <w:t>ФВ</w:t>
      </w:r>
      <w:r w:rsidR="001A542C">
        <w:t>)</w:t>
      </w:r>
      <w:r>
        <w:t xml:space="preserve"> от множества их значений, выраженных в действительных числах </w:t>
      </w:r>
      <w:r w:rsidRPr="00B37B71">
        <w:rPr>
          <w:b/>
          <w:lang w:val="en-US"/>
        </w:rPr>
        <w:t>R</w:t>
      </w:r>
      <w:r w:rsidRPr="00D96858">
        <w:t>,</w:t>
      </w:r>
      <w:r w:rsidRPr="00B37B71">
        <w:t xml:space="preserve"> </w:t>
      </w:r>
      <w:r w:rsidR="00364ECB">
        <w:t>корректно определяемых в уравнен</w:t>
      </w:r>
      <w:r w:rsidR="00364ECB">
        <w:t>и</w:t>
      </w:r>
      <w:r w:rsidR="00364ECB">
        <w:t xml:space="preserve">ях, </w:t>
      </w:r>
      <w:r>
        <w:t xml:space="preserve">во множество их значений, выраженных в комплексных числах </w:t>
      </w:r>
      <w:r w:rsidRPr="00B37B71">
        <w:rPr>
          <w:b/>
        </w:rPr>
        <w:t>С</w:t>
      </w:r>
      <w:r w:rsidRPr="00D96858">
        <w:t>,</w:t>
      </w:r>
      <w:r>
        <w:t xml:space="preserve"> и обратно – возникает изменение физической топологии пространства и времени существования физического тела с появлением или устранением дополнительных измерений ФВ и переходом (возвратом) его энергии и импульса в новые (прежние) измерения.</w:t>
      </w:r>
    </w:p>
    <w:p w:rsidR="00EB6D4F" w:rsidRDefault="00EB6D4F" w:rsidP="006E776F">
      <w:pPr>
        <w:pStyle w:val="af0"/>
        <w:widowControl w:val="0"/>
        <w:ind w:left="0" w:firstLine="426"/>
        <w:jc w:val="both"/>
      </w:pPr>
      <w:r w:rsidRPr="00EB6D4F">
        <w:t>То есть, таким образом,</w:t>
      </w:r>
      <w:r>
        <w:t xml:space="preserve"> если ранее внимание было обращено на тот факт, что при изм</w:t>
      </w:r>
      <w:r>
        <w:t>е</w:t>
      </w:r>
      <w:r>
        <w:t>нении физической топологии в области столкновения, перехода, скачка количества измер</w:t>
      </w:r>
      <w:r>
        <w:t>е</w:t>
      </w:r>
      <w:r>
        <w:t>ний пространства существования физического тела (и его энергии) возникает волновое дв</w:t>
      </w:r>
      <w:r>
        <w:t>и</w:t>
      </w:r>
      <w:r>
        <w:t>жение – круговое, поверхностное, поперечное, – описываемое в элементарном виде форм</w:t>
      </w:r>
      <w:r>
        <w:t>у</w:t>
      </w:r>
      <w:r>
        <w:t>лой Эйлера, то теперь при переходе в процессе изменения переменной (переменных) в мат</w:t>
      </w:r>
      <w:r>
        <w:t>е</w:t>
      </w:r>
      <w:r>
        <w:t>матической формуле от «мнимых» значений к действительным и обратно ожидается, что т</w:t>
      </w:r>
      <w:r>
        <w:t>о</w:t>
      </w:r>
      <w:r>
        <w:t>пология пространства существования объекта изменяется. При этом изменяются: 1) формы объекта, 2) формы его существования, 3) импульно-энергетические характеристики, 4) мет</w:t>
      </w:r>
      <w:r>
        <w:t>о</w:t>
      </w:r>
      <w:r>
        <w:t>ды его математического описания.</w:t>
      </w:r>
    </w:p>
    <w:p w:rsidR="002B2052" w:rsidRDefault="007373E3" w:rsidP="006E776F">
      <w:pPr>
        <w:pStyle w:val="af0"/>
        <w:widowControl w:val="0"/>
        <w:ind w:left="0" w:firstLine="426"/>
        <w:jc w:val="both"/>
      </w:pPr>
      <w:r w:rsidRPr="007373E3">
        <w:rPr>
          <w:u w:val="single"/>
        </w:rPr>
        <w:t>П</w:t>
      </w:r>
      <w:r w:rsidR="00D51165" w:rsidRPr="007373E3">
        <w:rPr>
          <w:u w:val="single"/>
        </w:rPr>
        <w:t>ример</w:t>
      </w:r>
      <w:r w:rsidRPr="007373E3">
        <w:rPr>
          <w:u w:val="single"/>
        </w:rPr>
        <w:t xml:space="preserve"> 8</w:t>
      </w:r>
      <w:r w:rsidR="00D51165">
        <w:t xml:space="preserve">. Пусть </w:t>
      </w:r>
      <w:r>
        <w:t xml:space="preserve">прямолинейное </w:t>
      </w:r>
      <w:r w:rsidR="00DE7752">
        <w:t xml:space="preserve">механическое </w:t>
      </w:r>
      <w:r w:rsidR="00D51165">
        <w:t xml:space="preserve">движение тела </w:t>
      </w:r>
      <w:r w:rsidR="00466DE6" w:rsidRPr="00644DBD">
        <w:rPr>
          <w:i/>
          <w:lang w:val="en-US"/>
        </w:rPr>
        <w:t>m</w:t>
      </w:r>
      <w:r w:rsidR="00466DE6">
        <w:t xml:space="preserve"> </w:t>
      </w:r>
      <w:r w:rsidR="00D51165">
        <w:t xml:space="preserve">описывается формулой </w:t>
      </w:r>
      <w:r w:rsidR="00DE7752">
        <w:t xml:space="preserve">для его координаты: </w:t>
      </w:r>
      <m:oMath>
        <m:r>
          <w:rPr>
            <w:rFonts w:ascii="Cambria Math" w:hAnsi="Cambria Math"/>
          </w:rPr>
          <m:t>x=a </m:t>
        </m:r>
        <m:r>
          <m:rPr>
            <m:sty m:val="p"/>
          </m:rPr>
          <w:rPr>
            <w:rFonts w:ascii="Cambria Math" w:hAnsi="Cambria Math"/>
          </w:rPr>
          <m:t>sinΩ</m:t>
        </m:r>
        <m:r>
          <w:rPr>
            <w:rFonts w:ascii="Cambria Math" w:hAnsi="Cambria Math"/>
          </w:rPr>
          <m:t>t+</m:t>
        </m:r>
        <m:r>
          <w:rPr>
            <w:rFonts w:ascii="Cambria Math" w:hAnsi="Cambria Math"/>
            <w:lang w:val="en-US"/>
          </w:rPr>
          <m:t>b</m:t>
        </m:r>
        <m:rad>
          <m:radPr>
            <m:degHide m:val="on"/>
            <m:ctrlPr>
              <w:rPr>
                <w:rFonts w:ascii="Cambria Math" w:hAnsi="Cambria Math"/>
                <w:i/>
              </w:rPr>
            </m:ctrlPr>
          </m:radPr>
          <m:deg/>
          <m:e>
            <m:r>
              <w:rPr>
                <w:rFonts w:ascii="Cambria Math" w:hAnsi="Cambria Math"/>
              </w:rPr>
              <m:t>1-</m:t>
            </m:r>
            <m:r>
              <m:rPr>
                <m:sty m:val="p"/>
              </m:rPr>
              <w:rPr>
                <w:rFonts w:ascii="Cambria Math" w:hAnsi="Cambria Math"/>
              </w:rPr>
              <m:t>ω</m:t>
            </m:r>
            <m:r>
              <w:rPr>
                <w:rFonts w:ascii="Cambria Math" w:hAnsi="Cambria Math"/>
              </w:rPr>
              <m:t>t</m:t>
            </m:r>
          </m:e>
        </m:rad>
      </m:oMath>
      <w:r w:rsidR="000070B3">
        <w:t>.</w:t>
      </w:r>
      <w:r w:rsidR="000070B3" w:rsidRPr="000070B3">
        <w:t xml:space="preserve"> </w:t>
      </w:r>
      <w:r w:rsidR="000070B3">
        <w:t xml:space="preserve">Тело движется из </w:t>
      </w:r>
      <w:r w:rsidR="002B2052">
        <w:t xml:space="preserve">«точки» </w:t>
      </w:r>
      <w:r w:rsidR="000070B3" w:rsidRPr="000070B3">
        <w:rPr>
          <w:i/>
          <w:lang w:val="en-US"/>
        </w:rPr>
        <w:t>x</w:t>
      </w:r>
      <w:r w:rsidR="000070B3" w:rsidRPr="000070B3">
        <w:t xml:space="preserve"> ~ </w:t>
      </w:r>
      <w:r w:rsidR="000070B3">
        <w:t>–</w:t>
      </w:r>
      <w:r w:rsidR="00DE7752" w:rsidRPr="00DE7752">
        <w:rPr>
          <w:sz w:val="4"/>
          <w:szCs w:val="4"/>
        </w:rPr>
        <w:t xml:space="preserve"> </w:t>
      </w:r>
      <w:r w:rsidR="000070B3">
        <w:t>∞</w:t>
      </w:r>
      <w:r w:rsidR="000070B3" w:rsidRPr="000070B3">
        <w:t xml:space="preserve">, </w:t>
      </w:r>
      <w:r w:rsidR="000070B3">
        <w:t>испытывая колебания вдоль оси Х.</w:t>
      </w:r>
      <w:r w:rsidR="000070B3" w:rsidRPr="000070B3">
        <w:t xml:space="preserve"> </w:t>
      </w:r>
      <w:r w:rsidR="00D51165">
        <w:t xml:space="preserve">До момента времени </w:t>
      </w:r>
      <w:r w:rsidR="00D51165" w:rsidRPr="00D51165">
        <w:rPr>
          <w:i/>
          <w:lang w:val="en-US"/>
        </w:rPr>
        <w:t>t</w:t>
      </w:r>
      <w:r w:rsidR="00D51165">
        <w:rPr>
          <w:lang w:val="en-US"/>
        </w:rPr>
        <w:t> </w:t>
      </w:r>
      <w:r w:rsidR="00D51165" w:rsidRPr="00D51165">
        <w:t xml:space="preserve">= </w:t>
      </w:r>
      <w:r w:rsidR="000070B3" w:rsidRPr="000070B3">
        <w:t>1</w:t>
      </w:r>
      <w:r w:rsidR="00D51165" w:rsidRPr="00D51165">
        <w:t>/</w:t>
      </w:r>
      <w:r w:rsidR="00D51165">
        <w:rPr>
          <w:lang w:val="en-US"/>
        </w:rPr>
        <w:t>ω</w:t>
      </w:r>
      <w:r w:rsidR="00D51165">
        <w:t xml:space="preserve"> значение </w:t>
      </w:r>
      <w:r w:rsidR="00D51165" w:rsidRPr="00D51165">
        <w:rPr>
          <w:i/>
        </w:rPr>
        <w:t>х</w:t>
      </w:r>
      <w:r w:rsidR="00D51165">
        <w:t xml:space="preserve"> было действительным, после этого момента оно стало комплексным. В математике – только скачок значений </w:t>
      </w:r>
      <w:r w:rsidR="00D51165" w:rsidRPr="00D51165">
        <w:rPr>
          <w:i/>
        </w:rPr>
        <w:t>х</w:t>
      </w:r>
      <w:r w:rsidR="00D51165">
        <w:t xml:space="preserve"> от множ</w:t>
      </w:r>
      <w:r w:rsidR="00D51165">
        <w:t>е</w:t>
      </w:r>
      <w:r w:rsidR="00D51165">
        <w:t xml:space="preserve">ства </w:t>
      </w:r>
      <w:r w:rsidR="00D51165" w:rsidRPr="00D51165">
        <w:rPr>
          <w:b/>
          <w:lang w:val="en-US"/>
        </w:rPr>
        <w:t>R</w:t>
      </w:r>
      <w:r w:rsidR="00D51165" w:rsidRPr="00D51165">
        <w:t xml:space="preserve"> </w:t>
      </w:r>
      <w:r w:rsidR="00D51165">
        <w:t xml:space="preserve">к множеству </w:t>
      </w:r>
      <w:r w:rsidR="00D51165" w:rsidRPr="00D51165">
        <w:rPr>
          <w:b/>
        </w:rPr>
        <w:t>С</w:t>
      </w:r>
      <w:r w:rsidR="00D51165">
        <w:t xml:space="preserve">. В физике при корректно поставленной задаче в момент </w:t>
      </w:r>
      <w:r w:rsidR="00D51165" w:rsidRPr="00D51165">
        <w:rPr>
          <w:i/>
          <w:lang w:val="en-US"/>
        </w:rPr>
        <w:t>t</w:t>
      </w:r>
      <w:r w:rsidR="00D51165">
        <w:rPr>
          <w:lang w:val="en-US"/>
        </w:rPr>
        <w:t> </w:t>
      </w:r>
      <w:r w:rsidR="00D51165" w:rsidRPr="00D51165">
        <w:t xml:space="preserve">= </w:t>
      </w:r>
      <w:r w:rsidR="000070B3" w:rsidRPr="000070B3">
        <w:t>1</w:t>
      </w:r>
      <w:r w:rsidR="00D51165" w:rsidRPr="00D51165">
        <w:t>/</w:t>
      </w:r>
      <w:r w:rsidR="00D51165">
        <w:rPr>
          <w:lang w:val="en-US"/>
        </w:rPr>
        <w:t>ω</w:t>
      </w:r>
      <w:r w:rsidR="00D51165">
        <w:t xml:space="preserve"> должно происходить изменение физической топологии и, как следствие, появление волнового дв</w:t>
      </w:r>
      <w:r w:rsidR="00D51165">
        <w:t>и</w:t>
      </w:r>
      <w:r w:rsidR="00D51165">
        <w:t>жения – в данном случае перпендикулярно оси Х.</w:t>
      </w:r>
      <w:r>
        <w:t xml:space="preserve"> Согласно положению </w:t>
      </w:r>
      <w:r w:rsidRPr="0076073E">
        <w:rPr>
          <w:b/>
        </w:rPr>
        <w:t>А</w:t>
      </w:r>
      <m:oMath>
        <m:acc>
          <m:accPr>
            <m:chr m:val="̃"/>
            <m:ctrlPr>
              <w:rPr>
                <w:rFonts w:ascii="Cambria Math" w:hAnsi="Cambria Math"/>
                <w:b/>
              </w:rPr>
            </m:ctrlPr>
          </m:accPr>
          <m:e>
            <m:r>
              <m:rPr>
                <m:sty m:val="b"/>
              </m:rPr>
              <w:rPr>
                <w:rFonts w:ascii="Cambria Math" w:hAnsi="Cambria Math"/>
              </w:rPr>
              <m:t>ω</m:t>
            </m:r>
          </m:e>
        </m:acc>
      </m:oMath>
      <w:r w:rsidRPr="007373E3">
        <w:t>, амплитуда и частота</w:t>
      </w:r>
      <w:r>
        <w:t xml:space="preserve"> качественно нового вида движения </w:t>
      </w:r>
      <w:r w:rsidR="00593DF8">
        <w:t>определяются подкоренными величинами (при их произвольном виде).</w:t>
      </w:r>
      <w:r w:rsidR="002B2052">
        <w:t xml:space="preserve"> Поскольку этот момент рассмотрения физического процесса измен</w:t>
      </w:r>
      <w:r w:rsidR="002B2052">
        <w:t>е</w:t>
      </w:r>
      <w:r w:rsidR="002B2052">
        <w:t>ния пространства существования объекта, движущегося в реальных условиях</w:t>
      </w:r>
      <w:r w:rsidR="00B07755" w:rsidRPr="00B07755">
        <w:t>,</w:t>
      </w:r>
      <w:r w:rsidR="002B2052">
        <w:t xml:space="preserve"> важен для приложений, приведем иллюстрацию</w:t>
      </w:r>
      <w:r w:rsidR="009A4DCD" w:rsidRPr="009A4DCD">
        <w:t xml:space="preserve"> </w:t>
      </w:r>
      <w:r w:rsidR="009A4DCD">
        <w:t>–</w:t>
      </w:r>
      <w:r w:rsidR="009A4DCD" w:rsidRPr="009A4DCD">
        <w:t xml:space="preserve"> </w:t>
      </w:r>
      <w:r w:rsidR="009A4DCD">
        <w:t>рис. П1.</w:t>
      </w:r>
    </w:p>
    <w:p w:rsidR="0021678D" w:rsidRDefault="00644DBD" w:rsidP="006E776F">
      <w:pPr>
        <w:pStyle w:val="af0"/>
        <w:widowControl w:val="0"/>
        <w:ind w:left="0" w:firstLine="426"/>
        <w:jc w:val="both"/>
      </w:pPr>
      <w:r>
        <w:t xml:space="preserve">Пусть </w:t>
      </w:r>
      <w:r w:rsidR="009A4DCD">
        <w:t xml:space="preserve">теперь </w:t>
      </w:r>
      <w:r>
        <w:t xml:space="preserve">физическое тело массы </w:t>
      </w:r>
      <w:r w:rsidRPr="00644DBD">
        <w:rPr>
          <w:i/>
          <w:lang w:val="en-US"/>
        </w:rPr>
        <w:t>m</w:t>
      </w:r>
      <w:r w:rsidRPr="00644DBD">
        <w:t xml:space="preserve"> </w:t>
      </w:r>
      <w:r>
        <w:t xml:space="preserve">движется по оси </w:t>
      </w:r>
      <w:r w:rsidRPr="00644DBD">
        <w:rPr>
          <w:i/>
        </w:rPr>
        <w:t>х</w:t>
      </w:r>
      <w:r w:rsidR="00CB4B0E">
        <w:t xml:space="preserve"> из «точки» –</w:t>
      </w:r>
      <w:r w:rsidR="00CB4B0E" w:rsidRPr="00CB4B0E">
        <w:rPr>
          <w:sz w:val="4"/>
          <w:szCs w:val="4"/>
        </w:rPr>
        <w:t> </w:t>
      </w:r>
      <w:r w:rsidR="00CB4B0E">
        <w:t>∞ в «</w:t>
      </w:r>
      <w:r>
        <w:t xml:space="preserve">точку» </w:t>
      </w:r>
      <w:r w:rsidR="00CB4B0E">
        <w:t>+</w:t>
      </w:r>
      <w:r w:rsidR="00CB4B0E" w:rsidRPr="00CB4B0E">
        <w:rPr>
          <w:sz w:val="4"/>
          <w:szCs w:val="4"/>
        </w:rPr>
        <w:t xml:space="preserve"> </w:t>
      </w:r>
      <w:r w:rsidR="00CB4B0E">
        <w:t>∞</w:t>
      </w:r>
      <w:r>
        <w:t xml:space="preserve"> </w:t>
      </w:r>
      <w:r w:rsidR="009A4DCD">
        <w:t>по закону</w:t>
      </w:r>
      <w:r>
        <w:t xml:space="preserve"> </w:t>
      </w:r>
      <m:oMath>
        <m:r>
          <w:rPr>
            <w:rFonts w:ascii="Cambria Math" w:hAnsi="Cambria Math"/>
          </w:rPr>
          <m:t>x=a</m:t>
        </m:r>
        <m:r>
          <m:rPr>
            <m:sty m:val="p"/>
          </m:rPr>
          <w:rPr>
            <w:rFonts w:ascii="Cambria Math" w:hAnsi="Cambria Math"/>
          </w:rPr>
          <m:t>sinΩ</m:t>
        </m:r>
        <m:r>
          <w:rPr>
            <w:rFonts w:ascii="Cambria Math" w:hAnsi="Cambria Math"/>
          </w:rPr>
          <m:t>t</m:t>
        </m:r>
        <m:r>
          <m:rPr>
            <m:sty m:val="p"/>
          </m:rPr>
          <w:rPr>
            <w:rFonts w:ascii="Cambria Math" w:hAnsi="Cambria Math"/>
          </w:rPr>
          <m:t>+</m:t>
        </m:r>
        <m:r>
          <w:rPr>
            <w:rFonts w:ascii="Cambria Math" w:hAnsi="Cambria Math"/>
          </w:rPr>
          <m:t>b</m:t>
        </m:r>
        <m:rad>
          <m:radPr>
            <m:degHide m:val="on"/>
            <m:ctrlPr>
              <w:rPr>
                <w:rFonts w:ascii="Cambria Math" w:hAnsi="Cambria Math"/>
                <w:i/>
              </w:rPr>
            </m:ctrlPr>
          </m:radPr>
          <m:deg/>
          <m:e>
            <m:r>
              <w:rPr>
                <w:rFonts w:ascii="Cambria Math" w:hAnsi="Cambria Math"/>
              </w:rPr>
              <m:t>1-</m:t>
            </m:r>
            <m:sSup>
              <m:sSupPr>
                <m:ctrlPr>
                  <w:rPr>
                    <w:rFonts w:ascii="Cambria Math" w:hAnsi="Cambria Math"/>
                  </w:rPr>
                </m:ctrlPr>
              </m:sSupPr>
              <m:e>
                <m:r>
                  <m:rPr>
                    <m:sty m:val="p"/>
                  </m:rPr>
                  <w:rPr>
                    <w:rFonts w:ascii="Cambria Math" w:hAnsi="Cambria Math"/>
                  </w:rPr>
                  <m:t>(ω</m:t>
                </m:r>
                <m:r>
                  <w:rPr>
                    <w:rFonts w:ascii="Cambria Math" w:hAnsi="Cambria Math"/>
                  </w:rPr>
                  <m:t>t</m:t>
                </m:r>
                <m:r>
                  <m:rPr>
                    <m:sty m:val="p"/>
                  </m:rPr>
                  <w:rPr>
                    <w:rFonts w:ascii="Cambria Math" w:hAnsi="Cambria Math"/>
                  </w:rPr>
                  <m:t>)</m:t>
                </m:r>
              </m:e>
              <m:sup>
                <m:r>
                  <m:rPr>
                    <m:sty m:val="p"/>
                  </m:rPr>
                  <w:rPr>
                    <w:rFonts w:ascii="Cambria Math" w:hAnsi="Cambria Math"/>
                  </w:rPr>
                  <m:t>2</m:t>
                </m:r>
              </m:sup>
            </m:sSup>
          </m:e>
        </m:rad>
      </m:oMath>
      <w:r w:rsidR="00DE7752">
        <w:t>. В «точк</w:t>
      </w:r>
      <w:r w:rsidR="0096506A">
        <w:t>ах</w:t>
      </w:r>
      <w:r w:rsidR="00DE7752">
        <w:t xml:space="preserve">» </w:t>
      </w:r>
      <m:oMath>
        <m:sSub>
          <m:sSubPr>
            <m:ctrlPr>
              <w:rPr>
                <w:rFonts w:ascii="Cambria Math" w:hAnsi="Cambria Math"/>
                <w:i/>
              </w:rPr>
            </m:ctrlPr>
          </m:sSubPr>
          <m:e>
            <m:r>
              <w:rPr>
                <w:rFonts w:ascii="Cambria Math" w:hAnsi="Cambria Math"/>
              </w:rPr>
              <m:t>t</m:t>
            </m:r>
          </m:e>
          <m:sub>
            <m:r>
              <w:rPr>
                <w:rFonts w:ascii="Cambria Math" w:hAnsi="Cambria Math"/>
              </w:rPr>
              <m:t>1;2</m:t>
            </m:r>
          </m:sub>
        </m:sSub>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ω</m:t>
            </m:r>
          </m:den>
        </m:f>
      </m:oMath>
      <w:r w:rsidR="00DE7752" w:rsidRPr="00466DE6">
        <w:t xml:space="preserve"> </w:t>
      </w:r>
      <w:r w:rsidR="00DE7752">
        <w:t>происходит бифуркация</w:t>
      </w:r>
      <w:r w:rsidR="00466DE6">
        <w:t xml:space="preserve">, и </w:t>
      </w:r>
      <w:r w:rsidR="00454051">
        <w:t>мат</w:t>
      </w:r>
      <w:r w:rsidR="00454051">
        <w:t>е</w:t>
      </w:r>
      <w:r w:rsidR="00454051">
        <w:t>рия</w:t>
      </w:r>
      <w:r w:rsidR="00466DE6">
        <w:t xml:space="preserve"> объекта превращается</w:t>
      </w:r>
      <w:r w:rsidR="00454051" w:rsidRPr="00454051">
        <w:t>:</w:t>
      </w:r>
      <w:r w:rsidR="00466DE6">
        <w:t xml:space="preserve"> </w:t>
      </w:r>
      <w:r w:rsidR="00454051" w:rsidRPr="00454051">
        <w:t xml:space="preserve">1) </w:t>
      </w:r>
      <w:r w:rsidR="00466DE6">
        <w:t xml:space="preserve">в </w:t>
      </w:r>
      <w:r w:rsidR="00454051">
        <w:t>вещество; 2) в излучение</w:t>
      </w:r>
      <w:r w:rsidR="00DE7752">
        <w:t>.</w:t>
      </w:r>
      <w:r w:rsidR="00466DE6">
        <w:t xml:space="preserve"> </w:t>
      </w:r>
      <w:r w:rsidR="008345A6">
        <w:t xml:space="preserve">Движение вещества в этой простой модели прекращается </w:t>
      </w:r>
      <w:r w:rsidR="00454051">
        <w:t xml:space="preserve">после </w:t>
      </w:r>
      <w:r w:rsidR="00454051" w:rsidRPr="00454051">
        <w:rPr>
          <w:i/>
          <w:lang w:val="en-US"/>
        </w:rPr>
        <w:t>t</w:t>
      </w:r>
      <w:r w:rsidR="00454051" w:rsidRPr="00454051">
        <w:t xml:space="preserve"> = </w:t>
      </w:r>
      <w:r w:rsidR="00454051" w:rsidRPr="00454051">
        <w:rPr>
          <w:i/>
          <w:lang w:val="en-US"/>
        </w:rPr>
        <w:t>t</w:t>
      </w:r>
      <w:r w:rsidR="00454051" w:rsidRPr="00454051">
        <w:rPr>
          <w:vertAlign w:val="subscript"/>
        </w:rPr>
        <w:t>2</w:t>
      </w:r>
      <w:r w:rsidR="00454051" w:rsidRPr="00454051">
        <w:t xml:space="preserve"> </w:t>
      </w:r>
      <w:r w:rsidR="008345A6">
        <w:t>(вещества нет), а движение волновой формы материи во</w:t>
      </w:r>
      <w:r w:rsidR="008345A6">
        <w:t>з</w:t>
      </w:r>
      <w:r w:rsidR="008345A6">
        <w:t>никает. Некоторая часть энергии-импульса от вещества передается полю, другая часть пер</w:t>
      </w:r>
      <w:r w:rsidR="008345A6">
        <w:t>е</w:t>
      </w:r>
      <w:r w:rsidR="008345A6">
        <w:lastRenderedPageBreak/>
        <w:t>ходит в энергию-импульс деформации реальной области бифуркации, а не «точки», и ее н</w:t>
      </w:r>
      <w:r w:rsidR="008345A6">
        <w:t>а</w:t>
      </w:r>
      <w:r w:rsidR="008345A6">
        <w:t xml:space="preserve">грев. В этом случае область бифуркации Ω можно рассматривать как некий трансформатор энергии-импульса </w:t>
      </w:r>
      <w:r w:rsidR="00B609B0">
        <w:t xml:space="preserve">тела </w:t>
      </w:r>
      <w:r w:rsidR="00B609B0" w:rsidRPr="006B2571">
        <w:rPr>
          <w:i/>
          <w:lang w:val="en-US"/>
        </w:rPr>
        <w:t>m</w:t>
      </w:r>
      <w:r w:rsidR="00B609B0" w:rsidRPr="008345A6">
        <w:t xml:space="preserve"> </w:t>
      </w:r>
      <w:r w:rsidR="00B609B0">
        <w:t>в энергию-импульс поля ω с потерями в</w:t>
      </w:r>
      <w:r w:rsidR="00B609B0" w:rsidRPr="00B609B0">
        <w:t xml:space="preserve"> </w:t>
      </w:r>
      <w:r w:rsidR="00B609B0">
        <w:t>области Ω.</w:t>
      </w:r>
    </w:p>
    <w:tbl>
      <w:tblPr>
        <w:tblStyle w:val="a5"/>
        <w:tblpPr w:leftFromText="180" w:rightFromText="180" w:vertAnchor="text" w:horzAnchor="margin" w:tblpXSpec="right" w:tblpY="86"/>
        <w:tblW w:w="0" w:type="auto"/>
        <w:tblLook w:val="04A0"/>
      </w:tblPr>
      <w:tblGrid>
        <w:gridCol w:w="2286"/>
      </w:tblGrid>
      <w:tr w:rsidR="0021678D" w:rsidTr="00024303">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678D" w:rsidRDefault="00B24F93" w:rsidP="006E776F">
            <w:pPr>
              <w:pStyle w:val="af0"/>
              <w:widowControl w:val="0"/>
              <w:ind w:left="0"/>
              <w:jc w:val="both"/>
            </w:pPr>
            <w:r>
              <w:rPr>
                <w:noProof/>
              </w:rPr>
              <w:drawing>
                <wp:inline distT="0" distB="0" distL="0" distR="0">
                  <wp:extent cx="1169100" cy="1600647"/>
                  <wp:effectExtent l="19050" t="0" r="0" b="0"/>
                  <wp:docPr id="21" name="Рисунок 10" descr="C:\Documents and Settings\Авиация\Мои документы\Мои рисунки\Усагин Иван Филиппович = изобретатель транформатора\USAGIN_Ivan_Filipp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виация\Мои документы\Мои рисунки\Усагин Иван Филиппович = изобретатель транформатора\USAGIN_Ivan_Filippovich.jpg"/>
                          <pic:cNvPicPr>
                            <a:picLocks noChangeAspect="1" noChangeArrowheads="1"/>
                          </pic:cNvPicPr>
                        </pic:nvPicPr>
                        <pic:blipFill>
                          <a:blip r:embed="rId32"/>
                          <a:srcRect/>
                          <a:stretch>
                            <a:fillRect/>
                          </a:stretch>
                        </pic:blipFill>
                        <pic:spPr bwMode="auto">
                          <a:xfrm>
                            <a:off x="0" y="0"/>
                            <a:ext cx="1169100" cy="1600647"/>
                          </a:xfrm>
                          <a:prstGeom prst="rect">
                            <a:avLst/>
                          </a:prstGeom>
                          <a:noFill/>
                          <a:ln w="9525">
                            <a:noFill/>
                            <a:miter lim="800000"/>
                            <a:headEnd/>
                            <a:tailEnd/>
                          </a:ln>
                        </pic:spPr>
                      </pic:pic>
                    </a:graphicData>
                  </a:graphic>
                </wp:inline>
              </w:drawing>
            </w:r>
          </w:p>
        </w:tc>
      </w:tr>
      <w:tr w:rsidR="0021678D" w:rsidTr="00024303">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678D" w:rsidRDefault="0021678D" w:rsidP="006E776F">
            <w:pPr>
              <w:pStyle w:val="af0"/>
              <w:widowControl w:val="0"/>
              <w:ind w:left="0"/>
              <w:jc w:val="center"/>
              <w:rPr>
                <w:sz w:val="22"/>
                <w:szCs w:val="22"/>
              </w:rPr>
            </w:pPr>
            <w:r w:rsidRPr="0021678D">
              <w:rPr>
                <w:sz w:val="22"/>
                <w:szCs w:val="22"/>
              </w:rPr>
              <w:t>Иван Усагин</w:t>
            </w:r>
            <w:r w:rsidR="00F021D2">
              <w:rPr>
                <w:sz w:val="22"/>
                <w:szCs w:val="22"/>
              </w:rPr>
              <w:t xml:space="preserve"> –</w:t>
            </w:r>
          </w:p>
          <w:p w:rsidR="00EA3EE5" w:rsidRPr="00EA3EE5" w:rsidRDefault="00F021D2" w:rsidP="006E776F">
            <w:pPr>
              <w:pStyle w:val="af0"/>
              <w:widowControl w:val="0"/>
              <w:ind w:left="0"/>
              <w:jc w:val="center"/>
              <w:rPr>
                <w:sz w:val="20"/>
                <w:szCs w:val="20"/>
              </w:rPr>
            </w:pPr>
            <w:r>
              <w:rPr>
                <w:sz w:val="20"/>
                <w:szCs w:val="20"/>
              </w:rPr>
              <w:t>первый</w:t>
            </w:r>
            <w:r w:rsidR="00EA3EE5" w:rsidRPr="00EA3EE5">
              <w:rPr>
                <w:sz w:val="20"/>
                <w:szCs w:val="20"/>
              </w:rPr>
              <w:t xml:space="preserve"> тран</w:t>
            </w:r>
            <w:r w:rsidR="00EA3EE5">
              <w:rPr>
                <w:sz w:val="20"/>
                <w:szCs w:val="20"/>
              </w:rPr>
              <w:t>с</w:t>
            </w:r>
            <w:r w:rsidR="00EA3EE5" w:rsidRPr="00EA3EE5">
              <w:rPr>
                <w:sz w:val="20"/>
                <w:szCs w:val="20"/>
              </w:rPr>
              <w:t>форматор.</w:t>
            </w:r>
          </w:p>
        </w:tc>
      </w:tr>
    </w:tbl>
    <w:tbl>
      <w:tblPr>
        <w:tblStyle w:val="a5"/>
        <w:tblpPr w:leftFromText="180" w:rightFromText="180" w:vertAnchor="text" w:horzAnchor="margin" w:tblpY="41"/>
        <w:tblOverlap w:val="never"/>
        <w:tblW w:w="0" w:type="auto"/>
        <w:tblLayout w:type="fixed"/>
        <w:tblLook w:val="04A0"/>
      </w:tblPr>
      <w:tblGrid>
        <w:gridCol w:w="2093"/>
      </w:tblGrid>
      <w:tr w:rsidR="0021678D" w:rsidTr="00024303">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678D" w:rsidRDefault="0021678D" w:rsidP="006E776F">
            <w:pPr>
              <w:pStyle w:val="af0"/>
              <w:widowControl w:val="0"/>
              <w:ind w:left="0"/>
              <w:jc w:val="both"/>
            </w:pPr>
            <w:r>
              <w:rPr>
                <w:noProof/>
              </w:rPr>
              <w:drawing>
                <wp:inline distT="0" distB="0" distL="0" distR="0">
                  <wp:extent cx="1249136" cy="1619250"/>
                  <wp:effectExtent l="19050" t="0" r="8164" b="0"/>
                  <wp:docPr id="16" name="Рисунок 7" descr="C:\Documents and Settings\Авиация\Мои документы\Мои рисунки\yablochkov-r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виация\Мои документы\Мои рисунки\yablochkov-rz.gif"/>
                          <pic:cNvPicPr>
                            <a:picLocks noChangeAspect="1" noChangeArrowheads="1"/>
                          </pic:cNvPicPr>
                        </pic:nvPicPr>
                        <pic:blipFill>
                          <a:blip r:embed="rId33"/>
                          <a:srcRect/>
                          <a:stretch>
                            <a:fillRect/>
                          </a:stretch>
                        </pic:blipFill>
                        <pic:spPr bwMode="auto">
                          <a:xfrm>
                            <a:off x="0" y="0"/>
                            <a:ext cx="1249136" cy="1619250"/>
                          </a:xfrm>
                          <a:prstGeom prst="rect">
                            <a:avLst/>
                          </a:prstGeom>
                          <a:noFill/>
                          <a:ln w="9525">
                            <a:noFill/>
                            <a:miter lim="800000"/>
                            <a:headEnd/>
                            <a:tailEnd/>
                          </a:ln>
                        </pic:spPr>
                      </pic:pic>
                    </a:graphicData>
                  </a:graphic>
                </wp:inline>
              </w:drawing>
            </w:r>
          </w:p>
        </w:tc>
      </w:tr>
      <w:tr w:rsidR="0021678D" w:rsidTr="00024303">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678D" w:rsidRDefault="0021678D" w:rsidP="006E776F">
            <w:pPr>
              <w:pStyle w:val="af0"/>
              <w:widowControl w:val="0"/>
              <w:ind w:left="0"/>
              <w:jc w:val="center"/>
              <w:rPr>
                <w:sz w:val="22"/>
                <w:szCs w:val="22"/>
              </w:rPr>
            </w:pPr>
            <w:r w:rsidRPr="0021678D">
              <w:rPr>
                <w:sz w:val="22"/>
                <w:szCs w:val="22"/>
              </w:rPr>
              <w:t>Павел Яблочков</w:t>
            </w:r>
            <w:r w:rsidR="00F021D2">
              <w:rPr>
                <w:sz w:val="22"/>
                <w:szCs w:val="22"/>
              </w:rPr>
              <w:t xml:space="preserve"> –</w:t>
            </w:r>
          </w:p>
          <w:p w:rsidR="00EA3EE5" w:rsidRPr="00EA3EE5" w:rsidRDefault="00F021D2" w:rsidP="006E776F">
            <w:pPr>
              <w:pStyle w:val="af0"/>
              <w:widowControl w:val="0"/>
              <w:ind w:left="0"/>
              <w:jc w:val="center"/>
              <w:rPr>
                <w:sz w:val="20"/>
                <w:szCs w:val="20"/>
              </w:rPr>
            </w:pPr>
            <w:r>
              <w:rPr>
                <w:sz w:val="20"/>
                <w:szCs w:val="20"/>
              </w:rPr>
              <w:t>и</w:t>
            </w:r>
            <w:r w:rsidR="00EA3EE5" w:rsidRPr="00EA3EE5">
              <w:rPr>
                <w:sz w:val="20"/>
                <w:szCs w:val="20"/>
              </w:rPr>
              <w:t>зобрел лампочку.</w:t>
            </w:r>
          </w:p>
        </w:tc>
      </w:tr>
    </w:tbl>
    <w:p w:rsidR="002B2052" w:rsidRDefault="0021678D" w:rsidP="006E776F">
      <w:pPr>
        <w:pStyle w:val="af0"/>
        <w:widowControl w:val="0"/>
        <w:ind w:left="0" w:firstLine="426"/>
        <w:jc w:val="both"/>
      </w:pPr>
      <w:r>
        <w:t>Примечательно, что подобные явле</w:t>
      </w:r>
      <w:r w:rsidR="00486673">
        <w:softHyphen/>
      </w:r>
      <w:r>
        <w:t>ния пр</w:t>
      </w:r>
      <w:r>
        <w:t>о</w:t>
      </w:r>
      <w:r>
        <w:t>исходят в обычн</w:t>
      </w:r>
      <w:r w:rsidR="0076118F">
        <w:t>ых</w:t>
      </w:r>
      <w:r w:rsidR="00486673" w:rsidRPr="00486673">
        <w:t xml:space="preserve"> </w:t>
      </w:r>
      <w:r w:rsidR="00486673">
        <w:t>эле</w:t>
      </w:r>
      <w:r w:rsidR="00486673">
        <w:t>к</w:t>
      </w:r>
      <w:r w:rsidR="00486673">
        <w:t>троприборах све</w:t>
      </w:r>
      <w:r w:rsidR="00486673">
        <w:softHyphen/>
        <w:t xml:space="preserve">чения </w:t>
      </w:r>
      <w:r>
        <w:t>и трансформаторе</w:t>
      </w:r>
      <w:r w:rsidR="0015018F">
        <w:t>, изобретенных</w:t>
      </w:r>
      <w:r>
        <w:t xml:space="preserve"> </w:t>
      </w:r>
      <w:r w:rsidR="0076118F">
        <w:t>россий</w:t>
      </w:r>
      <w:r w:rsidR="00486673">
        <w:softHyphen/>
      </w:r>
      <w:r w:rsidR="0076118F">
        <w:t>ски</w:t>
      </w:r>
      <w:r w:rsidR="0015018F">
        <w:t>ми</w:t>
      </w:r>
      <w:r w:rsidR="0076118F">
        <w:t xml:space="preserve"> ф</w:t>
      </w:r>
      <w:r w:rsidR="0076118F">
        <w:t>и</w:t>
      </w:r>
      <w:r w:rsidR="0076118F">
        <w:t>зик</w:t>
      </w:r>
      <w:r w:rsidR="0015018F">
        <w:t>ами</w:t>
      </w:r>
      <w:r w:rsidR="00486673">
        <w:t xml:space="preserve">-электротехниками </w:t>
      </w:r>
      <w:r w:rsidR="0076118F">
        <w:t xml:space="preserve"> П.</w:t>
      </w:r>
      <w:r w:rsidR="00B609B0">
        <w:t> </w:t>
      </w:r>
      <w:r w:rsidR="0076118F">
        <w:t>Н.</w:t>
      </w:r>
      <w:r w:rsidR="00B609B0">
        <w:t> </w:t>
      </w:r>
      <w:r w:rsidR="0076118F">
        <w:t>Яблочков</w:t>
      </w:r>
      <w:r w:rsidR="0015018F">
        <w:t>ым</w:t>
      </w:r>
      <w:r w:rsidR="0076118F">
        <w:t xml:space="preserve"> и И.</w:t>
      </w:r>
      <w:r w:rsidR="00B609B0">
        <w:t> </w:t>
      </w:r>
      <w:r w:rsidR="0076118F">
        <w:t>Ф.</w:t>
      </w:r>
      <w:r w:rsidR="00B609B0">
        <w:t> </w:t>
      </w:r>
      <w:r>
        <w:t>Усагин</w:t>
      </w:r>
      <w:r w:rsidR="0015018F">
        <w:t>ым</w:t>
      </w:r>
      <w:r w:rsidR="0076118F">
        <w:t>, соответст</w:t>
      </w:r>
      <w:r w:rsidR="00486673">
        <w:softHyphen/>
      </w:r>
      <w:r w:rsidR="0076118F">
        <w:t>венно</w:t>
      </w:r>
      <w:r>
        <w:t>.</w:t>
      </w:r>
    </w:p>
    <w:p w:rsidR="00B609B0" w:rsidRDefault="00B609B0" w:rsidP="006E776F">
      <w:pPr>
        <w:pStyle w:val="af0"/>
        <w:widowControl w:val="0"/>
        <w:ind w:left="0" w:firstLine="426"/>
        <w:jc w:val="both"/>
      </w:pPr>
      <w:r>
        <w:t>Если существует переход энергии из одного вида в другой вид в области изменения физич</w:t>
      </w:r>
      <w:r>
        <w:t>е</w:t>
      </w:r>
      <w:r>
        <w:t>ской топологии, а он, как мы видели, существует, то интерес вызывает, как работают и работают ли при этом законы сохранения физики. Если они работают, то как конкретно и по каким пр</w:t>
      </w:r>
      <w:r>
        <w:t>а</w:t>
      </w:r>
      <w:r>
        <w:t>вилам меняется, например, собственная частота, свойственная, согласно волновой механике, всем тела, в том числе макроскопическим. И как частот</w:t>
      </w:r>
      <w:r w:rsidR="000157EF">
        <w:t>ы</w:t>
      </w:r>
      <w:r>
        <w:t xml:space="preserve"> новой фазы существования физического тела – испускаемой энергии-импульса – з</w:t>
      </w:r>
      <w:r>
        <w:t>а</w:t>
      </w:r>
      <w:r>
        <w:t>вис</w:t>
      </w:r>
      <w:r w:rsidR="000157EF">
        <w:t>я</w:t>
      </w:r>
      <w:r>
        <w:t>т от де-бройлевск</w:t>
      </w:r>
      <w:r w:rsidR="000157EF">
        <w:t>их</w:t>
      </w:r>
      <w:r>
        <w:t xml:space="preserve"> частот, котор</w:t>
      </w:r>
      <w:r w:rsidR="000157EF">
        <w:t>ыми</w:t>
      </w:r>
      <w:r>
        <w:t xml:space="preserve"> тело обладало до перехода</w:t>
      </w:r>
      <w:r w:rsidR="00BC5588">
        <w:t xml:space="preserve">. </w:t>
      </w:r>
      <w:r w:rsidR="002D7683">
        <w:t>А к</w:t>
      </w:r>
      <w:r w:rsidR="00BC5588">
        <w:t>ак мы увидим в следующем разделе,</w:t>
      </w:r>
      <w:r w:rsidR="002D7683">
        <w:t xml:space="preserve"> все макротела являются и генераторами своих собственных волн, и п</w:t>
      </w:r>
      <w:r w:rsidR="002D7683">
        <w:t>о</w:t>
      </w:r>
      <w:r w:rsidR="002D7683">
        <w:t>глощают их, и являются своеобразными хранилищами других волн – как естественные рез</w:t>
      </w:r>
      <w:r w:rsidR="002D7683">
        <w:t>о</w:t>
      </w:r>
      <w:r w:rsidR="002D7683">
        <w:t>наторы. Пока же, в целях подготовки и облегчения восприятия рассмотрим иллюстрации к двум видам движения и перехода.</w:t>
      </w:r>
    </w:p>
    <w:p w:rsidR="00E906D2" w:rsidRDefault="00E906D2" w:rsidP="006E776F">
      <w:pPr>
        <w:pStyle w:val="af0"/>
        <w:widowControl w:val="0"/>
        <w:spacing w:line="120" w:lineRule="auto"/>
        <w:ind w:left="0" w:firstLine="425"/>
        <w:jc w:val="both"/>
      </w:pPr>
    </w:p>
    <w:tbl>
      <w:tblPr>
        <w:tblStyle w:val="a5"/>
        <w:tblW w:w="0" w:type="auto"/>
        <w:jc w:val="center"/>
        <w:tblLayout w:type="fixed"/>
        <w:tblLook w:val="04A0"/>
      </w:tblPr>
      <w:tblGrid>
        <w:gridCol w:w="5070"/>
        <w:gridCol w:w="4677"/>
        <w:gridCol w:w="107"/>
      </w:tblGrid>
      <w:tr w:rsidR="002D7683" w:rsidTr="00AF68FE">
        <w:trPr>
          <w:gridAfter w:val="1"/>
          <w:wAfter w:w="107" w:type="dxa"/>
          <w:jc w:val="center"/>
        </w:trPr>
        <w:tc>
          <w:tcPr>
            <w:tcW w:w="5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D7683" w:rsidRDefault="002D7683" w:rsidP="006E776F">
            <w:pPr>
              <w:widowControl w:val="0"/>
              <w:tabs>
                <w:tab w:val="left" w:pos="284"/>
              </w:tabs>
              <w:jc w:val="both"/>
              <w:rPr>
                <w:sz w:val="22"/>
                <w:szCs w:val="22"/>
              </w:rPr>
            </w:pPr>
            <w:r>
              <w:rPr>
                <w:noProof/>
                <w:sz w:val="22"/>
                <w:szCs w:val="22"/>
              </w:rPr>
              <w:drawing>
                <wp:inline distT="0" distB="0" distL="0" distR="0">
                  <wp:extent cx="3085818" cy="1790700"/>
                  <wp:effectExtent l="19050" t="0" r="282" b="0"/>
                  <wp:docPr id="23" name="Рисунок 6" descr="C:\Documents and Settings\Авиация\Мои документы\Новые статьи\Биоритмы и фазовые переходы\f71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виация\Мои документы\Новые статьи\Биоритмы и фазовые переходы\f714b-0.jpg"/>
                          <pic:cNvPicPr>
                            <a:picLocks noChangeAspect="1" noChangeArrowheads="1"/>
                          </pic:cNvPicPr>
                        </pic:nvPicPr>
                        <pic:blipFill>
                          <a:blip r:embed="rId34"/>
                          <a:srcRect/>
                          <a:stretch>
                            <a:fillRect/>
                          </a:stretch>
                        </pic:blipFill>
                        <pic:spPr bwMode="auto">
                          <a:xfrm>
                            <a:off x="0" y="0"/>
                            <a:ext cx="3085818" cy="1790700"/>
                          </a:xfrm>
                          <a:prstGeom prst="rect">
                            <a:avLst/>
                          </a:prstGeom>
                          <a:noFill/>
                          <a:ln w="9525">
                            <a:noFill/>
                            <a:miter lim="800000"/>
                            <a:headEnd/>
                            <a:tailEnd/>
                          </a:ln>
                        </pic:spPr>
                      </pic:pic>
                    </a:graphicData>
                  </a:graphic>
                </wp:inline>
              </w:drawing>
            </w:r>
          </w:p>
        </w:tc>
        <w:tc>
          <w:tcPr>
            <w:tcW w:w="4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D7683" w:rsidRDefault="002D7683" w:rsidP="006E776F">
            <w:pPr>
              <w:widowControl w:val="0"/>
              <w:tabs>
                <w:tab w:val="left" w:pos="284"/>
              </w:tabs>
              <w:jc w:val="center"/>
              <w:rPr>
                <w:sz w:val="22"/>
                <w:szCs w:val="22"/>
              </w:rPr>
            </w:pPr>
            <w:r>
              <w:rPr>
                <w:noProof/>
                <w:sz w:val="22"/>
                <w:szCs w:val="22"/>
              </w:rPr>
              <w:drawing>
                <wp:inline distT="0" distB="0" distL="0" distR="0">
                  <wp:extent cx="2808839" cy="1895475"/>
                  <wp:effectExtent l="19050" t="0" r="0" b="0"/>
                  <wp:docPr id="24" name="Рисунок 7" descr="C:\Documents and Settings\Авиация\Мои документы\Новые статьи\Биоритмы и фазовые переходы\Фото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виация\Мои документы\Новые статьи\Биоритмы и фазовые переходы\Фото0726.jpg"/>
                          <pic:cNvPicPr>
                            <a:picLocks noChangeAspect="1" noChangeArrowheads="1"/>
                          </pic:cNvPicPr>
                        </pic:nvPicPr>
                        <pic:blipFill>
                          <a:blip r:embed="rId35" cstate="print"/>
                          <a:srcRect/>
                          <a:stretch>
                            <a:fillRect/>
                          </a:stretch>
                        </pic:blipFill>
                        <pic:spPr bwMode="auto">
                          <a:xfrm>
                            <a:off x="0" y="0"/>
                            <a:ext cx="2808839" cy="1895475"/>
                          </a:xfrm>
                          <a:prstGeom prst="rect">
                            <a:avLst/>
                          </a:prstGeom>
                          <a:noFill/>
                          <a:ln w="9525">
                            <a:noFill/>
                            <a:miter lim="800000"/>
                            <a:headEnd/>
                            <a:tailEnd/>
                          </a:ln>
                        </pic:spPr>
                      </pic:pic>
                    </a:graphicData>
                  </a:graphic>
                </wp:inline>
              </w:drawing>
            </w:r>
          </w:p>
        </w:tc>
      </w:tr>
      <w:tr w:rsidR="00AF68FE" w:rsidTr="00AF68FE">
        <w:trPr>
          <w:gridAfter w:val="1"/>
          <w:wAfter w:w="107" w:type="dxa"/>
          <w:trHeight w:val="347"/>
          <w:jc w:val="center"/>
        </w:trPr>
        <w:tc>
          <w:tcPr>
            <w:tcW w:w="5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F8FE"/>
          </w:tcPr>
          <w:p w:rsidR="002D7683" w:rsidRDefault="002D7683" w:rsidP="006E776F">
            <w:pPr>
              <w:widowControl w:val="0"/>
              <w:tabs>
                <w:tab w:val="left" w:pos="284"/>
              </w:tabs>
              <w:jc w:val="center"/>
              <w:rPr>
                <w:sz w:val="22"/>
                <w:szCs w:val="22"/>
              </w:rPr>
            </w:pPr>
            <w:r>
              <w:rPr>
                <w:sz w:val="22"/>
                <w:szCs w:val="22"/>
              </w:rPr>
              <w:t>Рис. П1</w:t>
            </w:r>
          </w:p>
          <w:p w:rsidR="002D7683" w:rsidRPr="009E0DB0" w:rsidRDefault="00FC1EC5" w:rsidP="006E776F">
            <w:pPr>
              <w:widowControl w:val="0"/>
              <w:tabs>
                <w:tab w:val="left" w:pos="284"/>
              </w:tabs>
              <w:jc w:val="both"/>
              <w:rPr>
                <w:sz w:val="20"/>
                <w:szCs w:val="20"/>
              </w:rPr>
            </w:pPr>
            <w:r w:rsidRPr="009E0DB0">
              <w:rPr>
                <w:sz w:val="20"/>
                <w:szCs w:val="20"/>
              </w:rPr>
              <w:t>Вещественное т</w:t>
            </w:r>
            <w:r w:rsidR="000157EF" w:rsidRPr="009E0DB0">
              <w:rPr>
                <w:sz w:val="20"/>
                <w:szCs w:val="20"/>
              </w:rPr>
              <w:t xml:space="preserve">ело </w:t>
            </w:r>
            <w:r w:rsidRPr="009E0DB0">
              <w:rPr>
                <w:i/>
                <w:sz w:val="20"/>
                <w:szCs w:val="20"/>
                <w:lang w:val="en-US"/>
              </w:rPr>
              <w:t>m</w:t>
            </w:r>
            <w:r w:rsidRPr="009E0DB0">
              <w:rPr>
                <w:sz w:val="20"/>
                <w:szCs w:val="20"/>
              </w:rPr>
              <w:t xml:space="preserve"> </w:t>
            </w:r>
            <w:r w:rsidR="000157EF" w:rsidRPr="009E0DB0">
              <w:rPr>
                <w:sz w:val="20"/>
                <w:szCs w:val="20"/>
              </w:rPr>
              <w:t xml:space="preserve">движется по оси </w:t>
            </w:r>
            <w:r w:rsidR="000157EF" w:rsidRPr="009E0DB0">
              <w:rPr>
                <w:i/>
                <w:sz w:val="20"/>
                <w:szCs w:val="20"/>
              </w:rPr>
              <w:t>х</w:t>
            </w:r>
            <w:r w:rsidR="000157EF" w:rsidRPr="009E0DB0">
              <w:rPr>
                <w:sz w:val="20"/>
                <w:szCs w:val="20"/>
              </w:rPr>
              <w:t xml:space="preserve">, не отклоняясь от нее до </w:t>
            </w:r>
            <w:r w:rsidR="000062E9">
              <w:rPr>
                <w:sz w:val="20"/>
                <w:szCs w:val="20"/>
              </w:rPr>
              <w:t>«</w:t>
            </w:r>
            <w:r w:rsidR="000157EF" w:rsidRPr="009E0DB0">
              <w:rPr>
                <w:sz w:val="20"/>
                <w:szCs w:val="20"/>
              </w:rPr>
              <w:t>точки</w:t>
            </w:r>
            <w:r w:rsidR="000062E9">
              <w:rPr>
                <w:sz w:val="20"/>
                <w:szCs w:val="20"/>
              </w:rPr>
              <w:t>»</w:t>
            </w:r>
            <w:r w:rsidR="000157EF" w:rsidRPr="009E0DB0">
              <w:rPr>
                <w:sz w:val="20"/>
                <w:szCs w:val="20"/>
              </w:rPr>
              <w:t xml:space="preserve"> бифуркации в области Ω. Область его существования – прямая линия, вдоль которой тело и</w:t>
            </w:r>
            <w:r w:rsidR="000157EF" w:rsidRPr="009E0DB0">
              <w:rPr>
                <w:sz w:val="20"/>
                <w:szCs w:val="20"/>
              </w:rPr>
              <w:t>с</w:t>
            </w:r>
            <w:r w:rsidR="000157EF" w:rsidRPr="009E0DB0">
              <w:rPr>
                <w:sz w:val="20"/>
                <w:szCs w:val="20"/>
              </w:rPr>
              <w:t>пытывает колебательные движения по принципу «</w:t>
            </w:r>
            <w:r w:rsidR="00C61FCF" w:rsidRPr="009E0DB0">
              <w:rPr>
                <w:sz w:val="20"/>
                <w:szCs w:val="20"/>
              </w:rPr>
              <w:t xml:space="preserve">два шага вперед – </w:t>
            </w:r>
            <w:r w:rsidR="000157EF" w:rsidRPr="009E0DB0">
              <w:rPr>
                <w:sz w:val="20"/>
                <w:szCs w:val="20"/>
              </w:rPr>
              <w:t>шаг назад»</w:t>
            </w:r>
            <w:r w:rsidR="00C61FCF" w:rsidRPr="009E0DB0">
              <w:rPr>
                <w:sz w:val="20"/>
                <w:szCs w:val="20"/>
              </w:rPr>
              <w:t xml:space="preserve"> (это похоже на принцип жи</w:t>
            </w:r>
            <w:r w:rsidR="00C61FCF" w:rsidRPr="009E0DB0">
              <w:rPr>
                <w:sz w:val="20"/>
                <w:szCs w:val="20"/>
              </w:rPr>
              <w:t>з</w:t>
            </w:r>
            <w:r w:rsidR="00C61FCF" w:rsidRPr="009E0DB0">
              <w:rPr>
                <w:sz w:val="20"/>
                <w:szCs w:val="20"/>
              </w:rPr>
              <w:t>ни животного – накопление опыта)</w:t>
            </w:r>
            <w:r w:rsidR="000157EF" w:rsidRPr="009E0DB0">
              <w:rPr>
                <w:sz w:val="20"/>
                <w:szCs w:val="20"/>
              </w:rPr>
              <w:t>. В области Ω прои</w:t>
            </w:r>
            <w:r w:rsidR="000157EF" w:rsidRPr="009E0DB0">
              <w:rPr>
                <w:sz w:val="20"/>
                <w:szCs w:val="20"/>
              </w:rPr>
              <w:t>с</w:t>
            </w:r>
            <w:r w:rsidR="000157EF" w:rsidRPr="009E0DB0">
              <w:rPr>
                <w:sz w:val="20"/>
                <w:szCs w:val="20"/>
              </w:rPr>
              <w:t>ходит переход тела в иную фазу своего существования – оно становится полевой формой материи. При этом размерность пространства его существования увелич</w:t>
            </w:r>
            <w:r w:rsidR="000157EF" w:rsidRPr="009E0DB0">
              <w:rPr>
                <w:sz w:val="20"/>
                <w:szCs w:val="20"/>
              </w:rPr>
              <w:t>и</w:t>
            </w:r>
            <w:r w:rsidR="000157EF" w:rsidRPr="009E0DB0">
              <w:rPr>
                <w:sz w:val="20"/>
                <w:szCs w:val="20"/>
              </w:rPr>
              <w:t xml:space="preserve">вается: </w:t>
            </w:r>
            <w:r w:rsidR="000157EF" w:rsidRPr="009E0DB0">
              <w:rPr>
                <w:sz w:val="20"/>
                <w:szCs w:val="20"/>
                <w:lang w:val="en-US"/>
              </w:rPr>
              <w:t>dim </w:t>
            </w:r>
            <w:r w:rsidR="000157EF" w:rsidRPr="009E0DB0">
              <w:rPr>
                <w:i/>
                <w:sz w:val="20"/>
                <w:szCs w:val="20"/>
                <w:lang w:val="en-US"/>
              </w:rPr>
              <w:t>V</w:t>
            </w:r>
            <w:r w:rsidR="000157EF" w:rsidRPr="009E0DB0">
              <w:rPr>
                <w:sz w:val="20"/>
                <w:szCs w:val="20"/>
                <w:lang w:val="en-US"/>
              </w:rPr>
              <w:t> </w:t>
            </w:r>
            <w:r w:rsidR="000157EF" w:rsidRPr="009E0DB0">
              <w:rPr>
                <w:sz w:val="20"/>
                <w:szCs w:val="20"/>
              </w:rPr>
              <w:t xml:space="preserve">= 3, так как </w:t>
            </w:r>
            <w:r w:rsidR="00D94206">
              <w:rPr>
                <w:sz w:val="20"/>
                <w:szCs w:val="20"/>
              </w:rPr>
              <w:t>оно «размазывается» пара</w:t>
            </w:r>
            <w:r w:rsidR="00D94206">
              <w:rPr>
                <w:sz w:val="20"/>
                <w:szCs w:val="20"/>
              </w:rPr>
              <w:t>л</w:t>
            </w:r>
            <w:r w:rsidR="00D94206">
              <w:rPr>
                <w:sz w:val="20"/>
                <w:szCs w:val="20"/>
              </w:rPr>
              <w:t xml:space="preserve">лельно поверхности и </w:t>
            </w:r>
            <w:r w:rsidR="000157EF" w:rsidRPr="009E0DB0">
              <w:rPr>
                <w:sz w:val="20"/>
                <w:szCs w:val="20"/>
              </w:rPr>
              <w:t>ввиду действия закона сохран</w:t>
            </w:r>
            <w:r w:rsidR="000157EF" w:rsidRPr="009E0DB0">
              <w:rPr>
                <w:sz w:val="20"/>
                <w:szCs w:val="20"/>
              </w:rPr>
              <w:t>е</w:t>
            </w:r>
            <w:r w:rsidR="000157EF" w:rsidRPr="009E0DB0">
              <w:rPr>
                <w:sz w:val="20"/>
                <w:szCs w:val="20"/>
              </w:rPr>
              <w:t>ния импульса новая форма существования наследует движение по прямой</w:t>
            </w:r>
            <w:r w:rsidRPr="009E0DB0">
              <w:rPr>
                <w:sz w:val="20"/>
                <w:szCs w:val="20"/>
              </w:rPr>
              <w:t xml:space="preserve"> тела </w:t>
            </w:r>
            <w:r w:rsidRPr="009E0DB0">
              <w:rPr>
                <w:i/>
                <w:sz w:val="20"/>
                <w:szCs w:val="20"/>
                <w:lang w:val="en-US"/>
              </w:rPr>
              <w:t>m</w:t>
            </w:r>
            <w:r w:rsidR="000157EF" w:rsidRPr="009E0DB0">
              <w:rPr>
                <w:sz w:val="20"/>
                <w:szCs w:val="20"/>
              </w:rPr>
              <w:t>.</w:t>
            </w:r>
            <w:r w:rsidR="003C01BC" w:rsidRPr="009E0DB0">
              <w:rPr>
                <w:sz w:val="20"/>
                <w:szCs w:val="20"/>
              </w:rPr>
              <w:t xml:space="preserve"> Ось Х – это </w:t>
            </w:r>
            <w:r w:rsidR="003C01BC" w:rsidRPr="00D94206">
              <w:rPr>
                <w:i/>
                <w:sz w:val="20"/>
                <w:szCs w:val="20"/>
              </w:rPr>
              <w:t>мировая линия</w:t>
            </w:r>
            <w:r w:rsidR="003C01BC" w:rsidRPr="009E0DB0">
              <w:rPr>
                <w:sz w:val="20"/>
                <w:szCs w:val="20"/>
              </w:rPr>
              <w:t xml:space="preserve"> тела</w:t>
            </w:r>
            <w:r w:rsidR="00C61FCF" w:rsidRPr="009E0DB0">
              <w:rPr>
                <w:sz w:val="20"/>
                <w:szCs w:val="20"/>
              </w:rPr>
              <w:t>, совпадающая с осью Т</w:t>
            </w:r>
            <w:r w:rsidR="00422842" w:rsidRPr="009E0DB0">
              <w:rPr>
                <w:sz w:val="20"/>
                <w:szCs w:val="20"/>
              </w:rPr>
              <w:t xml:space="preserve">, на которой одна </w:t>
            </w:r>
            <w:r w:rsidR="00422842" w:rsidRPr="00D94206">
              <w:rPr>
                <w:i/>
                <w:sz w:val="20"/>
                <w:szCs w:val="20"/>
              </w:rPr>
              <w:t>особая</w:t>
            </w:r>
            <w:r w:rsidR="00422842" w:rsidRPr="009E0DB0">
              <w:rPr>
                <w:sz w:val="20"/>
                <w:szCs w:val="20"/>
              </w:rPr>
              <w:t xml:space="preserve"> </w:t>
            </w:r>
            <w:r w:rsidR="00422842" w:rsidRPr="00D94206">
              <w:rPr>
                <w:i/>
                <w:sz w:val="20"/>
                <w:szCs w:val="20"/>
              </w:rPr>
              <w:t>точка</w:t>
            </w:r>
            <w:r w:rsidR="003C01BC" w:rsidRPr="009E0DB0">
              <w:rPr>
                <w:sz w:val="20"/>
                <w:szCs w:val="20"/>
              </w:rPr>
              <w:t>.</w:t>
            </w:r>
          </w:p>
        </w:tc>
        <w:tc>
          <w:tcPr>
            <w:tcW w:w="4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D7683" w:rsidRDefault="002D7683" w:rsidP="006E776F">
            <w:pPr>
              <w:widowControl w:val="0"/>
              <w:tabs>
                <w:tab w:val="left" w:pos="284"/>
              </w:tabs>
              <w:jc w:val="center"/>
              <w:rPr>
                <w:sz w:val="22"/>
                <w:szCs w:val="22"/>
              </w:rPr>
            </w:pPr>
            <w:r>
              <w:rPr>
                <w:sz w:val="22"/>
                <w:szCs w:val="22"/>
              </w:rPr>
              <w:t>Рис. П2</w:t>
            </w:r>
          </w:p>
          <w:p w:rsidR="00344828" w:rsidRPr="009E0DB0" w:rsidRDefault="00344828" w:rsidP="006E776F">
            <w:pPr>
              <w:widowControl w:val="0"/>
              <w:tabs>
                <w:tab w:val="left" w:pos="284"/>
              </w:tabs>
              <w:jc w:val="both"/>
              <w:rPr>
                <w:sz w:val="20"/>
                <w:szCs w:val="20"/>
              </w:rPr>
            </w:pPr>
            <w:r w:rsidRPr="009E0DB0">
              <w:rPr>
                <w:sz w:val="20"/>
                <w:szCs w:val="20"/>
              </w:rPr>
              <w:t xml:space="preserve">Так как мировая линия тела </w:t>
            </w:r>
            <w:r w:rsidRPr="009E0DB0">
              <w:rPr>
                <w:i/>
                <w:sz w:val="20"/>
                <w:szCs w:val="20"/>
                <w:lang w:val="en-US"/>
              </w:rPr>
              <w:t>m</w:t>
            </w:r>
            <w:r w:rsidRPr="009E0DB0">
              <w:rPr>
                <w:sz w:val="20"/>
                <w:szCs w:val="20"/>
              </w:rPr>
              <w:t xml:space="preserve"> совпадает с </w:t>
            </w:r>
            <w:r w:rsidR="004C673B" w:rsidRPr="009E0DB0">
              <w:rPr>
                <w:sz w:val="20"/>
                <w:szCs w:val="20"/>
              </w:rPr>
              <w:t xml:space="preserve">осью Х (это – линия его времени жизни вдоль параметра времени </w:t>
            </w:r>
            <w:r w:rsidR="004C673B" w:rsidRPr="009E0DB0">
              <w:rPr>
                <w:i/>
                <w:sz w:val="20"/>
                <w:szCs w:val="20"/>
                <w:lang w:val="en-US"/>
              </w:rPr>
              <w:t>t</w:t>
            </w:r>
            <w:r w:rsidR="004C673B" w:rsidRPr="009E0DB0">
              <w:rPr>
                <w:sz w:val="20"/>
                <w:szCs w:val="20"/>
              </w:rPr>
              <w:t>), для наглядности показаны пульсации его жизненной энергии в пространстве</w:t>
            </w:r>
            <w:r w:rsidR="004C673B" w:rsidRPr="009E0DB0">
              <w:rPr>
                <w:sz w:val="20"/>
                <w:szCs w:val="20"/>
                <w:lang w:val="en-US"/>
              </w:rPr>
              <w:t> </w:t>
            </w:r>
            <w:r w:rsidR="004C673B" w:rsidRPr="009E0DB0">
              <w:rPr>
                <w:i/>
                <w:sz w:val="20"/>
                <w:szCs w:val="20"/>
                <w:lang w:val="en-US"/>
              </w:rPr>
              <w:t>V</w:t>
            </w:r>
            <w:r w:rsidR="004C673B" w:rsidRPr="009E0DB0">
              <w:rPr>
                <w:sz w:val="20"/>
                <w:szCs w:val="20"/>
                <w:lang w:val="en-US"/>
              </w:rPr>
              <w:t> </w:t>
            </w:r>
            <w:r w:rsidR="004C673B" w:rsidRPr="009E0DB0">
              <w:rPr>
                <w:sz w:val="20"/>
                <w:szCs w:val="20"/>
              </w:rPr>
              <w:t>|</w:t>
            </w:r>
            <w:r w:rsidR="004C673B" w:rsidRPr="009E0DB0">
              <w:rPr>
                <w:sz w:val="20"/>
                <w:szCs w:val="20"/>
                <w:lang w:val="en-US"/>
              </w:rPr>
              <w:t> </w:t>
            </w:r>
            <w:r w:rsidR="004C673B" w:rsidRPr="009E0DB0">
              <w:rPr>
                <w:sz w:val="20"/>
                <w:szCs w:val="20"/>
                <w:vertAlign w:val="subscript"/>
                <w:lang w:val="en-US"/>
              </w:rPr>
              <w:t>dim</w:t>
            </w:r>
            <w:r w:rsidR="004C673B" w:rsidRPr="009E0DB0">
              <w:rPr>
                <w:sz w:val="20"/>
                <w:szCs w:val="20"/>
                <w:vertAlign w:val="subscript"/>
              </w:rPr>
              <w:t xml:space="preserve"> = 3</w:t>
            </w:r>
            <w:r w:rsidR="00022F2A" w:rsidRPr="009E0DB0">
              <w:rPr>
                <w:sz w:val="20"/>
                <w:szCs w:val="20"/>
                <w:vertAlign w:val="subscript"/>
              </w:rPr>
              <w:t xml:space="preserve"> </w:t>
            </w:r>
            <w:r w:rsidR="00C90B74" w:rsidRPr="009E0DB0">
              <w:rPr>
                <w:sz w:val="20"/>
                <w:szCs w:val="20"/>
              </w:rPr>
              <w:t xml:space="preserve">– </w:t>
            </w:r>
            <w:r w:rsidR="00022F2A" w:rsidRPr="009E0DB0">
              <w:rPr>
                <w:sz w:val="20"/>
                <w:szCs w:val="20"/>
              </w:rPr>
              <w:t>до входа в область перехода в иную форму существ</w:t>
            </w:r>
            <w:r w:rsidR="00022F2A" w:rsidRPr="009E0DB0">
              <w:rPr>
                <w:sz w:val="20"/>
                <w:szCs w:val="20"/>
              </w:rPr>
              <w:t>о</w:t>
            </w:r>
            <w:r w:rsidR="00022F2A" w:rsidRPr="009E0DB0">
              <w:rPr>
                <w:sz w:val="20"/>
                <w:szCs w:val="20"/>
              </w:rPr>
              <w:t>вания</w:t>
            </w:r>
            <w:r w:rsidR="00477C76">
              <w:rPr>
                <w:sz w:val="20"/>
                <w:szCs w:val="20"/>
              </w:rPr>
              <w:t xml:space="preserve"> (с</w:t>
            </w:r>
            <w:r w:rsidR="00E64480">
              <w:rPr>
                <w:sz w:val="20"/>
                <w:szCs w:val="20"/>
              </w:rPr>
              <w:t>м. также рис. ∞, с 134</w:t>
            </w:r>
            <w:r w:rsidR="00477C76">
              <w:rPr>
                <w:sz w:val="20"/>
                <w:szCs w:val="20"/>
              </w:rPr>
              <w:t>)</w:t>
            </w:r>
            <w:r w:rsidR="00E64480">
              <w:rPr>
                <w:sz w:val="20"/>
                <w:szCs w:val="20"/>
              </w:rPr>
              <w:t>.</w:t>
            </w:r>
          </w:p>
          <w:p w:rsidR="00A81FA9" w:rsidRPr="00A81FA9" w:rsidRDefault="00A81FA9" w:rsidP="006E776F">
            <w:pPr>
              <w:widowControl w:val="0"/>
              <w:tabs>
                <w:tab w:val="left" w:pos="284"/>
              </w:tabs>
              <w:ind w:firstLine="317"/>
              <w:jc w:val="both"/>
              <w:rPr>
                <w:sz w:val="22"/>
                <w:szCs w:val="22"/>
              </w:rPr>
            </w:pPr>
            <w:r w:rsidRPr="009E0DB0">
              <w:rPr>
                <w:sz w:val="20"/>
                <w:szCs w:val="20"/>
              </w:rPr>
              <w:t xml:space="preserve">Но на </w:t>
            </w:r>
            <w:r w:rsidR="00422842" w:rsidRPr="009E0DB0">
              <w:rPr>
                <w:sz w:val="20"/>
                <w:szCs w:val="20"/>
              </w:rPr>
              <w:t xml:space="preserve">рис. </w:t>
            </w:r>
            <w:r w:rsidRPr="009E0DB0">
              <w:rPr>
                <w:sz w:val="20"/>
                <w:szCs w:val="20"/>
              </w:rPr>
              <w:t xml:space="preserve">П2 «точка» бифуркации раздвоилась ввиду двух критических значений: </w:t>
            </w:r>
            <w:r w:rsidRPr="009E0DB0">
              <w:rPr>
                <w:i/>
                <w:sz w:val="20"/>
                <w:szCs w:val="20"/>
                <w:lang w:val="en-US"/>
              </w:rPr>
              <w:t>t</w:t>
            </w:r>
            <w:r w:rsidRPr="009E0DB0">
              <w:rPr>
                <w:sz w:val="20"/>
                <w:szCs w:val="20"/>
                <w:lang w:val="en-US"/>
              </w:rPr>
              <w:t> </w:t>
            </w:r>
            <w:r w:rsidRPr="009E0DB0">
              <w:rPr>
                <w:sz w:val="20"/>
                <w:szCs w:val="20"/>
              </w:rPr>
              <w:t>= ±1/ω. Поэт</w:t>
            </w:r>
            <w:r w:rsidRPr="009E0DB0">
              <w:rPr>
                <w:sz w:val="20"/>
                <w:szCs w:val="20"/>
              </w:rPr>
              <w:t>о</w:t>
            </w:r>
            <w:r w:rsidRPr="009E0DB0">
              <w:rPr>
                <w:sz w:val="20"/>
                <w:szCs w:val="20"/>
              </w:rPr>
              <w:t>му область Ω, как говорят специалисты по квант</w:t>
            </w:r>
            <w:r w:rsidRPr="009E0DB0">
              <w:rPr>
                <w:sz w:val="20"/>
                <w:szCs w:val="20"/>
              </w:rPr>
              <w:t>о</w:t>
            </w:r>
            <w:r w:rsidRPr="009E0DB0">
              <w:rPr>
                <w:sz w:val="20"/>
                <w:szCs w:val="20"/>
              </w:rPr>
              <w:t xml:space="preserve">вой механике, «размазана» теперь </w:t>
            </w:r>
            <w:r w:rsidRPr="009E0DB0">
              <w:rPr>
                <w:i/>
                <w:sz w:val="20"/>
                <w:szCs w:val="20"/>
              </w:rPr>
              <w:t>реальней</w:t>
            </w:r>
            <w:r w:rsidRPr="009E0DB0">
              <w:rPr>
                <w:sz w:val="20"/>
                <w:szCs w:val="20"/>
              </w:rPr>
              <w:t>, чем в случае П1. Ввиду спектра частот и множества би</w:t>
            </w:r>
            <w:r w:rsidRPr="009E0DB0">
              <w:rPr>
                <w:sz w:val="20"/>
                <w:szCs w:val="20"/>
              </w:rPr>
              <w:t>о</w:t>
            </w:r>
            <w:r w:rsidRPr="009E0DB0">
              <w:rPr>
                <w:sz w:val="20"/>
                <w:szCs w:val="20"/>
              </w:rPr>
              <w:t>физических параметров, с помощью которых оп</w:t>
            </w:r>
            <w:r w:rsidRPr="009E0DB0">
              <w:rPr>
                <w:sz w:val="20"/>
                <w:szCs w:val="20"/>
              </w:rPr>
              <w:t>и</w:t>
            </w:r>
            <w:r w:rsidRPr="009E0DB0">
              <w:rPr>
                <w:sz w:val="20"/>
                <w:szCs w:val="20"/>
              </w:rPr>
              <w:t>сывается поведение биосистемы, в действительн</w:t>
            </w:r>
            <w:r w:rsidRPr="009E0DB0">
              <w:rPr>
                <w:sz w:val="20"/>
                <w:szCs w:val="20"/>
              </w:rPr>
              <w:t>о</w:t>
            </w:r>
            <w:r w:rsidRPr="009E0DB0">
              <w:rPr>
                <w:sz w:val="20"/>
                <w:szCs w:val="20"/>
              </w:rPr>
              <w:t xml:space="preserve">сти область Ω </w:t>
            </w:r>
            <w:r w:rsidRPr="009E0DB0">
              <w:rPr>
                <w:i/>
                <w:sz w:val="20"/>
                <w:szCs w:val="20"/>
              </w:rPr>
              <w:t>сплошь состоит</w:t>
            </w:r>
            <w:r w:rsidRPr="009E0DB0">
              <w:rPr>
                <w:sz w:val="20"/>
                <w:szCs w:val="20"/>
              </w:rPr>
              <w:t xml:space="preserve"> из «особенностей».</w:t>
            </w:r>
          </w:p>
        </w:tc>
      </w:tr>
      <w:tr w:rsidR="002D7683" w:rsidRPr="00B524F3" w:rsidTr="00E906D2">
        <w:trPr>
          <w:trHeight w:val="255"/>
          <w:jc w:val="center"/>
        </w:trPr>
        <w:tc>
          <w:tcPr>
            <w:tcW w:w="9854" w:type="dxa"/>
            <w:gridSpan w:val="3"/>
            <w:tcBorders>
              <w:top w:val="single" w:sz="4" w:space="0" w:color="FFFFFF" w:themeColor="background1"/>
              <w:left w:val="single" w:sz="4" w:space="0" w:color="FFFFFF" w:themeColor="background1"/>
              <w:bottom w:val="doubleWave" w:sz="6" w:space="0" w:color="FF0000"/>
              <w:right w:val="single" w:sz="4" w:space="0" w:color="FFFFFF" w:themeColor="background1"/>
            </w:tcBorders>
          </w:tcPr>
          <w:p w:rsidR="002D7683" w:rsidRDefault="002D7683" w:rsidP="006E776F">
            <w:pPr>
              <w:pStyle w:val="af0"/>
              <w:widowControl w:val="0"/>
              <w:ind w:left="0"/>
              <w:jc w:val="both"/>
              <w:rPr>
                <w:sz w:val="4"/>
                <w:szCs w:val="4"/>
              </w:rPr>
            </w:pPr>
          </w:p>
          <w:p w:rsidR="00E906D2" w:rsidRPr="00B524F3" w:rsidRDefault="00E906D2" w:rsidP="006E776F">
            <w:pPr>
              <w:pStyle w:val="af0"/>
              <w:widowControl w:val="0"/>
              <w:ind w:left="0"/>
              <w:jc w:val="both"/>
              <w:rPr>
                <w:sz w:val="4"/>
                <w:szCs w:val="4"/>
              </w:rPr>
            </w:pPr>
          </w:p>
        </w:tc>
      </w:tr>
    </w:tbl>
    <w:p w:rsidR="002D7683" w:rsidRDefault="002D7683" w:rsidP="006E776F">
      <w:pPr>
        <w:pStyle w:val="af0"/>
        <w:widowControl w:val="0"/>
        <w:tabs>
          <w:tab w:val="left" w:pos="284"/>
        </w:tabs>
        <w:ind w:left="0"/>
        <w:jc w:val="both"/>
        <w:rPr>
          <w:sz w:val="22"/>
          <w:szCs w:val="22"/>
        </w:rPr>
      </w:pPr>
    </w:p>
    <w:p w:rsidR="00D32A8F" w:rsidRDefault="00D32A8F" w:rsidP="006E776F">
      <w:pPr>
        <w:pStyle w:val="af0"/>
        <w:widowControl w:val="0"/>
        <w:numPr>
          <w:ilvl w:val="0"/>
          <w:numId w:val="14"/>
        </w:numPr>
        <w:tabs>
          <w:tab w:val="left" w:pos="284"/>
        </w:tabs>
        <w:ind w:left="0" w:firstLine="0"/>
        <w:jc w:val="both"/>
        <w:rPr>
          <w:sz w:val="22"/>
          <w:szCs w:val="22"/>
        </w:rPr>
      </w:pPr>
      <w:r w:rsidRPr="004942B8">
        <w:rPr>
          <w:sz w:val="22"/>
          <w:szCs w:val="22"/>
        </w:rPr>
        <w:t>Олемской А.И., Флат А.Я. // У</w:t>
      </w:r>
      <w:r w:rsidR="00FE0F71">
        <w:rPr>
          <w:sz w:val="22"/>
          <w:szCs w:val="22"/>
        </w:rPr>
        <w:t>спехи физических наук</w:t>
      </w:r>
      <w:r w:rsidRPr="004942B8">
        <w:rPr>
          <w:sz w:val="22"/>
          <w:szCs w:val="22"/>
        </w:rPr>
        <w:t xml:space="preserve">, 1993, т. 163, в. </w:t>
      </w:r>
      <w:r w:rsidRPr="004942B8">
        <w:rPr>
          <w:b/>
          <w:bCs/>
          <w:sz w:val="22"/>
          <w:szCs w:val="22"/>
        </w:rPr>
        <w:t>12</w:t>
      </w:r>
      <w:r w:rsidRPr="004942B8">
        <w:rPr>
          <w:sz w:val="22"/>
          <w:szCs w:val="22"/>
        </w:rPr>
        <w:t xml:space="preserve">, </w:t>
      </w:r>
      <w:r w:rsidRPr="004942B8">
        <w:rPr>
          <w:sz w:val="22"/>
          <w:szCs w:val="22"/>
        </w:rPr>
        <w:pgNum/>
      </w:r>
      <w:r w:rsidRPr="004942B8">
        <w:rPr>
          <w:sz w:val="22"/>
          <w:szCs w:val="22"/>
        </w:rPr>
        <w:t>а. 1 – 50.</w:t>
      </w:r>
    </w:p>
    <w:p w:rsidR="000A28F5" w:rsidRDefault="00D32A8F" w:rsidP="006E776F">
      <w:pPr>
        <w:pStyle w:val="af0"/>
        <w:widowControl w:val="0"/>
        <w:numPr>
          <w:ilvl w:val="0"/>
          <w:numId w:val="14"/>
        </w:numPr>
        <w:tabs>
          <w:tab w:val="left" w:pos="284"/>
        </w:tabs>
        <w:ind w:left="0" w:firstLine="0"/>
        <w:jc w:val="both"/>
        <w:rPr>
          <w:sz w:val="22"/>
          <w:szCs w:val="22"/>
        </w:rPr>
      </w:pPr>
      <w:r w:rsidRPr="002A6BE5">
        <w:rPr>
          <w:sz w:val="22"/>
          <w:szCs w:val="22"/>
        </w:rPr>
        <w:t>Верещагин И.А. Ориентированные многообразия // Связь времен, в. 5. – Б</w:t>
      </w:r>
      <w:r w:rsidR="00550688">
        <w:rPr>
          <w:sz w:val="22"/>
          <w:szCs w:val="22"/>
        </w:rPr>
        <w:t>.</w:t>
      </w:r>
      <w:r w:rsidRPr="002A6BE5">
        <w:rPr>
          <w:sz w:val="22"/>
          <w:szCs w:val="22"/>
        </w:rPr>
        <w:t>: ПрессА, 1998. С. 43.</w:t>
      </w:r>
    </w:p>
    <w:p w:rsidR="00943CC1" w:rsidRDefault="00943CC1" w:rsidP="006E776F">
      <w:pPr>
        <w:widowControl w:val="0"/>
        <w:tabs>
          <w:tab w:val="left" w:pos="284"/>
        </w:tabs>
        <w:jc w:val="both"/>
        <w:rPr>
          <w:sz w:val="22"/>
          <w:szCs w:val="22"/>
        </w:rPr>
      </w:pPr>
    </w:p>
    <w:p w:rsidR="004710C3" w:rsidRDefault="004710C3" w:rsidP="006E776F">
      <w:pPr>
        <w:widowControl w:val="0"/>
        <w:jc w:val="both"/>
        <w:rPr>
          <w:b/>
          <w:sz w:val="28"/>
          <w:szCs w:val="28"/>
        </w:rPr>
      </w:pPr>
      <w:r w:rsidRPr="00747913">
        <w:rPr>
          <w:b/>
          <w:lang w:val="en-US"/>
        </w:rPr>
        <w:lastRenderedPageBreak/>
        <w:t>II.</w:t>
      </w:r>
      <w:r w:rsidRPr="003161B6">
        <w:t xml:space="preserve"> </w:t>
      </w:r>
      <w:r>
        <w:rPr>
          <w:lang w:val="en-US"/>
        </w:rPr>
        <w:t xml:space="preserve"> </w:t>
      </w:r>
      <w:r>
        <w:t xml:space="preserve"> </w:t>
      </w:r>
      <w:r w:rsidRPr="003E7468">
        <w:rPr>
          <w:b/>
          <w:sz w:val="28"/>
          <w:szCs w:val="28"/>
        </w:rPr>
        <w:t>Физическая картина бытия</w:t>
      </w:r>
    </w:p>
    <w:p w:rsidR="004710C3" w:rsidRDefault="004710C3" w:rsidP="006E776F">
      <w:pPr>
        <w:widowControl w:val="0"/>
        <w:spacing w:line="120" w:lineRule="auto"/>
        <w:jc w:val="both"/>
        <w:rPr>
          <w:b/>
          <w:sz w:val="28"/>
          <w:szCs w:val="28"/>
        </w:rPr>
      </w:pPr>
    </w:p>
    <w:p w:rsidR="004710C3" w:rsidRPr="00056478" w:rsidRDefault="004710C3" w:rsidP="006E776F">
      <w:pPr>
        <w:pStyle w:val="af0"/>
        <w:widowControl w:val="0"/>
        <w:numPr>
          <w:ilvl w:val="0"/>
          <w:numId w:val="15"/>
        </w:numPr>
        <w:tabs>
          <w:tab w:val="left" w:pos="284"/>
        </w:tabs>
        <w:ind w:left="0" w:firstLine="0"/>
        <w:jc w:val="both"/>
        <w:rPr>
          <w:b/>
          <w:i/>
        </w:rPr>
      </w:pPr>
      <w:r>
        <w:rPr>
          <w:b/>
          <w:i/>
          <w:lang w:val="en-US"/>
        </w:rPr>
        <w:t xml:space="preserve"> </w:t>
      </w:r>
      <w:r w:rsidRPr="00747913">
        <w:rPr>
          <w:b/>
          <w:i/>
        </w:rPr>
        <w:t>Уравнения физической теории</w:t>
      </w:r>
    </w:p>
    <w:p w:rsidR="004710C3" w:rsidRDefault="004710C3" w:rsidP="006E776F">
      <w:pPr>
        <w:pStyle w:val="af0"/>
        <w:widowControl w:val="0"/>
        <w:numPr>
          <w:ilvl w:val="1"/>
          <w:numId w:val="15"/>
        </w:numPr>
        <w:tabs>
          <w:tab w:val="left" w:pos="284"/>
          <w:tab w:val="left" w:pos="851"/>
        </w:tabs>
        <w:ind w:left="0" w:firstLine="360"/>
        <w:jc w:val="both"/>
      </w:pPr>
      <w:r>
        <w:rPr>
          <w:u w:val="single"/>
        </w:rPr>
        <w:t>К</w:t>
      </w:r>
      <w:r w:rsidRPr="00056478">
        <w:rPr>
          <w:u w:val="single"/>
        </w:rPr>
        <w:t>ачественны</w:t>
      </w:r>
      <w:r>
        <w:rPr>
          <w:u w:val="single"/>
        </w:rPr>
        <w:t>е</w:t>
      </w:r>
      <w:r w:rsidRPr="00056478">
        <w:rPr>
          <w:u w:val="single"/>
        </w:rPr>
        <w:t xml:space="preserve"> основания</w:t>
      </w:r>
      <w:r>
        <w:t>. Когда человек родился (или проснулся), благодаря орг</w:t>
      </w:r>
      <w:r>
        <w:t>а</w:t>
      </w:r>
      <w:r>
        <w:t>нам осязания он ощущает свое отличие и/или соответствие окружающей среде. Затем тяне</w:t>
      </w:r>
      <w:r>
        <w:t>т</w:t>
      </w:r>
      <w:r>
        <w:t>ся к соску матери (или за зубной щеткой и точит зубы) и начинает осуществлять свое мет</w:t>
      </w:r>
      <w:r>
        <w:t>а</w:t>
      </w:r>
      <w:r>
        <w:t>болическое предназначение – поглощает окружающую среду. Сюда же включается неосо</w:t>
      </w:r>
      <w:r>
        <w:t>з</w:t>
      </w:r>
      <w:r>
        <w:t xml:space="preserve">наваемое пока дыхание. </w:t>
      </w:r>
    </w:p>
    <w:p w:rsidR="004710C3" w:rsidRDefault="004710C3" w:rsidP="006E776F">
      <w:pPr>
        <w:pStyle w:val="af0"/>
        <w:widowControl w:val="0"/>
        <w:tabs>
          <w:tab w:val="left" w:pos="284"/>
        </w:tabs>
        <w:ind w:left="0" w:firstLine="426"/>
        <w:jc w:val="both"/>
      </w:pPr>
      <w:r>
        <w:t>Из этого наблюдения мы видим, что субъект отделен и отделяет себя от остального м</w:t>
      </w:r>
      <w:r>
        <w:t>и</w:t>
      </w:r>
      <w:r>
        <w:t>ра. Значит, он уже с пеленок вживается в осознание множественного начала бытия, своей о</w:t>
      </w:r>
      <w:r>
        <w:t>т</w:t>
      </w:r>
      <w:r>
        <w:t>делимости от Иного. В этом – первое проявление в сознании субъекта дробности, фрактал</w:t>
      </w:r>
      <w:r>
        <w:t>ь</w:t>
      </w:r>
      <w:r>
        <w:t>ности пространства его существования. Одновременно с данным проявлением фундаме</w:t>
      </w:r>
      <w:r>
        <w:t>н</w:t>
      </w:r>
      <w:r>
        <w:t>тального свойства окружающего мира начинается процесс его освоения сообразно заложе</w:t>
      </w:r>
      <w:r>
        <w:t>н</w:t>
      </w:r>
      <w:r>
        <w:t>ной программе определения вкуса и запаха поедаемого. Следовательно, эффективно работ</w:t>
      </w:r>
      <w:r>
        <w:t>а</w:t>
      </w:r>
      <w:r>
        <w:t>ют и эти не менее важные органы чувств.</w:t>
      </w:r>
    </w:p>
    <w:p w:rsidR="004710C3" w:rsidRDefault="004710C3" w:rsidP="006E776F">
      <w:pPr>
        <w:pStyle w:val="af0"/>
        <w:widowControl w:val="0"/>
        <w:tabs>
          <w:tab w:val="left" w:pos="284"/>
        </w:tabs>
        <w:ind w:left="0" w:firstLine="426"/>
        <w:jc w:val="both"/>
      </w:pPr>
      <w:r>
        <w:t xml:space="preserve">Спросим себя: а что было бы, если бы мир не был множественным и фрактальным? Если бы мир был </w:t>
      </w:r>
      <w:r w:rsidRPr="00BE2B46">
        <w:rPr>
          <w:i/>
        </w:rPr>
        <w:t>только</w:t>
      </w:r>
      <w:r>
        <w:t xml:space="preserve"> един, то есть был бы монолитом, то ничего бы не было. Не было бы о</w:t>
      </w:r>
      <w:r>
        <w:t>т</w:t>
      </w:r>
      <w:r>
        <w:t>делимости его составляющих друг от друга, не было бы самих составляющих, не было бы движения. Какое, например, может быть движение вашей ложки в монолитной глыбе гран</w:t>
      </w:r>
      <w:r>
        <w:t>и</w:t>
      </w:r>
      <w:r>
        <w:t>та? Отсюда выводы: 1) мир множествен и фрактален; 2) мир предстает в единстве субъекта и всего им поедаемого, поглощаемого – в том числе у прозревшего котенка поглощаемого электромагнитного излучения.</w:t>
      </w:r>
    </w:p>
    <w:p w:rsidR="004710C3" w:rsidRDefault="004710C3" w:rsidP="006E776F">
      <w:pPr>
        <w:pStyle w:val="af0"/>
        <w:widowControl w:val="0"/>
        <w:tabs>
          <w:tab w:val="left" w:pos="284"/>
        </w:tabs>
        <w:ind w:left="0" w:firstLine="426"/>
        <w:jc w:val="both"/>
      </w:pPr>
      <w:r>
        <w:t>Теперь, когда человек протер глаза, он начинает замечать вокруг себя какие-то странные явления, объекты, поступки других представителей жизни. Как статуя Э.Кондильяка. И н</w:t>
      </w:r>
      <w:r>
        <w:t>а</w:t>
      </w:r>
      <w:r>
        <w:t>чинается процесс переваривания и утрамбовки в его самом важном месте, а им является г</w:t>
      </w:r>
      <w:r>
        <w:t>о</w:t>
      </w:r>
      <w:r>
        <w:t>лова (ею он ест)</w:t>
      </w:r>
      <w:r w:rsidR="00182459">
        <w:t>,</w:t>
      </w:r>
      <w:r>
        <w:t xml:space="preserve"> – упаковки и изъятия этой </w:t>
      </w:r>
      <w:r w:rsidRPr="00CC5DCA">
        <w:rPr>
          <w:i/>
          <w:lang w:val="en-US"/>
        </w:rPr>
        <w:t>vetus</w:t>
      </w:r>
      <w:r w:rsidRPr="00CC5DCA">
        <w:rPr>
          <w:i/>
        </w:rPr>
        <w:t xml:space="preserve"> </w:t>
      </w:r>
      <w:r w:rsidRPr="00CC5DCA">
        <w:rPr>
          <w:i/>
          <w:lang w:val="en-US"/>
        </w:rPr>
        <w:t>furiis</w:t>
      </w:r>
      <w:r w:rsidRPr="00543741">
        <w:t xml:space="preserve"> </w:t>
      </w:r>
      <w:r>
        <w:t xml:space="preserve">информации. </w:t>
      </w:r>
    </w:p>
    <w:p w:rsidR="004710C3" w:rsidRPr="000E13F4" w:rsidRDefault="004710C3" w:rsidP="006E776F">
      <w:pPr>
        <w:pStyle w:val="af0"/>
        <w:widowControl w:val="0"/>
        <w:tabs>
          <w:tab w:val="left" w:pos="284"/>
        </w:tabs>
        <w:ind w:left="0" w:firstLine="426"/>
        <w:jc w:val="both"/>
        <w:rPr>
          <w:rFonts w:eastAsiaTheme="minorEastAsia"/>
        </w:rPr>
      </w:pPr>
      <w:r>
        <w:t>И он видит радугу. Различает семь ее цветов на фоне</w:t>
      </w:r>
      <w:r w:rsidR="005C51EA">
        <w:t xml:space="preserve"> иного (черного, или свинцового</w:t>
      </w:r>
      <w:r>
        <w:t xml:space="preserve"> н</w:t>
      </w:r>
      <w:r>
        <w:t>е</w:t>
      </w:r>
      <w:r>
        <w:t>ба). Затем наш герой задает себе вопрос: если радуга и всё вокруг нее предстают передо мной в восьмицветном лике, то какие градации у других органов чувств? И тут же статуя н</w:t>
      </w:r>
      <w:r>
        <w:t>а</w:t>
      </w:r>
      <w:r>
        <w:t>чинает вспоминать свои ощущения. Соленое, кислое, горькое, сладкое… А есть ли вариации вкусовых ощущений? Конечно есть! Затем каменное изваяние перебирает тепловые ощущ</w:t>
      </w:r>
      <w:r>
        <w:t>е</w:t>
      </w:r>
      <w:r>
        <w:t>ния: обжигающее, горячее, теплое, холодное, ледяное, стужа, лютый мороз… Плюс откл</w:t>
      </w:r>
      <w:r>
        <w:t>ю</w:t>
      </w:r>
      <w:r>
        <w:t>чение сознания (разрушение камня – материала статуи) при зашкаливании температур. А з</w:t>
      </w:r>
      <w:r>
        <w:t>а</w:t>
      </w:r>
      <w:r>
        <w:t>пахи как? Нюхаем всё, что попадется, и отмечаем. Восьмерку запахов точно наберем, вкл</w:t>
      </w:r>
      <w:r>
        <w:t>ю</w:t>
      </w:r>
      <w:r>
        <w:t>чая запах воздуха с озоном! И так далее, вплоть до размеров всех микроскопических, макр</w:t>
      </w:r>
      <w:r>
        <w:t>о</w:t>
      </w:r>
      <w:r>
        <w:t xml:space="preserve">скопических, космических и мегател. Не важно, что в метрике степеней от их размеров, – ведь частота колебаний тоже записывается с легкой руки Л.Эйлера как степень: </w:t>
      </w:r>
      <m:oMath>
        <m:r>
          <m:rPr>
            <m:sty m:val="p"/>
          </m:rPr>
          <w:rPr>
            <w:rFonts w:ascii="Cambria Math" w:hAnsi="Cambria Math"/>
          </w:rPr>
          <m:t>ω</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ω</m:t>
            </m:r>
            <m:r>
              <w:rPr>
                <w:rFonts w:ascii="Cambria Math" w:hAnsi="Cambria Math"/>
              </w:rPr>
              <m:t>t+a</m:t>
            </m:r>
          </m:sup>
        </m:sSup>
      </m:oMath>
      <w:r w:rsidRPr="00A64E42">
        <w:rPr>
          <w:rFonts w:eastAsiaTheme="minorEastAsia"/>
        </w:rPr>
        <w:t>.</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Итак, мы выявили некую избранность восьмеричного способа восприятия субъектом свойств и качеств окружающего мира. Далее. Как показано выше (стр. 18), «наше» макр</w:t>
      </w:r>
      <w:r>
        <w:rPr>
          <w:rFonts w:eastAsiaTheme="minorEastAsia"/>
        </w:rPr>
        <w:t>о</w:t>
      </w:r>
      <w:r>
        <w:rPr>
          <w:rFonts w:eastAsiaTheme="minorEastAsia"/>
        </w:rPr>
        <w:t>скопическое пространство, которое нам более всего по нраву, обладает неслыханными и н</w:t>
      </w:r>
      <w:r>
        <w:rPr>
          <w:rFonts w:eastAsiaTheme="minorEastAsia"/>
        </w:rPr>
        <w:t>е</w:t>
      </w:r>
      <w:r>
        <w:rPr>
          <w:rFonts w:eastAsiaTheme="minorEastAsia"/>
        </w:rPr>
        <w:t>виданными свойствами, незаметными для сочинителей теории так называемых множеств. Пространство не коммутативно (не перестановочно – 5 кл. СШ) и не ассоциативно (не соч</w:t>
      </w:r>
      <w:r>
        <w:rPr>
          <w:rFonts w:eastAsiaTheme="minorEastAsia"/>
        </w:rPr>
        <w:t>е</w:t>
      </w:r>
      <w:r>
        <w:rPr>
          <w:rFonts w:eastAsiaTheme="minorEastAsia"/>
        </w:rPr>
        <w:t xml:space="preserve">тательно – 5 кл. СШ) в отношении поворотов в нем физических тел на углы </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2</m:t>
            </m:r>
          </m:den>
        </m:f>
      </m:oMath>
      <w:r>
        <w:rPr>
          <w:rFonts w:eastAsiaTheme="minorEastAsia"/>
        </w:rPr>
        <w:t xml:space="preserve"> (и, следов</w:t>
      </w:r>
      <w:r>
        <w:rPr>
          <w:rFonts w:eastAsiaTheme="minorEastAsia"/>
        </w:rPr>
        <w:t>а</w:t>
      </w:r>
      <w:r>
        <w:rPr>
          <w:rFonts w:eastAsiaTheme="minorEastAsia"/>
        </w:rPr>
        <w:t xml:space="preserve">тельно, на меньшие и большие углы). А это означает, например, что элементарные частицы, имеющие собственный момент вращения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Pr>
          <w:rFonts w:eastAsiaTheme="minorEastAsia"/>
        </w:rPr>
        <w:t xml:space="preserve"> в долях постоянной Планка (такие как фермионы, а это в том числе электроны и протоны), нельзя собрать в одну и ту же кучу разными спос</w:t>
      </w:r>
      <w:r>
        <w:rPr>
          <w:rFonts w:eastAsiaTheme="minorEastAsia"/>
        </w:rPr>
        <w:t>о</w:t>
      </w:r>
      <w:r>
        <w:rPr>
          <w:rFonts w:eastAsiaTheme="minorEastAsia"/>
        </w:rPr>
        <w:t>бами. Каждый раз, меняя порядок втаскивания тех или иных частиц в их аквариум, мы пол</w:t>
      </w:r>
      <w:r>
        <w:rPr>
          <w:rFonts w:eastAsiaTheme="minorEastAsia"/>
        </w:rPr>
        <w:t>у</w:t>
      </w:r>
      <w:r>
        <w:rPr>
          <w:rFonts w:eastAsiaTheme="minorEastAsia"/>
        </w:rPr>
        <w:t>чаем разные кучи. Образно говоря, одна куча начинает мяукать, другая кашляет, а в третий раз сборище начинает источать запахи. И так далее. А ведь электроны, казалось бы, были одни и те же. То есть свойства конгломерата из частиц зависят от их выбора, от пути и сп</w:t>
      </w:r>
      <w:r>
        <w:rPr>
          <w:rFonts w:eastAsiaTheme="minorEastAsia"/>
        </w:rPr>
        <w:t>о</w:t>
      </w:r>
      <w:r>
        <w:rPr>
          <w:rFonts w:eastAsiaTheme="minorEastAsia"/>
        </w:rPr>
        <w:t xml:space="preserve">соба доставки при компоновке «множества». </w:t>
      </w:r>
    </w:p>
    <w:p w:rsidR="004710C3" w:rsidRDefault="004710C3" w:rsidP="006E776F">
      <w:pPr>
        <w:pStyle w:val="af0"/>
        <w:widowControl w:val="0"/>
        <w:tabs>
          <w:tab w:val="left" w:pos="284"/>
        </w:tabs>
        <w:ind w:left="0" w:firstLine="426"/>
        <w:jc w:val="both"/>
        <w:rPr>
          <w:rFonts w:eastAsiaTheme="minorEastAsia"/>
        </w:rPr>
      </w:pPr>
      <w:r>
        <w:rPr>
          <w:rFonts w:eastAsiaTheme="minorEastAsia"/>
        </w:rPr>
        <w:lastRenderedPageBreak/>
        <w:t xml:space="preserve">Однако в математических теориях множеств это не учитывается, а все они строятся по аналогии со стандартной моделью арифметики, которую предложил Дж.Пеано еще полтора века назад. В этой арифметике все операции коммутативны и ассоциативны. Как для кучек карандашей на столе или яблок в портфеле </w:t>
      </w:r>
      <w:r w:rsidR="00380BC3">
        <w:rPr>
          <w:rFonts w:eastAsiaTheme="minorEastAsia"/>
        </w:rPr>
        <w:t xml:space="preserve">толстой </w:t>
      </w:r>
      <w:r>
        <w:rPr>
          <w:rFonts w:eastAsiaTheme="minorEastAsia"/>
        </w:rPr>
        <w:t>соседки по парте.</w:t>
      </w:r>
    </w:p>
    <w:tbl>
      <w:tblPr>
        <w:tblStyle w:val="a5"/>
        <w:tblpPr w:leftFromText="180" w:rightFromText="180" w:vertAnchor="text" w:horzAnchor="margin" w:tblpY="584"/>
        <w:tblOverlap w:val="never"/>
        <w:tblW w:w="0" w:type="auto"/>
        <w:tblLayout w:type="fixed"/>
        <w:tblLook w:val="04A0"/>
      </w:tblPr>
      <w:tblGrid>
        <w:gridCol w:w="1951"/>
      </w:tblGrid>
      <w:tr w:rsidR="004710C3" w:rsidTr="00EA6F19">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284"/>
              </w:tabs>
              <w:ind w:left="0"/>
              <w:jc w:val="both"/>
              <w:rPr>
                <w:rFonts w:eastAsiaTheme="minorEastAsia"/>
              </w:rPr>
            </w:pPr>
            <w:r>
              <w:rPr>
                <w:rFonts w:eastAsiaTheme="minorEastAsia"/>
                <w:noProof/>
              </w:rPr>
              <w:drawing>
                <wp:inline distT="0" distB="0" distL="0" distR="0">
                  <wp:extent cx="1142320" cy="1390650"/>
                  <wp:effectExtent l="19050" t="0" r="680" b="0"/>
                  <wp:docPr id="2" name="Рисунок 1" descr="C:\Documents and Settings\Авиация\Мои документы\Мои рисунки\Джозайя-Уиллард Гиббс\gibbs-uillar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Мои рисунки\Джозайя-Уиллард Гиббс\gibbs-uillard0.jpg"/>
                          <pic:cNvPicPr>
                            <a:picLocks noChangeAspect="1" noChangeArrowheads="1"/>
                          </pic:cNvPicPr>
                        </pic:nvPicPr>
                        <pic:blipFill>
                          <a:blip r:embed="rId36"/>
                          <a:srcRect/>
                          <a:stretch>
                            <a:fillRect/>
                          </a:stretch>
                        </pic:blipFill>
                        <pic:spPr bwMode="auto">
                          <a:xfrm>
                            <a:off x="0" y="0"/>
                            <a:ext cx="1142320" cy="1390650"/>
                          </a:xfrm>
                          <a:prstGeom prst="rect">
                            <a:avLst/>
                          </a:prstGeom>
                          <a:noFill/>
                          <a:ln w="9525">
                            <a:noFill/>
                            <a:miter lim="800000"/>
                            <a:headEnd/>
                            <a:tailEnd/>
                          </a:ln>
                        </pic:spPr>
                      </pic:pic>
                    </a:graphicData>
                  </a:graphic>
                </wp:inline>
              </w:drawing>
            </w:r>
          </w:p>
        </w:tc>
      </w:tr>
      <w:tr w:rsidR="004710C3" w:rsidTr="00EA6F19">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69565C" w:rsidRDefault="004710C3" w:rsidP="006E776F">
            <w:pPr>
              <w:pStyle w:val="af0"/>
              <w:widowControl w:val="0"/>
              <w:tabs>
                <w:tab w:val="left" w:pos="284"/>
              </w:tabs>
              <w:ind w:left="0"/>
              <w:jc w:val="center"/>
              <w:rPr>
                <w:rFonts w:eastAsiaTheme="minorEastAsia"/>
                <w:sz w:val="22"/>
                <w:szCs w:val="22"/>
              </w:rPr>
            </w:pPr>
            <w:r w:rsidRPr="0069565C">
              <w:rPr>
                <w:rFonts w:eastAsiaTheme="minorEastAsia"/>
                <w:sz w:val="22"/>
                <w:szCs w:val="22"/>
              </w:rPr>
              <w:t>Джозайя Гиббс</w:t>
            </w:r>
          </w:p>
        </w:tc>
      </w:tr>
    </w:tbl>
    <w:p w:rsidR="004710C3" w:rsidRDefault="004710C3" w:rsidP="006E776F">
      <w:pPr>
        <w:pStyle w:val="af0"/>
        <w:widowControl w:val="0"/>
        <w:tabs>
          <w:tab w:val="left" w:pos="284"/>
        </w:tabs>
        <w:ind w:left="0" w:firstLine="426"/>
        <w:jc w:val="both"/>
        <w:rPr>
          <w:rFonts w:eastAsiaTheme="minorEastAsia"/>
        </w:rPr>
      </w:pPr>
      <w:r>
        <w:rPr>
          <w:rFonts w:eastAsiaTheme="minorEastAsia"/>
        </w:rPr>
        <w:t>С другой стороны, физик Дж.-У. Гиббс ввел в математику векторное исчисление. Вект</w:t>
      </w:r>
      <w:r>
        <w:rPr>
          <w:rFonts w:eastAsiaTheme="minorEastAsia"/>
        </w:rPr>
        <w:t>о</w:t>
      </w:r>
      <w:r>
        <w:rPr>
          <w:rFonts w:eastAsiaTheme="minorEastAsia"/>
        </w:rPr>
        <w:t>ры, конечно, это не вращения тел, показанные на стр. 18, но их свойства по векторному ум-</w:t>
      </w:r>
    </w:p>
    <w:tbl>
      <w:tblPr>
        <w:tblStyle w:val="a5"/>
        <w:tblpPr w:leftFromText="180" w:rightFromText="180" w:vertAnchor="text" w:horzAnchor="margin" w:tblpXSpec="right" w:tblpY="119"/>
        <w:tblOverlap w:val="never"/>
        <w:tblW w:w="0" w:type="auto"/>
        <w:tblLayout w:type="fixed"/>
        <w:tblLook w:val="04A0"/>
      </w:tblPr>
      <w:tblGrid>
        <w:gridCol w:w="1809"/>
      </w:tblGrid>
      <w:tr w:rsidR="004710C3" w:rsidTr="00EA6F19">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284"/>
              </w:tabs>
              <w:ind w:left="0"/>
              <w:jc w:val="both"/>
              <w:rPr>
                <w:rFonts w:eastAsiaTheme="minorEastAsia"/>
              </w:rPr>
            </w:pPr>
            <w:r>
              <w:rPr>
                <w:rFonts w:eastAsiaTheme="minorEastAsia"/>
                <w:noProof/>
              </w:rPr>
              <w:drawing>
                <wp:inline distT="0" distB="0" distL="0" distR="0">
                  <wp:extent cx="1044262" cy="1323975"/>
                  <wp:effectExtent l="19050" t="0" r="3488" b="0"/>
                  <wp:docPr id="12" name="Рисунок 2" descr="C:\Documents and Settings\Авиация\Мои документы\Мои рисунки\Джузеппе Пеано 1858—1932\pe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виация\Мои документы\Мои рисунки\Джузеппе Пеано 1858—1932\peano.jpg"/>
                          <pic:cNvPicPr>
                            <a:picLocks noChangeAspect="1" noChangeArrowheads="1"/>
                          </pic:cNvPicPr>
                        </pic:nvPicPr>
                        <pic:blipFill>
                          <a:blip r:embed="rId37"/>
                          <a:srcRect/>
                          <a:stretch>
                            <a:fillRect/>
                          </a:stretch>
                        </pic:blipFill>
                        <pic:spPr bwMode="auto">
                          <a:xfrm>
                            <a:off x="0" y="0"/>
                            <a:ext cx="1044262" cy="1323975"/>
                          </a:xfrm>
                          <a:prstGeom prst="rect">
                            <a:avLst/>
                          </a:prstGeom>
                          <a:noFill/>
                          <a:ln w="9525">
                            <a:noFill/>
                            <a:miter lim="800000"/>
                            <a:headEnd/>
                            <a:tailEnd/>
                          </a:ln>
                        </pic:spPr>
                      </pic:pic>
                    </a:graphicData>
                  </a:graphic>
                </wp:inline>
              </w:drawing>
            </w:r>
          </w:p>
        </w:tc>
      </w:tr>
      <w:tr w:rsidR="004710C3" w:rsidTr="00EA6F19">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69565C" w:rsidRDefault="004710C3" w:rsidP="006E776F">
            <w:pPr>
              <w:pStyle w:val="af0"/>
              <w:widowControl w:val="0"/>
              <w:tabs>
                <w:tab w:val="left" w:pos="284"/>
              </w:tabs>
              <w:ind w:left="0"/>
              <w:jc w:val="center"/>
              <w:rPr>
                <w:rFonts w:eastAsiaTheme="minorEastAsia"/>
                <w:sz w:val="22"/>
                <w:szCs w:val="22"/>
              </w:rPr>
            </w:pPr>
            <w:r w:rsidRPr="0069565C">
              <w:rPr>
                <w:rFonts w:eastAsiaTheme="minorEastAsia"/>
                <w:sz w:val="22"/>
                <w:szCs w:val="22"/>
              </w:rPr>
              <w:t>Джузеппе Пеано</w:t>
            </w:r>
          </w:p>
        </w:tc>
      </w:tr>
    </w:tbl>
    <w:p w:rsidR="004710C3" w:rsidRPr="00C53373" w:rsidRDefault="004710C3" w:rsidP="006E776F">
      <w:pPr>
        <w:pStyle w:val="af0"/>
        <w:widowControl w:val="0"/>
        <w:tabs>
          <w:tab w:val="left" w:pos="284"/>
        </w:tabs>
        <w:ind w:left="0"/>
        <w:jc w:val="both"/>
        <w:rPr>
          <w:rFonts w:eastAsiaTheme="minorEastAsia"/>
        </w:rPr>
      </w:pPr>
      <w:r>
        <w:rPr>
          <w:rFonts w:eastAsiaTheme="minorEastAsia"/>
        </w:rPr>
        <w:t>ножению векторов – не коммутативны. Это уже ближе к природе! Пр</w:t>
      </w:r>
      <w:r>
        <w:rPr>
          <w:rFonts w:eastAsiaTheme="minorEastAsia"/>
        </w:rPr>
        <w:t>о</w:t>
      </w:r>
      <w:r>
        <w:rPr>
          <w:rFonts w:eastAsiaTheme="minorEastAsia"/>
        </w:rPr>
        <w:t xml:space="preserve">ведя несложный опыт с поворотами в пространстве, которые представляем как умножение начального состояния на углы </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2</m:t>
            </m:r>
          </m:den>
        </m:f>
      </m:oMath>
      <w:r>
        <w:rPr>
          <w:rFonts w:eastAsiaTheme="minorEastAsia"/>
        </w:rPr>
        <w:t xml:space="preserve"> в произвольном н</w:t>
      </w:r>
      <w:r>
        <w:rPr>
          <w:rFonts w:eastAsiaTheme="minorEastAsia"/>
        </w:rPr>
        <w:t>а</w:t>
      </w:r>
      <w:r>
        <w:rPr>
          <w:rFonts w:eastAsiaTheme="minorEastAsia"/>
        </w:rPr>
        <w:t>правлении и в произвольном порядке, мы открываем, что пространство некоммутативно и неассоциативно. Это значит, что для описания движения в нем нужна алгебра с такими же свойствами по умножению, а не только и не столько алгебра векторов</w:t>
      </w:r>
      <w:r w:rsidRPr="00A814F1">
        <w:rPr>
          <w:rFonts w:eastAsiaTheme="minorEastAsia"/>
        </w:rPr>
        <w:t xml:space="preserve"> (</w:t>
      </w:r>
      <w:r>
        <w:rPr>
          <w:rFonts w:eastAsiaTheme="minorEastAsia"/>
        </w:rPr>
        <w:t xml:space="preserve">и неизбежное матричное исчисление для преобразования векторов </w:t>
      </w:r>
      <w:r>
        <w:rPr>
          <w:rStyle w:val="af3"/>
          <w:rFonts w:eastAsiaTheme="minorEastAsia"/>
        </w:rPr>
        <w:footnoteReference w:id="19"/>
      </w:r>
      <w:r>
        <w:rPr>
          <w:rFonts w:eastAsiaTheme="minorEastAsia"/>
        </w:rPr>
        <w:t>). Ищем алгебру и находим – это а</w:t>
      </w:r>
      <w:r>
        <w:rPr>
          <w:rFonts w:eastAsiaTheme="minorEastAsia"/>
        </w:rPr>
        <w:t>л</w:t>
      </w:r>
      <w:r>
        <w:rPr>
          <w:rFonts w:eastAsiaTheme="minorEastAsia"/>
        </w:rPr>
        <w:t>гебра октав. Она некоммутативна и слабо неассоциативна по умножению. Слабо неассоци</w:t>
      </w:r>
      <w:r>
        <w:rPr>
          <w:rFonts w:eastAsiaTheme="minorEastAsia"/>
        </w:rPr>
        <w:t>а</w:t>
      </w:r>
      <w:r>
        <w:rPr>
          <w:rFonts w:eastAsiaTheme="minorEastAsia"/>
        </w:rPr>
        <w:t>тивна – это означает, что два числа из этой алгебры имеют свойства по тернарному умнож</w:t>
      </w:r>
      <w:r>
        <w:rPr>
          <w:rFonts w:eastAsiaTheme="minorEastAsia"/>
        </w:rPr>
        <w:t>е</w:t>
      </w:r>
      <w:r>
        <w:rPr>
          <w:rFonts w:eastAsiaTheme="minorEastAsia"/>
        </w:rPr>
        <w:t xml:space="preserve">нию: </w:t>
      </w:r>
      <w:r w:rsidRPr="00D23E39">
        <w:rPr>
          <w:rFonts w:eastAsiaTheme="minorEastAsia"/>
        </w:rPr>
        <w:t>(</w:t>
      </w:r>
      <w:r w:rsidRPr="00D23E39">
        <w:rPr>
          <w:rFonts w:eastAsiaTheme="minorEastAsia"/>
          <w:i/>
          <w:lang w:val="en-US"/>
        </w:rPr>
        <w:t>uv</w:t>
      </w:r>
      <w:r w:rsidRPr="00D23E39">
        <w:rPr>
          <w:rFonts w:eastAsiaTheme="minorEastAsia"/>
        </w:rPr>
        <w:t>)</w:t>
      </w:r>
      <w:r w:rsidRPr="00D23E39">
        <w:rPr>
          <w:rFonts w:eastAsiaTheme="minorEastAsia"/>
          <w:i/>
          <w:lang w:val="en-US"/>
        </w:rPr>
        <w:t>v</w:t>
      </w:r>
      <w:r>
        <w:rPr>
          <w:rFonts w:eastAsiaTheme="minorEastAsia"/>
          <w:lang w:val="en-US"/>
        </w:rPr>
        <w:t> </w:t>
      </w:r>
      <w:r w:rsidRPr="00D23E39">
        <w:rPr>
          <w:rFonts w:eastAsiaTheme="minorEastAsia"/>
        </w:rPr>
        <w:t xml:space="preserve">= </w:t>
      </w:r>
      <w:r w:rsidRPr="00D23E39">
        <w:rPr>
          <w:rFonts w:eastAsiaTheme="minorEastAsia"/>
          <w:i/>
          <w:lang w:val="en-US"/>
        </w:rPr>
        <w:t>u</w:t>
      </w:r>
      <w:r w:rsidRPr="00D23E39">
        <w:rPr>
          <w:rFonts w:eastAsiaTheme="minorEastAsia"/>
        </w:rPr>
        <w:t>(</w:t>
      </w:r>
      <w:r w:rsidRPr="00D23E39">
        <w:rPr>
          <w:rFonts w:eastAsiaTheme="minorEastAsia"/>
          <w:i/>
          <w:lang w:val="en-US"/>
        </w:rPr>
        <w:t>vv</w:t>
      </w:r>
      <w:r w:rsidRPr="00D23E39">
        <w:rPr>
          <w:rFonts w:eastAsiaTheme="minorEastAsia"/>
        </w:rPr>
        <w:t xml:space="preserve">), </w:t>
      </w:r>
      <w:r w:rsidRPr="00D23E39">
        <w:rPr>
          <w:rFonts w:eastAsiaTheme="minorEastAsia"/>
          <w:i/>
          <w:lang w:val="en-US"/>
        </w:rPr>
        <w:t>u</w:t>
      </w:r>
      <w:r w:rsidRPr="00D23E39">
        <w:rPr>
          <w:rFonts w:eastAsiaTheme="minorEastAsia"/>
        </w:rPr>
        <w:t>(</w:t>
      </w:r>
      <w:r w:rsidRPr="00D23E39">
        <w:rPr>
          <w:rFonts w:eastAsiaTheme="minorEastAsia"/>
          <w:i/>
          <w:lang w:val="en-US"/>
        </w:rPr>
        <w:t>uv</w:t>
      </w:r>
      <w:r w:rsidRPr="00D23E39">
        <w:rPr>
          <w:rFonts w:eastAsiaTheme="minorEastAsia"/>
        </w:rPr>
        <w:t>)</w:t>
      </w:r>
      <w:r>
        <w:rPr>
          <w:rFonts w:eastAsiaTheme="minorEastAsia"/>
          <w:lang w:val="en-US"/>
        </w:rPr>
        <w:t> </w:t>
      </w:r>
      <w:r w:rsidRPr="00D23E39">
        <w:rPr>
          <w:rFonts w:eastAsiaTheme="minorEastAsia"/>
        </w:rPr>
        <w:t>= (</w:t>
      </w:r>
      <w:r w:rsidRPr="00D23E39">
        <w:rPr>
          <w:rFonts w:eastAsiaTheme="minorEastAsia"/>
          <w:i/>
          <w:lang w:val="en-US"/>
        </w:rPr>
        <w:t>uu</w:t>
      </w:r>
      <w:r w:rsidRPr="00D23E39">
        <w:rPr>
          <w:rFonts w:eastAsiaTheme="minorEastAsia"/>
        </w:rPr>
        <w:t>)</w:t>
      </w:r>
      <w:r w:rsidRPr="00D23E39">
        <w:rPr>
          <w:rFonts w:eastAsiaTheme="minorEastAsia"/>
          <w:i/>
          <w:lang w:val="en-US"/>
        </w:rPr>
        <w:t>v</w:t>
      </w:r>
      <w:r w:rsidRPr="00D23E39">
        <w:rPr>
          <w:rFonts w:eastAsiaTheme="minorEastAsia"/>
        </w:rPr>
        <w:t xml:space="preserve">. </w:t>
      </w:r>
      <w:r>
        <w:rPr>
          <w:rFonts w:eastAsiaTheme="minorEastAsia"/>
        </w:rPr>
        <w:t>То есть скобки мы переставляем, а результат умножения не меняется. Такое свойство называется альтернативностью. Алгебра октав восьмимерная, им</w:t>
      </w:r>
      <w:r>
        <w:rPr>
          <w:rFonts w:eastAsiaTheme="minorEastAsia"/>
        </w:rPr>
        <w:t>е</w:t>
      </w:r>
      <w:r>
        <w:rPr>
          <w:rFonts w:eastAsiaTheme="minorEastAsia"/>
        </w:rPr>
        <w:t xml:space="preserve">ет единицу и обратный элемент, то есть имеет деление: </w:t>
      </w:r>
      <w:r w:rsidRPr="00DC2156">
        <w:rPr>
          <w:rFonts w:eastAsiaTheme="minorEastAsia"/>
          <w:i/>
          <w:lang w:val="en-US"/>
        </w:rPr>
        <w:t>vv</w:t>
      </w:r>
      <w:r w:rsidRPr="00DC2156">
        <w:rPr>
          <w:rFonts w:eastAsiaTheme="minorEastAsia"/>
          <w:vertAlign w:val="superscript"/>
        </w:rPr>
        <w:t>–1</w:t>
      </w:r>
      <w:r>
        <w:rPr>
          <w:rFonts w:eastAsiaTheme="minorEastAsia"/>
          <w:lang w:val="en-US"/>
        </w:rPr>
        <w:t> </w:t>
      </w:r>
      <w:r w:rsidRPr="00DC2156">
        <w:rPr>
          <w:rFonts w:eastAsiaTheme="minorEastAsia"/>
        </w:rPr>
        <w:t xml:space="preserve">= 1, </w:t>
      </w:r>
      <w:r w:rsidRPr="00DC2156">
        <w:rPr>
          <w:rFonts w:eastAsiaTheme="minorEastAsia"/>
          <w:i/>
          <w:lang w:val="en-US"/>
        </w:rPr>
        <w:t>v</w:t>
      </w:r>
      <w:r w:rsidRPr="00DC2156">
        <w:rPr>
          <w:rFonts w:eastAsiaTheme="minorEastAsia"/>
          <w:vertAlign w:val="superscript"/>
        </w:rPr>
        <w:t>–1</w:t>
      </w:r>
      <w:r>
        <w:rPr>
          <w:rFonts w:eastAsiaTheme="minorEastAsia"/>
          <w:lang w:val="en-US"/>
        </w:rPr>
        <w:t> </w:t>
      </w:r>
      <w:r w:rsidRPr="00DC2156">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v</m:t>
            </m:r>
          </m:den>
        </m:f>
      </m:oMath>
      <w:r w:rsidRPr="00DC2156">
        <w:rPr>
          <w:rFonts w:eastAsiaTheme="minorEastAsia"/>
        </w:rPr>
        <w:t xml:space="preserve">. </w:t>
      </w:r>
      <w:r>
        <w:rPr>
          <w:rFonts w:eastAsiaTheme="minorEastAsia"/>
        </w:rPr>
        <w:t>Кроме того, она но</w:t>
      </w:r>
      <w:r>
        <w:rPr>
          <w:rFonts w:eastAsiaTheme="minorEastAsia"/>
        </w:rPr>
        <w:t>р</w:t>
      </w:r>
      <w:r>
        <w:rPr>
          <w:rFonts w:eastAsiaTheme="minorEastAsia"/>
        </w:rPr>
        <w:t xml:space="preserve">мирована, то есть в ней можно ввести расстояние (между 8-мерными числами). И еще один плюс: чисто векторные кватернионы этой алгебры напоминают по свойствам умножения так понравившиеся </w:t>
      </w:r>
      <w:r w:rsidR="00FB397E">
        <w:rPr>
          <w:rFonts w:eastAsiaTheme="minorEastAsia"/>
        </w:rPr>
        <w:t>физ</w:t>
      </w:r>
      <w:r>
        <w:rPr>
          <w:rFonts w:eastAsiaTheme="minorEastAsia"/>
        </w:rPr>
        <w:t>икам вектора. А таких кватернионов два в алгебре октав, поэтому алге</w:t>
      </w:r>
      <w:r>
        <w:rPr>
          <w:rFonts w:eastAsiaTheme="minorEastAsia"/>
        </w:rPr>
        <w:t>б</w:t>
      </w:r>
      <w:r>
        <w:rPr>
          <w:rFonts w:eastAsiaTheme="minorEastAsia"/>
        </w:rPr>
        <w:t xml:space="preserve">раисты говорят, что эта алгебра бинарнолиева (хотя они, судя по таблице умножения, </w:t>
      </w:r>
      <w:r w:rsidRPr="00C53373">
        <w:rPr>
          <w:rFonts w:eastAsiaTheme="minorEastAsia"/>
          <w:i/>
        </w:rPr>
        <w:t>пер</w:t>
      </w:r>
      <w:r w:rsidRPr="00C53373">
        <w:rPr>
          <w:rFonts w:eastAsiaTheme="minorEastAsia"/>
          <w:i/>
        </w:rPr>
        <w:t>е</w:t>
      </w:r>
      <w:r w:rsidRPr="00C53373">
        <w:rPr>
          <w:rFonts w:eastAsiaTheme="minorEastAsia"/>
          <w:i/>
        </w:rPr>
        <w:t>вернутые</w:t>
      </w:r>
      <w:r>
        <w:rPr>
          <w:rFonts w:eastAsiaTheme="minorEastAsia"/>
        </w:rPr>
        <w:t xml:space="preserve"> кватернионы). Что это значит? Во-первых, смысл приставки «би» состоит в том, что операция умножения выполняется над двумя числами (а не над тремя и более). Во</w:t>
      </w:r>
      <w:r w:rsidRPr="00595A6A">
        <w:rPr>
          <w:rFonts w:eastAsiaTheme="minorEastAsia"/>
        </w:rPr>
        <w:t>-</w:t>
      </w:r>
      <w:r>
        <w:rPr>
          <w:rFonts w:eastAsiaTheme="minorEastAsia"/>
        </w:rPr>
        <w:t xml:space="preserve">вторых, в алгебре октав – два кватерниона, содержащих </w:t>
      </w:r>
      <w:r w:rsidRPr="00C53373">
        <w:rPr>
          <w:rFonts w:eastAsiaTheme="minorEastAsia"/>
          <w:i/>
        </w:rPr>
        <w:t>следы</w:t>
      </w:r>
      <w:r>
        <w:rPr>
          <w:rFonts w:eastAsiaTheme="minorEastAsia"/>
        </w:rPr>
        <w:t xml:space="preserve"> лиевой структуры. Она опр</w:t>
      </w:r>
      <w:r>
        <w:rPr>
          <w:rFonts w:eastAsiaTheme="minorEastAsia"/>
        </w:rPr>
        <w:t>е</w:t>
      </w:r>
      <w:r>
        <w:rPr>
          <w:rFonts w:eastAsiaTheme="minorEastAsia"/>
        </w:rPr>
        <w:t xml:space="preserve">деляется просто, введением аксиом умножения для сложных чисел: 1) </w:t>
      </w:r>
      <w:r w:rsidRPr="00C53373">
        <w:rPr>
          <w:rFonts w:eastAsiaTheme="minorEastAsia"/>
        </w:rPr>
        <w:t>[</w:t>
      </w:r>
      <w:r>
        <w:rPr>
          <w:rFonts w:eastAsiaTheme="minorEastAsia"/>
          <w:lang w:val="en-US"/>
        </w:rPr>
        <w:t>xy</w:t>
      </w:r>
      <w:r w:rsidRPr="00C53373">
        <w:rPr>
          <w:rFonts w:eastAsiaTheme="minorEastAsia"/>
        </w:rPr>
        <w:t>]</w:t>
      </w:r>
      <w:r>
        <w:rPr>
          <w:rFonts w:eastAsiaTheme="minorEastAsia"/>
          <w:lang w:val="en-US"/>
        </w:rPr>
        <w:t> </w:t>
      </w:r>
      <w:r w:rsidRPr="00C53373">
        <w:rPr>
          <w:rFonts w:eastAsiaTheme="minorEastAsia"/>
        </w:rPr>
        <w:t xml:space="preserve">= </w:t>
      </w:r>
      <w:r>
        <w:rPr>
          <w:rFonts w:eastAsiaTheme="minorEastAsia"/>
        </w:rPr>
        <w:t>–</w:t>
      </w:r>
      <w:r w:rsidRPr="00C53373">
        <w:rPr>
          <w:rFonts w:eastAsiaTheme="minorEastAsia"/>
        </w:rPr>
        <w:t>[</w:t>
      </w:r>
      <w:r>
        <w:rPr>
          <w:rFonts w:eastAsiaTheme="minorEastAsia"/>
          <w:lang w:val="en-US"/>
        </w:rPr>
        <w:t>yx</w:t>
      </w:r>
      <w:r w:rsidRPr="00C53373">
        <w:rPr>
          <w:rFonts w:eastAsiaTheme="minorEastAsia"/>
        </w:rPr>
        <w:t>] (</w:t>
      </w:r>
      <w:r>
        <w:rPr>
          <w:rFonts w:eastAsiaTheme="minorEastAsia"/>
        </w:rPr>
        <w:t>не-, ант</w:t>
      </w:r>
      <w:r>
        <w:rPr>
          <w:rFonts w:eastAsiaTheme="minorEastAsia"/>
        </w:rPr>
        <w:t>и</w:t>
      </w:r>
      <w:r>
        <w:rPr>
          <w:rFonts w:eastAsiaTheme="minorEastAsia"/>
        </w:rPr>
        <w:t xml:space="preserve">коммутативность), откуда </w:t>
      </w:r>
      <w:r w:rsidRPr="00C53373">
        <w:rPr>
          <w:rFonts w:eastAsiaTheme="minorEastAsia"/>
        </w:rPr>
        <w:t>[</w:t>
      </w:r>
      <w:r>
        <w:rPr>
          <w:rFonts w:eastAsiaTheme="minorEastAsia"/>
          <w:lang w:val="en-US"/>
        </w:rPr>
        <w:t>xx</w:t>
      </w:r>
      <w:r w:rsidRPr="00C53373">
        <w:rPr>
          <w:rFonts w:eastAsiaTheme="minorEastAsia"/>
        </w:rPr>
        <w:t>] = 0; 2) [</w:t>
      </w:r>
      <w:r>
        <w:rPr>
          <w:rFonts w:eastAsiaTheme="minorEastAsia"/>
          <w:lang w:val="en-US"/>
        </w:rPr>
        <w:t>x</w:t>
      </w:r>
      <w:r w:rsidRPr="00C53373">
        <w:rPr>
          <w:rFonts w:eastAsiaTheme="minorEastAsia"/>
        </w:rPr>
        <w:t>[</w:t>
      </w:r>
      <w:r>
        <w:rPr>
          <w:rFonts w:eastAsiaTheme="minorEastAsia"/>
          <w:lang w:val="en-US"/>
        </w:rPr>
        <w:t>yz</w:t>
      </w:r>
      <w:r w:rsidRPr="00C53373">
        <w:rPr>
          <w:rFonts w:eastAsiaTheme="minorEastAsia"/>
        </w:rPr>
        <w:t>]] + [</w:t>
      </w:r>
      <w:r>
        <w:rPr>
          <w:rFonts w:eastAsiaTheme="minorEastAsia"/>
          <w:lang w:val="en-US"/>
        </w:rPr>
        <w:t>y</w:t>
      </w:r>
      <w:r w:rsidRPr="00C53373">
        <w:rPr>
          <w:rFonts w:eastAsiaTheme="minorEastAsia"/>
        </w:rPr>
        <w:t>[</w:t>
      </w:r>
      <w:r>
        <w:rPr>
          <w:rFonts w:eastAsiaTheme="minorEastAsia"/>
          <w:lang w:val="en-US"/>
        </w:rPr>
        <w:t>zx</w:t>
      </w:r>
      <w:r w:rsidRPr="00C53373">
        <w:rPr>
          <w:rFonts w:eastAsiaTheme="minorEastAsia"/>
        </w:rPr>
        <w:t>]]</w:t>
      </w:r>
      <w:r>
        <w:rPr>
          <w:rFonts w:eastAsiaTheme="minorEastAsia"/>
          <w:lang w:val="en-US"/>
        </w:rPr>
        <w:t> </w:t>
      </w:r>
      <w:r w:rsidRPr="00C53373">
        <w:rPr>
          <w:rFonts w:eastAsiaTheme="minorEastAsia"/>
        </w:rPr>
        <w:t>+ [</w:t>
      </w:r>
      <w:r>
        <w:rPr>
          <w:rFonts w:eastAsiaTheme="minorEastAsia"/>
          <w:lang w:val="en-US"/>
        </w:rPr>
        <w:t>x</w:t>
      </w:r>
      <w:r w:rsidRPr="00C53373">
        <w:rPr>
          <w:rFonts w:eastAsiaTheme="minorEastAsia"/>
        </w:rPr>
        <w:t>[</w:t>
      </w:r>
      <w:r>
        <w:rPr>
          <w:rFonts w:eastAsiaTheme="minorEastAsia"/>
          <w:lang w:val="en-US"/>
        </w:rPr>
        <w:t>xy</w:t>
      </w:r>
      <w:r w:rsidRPr="00C53373">
        <w:rPr>
          <w:rFonts w:eastAsiaTheme="minorEastAsia"/>
        </w:rPr>
        <w:t>]]</w:t>
      </w:r>
      <w:r>
        <w:rPr>
          <w:rFonts w:eastAsiaTheme="minorEastAsia"/>
          <w:lang w:val="en-US"/>
        </w:rPr>
        <w:t> </w:t>
      </w:r>
      <w:r w:rsidRPr="00C53373">
        <w:rPr>
          <w:rFonts w:eastAsiaTheme="minorEastAsia"/>
        </w:rPr>
        <w:t>= 0</w:t>
      </w:r>
      <w:r>
        <w:rPr>
          <w:rFonts w:eastAsiaTheme="minorEastAsia"/>
        </w:rPr>
        <w:t>. Для чисто векторных кв</w:t>
      </w:r>
      <w:r>
        <w:rPr>
          <w:rFonts w:eastAsiaTheme="minorEastAsia"/>
        </w:rPr>
        <w:t>а</w:t>
      </w:r>
      <w:r>
        <w:rPr>
          <w:rFonts w:eastAsiaTheme="minorEastAsia"/>
        </w:rPr>
        <w:t>тернионов можно положить, что все реальные числа – пустота (нули).</w:t>
      </w:r>
    </w:p>
    <w:p w:rsidR="004710C3" w:rsidRPr="004116AE" w:rsidRDefault="004710C3" w:rsidP="006E776F">
      <w:pPr>
        <w:pStyle w:val="af0"/>
        <w:widowControl w:val="0"/>
        <w:tabs>
          <w:tab w:val="left" w:pos="284"/>
        </w:tabs>
        <w:ind w:left="0" w:firstLine="426"/>
        <w:jc w:val="both"/>
        <w:rPr>
          <w:rFonts w:eastAsiaTheme="minorEastAsia"/>
        </w:rPr>
      </w:pPr>
      <w:r>
        <w:rPr>
          <w:rFonts w:eastAsiaTheme="minorEastAsia"/>
        </w:rPr>
        <w:t>Если алгебра только с некоммутативным умножением, то она называется неабелевой группой, а алгебра с неассоциативным умножением – квазигруппа. Следующая алгебра – а</w:t>
      </w:r>
      <w:r>
        <w:rPr>
          <w:rFonts w:eastAsiaTheme="minorEastAsia"/>
        </w:rPr>
        <w:t>л</w:t>
      </w:r>
      <w:r>
        <w:rPr>
          <w:rFonts w:eastAsiaTheme="minorEastAsia"/>
        </w:rPr>
        <w:t xml:space="preserve">гебра двойной октавы, или двойной радуги, биоктетная алгебра. В ней от </w:t>
      </w:r>
      <w:r w:rsidRPr="000D7903">
        <w:rPr>
          <w:rFonts w:eastAsiaTheme="minorEastAsia"/>
          <w:i/>
        </w:rPr>
        <w:t>приятных</w:t>
      </w:r>
      <w:r>
        <w:rPr>
          <w:rFonts w:eastAsiaTheme="minorEastAsia"/>
        </w:rPr>
        <w:t xml:space="preserve"> свойств октетной алгебры остается только единица. Такая алгебра называется моноидом. «Насто</w:t>
      </w:r>
      <w:r>
        <w:rPr>
          <w:rFonts w:eastAsiaTheme="minorEastAsia"/>
        </w:rPr>
        <w:t>я</w:t>
      </w:r>
      <w:r>
        <w:rPr>
          <w:rFonts w:eastAsiaTheme="minorEastAsia"/>
        </w:rPr>
        <w:t>щая» неассоциативная по умножению алгебра сложнее: в ней (</w:t>
      </w:r>
      <w:r w:rsidRPr="00D23E39">
        <w:rPr>
          <w:rFonts w:eastAsiaTheme="minorEastAsia"/>
          <w:i/>
          <w:lang w:val="en-US"/>
        </w:rPr>
        <w:t>uv</w:t>
      </w:r>
      <w:r w:rsidRPr="00D23E39">
        <w:rPr>
          <w:rFonts w:eastAsiaTheme="minorEastAsia"/>
        </w:rPr>
        <w:t>)</w:t>
      </w:r>
      <w:r w:rsidRPr="00D23E39">
        <w:rPr>
          <w:rFonts w:eastAsiaTheme="minorEastAsia"/>
          <w:i/>
          <w:lang w:val="en-US"/>
        </w:rPr>
        <w:t>v</w:t>
      </w:r>
      <w:r>
        <w:rPr>
          <w:rFonts w:eastAsiaTheme="minorEastAsia"/>
          <w:lang w:val="en-US"/>
        </w:rPr>
        <w:t> </w:t>
      </w:r>
      <w:r>
        <w:rPr>
          <w:rFonts w:eastAsiaTheme="minorEastAsia"/>
        </w:rPr>
        <w:t>≠</w:t>
      </w:r>
      <w:r w:rsidRPr="00D23E39">
        <w:rPr>
          <w:rFonts w:eastAsiaTheme="minorEastAsia"/>
        </w:rPr>
        <w:t xml:space="preserve"> </w:t>
      </w:r>
      <w:r w:rsidRPr="00D23E39">
        <w:rPr>
          <w:rFonts w:eastAsiaTheme="minorEastAsia"/>
          <w:i/>
          <w:lang w:val="en-US"/>
        </w:rPr>
        <w:t>u</w:t>
      </w:r>
      <w:r w:rsidRPr="00D23E39">
        <w:rPr>
          <w:rFonts w:eastAsiaTheme="minorEastAsia"/>
        </w:rPr>
        <w:t>(</w:t>
      </w:r>
      <w:r w:rsidRPr="00D23E39">
        <w:rPr>
          <w:rFonts w:eastAsiaTheme="minorEastAsia"/>
          <w:i/>
          <w:lang w:val="en-US"/>
        </w:rPr>
        <w:t>vv</w:t>
      </w:r>
      <w:r w:rsidRPr="00D23E39">
        <w:rPr>
          <w:rFonts w:eastAsiaTheme="minorEastAsia"/>
        </w:rPr>
        <w:t xml:space="preserve">), </w:t>
      </w:r>
      <w:r w:rsidRPr="00D23E39">
        <w:rPr>
          <w:rFonts w:eastAsiaTheme="minorEastAsia"/>
          <w:i/>
          <w:lang w:val="en-US"/>
        </w:rPr>
        <w:t>u</w:t>
      </w:r>
      <w:r w:rsidRPr="00D23E39">
        <w:rPr>
          <w:rFonts w:eastAsiaTheme="minorEastAsia"/>
        </w:rPr>
        <w:t>(</w:t>
      </w:r>
      <w:r w:rsidRPr="00D23E39">
        <w:rPr>
          <w:rFonts w:eastAsiaTheme="minorEastAsia"/>
          <w:i/>
          <w:lang w:val="en-US"/>
        </w:rPr>
        <w:t>uv</w:t>
      </w:r>
      <w:r w:rsidRPr="00D23E39">
        <w:rPr>
          <w:rFonts w:eastAsiaTheme="minorEastAsia"/>
        </w:rPr>
        <w:t>)</w:t>
      </w:r>
      <w:r>
        <w:rPr>
          <w:rFonts w:eastAsiaTheme="minorEastAsia"/>
          <w:lang w:val="en-US"/>
        </w:rPr>
        <w:t> </w:t>
      </w:r>
      <w:r>
        <w:rPr>
          <w:rFonts w:eastAsiaTheme="minorEastAsia"/>
        </w:rPr>
        <w:t>≠</w:t>
      </w:r>
      <w:r w:rsidRPr="00D23E39">
        <w:rPr>
          <w:rFonts w:eastAsiaTheme="minorEastAsia"/>
        </w:rPr>
        <w:t xml:space="preserve"> (</w:t>
      </w:r>
      <w:r w:rsidRPr="00D23E39">
        <w:rPr>
          <w:rFonts w:eastAsiaTheme="minorEastAsia"/>
          <w:i/>
          <w:lang w:val="en-US"/>
        </w:rPr>
        <w:t>uu</w:t>
      </w:r>
      <w:r w:rsidRPr="00D23E39">
        <w:rPr>
          <w:rFonts w:eastAsiaTheme="minorEastAsia"/>
        </w:rPr>
        <w:t>)</w:t>
      </w:r>
      <w:r w:rsidRPr="00D23E39">
        <w:rPr>
          <w:rFonts w:eastAsiaTheme="minorEastAsia"/>
          <w:i/>
          <w:lang w:val="en-US"/>
        </w:rPr>
        <w:t>v</w:t>
      </w:r>
      <w:r>
        <w:rPr>
          <w:rFonts w:eastAsiaTheme="minorEastAsia"/>
        </w:rPr>
        <w:t xml:space="preserve"> и в</w:t>
      </w:r>
      <w:r>
        <w:rPr>
          <w:rFonts w:eastAsiaTheme="minorEastAsia"/>
        </w:rPr>
        <w:t>о</w:t>
      </w:r>
      <w:r>
        <w:rPr>
          <w:rFonts w:eastAsiaTheme="minorEastAsia"/>
        </w:rPr>
        <w:t>обще (</w:t>
      </w:r>
      <w:r w:rsidRPr="00D23E39">
        <w:rPr>
          <w:rFonts w:eastAsiaTheme="minorEastAsia"/>
          <w:i/>
          <w:lang w:val="en-US"/>
        </w:rPr>
        <w:t>uv</w:t>
      </w:r>
      <w:r w:rsidRPr="00D23E39">
        <w:rPr>
          <w:rFonts w:eastAsiaTheme="minorEastAsia"/>
        </w:rPr>
        <w:t>)</w:t>
      </w:r>
      <w:r>
        <w:rPr>
          <w:rFonts w:eastAsiaTheme="minorEastAsia"/>
          <w:i/>
          <w:lang w:val="en-US"/>
        </w:rPr>
        <w:t>w</w:t>
      </w:r>
      <w:r>
        <w:rPr>
          <w:rFonts w:eastAsiaTheme="minorEastAsia"/>
          <w:lang w:val="en-US"/>
        </w:rPr>
        <w:t> </w:t>
      </w:r>
      <w:r>
        <w:rPr>
          <w:rFonts w:eastAsiaTheme="minorEastAsia"/>
        </w:rPr>
        <w:t>≠</w:t>
      </w:r>
      <w:r w:rsidRPr="00D23E39">
        <w:rPr>
          <w:rFonts w:eastAsiaTheme="minorEastAsia"/>
        </w:rPr>
        <w:t xml:space="preserve"> </w:t>
      </w:r>
      <w:r w:rsidRPr="00D23E39">
        <w:rPr>
          <w:rFonts w:eastAsiaTheme="minorEastAsia"/>
          <w:i/>
          <w:lang w:val="en-US"/>
        </w:rPr>
        <w:t>u</w:t>
      </w:r>
      <w:r w:rsidRPr="00D23E39">
        <w:rPr>
          <w:rFonts w:eastAsiaTheme="minorEastAsia"/>
        </w:rPr>
        <w:t>(</w:t>
      </w:r>
      <w:r w:rsidRPr="00D23E39">
        <w:rPr>
          <w:rFonts w:eastAsiaTheme="minorEastAsia"/>
          <w:i/>
          <w:lang w:val="en-US"/>
        </w:rPr>
        <w:t>v</w:t>
      </w:r>
      <w:r>
        <w:rPr>
          <w:rFonts w:eastAsiaTheme="minorEastAsia"/>
          <w:i/>
          <w:lang w:val="en-US"/>
        </w:rPr>
        <w:t>w</w:t>
      </w:r>
      <w:r w:rsidRPr="00D23E39">
        <w:rPr>
          <w:rFonts w:eastAsiaTheme="minorEastAsia"/>
        </w:rPr>
        <w:t>)</w:t>
      </w:r>
      <w:r w:rsidRPr="00292718">
        <w:rPr>
          <w:rFonts w:eastAsiaTheme="minorEastAsia"/>
        </w:rPr>
        <w:t>.</w:t>
      </w:r>
      <w:r>
        <w:rPr>
          <w:rFonts w:eastAsiaTheme="minorEastAsia"/>
        </w:rPr>
        <w:t xml:space="preserve"> Если перемножаются не три числа, а более, то понятие неассоциативн</w:t>
      </w:r>
      <w:r>
        <w:rPr>
          <w:rFonts w:eastAsiaTheme="minorEastAsia"/>
        </w:rPr>
        <w:t>о</w:t>
      </w:r>
      <w:r>
        <w:rPr>
          <w:rFonts w:eastAsiaTheme="minorEastAsia"/>
        </w:rPr>
        <w:t>сти для соответствующих алгебр заменяется на понятие обобщенной неассоциативности. В этом случае количество исходов умножения чисел оценивается следующим образом. Если в тернарном умножении – два возможных исхода в зависимости от расстановки скобок (в ф</w:t>
      </w:r>
      <w:r>
        <w:rPr>
          <w:rFonts w:eastAsiaTheme="minorEastAsia"/>
        </w:rPr>
        <w:t>и</w:t>
      </w:r>
      <w:r>
        <w:rPr>
          <w:rFonts w:eastAsiaTheme="minorEastAsia"/>
        </w:rPr>
        <w:t xml:space="preserve">зике – в зависимости от порядка движения), то для </w:t>
      </w:r>
      <w:r w:rsidRPr="001315E6">
        <w:rPr>
          <w:rFonts w:eastAsiaTheme="minorEastAsia"/>
          <w:i/>
          <w:lang w:val="en-US"/>
        </w:rPr>
        <w:t>n</w:t>
      </w:r>
      <w:r w:rsidRPr="001315E6">
        <w:rPr>
          <w:rFonts w:eastAsiaTheme="minorEastAsia"/>
        </w:rPr>
        <w:t xml:space="preserve"> </w:t>
      </w:r>
      <w:r>
        <w:rPr>
          <w:rFonts w:eastAsiaTheme="minorEastAsia"/>
        </w:rPr>
        <w:t>чисел для определения количества во</w:t>
      </w:r>
      <w:r>
        <w:rPr>
          <w:rFonts w:eastAsiaTheme="minorEastAsia"/>
        </w:rPr>
        <w:t>з</w:t>
      </w:r>
      <w:r>
        <w:rPr>
          <w:rFonts w:eastAsiaTheme="minorEastAsia"/>
        </w:rPr>
        <w:t xml:space="preserve">можных исходов </w:t>
      </w:r>
      <w:r w:rsidRPr="001315E6">
        <w:rPr>
          <w:rFonts w:eastAsiaTheme="minorEastAsia"/>
          <w:i/>
          <w:lang w:val="en-US"/>
        </w:rPr>
        <w:t>N</w:t>
      </w:r>
      <w:r w:rsidRPr="001315E6">
        <w:rPr>
          <w:rFonts w:eastAsiaTheme="minorEastAsia"/>
        </w:rPr>
        <w:t xml:space="preserve"> </w:t>
      </w:r>
      <w:r>
        <w:rPr>
          <w:rFonts w:eastAsiaTheme="minorEastAsia"/>
        </w:rPr>
        <w:t xml:space="preserve">нужно учесть, что скобок требуется </w:t>
      </w:r>
      <w:r w:rsidRPr="001315E6">
        <w:rPr>
          <w:rFonts w:eastAsiaTheme="minorEastAsia"/>
        </w:rPr>
        <w:t>2</w:t>
      </w:r>
      <w:r>
        <w:rPr>
          <w:rFonts w:eastAsiaTheme="minorEastAsia"/>
        </w:rPr>
        <w:t>(</w:t>
      </w:r>
      <w:r w:rsidRPr="001315E6">
        <w:rPr>
          <w:rFonts w:eastAsiaTheme="minorEastAsia"/>
          <w:i/>
          <w:lang w:val="en-US"/>
        </w:rPr>
        <w:t>n</w:t>
      </w:r>
      <w:r>
        <w:rPr>
          <w:rFonts w:eastAsiaTheme="minorEastAsia"/>
          <w:lang w:val="en-US"/>
        </w:rPr>
        <w:t> </w:t>
      </w:r>
      <w:r>
        <w:rPr>
          <w:rFonts w:eastAsiaTheme="minorEastAsia"/>
        </w:rPr>
        <w:t>–</w:t>
      </w:r>
      <w:r w:rsidRPr="001315E6">
        <w:rPr>
          <w:rFonts w:eastAsiaTheme="minorEastAsia"/>
        </w:rPr>
        <w:t xml:space="preserve"> 2), </w:t>
      </w:r>
      <w:r>
        <w:rPr>
          <w:rFonts w:eastAsiaTheme="minorEastAsia"/>
        </w:rPr>
        <w:t xml:space="preserve">а мест для их попарного размещения всего </w:t>
      </w:r>
      <w:r w:rsidRPr="001315E6">
        <w:rPr>
          <w:rFonts w:eastAsiaTheme="minorEastAsia"/>
          <w:i/>
          <w:lang w:val="en-US"/>
        </w:rPr>
        <w:t>n</w:t>
      </w:r>
      <w:r>
        <w:rPr>
          <w:rFonts w:eastAsiaTheme="minorEastAsia"/>
          <w:lang w:val="en-US"/>
        </w:rPr>
        <w:t> </w:t>
      </w:r>
      <w:r w:rsidRPr="001315E6">
        <w:rPr>
          <w:rFonts w:eastAsiaTheme="minorEastAsia"/>
        </w:rPr>
        <w:t>+ 1.</w:t>
      </w:r>
      <w:r>
        <w:rPr>
          <w:rFonts w:eastAsiaTheme="minorEastAsia"/>
        </w:rPr>
        <w:t xml:space="preserve"> Тогда</w:t>
      </w:r>
      <w:r w:rsidRPr="001315E6">
        <w:rPr>
          <w:rFonts w:eastAsiaTheme="minorEastAsia"/>
        </w:rPr>
        <w:t xml:space="preserve"> </w:t>
      </w:r>
      <w:r w:rsidRPr="001315E6">
        <w:rPr>
          <w:rFonts w:eastAsiaTheme="minorEastAsia"/>
          <w:i/>
          <w:lang w:val="en-US"/>
        </w:rPr>
        <w:t>N</w:t>
      </w:r>
      <w:r>
        <w:rPr>
          <w:rFonts w:eastAsiaTheme="minorEastAsia"/>
          <w:lang w:val="en-US"/>
        </w:rPr>
        <w:t> </w:t>
      </w:r>
      <w:r w:rsidRPr="001315E6">
        <w:rPr>
          <w:rFonts w:eastAsiaTheme="minorEastAsia"/>
        </w:rPr>
        <w:t xml:space="preserve">~ </w:t>
      </w:r>
      <m:oMath>
        <m:f>
          <m:fPr>
            <m:ctrlPr>
              <w:rPr>
                <w:rFonts w:ascii="Cambria Math" w:eastAsiaTheme="minorEastAsia" w:hAnsi="Cambria Math"/>
                <w:lang w:val="en-US"/>
              </w:rPr>
            </m:ctrlPr>
          </m:fPr>
          <m:num>
            <m:r>
              <m:rPr>
                <m:sty m:val="p"/>
              </m:rPr>
              <w:rPr>
                <w:rFonts w:ascii="Cambria Math" w:eastAsiaTheme="minorEastAsia" w:hAnsi="Cambria Math"/>
              </w:rPr>
              <m:t>1</m:t>
            </m:r>
          </m:num>
          <m:den>
            <m:r>
              <m:rPr>
                <m:sty m:val="p"/>
              </m:rPr>
              <w:rPr>
                <w:rFonts w:ascii="Cambria Math" w:eastAsiaTheme="minorEastAsia" w:hAnsi="Cambria Math"/>
              </w:rPr>
              <m:t>2</m:t>
            </m:r>
          </m:den>
        </m:f>
        <m:sSubSup>
          <m:sSubSupPr>
            <m:ctrlPr>
              <w:rPr>
                <w:rFonts w:ascii="Cambria Math" w:eastAsiaTheme="minorEastAsia" w:hAnsi="Cambria Math"/>
                <w:lang w:val="en-US"/>
              </w:rPr>
            </m:ctrlPr>
          </m:sSubSupPr>
          <m:e>
            <m:r>
              <m:rPr>
                <m:sty m:val="p"/>
              </m:rPr>
              <w:rPr>
                <w:rFonts w:ascii="Cambria Math" w:eastAsiaTheme="minorEastAsia" w:hAnsi="Cambria Math"/>
                <w:lang w:val="en-US"/>
              </w:rPr>
              <m:t>C</m:t>
            </m:r>
          </m:e>
          <m:sub>
            <m:r>
              <w:rPr>
                <w:rFonts w:ascii="Cambria Math" w:eastAsiaTheme="minorEastAsia" w:hAnsi="Cambria Math"/>
                <w:lang w:val="en-US"/>
              </w:rPr>
              <m:t>n</m:t>
            </m:r>
            <m:r>
              <m:rPr>
                <m:sty m:val="p"/>
              </m:rPr>
              <w:rPr>
                <w:rFonts w:ascii="Cambria Math" w:eastAsiaTheme="minorEastAsia" w:hAnsi="Cambria Math"/>
              </w:rPr>
              <m:t>+1</m:t>
            </m:r>
          </m:sub>
          <m:sup>
            <m:r>
              <w:rPr>
                <w:rFonts w:ascii="Cambria Math" w:eastAsiaTheme="minorEastAsia" w:hAnsi="Cambria Math"/>
                <w:lang w:val="en-US"/>
              </w:rPr>
              <m:t>n</m:t>
            </m:r>
            <m:r>
              <m:rPr>
                <m:sty m:val="p"/>
              </m:rPr>
              <w:rPr>
                <w:rFonts w:ascii="Cambria Math" w:eastAsiaTheme="minorEastAsia" w:hAnsi="Cambria Math"/>
              </w:rPr>
              <m:t>-2</m:t>
            </m:r>
          </m:sup>
        </m:sSubSup>
      </m:oMath>
      <w:r w:rsidRPr="00595A6A">
        <w:rPr>
          <w:rFonts w:eastAsiaTheme="minorEastAsia"/>
        </w:rPr>
        <w:t xml:space="preserve">, </w:t>
      </w:r>
      <w:r>
        <w:rPr>
          <w:rFonts w:eastAsiaTheme="minorEastAsia"/>
        </w:rPr>
        <w:t xml:space="preserve">где </w:t>
      </w:r>
      <m:oMath>
        <m:sSubSup>
          <m:sSubSupPr>
            <m:ctrlPr>
              <w:rPr>
                <w:rFonts w:ascii="Cambria Math" w:eastAsiaTheme="minorEastAsia" w:hAnsi="Cambria Math"/>
                <w:lang w:val="en-US"/>
              </w:rPr>
            </m:ctrlPr>
          </m:sSubSupPr>
          <m:e>
            <m:r>
              <m:rPr>
                <m:sty m:val="p"/>
              </m:rPr>
              <w:rPr>
                <w:rFonts w:ascii="Cambria Math" w:eastAsiaTheme="minorEastAsia" w:hAnsi="Cambria Math"/>
                <w:lang w:val="en-US"/>
              </w:rPr>
              <m:t>C</m:t>
            </m:r>
          </m:e>
          <m:sub>
            <m:r>
              <w:rPr>
                <w:rFonts w:ascii="Cambria Math" w:eastAsiaTheme="minorEastAsia" w:hAnsi="Cambria Math"/>
                <w:lang w:val="en-US"/>
              </w:rPr>
              <m:t>q</m:t>
            </m:r>
          </m:sub>
          <m:sup>
            <m:r>
              <w:rPr>
                <w:rFonts w:ascii="Cambria Math" w:eastAsiaTheme="minorEastAsia" w:hAnsi="Cambria Math"/>
                <w:lang w:val="en-US"/>
              </w:rPr>
              <m:t>p</m:t>
            </m:r>
          </m:sup>
        </m:sSubSup>
      </m:oMath>
      <w:r w:rsidRPr="001315E6">
        <w:rPr>
          <w:rFonts w:eastAsiaTheme="minorEastAsia"/>
        </w:rPr>
        <w:t xml:space="preserve"> </w:t>
      </w:r>
      <w:r>
        <w:rPr>
          <w:rFonts w:eastAsiaTheme="minorEastAsia"/>
        </w:rPr>
        <w:t>–</w:t>
      </w:r>
      <w:r w:rsidRPr="00595A6A">
        <w:rPr>
          <w:rFonts w:eastAsiaTheme="minorEastAsia"/>
        </w:rPr>
        <w:t xml:space="preserve"> </w:t>
      </w:r>
      <w:r>
        <w:rPr>
          <w:rFonts w:eastAsiaTheme="minorEastAsia"/>
        </w:rPr>
        <w:t xml:space="preserve">число сочетаний из </w:t>
      </w:r>
      <w:r w:rsidRPr="00595A6A">
        <w:rPr>
          <w:rFonts w:eastAsiaTheme="minorEastAsia"/>
          <w:i/>
          <w:lang w:val="en-US"/>
        </w:rPr>
        <w:t>q</w:t>
      </w:r>
      <w:r w:rsidRPr="00595A6A">
        <w:rPr>
          <w:rFonts w:eastAsiaTheme="minorEastAsia"/>
        </w:rPr>
        <w:t xml:space="preserve"> </w:t>
      </w:r>
      <w:r>
        <w:rPr>
          <w:rFonts w:eastAsiaTheme="minorEastAsia"/>
        </w:rPr>
        <w:t xml:space="preserve">элементов по </w:t>
      </w:r>
      <w:r w:rsidRPr="00595A6A">
        <w:rPr>
          <w:rFonts w:eastAsiaTheme="minorEastAsia"/>
          <w:i/>
          <w:lang w:val="en-US"/>
        </w:rPr>
        <w:t>p</w:t>
      </w:r>
      <w:r w:rsidRPr="00595A6A">
        <w:rPr>
          <w:rFonts w:eastAsiaTheme="minorEastAsia"/>
        </w:rPr>
        <w:t xml:space="preserve"> </w:t>
      </w:r>
      <w:r>
        <w:rPr>
          <w:rFonts w:eastAsiaTheme="minorEastAsia"/>
        </w:rPr>
        <w:t>эл</w:t>
      </w:r>
      <w:r>
        <w:rPr>
          <w:rFonts w:eastAsiaTheme="minorEastAsia"/>
        </w:rPr>
        <w:t>е</w:t>
      </w:r>
      <w:r>
        <w:rPr>
          <w:rFonts w:eastAsiaTheme="minorEastAsia"/>
        </w:rPr>
        <w:t xml:space="preserve">ментам. Число </w:t>
      </w:r>
      <w:r w:rsidRPr="001315E6">
        <w:rPr>
          <w:rFonts w:eastAsiaTheme="minorEastAsia"/>
          <w:i/>
          <w:lang w:val="en-US"/>
        </w:rPr>
        <w:t>N</w:t>
      </w:r>
      <w:r>
        <w:rPr>
          <w:rFonts w:eastAsiaTheme="minorEastAsia"/>
        </w:rPr>
        <w:t xml:space="preserve"> быстро растет с ростом количества сомножителей, а если еще учесть, что сомножители могут меняться местами вполне независимо от расстановки скобок, то есть п</w:t>
      </w:r>
      <w:r>
        <w:rPr>
          <w:rFonts w:eastAsiaTheme="minorEastAsia"/>
        </w:rPr>
        <w:t>е</w:t>
      </w:r>
      <w:r>
        <w:rPr>
          <w:rFonts w:eastAsiaTheme="minorEastAsia"/>
        </w:rPr>
        <w:t xml:space="preserve">реставляться, то </w:t>
      </w:r>
      <w:r w:rsidRPr="001315E6">
        <w:rPr>
          <w:rFonts w:eastAsiaTheme="minorEastAsia"/>
          <w:i/>
        </w:rPr>
        <w:t>уточненное</w:t>
      </w:r>
      <w:r>
        <w:rPr>
          <w:rFonts w:eastAsiaTheme="minorEastAsia"/>
        </w:rPr>
        <w:t xml:space="preserve"> количество исходов умножения </w:t>
      </w:r>
      <w:r w:rsidRPr="001315E6">
        <w:rPr>
          <w:rFonts w:eastAsiaTheme="minorEastAsia"/>
          <w:i/>
          <w:lang w:val="en-US"/>
        </w:rPr>
        <w:t>n</w:t>
      </w:r>
      <w:r w:rsidRPr="001315E6">
        <w:rPr>
          <w:rFonts w:eastAsiaTheme="minorEastAsia"/>
        </w:rPr>
        <w:t xml:space="preserve"> </w:t>
      </w:r>
      <w:r>
        <w:rPr>
          <w:rFonts w:eastAsiaTheme="minorEastAsia"/>
        </w:rPr>
        <w:t xml:space="preserve">чисел будет уже </w:t>
      </w:r>
      <m:oMath>
        <m:acc>
          <m:accPr>
            <m:chr m:val="̃"/>
            <m:ctrlPr>
              <w:rPr>
                <w:rFonts w:ascii="Cambria Math" w:eastAsiaTheme="minorEastAsia" w:hAnsi="Cambria Math"/>
                <w:i/>
                <w:lang w:val="en-US"/>
              </w:rPr>
            </m:ctrlPr>
          </m:accPr>
          <m:e>
            <m:r>
              <w:rPr>
                <w:rFonts w:ascii="Cambria Math" w:eastAsiaTheme="minorEastAsia" w:hAnsi="Cambria Math"/>
                <w:lang w:val="en-US"/>
              </w:rPr>
              <m:t>N</m:t>
            </m:r>
          </m:e>
        </m:acc>
      </m:oMath>
      <w:r>
        <w:rPr>
          <w:rFonts w:eastAsiaTheme="minorEastAsia"/>
          <w:lang w:val="en-US"/>
        </w:rPr>
        <w:t> </w:t>
      </w:r>
      <w:r w:rsidRPr="001315E6">
        <w:rPr>
          <w:rFonts w:eastAsiaTheme="minorEastAsia"/>
        </w:rPr>
        <w:t xml:space="preserve">~ </w:t>
      </w:r>
      <m:oMath>
        <m:f>
          <m:fPr>
            <m:ctrlPr>
              <w:rPr>
                <w:rFonts w:ascii="Cambria Math" w:eastAsiaTheme="minorEastAsia" w:hAnsi="Cambria Math"/>
                <w:lang w:val="en-US"/>
              </w:rPr>
            </m:ctrlPr>
          </m:fPr>
          <m:num>
            <m:r>
              <m:rPr>
                <m:sty m:val="p"/>
              </m:rPr>
              <w:rPr>
                <w:rFonts w:ascii="Cambria Math" w:eastAsiaTheme="minorEastAsia" w:hAnsi="Cambria Math"/>
              </w:rPr>
              <m:t>1</m:t>
            </m:r>
          </m:num>
          <m:den>
            <m:r>
              <m:rPr>
                <m:sty m:val="p"/>
              </m:rPr>
              <w:rPr>
                <w:rFonts w:ascii="Cambria Math" w:eastAsiaTheme="minorEastAsia" w:hAnsi="Cambria Math"/>
              </w:rPr>
              <m:t>2</m:t>
            </m:r>
          </m:den>
        </m:f>
        <m:sSubSup>
          <m:sSubSupPr>
            <m:ctrlPr>
              <w:rPr>
                <w:rFonts w:ascii="Cambria Math" w:eastAsiaTheme="minorEastAsia" w:hAnsi="Cambria Math"/>
                <w:lang w:val="en-US"/>
              </w:rPr>
            </m:ctrlPr>
          </m:sSubSupPr>
          <m:e>
            <m:r>
              <w:rPr>
                <w:rFonts w:ascii="Cambria Math" w:eastAsiaTheme="minorEastAsia" w:hAnsi="Cambria Math"/>
                <w:lang w:val="en-US"/>
              </w:rPr>
              <m:t>n</m:t>
            </m:r>
            <m:r>
              <m:rPr>
                <m:sty m:val="p"/>
              </m:rPr>
              <w:rPr>
                <w:rFonts w:ascii="Cambria Math" w:eastAsiaTheme="minorEastAsia" w:hAnsi="Cambria Math"/>
              </w:rPr>
              <m:t>!</m:t>
            </m:r>
            <m:r>
              <m:rPr>
                <m:sty m:val="p"/>
              </m:rPr>
              <w:rPr>
                <w:rFonts w:ascii="Cambria Math" w:eastAsiaTheme="minorEastAsia" w:hAnsi="Cambria Math"/>
                <w:lang w:val="en-US"/>
              </w:rPr>
              <m:t>C</m:t>
            </m:r>
          </m:e>
          <m:sub>
            <m:r>
              <w:rPr>
                <w:rFonts w:ascii="Cambria Math" w:eastAsiaTheme="minorEastAsia" w:hAnsi="Cambria Math"/>
                <w:lang w:val="en-US"/>
              </w:rPr>
              <m:t>n</m:t>
            </m:r>
            <m:r>
              <m:rPr>
                <m:sty m:val="p"/>
              </m:rPr>
              <w:rPr>
                <w:rFonts w:ascii="Cambria Math" w:eastAsiaTheme="minorEastAsia" w:hAnsi="Cambria Math"/>
              </w:rPr>
              <m:t>+1</m:t>
            </m:r>
          </m:sub>
          <m:sup>
            <m:r>
              <w:rPr>
                <w:rFonts w:ascii="Cambria Math" w:eastAsiaTheme="minorEastAsia" w:hAnsi="Cambria Math"/>
                <w:lang w:val="en-US"/>
              </w:rPr>
              <m:t>n</m:t>
            </m:r>
            <m:r>
              <m:rPr>
                <m:sty m:val="p"/>
              </m:rPr>
              <w:rPr>
                <w:rFonts w:ascii="Cambria Math" w:eastAsiaTheme="minorEastAsia" w:hAnsi="Cambria Math"/>
              </w:rPr>
              <m:t>-2</m:t>
            </m:r>
          </m:sup>
        </m:sSubSup>
      </m:oMath>
      <w:r w:rsidRPr="001315E6">
        <w:rPr>
          <w:rFonts w:eastAsiaTheme="minorEastAsia"/>
        </w:rPr>
        <w:t xml:space="preserve">, </w:t>
      </w:r>
      <w:r>
        <w:rPr>
          <w:rFonts w:eastAsiaTheme="minorEastAsia"/>
        </w:rPr>
        <w:t xml:space="preserve">где </w:t>
      </w:r>
      <w:r w:rsidRPr="001315E6">
        <w:rPr>
          <w:rFonts w:eastAsiaTheme="minorEastAsia"/>
          <w:i/>
          <w:lang w:val="en-US"/>
        </w:rPr>
        <w:t>n</w:t>
      </w:r>
      <w:r w:rsidRPr="001315E6">
        <w:rPr>
          <w:rFonts w:eastAsiaTheme="minorEastAsia"/>
        </w:rPr>
        <w:t>!</w:t>
      </w:r>
      <w:r>
        <w:rPr>
          <w:rFonts w:eastAsiaTheme="minorEastAsia"/>
        </w:rPr>
        <w:t xml:space="preserve"> – число перестановок </w:t>
      </w:r>
      <w:r w:rsidRPr="001315E6">
        <w:rPr>
          <w:rFonts w:eastAsiaTheme="minorEastAsia"/>
          <w:i/>
          <w:lang w:val="en-US"/>
        </w:rPr>
        <w:t>n</w:t>
      </w:r>
      <w:r w:rsidRPr="001315E6">
        <w:rPr>
          <w:rFonts w:eastAsiaTheme="minorEastAsia"/>
        </w:rPr>
        <w:t xml:space="preserve"> </w:t>
      </w:r>
      <w:r>
        <w:rPr>
          <w:rFonts w:eastAsiaTheme="minorEastAsia"/>
        </w:rPr>
        <w:t xml:space="preserve">чисел: </w:t>
      </w:r>
      <w:r w:rsidRPr="004116AE">
        <w:rPr>
          <w:rFonts w:eastAsiaTheme="minorEastAsia"/>
          <w:i/>
          <w:lang w:val="en-US"/>
        </w:rPr>
        <w:t>n</w:t>
      </w:r>
      <w:r w:rsidRPr="004116AE">
        <w:rPr>
          <w:rFonts w:eastAsiaTheme="minorEastAsia"/>
        </w:rPr>
        <w:t>!</w:t>
      </w:r>
      <w:r>
        <w:rPr>
          <w:rFonts w:eastAsiaTheme="minorEastAsia"/>
          <w:lang w:val="en-US"/>
        </w:rPr>
        <w:t> </w:t>
      </w:r>
      <w:r w:rsidRPr="004116AE">
        <w:rPr>
          <w:rFonts w:eastAsiaTheme="minorEastAsia"/>
        </w:rPr>
        <w:t>= 1</w:t>
      </w:r>
      <w:r>
        <w:rPr>
          <w:rFonts w:eastAsiaTheme="minorEastAsia"/>
        </w:rPr>
        <w:t>∙</w:t>
      </w:r>
      <w:r w:rsidRPr="004116AE">
        <w:rPr>
          <w:rFonts w:eastAsiaTheme="minorEastAsia"/>
        </w:rPr>
        <w:t>2</w:t>
      </w:r>
      <w:r>
        <w:rPr>
          <w:rFonts w:eastAsiaTheme="minorEastAsia"/>
        </w:rPr>
        <w:t>∙</w:t>
      </w:r>
      <w:r w:rsidRPr="004116AE">
        <w:rPr>
          <w:rFonts w:eastAsiaTheme="minorEastAsia"/>
        </w:rPr>
        <w:t>3</w:t>
      </w:r>
      <w:r>
        <w:rPr>
          <w:rFonts w:eastAsiaTheme="minorEastAsia"/>
        </w:rPr>
        <w:t>∙</w:t>
      </w:r>
      <w:r w:rsidRPr="004116AE">
        <w:rPr>
          <w:rFonts w:eastAsiaTheme="minorEastAsia"/>
        </w:rPr>
        <w:t>4</w:t>
      </w:r>
      <w:r>
        <w:rPr>
          <w:rFonts w:eastAsiaTheme="minorEastAsia"/>
        </w:rPr>
        <w:t>∙</w:t>
      </w:r>
      <w:r w:rsidRPr="004116AE">
        <w:rPr>
          <w:rFonts w:eastAsiaTheme="minorEastAsia"/>
        </w:rPr>
        <w:t>5</w:t>
      </w:r>
      <w:r>
        <w:rPr>
          <w:rFonts w:eastAsiaTheme="minorEastAsia"/>
        </w:rPr>
        <w:t>…</w:t>
      </w:r>
      <w:r w:rsidRPr="004116AE">
        <w:rPr>
          <w:rFonts w:eastAsiaTheme="minorEastAsia"/>
          <w:i/>
          <w:lang w:val="en-US"/>
        </w:rPr>
        <w:t>n</w:t>
      </w:r>
      <w:r w:rsidRPr="004116AE">
        <w:rPr>
          <w:rFonts w:eastAsiaTheme="minorEastAsia"/>
        </w:rPr>
        <w:t>.</w:t>
      </w:r>
      <w:r>
        <w:rPr>
          <w:rFonts w:eastAsiaTheme="minorEastAsia"/>
        </w:rPr>
        <w:t xml:space="preserve"> </w:t>
      </w:r>
    </w:p>
    <w:p w:rsidR="004710C3" w:rsidRDefault="004710C3" w:rsidP="006E776F">
      <w:pPr>
        <w:pStyle w:val="af0"/>
        <w:widowControl w:val="0"/>
        <w:tabs>
          <w:tab w:val="left" w:pos="284"/>
        </w:tabs>
        <w:ind w:left="0" w:firstLine="425"/>
        <w:jc w:val="both"/>
        <w:rPr>
          <w:rFonts w:eastAsiaTheme="minorEastAsia"/>
        </w:rPr>
      </w:pPr>
      <w:r>
        <w:rPr>
          <w:rFonts w:eastAsiaTheme="minorEastAsia"/>
        </w:rPr>
        <w:lastRenderedPageBreak/>
        <w:t xml:space="preserve">Таким образом, «мощность» Ξ </w:t>
      </w:r>
      <w:r w:rsidRPr="009507DB">
        <w:rPr>
          <w:rFonts w:eastAsiaTheme="minorEastAsia"/>
          <w:i/>
        </w:rPr>
        <w:t>множества</w:t>
      </w:r>
      <w:r>
        <w:rPr>
          <w:rFonts w:eastAsiaTheme="minorEastAsia"/>
        </w:rPr>
        <w:t xml:space="preserve"> исходов перемножения чисел в обобщенно неассоциативной алгебре (при </w:t>
      </w:r>
      <w:r w:rsidRPr="001315E6">
        <w:rPr>
          <w:rFonts w:eastAsiaTheme="minorEastAsia"/>
          <w:i/>
          <w:lang w:val="en-US"/>
        </w:rPr>
        <w:t>n</w:t>
      </w:r>
      <w:r>
        <w:rPr>
          <w:rFonts w:eastAsiaTheme="minorEastAsia"/>
        </w:rPr>
        <w:t xml:space="preserve"> → ∞) не то, чтобы больше мощности счетного множества всех натуральных чисел или мощности множества континуум (всех точек на оси координат), «вычисленных» по числу всех сочетаний </w:t>
      </w:r>
      <m:oMath>
        <m:nary>
          <m:naryPr>
            <m:chr m:val="∑"/>
            <m:limLoc m:val="subSup"/>
            <m:ctrlPr>
              <w:rPr>
                <w:rFonts w:ascii="Cambria Math" w:eastAsiaTheme="minorEastAsia" w:hAnsi="Cambria Math"/>
                <w:i/>
              </w:rPr>
            </m:ctrlPr>
          </m:naryPr>
          <m:sub>
            <m:r>
              <w:rPr>
                <w:rFonts w:ascii="Cambria Math" w:eastAsiaTheme="minorEastAsia" w:hAnsi="Cambria Math"/>
                <w:lang w:val="en-US"/>
              </w:rPr>
              <m:t>i</m:t>
            </m:r>
            <m:r>
              <w:rPr>
                <w:rFonts w:ascii="Cambria Math" w:eastAsiaTheme="minorEastAsia" w:hAnsi="Cambria Math"/>
              </w:rPr>
              <m:t>=0</m:t>
            </m:r>
          </m:sub>
          <m:sup>
            <m:r>
              <w:rPr>
                <w:rFonts w:ascii="Cambria Math" w:eastAsiaTheme="minorEastAsia" w:hAnsi="Cambria Math"/>
              </w:rPr>
              <m:t>n</m:t>
            </m:r>
          </m:sup>
          <m:e>
            <m:sSubSup>
              <m:sSubSupPr>
                <m:ctrlPr>
                  <w:rPr>
                    <w:rFonts w:ascii="Cambria Math" w:eastAsiaTheme="minorEastAsia" w:hAnsi="Cambria Math"/>
                    <w:i/>
                  </w:rPr>
                </m:ctrlPr>
              </m:sSubSupPr>
              <m:e>
                <m:r>
                  <m:rPr>
                    <m:sty m:val="p"/>
                  </m:rPr>
                  <w:rPr>
                    <w:rFonts w:ascii="Cambria Math" w:eastAsiaTheme="minorEastAsia" w:hAnsi="Cambria Math"/>
                  </w:rPr>
                  <m:t>C</m:t>
                </m:r>
              </m:e>
              <m:sub>
                <m:r>
                  <w:rPr>
                    <w:rFonts w:ascii="Cambria Math" w:eastAsiaTheme="minorEastAsia" w:hAnsi="Cambria Math"/>
                  </w:rPr>
                  <m:t>n</m:t>
                </m:r>
              </m:sub>
              <m:sup>
                <m:r>
                  <w:rPr>
                    <w:rFonts w:ascii="Cambria Math" w:eastAsiaTheme="minorEastAsia" w:hAnsi="Cambria Math"/>
                  </w:rPr>
                  <m:t>i</m:t>
                </m:r>
              </m:sup>
            </m:sSubSup>
          </m:e>
        </m:nary>
      </m:oMath>
      <w:r w:rsidRPr="009507DB">
        <w:rPr>
          <w:rFonts w:eastAsiaTheme="minorEastAsia"/>
        </w:rPr>
        <w:t xml:space="preserve"> </w:t>
      </w:r>
      <w:r>
        <w:rPr>
          <w:rFonts w:eastAsiaTheme="minorEastAsia"/>
        </w:rPr>
        <w:t>ассоциативной и коммутативной компоно</w:t>
      </w:r>
      <w:r>
        <w:rPr>
          <w:rFonts w:eastAsiaTheme="minorEastAsia"/>
        </w:rPr>
        <w:t>в</w:t>
      </w:r>
      <w:r>
        <w:rPr>
          <w:rFonts w:eastAsiaTheme="minorEastAsia"/>
        </w:rPr>
        <w:t>ки множества из его элементов (сравните с основной теоремой арифметики Пеано, приго</w:t>
      </w:r>
      <w:r>
        <w:rPr>
          <w:rFonts w:eastAsiaTheme="minorEastAsia"/>
        </w:rPr>
        <w:t>д</w:t>
      </w:r>
      <w:r>
        <w:rPr>
          <w:rFonts w:eastAsiaTheme="minorEastAsia"/>
        </w:rPr>
        <w:t>ной для перемножения длины на ширину и высоту вне зависимости от порядка сомножит</w:t>
      </w:r>
      <w:r>
        <w:rPr>
          <w:rFonts w:eastAsiaTheme="minorEastAsia"/>
        </w:rPr>
        <w:t>е</w:t>
      </w:r>
      <w:r>
        <w:rPr>
          <w:rFonts w:eastAsiaTheme="minorEastAsia"/>
        </w:rPr>
        <w:t xml:space="preserve">лей), а «кардинал» Ξ = </w:t>
      </w:r>
      <w:r>
        <w:rPr>
          <w:rFonts w:eastAsiaTheme="minorEastAsia"/>
          <w:lang w:val="en-US"/>
        </w:rPr>
        <w:t>lim</w:t>
      </w:r>
      <w:r w:rsidRPr="009507DB">
        <w:rPr>
          <w:rFonts w:eastAsiaTheme="minorEastAsia"/>
        </w:rPr>
        <w:t xml:space="preserve"> </w:t>
      </w:r>
      <m:oMath>
        <m:sSubSup>
          <m:sSubSupPr>
            <m:ctrlPr>
              <w:rPr>
                <w:rFonts w:ascii="Cambria Math" w:eastAsiaTheme="minorEastAsia" w:hAnsi="Cambria Math"/>
                <w:lang w:val="en-US"/>
              </w:rPr>
            </m:ctrlPr>
          </m:sSubSupPr>
          <m:e>
            <m:r>
              <w:rPr>
                <w:rFonts w:ascii="Cambria Math" w:eastAsiaTheme="minorEastAsia" w:hAnsi="Cambria Math"/>
                <w:lang w:val="en-US"/>
              </w:rPr>
              <m:t>n</m:t>
            </m:r>
            <m:r>
              <m:rPr>
                <m:sty m:val="p"/>
              </m:rPr>
              <w:rPr>
                <w:rFonts w:ascii="Cambria Math" w:eastAsiaTheme="minorEastAsia" w:hAnsi="Cambria Math"/>
              </w:rPr>
              <m:t>!</m:t>
            </m:r>
            <m:r>
              <m:rPr>
                <m:sty m:val="p"/>
              </m:rPr>
              <w:rPr>
                <w:rFonts w:ascii="Cambria Math" w:eastAsiaTheme="minorEastAsia" w:hAnsi="Cambria Math"/>
                <w:lang w:val="en-US"/>
              </w:rPr>
              <m:t>C</m:t>
            </m:r>
          </m:e>
          <m:sub>
            <m:r>
              <w:rPr>
                <w:rFonts w:ascii="Cambria Math" w:eastAsiaTheme="minorEastAsia" w:hAnsi="Cambria Math"/>
                <w:lang w:val="en-US"/>
              </w:rPr>
              <m:t>n</m:t>
            </m:r>
            <m:r>
              <m:rPr>
                <m:sty m:val="p"/>
              </m:rPr>
              <w:rPr>
                <w:rFonts w:ascii="Cambria Math" w:eastAsiaTheme="minorEastAsia" w:hAnsi="Cambria Math"/>
              </w:rPr>
              <m:t>+1</m:t>
            </m:r>
          </m:sub>
          <m:sup>
            <m:r>
              <w:rPr>
                <w:rFonts w:ascii="Cambria Math" w:eastAsiaTheme="minorEastAsia" w:hAnsi="Cambria Math"/>
                <w:lang w:val="en-US"/>
              </w:rPr>
              <m:t>n</m:t>
            </m:r>
            <m:r>
              <m:rPr>
                <m:sty m:val="p"/>
              </m:rPr>
              <w:rPr>
                <w:rFonts w:ascii="Cambria Math" w:eastAsiaTheme="minorEastAsia" w:hAnsi="Cambria Math"/>
              </w:rPr>
              <m:t>-2</m:t>
            </m:r>
          </m:sup>
        </m:sSubSup>
      </m:oMath>
      <w:r w:rsidRPr="009507DB">
        <w:rPr>
          <w:rFonts w:eastAsiaTheme="minorEastAsia"/>
        </w:rPr>
        <w:t xml:space="preserve"> &gt; </w:t>
      </w:r>
      <m:oMath>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0</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m:rPr>
                <m:sty m:val="p"/>
              </m:rPr>
              <w:rPr>
                <w:rFonts w:ascii="Cambria Math" w:eastAsiaTheme="minorEastAsia" w:hAnsi="Cambria Math"/>
                <w:lang w:val="en-US"/>
              </w:rPr>
              <m:t>C</m:t>
            </m:r>
          </m:e>
          <m:sub>
            <m:r>
              <w:rPr>
                <w:rFonts w:ascii="Cambria Math" w:eastAsiaTheme="minorEastAsia" w:hAnsi="Cambria Math"/>
              </w:rPr>
              <m:t>2</m:t>
            </m:r>
          </m:sub>
        </m:sSub>
      </m:oMath>
      <w:r>
        <w:rPr>
          <w:rFonts w:eastAsiaTheme="minorEastAsia"/>
        </w:rPr>
        <w:t>…</w:t>
      </w:r>
      <w:r w:rsidRPr="009507DB">
        <w:rPr>
          <w:rFonts w:eastAsiaTheme="minorEastAsia"/>
        </w:rPr>
        <w:t xml:space="preserve"> </w:t>
      </w:r>
      <w:r>
        <w:rPr>
          <w:rFonts w:eastAsiaTheme="minorEastAsia"/>
        </w:rPr>
        <w:t xml:space="preserve">проканторовских теорий множеств. </w:t>
      </w:r>
    </w:p>
    <w:p w:rsidR="004710C3" w:rsidRPr="000C0BFA" w:rsidRDefault="004710C3" w:rsidP="006E776F">
      <w:pPr>
        <w:pStyle w:val="af0"/>
        <w:widowControl w:val="0"/>
        <w:tabs>
          <w:tab w:val="left" w:pos="284"/>
        </w:tabs>
        <w:ind w:left="0" w:firstLine="425"/>
        <w:jc w:val="both"/>
        <w:rPr>
          <w:rFonts w:eastAsiaTheme="minorEastAsia"/>
        </w:rPr>
      </w:pPr>
      <w:r>
        <w:rPr>
          <w:rFonts w:eastAsiaTheme="minorEastAsia"/>
        </w:rPr>
        <w:t xml:space="preserve">Другая оценка количества результатов всех возможных перемножений, всех </w:t>
      </w:r>
      <w:r w:rsidRPr="00005D34">
        <w:rPr>
          <w:rFonts w:eastAsiaTheme="minorEastAsia"/>
          <w:i/>
          <w:lang w:val="en-US"/>
        </w:rPr>
        <w:t>n</w:t>
      </w:r>
      <w:r w:rsidRPr="00005D34">
        <w:rPr>
          <w:rFonts w:eastAsiaTheme="minorEastAsia"/>
        </w:rPr>
        <w:t>-</w:t>
      </w:r>
      <w:r>
        <w:rPr>
          <w:rFonts w:eastAsiaTheme="minorEastAsia"/>
        </w:rPr>
        <w:t>арок, н</w:t>
      </w:r>
      <w:r>
        <w:rPr>
          <w:rFonts w:eastAsiaTheme="minorEastAsia"/>
        </w:rPr>
        <w:t>а</w:t>
      </w:r>
      <w:r>
        <w:rPr>
          <w:rFonts w:eastAsiaTheme="minorEastAsia"/>
        </w:rPr>
        <w:t xml:space="preserve">чинается с очевидных случаев и условий: </w:t>
      </w:r>
      <w:r w:rsidRPr="00F72D2C">
        <w:rPr>
          <w:rFonts w:eastAsiaTheme="minorEastAsia"/>
          <w:i/>
          <w:lang w:val="en-US"/>
        </w:rPr>
        <w:t>n</w:t>
      </w:r>
      <w:r w:rsidRPr="00F72D2C">
        <w:rPr>
          <w:rFonts w:eastAsiaTheme="minorEastAsia"/>
          <w:vertAlign w:val="subscript"/>
        </w:rPr>
        <w:t>0</w:t>
      </w:r>
      <w:r>
        <w:rPr>
          <w:rFonts w:eastAsiaTheme="minorEastAsia"/>
          <w:lang w:val="en-US"/>
        </w:rPr>
        <w:t> </w:t>
      </w:r>
      <w:r w:rsidRPr="00F72D2C">
        <w:rPr>
          <w:rFonts w:eastAsiaTheme="minorEastAsia"/>
        </w:rPr>
        <w:t xml:space="preserve">= 1, </w:t>
      </w:r>
      <w:r w:rsidRPr="00F72D2C">
        <w:rPr>
          <w:rFonts w:eastAsiaTheme="minorEastAsia"/>
          <w:i/>
          <w:lang w:val="en-US"/>
        </w:rPr>
        <w:t>n</w:t>
      </w:r>
      <w:r w:rsidRPr="00F72D2C">
        <w:rPr>
          <w:rFonts w:eastAsiaTheme="minorEastAsia"/>
          <w:vertAlign w:val="subscript"/>
        </w:rPr>
        <w:t>1</w:t>
      </w:r>
      <w:r>
        <w:rPr>
          <w:rFonts w:eastAsiaTheme="minorEastAsia"/>
          <w:lang w:val="en-US"/>
        </w:rPr>
        <w:t> </w:t>
      </w:r>
      <w:r w:rsidRPr="00F72D2C">
        <w:rPr>
          <w:rFonts w:eastAsiaTheme="minorEastAsia"/>
        </w:rPr>
        <w:t>= 2</w:t>
      </w:r>
      <w:r>
        <w:rPr>
          <w:rFonts w:eastAsiaTheme="minorEastAsia"/>
        </w:rPr>
        <w:t xml:space="preserve">, </w:t>
      </w:r>
      <w:r w:rsidRPr="00F72D2C">
        <w:rPr>
          <w:rFonts w:eastAsiaTheme="minorEastAsia"/>
          <w:i/>
          <w:lang w:val="en-US"/>
        </w:rPr>
        <w:t>n</w:t>
      </w:r>
      <w:r w:rsidRPr="00F72D2C">
        <w:rPr>
          <w:rFonts w:eastAsiaTheme="minorEastAsia"/>
          <w:i/>
          <w:sz w:val="4"/>
          <w:szCs w:val="4"/>
        </w:rPr>
        <w:t xml:space="preserve"> </w:t>
      </w:r>
      <w:r>
        <w:rPr>
          <w:rFonts w:eastAsiaTheme="minorEastAsia"/>
          <w:vertAlign w:val="subscript"/>
          <w:lang w:val="en-US"/>
        </w:rPr>
        <w:t>k</w:t>
      </w:r>
      <w:r>
        <w:rPr>
          <w:rFonts w:eastAsiaTheme="minorEastAsia"/>
          <w:lang w:val="en-US"/>
        </w:rPr>
        <w:t> </w:t>
      </w:r>
      <w:r w:rsidRPr="00F72D2C">
        <w:rPr>
          <w:rFonts w:eastAsiaTheme="minorEastAsia"/>
        </w:rPr>
        <w:t xml:space="preserve">= </w:t>
      </w:r>
      <w:r w:rsidRPr="00F72D2C">
        <w:rPr>
          <w:rFonts w:eastAsiaTheme="minorEastAsia"/>
          <w:i/>
          <w:lang w:val="en-US"/>
        </w:rPr>
        <w:t>n</w:t>
      </w:r>
      <w:r w:rsidRPr="00F72D2C">
        <w:rPr>
          <w:rFonts w:eastAsiaTheme="minorEastAsia"/>
          <w:vertAlign w:val="subscript"/>
        </w:rPr>
        <w:t xml:space="preserve"> –</w:t>
      </w:r>
      <w:r w:rsidRPr="00F72D2C">
        <w:rPr>
          <w:rFonts w:eastAsiaTheme="minorEastAsia"/>
          <w:vertAlign w:val="subscript"/>
          <w:lang w:val="en-US"/>
        </w:rPr>
        <w:t>k</w:t>
      </w:r>
      <w:r w:rsidRPr="00F72D2C">
        <w:rPr>
          <w:rFonts w:eastAsiaTheme="minorEastAsia"/>
        </w:rPr>
        <w:t xml:space="preserve">. </w:t>
      </w:r>
      <w:r>
        <w:rPr>
          <w:rFonts w:eastAsiaTheme="minorEastAsia"/>
        </w:rPr>
        <w:t xml:space="preserve">Для нечетных </w:t>
      </w:r>
      <w:r w:rsidRPr="00F72D2C">
        <w:rPr>
          <w:rFonts w:eastAsiaTheme="minorEastAsia"/>
          <w:i/>
          <w:lang w:val="en-US"/>
        </w:rPr>
        <w:t>n</w:t>
      </w:r>
      <w:r w:rsidRPr="00443809">
        <w:rPr>
          <w:rFonts w:eastAsiaTheme="minorEastAsia"/>
        </w:rPr>
        <w:t xml:space="preserve"> &gt; 2 </w:t>
      </w:r>
      <w:r>
        <w:rPr>
          <w:rFonts w:eastAsiaTheme="minorEastAsia"/>
        </w:rPr>
        <w:t xml:space="preserve">имеем: </w:t>
      </w:r>
      <m:oMath>
        <m:sSub>
          <m:sSubPr>
            <m:ctrlPr>
              <w:rPr>
                <w:rFonts w:ascii="Cambria Math" w:eastAsiaTheme="minorEastAsia" w:hAnsi="Cambria Math"/>
                <w:i/>
              </w:rPr>
            </m:ctrlPr>
          </m:sSubPr>
          <m:e>
            <m:r>
              <w:rPr>
                <w:rFonts w:ascii="Cambria Math" w:eastAsiaTheme="minorEastAsia" w:hAnsi="Cambria Math"/>
                <w:lang w:val="en-US"/>
              </w:rPr>
              <m:t>n</m:t>
            </m:r>
          </m:e>
          <m:sub>
            <m:r>
              <w:rPr>
                <w:rFonts w:ascii="Cambria Math" w:eastAsiaTheme="minorEastAsia" w:hAnsi="Cambria Math"/>
              </w:rPr>
              <m:t>i</m:t>
            </m:r>
          </m:sub>
        </m:sSub>
        <m:r>
          <w:rPr>
            <w:rFonts w:ascii="Cambria Math" w:eastAsiaTheme="minorEastAsia" w:hAnsi="Cambria Math"/>
          </w:rPr>
          <m:t>=</m:t>
        </m:r>
        <m:nary>
          <m:naryPr>
            <m:chr m:val="∑"/>
            <m:limLoc m:val="subSup"/>
            <m:ctrlPr>
              <w:rPr>
                <w:rFonts w:ascii="Cambria Math" w:eastAsiaTheme="minorEastAsia" w:hAnsi="Cambria Math"/>
                <w:i/>
              </w:rPr>
            </m:ctrlPr>
          </m:naryPr>
          <m:sub>
            <m:r>
              <w:rPr>
                <w:rFonts w:ascii="Cambria Math" w:eastAsiaTheme="minorEastAsia" w:hAnsi="Cambria Math"/>
              </w:rPr>
              <m:t>k=0</m:t>
            </m:r>
          </m:sub>
          <m:sup>
            <m:r>
              <w:rPr>
                <w:rFonts w:ascii="Cambria Math" w:eastAsiaTheme="minorEastAsia" w:hAnsi="Cambria Math"/>
              </w:rPr>
              <m:t>i-1</m:t>
            </m:r>
          </m:sup>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i-1-k</m:t>
                </m:r>
              </m:sub>
            </m:sSub>
          </m:e>
        </m:nary>
      </m:oMath>
      <w:r w:rsidRPr="00443809">
        <w:rPr>
          <w:rFonts w:eastAsiaTheme="minorEastAsia"/>
        </w:rPr>
        <w:t xml:space="preserve">. </w:t>
      </w:r>
      <w:r>
        <w:rPr>
          <w:rFonts w:eastAsiaTheme="minorEastAsia"/>
        </w:rPr>
        <w:t xml:space="preserve">Для четных </w:t>
      </w:r>
      <w:r w:rsidRPr="00F72D2C">
        <w:rPr>
          <w:rFonts w:eastAsiaTheme="minorEastAsia"/>
          <w:i/>
          <w:lang w:val="en-US"/>
        </w:rPr>
        <w:t>n</w:t>
      </w:r>
      <w:r w:rsidRPr="00443809">
        <w:rPr>
          <w:rFonts w:eastAsiaTheme="minorEastAsia"/>
        </w:rPr>
        <w:t xml:space="preserve"> </w:t>
      </w:r>
      <m:oMath>
        <m:r>
          <w:rPr>
            <w:rFonts w:ascii="Cambria Math" w:eastAsiaTheme="minorEastAsia" w:hAnsi="Cambria Math"/>
          </w:rPr>
          <m:t>≥</m:t>
        </m:r>
      </m:oMath>
      <w:r w:rsidRPr="00443809">
        <w:rPr>
          <w:rFonts w:eastAsiaTheme="minorEastAsia"/>
        </w:rPr>
        <w:t xml:space="preserve"> </w:t>
      </w:r>
      <w:r>
        <w:rPr>
          <w:rFonts w:eastAsiaTheme="minorEastAsia"/>
        </w:rPr>
        <w:t>2</w:t>
      </w:r>
      <w:r>
        <w:rPr>
          <w:rFonts w:eastAsiaTheme="minorEastAsia"/>
          <w:lang w:val="en-US"/>
        </w:rPr>
        <w:t> </w:t>
      </w:r>
      <w:r>
        <w:rPr>
          <w:rFonts w:eastAsiaTheme="minorEastAsia"/>
        </w:rPr>
        <w:t xml:space="preserve">имеем: </w:t>
      </w:r>
      <m:oMath>
        <m:sSub>
          <m:sSubPr>
            <m:ctrlPr>
              <w:rPr>
                <w:rFonts w:ascii="Cambria Math" w:eastAsiaTheme="minorEastAsia" w:hAnsi="Cambria Math"/>
                <w:i/>
              </w:rPr>
            </m:ctrlPr>
          </m:sSubPr>
          <m:e>
            <m:r>
              <w:rPr>
                <w:rFonts w:ascii="Cambria Math" w:eastAsiaTheme="minorEastAsia" w:hAnsi="Cambria Math"/>
                <w:lang w:val="en-US"/>
              </w:rPr>
              <m:t>n</m:t>
            </m:r>
          </m:e>
          <m:sub>
            <m:r>
              <w:rPr>
                <w:rFonts w:ascii="Cambria Math" w:eastAsiaTheme="minorEastAsia" w:hAnsi="Cambria Math"/>
              </w:rPr>
              <m:t>i</m:t>
            </m:r>
          </m:sub>
        </m:sSub>
        <m:r>
          <w:rPr>
            <w:rFonts w:ascii="Cambria Math" w:eastAsiaTheme="minorEastAsia" w:hAnsi="Cambria Math"/>
          </w:rPr>
          <m:t>=</m:t>
        </m:r>
        <m:nary>
          <m:naryPr>
            <m:chr m:val="∑"/>
            <m:limLoc m:val="subSup"/>
            <m:ctrlPr>
              <w:rPr>
                <w:rFonts w:ascii="Cambria Math" w:eastAsiaTheme="minorEastAsia" w:hAnsi="Cambria Math"/>
                <w:i/>
              </w:rPr>
            </m:ctrlPr>
          </m:naryPr>
          <m:sub>
            <m:r>
              <w:rPr>
                <w:rFonts w:ascii="Cambria Math" w:eastAsiaTheme="minorEastAsia" w:hAnsi="Cambria Math"/>
              </w:rPr>
              <m:t>k=0</m:t>
            </m:r>
          </m:sub>
          <m:sup>
            <m:r>
              <w:rPr>
                <w:rFonts w:ascii="Cambria Math" w:eastAsiaTheme="minorEastAsia" w:hAnsi="Cambria Math"/>
              </w:rPr>
              <m:t>i-1</m:t>
            </m:r>
          </m:sup>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i-2-k</m:t>
                </m:r>
              </m:sub>
            </m:sSub>
          </m:e>
        </m:nary>
      </m:oMath>
      <w:r>
        <w:rPr>
          <w:rFonts w:eastAsiaTheme="minorEastAsia"/>
        </w:rPr>
        <w:t>. С учетом некоммутати</w:t>
      </w:r>
      <w:r>
        <w:rPr>
          <w:rFonts w:eastAsiaTheme="minorEastAsia"/>
        </w:rPr>
        <w:t>в</w:t>
      </w:r>
      <w:r>
        <w:rPr>
          <w:rFonts w:eastAsiaTheme="minorEastAsia"/>
        </w:rPr>
        <w:t xml:space="preserve">ности получаем: Ξ = </w:t>
      </w:r>
      <m:oMath>
        <m:nary>
          <m:naryPr>
            <m:chr m:val="∑"/>
            <m:limLoc m:val="subSup"/>
            <m:ctrlPr>
              <w:rPr>
                <w:rFonts w:ascii="Cambria Math" w:eastAsiaTheme="minorEastAsia" w:hAnsi="Cambria Math"/>
                <w:i/>
              </w:rPr>
            </m:ctrlPr>
          </m:naryPr>
          <m:sub>
            <m:r>
              <w:rPr>
                <w:rFonts w:ascii="Cambria Math" w:eastAsiaTheme="minorEastAsia" w:hAnsi="Cambria Math"/>
                <w:lang w:val="en-US"/>
              </w:rPr>
              <m:t>i</m:t>
            </m:r>
            <m:r>
              <w:rPr>
                <w:rFonts w:ascii="Cambria Math" w:eastAsiaTheme="minorEastAsia" w:hAnsi="Cambria Math"/>
              </w:rPr>
              <m:t>=0</m:t>
            </m:r>
          </m:sub>
          <m:sup>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1</m:t>
                </m:r>
              </m:sub>
            </m:sSub>
          </m:sup>
          <m:e>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e>
        </m:nary>
      </m:oMath>
      <w:r w:rsidRPr="00443809">
        <w:rPr>
          <w:rFonts w:eastAsiaTheme="minorEastAsia"/>
        </w:rPr>
        <w:t xml:space="preserve">. </w:t>
      </w:r>
      <w:r>
        <w:rPr>
          <w:rFonts w:eastAsiaTheme="minorEastAsia"/>
        </w:rPr>
        <w:t>Если С</w:t>
      </w:r>
      <w:r w:rsidRPr="00443809">
        <w:rPr>
          <w:rFonts w:eastAsiaTheme="minorEastAsia"/>
          <w:vertAlign w:val="subscript"/>
        </w:rPr>
        <w:t>1</w:t>
      </w:r>
      <w:r>
        <w:rPr>
          <w:rFonts w:eastAsiaTheme="minorEastAsia"/>
        </w:rPr>
        <w:t xml:space="preserve"> = </w:t>
      </w:r>
      <w:r w:rsidRPr="00443809">
        <w:rPr>
          <w:rFonts w:eastAsiaTheme="minorEastAsia"/>
        </w:rPr>
        <w:t>“2</w:t>
      </w:r>
      <w:r w:rsidRPr="00443809">
        <w:rPr>
          <w:rFonts w:eastAsiaTheme="minorEastAsia"/>
          <w:i/>
          <w:vertAlign w:val="superscript"/>
          <w:lang w:val="en-US"/>
        </w:rPr>
        <w:t>n</w:t>
      </w:r>
      <w:r w:rsidRPr="00443809">
        <w:rPr>
          <w:rFonts w:eastAsiaTheme="minorEastAsia"/>
        </w:rPr>
        <w:t xml:space="preserve">”, </w:t>
      </w:r>
      <w:r>
        <w:rPr>
          <w:rFonts w:eastAsiaTheme="minorEastAsia"/>
        </w:rPr>
        <w:t>то Ξ </w:t>
      </w:r>
      <w:r w:rsidRPr="00443809">
        <w:rPr>
          <w:rFonts w:eastAsiaTheme="minorEastAsia"/>
        </w:rPr>
        <w:t>&gt;</w:t>
      </w:r>
      <w:r w:rsidRPr="000C0BFA">
        <w:rPr>
          <w:rFonts w:eastAsiaTheme="minorEastAsia"/>
        </w:rPr>
        <w:t xml:space="preserve"> “</w:t>
      </w:r>
      <w:r>
        <w:rPr>
          <w:rFonts w:eastAsiaTheme="minorEastAsia"/>
          <w:lang w:val="en-US"/>
        </w:rPr>
        <w:t>N</w:t>
      </w:r>
      <w:r w:rsidRPr="000C0BFA">
        <w:rPr>
          <w:rFonts w:eastAsiaTheme="minorEastAsia"/>
        </w:rPr>
        <w:t>!”</w:t>
      </w:r>
      <w:r>
        <w:rPr>
          <w:rFonts w:eastAsiaTheme="minorEastAsia"/>
          <w:lang w:val="en-US"/>
        </w:rPr>
        <w:t> </w:t>
      </w:r>
      <w:r w:rsidRPr="000C0BFA">
        <w:rPr>
          <w:rFonts w:eastAsiaTheme="minorEastAsia"/>
        </w:rPr>
        <w:t xml:space="preserve">= </w:t>
      </w:r>
      <m:oMath>
        <m:nary>
          <m:naryPr>
            <m:chr m:val="∑"/>
            <m:limLoc m:val="subSup"/>
            <m:ctrlPr>
              <w:rPr>
                <w:rFonts w:ascii="Cambria Math" w:eastAsiaTheme="minorEastAsia" w:hAnsi="Cambria Math"/>
                <w:i/>
              </w:rPr>
            </m:ctrlPr>
          </m:naryPr>
          <m:sub>
            <m:r>
              <w:rPr>
                <w:rFonts w:ascii="Cambria Math" w:eastAsiaTheme="minorEastAsia" w:hAnsi="Cambria Math"/>
                <w:lang w:val="en-US"/>
              </w:rPr>
              <m:t>n</m:t>
            </m:r>
            <m:r>
              <w:rPr>
                <w:rFonts w:ascii="Cambria Math" w:eastAsiaTheme="minorEastAsia" w:hAnsi="Cambria Math"/>
              </w:rPr>
              <m:t>=0</m:t>
            </m:r>
          </m:sub>
          <m:sup>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0</m:t>
                </m:r>
              </m:sub>
            </m:sSub>
          </m:sup>
          <m:e>
            <m:r>
              <w:rPr>
                <w:rFonts w:ascii="Cambria Math" w:eastAsiaTheme="minorEastAsia" w:hAnsi="Cambria Math"/>
              </w:rPr>
              <m:t>n!</m:t>
            </m:r>
          </m:e>
        </m:nary>
      </m:oMath>
      <w:r w:rsidRPr="000C0BFA">
        <w:rPr>
          <w:rFonts w:eastAsiaTheme="minorEastAsia"/>
        </w:rPr>
        <w:t xml:space="preserve"> &gt; </w:t>
      </w:r>
      <w:r>
        <w:rPr>
          <w:rFonts w:eastAsiaTheme="minorEastAsia"/>
        </w:rPr>
        <w:t>С</w:t>
      </w:r>
      <w:r w:rsidRPr="00443809">
        <w:rPr>
          <w:rFonts w:eastAsiaTheme="minorEastAsia"/>
          <w:vertAlign w:val="subscript"/>
        </w:rPr>
        <w:t>1</w:t>
      </w:r>
      <w:r w:rsidRPr="000C0BFA">
        <w:rPr>
          <w:rFonts w:eastAsiaTheme="minorEastAsia"/>
        </w:rPr>
        <w:t xml:space="preserve">, </w:t>
      </w:r>
      <w:r>
        <w:rPr>
          <w:rFonts w:eastAsiaTheme="minorEastAsia"/>
        </w:rPr>
        <w:t xml:space="preserve">где </w:t>
      </w:r>
      <w:r w:rsidRPr="000C0BFA">
        <w:rPr>
          <w:rFonts w:eastAsiaTheme="minorEastAsia"/>
        </w:rPr>
        <w:t>“</w:t>
      </w:r>
      <w:r>
        <w:rPr>
          <w:rFonts w:eastAsiaTheme="minorEastAsia"/>
          <w:lang w:val="en-US"/>
        </w:rPr>
        <w:t>N</w:t>
      </w:r>
      <w:r w:rsidRPr="000C0BFA">
        <w:rPr>
          <w:rFonts w:eastAsiaTheme="minorEastAsia"/>
        </w:rPr>
        <w:t>!”</w:t>
      </w:r>
      <w:r>
        <w:rPr>
          <w:rFonts w:eastAsiaTheme="minorEastAsia"/>
        </w:rPr>
        <w:t xml:space="preserve"> – мо</w:t>
      </w:r>
      <w:r>
        <w:rPr>
          <w:rFonts w:eastAsiaTheme="minorEastAsia"/>
        </w:rPr>
        <w:t>щ</w:t>
      </w:r>
      <w:r>
        <w:rPr>
          <w:rFonts w:eastAsiaTheme="minorEastAsia"/>
        </w:rPr>
        <w:t xml:space="preserve">ность некоммутативного континуума </w:t>
      </w:r>
      <w:r>
        <w:rPr>
          <w:rStyle w:val="af3"/>
          <w:rFonts w:eastAsiaTheme="minorEastAsia"/>
        </w:rPr>
        <w:footnoteReference w:id="20"/>
      </w:r>
      <w:r>
        <w:rPr>
          <w:rFonts w:eastAsiaTheme="minorEastAsia"/>
        </w:rPr>
        <w:t>.</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Выводы: 1) мир физических движений неизмеримо богаче и разнообразней любой мат</w:t>
      </w:r>
      <w:r>
        <w:rPr>
          <w:rFonts w:eastAsiaTheme="minorEastAsia"/>
        </w:rPr>
        <w:t>е</w:t>
      </w:r>
      <w:r>
        <w:rPr>
          <w:rFonts w:eastAsiaTheme="minorEastAsia"/>
        </w:rPr>
        <w:t>матической абстракции; 2) физика, опирающаяся на формализм ассоциативного тензорного исчисления, не улавливает и толику событий окружающей природы; 3) физические теории, построенные на базе ассоциативных функций, не способны объяснить тонкие, мельчайшие, микроскопические, да и макроскопические, космические и вселенские свойства окружающ</w:t>
      </w:r>
      <w:r>
        <w:rPr>
          <w:rFonts w:eastAsiaTheme="minorEastAsia"/>
        </w:rPr>
        <w:t>е</w:t>
      </w:r>
      <w:r>
        <w:rPr>
          <w:rFonts w:eastAsiaTheme="minorEastAsia"/>
        </w:rPr>
        <w:t>го мира; 4) поэтому в основу физической теории необходимо положить, как способ краткого описания явлений природы, математический аппарат, содержащий некоммутативные и неа</w:t>
      </w:r>
      <w:r>
        <w:rPr>
          <w:rFonts w:eastAsiaTheme="minorEastAsia"/>
        </w:rPr>
        <w:t>с</w:t>
      </w:r>
      <w:r>
        <w:rPr>
          <w:rFonts w:eastAsiaTheme="minorEastAsia"/>
        </w:rPr>
        <w:t>социативные операции.</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Так как обобщенно неассоциативные алгебры пока еще сложны для восприятия пр</w:t>
      </w:r>
      <w:r>
        <w:rPr>
          <w:rFonts w:eastAsiaTheme="minorEastAsia"/>
        </w:rPr>
        <w:t>о</w:t>
      </w:r>
      <w:r>
        <w:rPr>
          <w:rFonts w:eastAsiaTheme="minorEastAsia"/>
        </w:rPr>
        <w:t xml:space="preserve">снувшегося субъекта познания, ему предлагается использовать алгебру октав. Тем более что есть простая возможность от системы семи крутящихся монстров </w:t>
      </w:r>
      <w:r w:rsidRPr="00C53373">
        <w:rPr>
          <w:rFonts w:eastAsiaTheme="minorEastAsia"/>
        </w:rPr>
        <w:t>{</w:t>
      </w:r>
      <w:r w:rsidRPr="00C53373">
        <w:rPr>
          <w:rFonts w:eastAsiaTheme="minorEastAsia"/>
          <w:i/>
          <w:lang w:val="en-US"/>
        </w:rPr>
        <w:t>i</w:t>
      </w:r>
      <w:r w:rsidRPr="00C53373">
        <w:rPr>
          <w:rFonts w:eastAsiaTheme="minorEastAsia"/>
        </w:rPr>
        <w:t xml:space="preserve">, </w:t>
      </w:r>
      <w:r w:rsidRPr="00C53373">
        <w:rPr>
          <w:rFonts w:eastAsiaTheme="minorEastAsia"/>
          <w:i/>
          <w:lang w:val="en-US"/>
        </w:rPr>
        <w:t>j</w:t>
      </w:r>
      <w:r w:rsidRPr="00C53373">
        <w:rPr>
          <w:rFonts w:eastAsiaTheme="minorEastAsia"/>
        </w:rPr>
        <w:t xml:space="preserve">, </w:t>
      </w:r>
      <w:r w:rsidRPr="00C53373">
        <w:rPr>
          <w:rFonts w:eastAsiaTheme="minorEastAsia"/>
          <w:i/>
          <w:lang w:val="en-US"/>
        </w:rPr>
        <w:t>k</w:t>
      </w:r>
      <w:r w:rsidRPr="00C53373">
        <w:rPr>
          <w:rFonts w:eastAsiaTheme="minorEastAsia"/>
        </w:rPr>
        <w:t xml:space="preserve">, </w:t>
      </w:r>
      <w:r w:rsidRPr="00C53373">
        <w:rPr>
          <w:rFonts w:eastAsiaTheme="minorEastAsia"/>
          <w:i/>
          <w:lang w:val="en-US"/>
        </w:rPr>
        <w:t>E</w:t>
      </w:r>
      <w:r w:rsidRPr="00C53373">
        <w:rPr>
          <w:rFonts w:eastAsiaTheme="minorEastAsia"/>
        </w:rPr>
        <w:t xml:space="preserve">, </w:t>
      </w:r>
      <w:r w:rsidRPr="00C53373">
        <w:rPr>
          <w:rFonts w:eastAsiaTheme="minorEastAsia"/>
          <w:i/>
          <w:lang w:val="en-US"/>
        </w:rPr>
        <w:t>I</w:t>
      </w:r>
      <w:r w:rsidRPr="00C53373">
        <w:rPr>
          <w:rFonts w:eastAsiaTheme="minorEastAsia"/>
        </w:rPr>
        <w:t xml:space="preserve">, </w:t>
      </w:r>
      <w:r w:rsidRPr="00C53373">
        <w:rPr>
          <w:rFonts w:eastAsiaTheme="minorEastAsia"/>
          <w:i/>
          <w:lang w:val="en-US"/>
        </w:rPr>
        <w:t>J</w:t>
      </w:r>
      <w:r w:rsidRPr="00C53373">
        <w:rPr>
          <w:rFonts w:eastAsiaTheme="minorEastAsia"/>
        </w:rPr>
        <w:t xml:space="preserve">, </w:t>
      </w:r>
      <w:r w:rsidRPr="00C53373">
        <w:rPr>
          <w:rFonts w:eastAsiaTheme="minorEastAsia"/>
          <w:i/>
          <w:lang w:val="en-US"/>
        </w:rPr>
        <w:t>K</w:t>
      </w:r>
      <w:r w:rsidRPr="00C53373">
        <w:rPr>
          <w:rFonts w:eastAsiaTheme="minorEastAsia"/>
        </w:rPr>
        <w:t xml:space="preserve">} </w:t>
      </w:r>
      <w:r>
        <w:rPr>
          <w:rFonts w:eastAsiaTheme="minorEastAsia"/>
        </w:rPr>
        <w:t xml:space="preserve">с одной ангельской единицей </w:t>
      </w:r>
      <w:r w:rsidRPr="00C53373">
        <w:rPr>
          <w:rFonts w:eastAsiaTheme="minorEastAsia"/>
          <w:i/>
        </w:rPr>
        <w:t>е</w:t>
      </w:r>
      <w:r>
        <w:rPr>
          <w:rFonts w:eastAsiaTheme="minorEastAsia"/>
        </w:rPr>
        <w:t xml:space="preserve"> перейти к системе обычных чисел</w:t>
      </w:r>
      <w:r w:rsidRPr="00C53373">
        <w:rPr>
          <w:rFonts w:eastAsiaTheme="minorEastAsia"/>
        </w:rPr>
        <w:t xml:space="preserve">, </w:t>
      </w:r>
      <w:r>
        <w:rPr>
          <w:rFonts w:eastAsiaTheme="minorEastAsia"/>
        </w:rPr>
        <w:t>с помощью которых распредел</w:t>
      </w:r>
      <w:r>
        <w:rPr>
          <w:rFonts w:eastAsiaTheme="minorEastAsia"/>
        </w:rPr>
        <w:t>я</w:t>
      </w:r>
      <w:r>
        <w:rPr>
          <w:rFonts w:eastAsiaTheme="minorEastAsia"/>
        </w:rPr>
        <w:t xml:space="preserve">ются яблоки </w:t>
      </w:r>
      <w:r w:rsidR="00FB397E">
        <w:rPr>
          <w:rFonts w:eastAsiaTheme="minorEastAsia"/>
        </w:rPr>
        <w:t xml:space="preserve">в парте </w:t>
      </w:r>
      <w:r>
        <w:rPr>
          <w:rFonts w:eastAsiaTheme="minorEastAsia"/>
        </w:rPr>
        <w:t>и карандаши</w:t>
      </w:r>
      <w:r w:rsidR="00FB397E">
        <w:rPr>
          <w:rFonts w:eastAsiaTheme="minorEastAsia"/>
        </w:rPr>
        <w:t xml:space="preserve"> на парте</w:t>
      </w:r>
      <w:r>
        <w:rPr>
          <w:rFonts w:eastAsiaTheme="minorEastAsia"/>
        </w:rPr>
        <w:t>. При этом, создавая теорию на основе адекватного математического аппарата, необходимо учитывать весь негативный и позитивный опыт ус</w:t>
      </w:r>
      <w:r>
        <w:rPr>
          <w:rFonts w:eastAsiaTheme="minorEastAsia"/>
        </w:rPr>
        <w:t>и</w:t>
      </w:r>
      <w:r>
        <w:rPr>
          <w:rFonts w:eastAsiaTheme="minorEastAsia"/>
        </w:rPr>
        <w:t>лий физиков прежних лет.</w:t>
      </w:r>
    </w:p>
    <w:p w:rsidR="004710C3" w:rsidRDefault="004710C3" w:rsidP="006E776F">
      <w:pPr>
        <w:pStyle w:val="af0"/>
        <w:widowControl w:val="0"/>
        <w:tabs>
          <w:tab w:val="left" w:pos="284"/>
        </w:tabs>
        <w:spacing w:line="120" w:lineRule="auto"/>
        <w:ind w:left="0" w:firstLine="425"/>
        <w:jc w:val="both"/>
        <w:rPr>
          <w:rFonts w:eastAsiaTheme="minorEastAsia"/>
        </w:rPr>
      </w:pPr>
    </w:p>
    <w:p w:rsidR="004710C3" w:rsidRDefault="004710C3" w:rsidP="006E776F">
      <w:pPr>
        <w:pStyle w:val="af0"/>
        <w:widowControl w:val="0"/>
        <w:ind w:left="0" w:firstLine="426"/>
        <w:jc w:val="both"/>
      </w:pPr>
      <w:r>
        <w:rPr>
          <w:u w:val="single"/>
        </w:rPr>
        <w:t xml:space="preserve">Еще раз о природе </w:t>
      </w:r>
      <w:r w:rsidRPr="00C030CE">
        <w:rPr>
          <w:u w:val="single"/>
        </w:rPr>
        <w:t>ощущений</w:t>
      </w:r>
      <w:r>
        <w:t xml:space="preserve">. </w:t>
      </w:r>
      <w:r w:rsidRPr="00C030CE">
        <w:rPr>
          <w:rFonts w:eastAsiaTheme="minorEastAsia"/>
        </w:rPr>
        <w:t>Философская</w:t>
      </w:r>
      <w:r>
        <w:t>, а затем и чисто математическая абстракция, – устремление какого-либо свойства, качества, величины к бесконечно недостижимому пр</w:t>
      </w:r>
      <w:r>
        <w:t>е</w:t>
      </w:r>
      <w:r>
        <w:t xml:space="preserve">делу. В математическом анализе записывается это верование с помощью символов так: </w:t>
      </w:r>
      <m:oMath>
        <m:r>
          <w:rPr>
            <w:rFonts w:ascii="Cambria Math" w:hAnsi="Cambria Math"/>
          </w:rPr>
          <m:t>a=</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r>
              <w:rPr>
                <w:rFonts w:ascii="Cambria Math" w:hAnsi="Cambria Math"/>
              </w:rPr>
              <m:t>f(n)</m:t>
            </m:r>
          </m:e>
        </m:func>
        <m:r>
          <w:rPr>
            <w:rFonts w:ascii="Cambria Math" w:hAnsi="Cambria Math"/>
          </w:rPr>
          <m:t xml:space="preserve">. </m:t>
        </m:r>
      </m:oMath>
      <w:r>
        <w:t xml:space="preserve">Рассмотрим сравнение яблок </w:t>
      </w:r>
      <w:r w:rsidRPr="0055212A">
        <w:rPr>
          <w:i/>
        </w:rPr>
        <w:t>вглубь</w:t>
      </w:r>
      <w:r>
        <w:t>. Если брать доли яблока (яблочную массу), то дойдем до нескольких молекул, в совокупности дающих вкус, запах, ощущение влажности. Сама по себе ни молекула, ни совокупность их запахом и вкусом не обладают. Субъект органами чувств воспринимает их химическое воздействие, сигналы идут в мозг, где идентифицируются и вследствие этого меняется состояние того участка мозга, который «курирует» данную форму взаимодействия с окружающей средой. Точно так же с принятием оптического излучения. В клетках сетчатки глаза после попадания излучения, интенсивность которого превышает порог срабатывания, в зависимости от частоты попадающего на них света возникают определенные фотохимические реакции, вырабатывается череда электрич</w:t>
      </w:r>
      <w:r>
        <w:t>е</w:t>
      </w:r>
      <w:r>
        <w:t>ских импульсов, которые устремляются в кору головного мозга. В зрительной коре идет процесс идентификации сигналов, возникают возбужденные скопления нейронов и появл</w:t>
      </w:r>
      <w:r>
        <w:t>я</w:t>
      </w:r>
      <w:r>
        <w:t xml:space="preserve">ются </w:t>
      </w:r>
      <w:r w:rsidRPr="009C6745">
        <w:rPr>
          <w:i/>
        </w:rPr>
        <w:t>образы</w:t>
      </w:r>
      <w:r>
        <w:t xml:space="preserve">, им соответствующие, которые далее обрабатываются по </w:t>
      </w:r>
      <w:r w:rsidRPr="0055212A">
        <w:rPr>
          <w:i/>
        </w:rPr>
        <w:t>вложенной</w:t>
      </w:r>
      <w:r>
        <w:t xml:space="preserve"> програ</w:t>
      </w:r>
      <w:r>
        <w:t>м</w:t>
      </w:r>
      <w:r>
        <w:t>ме. Но глаз не видит того множества световых импульсов, которые через хрусталик попад</w:t>
      </w:r>
      <w:r>
        <w:t>а</w:t>
      </w:r>
      <w:r>
        <w:t>ют в него. Он выполняет функции преломления, определенных фотохимических реакций, выработки электрических импульсов и направления их по зрительным нервам. Возможна конструктивная альтернатива: зрительные нервы являются волноводами.</w:t>
      </w:r>
    </w:p>
    <w:p w:rsidR="004710C3" w:rsidRDefault="004710C3" w:rsidP="006E776F">
      <w:pPr>
        <w:pStyle w:val="af0"/>
        <w:widowControl w:val="0"/>
        <w:tabs>
          <w:tab w:val="left" w:pos="426"/>
        </w:tabs>
        <w:ind w:left="0" w:firstLine="426"/>
        <w:jc w:val="both"/>
      </w:pPr>
      <w:r>
        <w:t>А радуга? Разделения по цветности нет в начальном потоке фотонов. Ощущения цветн</w:t>
      </w:r>
      <w:r>
        <w:t>о</w:t>
      </w:r>
      <w:r>
        <w:t xml:space="preserve">сти появляются </w:t>
      </w:r>
      <w:r w:rsidRPr="009C6745">
        <w:rPr>
          <w:i/>
        </w:rPr>
        <w:t>внутри</w:t>
      </w:r>
      <w:r>
        <w:t xml:space="preserve"> индивида в результате различных биохимических реакций прин</w:t>
      </w:r>
      <w:r>
        <w:t>и</w:t>
      </w:r>
      <w:r>
        <w:lastRenderedPageBreak/>
        <w:t>мающей биологической структуры. Дифференциация по частоте сигнала осуществляется на базе взаимодействия импульсов, приходящих по зрительным нервам, с полусвободными электронами больших органических молекул. Но существенно то, что живая ткань, обладая восьмеричной градацией реакции на электромагнитное излучение, оптимальным образом с</w:t>
      </w:r>
      <w:r>
        <w:t>о</w:t>
      </w:r>
      <w:r>
        <w:t>ответствует структуре явлений окружающей природы. Это главное.</w:t>
      </w:r>
    </w:p>
    <w:p w:rsidR="004710C3" w:rsidRDefault="004710C3" w:rsidP="006E776F">
      <w:pPr>
        <w:pStyle w:val="af0"/>
        <w:widowControl w:val="0"/>
        <w:tabs>
          <w:tab w:val="left" w:pos="426"/>
        </w:tabs>
        <w:ind w:left="0" w:firstLine="426"/>
        <w:jc w:val="both"/>
        <w:rPr>
          <w:rFonts w:eastAsiaTheme="minorEastAsia"/>
        </w:rPr>
      </w:pPr>
      <w:r>
        <w:t>Итак, мы яблоко дробить можем только до определенного, ощущаемого предела. Далее качество измельчаемого материала меняется. Далее дробить вещество нужно уже не зубами, а более хитрым образом. Имеется определенный процесс разложения материала на соста</w:t>
      </w:r>
      <w:r>
        <w:t>в</w:t>
      </w:r>
      <w:r>
        <w:t>ляющие – есть определенный предел его осуществления. Если в математике вводится пон</w:t>
      </w:r>
      <w:r>
        <w:t>я</w:t>
      </w:r>
      <w:r>
        <w:t xml:space="preserve">тие непрерывной величины, то в физике нет места сакральной формуле </w:t>
      </w:r>
      <m:oMath>
        <m:r>
          <w:rPr>
            <w:rFonts w:ascii="Cambria Math" w:hAnsi="Cambria Math"/>
          </w:rPr>
          <m:t>a=</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r>
              <w:rPr>
                <w:rFonts w:ascii="Cambria Math" w:hAnsi="Cambria Math"/>
              </w:rPr>
              <m:t>f(n)</m:t>
            </m:r>
          </m:e>
        </m:func>
      </m:oMath>
      <w:r>
        <w:rPr>
          <w:rFonts w:eastAsiaTheme="minorEastAsia"/>
        </w:rPr>
        <w:t xml:space="preserve">. Вместо ее написания и </w:t>
      </w:r>
      <w:r w:rsidRPr="00013E05">
        <w:rPr>
          <w:rFonts w:eastAsiaTheme="minorEastAsia"/>
          <w:i/>
        </w:rPr>
        <w:t xml:space="preserve">пристального </w:t>
      </w:r>
      <w:r w:rsidRPr="00A15F9D">
        <w:rPr>
          <w:rFonts w:eastAsiaTheme="minorEastAsia"/>
          <w:i/>
        </w:rPr>
        <w:t>изучения</w:t>
      </w:r>
      <w:r>
        <w:rPr>
          <w:rFonts w:eastAsiaTheme="minorEastAsia"/>
        </w:rPr>
        <w:t xml:space="preserve"> знаков, в нее входящих, нужно менять спос</w:t>
      </w:r>
      <w:r>
        <w:rPr>
          <w:rFonts w:eastAsiaTheme="minorEastAsia"/>
        </w:rPr>
        <w:t>о</w:t>
      </w:r>
      <w:r>
        <w:rPr>
          <w:rFonts w:eastAsiaTheme="minorEastAsia"/>
        </w:rPr>
        <w:t xml:space="preserve">бы и методы исследования объекта. С другой стороны, если появляется особенность (то есть расходимость величины, выраженной количественно, то есть величина становится в голове у теоретика </w:t>
      </w:r>
      <w:r w:rsidRPr="00A4122C">
        <w:rPr>
          <w:rFonts w:eastAsiaTheme="minorEastAsia"/>
          <w:i/>
        </w:rPr>
        <w:t>бесконечной</w:t>
      </w:r>
      <w:r>
        <w:rPr>
          <w:rFonts w:eastAsiaTheme="minorEastAsia"/>
        </w:rPr>
        <w:t>), нужно менять физическую картину явления и переходить на качес</w:t>
      </w:r>
      <w:r>
        <w:rPr>
          <w:rFonts w:eastAsiaTheme="minorEastAsia"/>
        </w:rPr>
        <w:t>т</w:t>
      </w:r>
      <w:r>
        <w:rPr>
          <w:rFonts w:eastAsiaTheme="minorEastAsia"/>
        </w:rPr>
        <w:t xml:space="preserve">венно новые пути исследований, </w:t>
      </w:r>
      <w:r>
        <w:t>–</w:t>
      </w:r>
      <w:r>
        <w:rPr>
          <w:rFonts w:eastAsiaTheme="minorEastAsia"/>
        </w:rPr>
        <w:t xml:space="preserve"> это как указатель к смене парадигм.</w:t>
      </w:r>
    </w:p>
    <w:p w:rsidR="004710C3" w:rsidRDefault="004710C3" w:rsidP="006E776F">
      <w:pPr>
        <w:pStyle w:val="af0"/>
        <w:widowControl w:val="0"/>
        <w:tabs>
          <w:tab w:val="left" w:pos="426"/>
        </w:tabs>
        <w:ind w:left="0" w:firstLine="426"/>
        <w:jc w:val="both"/>
        <w:rPr>
          <w:rFonts w:eastAsiaTheme="minorEastAsia"/>
        </w:rPr>
      </w:pPr>
      <w:r>
        <w:rPr>
          <w:rFonts w:eastAsiaTheme="minorEastAsia"/>
        </w:rPr>
        <w:t>Выше на примере излучения Черенкова – Вавилова было замечено, что в области поп</w:t>
      </w:r>
      <w:r>
        <w:rPr>
          <w:rFonts w:eastAsiaTheme="minorEastAsia"/>
        </w:rPr>
        <w:t>а</w:t>
      </w:r>
      <w:r>
        <w:rPr>
          <w:rFonts w:eastAsiaTheme="minorEastAsia"/>
        </w:rPr>
        <w:t>дания электронов в новую среду с другим коэффициентом преломления возникает процесс преобразования его энергии, в том числе ее диссипация (в том числе затраты на нагрев новой среды). В математике вводится понятие области бифуркации, а в физике явление рассматр</w:t>
      </w:r>
      <w:r>
        <w:rPr>
          <w:rFonts w:eastAsiaTheme="minorEastAsia"/>
        </w:rPr>
        <w:t>и</w:t>
      </w:r>
      <w:r>
        <w:rPr>
          <w:rFonts w:eastAsiaTheme="minorEastAsia"/>
        </w:rPr>
        <w:t xml:space="preserve">вается шире и вводится понятие не области би-, а мультифуркации. То есть процесс после попадания физического тела в эту область не </w:t>
      </w:r>
      <w:r w:rsidRPr="00990F83">
        <w:rPr>
          <w:rFonts w:eastAsiaTheme="minorEastAsia"/>
          <w:i/>
        </w:rPr>
        <w:t>раздваивается</w:t>
      </w:r>
      <w:r>
        <w:rPr>
          <w:rFonts w:eastAsiaTheme="minorEastAsia"/>
        </w:rPr>
        <w:t>, а распадается на множество ветвей развития. И, кроме того, процесс связан с глубокими изменениями в структуре м</w:t>
      </w:r>
      <w:r>
        <w:rPr>
          <w:rFonts w:eastAsiaTheme="minorEastAsia"/>
        </w:rPr>
        <w:t>е</w:t>
      </w:r>
      <w:r>
        <w:rPr>
          <w:rFonts w:eastAsiaTheme="minorEastAsia"/>
        </w:rPr>
        <w:t>няющегося объекта. В этой области процессы протекают другие, нежели движение электрона по инерции в менее плотной среде и движение электрона и возникающего излучения в более плотной среде. Это переходная область, и для описания соответствующих процессов в ней нужны новые методы. Рассмотрим еще один пример.</w:t>
      </w:r>
    </w:p>
    <w:p w:rsidR="004710C3" w:rsidRPr="00091BD4" w:rsidRDefault="004710C3" w:rsidP="006E776F">
      <w:pPr>
        <w:pStyle w:val="af0"/>
        <w:widowControl w:val="0"/>
        <w:tabs>
          <w:tab w:val="left" w:pos="426"/>
        </w:tabs>
        <w:ind w:left="0" w:firstLine="426"/>
        <w:jc w:val="both"/>
        <w:rPr>
          <w:rFonts w:eastAsiaTheme="minorEastAsia"/>
        </w:rPr>
      </w:pPr>
      <w:r>
        <w:rPr>
          <w:rFonts w:eastAsiaTheme="minorEastAsia"/>
        </w:rPr>
        <w:t>Возьмем в среднем покоящийся атом с электронной оболочкой. Когда на него падает ф</w:t>
      </w:r>
      <w:r>
        <w:rPr>
          <w:rFonts w:eastAsiaTheme="minorEastAsia"/>
        </w:rPr>
        <w:t>о</w:t>
      </w:r>
      <w:r>
        <w:rPr>
          <w:rFonts w:eastAsiaTheme="minorEastAsia"/>
        </w:rPr>
        <w:t>тон, происходит поглощение γ-кванта. В результате некий электрон из свиты ядра атома м</w:t>
      </w:r>
      <w:r>
        <w:rPr>
          <w:rFonts w:eastAsiaTheme="minorEastAsia"/>
        </w:rPr>
        <w:t>е</w:t>
      </w:r>
      <w:r>
        <w:rPr>
          <w:rFonts w:eastAsiaTheme="minorEastAsia"/>
        </w:rPr>
        <w:t xml:space="preserve">няет свою орбиту (меняет свое состояние). В квантовой механике вместо орбиты электрона (или орбит всех электронов оболочки) вводится понятие электронного облака вокруг ядра атома, так как </w:t>
      </w:r>
      <w:r w:rsidRPr="00A15F9D">
        <w:rPr>
          <w:rFonts w:eastAsiaTheme="minorEastAsia"/>
          <w:i/>
        </w:rPr>
        <w:t>всё размазано</w:t>
      </w:r>
      <w:r>
        <w:rPr>
          <w:rFonts w:eastAsiaTheme="minorEastAsia"/>
        </w:rPr>
        <w:t>. Выше уже было сказано о физической сущности соотношений неопределенностей Гейзенберга (СНГ). Оно хорошо и служит благой цели, когда надо оц</w:t>
      </w:r>
      <w:r>
        <w:rPr>
          <w:rFonts w:eastAsiaTheme="minorEastAsia"/>
        </w:rPr>
        <w:t>е</w:t>
      </w:r>
      <w:r>
        <w:rPr>
          <w:rFonts w:eastAsiaTheme="minorEastAsia"/>
        </w:rPr>
        <w:t>нить порядок (изменения) какой-либо величины, когда есть намеки, что ее напарница в СНГ имеет такое-то конкретное значение. Но в силу вторичности СНГ и первичности (космич</w:t>
      </w:r>
      <w:r>
        <w:rPr>
          <w:rFonts w:eastAsiaTheme="minorEastAsia"/>
        </w:rPr>
        <w:t>е</w:t>
      </w:r>
      <w:r>
        <w:rPr>
          <w:rFonts w:eastAsiaTheme="minorEastAsia"/>
        </w:rPr>
        <w:t>ского) фонового излучения величины в СНГ должны иметь не статический характер, а дин</w:t>
      </w:r>
      <w:r>
        <w:rPr>
          <w:rFonts w:eastAsiaTheme="minorEastAsia"/>
        </w:rPr>
        <w:t>а</w:t>
      </w:r>
      <w:r>
        <w:rPr>
          <w:rFonts w:eastAsiaTheme="minorEastAsia"/>
        </w:rPr>
        <w:t>мический. Говоря проще, они меняются от места и времени, в каких оказывается объект ра</w:t>
      </w:r>
      <w:r>
        <w:rPr>
          <w:rFonts w:eastAsiaTheme="minorEastAsia"/>
        </w:rPr>
        <w:t>с</w:t>
      </w:r>
      <w:r>
        <w:rPr>
          <w:rFonts w:eastAsiaTheme="minorEastAsia"/>
        </w:rPr>
        <w:t>смотрения: Δ</w:t>
      </w:r>
      <w:r>
        <w:rPr>
          <w:rFonts w:eastAsiaTheme="minorEastAsia"/>
          <w:lang w:bidi="he-IL"/>
        </w:rPr>
        <w:t>Θ</w:t>
      </w:r>
      <w:r>
        <w:rPr>
          <w:rFonts w:eastAsiaTheme="minorEastAsia"/>
        </w:rPr>
        <w:t>Δ</w:t>
      </w:r>
      <w:r>
        <w:rPr>
          <w:rFonts w:eastAsiaTheme="minorEastAsia"/>
          <w:lang w:bidi="he-IL"/>
        </w:rPr>
        <w:t>θ </w:t>
      </w:r>
      <w:r w:rsidRPr="00C81901">
        <w:rPr>
          <w:rFonts w:eastAsiaTheme="minorEastAsia"/>
        </w:rPr>
        <w:t xml:space="preserve">~ </w:t>
      </w:r>
      <w:r w:rsidRPr="00C81901">
        <w:rPr>
          <w:rFonts w:eastAsiaTheme="minorEastAsia"/>
          <w:i/>
          <w:lang w:val="en-US"/>
        </w:rPr>
        <w:t>h</w:t>
      </w:r>
      <w:r>
        <w:rPr>
          <w:rFonts w:eastAsiaTheme="minorEastAsia"/>
        </w:rPr>
        <w:t xml:space="preserve"> → Δ</w:t>
      </w:r>
      <w:r>
        <w:rPr>
          <w:rFonts w:eastAsiaTheme="minorEastAsia"/>
          <w:lang w:bidi="he-IL"/>
        </w:rPr>
        <w:t>Θ(</w:t>
      </w:r>
      <w:r w:rsidRPr="00C81901">
        <w:rPr>
          <w:rFonts w:eastAsiaTheme="minorEastAsia"/>
          <w:i/>
          <w:lang w:val="en-US" w:bidi="he-IL"/>
        </w:rPr>
        <w:t>x</w:t>
      </w:r>
      <w:r w:rsidRPr="00C81901">
        <w:rPr>
          <w:rFonts w:eastAsiaTheme="minorEastAsia"/>
          <w:lang w:bidi="he-IL"/>
        </w:rPr>
        <w:t xml:space="preserve">, </w:t>
      </w:r>
      <w:r w:rsidRPr="00C81901">
        <w:rPr>
          <w:rFonts w:eastAsiaTheme="minorEastAsia"/>
          <w:i/>
          <w:lang w:val="en-US" w:bidi="he-IL"/>
        </w:rPr>
        <w:t>y</w:t>
      </w:r>
      <w:r w:rsidRPr="00C81901">
        <w:rPr>
          <w:rFonts w:eastAsiaTheme="minorEastAsia"/>
          <w:lang w:bidi="he-IL"/>
        </w:rPr>
        <w:t xml:space="preserve">, </w:t>
      </w:r>
      <w:r w:rsidRPr="00C81901">
        <w:rPr>
          <w:rFonts w:eastAsiaTheme="minorEastAsia"/>
          <w:i/>
          <w:lang w:val="en-US" w:bidi="he-IL"/>
        </w:rPr>
        <w:t>z</w:t>
      </w:r>
      <w:r w:rsidRPr="00C81901">
        <w:rPr>
          <w:rFonts w:eastAsiaTheme="minorEastAsia"/>
          <w:lang w:bidi="he-IL"/>
        </w:rPr>
        <w:t xml:space="preserve">, </w:t>
      </w:r>
      <w:r w:rsidRPr="00C81901">
        <w:rPr>
          <w:rFonts w:eastAsiaTheme="minorEastAsia"/>
          <w:i/>
          <w:lang w:val="en-US" w:bidi="he-IL"/>
        </w:rPr>
        <w:t>t</w:t>
      </w:r>
      <w:r>
        <w:rPr>
          <w:rFonts w:eastAsiaTheme="minorEastAsia"/>
          <w:lang w:bidi="he-IL"/>
        </w:rPr>
        <w:t>)</w:t>
      </w:r>
      <w:r>
        <w:rPr>
          <w:rFonts w:eastAsiaTheme="minorEastAsia"/>
        </w:rPr>
        <w:t>Δ</w:t>
      </w:r>
      <w:r>
        <w:rPr>
          <w:rFonts w:eastAsiaTheme="minorEastAsia"/>
          <w:lang w:bidi="he-IL"/>
        </w:rPr>
        <w:t>θ(</w:t>
      </w:r>
      <w:r w:rsidRPr="00C81901">
        <w:rPr>
          <w:rFonts w:eastAsiaTheme="minorEastAsia"/>
          <w:i/>
          <w:lang w:val="en-US" w:bidi="he-IL"/>
        </w:rPr>
        <w:t>x</w:t>
      </w:r>
      <w:r w:rsidRPr="00C81901">
        <w:rPr>
          <w:rFonts w:eastAsiaTheme="minorEastAsia"/>
          <w:lang w:bidi="he-IL"/>
        </w:rPr>
        <w:t xml:space="preserve">, </w:t>
      </w:r>
      <w:r w:rsidRPr="00C81901">
        <w:rPr>
          <w:rFonts w:eastAsiaTheme="minorEastAsia"/>
          <w:i/>
          <w:lang w:val="en-US" w:bidi="he-IL"/>
        </w:rPr>
        <w:t>y</w:t>
      </w:r>
      <w:r w:rsidRPr="00C81901">
        <w:rPr>
          <w:rFonts w:eastAsiaTheme="minorEastAsia"/>
          <w:lang w:bidi="he-IL"/>
        </w:rPr>
        <w:t xml:space="preserve">, </w:t>
      </w:r>
      <w:r w:rsidRPr="00C81901">
        <w:rPr>
          <w:rFonts w:eastAsiaTheme="minorEastAsia"/>
          <w:i/>
          <w:lang w:val="en-US" w:bidi="he-IL"/>
        </w:rPr>
        <w:t>z</w:t>
      </w:r>
      <w:r w:rsidRPr="00C81901">
        <w:rPr>
          <w:rFonts w:eastAsiaTheme="minorEastAsia"/>
          <w:lang w:bidi="he-IL"/>
        </w:rPr>
        <w:t xml:space="preserve">, </w:t>
      </w:r>
      <w:r w:rsidRPr="00C81901">
        <w:rPr>
          <w:rFonts w:eastAsiaTheme="minorEastAsia"/>
          <w:i/>
          <w:lang w:val="en-US" w:bidi="he-IL"/>
        </w:rPr>
        <w:t>t</w:t>
      </w:r>
      <w:r>
        <w:rPr>
          <w:rFonts w:eastAsiaTheme="minorEastAsia"/>
          <w:lang w:bidi="he-IL"/>
        </w:rPr>
        <w:t xml:space="preserve">) </w:t>
      </w:r>
      <w:r w:rsidRPr="00C81901">
        <w:rPr>
          <w:rFonts w:eastAsiaTheme="minorEastAsia"/>
        </w:rPr>
        <w:t xml:space="preserve">~ </w:t>
      </w:r>
      <w:r w:rsidRPr="00C81901">
        <w:rPr>
          <w:rFonts w:eastAsiaTheme="minorEastAsia"/>
          <w:i/>
          <w:lang w:val="en-US"/>
        </w:rPr>
        <w:t>h</w:t>
      </w:r>
      <w:r w:rsidRPr="00C81901">
        <w:rPr>
          <w:rFonts w:eastAsiaTheme="minorEastAsia"/>
        </w:rPr>
        <w:t xml:space="preserve">. </w:t>
      </w:r>
      <w:r>
        <w:rPr>
          <w:rFonts w:eastAsiaTheme="minorEastAsia"/>
        </w:rPr>
        <w:t>Например, для фотона СНГ вообще бе</w:t>
      </w:r>
      <w:r>
        <w:rPr>
          <w:rFonts w:eastAsiaTheme="minorEastAsia"/>
        </w:rPr>
        <w:t>с</w:t>
      </w:r>
      <w:r>
        <w:rPr>
          <w:rFonts w:eastAsiaTheme="minorEastAsia"/>
        </w:rPr>
        <w:t>смысленно. Второклассник догадывается, почему. Так вот, несложные оценки показывают, что атом «освобождается» от упавшего на него фотона не сразу, а через некоторое время, п</w:t>
      </w:r>
      <w:r>
        <w:rPr>
          <w:rFonts w:eastAsiaTheme="minorEastAsia"/>
        </w:rPr>
        <w:t>о</w:t>
      </w:r>
      <w:r>
        <w:rPr>
          <w:rFonts w:eastAsiaTheme="minorEastAsia"/>
        </w:rPr>
        <w:t>сле того как придет в себя после удара. Это время соответствует обратной частоте пойманн</w:t>
      </w:r>
      <w:r>
        <w:rPr>
          <w:rFonts w:eastAsiaTheme="minorEastAsia"/>
        </w:rPr>
        <w:t>о</w:t>
      </w:r>
      <w:r>
        <w:rPr>
          <w:rFonts w:eastAsiaTheme="minorEastAsia"/>
        </w:rPr>
        <w:t xml:space="preserve">го γ-кванта. За это время, если γ-квант является рядовым членом реликтового излучения РИ температуры </w:t>
      </w:r>
      <w:r w:rsidRPr="005663EE">
        <w:rPr>
          <w:rFonts w:eastAsiaTheme="minorEastAsia"/>
          <w:i/>
        </w:rPr>
        <w:t>Т</w:t>
      </w:r>
      <w:r w:rsidRPr="005663EE">
        <w:rPr>
          <w:rFonts w:eastAsiaTheme="minorEastAsia"/>
          <w:vertAlign w:val="subscript"/>
        </w:rPr>
        <w:t>Гамов</w:t>
      </w:r>
      <w:r>
        <w:rPr>
          <w:rFonts w:eastAsiaTheme="minorEastAsia"/>
        </w:rPr>
        <w:t xml:space="preserve"> </w:t>
      </w:r>
      <w:r w:rsidRPr="005663EE">
        <w:rPr>
          <w:rFonts w:eastAsiaTheme="minorEastAsia"/>
        </w:rPr>
        <w:t xml:space="preserve">~ 2.7 </w:t>
      </w:r>
      <w:r>
        <w:rPr>
          <w:rFonts w:eastAsiaTheme="minorEastAsia"/>
          <w:lang w:val="en-US"/>
        </w:rPr>
        <w:t>K</w:t>
      </w:r>
      <w:r w:rsidRPr="005663EE">
        <w:rPr>
          <w:rFonts w:eastAsiaTheme="minorEastAsia"/>
        </w:rPr>
        <w:t xml:space="preserve">, </w:t>
      </w:r>
      <w:r>
        <w:rPr>
          <w:rFonts w:eastAsiaTheme="minorEastAsia"/>
        </w:rPr>
        <w:t xml:space="preserve">электрон водородоподобного атома с квантовым числом </w:t>
      </w:r>
      <w:r w:rsidRPr="005663EE">
        <w:rPr>
          <w:rFonts w:eastAsiaTheme="minorEastAsia"/>
          <w:i/>
          <w:lang w:val="en-US"/>
        </w:rPr>
        <w:t>n</w:t>
      </w:r>
      <w:r w:rsidRPr="005663EE">
        <w:rPr>
          <w:rFonts w:eastAsiaTheme="minorEastAsia"/>
        </w:rPr>
        <w:t xml:space="preserve"> ~ 1 </w:t>
      </w:r>
      <w:r>
        <w:rPr>
          <w:rFonts w:eastAsiaTheme="minorEastAsia"/>
        </w:rPr>
        <w:t>у</w:t>
      </w:r>
      <w:r>
        <w:rPr>
          <w:rFonts w:eastAsiaTheme="minorEastAsia"/>
        </w:rPr>
        <w:t>с</w:t>
      </w:r>
      <w:r>
        <w:rPr>
          <w:rFonts w:eastAsiaTheme="minorEastAsia"/>
        </w:rPr>
        <w:t>пеет обернуться вокруг ядра порядка 10000 – 15000 раз.</w:t>
      </w:r>
      <w:r w:rsidRPr="005663EE">
        <w:rPr>
          <w:rFonts w:eastAsiaTheme="minorEastAsia"/>
        </w:rPr>
        <w:t xml:space="preserve"> </w:t>
      </w:r>
      <w:r>
        <w:rPr>
          <w:rFonts w:eastAsiaTheme="minorEastAsia"/>
        </w:rPr>
        <w:t>То есть облако облаком, а оно не з</w:t>
      </w:r>
      <w:r>
        <w:rPr>
          <w:rFonts w:eastAsiaTheme="minorEastAsia"/>
        </w:rPr>
        <w:t>а</w:t>
      </w:r>
      <w:r>
        <w:rPr>
          <w:rFonts w:eastAsiaTheme="minorEastAsia"/>
        </w:rPr>
        <w:t>стывшая данность квантово-механистических представлений, а тоже физический процесс. Связанный в атоме электрон даже в модели Бора все равно движется. Но что это говорит нам о сути подобных процессов? Если траектория γ-кванта до попадания в атом была обозначена числом +1, а в атоме он «топчется», то есть испытывает нестандартные пертурбации (0), то после времени жизни возбужденного состояния он вылетает из атома и возвращается в ро</w:t>
      </w:r>
      <w:r>
        <w:rPr>
          <w:rFonts w:eastAsiaTheme="minorEastAsia"/>
        </w:rPr>
        <w:t>д</w:t>
      </w:r>
      <w:r>
        <w:rPr>
          <w:rFonts w:eastAsiaTheme="minorEastAsia"/>
        </w:rPr>
        <w:t>ную стихию – в море реликтового излучения (–1) . Процесс распространения электромагни</w:t>
      </w:r>
      <w:r>
        <w:rPr>
          <w:rFonts w:eastAsiaTheme="minorEastAsia"/>
        </w:rPr>
        <w:t>т</w:t>
      </w:r>
      <w:r>
        <w:rPr>
          <w:rFonts w:eastAsiaTheme="minorEastAsia"/>
        </w:rPr>
        <w:t xml:space="preserve">ного излучения физикой достаточно изучен – это вне атома. Процесс движения электрона вокруг ядра, несмотря на запреты движения со стороны </w:t>
      </w:r>
      <w:r w:rsidR="0088474F">
        <w:rPr>
          <w:rFonts w:eastAsiaTheme="minorEastAsia"/>
        </w:rPr>
        <w:t>стражей-</w:t>
      </w:r>
      <w:r>
        <w:rPr>
          <w:rFonts w:eastAsiaTheme="minorEastAsia"/>
        </w:rPr>
        <w:t>канонов квантовой механ</w:t>
      </w:r>
      <w:r>
        <w:rPr>
          <w:rFonts w:eastAsiaTheme="minorEastAsia"/>
        </w:rPr>
        <w:t>и</w:t>
      </w:r>
      <w:r>
        <w:rPr>
          <w:rFonts w:eastAsiaTheme="minorEastAsia"/>
        </w:rPr>
        <w:t xml:space="preserve">ки, – тоже не так таинствен. А вот моменты «прилипания» γ-кванта к электронному монстру </w:t>
      </w:r>
      <w:r>
        <w:rPr>
          <w:rFonts w:eastAsiaTheme="minorEastAsia"/>
        </w:rPr>
        <w:lastRenderedPageBreak/>
        <w:t>и его развода с приютившим его кусочком вещества – не слишком ясны (особенно в так н</w:t>
      </w:r>
      <w:r>
        <w:rPr>
          <w:rFonts w:eastAsiaTheme="minorEastAsia"/>
        </w:rPr>
        <w:t>а</w:t>
      </w:r>
      <w:r>
        <w:rPr>
          <w:rFonts w:eastAsiaTheme="minorEastAsia"/>
        </w:rPr>
        <w:t>зываемой волновой области). Выскажем предположение: если жизнь γ-кванта среди своих собратьев можно описать с помощью школьной алгебры и статистических методов, а его внутренние пертурбации – некоммутирующими матрицами, то есть в том числе и на основе бинарного умножения октав, то означенные пикантные моменты из бытия радиации – с п</w:t>
      </w:r>
      <w:r>
        <w:rPr>
          <w:rFonts w:eastAsiaTheme="minorEastAsia"/>
        </w:rPr>
        <w:t>о</w:t>
      </w:r>
      <w:r>
        <w:rPr>
          <w:rFonts w:eastAsiaTheme="minorEastAsia"/>
        </w:rPr>
        <w:t xml:space="preserve">мощью ассоциаторов. Иначе говоря, с помощью выражений вида </w:t>
      </w:r>
      <w:r w:rsidRPr="00091BD4">
        <w:rPr>
          <w:rFonts w:eastAsiaTheme="minorEastAsia"/>
          <w:i/>
          <w:lang w:val="en-US"/>
        </w:rPr>
        <w:t>a</w:t>
      </w:r>
      <w:r>
        <w:rPr>
          <w:rFonts w:eastAsiaTheme="minorEastAsia"/>
          <w:lang w:val="en-US"/>
        </w:rPr>
        <w:t> </w:t>
      </w:r>
      <w:r w:rsidRPr="00091BD4">
        <w:rPr>
          <w:rFonts w:eastAsiaTheme="minorEastAsia"/>
        </w:rPr>
        <w:t>= (</w:t>
      </w:r>
      <w:r w:rsidRPr="00091BD4">
        <w:rPr>
          <w:rFonts w:eastAsiaTheme="minorEastAsia"/>
          <w:i/>
          <w:lang w:val="en-US"/>
        </w:rPr>
        <w:t>xy</w:t>
      </w:r>
      <w:r w:rsidRPr="00091BD4">
        <w:rPr>
          <w:rFonts w:eastAsiaTheme="minorEastAsia"/>
        </w:rPr>
        <w:t>)</w:t>
      </w:r>
      <w:r w:rsidRPr="00091BD4">
        <w:rPr>
          <w:rFonts w:eastAsiaTheme="minorEastAsia"/>
          <w:i/>
          <w:lang w:val="en-US"/>
        </w:rPr>
        <w:t>z</w:t>
      </w:r>
      <w:r>
        <w:rPr>
          <w:rFonts w:eastAsiaTheme="minorEastAsia"/>
          <w:lang w:val="en-US"/>
        </w:rPr>
        <w:t> </w:t>
      </w:r>
      <w:r w:rsidRPr="00091BD4">
        <w:rPr>
          <w:rFonts w:eastAsiaTheme="minorEastAsia"/>
        </w:rPr>
        <w:t xml:space="preserve">– </w:t>
      </w:r>
      <w:r w:rsidRPr="00091BD4">
        <w:rPr>
          <w:rFonts w:eastAsiaTheme="minorEastAsia"/>
          <w:i/>
          <w:lang w:val="en-US"/>
        </w:rPr>
        <w:t>x</w:t>
      </w:r>
      <w:r w:rsidRPr="00091BD4">
        <w:rPr>
          <w:rFonts w:eastAsiaTheme="minorEastAsia"/>
        </w:rPr>
        <w:t>(</w:t>
      </w:r>
      <w:r w:rsidRPr="00091BD4">
        <w:rPr>
          <w:rFonts w:eastAsiaTheme="minorEastAsia"/>
          <w:i/>
          <w:lang w:val="en-US"/>
        </w:rPr>
        <w:t>yz</w:t>
      </w:r>
      <w:r>
        <w:rPr>
          <w:rFonts w:eastAsiaTheme="minorEastAsia"/>
        </w:rPr>
        <w:t>).</w:t>
      </w:r>
    </w:p>
    <w:p w:rsidR="004710C3" w:rsidRDefault="004710C3" w:rsidP="006E776F">
      <w:pPr>
        <w:pStyle w:val="af0"/>
        <w:widowControl w:val="0"/>
        <w:tabs>
          <w:tab w:val="left" w:pos="426"/>
        </w:tabs>
        <w:ind w:left="0" w:firstLine="426"/>
        <w:jc w:val="both"/>
        <w:rPr>
          <w:rFonts w:eastAsiaTheme="minorEastAsia"/>
        </w:rPr>
      </w:pPr>
      <w:r>
        <w:rPr>
          <w:rFonts w:eastAsiaTheme="minorEastAsia"/>
        </w:rPr>
        <w:t>Таким образом, мы подошли к рассмотрению и распределению ролей основных актеров гиперкомплексного исчисления: операций коммутативных, некоммутативных и неассоци</w:t>
      </w:r>
      <w:r>
        <w:rPr>
          <w:rFonts w:eastAsiaTheme="minorEastAsia"/>
        </w:rPr>
        <w:t>а</w:t>
      </w:r>
      <w:r>
        <w:rPr>
          <w:rFonts w:eastAsiaTheme="minorEastAsia"/>
        </w:rPr>
        <w:t>тивных.</w:t>
      </w:r>
    </w:p>
    <w:p w:rsidR="004710C3" w:rsidRDefault="004710C3" w:rsidP="006E776F">
      <w:pPr>
        <w:pStyle w:val="af0"/>
        <w:widowControl w:val="0"/>
        <w:tabs>
          <w:tab w:val="left" w:pos="426"/>
        </w:tabs>
        <w:spacing w:line="120" w:lineRule="auto"/>
        <w:ind w:left="0" w:firstLine="425"/>
        <w:jc w:val="both"/>
        <w:rPr>
          <w:rFonts w:eastAsiaTheme="minorEastAsia"/>
        </w:rPr>
      </w:pPr>
    </w:p>
    <w:p w:rsidR="004710C3" w:rsidRPr="00DA65F0" w:rsidRDefault="004710C3" w:rsidP="006E776F">
      <w:pPr>
        <w:pStyle w:val="af0"/>
        <w:widowControl w:val="0"/>
        <w:tabs>
          <w:tab w:val="left" w:pos="426"/>
        </w:tabs>
        <w:ind w:left="0" w:firstLine="360"/>
        <w:jc w:val="both"/>
        <w:rPr>
          <w:lang w:bidi="he-IL"/>
        </w:rPr>
      </w:pPr>
      <w:r>
        <w:rPr>
          <w:rFonts w:eastAsiaTheme="minorEastAsia"/>
          <w:u w:val="single"/>
        </w:rPr>
        <w:t>Об а</w:t>
      </w:r>
      <w:r w:rsidRPr="00C030CE">
        <w:rPr>
          <w:rFonts w:eastAsiaTheme="minorEastAsia"/>
          <w:u w:val="single"/>
        </w:rPr>
        <w:t>лгебр</w:t>
      </w:r>
      <w:r>
        <w:rPr>
          <w:rFonts w:eastAsiaTheme="minorEastAsia"/>
          <w:u w:val="single"/>
        </w:rPr>
        <w:t>е свободы и заточения</w:t>
      </w:r>
      <w:r>
        <w:rPr>
          <w:rFonts w:eastAsiaTheme="minorEastAsia"/>
        </w:rPr>
        <w:t>. Хаос – это максимум свободы для его элементов, кот</w:t>
      </w:r>
      <w:r>
        <w:rPr>
          <w:rFonts w:eastAsiaTheme="minorEastAsia"/>
        </w:rPr>
        <w:t>о</w:t>
      </w:r>
      <w:r>
        <w:rPr>
          <w:rFonts w:eastAsiaTheme="minorEastAsia"/>
        </w:rPr>
        <w:t>рые неразличимы. Пусть из хаоса Х выделены некоторые объекты. Акт выделения уже н</w:t>
      </w:r>
      <w:r>
        <w:rPr>
          <w:rFonts w:eastAsiaTheme="minorEastAsia"/>
        </w:rPr>
        <w:t>а</w:t>
      </w:r>
      <w:r>
        <w:rPr>
          <w:rFonts w:eastAsiaTheme="minorEastAsia"/>
        </w:rPr>
        <w:t>кладывает на эти объекты ограничения. Теперь скопление выделенных объектов будем ра</w:t>
      </w:r>
      <w:r>
        <w:rPr>
          <w:rFonts w:eastAsiaTheme="minorEastAsia"/>
        </w:rPr>
        <w:t>з</w:t>
      </w:r>
      <w:r>
        <w:rPr>
          <w:rFonts w:eastAsiaTheme="minorEastAsia"/>
        </w:rPr>
        <w:t>личать по какому-либо признаку (по их цвету). Это второй шаг «лишения свободы». Пусть мы умеем различать красный, белый, синий, зеленый цвета. Когда мы раскладываем фишки в произвольном порядке на плоскости стола, объединяем их в какие-то неопределенные авт</w:t>
      </w:r>
      <w:r>
        <w:rPr>
          <w:rFonts w:eastAsiaTheme="minorEastAsia"/>
        </w:rPr>
        <w:t>о</w:t>
      </w:r>
      <w:r>
        <w:rPr>
          <w:rFonts w:eastAsiaTheme="minorEastAsia"/>
        </w:rPr>
        <w:t xml:space="preserve">номные кучки – это всё ещё </w:t>
      </w:r>
      <w:r w:rsidRPr="00033AB2">
        <w:rPr>
          <w:rFonts w:eastAsiaTheme="minorEastAsia"/>
          <w:i/>
        </w:rPr>
        <w:t>свободная алгебра</w:t>
      </w:r>
      <w:r>
        <w:rPr>
          <w:rFonts w:eastAsiaTheme="minorEastAsia"/>
        </w:rPr>
        <w:t xml:space="preserve"> (фишек). Но вот ребенок решил, что фишки нужно объединять по цвету. Тогда он отделяет из общей кучи одноцветные объекты и соб</w:t>
      </w:r>
      <w:r>
        <w:rPr>
          <w:rFonts w:eastAsiaTheme="minorEastAsia"/>
        </w:rPr>
        <w:t>и</w:t>
      </w:r>
      <w:r>
        <w:rPr>
          <w:rFonts w:eastAsiaTheme="minorEastAsia"/>
        </w:rPr>
        <w:t>рает груды синих, белых, красных, зеленых фишек. Это всё ещё торжество свободы, хотя немножко ущемленной. Но вот дитя с вложенной программой, называемой врожденным л</w:t>
      </w:r>
      <w:r>
        <w:rPr>
          <w:rFonts w:eastAsiaTheme="minorEastAsia"/>
        </w:rPr>
        <w:t>ю</w:t>
      </w:r>
      <w:r>
        <w:rPr>
          <w:rFonts w:eastAsiaTheme="minorEastAsia"/>
        </w:rPr>
        <w:t xml:space="preserve">бопытством, решает, что одноцветные груды могут состоять только из некоторого числа кружков, или шариков. Он оставляет право на существование одиноким объектам, строит из других подобие треугольников из трех шариков, четырехугольников из четырех шариков, некие груды. Он так решил, ибо умеет считать только так: </w:t>
      </w:r>
      <w:r w:rsidRPr="009900B2">
        <w:rPr>
          <w:rFonts w:eastAsiaTheme="minorEastAsia"/>
          <w:b/>
          <w:color w:val="0070C0"/>
        </w:rPr>
        <w:t>1</w:t>
      </w:r>
      <w:r>
        <w:rPr>
          <w:rFonts w:eastAsiaTheme="minorEastAsia"/>
        </w:rPr>
        <w:t xml:space="preserve">, </w:t>
      </w:r>
      <w:r w:rsidRPr="009900B2">
        <w:rPr>
          <w:rFonts w:eastAsiaTheme="minorEastAsia"/>
          <w:b/>
          <w:color w:val="FFFFFF" w:themeColor="background1"/>
          <w:highlight w:val="black"/>
        </w:rPr>
        <w:t>3</w:t>
      </w:r>
      <w:r>
        <w:rPr>
          <w:rFonts w:eastAsiaTheme="minorEastAsia"/>
        </w:rPr>
        <w:t xml:space="preserve">, </w:t>
      </w:r>
      <w:r w:rsidRPr="009900B2">
        <w:rPr>
          <w:rFonts w:eastAsiaTheme="minorEastAsia"/>
          <w:b/>
          <w:color w:val="C00000"/>
        </w:rPr>
        <w:t>4</w:t>
      </w:r>
      <w:r>
        <w:rPr>
          <w:rFonts w:eastAsiaTheme="minorEastAsia"/>
        </w:rPr>
        <w:t xml:space="preserve">, </w:t>
      </w:r>
      <w:r w:rsidRPr="009900B2">
        <w:rPr>
          <w:rFonts w:eastAsiaTheme="minorEastAsia"/>
          <w:b/>
          <w:i/>
          <w:color w:val="009900"/>
        </w:rPr>
        <w:t>много</w:t>
      </w:r>
      <w:r>
        <w:rPr>
          <w:rFonts w:eastAsiaTheme="minorEastAsia"/>
        </w:rPr>
        <w:t>. Юный математик ввел в груды разноцветных объектов аксиоматику – для расположения и объединения их на плоскости согласно цвету, количеству и геометрии. Затем вундеркинд думает, как эти груды между собой будут взаимоотноситься, или реагировать друг на друга. Так как он дитя пр</w:t>
      </w:r>
      <w:r>
        <w:rPr>
          <w:rFonts w:eastAsiaTheme="minorEastAsia"/>
        </w:rPr>
        <w:t>и</w:t>
      </w:r>
      <w:r>
        <w:rPr>
          <w:rFonts w:eastAsiaTheme="minorEastAsia"/>
        </w:rPr>
        <w:t xml:space="preserve">роды, его породившей, то кто-то кого-то будет у него пожирать, а кто-то будет защищать другого от пожирания. Значит, сформированным грудам надо </w:t>
      </w:r>
      <w:r w:rsidRPr="00B924F7">
        <w:rPr>
          <w:rFonts w:eastAsiaTheme="minorEastAsia"/>
          <w:i/>
        </w:rPr>
        <w:t>дать свободу передвижения</w:t>
      </w:r>
      <w:r>
        <w:rPr>
          <w:rFonts w:eastAsiaTheme="minorEastAsia"/>
        </w:rPr>
        <w:t xml:space="preserve"> по столу. По определенным правилам. Так вводятся некоторые правила – не все. Пусть с края стола синий одинокий шарик норовит пробраться к некоему кругу А в центре стола и поразить лежбище из зеленых груд. Круг А ждет прибытия красных каре (с кислородом и – пусть – с чем-то вкусненьким), а синие шарики пытаются в него поникнуть, изменить цвет и вернуть в первозданный Хаос = хаос Х. То есть синие шарики выполняют роль </w:t>
      </w:r>
      <w:r w:rsidRPr="009900B2">
        <w:rPr>
          <w:rFonts w:eastAsiaTheme="minorEastAsia"/>
          <w:i/>
        </w:rPr>
        <w:t>освободит</w:t>
      </w:r>
      <w:r w:rsidRPr="009900B2">
        <w:rPr>
          <w:rFonts w:eastAsiaTheme="minorEastAsia"/>
          <w:i/>
        </w:rPr>
        <w:t>е</w:t>
      </w:r>
      <w:r w:rsidRPr="009900B2">
        <w:rPr>
          <w:rFonts w:eastAsiaTheme="minorEastAsia"/>
          <w:i/>
        </w:rPr>
        <w:t>лей</w:t>
      </w:r>
      <w:r>
        <w:rPr>
          <w:rFonts w:eastAsiaTheme="minorEastAsia"/>
        </w:rPr>
        <w:t xml:space="preserve">, или, как это принято называть у взрослых дядей, носителей </w:t>
      </w:r>
      <w:r w:rsidRPr="005F6786">
        <w:rPr>
          <w:rFonts w:eastAsiaTheme="minorEastAsia"/>
          <w:i/>
        </w:rPr>
        <w:t>демократии</w:t>
      </w:r>
      <w:r>
        <w:rPr>
          <w:rFonts w:eastAsiaTheme="minorEastAsia"/>
        </w:rPr>
        <w:t>. Они освобо</w:t>
      </w:r>
      <w:r>
        <w:rPr>
          <w:rFonts w:eastAsiaTheme="minorEastAsia"/>
        </w:rPr>
        <w:t>ж</w:t>
      </w:r>
      <w:r>
        <w:rPr>
          <w:rFonts w:eastAsiaTheme="minorEastAsia"/>
        </w:rPr>
        <w:t>дают салатное сообщество от жизни. Но что делают белые шарики? Они выстраиваются в оцепление вокруг лежанки зеленых груд и не пускают демократов-освободителей. Нужно ввести теперь правила пожирания белыми треугольниками синих шариков и степень пр</w:t>
      </w:r>
      <w:r>
        <w:rPr>
          <w:rFonts w:eastAsiaTheme="minorEastAsia"/>
        </w:rPr>
        <w:t>о</w:t>
      </w:r>
      <w:r>
        <w:rPr>
          <w:rFonts w:eastAsiaTheme="minorEastAsia"/>
        </w:rPr>
        <w:t>зрачности оцепления. И так далее, до установившегося процесса возникновения синих, не</w:t>
      </w:r>
      <w:r>
        <w:rPr>
          <w:rFonts w:eastAsiaTheme="minorEastAsia"/>
        </w:rPr>
        <w:t>й</w:t>
      </w:r>
      <w:r>
        <w:rPr>
          <w:rFonts w:eastAsiaTheme="minorEastAsia"/>
        </w:rPr>
        <w:t xml:space="preserve">трализации их белыми, снабжения красными и разумного разрастания зеленых. Это – одна из простейших моделей алгебры, но уже, как говорят математики, </w:t>
      </w:r>
      <w:r w:rsidRPr="00104117">
        <w:rPr>
          <w:rFonts w:eastAsiaTheme="minorEastAsia"/>
          <w:i/>
        </w:rPr>
        <w:t>приведенной</w:t>
      </w:r>
      <w:r>
        <w:rPr>
          <w:rFonts w:eastAsiaTheme="minorEastAsia"/>
        </w:rPr>
        <w:t xml:space="preserve">. Заметим, что термин </w:t>
      </w:r>
      <w:r w:rsidRPr="00104117">
        <w:rPr>
          <w:rFonts w:ascii="Arial" w:eastAsiaTheme="minorEastAsia" w:hAnsi="Arial" w:cs="Arial"/>
        </w:rPr>
        <w:t>приведенная алгебра</w:t>
      </w:r>
      <w:r>
        <w:rPr>
          <w:rFonts w:eastAsiaTheme="minorEastAsia"/>
        </w:rPr>
        <w:t xml:space="preserve"> – это не от слова «приведение» (в полицейский участок для заточения), хотя элементы предметного множества (фишки или яблоки), правила их объед</w:t>
      </w:r>
      <w:r>
        <w:rPr>
          <w:rFonts w:eastAsiaTheme="minorEastAsia"/>
        </w:rPr>
        <w:t>и</w:t>
      </w:r>
      <w:r>
        <w:rPr>
          <w:rFonts w:eastAsiaTheme="minorEastAsia"/>
        </w:rPr>
        <w:t>нения, расстановки и операции над ними и ограничивают первозданную свободу, данную хаотическим кучам до их рождения из неструктурированного Х.</w:t>
      </w:r>
    </w:p>
    <w:p w:rsidR="004710C3" w:rsidRDefault="004710C3" w:rsidP="006E776F">
      <w:pPr>
        <w:pStyle w:val="af0"/>
        <w:widowControl w:val="0"/>
        <w:tabs>
          <w:tab w:val="left" w:pos="0"/>
        </w:tabs>
        <w:ind w:left="0" w:firstLine="426"/>
        <w:jc w:val="both"/>
        <w:rPr>
          <w:rFonts w:eastAsiaTheme="minorEastAsia"/>
        </w:rPr>
      </w:pPr>
      <w:r w:rsidRPr="00DA65F0">
        <w:rPr>
          <w:rFonts w:eastAsiaTheme="minorEastAsia"/>
        </w:rPr>
        <w:t xml:space="preserve">Таким </w:t>
      </w:r>
      <w:r>
        <w:rPr>
          <w:rFonts w:eastAsiaTheme="minorEastAsia"/>
        </w:rPr>
        <w:t>способом можно построить игрушечно-ознакомительную модель μ не только и</w:t>
      </w:r>
      <w:r>
        <w:rPr>
          <w:rFonts w:eastAsiaTheme="minorEastAsia"/>
        </w:rPr>
        <w:t>м</w:t>
      </w:r>
      <w:r>
        <w:rPr>
          <w:rFonts w:eastAsiaTheme="minorEastAsia"/>
        </w:rPr>
        <w:t>мунной системы теплокровного животного Ж</w:t>
      </w:r>
      <w:r w:rsidRPr="00575918">
        <w:rPr>
          <w:rFonts w:eastAsiaTheme="minorEastAsia"/>
          <w:vertAlign w:val="subscript"/>
        </w:rPr>
        <w:t>μ</w:t>
      </w:r>
      <w:r>
        <w:rPr>
          <w:rFonts w:eastAsiaTheme="minorEastAsia"/>
        </w:rPr>
        <w:t>, а и настоящие настольные развлекалки, а и в пространстве – что-то по типу кубика Рубика, а и серьезные математические модели спо</w:t>
      </w:r>
      <w:r>
        <w:rPr>
          <w:rFonts w:eastAsiaTheme="minorEastAsia"/>
        </w:rPr>
        <w:t>р</w:t>
      </w:r>
      <w:r>
        <w:rPr>
          <w:rFonts w:eastAsiaTheme="minorEastAsia"/>
        </w:rPr>
        <w:t>тивных, экономических и геополитических игр. А нас интересует актуальная модель вещес</w:t>
      </w:r>
      <w:r>
        <w:rPr>
          <w:rFonts w:eastAsiaTheme="minorEastAsia"/>
        </w:rPr>
        <w:t>т</w:t>
      </w:r>
      <w:r>
        <w:rPr>
          <w:rFonts w:eastAsiaTheme="minorEastAsia"/>
        </w:rPr>
        <w:t>венно-полевого существования объекта Ж – с его появлением из Х, с волнением в вещес</w:t>
      </w:r>
      <w:r>
        <w:rPr>
          <w:rFonts w:eastAsiaTheme="minorEastAsia"/>
        </w:rPr>
        <w:t>т</w:t>
      </w:r>
      <w:r>
        <w:rPr>
          <w:rFonts w:eastAsiaTheme="minorEastAsia"/>
        </w:rPr>
        <w:t>венной (белковой) оболочке О и возвратом в (структурированный) хаос Х. Как в математ</w:t>
      </w:r>
      <w:r>
        <w:rPr>
          <w:rFonts w:eastAsiaTheme="minorEastAsia"/>
        </w:rPr>
        <w:t>и</w:t>
      </w:r>
      <w:r>
        <w:rPr>
          <w:rFonts w:eastAsiaTheme="minorEastAsia"/>
        </w:rPr>
        <w:t>ческой биоритмологии с качественными физическими основаниями.</w:t>
      </w:r>
    </w:p>
    <w:p w:rsidR="004710C3" w:rsidRDefault="004710C3" w:rsidP="006E776F">
      <w:pPr>
        <w:pStyle w:val="af0"/>
        <w:widowControl w:val="0"/>
        <w:tabs>
          <w:tab w:val="left" w:pos="0"/>
        </w:tabs>
        <w:spacing w:line="120" w:lineRule="auto"/>
        <w:ind w:left="0" w:firstLine="425"/>
        <w:jc w:val="both"/>
        <w:rPr>
          <w:rFonts w:eastAsiaTheme="minorEastAsia"/>
        </w:rPr>
      </w:pPr>
    </w:p>
    <w:p w:rsidR="004710C3" w:rsidRDefault="004710C3" w:rsidP="006E776F">
      <w:pPr>
        <w:pStyle w:val="af0"/>
        <w:widowControl w:val="0"/>
        <w:tabs>
          <w:tab w:val="left" w:pos="0"/>
        </w:tabs>
        <w:ind w:left="0" w:firstLine="425"/>
        <w:jc w:val="both"/>
      </w:pPr>
      <w:r w:rsidRPr="004A0DD4">
        <w:rPr>
          <w:rFonts w:eastAsiaTheme="minorEastAsia"/>
          <w:u w:val="single"/>
        </w:rPr>
        <w:lastRenderedPageBreak/>
        <w:t>О моделировании</w:t>
      </w:r>
      <w:r>
        <w:rPr>
          <w:rFonts w:eastAsiaTheme="minorEastAsia"/>
        </w:rPr>
        <w:t xml:space="preserve">. Запишем модель в виде тройки: </w:t>
      </w:r>
      <w:r w:rsidRPr="00FD6962">
        <w:rPr>
          <w:b/>
          <w:position w:val="-10"/>
        </w:rPr>
        <w:object w:dxaOrig="1340" w:dyaOrig="320">
          <v:shape id="_x0000_i1030" type="#_x0000_t75" style="width:66.15pt;height:15.9pt" o:ole="">
            <v:imagedata r:id="rId38" o:title=""/>
          </v:shape>
          <o:OLEObject Type="Embed" ProgID="Equation.3" ShapeID="_x0000_i1030" DrawAspect="Content" ObjectID="_1440014165" r:id="rId39"/>
        </w:object>
      </w:r>
      <w:r w:rsidRPr="00FD6962">
        <w:t xml:space="preserve">, </w:t>
      </w:r>
      <w:r>
        <w:t xml:space="preserve">где </w:t>
      </w:r>
      <w:r w:rsidRPr="00FD6962">
        <w:rPr>
          <w:b/>
          <w:position w:val="-6"/>
        </w:rPr>
        <w:object w:dxaOrig="240" w:dyaOrig="279">
          <v:shape id="_x0000_i1031" type="#_x0000_t75" style="width:12.55pt;height:13.4pt" o:ole="">
            <v:imagedata r:id="rId40" o:title=""/>
          </v:shape>
          <o:OLEObject Type="Embed" ProgID="Equation.3" ShapeID="_x0000_i1031" DrawAspect="Content" ObjectID="_1440014166" r:id="rId41"/>
        </w:object>
      </w:r>
      <w:r>
        <w:rPr>
          <w:rFonts w:eastAsiaTheme="minorEastAsia"/>
        </w:rPr>
        <w:t>–</w:t>
      </w:r>
      <w:r>
        <w:t xml:space="preserve"> </w:t>
      </w:r>
      <w:r w:rsidRPr="00FD6962">
        <w:t xml:space="preserve">множество, </w:t>
      </w:r>
      <w:r w:rsidRPr="00FD6962">
        <w:rPr>
          <w:b/>
          <w:position w:val="-6"/>
        </w:rPr>
        <w:object w:dxaOrig="260" w:dyaOrig="279">
          <v:shape id="_x0000_i1032" type="#_x0000_t75" style="width:12.55pt;height:13.4pt" o:ole="">
            <v:imagedata r:id="rId42" o:title=""/>
          </v:shape>
          <o:OLEObject Type="Embed" ProgID="Equation.3" ShapeID="_x0000_i1032" DrawAspect="Content" ObjectID="_1440014167" r:id="rId43"/>
        </w:object>
      </w:r>
      <w:r w:rsidRPr="00FD6962">
        <w:rPr>
          <w:rFonts w:eastAsiaTheme="minorEastAsia"/>
        </w:rPr>
        <w:t>–</w:t>
      </w:r>
      <w:r w:rsidRPr="00FD6962">
        <w:t xml:space="preserve"> аксиоматика</w:t>
      </w:r>
      <w:r>
        <w:t xml:space="preserve"> с сигнатурой (набором знаков операций, отношений)</w:t>
      </w:r>
      <w:r w:rsidRPr="00FD6962">
        <w:t xml:space="preserve">, </w:t>
      </w:r>
      <w:r w:rsidRPr="00FD6962">
        <w:rPr>
          <w:b/>
          <w:position w:val="-10"/>
        </w:rPr>
        <w:object w:dxaOrig="240" w:dyaOrig="279">
          <v:shape id="_x0000_i1033" type="#_x0000_t75" style="width:12.55pt;height:13.4pt" o:ole="">
            <v:imagedata r:id="rId44" o:title=""/>
          </v:shape>
          <o:OLEObject Type="Embed" ProgID="Equation.3" ShapeID="_x0000_i1033" DrawAspect="Content" ObjectID="_1440014168" r:id="rId45"/>
        </w:object>
      </w:r>
      <w:r w:rsidRPr="00FD6962">
        <w:t xml:space="preserve"> </w:t>
      </w:r>
      <w:r w:rsidRPr="00FD6962">
        <w:rPr>
          <w:rFonts w:eastAsiaTheme="minorEastAsia"/>
        </w:rPr>
        <w:t>–</w:t>
      </w:r>
      <w:r w:rsidRPr="00FD6962">
        <w:t xml:space="preserve"> правила вывода.</w:t>
      </w:r>
      <w:r>
        <w:t xml:space="preserve"> Знак множества математики опускают. Физики добавляют в символическую запись физической модели еще один значок </w:t>
      </w:r>
      <w:r>
        <w:rPr>
          <w:lang w:val="en-US"/>
        </w:rPr>
        <w:t>I</w:t>
      </w:r>
      <w:r w:rsidRPr="00FD6962">
        <w:t xml:space="preserve"> </w:t>
      </w:r>
      <w:r>
        <w:t>–</w:t>
      </w:r>
      <w:r w:rsidRPr="00FD6962">
        <w:t xml:space="preserve"> </w:t>
      </w:r>
      <w:r>
        <w:rPr>
          <w:lang w:bidi="he-IL"/>
        </w:rPr>
        <w:t xml:space="preserve">система интерпретации. В итоге для модели физики получаем: </w:t>
      </w:r>
      <w:r w:rsidRPr="00FD6962">
        <w:rPr>
          <w:b/>
          <w:position w:val="-10"/>
        </w:rPr>
        <w:object w:dxaOrig="1520" w:dyaOrig="320">
          <v:shape id="_x0000_i1034" type="#_x0000_t75" style="width:77.85pt;height:15.9pt" o:ole="">
            <v:imagedata r:id="rId46" o:title=""/>
          </v:shape>
          <o:OLEObject Type="Embed" ProgID="Equation.3" ShapeID="_x0000_i1034" DrawAspect="Content" ObjectID="_1440014169" r:id="rId47"/>
        </w:object>
      </w:r>
      <w:r>
        <w:rPr>
          <w:lang w:bidi="he-IL"/>
        </w:rPr>
        <w:t>.</w:t>
      </w:r>
      <w:r w:rsidRPr="00FD6962">
        <w:rPr>
          <w:lang w:bidi="he-IL"/>
        </w:rPr>
        <w:t xml:space="preserve"> </w:t>
      </w:r>
      <w:r>
        <w:rPr>
          <w:lang w:bidi="he-IL"/>
        </w:rPr>
        <w:t xml:space="preserve">Что это значит? В математике неважно, что из себя представляет предметное множество </w:t>
      </w:r>
      <w:r w:rsidRPr="00FD6962">
        <w:rPr>
          <w:b/>
          <w:position w:val="-6"/>
        </w:rPr>
        <w:object w:dxaOrig="240" w:dyaOrig="279">
          <v:shape id="_x0000_i1035" type="#_x0000_t75" style="width:12.55pt;height:13.4pt" o:ole="">
            <v:imagedata r:id="rId40" o:title=""/>
          </v:shape>
          <o:OLEObject Type="Embed" ProgID="Equation.3" ShapeID="_x0000_i1035" DrawAspect="Content" ObjectID="_1440014170" r:id="rId48"/>
        </w:object>
      </w:r>
      <w:r w:rsidRPr="00FD6962">
        <w:t>, лишь бы изучить операции над его элементами и все выводы и резюме.</w:t>
      </w:r>
      <w:r>
        <w:t xml:space="preserve"> Для математика это примерно следующее. Со дна илистого водоема поднимаются на его повер</w:t>
      </w:r>
      <w:r>
        <w:t>х</w:t>
      </w:r>
      <w:r>
        <w:t>ность пузыри. Пузыри это или нет – неважно, главное – уловить количество элементов, их распределение, математическую плотность, связность. Физик же определяет, что пузыри – газовые, физическая плотность их меньше плотности жидкости, наполняющей водоем, всп</w:t>
      </w:r>
      <w:r>
        <w:t>о</w:t>
      </w:r>
      <w:r>
        <w:t xml:space="preserve">минает Архимеда. Далее он ощущает запахи, возникающие после того, как пузыри лопаются. Тем самым он интерпретирует результаты появления пузырей на поверхности водоема и их исчезновения. Строит физическую теорию газовых пузырей. При этом математик и физик не утруждают себя изучением истории возникновения и поднятия пузырей. Для математика это простительно, так как он изучает </w:t>
      </w:r>
      <w:r w:rsidRPr="00892827">
        <w:rPr>
          <w:i/>
        </w:rPr>
        <w:t>готовенькое</w:t>
      </w:r>
      <w:r>
        <w:t>, то есть данности, застывшие формы. Для ф</w:t>
      </w:r>
      <w:r>
        <w:t>и</w:t>
      </w:r>
      <w:r>
        <w:t xml:space="preserve">зика-прагматика и физика-позитивиста это тоже простительно, так как они изучают, либо не утруждают себя изучением, только то, что «лежит» на поверхности водоема событий </w:t>
      </w:r>
      <w:r>
        <w:rPr>
          <w:rStyle w:val="af3"/>
        </w:rPr>
        <w:footnoteReference w:id="21"/>
      </w:r>
      <w:r>
        <w:t>. В лучшем случае, напрягшись извилинами, они скажут, что где-то когда-то был «взрыв». П</w:t>
      </w:r>
      <w:r>
        <w:t>о</w:t>
      </w:r>
      <w:r>
        <w:t>том, сделав вид, что подумали, многозначительно добавят: «Большой Взрыв».</w:t>
      </w:r>
    </w:p>
    <w:p w:rsidR="004710C3" w:rsidRPr="00FD6962" w:rsidRDefault="004710C3" w:rsidP="006E776F">
      <w:pPr>
        <w:pStyle w:val="af0"/>
        <w:widowControl w:val="0"/>
        <w:tabs>
          <w:tab w:val="left" w:pos="0"/>
        </w:tabs>
        <w:ind w:left="0" w:firstLine="425"/>
        <w:jc w:val="both"/>
        <w:rPr>
          <w:lang w:bidi="he-IL"/>
        </w:rPr>
      </w:pPr>
      <w:r>
        <w:t xml:space="preserve">Наше резюме. Для физика важно, что из себя представляет предметное множество </w:t>
      </w:r>
      <w:r w:rsidRPr="00FD6962">
        <w:rPr>
          <w:b/>
          <w:position w:val="-6"/>
        </w:rPr>
        <w:object w:dxaOrig="240" w:dyaOrig="279">
          <v:shape id="_x0000_i1036" type="#_x0000_t75" style="width:12.55pt;height:13.4pt" o:ole="">
            <v:imagedata r:id="rId40" o:title=""/>
          </v:shape>
          <o:OLEObject Type="Embed" ProgID="Equation.3" ShapeID="_x0000_i1036" DrawAspect="Content" ObjectID="_1440014171" r:id="rId49"/>
        </w:object>
      </w:r>
      <w:r>
        <w:t xml:space="preserve">. Для физика крайне важно и то, что на самом деле происходит, какое это имеет значение и как соотносится с природными явлениями – включается система интерпретации </w:t>
      </w:r>
      <w:r>
        <w:rPr>
          <w:lang w:val="en-US"/>
        </w:rPr>
        <w:t>I</w:t>
      </w:r>
      <w:r>
        <w:t>. Насто</w:t>
      </w:r>
      <w:r>
        <w:t>я</w:t>
      </w:r>
      <w:r>
        <w:t>щий физик, ничтоже сумняшеся, полезет в водоем, наберет в свои легкие воздуха, нырнет и возьмет с его дна пробы грунта, чтобы затем под микроскопом поймать момент зарождения пузырьков. Это – развитие ранее доминировавшей пузырьковой теории, конец теории «Большого Взрыва», а затем и возникновение теории иловых отложений. Правда, тут наш неленивый физик кончается и начинается сначала биофизик, а затем и биолог, да еще микро. Вы когда-нибудь видели микробанкира или микроматематика? А вот микробиологи бывают!</w:t>
      </w:r>
    </w:p>
    <w:p w:rsidR="004710C3" w:rsidRDefault="004710C3" w:rsidP="006E776F">
      <w:pPr>
        <w:widowControl w:val="0"/>
        <w:spacing w:line="120" w:lineRule="auto"/>
        <w:jc w:val="right"/>
      </w:pPr>
    </w:p>
    <w:p w:rsidR="004710C3" w:rsidRDefault="004710C3" w:rsidP="006E776F">
      <w:pPr>
        <w:pStyle w:val="af0"/>
        <w:widowControl w:val="0"/>
        <w:tabs>
          <w:tab w:val="left" w:pos="284"/>
        </w:tabs>
        <w:ind w:left="0" w:firstLine="426"/>
        <w:jc w:val="both"/>
        <w:rPr>
          <w:rFonts w:eastAsiaTheme="minorEastAsia"/>
        </w:rPr>
      </w:pPr>
      <w:r>
        <w:rPr>
          <w:rFonts w:eastAsiaTheme="minorEastAsia"/>
          <w:u w:val="single"/>
        </w:rPr>
        <w:t>О формализации</w:t>
      </w:r>
      <w:r>
        <w:rPr>
          <w:rFonts w:eastAsiaTheme="minorEastAsia"/>
        </w:rPr>
        <w:t>. Прежде чем возвести абстрактные леса будущей теории, обратим вн</w:t>
      </w:r>
      <w:r>
        <w:rPr>
          <w:rFonts w:eastAsiaTheme="minorEastAsia"/>
        </w:rPr>
        <w:t>и</w:t>
      </w:r>
      <w:r>
        <w:rPr>
          <w:rFonts w:eastAsiaTheme="minorEastAsia"/>
        </w:rPr>
        <w:t>мание еще на одну сторону способа нашего существования. Как мы движемся, если оказыв</w:t>
      </w:r>
      <w:r>
        <w:rPr>
          <w:rFonts w:eastAsiaTheme="minorEastAsia"/>
        </w:rPr>
        <w:t>а</w:t>
      </w:r>
      <w:r>
        <w:rPr>
          <w:rFonts w:eastAsiaTheme="minorEastAsia"/>
        </w:rPr>
        <w:t>емся перед угрозой заминки в вечном процессе нашего метаболизма? Мы идем в гастроном (+1) за продуктами бытовой химии. В магазине мы топчемся в товарном зале (0) и выбираем пищу по виду, а не по вкусу и запаху. Затем мы, ничуть не сомневаясь в качестве товара, д</w:t>
      </w:r>
      <w:r>
        <w:rPr>
          <w:rFonts w:eastAsiaTheme="minorEastAsia"/>
        </w:rPr>
        <w:t>е</w:t>
      </w:r>
      <w:r>
        <w:rPr>
          <w:rFonts w:eastAsiaTheme="minorEastAsia"/>
        </w:rPr>
        <w:t>лаем вынужденную покупку и возвращаемся домой (–1).</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Итак, тремя числами мы обозначили три возможных состояния нашего движения: +1 – туда (в гастроном), 0 – нет движения (крупных перемещений), –1 – оттуда (обратно из маг</w:t>
      </w:r>
      <w:r>
        <w:rPr>
          <w:rFonts w:eastAsiaTheme="minorEastAsia"/>
        </w:rPr>
        <w:t>а</w:t>
      </w:r>
      <w:r>
        <w:rPr>
          <w:rFonts w:eastAsiaTheme="minorEastAsia"/>
        </w:rPr>
        <w:t xml:space="preserve">зина). Смотрим, что этой трилемме соответствует в теории чисел. Оказывается, в математике тоже есть тройка избранных чисел, а именно таких, что </w:t>
      </w:r>
      <w:r w:rsidRPr="007075FE">
        <w:rPr>
          <w:rFonts w:eastAsiaTheme="minorEastAsia"/>
          <w:i/>
          <w:lang w:val="en-US"/>
        </w:rPr>
        <w:t>E</w:t>
      </w:r>
      <w:r w:rsidRPr="007075FE">
        <w:rPr>
          <w:rFonts w:eastAsiaTheme="minorEastAsia"/>
          <w:vertAlign w:val="superscript"/>
        </w:rPr>
        <w:t>2</w:t>
      </w:r>
      <w:r>
        <w:rPr>
          <w:rFonts w:eastAsiaTheme="minorEastAsia"/>
          <w:lang w:val="en-US"/>
        </w:rPr>
        <w:t> </w:t>
      </w:r>
      <w:r w:rsidRPr="007075FE">
        <w:rPr>
          <w:rFonts w:eastAsiaTheme="minorEastAsia"/>
        </w:rPr>
        <w:t xml:space="preserve">= 1, </w:t>
      </w:r>
      <w:r>
        <w:rPr>
          <w:rFonts w:eastAsiaTheme="minorEastAsia"/>
        </w:rPr>
        <w:t>Ω</w:t>
      </w:r>
      <w:r w:rsidRPr="007075FE">
        <w:rPr>
          <w:rFonts w:eastAsiaTheme="minorEastAsia"/>
          <w:vertAlign w:val="superscript"/>
        </w:rPr>
        <w:t>2</w:t>
      </w:r>
      <w:r w:rsidRPr="007075FE">
        <w:rPr>
          <w:rFonts w:eastAsiaTheme="minorEastAsia"/>
        </w:rPr>
        <w:t xml:space="preserve"> = 0, </w:t>
      </w:r>
      <w:r w:rsidRPr="007075FE">
        <w:rPr>
          <w:rFonts w:eastAsiaTheme="minorEastAsia"/>
          <w:i/>
          <w:lang w:val="en-US"/>
        </w:rPr>
        <w:t>I</w:t>
      </w:r>
      <w:r w:rsidRPr="003A4FB3">
        <w:rPr>
          <w:rFonts w:eastAsiaTheme="minorEastAsia"/>
          <w:i/>
          <w:sz w:val="4"/>
          <w:szCs w:val="4"/>
        </w:rPr>
        <w:t xml:space="preserve"> </w:t>
      </w:r>
      <w:r w:rsidRPr="007075FE">
        <w:rPr>
          <w:rFonts w:eastAsiaTheme="minorEastAsia"/>
          <w:vertAlign w:val="superscript"/>
        </w:rPr>
        <w:t>2</w:t>
      </w:r>
      <w:r>
        <w:rPr>
          <w:rFonts w:eastAsiaTheme="minorEastAsia"/>
          <w:lang w:val="en-US"/>
        </w:rPr>
        <w:t> </w:t>
      </w:r>
      <w:r w:rsidRPr="007075FE">
        <w:rPr>
          <w:rFonts w:eastAsiaTheme="minorEastAsia"/>
        </w:rPr>
        <w:t xml:space="preserve">= </w:t>
      </w:r>
      <w:r>
        <w:rPr>
          <w:rFonts w:eastAsiaTheme="minorEastAsia"/>
        </w:rPr>
        <w:t>–</w:t>
      </w:r>
      <w:r w:rsidRPr="007075FE">
        <w:rPr>
          <w:rFonts w:eastAsiaTheme="minorEastAsia"/>
        </w:rPr>
        <w:t>1</w:t>
      </w:r>
      <w:r w:rsidRPr="00266245">
        <w:rPr>
          <w:rFonts w:eastAsiaTheme="minorEastAsia"/>
        </w:rPr>
        <w:t xml:space="preserve"> </w:t>
      </w:r>
      <w:r>
        <w:rPr>
          <w:rFonts w:eastAsiaTheme="minorEastAsia"/>
        </w:rPr>
        <w:t xml:space="preserve">и сумма их квадратов связана равенством </w:t>
      </w:r>
      <w:r w:rsidRPr="007075FE">
        <w:rPr>
          <w:rFonts w:eastAsiaTheme="minorEastAsia"/>
          <w:i/>
          <w:lang w:val="en-US"/>
        </w:rPr>
        <w:t>E</w:t>
      </w:r>
      <w:r w:rsidRPr="007075FE">
        <w:rPr>
          <w:rFonts w:eastAsiaTheme="minorEastAsia"/>
          <w:vertAlign w:val="superscript"/>
        </w:rPr>
        <w:t>2</w:t>
      </w:r>
      <w:r w:rsidRPr="00266245">
        <w:rPr>
          <w:rFonts w:eastAsiaTheme="minorEastAsia"/>
        </w:rPr>
        <w:t xml:space="preserve"> </w:t>
      </w:r>
      <w:r>
        <w:rPr>
          <w:rFonts w:eastAsiaTheme="minorEastAsia"/>
        </w:rPr>
        <w:t xml:space="preserve">+ </w:t>
      </w:r>
      <w:r w:rsidRPr="007075FE">
        <w:rPr>
          <w:rFonts w:eastAsiaTheme="minorEastAsia"/>
          <w:i/>
          <w:lang w:val="en-US"/>
        </w:rPr>
        <w:t>I</w:t>
      </w:r>
      <w:r w:rsidRPr="003A4FB3">
        <w:rPr>
          <w:rFonts w:eastAsiaTheme="minorEastAsia"/>
          <w:i/>
          <w:sz w:val="4"/>
          <w:szCs w:val="4"/>
        </w:rPr>
        <w:t xml:space="preserve"> </w:t>
      </w:r>
      <w:r w:rsidRPr="007075FE">
        <w:rPr>
          <w:rFonts w:eastAsiaTheme="minorEastAsia"/>
          <w:vertAlign w:val="superscript"/>
        </w:rPr>
        <w:t>2</w:t>
      </w:r>
      <w:r>
        <w:rPr>
          <w:rFonts w:eastAsiaTheme="minorEastAsia"/>
        </w:rPr>
        <w:t xml:space="preserve"> = Ω</w:t>
      </w:r>
      <w:r w:rsidRPr="007075FE">
        <w:rPr>
          <w:rFonts w:eastAsiaTheme="minorEastAsia"/>
          <w:vertAlign w:val="superscript"/>
        </w:rPr>
        <w:t>2</w:t>
      </w:r>
      <w:r>
        <w:rPr>
          <w:rFonts w:eastAsiaTheme="minorEastAsia"/>
        </w:rPr>
        <w:t>. Эти числа называются двойственными, дуальн</w:t>
      </w:r>
      <w:r>
        <w:rPr>
          <w:rFonts w:eastAsiaTheme="minorEastAsia"/>
        </w:rPr>
        <w:t>ы</w:t>
      </w:r>
      <w:r>
        <w:rPr>
          <w:rFonts w:eastAsiaTheme="minorEastAsia"/>
        </w:rPr>
        <w:t xml:space="preserve">ми и комплексными, соответственно. А если организовать вереницу чисел последнего типа, то получим гиперкомплексные числа. Естественно, чтобы с чем-то эти числа сравнивать, нужно держать на столе еще одно число: единицу </w:t>
      </w:r>
      <w:r w:rsidRPr="00E87CB1">
        <w:rPr>
          <w:rFonts w:eastAsiaTheme="minorEastAsia"/>
          <w:i/>
        </w:rPr>
        <w:t>е</w:t>
      </w:r>
      <w:r>
        <w:rPr>
          <w:rFonts w:eastAsiaTheme="minorEastAsia"/>
        </w:rPr>
        <w:t> = 1, знакомую нам еще с первого класса.</w:t>
      </w:r>
    </w:p>
    <w:p w:rsidR="004710C3" w:rsidRPr="00851A3C" w:rsidRDefault="004710C3" w:rsidP="006E776F">
      <w:pPr>
        <w:pStyle w:val="af0"/>
        <w:widowControl w:val="0"/>
        <w:tabs>
          <w:tab w:val="left" w:pos="284"/>
        </w:tabs>
        <w:ind w:left="0" w:firstLine="426"/>
        <w:jc w:val="both"/>
        <w:rPr>
          <w:rFonts w:eastAsiaTheme="minorEastAsia"/>
        </w:rPr>
      </w:pPr>
      <w:r>
        <w:rPr>
          <w:rFonts w:eastAsiaTheme="minorEastAsia"/>
        </w:rPr>
        <w:t xml:space="preserve">Теперь, чтобы </w:t>
      </w:r>
      <w:r w:rsidRPr="00E87CB1">
        <w:rPr>
          <w:rFonts w:eastAsiaTheme="minorEastAsia"/>
          <w:i/>
        </w:rPr>
        <w:t>идти в ногу</w:t>
      </w:r>
      <w:r>
        <w:rPr>
          <w:rFonts w:eastAsiaTheme="minorEastAsia"/>
        </w:rPr>
        <w:t xml:space="preserve"> со временем, вспомним, что говорили Платон и Аристотель о противоположностях, противоборствах, противостоянии. Оказывается, антагонизмы нах</w:t>
      </w:r>
      <w:r>
        <w:rPr>
          <w:rFonts w:eastAsiaTheme="minorEastAsia"/>
        </w:rPr>
        <w:t>о</w:t>
      </w:r>
      <w:r>
        <w:rPr>
          <w:rFonts w:eastAsiaTheme="minorEastAsia"/>
        </w:rPr>
        <w:t>дятся: 1) в «борьбе»; 2) в единстве. Это называется единством и «борьбой» противоположн</w:t>
      </w:r>
      <w:r>
        <w:rPr>
          <w:rFonts w:eastAsiaTheme="minorEastAsia"/>
        </w:rPr>
        <w:t>о</w:t>
      </w:r>
      <w:r>
        <w:rPr>
          <w:rFonts w:eastAsiaTheme="minorEastAsia"/>
        </w:rPr>
        <w:lastRenderedPageBreak/>
        <w:t xml:space="preserve">стей – диалектика! Воспользуемся сим наследием античной мысли и внимательно посмотрим на нашу триалектику чисел </w:t>
      </w:r>
      <w:r w:rsidRPr="004F6342">
        <w:rPr>
          <w:rFonts w:eastAsiaTheme="minorEastAsia"/>
          <w:i/>
          <w:lang w:val="en-US"/>
        </w:rPr>
        <w:t>E</w:t>
      </w:r>
      <w:r w:rsidRPr="004F6342">
        <w:rPr>
          <w:rFonts w:eastAsiaTheme="minorEastAsia"/>
        </w:rPr>
        <w:t xml:space="preserve">, </w:t>
      </w:r>
      <w:r>
        <w:rPr>
          <w:rFonts w:eastAsiaTheme="minorEastAsia"/>
        </w:rPr>
        <w:t>Ω</w:t>
      </w:r>
      <w:r w:rsidRPr="004F6342">
        <w:rPr>
          <w:rFonts w:eastAsiaTheme="minorEastAsia"/>
        </w:rPr>
        <w:t xml:space="preserve">, </w:t>
      </w:r>
      <w:r w:rsidRPr="004F6342">
        <w:rPr>
          <w:rFonts w:eastAsiaTheme="minorEastAsia"/>
          <w:i/>
          <w:lang w:val="en-US"/>
        </w:rPr>
        <w:t>I</w:t>
      </w:r>
      <w:r w:rsidRPr="004F6342">
        <w:rPr>
          <w:rFonts w:eastAsiaTheme="minorEastAsia"/>
        </w:rPr>
        <w:t>.</w:t>
      </w:r>
      <w:r>
        <w:rPr>
          <w:rFonts w:eastAsiaTheme="minorEastAsia"/>
        </w:rPr>
        <w:t xml:space="preserve"> Если задаться целью от </w:t>
      </w:r>
      <w:r w:rsidRPr="00022600">
        <w:rPr>
          <w:rFonts w:eastAsiaTheme="minorEastAsia"/>
          <w:i/>
        </w:rPr>
        <w:t>небесной</w:t>
      </w:r>
      <w:r>
        <w:rPr>
          <w:rFonts w:eastAsiaTheme="minorEastAsia"/>
        </w:rPr>
        <w:t xml:space="preserve"> избранности этой тро</w:t>
      </w:r>
      <w:r>
        <w:rPr>
          <w:rFonts w:eastAsiaTheme="minorEastAsia"/>
        </w:rPr>
        <w:t>и</w:t>
      </w:r>
      <w:r>
        <w:rPr>
          <w:rFonts w:eastAsiaTheme="minorEastAsia"/>
        </w:rPr>
        <w:t xml:space="preserve">цы опуститься на землю (а придется), то нужно воспользоваться свойствами каждого числа из этой </w:t>
      </w:r>
      <w:r w:rsidRPr="00022600">
        <w:rPr>
          <w:rFonts w:eastAsiaTheme="minorEastAsia"/>
          <w:i/>
        </w:rPr>
        <w:t>святой</w:t>
      </w:r>
      <w:r>
        <w:rPr>
          <w:rFonts w:eastAsiaTheme="minorEastAsia"/>
        </w:rPr>
        <w:t xml:space="preserve"> троицы. Во-первых, так как есть доктрина диалектики, то объединим прот</w:t>
      </w:r>
      <w:r>
        <w:rPr>
          <w:rFonts w:eastAsiaTheme="minorEastAsia"/>
        </w:rPr>
        <w:t>и</w:t>
      </w:r>
      <w:r>
        <w:rPr>
          <w:rFonts w:eastAsiaTheme="minorEastAsia"/>
        </w:rPr>
        <w:t xml:space="preserve">воположности, +1 и –1, в нечто единое: </w:t>
      </w:r>
      <w:r w:rsidRPr="00022600">
        <w:rPr>
          <w:rFonts w:eastAsiaTheme="minorEastAsia"/>
          <w:i/>
          <w:lang w:val="en-US"/>
        </w:rPr>
        <w:t>E</w:t>
      </w:r>
      <m:oMath>
        <m:r>
          <w:rPr>
            <w:rFonts w:ascii="Cambria Math" w:eastAsiaTheme="minorEastAsia" w:hAnsi="Cambria Math"/>
          </w:rPr>
          <m:t>⊗</m:t>
        </m:r>
      </m:oMath>
      <w:r w:rsidRPr="00022600">
        <w:rPr>
          <w:rFonts w:eastAsiaTheme="minorEastAsia"/>
          <w:i/>
          <w:lang w:val="en-US"/>
        </w:rPr>
        <w:t>I</w:t>
      </w:r>
      <w:r w:rsidRPr="00022600">
        <w:rPr>
          <w:rFonts w:eastAsiaTheme="minorEastAsia"/>
        </w:rPr>
        <w:t>.</w:t>
      </w:r>
      <w:r>
        <w:rPr>
          <w:rFonts w:eastAsiaTheme="minorEastAsia"/>
        </w:rPr>
        <w:t xml:space="preserve"> Но тут предъявляет право на жизнь триалект</w:t>
      </w:r>
      <w:r>
        <w:rPr>
          <w:rFonts w:eastAsiaTheme="minorEastAsia"/>
        </w:rPr>
        <w:t>и</w:t>
      </w:r>
      <w:r>
        <w:rPr>
          <w:rFonts w:eastAsiaTheme="minorEastAsia"/>
        </w:rPr>
        <w:t>ка, и мы производим означенное выше математической действие: (</w:t>
      </w:r>
      <w:r w:rsidRPr="00022600">
        <w:rPr>
          <w:rFonts w:eastAsiaTheme="minorEastAsia"/>
          <w:i/>
          <w:lang w:val="en-US"/>
        </w:rPr>
        <w:t>E</w:t>
      </w:r>
      <m:oMath>
        <m:r>
          <w:rPr>
            <w:rFonts w:ascii="Cambria Math" w:eastAsiaTheme="minorEastAsia" w:hAnsi="Cambria Math"/>
          </w:rPr>
          <m:t>⊗</m:t>
        </m:r>
      </m:oMath>
      <w:r w:rsidRPr="00022600">
        <w:rPr>
          <w:rFonts w:eastAsiaTheme="minorEastAsia"/>
          <w:i/>
          <w:lang w:val="en-US"/>
        </w:rPr>
        <w:t>I</w:t>
      </w:r>
      <w:r>
        <w:rPr>
          <w:rFonts w:eastAsiaTheme="minorEastAsia"/>
        </w:rPr>
        <w:t>)</w:t>
      </w:r>
      <w:r w:rsidRPr="008C1EAC">
        <w:rPr>
          <w:rFonts w:eastAsiaTheme="minorEastAsia"/>
          <w:vertAlign w:val="superscript"/>
        </w:rPr>
        <w:t>2</w:t>
      </w:r>
      <w:r>
        <w:rPr>
          <w:rFonts w:eastAsiaTheme="minorEastAsia"/>
        </w:rPr>
        <w:t> = Ω</w:t>
      </w:r>
      <w:r w:rsidRPr="007075FE">
        <w:rPr>
          <w:rFonts w:eastAsiaTheme="minorEastAsia"/>
          <w:vertAlign w:val="superscript"/>
        </w:rPr>
        <w:t>2</w:t>
      </w:r>
      <w:r w:rsidRPr="007075FE">
        <w:rPr>
          <w:rFonts w:eastAsiaTheme="minorEastAsia"/>
        </w:rPr>
        <w:t xml:space="preserve"> = 0</w:t>
      </w:r>
      <w:r>
        <w:rPr>
          <w:rFonts w:eastAsiaTheme="minorEastAsia"/>
        </w:rPr>
        <w:t>. А что т</w:t>
      </w:r>
      <w:r>
        <w:rPr>
          <w:rFonts w:eastAsiaTheme="minorEastAsia"/>
        </w:rPr>
        <w:t>а</w:t>
      </w:r>
      <w:r>
        <w:rPr>
          <w:rFonts w:eastAsiaTheme="minorEastAsia"/>
        </w:rPr>
        <w:t xml:space="preserve">кое квадрат абстрактного математического произведения двух противоположностей, да еще и равный нулю? Если было </w:t>
      </w:r>
      <w:r w:rsidRPr="007075FE">
        <w:rPr>
          <w:rFonts w:eastAsiaTheme="minorEastAsia"/>
          <w:i/>
          <w:lang w:val="en-US"/>
        </w:rPr>
        <w:t>E</w:t>
      </w:r>
      <w:r w:rsidRPr="007075FE">
        <w:rPr>
          <w:rFonts w:eastAsiaTheme="minorEastAsia"/>
          <w:vertAlign w:val="superscript"/>
        </w:rPr>
        <w:t>2</w:t>
      </w:r>
      <w:r>
        <w:rPr>
          <w:rFonts w:eastAsiaTheme="minorEastAsia"/>
          <w:lang w:val="en-US"/>
        </w:rPr>
        <w:t> </w:t>
      </w:r>
      <w:r w:rsidRPr="007075FE">
        <w:rPr>
          <w:rFonts w:eastAsiaTheme="minorEastAsia"/>
        </w:rPr>
        <w:t xml:space="preserve">= 1, </w:t>
      </w:r>
      <w:r w:rsidRPr="007075FE">
        <w:rPr>
          <w:rFonts w:eastAsiaTheme="minorEastAsia"/>
          <w:i/>
          <w:lang w:val="en-US"/>
        </w:rPr>
        <w:t>I</w:t>
      </w:r>
      <w:r w:rsidRPr="00ED149D">
        <w:rPr>
          <w:rFonts w:eastAsiaTheme="minorEastAsia"/>
          <w:i/>
          <w:sz w:val="4"/>
          <w:szCs w:val="4"/>
        </w:rPr>
        <w:t xml:space="preserve"> </w:t>
      </w:r>
      <w:r w:rsidRPr="007075FE">
        <w:rPr>
          <w:rFonts w:eastAsiaTheme="minorEastAsia"/>
          <w:vertAlign w:val="superscript"/>
        </w:rPr>
        <w:t>2</w:t>
      </w:r>
      <w:r>
        <w:rPr>
          <w:rFonts w:eastAsiaTheme="minorEastAsia"/>
          <w:lang w:val="en-US"/>
        </w:rPr>
        <w:t> </w:t>
      </w:r>
      <w:r w:rsidRPr="007075FE">
        <w:rPr>
          <w:rFonts w:eastAsiaTheme="minorEastAsia"/>
        </w:rPr>
        <w:t xml:space="preserve">= </w:t>
      </w:r>
      <w:r>
        <w:rPr>
          <w:rFonts w:eastAsiaTheme="minorEastAsia"/>
        </w:rPr>
        <w:t>–</w:t>
      </w:r>
      <w:r w:rsidRPr="007075FE">
        <w:rPr>
          <w:rFonts w:eastAsiaTheme="minorEastAsia"/>
        </w:rPr>
        <w:t>1</w:t>
      </w:r>
      <w:r>
        <w:rPr>
          <w:rFonts w:eastAsiaTheme="minorEastAsia"/>
        </w:rPr>
        <w:t xml:space="preserve">, то «единое» под знаком квадрата тоже должно разбиваться на противоположности? Следуя заветам античных диалектиков, мы логически последовательно разбиваем квадрат (а не просто произведение </w:t>
      </w:r>
      <w:r w:rsidRPr="00022600">
        <w:rPr>
          <w:rFonts w:eastAsiaTheme="minorEastAsia"/>
          <w:i/>
          <w:lang w:val="en-US"/>
        </w:rPr>
        <w:t>E</w:t>
      </w:r>
      <m:oMath>
        <m:r>
          <w:rPr>
            <w:rFonts w:ascii="Cambria Math" w:eastAsiaTheme="minorEastAsia" w:hAnsi="Cambria Math"/>
          </w:rPr>
          <m:t>⊗</m:t>
        </m:r>
      </m:oMath>
      <w:r w:rsidRPr="00022600">
        <w:rPr>
          <w:rFonts w:eastAsiaTheme="minorEastAsia"/>
          <w:i/>
          <w:lang w:val="en-US"/>
        </w:rPr>
        <w:t>I</w:t>
      </w:r>
      <w:r>
        <w:rPr>
          <w:rFonts w:eastAsiaTheme="minorEastAsia"/>
        </w:rPr>
        <w:t xml:space="preserve">) на противоположности: </w:t>
      </w:r>
      <w:r w:rsidRPr="00BC4086">
        <w:rPr>
          <w:rFonts w:eastAsiaTheme="minorEastAsia"/>
        </w:rPr>
        <w:t>(</w:t>
      </w:r>
      <w:r w:rsidRPr="00BC4086">
        <w:rPr>
          <w:rFonts w:eastAsiaTheme="minorEastAsia"/>
          <w:i/>
          <w:lang w:val="en-US"/>
        </w:rPr>
        <w:t>E</w:t>
      </w:r>
      <m:oMath>
        <m:r>
          <w:rPr>
            <w:rFonts w:eastAsiaTheme="minorEastAsia" w:hAnsi="Cambria Math"/>
          </w:rPr>
          <m:t>⊗</m:t>
        </m:r>
      </m:oMath>
      <w:r w:rsidRPr="00BC4086">
        <w:rPr>
          <w:rFonts w:eastAsiaTheme="minorEastAsia"/>
          <w:i/>
          <w:lang w:val="en-US"/>
        </w:rPr>
        <w:t>I</w:t>
      </w:r>
      <w:r w:rsidRPr="00BC4086">
        <w:rPr>
          <w:rFonts w:eastAsiaTheme="minorEastAsia"/>
        </w:rPr>
        <w:t>)</w:t>
      </w:r>
      <w:r w:rsidRPr="00BC4086">
        <w:rPr>
          <w:rFonts w:eastAsiaTheme="minorEastAsia"/>
          <w:vertAlign w:val="superscript"/>
        </w:rPr>
        <w:t>2</w:t>
      </w:r>
      <w:r w:rsidRPr="00BC4086">
        <w:rPr>
          <w:rFonts w:eastAsiaTheme="minorEastAsia"/>
        </w:rPr>
        <w:t> = (</w:t>
      </w:r>
      <m:oMath>
        <m:acc>
          <m:accPr>
            <m:chr m:val="̃"/>
            <m:ctrlPr>
              <w:rPr>
                <w:rFonts w:ascii="Cambria Math" w:eastAsiaTheme="minorEastAsia" w:hAnsi="Cambria Math"/>
                <w:i/>
                <w:lang w:val="en-US"/>
              </w:rPr>
            </m:ctrlPr>
          </m:accPr>
          <m:e>
            <m:r>
              <w:rPr>
                <w:rFonts w:ascii="Cambria Math" w:eastAsiaTheme="minorEastAsia" w:hAnsi="Cambria Math"/>
                <w:lang w:val="en-US"/>
              </w:rPr>
              <m:t>E</m:t>
            </m:r>
            <m:r>
              <w:rPr>
                <w:rFonts w:eastAsiaTheme="minorEastAsia" w:hAnsi="Cambria Math"/>
              </w:rPr>
              <m:t>⊗</m:t>
            </m:r>
            <m:r>
              <w:rPr>
                <w:rFonts w:ascii="Cambria Math" w:eastAsiaTheme="minorEastAsia" w:hAnsi="Cambria Math"/>
                <w:lang w:val="en-US"/>
              </w:rPr>
              <m:t>I</m:t>
            </m:r>
          </m:e>
        </m:acc>
      </m:oMath>
      <w:r w:rsidRPr="00BC4086">
        <w:rPr>
          <w:rFonts w:eastAsiaTheme="minorEastAsia"/>
        </w:rPr>
        <w:t>)(</w:t>
      </w:r>
      <w:r w:rsidRPr="00BC4086">
        <w:rPr>
          <w:rFonts w:eastAsiaTheme="minorEastAsia"/>
          <w:i/>
          <w:lang w:val="en-US"/>
        </w:rPr>
        <w:t>E</w:t>
      </w:r>
      <m:oMath>
        <m:r>
          <w:rPr>
            <w:rFonts w:eastAsiaTheme="minorEastAsia" w:hAnsi="Cambria Math"/>
          </w:rPr>
          <m:t>⊗</m:t>
        </m:r>
      </m:oMath>
      <w:r w:rsidRPr="00BC4086">
        <w:rPr>
          <w:rFonts w:eastAsiaTheme="minorEastAsia"/>
          <w:i/>
          <w:lang w:val="en-US"/>
        </w:rPr>
        <w:t>I</w:t>
      </w:r>
      <w:r w:rsidRPr="00BC4086">
        <w:rPr>
          <w:rFonts w:eastAsiaTheme="minorEastAsia"/>
        </w:rPr>
        <w:t xml:space="preserve">), </w:t>
      </w:r>
      <m:oMath>
        <m:acc>
          <m:accPr>
            <m:chr m:val="̃"/>
            <m:ctrlPr>
              <w:rPr>
                <w:rFonts w:ascii="Cambria Math" w:eastAsiaTheme="minorEastAsia" w:hAnsi="Cambria Math"/>
                <w:i/>
                <w:lang w:val="en-US"/>
              </w:rPr>
            </m:ctrlPr>
          </m:accPr>
          <m:e>
            <m:r>
              <w:rPr>
                <w:rFonts w:ascii="Cambria Math" w:eastAsiaTheme="minorEastAsia" w:hAnsi="Cambria Math"/>
                <w:lang w:val="en-US"/>
              </w:rPr>
              <m:t>E</m:t>
            </m:r>
            <m:r>
              <w:rPr>
                <w:rFonts w:eastAsiaTheme="minorEastAsia" w:hAnsi="Cambria Math"/>
              </w:rPr>
              <m:t>⊗</m:t>
            </m:r>
            <m:r>
              <w:rPr>
                <w:rFonts w:ascii="Cambria Math" w:eastAsiaTheme="minorEastAsia" w:hAnsi="Cambria Math"/>
                <w:lang w:val="en-US"/>
              </w:rPr>
              <m:t>I</m:t>
            </m:r>
          </m:e>
        </m:acc>
      </m:oMath>
      <w:r w:rsidRPr="00BC4086">
        <w:rPr>
          <w:rFonts w:eastAsiaTheme="minorEastAsia"/>
        </w:rPr>
        <w:t xml:space="preserve"> = </w:t>
      </w:r>
      <m:oMath>
        <m:acc>
          <m:accPr>
            <m:chr m:val="̃"/>
            <m:ctrlPr>
              <w:rPr>
                <w:rFonts w:ascii="Cambria Math" w:eastAsiaTheme="minorEastAsia" w:hAnsi="Cambria Math"/>
                <w:i/>
                <w:lang w:val="en-US"/>
              </w:rPr>
            </m:ctrlPr>
          </m:accPr>
          <m:e>
            <m:r>
              <w:rPr>
                <w:rFonts w:ascii="Cambria Math" w:eastAsiaTheme="minorEastAsia" w:hAnsi="Cambria Math"/>
                <w:lang w:val="en-US"/>
              </w:rPr>
              <m:t>I</m:t>
            </m:r>
          </m:e>
        </m:acc>
      </m:oMath>
      <w:r w:rsidRPr="00BC4086">
        <w:rPr>
          <w:rFonts w:ascii="Cambria Math" w:eastAsiaTheme="minorEastAsia" w:hAnsi="Cambria Math"/>
        </w:rPr>
        <w:t>⊕</w:t>
      </w:r>
      <m:oMath>
        <m:acc>
          <m:accPr>
            <m:chr m:val="̃"/>
            <m:ctrlPr>
              <w:rPr>
                <w:rFonts w:ascii="Cambria Math" w:eastAsiaTheme="minorEastAsia" w:hAnsi="Cambria Math"/>
                <w:i/>
                <w:lang w:val="en-US"/>
              </w:rPr>
            </m:ctrlPr>
          </m:accPr>
          <m:e>
            <m:r>
              <w:rPr>
                <w:rFonts w:ascii="Cambria Math" w:eastAsiaTheme="minorEastAsia" w:hAnsi="Cambria Math"/>
                <w:lang w:val="en-US"/>
              </w:rPr>
              <m:t>E</m:t>
            </m:r>
          </m:e>
        </m:acc>
      </m:oMath>
      <w:r w:rsidRPr="00BC4086">
        <w:rPr>
          <w:rFonts w:eastAsiaTheme="minorEastAsia"/>
        </w:rPr>
        <w:t>, или (</w:t>
      </w:r>
      <w:r w:rsidRPr="00BC4086">
        <w:rPr>
          <w:rFonts w:eastAsiaTheme="minorEastAsia"/>
          <w:i/>
          <w:lang w:val="en-US"/>
        </w:rPr>
        <w:t>E</w:t>
      </w:r>
      <m:oMath>
        <m:r>
          <w:rPr>
            <w:rFonts w:eastAsiaTheme="minorEastAsia" w:hAnsi="Cambria Math"/>
          </w:rPr>
          <m:t>⊗</m:t>
        </m:r>
      </m:oMath>
      <w:r w:rsidRPr="00BC4086">
        <w:rPr>
          <w:rFonts w:eastAsiaTheme="minorEastAsia"/>
          <w:i/>
          <w:lang w:val="en-US"/>
        </w:rPr>
        <w:t>I</w:t>
      </w:r>
      <w:r w:rsidRPr="00BC4086">
        <w:rPr>
          <w:rFonts w:eastAsiaTheme="minorEastAsia"/>
        </w:rPr>
        <w:t>)</w:t>
      </w:r>
      <w:r w:rsidRPr="00BC4086">
        <w:rPr>
          <w:rFonts w:eastAsiaTheme="minorEastAsia"/>
          <w:vertAlign w:val="superscript"/>
        </w:rPr>
        <w:t>2</w:t>
      </w:r>
      <w:r w:rsidRPr="00BC4086">
        <w:rPr>
          <w:rFonts w:eastAsiaTheme="minorEastAsia"/>
        </w:rPr>
        <w:t> = (</w:t>
      </w:r>
      <m:oMath>
        <m:acc>
          <m:accPr>
            <m:chr m:val="̃"/>
            <m:ctrlPr>
              <w:rPr>
                <w:rFonts w:ascii="Cambria Math" w:eastAsiaTheme="minorEastAsia" w:hAnsi="Cambria Math"/>
                <w:i/>
                <w:lang w:val="en-US"/>
              </w:rPr>
            </m:ctrlPr>
          </m:accPr>
          <m:e>
            <m:r>
              <w:rPr>
                <w:rFonts w:ascii="Cambria Math" w:eastAsiaTheme="minorEastAsia" w:hAnsi="Cambria Math"/>
                <w:lang w:val="en-US"/>
              </w:rPr>
              <m:t>I</m:t>
            </m:r>
          </m:e>
        </m:acc>
      </m:oMath>
      <w:r w:rsidRPr="00BC4086">
        <w:rPr>
          <w:rFonts w:ascii="Cambria Math" w:eastAsiaTheme="minorEastAsia" w:hAnsi="Cambria Math"/>
        </w:rPr>
        <w:t>⊕</w:t>
      </w:r>
      <m:oMath>
        <m:acc>
          <m:accPr>
            <m:chr m:val="̃"/>
            <m:ctrlPr>
              <w:rPr>
                <w:rFonts w:ascii="Cambria Math" w:eastAsiaTheme="minorEastAsia" w:hAnsi="Cambria Math"/>
                <w:i/>
                <w:lang w:val="en-US"/>
              </w:rPr>
            </m:ctrlPr>
          </m:accPr>
          <m:e>
            <m:r>
              <w:rPr>
                <w:rFonts w:ascii="Cambria Math" w:eastAsiaTheme="minorEastAsia" w:hAnsi="Cambria Math"/>
                <w:lang w:val="en-US"/>
              </w:rPr>
              <m:t>E</m:t>
            </m:r>
          </m:e>
        </m:acc>
      </m:oMath>
      <w:r w:rsidRPr="00BC4086">
        <w:rPr>
          <w:rFonts w:eastAsiaTheme="minorEastAsia"/>
        </w:rPr>
        <w:t>)(</w:t>
      </w:r>
      <w:r w:rsidRPr="00BC4086">
        <w:rPr>
          <w:rFonts w:eastAsiaTheme="minorEastAsia"/>
          <w:i/>
          <w:lang w:val="en-US"/>
        </w:rPr>
        <w:t>E</w:t>
      </w:r>
      <m:oMath>
        <m:r>
          <w:rPr>
            <w:rFonts w:eastAsiaTheme="minorEastAsia" w:hAnsi="Cambria Math"/>
          </w:rPr>
          <m:t>⊗</m:t>
        </m:r>
      </m:oMath>
      <w:r w:rsidRPr="00BC4086">
        <w:rPr>
          <w:rFonts w:eastAsiaTheme="minorEastAsia"/>
          <w:i/>
          <w:lang w:val="en-US"/>
        </w:rPr>
        <w:t>I</w:t>
      </w:r>
      <w:r w:rsidRPr="00BC4086">
        <w:rPr>
          <w:rFonts w:eastAsiaTheme="minorEastAsia"/>
        </w:rPr>
        <w:t xml:space="preserve">). Пусть операции </w:t>
      </w:r>
      <w:r w:rsidRPr="00BC4086">
        <w:rPr>
          <w:rFonts w:ascii="Cambria Math" w:eastAsiaTheme="minorEastAsia" w:hAnsi="Cambria Math"/>
        </w:rPr>
        <w:t>⊕</w:t>
      </w:r>
      <w:r w:rsidRPr="00BC4086">
        <w:rPr>
          <w:rFonts w:eastAsiaTheme="minorEastAsia"/>
        </w:rPr>
        <w:t xml:space="preserve"> = </w:t>
      </w:r>
      <m:oMath>
        <m:r>
          <w:rPr>
            <w:rFonts w:eastAsiaTheme="minorEastAsia" w:hAnsi="Cambria Math"/>
          </w:rPr>
          <m:t>⊗</m:t>
        </m:r>
      </m:oMath>
      <w:r w:rsidRPr="00BC4086">
        <w:rPr>
          <w:rFonts w:eastAsiaTheme="minorEastAsia"/>
        </w:rPr>
        <w:t xml:space="preserve"> и</w:t>
      </w:r>
      <w:r>
        <w:rPr>
          <w:rFonts w:eastAsiaTheme="minorEastAsia"/>
        </w:rPr>
        <w:t xml:space="preserve"> они</w:t>
      </w:r>
      <w:r w:rsidRPr="00BC4086">
        <w:rPr>
          <w:rFonts w:eastAsiaTheme="minorEastAsia"/>
        </w:rPr>
        <w:t xml:space="preserve"> перестановочны, а </w:t>
      </w:r>
      <w:r w:rsidRPr="00BC4086">
        <w:rPr>
          <w:rFonts w:eastAsiaTheme="minorEastAsia"/>
          <w:i/>
          <w:lang w:val="en-US"/>
        </w:rPr>
        <w:t>I </w:t>
      </w:r>
      <w:r w:rsidRPr="00BC4086">
        <w:rPr>
          <w:rFonts w:eastAsiaTheme="minorEastAsia"/>
        </w:rPr>
        <w:t xml:space="preserve">= </w:t>
      </w:r>
      <m:oMath>
        <m:acc>
          <m:accPr>
            <m:chr m:val="̃"/>
            <m:ctrlPr>
              <w:rPr>
                <w:rFonts w:ascii="Cambria Math" w:eastAsiaTheme="minorEastAsia" w:hAnsi="Cambria Math"/>
                <w:i/>
                <w:lang w:val="en-US"/>
              </w:rPr>
            </m:ctrlPr>
          </m:accPr>
          <m:e>
            <m:r>
              <w:rPr>
                <w:rFonts w:ascii="Cambria Math" w:eastAsiaTheme="minorEastAsia" w:hAnsi="Cambria Math"/>
                <w:lang w:val="en-US"/>
              </w:rPr>
              <m:t>I</m:t>
            </m:r>
          </m:e>
        </m:acc>
      </m:oMath>
      <w:r w:rsidRPr="00BC4086">
        <w:rPr>
          <w:rFonts w:eastAsiaTheme="minorEastAsia"/>
        </w:rPr>
        <w:t>, тогда получим уравнение: (</w:t>
      </w:r>
      <m:oMath>
        <m:acc>
          <m:accPr>
            <m:chr m:val="̃"/>
            <m:ctrlPr>
              <w:rPr>
                <w:rFonts w:ascii="Cambria Math" w:eastAsiaTheme="minorEastAsia" w:hAnsi="Cambria Math"/>
                <w:i/>
                <w:lang w:val="en-US"/>
              </w:rPr>
            </m:ctrlPr>
          </m:accPr>
          <m:e>
            <m:r>
              <w:rPr>
                <w:rFonts w:ascii="Cambria Math" w:eastAsiaTheme="minorEastAsia" w:hAnsi="Cambria Math"/>
                <w:lang w:val="en-US"/>
              </w:rPr>
              <m:t>E</m:t>
            </m:r>
          </m:e>
        </m:acc>
        <m:r>
          <w:rPr>
            <w:rFonts w:eastAsiaTheme="minorEastAsia" w:hAnsi="Cambria Math"/>
          </w:rPr>
          <m:t>⊗</m:t>
        </m:r>
      </m:oMath>
      <w:r w:rsidRPr="00BC4086">
        <w:rPr>
          <w:rFonts w:eastAsiaTheme="minorEastAsia"/>
          <w:i/>
          <w:lang w:val="en-US"/>
        </w:rPr>
        <w:t>I</w:t>
      </w:r>
      <w:r w:rsidRPr="00BC4086">
        <w:rPr>
          <w:rFonts w:eastAsiaTheme="minorEastAsia"/>
        </w:rPr>
        <w:t>)(</w:t>
      </w:r>
      <w:r w:rsidRPr="00BC4086">
        <w:rPr>
          <w:rFonts w:eastAsiaTheme="minorEastAsia"/>
          <w:i/>
          <w:lang w:val="en-US"/>
        </w:rPr>
        <w:t>E</w:t>
      </w:r>
      <m:oMath>
        <m:r>
          <w:rPr>
            <w:rFonts w:eastAsiaTheme="minorEastAsia" w:hAnsi="Cambria Math"/>
          </w:rPr>
          <m:t>⊗</m:t>
        </m:r>
      </m:oMath>
      <w:r w:rsidRPr="00BC4086">
        <w:rPr>
          <w:rFonts w:eastAsiaTheme="minorEastAsia"/>
          <w:i/>
          <w:lang w:val="en-US"/>
        </w:rPr>
        <w:t>I</w:t>
      </w:r>
      <w:r w:rsidRPr="00BC4086">
        <w:rPr>
          <w:rFonts w:eastAsiaTheme="minorEastAsia"/>
        </w:rPr>
        <w:t>) = 0.</w:t>
      </w:r>
    </w:p>
    <w:p w:rsidR="004710C3" w:rsidRDefault="004710C3" w:rsidP="006E776F">
      <w:pPr>
        <w:pStyle w:val="af0"/>
        <w:widowControl w:val="0"/>
        <w:tabs>
          <w:tab w:val="left" w:pos="284"/>
        </w:tabs>
        <w:ind w:left="0" w:firstLine="426"/>
        <w:jc w:val="both"/>
        <w:rPr>
          <w:rFonts w:eastAsiaTheme="minorEastAsia"/>
        </w:rPr>
      </w:pPr>
      <w:r w:rsidRPr="000F7001">
        <w:rPr>
          <w:rFonts w:eastAsiaTheme="minorEastAsia"/>
        </w:rPr>
        <w:t>Как из движения «туда» и «оттуда» получить покой? Если наша житейская алгебра п</w:t>
      </w:r>
      <w:r w:rsidRPr="000F7001">
        <w:rPr>
          <w:rFonts w:eastAsiaTheme="minorEastAsia"/>
        </w:rPr>
        <w:t>о</w:t>
      </w:r>
      <w:r w:rsidRPr="000F7001">
        <w:rPr>
          <w:rFonts w:eastAsiaTheme="minorEastAsia"/>
        </w:rPr>
        <w:t xml:space="preserve">зволяет, то вынесем знаки </w:t>
      </w:r>
      <m:oMath>
        <m:r>
          <w:rPr>
            <w:rFonts w:eastAsiaTheme="minorEastAsia" w:hAnsi="Cambria Math"/>
          </w:rPr>
          <m:t>⊗</m:t>
        </m:r>
      </m:oMath>
      <w:r w:rsidRPr="000F7001">
        <w:rPr>
          <w:rFonts w:eastAsiaTheme="minorEastAsia"/>
          <w:i/>
          <w:lang w:val="en-US"/>
        </w:rPr>
        <w:t>I</w:t>
      </w:r>
      <w:r w:rsidRPr="000F7001">
        <w:rPr>
          <w:rFonts w:eastAsiaTheme="minorEastAsia"/>
        </w:rPr>
        <w:t xml:space="preserve"> за скобки и получим: (</w:t>
      </w:r>
      <m:oMath>
        <m:acc>
          <m:accPr>
            <m:chr m:val="̃"/>
            <m:ctrlPr>
              <w:rPr>
                <w:rFonts w:ascii="Cambria Math" w:eastAsiaTheme="minorEastAsia" w:hAnsi="Cambria Math"/>
                <w:i/>
                <w:lang w:val="en-US"/>
              </w:rPr>
            </m:ctrlPr>
          </m:accPr>
          <m:e>
            <m:r>
              <w:rPr>
                <w:rFonts w:ascii="Cambria Math" w:eastAsiaTheme="minorEastAsia" w:hAnsi="Cambria Math"/>
                <w:lang w:val="en-US"/>
              </w:rPr>
              <m:t>E</m:t>
            </m:r>
          </m:e>
        </m:acc>
        <m:r>
          <w:rPr>
            <w:rFonts w:ascii="Cambria Math" w:eastAsiaTheme="minorEastAsia" w:hAnsi="Cambria Math"/>
            <w:lang w:val="en-US"/>
          </w:rPr>
          <m:t>E</m:t>
        </m:r>
      </m:oMath>
      <w:r w:rsidRPr="000F7001">
        <w:rPr>
          <w:rFonts w:eastAsiaTheme="minorEastAsia"/>
        </w:rPr>
        <w:t>)</w:t>
      </w:r>
      <m:oMath>
        <m:r>
          <w:rPr>
            <w:rFonts w:eastAsiaTheme="minorEastAsia" w:hAnsi="Cambria Math"/>
          </w:rPr>
          <m:t>⊗</m:t>
        </m:r>
      </m:oMath>
      <w:r w:rsidRPr="000F7001">
        <w:rPr>
          <w:rFonts w:eastAsiaTheme="minorEastAsia"/>
          <w:i/>
          <w:lang w:val="en-US"/>
        </w:rPr>
        <w:t>I</w:t>
      </w:r>
      <w:r w:rsidRPr="000F7001">
        <w:rPr>
          <w:rFonts w:eastAsiaTheme="minorEastAsia"/>
        </w:rPr>
        <w:t xml:space="preserve"> = 0. Теперь оказывается, что операция </w:t>
      </w:r>
      <m:oMath>
        <m:r>
          <w:rPr>
            <w:rFonts w:eastAsiaTheme="minorEastAsia" w:hAnsi="Cambria Math"/>
          </w:rPr>
          <m:t>⊗</m:t>
        </m:r>
      </m:oMath>
      <w:r w:rsidRPr="000F7001">
        <w:rPr>
          <w:rFonts w:eastAsiaTheme="minorEastAsia"/>
        </w:rPr>
        <w:t xml:space="preserve"> – просто оснащения </w:t>
      </w:r>
      <w:r w:rsidRPr="000F7001">
        <w:rPr>
          <w:rFonts w:eastAsiaTheme="minorEastAsia"/>
          <w:i/>
        </w:rPr>
        <w:t>ядра</w:t>
      </w:r>
      <w:r w:rsidRPr="000F7001">
        <w:rPr>
          <w:rFonts w:eastAsiaTheme="minorEastAsia"/>
        </w:rPr>
        <w:t xml:space="preserve"> противоположностей </w:t>
      </w:r>
      <m:oMath>
        <m:acc>
          <m:accPr>
            <m:chr m:val="̃"/>
            <m:ctrlPr>
              <w:rPr>
                <w:rFonts w:ascii="Cambria Math" w:eastAsiaTheme="minorEastAsia" w:hAnsi="Cambria Math"/>
                <w:i/>
                <w:lang w:val="en-US"/>
              </w:rPr>
            </m:ctrlPr>
          </m:accPr>
          <m:e>
            <m:r>
              <w:rPr>
                <w:rFonts w:ascii="Cambria Math" w:eastAsiaTheme="minorEastAsia" w:hAnsi="Cambria Math"/>
                <w:lang w:val="en-US"/>
              </w:rPr>
              <m:t>E</m:t>
            </m:r>
          </m:e>
        </m:acc>
        <m:r>
          <w:rPr>
            <w:rFonts w:ascii="Cambria Math" w:eastAsiaTheme="minorEastAsia" w:hAnsi="Cambria Math"/>
            <w:lang w:val="en-US"/>
          </w:rPr>
          <m:t>E</m:t>
        </m:r>
      </m:oMath>
      <w:r>
        <w:rPr>
          <w:rFonts w:eastAsiaTheme="minorEastAsia"/>
        </w:rPr>
        <w:t xml:space="preserve"> неким статусом гиперко</w:t>
      </w:r>
      <w:r>
        <w:rPr>
          <w:rFonts w:eastAsiaTheme="minorEastAsia"/>
        </w:rPr>
        <w:t>м</w:t>
      </w:r>
      <w:r>
        <w:rPr>
          <w:rFonts w:eastAsiaTheme="minorEastAsia"/>
        </w:rPr>
        <w:t xml:space="preserve">плексности. Не меняя буквы обозначений величин </w:t>
      </w:r>
      <m:oMath>
        <m:acc>
          <m:accPr>
            <m:chr m:val="̃"/>
            <m:ctrlPr>
              <w:rPr>
                <w:rFonts w:ascii="Cambria Math" w:eastAsiaTheme="minorEastAsia" w:hAnsi="Cambria Math"/>
                <w:i/>
                <w:lang w:val="en-US"/>
              </w:rPr>
            </m:ctrlPr>
          </m:accPr>
          <m:e>
            <m:r>
              <w:rPr>
                <w:rFonts w:ascii="Cambria Math" w:eastAsiaTheme="minorEastAsia" w:hAnsi="Cambria Math"/>
                <w:lang w:val="en-US"/>
              </w:rPr>
              <m:t>E</m:t>
            </m:r>
          </m:e>
        </m:acc>
      </m:oMath>
      <w:r>
        <w:rPr>
          <w:rFonts w:eastAsiaTheme="minorEastAsia"/>
        </w:rPr>
        <w:t xml:space="preserve"> и </w:t>
      </w:r>
      <w:r w:rsidRPr="005510F2">
        <w:rPr>
          <w:rFonts w:eastAsiaTheme="minorEastAsia"/>
          <w:i/>
        </w:rPr>
        <w:t>Е</w:t>
      </w:r>
      <w:r>
        <w:rPr>
          <w:rFonts w:eastAsiaTheme="minorEastAsia"/>
        </w:rPr>
        <w:t xml:space="preserve">, напишем: </w:t>
      </w:r>
      <m:oMath>
        <m:acc>
          <m:accPr>
            <m:chr m:val="̃"/>
            <m:ctrlPr>
              <w:rPr>
                <w:rFonts w:ascii="Cambria Math" w:eastAsiaTheme="minorEastAsia" w:hAnsi="Cambria Math"/>
                <w:i/>
                <w:lang w:val="en-US"/>
              </w:rPr>
            </m:ctrlPr>
          </m:accPr>
          <m:e>
            <m:r>
              <w:rPr>
                <w:rFonts w:ascii="Cambria Math" w:eastAsiaTheme="minorEastAsia" w:hAnsi="Cambria Math"/>
                <w:lang w:val="en-US"/>
              </w:rPr>
              <m:t>E</m:t>
            </m:r>
          </m:e>
        </m:acc>
        <m:r>
          <w:rPr>
            <w:rFonts w:ascii="Cambria Math" w:eastAsiaTheme="minorEastAsia" w:hAnsi="Cambria Math"/>
            <w:lang w:val="en-US"/>
          </w:rPr>
          <m:t>E</m:t>
        </m:r>
      </m:oMath>
      <w:r>
        <w:rPr>
          <w:rFonts w:eastAsiaTheme="minorEastAsia"/>
        </w:rPr>
        <w:t> = 0.</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 xml:space="preserve">В математике есть две противоположности обычному, </w:t>
      </w:r>
      <w:r w:rsidRPr="00653B1C">
        <w:rPr>
          <w:rFonts w:eastAsiaTheme="minorEastAsia"/>
          <w:i/>
        </w:rPr>
        <w:t>спокойному</w:t>
      </w:r>
      <w:r>
        <w:rPr>
          <w:rFonts w:eastAsiaTheme="minorEastAsia"/>
        </w:rPr>
        <w:t xml:space="preserve"> (0) значению пер</w:t>
      </w:r>
      <w:r>
        <w:rPr>
          <w:rFonts w:eastAsiaTheme="minorEastAsia"/>
        </w:rPr>
        <w:t>е</w:t>
      </w:r>
      <w:r>
        <w:rPr>
          <w:rFonts w:eastAsiaTheme="minorEastAsia"/>
        </w:rPr>
        <w:t xml:space="preserve">менчивого числа </w:t>
      </w:r>
      <w:r w:rsidRPr="0003324C">
        <w:rPr>
          <w:rFonts w:eastAsiaTheme="minorEastAsia"/>
          <w:i/>
        </w:rPr>
        <w:t>Х</w:t>
      </w:r>
      <w:r>
        <w:rPr>
          <w:rFonts w:eastAsiaTheme="minorEastAsia"/>
        </w:rPr>
        <w:t xml:space="preserve"> (вчера было 3 яблока, сегодня в портфеле 4 яблока, завтра 1, послезавтра будет 2…). Первая противоположность – это дифференцирование количества яблок, то есть сравнение его по дням (по времени). На практике это последовательность новых чисел: 4 – 3 = 1 (на второй день яблок прибыло на одно), 1 – 4 = –3 (на третий день яблок убыло на три) и так далее. Дифференцировать – значит, определять </w:t>
      </w:r>
      <w:r w:rsidRPr="005B3727">
        <w:rPr>
          <w:rFonts w:eastAsiaTheme="minorEastAsia"/>
          <w:b/>
          <w:i/>
        </w:rPr>
        <w:t>изменение</w:t>
      </w:r>
      <w:r>
        <w:rPr>
          <w:rFonts w:eastAsiaTheme="minorEastAsia"/>
        </w:rPr>
        <w:t xml:space="preserve"> количества яблок ото дня ко дню, во времени. Цепочка наших новых чисел состоит из положительных и отрицательных чисел. Вторая противоположность – интегрирование. Интегрировать – это </w:t>
      </w:r>
      <w:r w:rsidRPr="005B3727">
        <w:rPr>
          <w:rFonts w:eastAsiaTheme="minorEastAsia"/>
          <w:b/>
          <w:i/>
        </w:rPr>
        <w:t>накапливать</w:t>
      </w:r>
      <w:r>
        <w:rPr>
          <w:rFonts w:eastAsiaTheme="minorEastAsia"/>
        </w:rPr>
        <w:t xml:space="preserve"> к</w:t>
      </w:r>
      <w:r>
        <w:rPr>
          <w:rFonts w:eastAsiaTheme="minorEastAsia"/>
        </w:rPr>
        <w:t>о</w:t>
      </w:r>
      <w:r>
        <w:rPr>
          <w:rFonts w:eastAsiaTheme="minorEastAsia"/>
        </w:rPr>
        <w:t>личество поедаемых яблок ото дня ко дню. В нашем случае в конце вчерашнего дня это чи</w:t>
      </w:r>
      <w:r>
        <w:rPr>
          <w:rFonts w:eastAsiaTheme="minorEastAsia"/>
        </w:rPr>
        <w:t>с</w:t>
      </w:r>
      <w:r>
        <w:rPr>
          <w:rFonts w:eastAsiaTheme="minorEastAsia"/>
        </w:rPr>
        <w:t xml:space="preserve">ло есть 3, сегодня оно равно 7, завтра будет уничтожено всего 8 яблок и так далее. Цепочка чисел поедаемых яблок возрастает. </w:t>
      </w:r>
      <w:r w:rsidR="003B33C6">
        <w:rPr>
          <w:rFonts w:eastAsiaTheme="minorEastAsia"/>
        </w:rPr>
        <w:t xml:space="preserve">Но мы теряем в этом случае динамику числа яблок. </w:t>
      </w:r>
      <w:r>
        <w:rPr>
          <w:rFonts w:eastAsiaTheme="minorEastAsia"/>
        </w:rPr>
        <w:t>П</w:t>
      </w:r>
      <w:r>
        <w:rPr>
          <w:rFonts w:eastAsiaTheme="minorEastAsia"/>
        </w:rPr>
        <w:t>о</w:t>
      </w:r>
      <w:r>
        <w:rPr>
          <w:rFonts w:eastAsiaTheme="minorEastAsia"/>
        </w:rPr>
        <w:t>скольку яблоки нам еще понадобятся, выберем первую альтернативу</w:t>
      </w:r>
      <w:r w:rsidR="003B33C6">
        <w:rPr>
          <w:rFonts w:eastAsiaTheme="minorEastAsia"/>
        </w:rPr>
        <w:t xml:space="preserve"> – дифференцирование</w:t>
      </w:r>
      <w:r>
        <w:rPr>
          <w:rFonts w:eastAsiaTheme="minorEastAsia"/>
        </w:rPr>
        <w:t>.</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 xml:space="preserve">У царицы наук результат операции дифференцирования величины </w:t>
      </w:r>
      <w:r w:rsidRPr="00BB3307">
        <w:rPr>
          <w:rFonts w:eastAsiaTheme="minorEastAsia"/>
          <w:i/>
        </w:rPr>
        <w:t>Х</w:t>
      </w:r>
      <w:r>
        <w:rPr>
          <w:rFonts w:eastAsiaTheme="minorEastAsia"/>
        </w:rPr>
        <w:t xml:space="preserve"> по времени </w:t>
      </w:r>
      <w:r w:rsidRPr="0072274D">
        <w:rPr>
          <w:rFonts w:eastAsiaTheme="minorEastAsia"/>
          <w:i/>
          <w:lang w:val="en-US"/>
        </w:rPr>
        <w:t>t</w:t>
      </w:r>
      <w:r w:rsidRPr="0072274D">
        <w:rPr>
          <w:rFonts w:eastAsiaTheme="minorEastAsia"/>
        </w:rPr>
        <w:t xml:space="preserve"> </w:t>
      </w:r>
      <w:r>
        <w:rPr>
          <w:rFonts w:eastAsiaTheme="minorEastAsia"/>
        </w:rPr>
        <w:t>об</w:t>
      </w:r>
      <w:r>
        <w:rPr>
          <w:rFonts w:eastAsiaTheme="minorEastAsia"/>
        </w:rPr>
        <w:t>о</w:t>
      </w:r>
      <w:r>
        <w:rPr>
          <w:rFonts w:eastAsiaTheme="minorEastAsia"/>
        </w:rPr>
        <w:t xml:space="preserve">значается как </w:t>
      </w:r>
      <m:oMath>
        <m:sSubSup>
          <m:sSubSupPr>
            <m:ctrlPr>
              <w:rPr>
                <w:rFonts w:ascii="Cambria Math" w:eastAsiaTheme="minorEastAsia" w:hAnsi="Cambria Math"/>
              </w:rPr>
            </m:ctrlPr>
          </m:sSubSupPr>
          <m:e>
            <m:r>
              <w:rPr>
                <w:rFonts w:ascii="Cambria Math" w:eastAsiaTheme="minorEastAsia" w:hAnsi="Cambria Math"/>
              </w:rPr>
              <m:t>X</m:t>
            </m:r>
          </m:e>
          <m:sub>
            <m:r>
              <w:rPr>
                <w:rFonts w:ascii="Cambria Math" w:eastAsiaTheme="minorEastAsia" w:hAnsi="Cambria Math"/>
              </w:rPr>
              <m:t>t</m:t>
            </m:r>
          </m:sub>
          <m:sup>
            <m:r>
              <m:rPr>
                <m:sty m:val="p"/>
              </m:rPr>
              <w:rPr>
                <w:rFonts w:ascii="Cambria Math" w:eastAsiaTheme="minorEastAsia" w:hAnsi="Cambria Math"/>
              </w:rPr>
              <m:t>'</m:t>
            </m:r>
          </m:sup>
        </m:sSubSup>
      </m:oMath>
      <w:r w:rsidRPr="0072274D">
        <w:rPr>
          <w:rFonts w:eastAsiaTheme="minorEastAsia"/>
        </w:rPr>
        <w:t xml:space="preserve">, </w:t>
      </w:r>
      <w:r>
        <w:rPr>
          <w:rFonts w:eastAsiaTheme="minorEastAsia"/>
        </w:rPr>
        <w:t xml:space="preserve">а сама операция как </w:t>
      </w:r>
      <m:oMath>
        <m:f>
          <m:fPr>
            <m:ctrlPr>
              <w:rPr>
                <w:rFonts w:ascii="Cambria Math" w:eastAsiaTheme="minorEastAsia" w:hAnsi="Cambria Math"/>
                <w:i/>
              </w:rPr>
            </m:ctrlPr>
          </m:fPr>
          <m:num>
            <m:r>
              <w:rPr>
                <w:rFonts w:ascii="Cambria Math" w:hAnsi="Cambria Math"/>
              </w:rPr>
              <m:t>d</m:t>
            </m:r>
          </m:num>
          <m:den>
            <m:r>
              <w:rPr>
                <w:rFonts w:ascii="Cambria Math" w:hAnsi="Cambria Math"/>
              </w:rPr>
              <m:t>d</m:t>
            </m:r>
            <m:r>
              <w:rPr>
                <w:rFonts w:ascii="Cambria Math" w:hAnsi="Cambria Math"/>
                <w:lang w:val="en-US"/>
              </w:rPr>
              <m:t>t</m:t>
            </m:r>
          </m:den>
        </m:f>
      </m:oMath>
      <w:r w:rsidRPr="0072274D">
        <w:rPr>
          <w:rFonts w:eastAsiaTheme="minorEastAsia"/>
        </w:rPr>
        <w:t xml:space="preserve">, </w:t>
      </w:r>
      <w:r>
        <w:rPr>
          <w:rFonts w:eastAsiaTheme="minorEastAsia"/>
        </w:rPr>
        <w:t xml:space="preserve">или с помощью значка оператора над величиной: </w:t>
      </w:r>
      <m:oMath>
        <m:acc>
          <m:accPr>
            <m:ctrlPr>
              <w:rPr>
                <w:rFonts w:ascii="Cambria Math" w:eastAsiaTheme="minorEastAsia" w:hAnsi="Cambria Math"/>
                <w:lang w:val="en-US"/>
              </w:rPr>
            </m:ctrlPr>
          </m:accPr>
          <m:e>
            <m:r>
              <w:rPr>
                <w:rFonts w:ascii="Cambria Math" w:eastAsiaTheme="minorEastAsia" w:hAnsi="Cambria Math"/>
                <w:lang w:val="en-US"/>
              </w:rPr>
              <m:t>X</m:t>
            </m:r>
          </m:e>
        </m:acc>
      </m:oMath>
      <w:r w:rsidRPr="0072274D">
        <w:rPr>
          <w:rFonts w:eastAsiaTheme="minorEastAsia"/>
        </w:rPr>
        <w:t xml:space="preserve">. </w:t>
      </w:r>
      <w:r>
        <w:rPr>
          <w:rFonts w:eastAsiaTheme="minorEastAsia"/>
        </w:rPr>
        <w:t xml:space="preserve">Последнее означает, что над величиной </w:t>
      </w:r>
      <w:r w:rsidRPr="0072274D">
        <w:rPr>
          <w:rFonts w:eastAsiaTheme="minorEastAsia"/>
          <w:i/>
        </w:rPr>
        <w:t>Х</w:t>
      </w:r>
      <w:r>
        <w:rPr>
          <w:rFonts w:eastAsiaTheme="minorEastAsia"/>
        </w:rPr>
        <w:t xml:space="preserve"> выполняются некоторые математические опер</w:t>
      </w:r>
      <w:r>
        <w:rPr>
          <w:rFonts w:eastAsiaTheme="minorEastAsia"/>
        </w:rPr>
        <w:t>а</w:t>
      </w:r>
      <w:r>
        <w:rPr>
          <w:rFonts w:eastAsiaTheme="minorEastAsia"/>
        </w:rPr>
        <w:t>ции, в том числе определение разницы ее значений по суткам.</w:t>
      </w:r>
    </w:p>
    <w:p w:rsidR="004710C3" w:rsidRPr="004C5B52" w:rsidRDefault="004710C3" w:rsidP="006E776F">
      <w:pPr>
        <w:pStyle w:val="af0"/>
        <w:widowControl w:val="0"/>
        <w:tabs>
          <w:tab w:val="left" w:pos="284"/>
        </w:tabs>
        <w:ind w:left="0" w:firstLine="426"/>
        <w:jc w:val="both"/>
        <w:rPr>
          <w:rFonts w:eastAsiaTheme="minorEastAsia"/>
        </w:rPr>
      </w:pPr>
      <w:r>
        <w:rPr>
          <w:rFonts w:eastAsiaTheme="minorEastAsia"/>
        </w:rPr>
        <w:t xml:space="preserve">Итак, мы получили формулу </w:t>
      </w:r>
      <m:oMath>
        <m:acc>
          <m:accPr>
            <m:chr m:val="̃"/>
            <m:ctrlPr>
              <w:rPr>
                <w:rFonts w:ascii="Cambria Math" w:eastAsiaTheme="minorEastAsia" w:hAnsi="Cambria Math"/>
                <w:i/>
                <w:lang w:val="en-US"/>
              </w:rPr>
            </m:ctrlPr>
          </m:accPr>
          <m:e>
            <m:r>
              <w:rPr>
                <w:rFonts w:ascii="Cambria Math" w:eastAsiaTheme="minorEastAsia" w:hAnsi="Cambria Math"/>
                <w:lang w:val="en-US"/>
              </w:rPr>
              <m:t>E</m:t>
            </m:r>
          </m:e>
        </m:acc>
        <m:r>
          <w:rPr>
            <w:rFonts w:ascii="Cambria Math" w:eastAsiaTheme="minorEastAsia" w:hAnsi="Cambria Math"/>
            <w:lang w:val="en-US"/>
          </w:rPr>
          <m:t>E</m:t>
        </m:r>
      </m:oMath>
      <w:r>
        <w:rPr>
          <w:rFonts w:eastAsiaTheme="minorEastAsia"/>
        </w:rPr>
        <w:t> = 0 и выбрали метод дифференцирования. Теперь сра</w:t>
      </w:r>
      <w:r>
        <w:rPr>
          <w:rFonts w:eastAsiaTheme="minorEastAsia"/>
        </w:rPr>
        <w:t>в</w:t>
      </w:r>
      <w:r>
        <w:rPr>
          <w:rFonts w:eastAsiaTheme="minorEastAsia"/>
        </w:rPr>
        <w:t xml:space="preserve">ним две формулы: </w:t>
      </w:r>
      <w:r w:rsidRPr="00CB00D4">
        <w:rPr>
          <w:rFonts w:eastAsiaTheme="minorEastAsia"/>
          <w:i/>
        </w:rPr>
        <w:t>Е</w:t>
      </w:r>
      <w:r w:rsidRPr="00CB00D4">
        <w:rPr>
          <w:rFonts w:eastAsiaTheme="minorEastAsia"/>
          <w:vertAlign w:val="superscript"/>
        </w:rPr>
        <w:t>2</w:t>
      </w:r>
      <w:r>
        <w:rPr>
          <w:rFonts w:eastAsiaTheme="minorEastAsia"/>
        </w:rPr>
        <w:t xml:space="preserve"> = 1 и </w:t>
      </w:r>
      <m:oMath>
        <m:acc>
          <m:accPr>
            <m:chr m:val="̃"/>
            <m:ctrlPr>
              <w:rPr>
                <w:rFonts w:ascii="Cambria Math" w:eastAsiaTheme="minorEastAsia" w:hAnsi="Cambria Math"/>
                <w:i/>
                <w:lang w:val="en-US"/>
              </w:rPr>
            </m:ctrlPr>
          </m:accPr>
          <m:e>
            <m:r>
              <w:rPr>
                <w:rFonts w:ascii="Cambria Math" w:eastAsiaTheme="minorEastAsia" w:hAnsi="Cambria Math"/>
                <w:lang w:val="en-US"/>
              </w:rPr>
              <m:t>E</m:t>
            </m:r>
          </m:e>
        </m:acc>
        <m:r>
          <w:rPr>
            <w:rFonts w:ascii="Cambria Math" w:eastAsiaTheme="minorEastAsia" w:hAnsi="Cambria Math"/>
            <w:lang w:val="en-US"/>
          </w:rPr>
          <m:t>E</m:t>
        </m:r>
      </m:oMath>
      <w:r>
        <w:rPr>
          <w:rFonts w:eastAsiaTheme="minorEastAsia"/>
        </w:rPr>
        <w:t> = 0, или</w:t>
      </w:r>
      <w:r w:rsidRPr="00DD34FB">
        <w:rPr>
          <w:rFonts w:eastAsiaTheme="minorEastAsia"/>
          <w:i/>
        </w:rPr>
        <w:t xml:space="preserve"> </w:t>
      </w:r>
      <w:r w:rsidRPr="00CB00D4">
        <w:rPr>
          <w:rFonts w:eastAsiaTheme="minorEastAsia"/>
          <w:i/>
        </w:rPr>
        <w:t>Е</w:t>
      </w:r>
      <w:r w:rsidRPr="00CB00D4">
        <w:rPr>
          <w:rFonts w:eastAsiaTheme="minorEastAsia"/>
          <w:vertAlign w:val="superscript"/>
        </w:rPr>
        <w:t>2</w:t>
      </w:r>
      <w:r>
        <w:rPr>
          <w:rFonts w:eastAsiaTheme="minorEastAsia"/>
        </w:rPr>
        <w:t xml:space="preserve"> = 1 и </w:t>
      </w:r>
      <m:oMath>
        <m:f>
          <m:fPr>
            <m:ctrlPr>
              <w:rPr>
                <w:rFonts w:ascii="Cambria Math" w:eastAsiaTheme="minorEastAsia" w:hAnsi="Cambria Math"/>
                <w:i/>
                <w:lang w:val="en-US"/>
              </w:rPr>
            </m:ctrlPr>
          </m:fPr>
          <m:num>
            <m:r>
              <w:rPr>
                <w:rFonts w:ascii="Cambria Math"/>
                <w:lang w:val="en-US"/>
              </w:rPr>
              <m:t>d</m:t>
            </m:r>
          </m:num>
          <m:den>
            <m:r>
              <w:rPr>
                <w:rFonts w:ascii="Cambria Math"/>
                <w:lang w:val="en-US"/>
              </w:rPr>
              <m:t>dt</m:t>
            </m:r>
          </m:den>
        </m:f>
        <m:r>
          <w:rPr>
            <w:rFonts w:ascii="Cambria Math" w:eastAsiaTheme="minorEastAsia" w:hAnsi="Cambria Math"/>
          </w:rPr>
          <m:t>(</m:t>
        </m:r>
        <m:r>
          <w:rPr>
            <w:rFonts w:ascii="Cambria Math" w:eastAsiaTheme="minorEastAsia" w:hAnsi="Cambria Math"/>
            <w:lang w:val="en-US"/>
          </w:rPr>
          <m:t>EE</m:t>
        </m:r>
        <m:r>
          <w:rPr>
            <w:rFonts w:ascii="Cambria Math" w:eastAsiaTheme="minorEastAsia" w:hAnsi="Cambria Math"/>
          </w:rPr>
          <m:t>)</m:t>
        </m:r>
      </m:oMath>
      <w:r>
        <w:rPr>
          <w:rFonts w:eastAsiaTheme="minorEastAsia"/>
        </w:rPr>
        <w:t> = 0</w:t>
      </w:r>
      <w:r w:rsidRPr="00DD34FB">
        <w:rPr>
          <w:rFonts w:eastAsiaTheme="minorEastAsia"/>
        </w:rPr>
        <w:t xml:space="preserve">. </w:t>
      </w:r>
      <w:r>
        <w:rPr>
          <w:rFonts w:eastAsiaTheme="minorEastAsia"/>
        </w:rPr>
        <w:t xml:space="preserve">Что это нам напоминает? Первая формула напоминает нам выражение для окружности радиуса </w:t>
      </w:r>
      <w:r w:rsidRPr="004C5B52">
        <w:rPr>
          <w:rFonts w:eastAsiaTheme="minorEastAsia"/>
          <w:i/>
          <w:lang w:val="en-US"/>
        </w:rPr>
        <w:t>R</w:t>
      </w:r>
      <w:r>
        <w:rPr>
          <w:rFonts w:eastAsiaTheme="minorEastAsia"/>
          <w:lang w:val="en-US"/>
        </w:rPr>
        <w:t> </w:t>
      </w:r>
      <w:r w:rsidRPr="004C5B52">
        <w:rPr>
          <w:rFonts w:eastAsiaTheme="minorEastAsia"/>
        </w:rPr>
        <w:t>= 1</w:t>
      </w:r>
      <w:r>
        <w:rPr>
          <w:rFonts w:eastAsiaTheme="minorEastAsia"/>
        </w:rPr>
        <w:t xml:space="preserve">, если ядро </w:t>
      </w:r>
      <m:oMath>
        <m:acc>
          <m:accPr>
            <m:chr m:val="̃"/>
            <m:ctrlPr>
              <w:rPr>
                <w:rFonts w:ascii="Cambria Math" w:eastAsiaTheme="minorEastAsia" w:hAnsi="Cambria Math"/>
                <w:i/>
                <w:lang w:val="en-US"/>
              </w:rPr>
            </m:ctrlPr>
          </m:accPr>
          <m:e>
            <m:r>
              <w:rPr>
                <w:rFonts w:ascii="Cambria Math" w:eastAsiaTheme="minorEastAsia" w:hAnsi="Cambria Math"/>
                <w:lang w:val="en-US"/>
              </w:rPr>
              <m:t>E</m:t>
            </m:r>
          </m:e>
        </m:acc>
        <m:r>
          <w:rPr>
            <w:rFonts w:ascii="Cambria Math" w:eastAsiaTheme="minorEastAsia" w:hAnsi="Cambria Math"/>
            <w:lang w:val="en-US"/>
          </w:rPr>
          <m:t>E</m:t>
        </m:r>
      </m:oMath>
      <w:r>
        <w:rPr>
          <w:rFonts w:eastAsiaTheme="minorEastAsia"/>
        </w:rPr>
        <w:t xml:space="preserve"> оснащено только двумя единицами: </w:t>
      </w:r>
      <w:r w:rsidRPr="004C5B52">
        <w:rPr>
          <w:rFonts w:eastAsiaTheme="minorEastAsia"/>
          <w:i/>
          <w:lang w:val="en-US"/>
        </w:rPr>
        <w:t>i</w:t>
      </w:r>
      <w:r w:rsidRPr="004C5B52">
        <w:rPr>
          <w:rFonts w:eastAsiaTheme="minorEastAsia"/>
          <w:i/>
        </w:rPr>
        <w:t xml:space="preserve"> </w:t>
      </w:r>
      <w:r>
        <w:rPr>
          <w:rFonts w:eastAsiaTheme="minorEastAsia"/>
        </w:rPr>
        <w:t xml:space="preserve">и </w:t>
      </w:r>
      <w:r w:rsidRPr="004C5B52">
        <w:rPr>
          <w:rFonts w:eastAsiaTheme="minorEastAsia"/>
          <w:i/>
        </w:rPr>
        <w:t>е</w:t>
      </w:r>
      <w:r w:rsidRPr="004C5B52">
        <w:rPr>
          <w:rFonts w:eastAsiaTheme="minorEastAsia"/>
        </w:rPr>
        <w:t xml:space="preserve">. </w:t>
      </w:r>
      <w:r>
        <w:rPr>
          <w:rFonts w:eastAsiaTheme="minorEastAsia"/>
        </w:rPr>
        <w:t xml:space="preserve">Вспомним единичный круг на плоскости с радиус-вектором, вращение которого отображается с помощью формулы Эйлера </w:t>
      </w:r>
      <m:oMath>
        <m:sSup>
          <m:sSupPr>
            <m:ctrlPr>
              <w:rPr>
                <w:rFonts w:ascii="Cambria Math" w:eastAsiaTheme="minorEastAsia" w:hAnsi="Cambria Math"/>
              </w:rPr>
            </m:ctrlPr>
          </m:sSupPr>
          <m:e>
            <m:r>
              <m:rPr>
                <m:sty m:val="p"/>
              </m:rPr>
              <w:rPr>
                <w:rFonts w:ascii="Cambria Math" w:hAnsi="Cambria Math"/>
              </w:rPr>
              <m:t>e</m:t>
            </m:r>
          </m:e>
          <m:sup>
            <m:r>
              <m:rPr>
                <m:sty m:val="p"/>
              </m:rPr>
              <w:rPr>
                <w:rFonts w:ascii="Cambria Math" w:hAnsi="Cambria Math"/>
              </w:rPr>
              <m:t>-</m:t>
            </m:r>
            <m:r>
              <w:rPr>
                <w:rFonts w:ascii="Cambria Math" w:hAnsi="Cambria Math"/>
              </w:rPr>
              <m:t>i</m:t>
            </m:r>
            <m:r>
              <m:rPr>
                <m:sty m:val="p"/>
              </m:rPr>
              <w:rPr>
                <w:rFonts w:ascii="Cambria Math" w:hAnsi="Cambria Math"/>
              </w:rPr>
              <m:t>ω</m:t>
            </m:r>
            <m:r>
              <w:rPr>
                <w:rFonts w:ascii="Cambria Math" w:hAnsi="Cambria Math"/>
              </w:rPr>
              <m:t>t</m:t>
            </m:r>
          </m:sup>
        </m:sSup>
      </m:oMath>
      <w:r>
        <w:rPr>
          <w:rFonts w:eastAsiaTheme="minorEastAsia"/>
        </w:rPr>
        <w:t xml:space="preserve">. Если единиц будет три, то с помощью этой формулы определяется положение точки на поверхности шара в 3-мерном пространстве. Это уравнение сферы. Если единиц будет 8, как в алгебре октав, то шар внутри сферы будет 8-мерным, а размерность ограничивающей его сферы будет равна 7. </w:t>
      </w:r>
    </w:p>
    <w:p w:rsidR="004710C3" w:rsidRDefault="004710C3" w:rsidP="006E776F">
      <w:pPr>
        <w:pStyle w:val="af0"/>
        <w:widowControl w:val="0"/>
        <w:tabs>
          <w:tab w:val="left" w:pos="284"/>
        </w:tabs>
        <w:ind w:left="0"/>
        <w:contextualSpacing w:val="0"/>
        <w:jc w:val="both"/>
        <w:rPr>
          <w:rFonts w:eastAsiaTheme="minorEastAsia"/>
        </w:rPr>
      </w:pPr>
      <w:r>
        <w:rPr>
          <w:rFonts w:eastAsiaTheme="minorEastAsia"/>
        </w:rPr>
        <w:t xml:space="preserve">Не надо только забывать, что </w:t>
      </w:r>
      <w:r w:rsidRPr="00B775A4">
        <w:rPr>
          <w:rFonts w:eastAsiaTheme="minorEastAsia"/>
        </w:rPr>
        <w:t xml:space="preserve">7 </w:t>
      </w:r>
      <w:r>
        <w:rPr>
          <w:rFonts w:eastAsiaTheme="minorEastAsia"/>
        </w:rPr>
        <w:t xml:space="preserve">чисел, образующих алгебру октав, имеют свойство: </w:t>
      </w:r>
      <w:r w:rsidRPr="00B775A4">
        <w:rPr>
          <w:rFonts w:eastAsiaTheme="minorEastAsia"/>
          <w:i/>
          <w:lang w:val="en-US"/>
        </w:rPr>
        <w:t>ss</w:t>
      </w:r>
      <w:r>
        <w:rPr>
          <w:rFonts w:eastAsiaTheme="minorEastAsia"/>
          <w:lang w:val="en-US"/>
        </w:rPr>
        <w:t> </w:t>
      </w:r>
      <w:r w:rsidRPr="00B775A4">
        <w:rPr>
          <w:rFonts w:eastAsiaTheme="minorEastAsia"/>
        </w:rPr>
        <w:t xml:space="preserve">= </w:t>
      </w:r>
      <w:r>
        <w:rPr>
          <w:rFonts w:eastAsiaTheme="minorEastAsia"/>
        </w:rPr>
        <w:t>–</w:t>
      </w:r>
      <w:r w:rsidRPr="00B775A4">
        <w:rPr>
          <w:rFonts w:eastAsiaTheme="minorEastAsia"/>
        </w:rPr>
        <w:t>1.</w:t>
      </w:r>
      <w:r>
        <w:rPr>
          <w:rFonts w:eastAsiaTheme="minorEastAsia"/>
        </w:rPr>
        <w:t xml:space="preserve"> Благодаря этому сфера в 8-мерном пространстве называется </w:t>
      </w:r>
      <w:r w:rsidRPr="00F02717">
        <w:rPr>
          <w:rFonts w:eastAsiaTheme="minorEastAsia"/>
          <w:u w:val="single"/>
        </w:rPr>
        <w:t>гипер</w:t>
      </w:r>
      <w:r>
        <w:rPr>
          <w:rFonts w:eastAsiaTheme="minorEastAsia"/>
        </w:rPr>
        <w:t xml:space="preserve">сферой (по размерности, которая больше трех, и по названию </w:t>
      </w:r>
      <w:r w:rsidRPr="00F02717">
        <w:rPr>
          <w:rFonts w:eastAsiaTheme="minorEastAsia"/>
          <w:u w:val="single"/>
        </w:rPr>
        <w:t>гипер</w:t>
      </w:r>
      <w:r>
        <w:rPr>
          <w:rFonts w:eastAsiaTheme="minorEastAsia"/>
        </w:rPr>
        <w:t xml:space="preserve">комплексного пространства, в котором эта сфера построена). Вторая формула, полученная после дифференцирования по </w:t>
      </w:r>
      <w:r w:rsidRPr="000B12E8">
        <w:rPr>
          <w:rFonts w:eastAsiaTheme="minorEastAsia"/>
          <w:i/>
          <w:lang w:val="en-US"/>
        </w:rPr>
        <w:t>t</w:t>
      </w:r>
      <w:r w:rsidRPr="000B12E8">
        <w:rPr>
          <w:rFonts w:eastAsiaTheme="minorEastAsia"/>
        </w:rPr>
        <w:t xml:space="preserve"> </w:t>
      </w:r>
      <w:r>
        <w:rPr>
          <w:rFonts w:eastAsiaTheme="minorEastAsia"/>
        </w:rPr>
        <w:t>левой и правой ча</w:t>
      </w:r>
      <w:r>
        <w:rPr>
          <w:rFonts w:eastAsiaTheme="minorEastAsia"/>
        </w:rPr>
        <w:t>с</w:t>
      </w:r>
      <w:r>
        <w:rPr>
          <w:rFonts w:eastAsiaTheme="minorEastAsia"/>
        </w:rPr>
        <w:t>тей от знака равенства первой формулы, напоминает нам, что размер гиперсферы не меняе</w:t>
      </w:r>
      <w:r>
        <w:rPr>
          <w:rFonts w:eastAsiaTheme="minorEastAsia"/>
        </w:rPr>
        <w:t>т</w:t>
      </w:r>
      <w:r>
        <w:rPr>
          <w:rFonts w:eastAsiaTheme="minorEastAsia"/>
        </w:rPr>
        <w:t>ся во времени. Это значит, что она устойчива, неизменна, статична, а компоненты ее анал</w:t>
      </w:r>
      <w:r>
        <w:rPr>
          <w:rFonts w:eastAsiaTheme="minorEastAsia"/>
        </w:rPr>
        <w:t>и</w:t>
      </w:r>
      <w:r>
        <w:rPr>
          <w:rFonts w:eastAsiaTheme="minorEastAsia"/>
        </w:rPr>
        <w:t>тического представления вступают между собой в новые отношения.</w:t>
      </w:r>
    </w:p>
    <w:p w:rsidR="004710C3" w:rsidRPr="007A6276" w:rsidRDefault="004710C3" w:rsidP="006E776F">
      <w:pPr>
        <w:pStyle w:val="af0"/>
        <w:widowControl w:val="0"/>
        <w:tabs>
          <w:tab w:val="left" w:pos="284"/>
        </w:tabs>
        <w:ind w:left="0" w:firstLine="426"/>
        <w:jc w:val="both"/>
        <w:rPr>
          <w:rFonts w:eastAsiaTheme="minorEastAsia"/>
        </w:rPr>
      </w:pPr>
      <w:r>
        <w:rPr>
          <w:rFonts w:eastAsiaTheme="minorEastAsia"/>
        </w:rPr>
        <w:t xml:space="preserve">В итоге мы получаем, что из </w:t>
      </w:r>
      <w:r w:rsidRPr="00247E83">
        <w:rPr>
          <w:rFonts w:eastAsiaTheme="minorEastAsia"/>
          <w:i/>
        </w:rPr>
        <w:t>святой</w:t>
      </w:r>
      <w:r>
        <w:rPr>
          <w:rFonts w:eastAsiaTheme="minorEastAsia"/>
        </w:rPr>
        <w:t xml:space="preserve"> троицы чисел </w:t>
      </w:r>
      <w:r w:rsidRPr="004F6342">
        <w:rPr>
          <w:rFonts w:eastAsiaTheme="minorEastAsia"/>
          <w:i/>
          <w:lang w:val="en-US"/>
        </w:rPr>
        <w:t>E</w:t>
      </w:r>
      <w:r w:rsidRPr="004F6342">
        <w:rPr>
          <w:rFonts w:eastAsiaTheme="minorEastAsia"/>
        </w:rPr>
        <w:t xml:space="preserve">, </w:t>
      </w:r>
      <w:r>
        <w:rPr>
          <w:rFonts w:eastAsiaTheme="minorEastAsia"/>
        </w:rPr>
        <w:t>Ω</w:t>
      </w:r>
      <w:r w:rsidRPr="004F6342">
        <w:rPr>
          <w:rFonts w:eastAsiaTheme="minorEastAsia"/>
        </w:rPr>
        <w:t xml:space="preserve">, </w:t>
      </w:r>
      <w:r w:rsidRPr="004F6342">
        <w:rPr>
          <w:rFonts w:eastAsiaTheme="minorEastAsia"/>
          <w:i/>
          <w:lang w:val="en-US"/>
        </w:rPr>
        <w:t>I</w:t>
      </w:r>
      <w:r>
        <w:rPr>
          <w:rFonts w:eastAsiaTheme="minorEastAsia"/>
          <w:i/>
        </w:rPr>
        <w:t xml:space="preserve"> </w:t>
      </w:r>
      <w:r>
        <w:rPr>
          <w:rFonts w:eastAsiaTheme="minorEastAsia"/>
        </w:rPr>
        <w:t xml:space="preserve">диалектико-триалектический подход к их свойствам, дополненный элементарными знаниями из школьной арифметики яблок, позволяет наметить первые шаги в формализации физической теории. </w:t>
      </w:r>
    </w:p>
    <w:p w:rsidR="004710C3" w:rsidRDefault="004710C3" w:rsidP="006E776F">
      <w:pPr>
        <w:pStyle w:val="af0"/>
        <w:widowControl w:val="0"/>
        <w:tabs>
          <w:tab w:val="left" w:pos="0"/>
        </w:tabs>
        <w:ind w:left="0" w:firstLine="425"/>
        <w:jc w:val="both"/>
        <w:rPr>
          <w:rFonts w:eastAsiaTheme="minorEastAsia"/>
        </w:rPr>
      </w:pPr>
      <w:r>
        <w:rPr>
          <w:rFonts w:eastAsiaTheme="minorEastAsia"/>
        </w:rPr>
        <w:lastRenderedPageBreak/>
        <w:t>Забегая вперед, сообщим, что в основу формализации описания физических объектов и явлений положен метод А.И.Мальцева</w:t>
      </w:r>
      <w:r w:rsidRPr="000111FC">
        <w:rPr>
          <w:rFonts w:eastAsiaTheme="minorEastAsia"/>
        </w:rPr>
        <w:t>.</w:t>
      </w:r>
      <w:r>
        <w:rPr>
          <w:rFonts w:eastAsiaTheme="minorEastAsia"/>
        </w:rPr>
        <w:t xml:space="preserve"> Оказывается, математика в части алгебраических теорий предлагает четкий план, или алгоритм, пригодный для построения системы уравне-</w:t>
      </w:r>
    </w:p>
    <w:tbl>
      <w:tblPr>
        <w:tblStyle w:val="a5"/>
        <w:tblpPr w:leftFromText="180" w:rightFromText="180" w:vertAnchor="text" w:tblpY="1"/>
        <w:tblOverlap w:val="never"/>
        <w:tblW w:w="0" w:type="auto"/>
        <w:tblLook w:val="04A0"/>
      </w:tblPr>
      <w:tblGrid>
        <w:gridCol w:w="2256"/>
      </w:tblGrid>
      <w:tr w:rsidR="004710C3" w:rsidTr="00EA6F19">
        <w:tc>
          <w:tcPr>
            <w:tcW w:w="2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0"/>
              </w:tabs>
              <w:ind w:left="0"/>
              <w:jc w:val="both"/>
              <w:rPr>
                <w:rFonts w:eastAsiaTheme="minorEastAsia"/>
              </w:rPr>
            </w:pPr>
            <w:r>
              <w:rPr>
                <w:rFonts w:eastAsiaTheme="minorEastAsia"/>
                <w:noProof/>
              </w:rPr>
              <w:drawing>
                <wp:inline distT="0" distB="0" distL="0" distR="0">
                  <wp:extent cx="1276350" cy="1574648"/>
                  <wp:effectExtent l="19050" t="0" r="0" b="0"/>
                  <wp:docPr id="15" name="Рисунок 23" descr="D:\Библиотека\Наука\Философы Математики Физики\А.И.Мальцев\maltcev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Библиотека\Наука\Философы Математики Физики\А.И.Мальцев\maltcev_11.jpg"/>
                          <pic:cNvPicPr>
                            <a:picLocks noChangeAspect="1" noChangeArrowheads="1"/>
                          </pic:cNvPicPr>
                        </pic:nvPicPr>
                        <pic:blipFill>
                          <a:blip r:embed="rId50"/>
                          <a:srcRect/>
                          <a:stretch>
                            <a:fillRect/>
                          </a:stretch>
                        </pic:blipFill>
                        <pic:spPr bwMode="auto">
                          <a:xfrm>
                            <a:off x="0" y="0"/>
                            <a:ext cx="1276294" cy="1574579"/>
                          </a:xfrm>
                          <a:prstGeom prst="rect">
                            <a:avLst/>
                          </a:prstGeom>
                          <a:noFill/>
                          <a:ln w="9525">
                            <a:noFill/>
                            <a:miter lim="800000"/>
                            <a:headEnd/>
                            <a:tailEnd/>
                          </a:ln>
                        </pic:spPr>
                      </pic:pic>
                    </a:graphicData>
                  </a:graphic>
                </wp:inline>
              </w:drawing>
            </w:r>
          </w:p>
        </w:tc>
      </w:tr>
      <w:tr w:rsidR="004710C3" w:rsidTr="00EA6F19">
        <w:tc>
          <w:tcPr>
            <w:tcW w:w="2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241249" w:rsidRDefault="004710C3" w:rsidP="006E776F">
            <w:pPr>
              <w:pStyle w:val="af0"/>
              <w:widowControl w:val="0"/>
              <w:tabs>
                <w:tab w:val="left" w:pos="0"/>
              </w:tabs>
              <w:ind w:left="0"/>
              <w:jc w:val="center"/>
              <w:rPr>
                <w:rFonts w:eastAsiaTheme="minorEastAsia"/>
                <w:sz w:val="22"/>
                <w:szCs w:val="22"/>
              </w:rPr>
            </w:pPr>
            <w:r w:rsidRPr="00241249">
              <w:rPr>
                <w:rFonts w:eastAsiaTheme="minorEastAsia"/>
                <w:sz w:val="22"/>
                <w:szCs w:val="22"/>
              </w:rPr>
              <w:t>Анатолий Мальцев</w:t>
            </w:r>
          </w:p>
        </w:tc>
      </w:tr>
    </w:tbl>
    <w:p w:rsidR="004710C3" w:rsidRDefault="004710C3" w:rsidP="006E776F">
      <w:pPr>
        <w:pStyle w:val="af0"/>
        <w:widowControl w:val="0"/>
        <w:tabs>
          <w:tab w:val="left" w:pos="0"/>
        </w:tabs>
        <w:ind w:left="0"/>
        <w:jc w:val="both"/>
        <w:rPr>
          <w:rFonts w:eastAsiaTheme="minorEastAsia"/>
        </w:rPr>
      </w:pPr>
      <w:r>
        <w:rPr>
          <w:rFonts w:eastAsiaTheme="minorEastAsia"/>
        </w:rPr>
        <w:t>ний физики. Еще раньше В.Гейзенберг рассматривал 4-мерные алге</w:t>
      </w:r>
      <w:r>
        <w:rPr>
          <w:rFonts w:eastAsiaTheme="minorEastAsia"/>
        </w:rPr>
        <w:t>б</w:t>
      </w:r>
      <w:r>
        <w:rPr>
          <w:rFonts w:eastAsiaTheme="minorEastAsia"/>
        </w:rPr>
        <w:t>ры, названные его им</w:t>
      </w:r>
      <w:r>
        <w:rPr>
          <w:rFonts w:eastAsiaTheme="minorEastAsia"/>
        </w:rPr>
        <w:t>е</w:t>
      </w:r>
      <w:r>
        <w:rPr>
          <w:rFonts w:eastAsiaTheme="minorEastAsia"/>
        </w:rPr>
        <w:t>нем, на что обратил внимание физик-теоретик С.С.Санников-Проскуряков. Но всё это выяснилось после вывода си</w:t>
      </w:r>
      <w:r>
        <w:rPr>
          <w:rFonts w:eastAsiaTheme="minorEastAsia"/>
        </w:rPr>
        <w:t>с</w:t>
      </w:r>
      <w:r>
        <w:rPr>
          <w:rFonts w:eastAsiaTheme="minorEastAsia"/>
        </w:rPr>
        <w:t>темы уравнений физики, то есть тогда, когда в дифференциальном в</w:t>
      </w:r>
      <w:r>
        <w:rPr>
          <w:rFonts w:eastAsiaTheme="minorEastAsia"/>
        </w:rPr>
        <w:t>и</w:t>
      </w:r>
      <w:r>
        <w:rPr>
          <w:rFonts w:eastAsiaTheme="minorEastAsia"/>
        </w:rPr>
        <w:t>де теория уже была построена. Благодаря формульной интуиции о</w:t>
      </w:r>
      <w:r>
        <w:rPr>
          <w:rFonts w:eastAsiaTheme="minorEastAsia"/>
        </w:rPr>
        <w:t>б</w:t>
      </w:r>
      <w:r>
        <w:rPr>
          <w:rFonts w:eastAsiaTheme="minorEastAsia"/>
        </w:rPr>
        <w:t>наружилась некая связь между соотношениями Даламбера – Эйлера, уравнениями Лапласа, канонической формой уравнений классической механики Гамильтона и уравнениями электродинамики Максвелла, что и было претворено в модель физической теории над гиперко</w:t>
      </w:r>
      <w:r>
        <w:rPr>
          <w:rFonts w:eastAsiaTheme="minorEastAsia"/>
        </w:rPr>
        <w:t>м</w:t>
      </w:r>
      <w:r>
        <w:rPr>
          <w:rFonts w:eastAsiaTheme="minorEastAsia"/>
        </w:rPr>
        <w:t xml:space="preserve">плексным пространством – по алгоритму </w:t>
      </w:r>
      <w:r>
        <w:rPr>
          <w:rStyle w:val="af3"/>
          <w:rFonts w:eastAsiaTheme="minorEastAsia"/>
        </w:rPr>
        <w:footnoteReference w:id="22"/>
      </w:r>
      <w:r>
        <w:rPr>
          <w:rFonts w:eastAsiaTheme="minorEastAsia"/>
        </w:rPr>
        <w:t>.</w:t>
      </w:r>
    </w:p>
    <w:p w:rsidR="004710C3" w:rsidRDefault="004710C3" w:rsidP="006E776F">
      <w:pPr>
        <w:pStyle w:val="af0"/>
        <w:widowControl w:val="0"/>
        <w:tabs>
          <w:tab w:val="left" w:pos="0"/>
        </w:tabs>
        <w:spacing w:line="120" w:lineRule="auto"/>
        <w:ind w:left="0" w:firstLine="425"/>
        <w:jc w:val="both"/>
        <w:rPr>
          <w:rFonts w:eastAsiaTheme="minorEastAsia"/>
        </w:rPr>
      </w:pPr>
    </w:p>
    <w:tbl>
      <w:tblPr>
        <w:tblStyle w:val="a5"/>
        <w:tblpPr w:leftFromText="180" w:rightFromText="180" w:vertAnchor="text" w:horzAnchor="margin" w:tblpY="3082"/>
        <w:tblOverlap w:val="never"/>
        <w:tblW w:w="0" w:type="auto"/>
        <w:tblLook w:val="04A0"/>
      </w:tblPr>
      <w:tblGrid>
        <w:gridCol w:w="3336"/>
        <w:gridCol w:w="3336"/>
      </w:tblGrid>
      <w:tr w:rsidR="004710C3" w:rsidTr="00EA6F19">
        <w:trPr>
          <w:trHeight w:val="1318"/>
        </w:trPr>
        <w:tc>
          <w:tcPr>
            <w:tcW w:w="3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284"/>
              </w:tabs>
              <w:ind w:left="0"/>
              <w:jc w:val="both"/>
              <w:rPr>
                <w:rFonts w:eastAsiaTheme="minorEastAsia"/>
              </w:rPr>
            </w:pPr>
            <w:r>
              <w:rPr>
                <w:rFonts w:eastAsiaTheme="minorEastAsia"/>
                <w:noProof/>
              </w:rPr>
              <w:drawing>
                <wp:inline distT="0" distB="0" distL="0" distR="0">
                  <wp:extent cx="1961522" cy="1057275"/>
                  <wp:effectExtent l="19050" t="0" r="628" b="0"/>
                  <wp:docPr id="19" name="Рисунок 8" descr="C:\Documents and Settings\Авиация\Мои документы\Новые статьи\Биоритмы и фазовые переходы\Фото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виация\Мои документы\Новые статьи\Биоритмы и фазовые переходы\Фото071-0.jpg"/>
                          <pic:cNvPicPr>
                            <a:picLocks noChangeAspect="1" noChangeArrowheads="1"/>
                          </pic:cNvPicPr>
                        </pic:nvPicPr>
                        <pic:blipFill>
                          <a:blip r:embed="rId51" cstate="print"/>
                          <a:srcRect/>
                          <a:stretch>
                            <a:fillRect/>
                          </a:stretch>
                        </pic:blipFill>
                        <pic:spPr bwMode="auto">
                          <a:xfrm>
                            <a:off x="0" y="0"/>
                            <a:ext cx="1971995" cy="1062920"/>
                          </a:xfrm>
                          <a:prstGeom prst="rect">
                            <a:avLst/>
                          </a:prstGeom>
                          <a:noFill/>
                          <a:ln w="9525">
                            <a:noFill/>
                            <a:miter lim="800000"/>
                            <a:headEnd/>
                            <a:tailEnd/>
                          </a:ln>
                        </pic:spPr>
                      </pic:pic>
                    </a:graphicData>
                  </a:graphic>
                </wp:inline>
              </w:drawing>
            </w:r>
          </w:p>
        </w:tc>
        <w:tc>
          <w:tcPr>
            <w:tcW w:w="3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284"/>
              </w:tabs>
              <w:ind w:left="0"/>
              <w:jc w:val="both"/>
              <w:rPr>
                <w:rFonts w:eastAsiaTheme="minorEastAsia"/>
              </w:rPr>
            </w:pPr>
            <w:r>
              <w:rPr>
                <w:rFonts w:eastAsiaTheme="minorEastAsia"/>
                <w:noProof/>
              </w:rPr>
              <w:drawing>
                <wp:inline distT="0" distB="0" distL="0" distR="0">
                  <wp:extent cx="1961523" cy="1057275"/>
                  <wp:effectExtent l="19050" t="0" r="627" b="0"/>
                  <wp:docPr id="20" name="Рисунок 9" descr="C:\Documents and Settings\Авиация\Мои документы\Новые статьи\Биоритмы и фазовые переходы\Фото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виация\Мои документы\Новые статьи\Биоритмы и фазовые переходы\Фото071-1.jpg"/>
                          <pic:cNvPicPr>
                            <a:picLocks noChangeAspect="1" noChangeArrowheads="1"/>
                          </pic:cNvPicPr>
                        </pic:nvPicPr>
                        <pic:blipFill>
                          <a:blip r:embed="rId52" cstate="print"/>
                          <a:srcRect/>
                          <a:stretch>
                            <a:fillRect/>
                          </a:stretch>
                        </pic:blipFill>
                        <pic:spPr bwMode="auto">
                          <a:xfrm>
                            <a:off x="0" y="0"/>
                            <a:ext cx="1961523" cy="1057275"/>
                          </a:xfrm>
                          <a:prstGeom prst="rect">
                            <a:avLst/>
                          </a:prstGeom>
                          <a:noFill/>
                          <a:ln w="9525">
                            <a:noFill/>
                            <a:miter lim="800000"/>
                            <a:headEnd/>
                            <a:tailEnd/>
                          </a:ln>
                        </pic:spPr>
                      </pic:pic>
                    </a:graphicData>
                  </a:graphic>
                </wp:inline>
              </w:drawing>
            </w:r>
          </w:p>
        </w:tc>
      </w:tr>
      <w:tr w:rsidR="004710C3" w:rsidTr="00EA6F19">
        <w:trPr>
          <w:trHeight w:val="1107"/>
        </w:trPr>
        <w:tc>
          <w:tcPr>
            <w:tcW w:w="3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69565C" w:rsidRDefault="004710C3" w:rsidP="006E776F">
            <w:pPr>
              <w:pStyle w:val="af0"/>
              <w:widowControl w:val="0"/>
              <w:tabs>
                <w:tab w:val="left" w:pos="284"/>
              </w:tabs>
              <w:ind w:left="0"/>
              <w:jc w:val="center"/>
              <w:rPr>
                <w:rFonts w:eastAsiaTheme="minorEastAsia"/>
                <w:sz w:val="20"/>
                <w:szCs w:val="20"/>
              </w:rPr>
            </w:pPr>
            <w:r w:rsidRPr="0069565C">
              <w:rPr>
                <w:rFonts w:eastAsiaTheme="minorEastAsia"/>
                <w:sz w:val="20"/>
                <w:szCs w:val="20"/>
              </w:rPr>
              <w:t>Рис. Д</w:t>
            </w:r>
          </w:p>
          <w:p w:rsidR="004710C3" w:rsidRPr="0069565C" w:rsidRDefault="004710C3" w:rsidP="006E776F">
            <w:pPr>
              <w:pStyle w:val="af0"/>
              <w:widowControl w:val="0"/>
              <w:tabs>
                <w:tab w:val="left" w:pos="284"/>
              </w:tabs>
              <w:ind w:left="0"/>
              <w:rPr>
                <w:rFonts w:eastAsiaTheme="minorEastAsia"/>
                <w:sz w:val="20"/>
                <w:szCs w:val="20"/>
              </w:rPr>
            </w:pPr>
            <w:r w:rsidRPr="0069565C">
              <w:rPr>
                <w:rFonts w:eastAsiaTheme="minorEastAsia"/>
                <w:sz w:val="20"/>
                <w:szCs w:val="20"/>
              </w:rPr>
              <w:t>Для обозначения дизъюнк</w:t>
            </w:r>
            <w:r w:rsidRPr="0069565C">
              <w:rPr>
                <w:rFonts w:eastAsiaTheme="minorEastAsia"/>
                <w:sz w:val="20"/>
                <w:szCs w:val="20"/>
              </w:rPr>
              <w:softHyphen/>
              <w:t>ции двух мно</w:t>
            </w:r>
            <w:r w:rsidRPr="0069565C">
              <w:rPr>
                <w:rFonts w:eastAsiaTheme="minorEastAsia"/>
                <w:sz w:val="20"/>
                <w:szCs w:val="20"/>
              </w:rPr>
              <w:softHyphen/>
              <w:t>жеств – преди</w:t>
            </w:r>
            <w:r w:rsidRPr="0069565C">
              <w:rPr>
                <w:rFonts w:eastAsiaTheme="minorEastAsia"/>
                <w:sz w:val="20"/>
                <w:szCs w:val="20"/>
              </w:rPr>
              <w:softHyphen/>
              <w:t xml:space="preserve">кат «или», значок </w:t>
            </w:r>
            <w:r w:rsidRPr="0069565C">
              <w:rPr>
                <w:rFonts w:ascii="Arial" w:eastAsiaTheme="minorEastAsia" w:hAnsi="Arial" w:cs="Arial"/>
                <w:sz w:val="20"/>
                <w:szCs w:val="20"/>
                <w:lang w:val="en-US"/>
              </w:rPr>
              <w:t>U</w:t>
            </w:r>
            <w:r w:rsidRPr="0069565C">
              <w:rPr>
                <w:rFonts w:eastAsiaTheme="minorEastAsia"/>
                <w:sz w:val="20"/>
                <w:szCs w:val="20"/>
              </w:rPr>
              <w:t>. Дизъ</w:t>
            </w:r>
            <w:r w:rsidRPr="0069565C">
              <w:rPr>
                <w:rFonts w:eastAsiaTheme="minorEastAsia"/>
                <w:sz w:val="20"/>
                <w:szCs w:val="20"/>
              </w:rPr>
              <w:softHyphen/>
              <w:t>юнкция двух мно</w:t>
            </w:r>
            <w:r w:rsidRPr="0069565C">
              <w:rPr>
                <w:rFonts w:eastAsiaTheme="minorEastAsia"/>
                <w:sz w:val="20"/>
                <w:szCs w:val="20"/>
              </w:rPr>
              <w:softHyphen/>
              <w:t xml:space="preserve">жеств </w:t>
            </w:r>
            <w:r w:rsidRPr="0069565C">
              <w:rPr>
                <w:rFonts w:eastAsiaTheme="minorEastAsia"/>
                <w:sz w:val="20"/>
                <w:szCs w:val="20"/>
                <w:lang w:val="en-US"/>
              </w:rPr>
              <w:t>A</w:t>
            </w:r>
            <w:r w:rsidRPr="0069565C">
              <w:rPr>
                <w:rFonts w:eastAsiaTheme="minorEastAsia"/>
                <w:sz w:val="20"/>
                <w:szCs w:val="20"/>
              </w:rPr>
              <w:t xml:space="preserve"> и В обозначается формулой А</w:t>
            </w:r>
            <w:r w:rsidRPr="0069565C">
              <w:rPr>
                <w:rFonts w:ascii="Arial" w:eastAsiaTheme="minorEastAsia" w:hAnsi="Arial" w:cs="Arial"/>
                <w:sz w:val="20"/>
                <w:szCs w:val="20"/>
              </w:rPr>
              <w:t xml:space="preserve"> </w:t>
            </w:r>
            <w:r w:rsidRPr="0069565C">
              <w:rPr>
                <w:rFonts w:ascii="Arial" w:eastAsiaTheme="minorEastAsia" w:hAnsi="Arial" w:cs="Arial"/>
                <w:sz w:val="20"/>
                <w:szCs w:val="20"/>
                <w:lang w:val="en-US"/>
              </w:rPr>
              <w:t>U</w:t>
            </w:r>
            <w:r w:rsidRPr="0069565C">
              <w:rPr>
                <w:rFonts w:eastAsiaTheme="minorEastAsia"/>
                <w:sz w:val="20"/>
                <w:szCs w:val="20"/>
              </w:rPr>
              <w:t xml:space="preserve"> В, то есть лиловая площадка (но это и до перемещения возможно). Кра</w:t>
            </w:r>
            <w:r w:rsidRPr="0069565C">
              <w:rPr>
                <w:rFonts w:eastAsiaTheme="minorEastAsia"/>
                <w:sz w:val="20"/>
                <w:szCs w:val="20"/>
              </w:rPr>
              <w:t>с</w:t>
            </w:r>
            <w:r w:rsidRPr="0069565C">
              <w:rPr>
                <w:rFonts w:eastAsiaTheme="minorEastAsia"/>
                <w:sz w:val="20"/>
                <w:szCs w:val="20"/>
              </w:rPr>
              <w:t>ная и синяя краски смешиваются, и получается общая лиловая краска.</w:t>
            </w:r>
          </w:p>
        </w:tc>
        <w:tc>
          <w:tcPr>
            <w:tcW w:w="3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69565C" w:rsidRDefault="004710C3" w:rsidP="006E776F">
            <w:pPr>
              <w:pStyle w:val="af0"/>
              <w:widowControl w:val="0"/>
              <w:tabs>
                <w:tab w:val="left" w:pos="284"/>
              </w:tabs>
              <w:ind w:left="0"/>
              <w:jc w:val="center"/>
              <w:rPr>
                <w:rFonts w:eastAsiaTheme="minorEastAsia"/>
                <w:sz w:val="20"/>
                <w:szCs w:val="20"/>
              </w:rPr>
            </w:pPr>
            <w:r w:rsidRPr="0069565C">
              <w:rPr>
                <w:rFonts w:eastAsiaTheme="minorEastAsia"/>
                <w:sz w:val="20"/>
                <w:szCs w:val="20"/>
              </w:rPr>
              <w:t>Рис. К</w:t>
            </w:r>
          </w:p>
          <w:p w:rsidR="004710C3" w:rsidRPr="0069565C" w:rsidRDefault="004710C3" w:rsidP="006E776F">
            <w:pPr>
              <w:pStyle w:val="af0"/>
              <w:widowControl w:val="0"/>
              <w:tabs>
                <w:tab w:val="left" w:pos="284"/>
              </w:tabs>
              <w:ind w:left="0"/>
              <w:jc w:val="both"/>
              <w:rPr>
                <w:rFonts w:eastAsiaTheme="minorEastAsia"/>
                <w:sz w:val="20"/>
                <w:szCs w:val="20"/>
              </w:rPr>
            </w:pPr>
            <w:r w:rsidRPr="0069565C">
              <w:rPr>
                <w:rFonts w:eastAsiaTheme="minorEastAsia"/>
                <w:sz w:val="20"/>
                <w:szCs w:val="20"/>
              </w:rPr>
              <w:t xml:space="preserve">Для обозначения конъюнкции – предикат «и», значок </w:t>
            </w:r>
            <w:r w:rsidRPr="0069565C">
              <w:rPr>
                <w:rFonts w:eastAsiaTheme="minorEastAsia"/>
                <w:b/>
                <w:sz w:val="20"/>
                <w:szCs w:val="20"/>
              </w:rPr>
              <w:t>∩</w:t>
            </w:r>
            <w:r w:rsidRPr="0069565C">
              <w:rPr>
                <w:rFonts w:eastAsiaTheme="minorEastAsia"/>
                <w:sz w:val="20"/>
                <w:szCs w:val="20"/>
              </w:rPr>
              <w:t>. Формула А </w:t>
            </w:r>
            <w:r w:rsidRPr="0069565C">
              <w:rPr>
                <w:rFonts w:eastAsiaTheme="minorEastAsia"/>
                <w:b/>
                <w:sz w:val="20"/>
                <w:szCs w:val="20"/>
              </w:rPr>
              <w:t>∩ </w:t>
            </w:r>
            <w:r w:rsidRPr="0069565C">
              <w:rPr>
                <w:rFonts w:eastAsiaTheme="minorEastAsia"/>
                <w:sz w:val="20"/>
                <w:szCs w:val="20"/>
              </w:rPr>
              <w:t>В. Если дизъ</w:t>
            </w:r>
            <w:r w:rsidRPr="0069565C">
              <w:rPr>
                <w:rFonts w:eastAsiaTheme="minorEastAsia"/>
                <w:sz w:val="20"/>
                <w:szCs w:val="20"/>
              </w:rPr>
              <w:softHyphen/>
              <w:t>юнкция – это по</w:t>
            </w:r>
            <w:r w:rsidRPr="0069565C">
              <w:rPr>
                <w:rFonts w:eastAsiaTheme="minorEastAsia"/>
                <w:sz w:val="20"/>
                <w:szCs w:val="20"/>
              </w:rPr>
              <w:t>л</w:t>
            </w:r>
            <w:r w:rsidRPr="0069565C">
              <w:rPr>
                <w:rFonts w:eastAsiaTheme="minorEastAsia"/>
                <w:sz w:val="20"/>
                <w:szCs w:val="20"/>
              </w:rPr>
              <w:t>ное смеше</w:t>
            </w:r>
            <w:r w:rsidRPr="0069565C">
              <w:rPr>
                <w:rFonts w:eastAsiaTheme="minorEastAsia"/>
                <w:sz w:val="20"/>
                <w:szCs w:val="20"/>
              </w:rPr>
              <w:softHyphen/>
              <w:t>ние и объединение, то конъ</w:t>
            </w:r>
            <w:r w:rsidRPr="0069565C">
              <w:rPr>
                <w:rFonts w:eastAsiaTheme="minorEastAsia"/>
                <w:sz w:val="20"/>
                <w:szCs w:val="20"/>
              </w:rPr>
              <w:softHyphen/>
              <w:t>юнкция – смешение содержи</w:t>
            </w:r>
            <w:r w:rsidRPr="0069565C">
              <w:rPr>
                <w:rFonts w:eastAsiaTheme="minorEastAsia"/>
                <w:sz w:val="20"/>
                <w:szCs w:val="20"/>
              </w:rPr>
              <w:softHyphen/>
              <w:t>мого в пересечении двух множеств. Смешение условное – по разреш</w:t>
            </w:r>
            <w:r w:rsidRPr="0069565C">
              <w:rPr>
                <w:rFonts w:eastAsiaTheme="minorEastAsia"/>
                <w:sz w:val="20"/>
                <w:szCs w:val="20"/>
              </w:rPr>
              <w:t>и</w:t>
            </w:r>
            <w:r w:rsidRPr="0069565C">
              <w:rPr>
                <w:rFonts w:eastAsiaTheme="minorEastAsia"/>
                <w:sz w:val="20"/>
                <w:szCs w:val="20"/>
              </w:rPr>
              <w:t>мости глаз.</w:t>
            </w:r>
          </w:p>
        </w:tc>
      </w:tr>
    </w:tbl>
    <w:p w:rsidR="004710C3" w:rsidRDefault="004710C3" w:rsidP="006E776F">
      <w:pPr>
        <w:pStyle w:val="af0"/>
        <w:widowControl w:val="0"/>
        <w:tabs>
          <w:tab w:val="left" w:pos="0"/>
        </w:tabs>
        <w:ind w:left="0" w:firstLine="426"/>
        <w:jc w:val="both"/>
        <w:rPr>
          <w:rFonts w:eastAsiaTheme="minorEastAsia"/>
        </w:rPr>
      </w:pPr>
      <w:r w:rsidRPr="00BB5D82">
        <w:rPr>
          <w:rFonts w:eastAsiaTheme="minorEastAsia"/>
          <w:u w:val="single"/>
        </w:rPr>
        <w:t xml:space="preserve">Об аналогах математических </w:t>
      </w:r>
      <w:r>
        <w:rPr>
          <w:rFonts w:eastAsiaTheme="minorEastAsia"/>
          <w:u w:val="single"/>
        </w:rPr>
        <w:t>операций</w:t>
      </w:r>
      <w:r>
        <w:rPr>
          <w:rFonts w:eastAsiaTheme="minorEastAsia"/>
        </w:rPr>
        <w:t xml:space="preserve">. Чем отличается </w:t>
      </w:r>
      <w:r w:rsidRPr="007727D2">
        <w:rPr>
          <w:rFonts w:eastAsiaTheme="minorEastAsia"/>
          <w:b/>
          <w:color w:val="9900CC"/>
        </w:rPr>
        <w:t>дизъюнкция</w:t>
      </w:r>
      <w:r>
        <w:rPr>
          <w:rFonts w:eastAsiaTheme="minorEastAsia"/>
        </w:rPr>
        <w:t xml:space="preserve"> от </w:t>
      </w:r>
      <w:r w:rsidRPr="001B1D41">
        <w:rPr>
          <w:rFonts w:eastAsiaTheme="minorEastAsia"/>
          <w:b/>
          <w:color w:val="009900"/>
        </w:rPr>
        <w:t>конъюнкции</w:t>
      </w:r>
      <w:r>
        <w:rPr>
          <w:rFonts w:eastAsiaTheme="minorEastAsia"/>
        </w:rPr>
        <w:t>, а инъекция от сюръекции и проекции? Булева алгебра сплошных, без выбоин и прокусов пл</w:t>
      </w:r>
      <w:r>
        <w:rPr>
          <w:rFonts w:eastAsiaTheme="minorEastAsia"/>
        </w:rPr>
        <w:t>о</w:t>
      </w:r>
      <w:r>
        <w:rPr>
          <w:rFonts w:eastAsiaTheme="minorEastAsia"/>
        </w:rPr>
        <w:t>щадок на плоскости поясняет первые два понятия. Одно множество точек собрано в синем круге, другое – в красном. В математике для множеств А и В, их не соединяя, можно нап</w:t>
      </w:r>
      <w:r>
        <w:rPr>
          <w:rFonts w:eastAsiaTheme="minorEastAsia"/>
        </w:rPr>
        <w:t>и</w:t>
      </w:r>
      <w:r>
        <w:rPr>
          <w:rFonts w:eastAsiaTheme="minorEastAsia"/>
        </w:rPr>
        <w:t xml:space="preserve">сать формулу объединения. Если множества не соединять, то их пересечение будет пусто. Если у геометра точки на части плоскости бесконечно малы, близкие точки неотличимы друг от друга и цвет не имеет значения, то у химика два разноцветных реактива, не вступающих в </w:t>
      </w:r>
      <w:r w:rsidR="00066C88">
        <w:rPr>
          <w:rFonts w:eastAsiaTheme="minorEastAsia"/>
        </w:rPr>
        <w:t>реакцию</w:t>
      </w:r>
      <w:r>
        <w:rPr>
          <w:rFonts w:eastAsiaTheme="minorEastAsia"/>
        </w:rPr>
        <w:t>, перемешиваются так, что глаз воспринимает нечто среднее от былых цветов двух растворов – лиловый окрас (рис. Д). Так из красного и синего растворов получается лиловый раствор. Но химик знает, что в микроскоп он увидит в очень малой капле μ микрочастицы синего и красного цвета. Ровно то же самое, казалось бы, можно сказать об окрасе раствора на пересечении (рис. К). Однако у химика такое с растворами невозможно, а физик, поместив колбы о</w:t>
      </w:r>
      <w:r>
        <w:rPr>
          <w:rFonts w:eastAsiaTheme="minorEastAsia"/>
        </w:rPr>
        <w:t>д</w:t>
      </w:r>
      <w:r>
        <w:rPr>
          <w:rFonts w:eastAsiaTheme="minorEastAsia"/>
        </w:rPr>
        <w:t>на за другой, увидит, что визуальное пересечение колб (с реактивами желтого и голубого цвета) стало з</w:t>
      </w:r>
      <w:r>
        <w:rPr>
          <w:rFonts w:eastAsiaTheme="minorEastAsia"/>
        </w:rPr>
        <w:t>е</w:t>
      </w:r>
      <w:r>
        <w:rPr>
          <w:rFonts w:eastAsiaTheme="minorEastAsia"/>
        </w:rPr>
        <w:t>леным. Это при том, что растворы в них были и о</w:t>
      </w:r>
      <w:r>
        <w:rPr>
          <w:rFonts w:eastAsiaTheme="minorEastAsia"/>
        </w:rPr>
        <w:t>с</w:t>
      </w:r>
      <w:r>
        <w:rPr>
          <w:rFonts w:eastAsiaTheme="minorEastAsia"/>
        </w:rPr>
        <w:t>таются желтым и голубым – без смешения. Значит, малая капля μ с разными по окрасу частичками – обман логики, но не зрения</w:t>
      </w:r>
      <w:r w:rsidR="00066C88">
        <w:rPr>
          <w:rFonts w:eastAsiaTheme="minorEastAsia"/>
        </w:rPr>
        <w:t xml:space="preserve"> с его </w:t>
      </w:r>
      <w:r w:rsidR="008F34E1" w:rsidRPr="008F34E1">
        <w:rPr>
          <w:rFonts w:eastAsiaTheme="minorEastAsia"/>
          <w:i/>
        </w:rPr>
        <w:t>конституционно</w:t>
      </w:r>
      <w:r w:rsidR="008F34E1">
        <w:rPr>
          <w:rFonts w:eastAsiaTheme="minorEastAsia"/>
        </w:rPr>
        <w:t xml:space="preserve"> </w:t>
      </w:r>
      <w:r w:rsidR="00066C88">
        <w:rPr>
          <w:rFonts w:eastAsiaTheme="minorEastAsia"/>
        </w:rPr>
        <w:t>малой разрешающей способностью</w:t>
      </w:r>
      <w:r>
        <w:rPr>
          <w:rFonts w:eastAsiaTheme="minorEastAsia"/>
        </w:rPr>
        <w:t xml:space="preserve">. </w:t>
      </w:r>
    </w:p>
    <w:p w:rsidR="004710C3" w:rsidRDefault="004710C3" w:rsidP="006E776F">
      <w:pPr>
        <w:pStyle w:val="af0"/>
        <w:widowControl w:val="0"/>
        <w:tabs>
          <w:tab w:val="left" w:pos="0"/>
        </w:tabs>
        <w:ind w:left="0" w:firstLine="426"/>
        <w:jc w:val="both"/>
        <w:rPr>
          <w:rFonts w:eastAsiaTheme="minorEastAsia"/>
        </w:rPr>
      </w:pPr>
      <w:r>
        <w:rPr>
          <w:rFonts w:eastAsiaTheme="minorEastAsia"/>
        </w:rPr>
        <w:t xml:space="preserve">Замечание 1. Если эти демонстрационные множества касаются в счетном множестве «точек», то смешения не происходит, иначе скорость потока точек разного цвета была бы бесконечной – с необходимостью устанавливать </w:t>
      </w:r>
      <w:r w:rsidR="008F34E1">
        <w:rPr>
          <w:rFonts w:eastAsiaTheme="minorEastAsia"/>
        </w:rPr>
        <w:t>череду</w:t>
      </w:r>
      <w:r>
        <w:rPr>
          <w:rFonts w:eastAsiaTheme="minorEastAsia"/>
        </w:rPr>
        <w:t xml:space="preserve"> их движения. Если же множества имеют непрерывную общую границу, то обмен возможен и с конечной скоростью.</w:t>
      </w:r>
    </w:p>
    <w:p w:rsidR="004710C3" w:rsidRDefault="004710C3" w:rsidP="006E776F">
      <w:pPr>
        <w:pStyle w:val="af0"/>
        <w:widowControl w:val="0"/>
        <w:tabs>
          <w:tab w:val="left" w:pos="0"/>
        </w:tabs>
        <w:ind w:left="0" w:firstLine="426"/>
        <w:jc w:val="both"/>
        <w:rPr>
          <w:rFonts w:eastAsiaTheme="minorEastAsia"/>
        </w:rPr>
      </w:pPr>
      <w:r>
        <w:rPr>
          <w:rFonts w:eastAsiaTheme="minorEastAsia"/>
        </w:rPr>
        <w:t>Замечание 2. При перемешивании красок и цветов в случаях на рис. Д и К и пересечение (конъюнкция), и объединение (дизъюнкция) двух множеств (с общей границей, как мин</w:t>
      </w:r>
      <w:r>
        <w:rPr>
          <w:rFonts w:eastAsiaTheme="minorEastAsia"/>
        </w:rPr>
        <w:t>и</w:t>
      </w:r>
      <w:r>
        <w:rPr>
          <w:rFonts w:eastAsiaTheme="minorEastAsia"/>
        </w:rPr>
        <w:t>мум) содержат в каждой μ-области разрешимости глаза элементы из их предкового множес</w:t>
      </w:r>
      <w:r>
        <w:rPr>
          <w:rFonts w:eastAsiaTheme="minorEastAsia"/>
        </w:rPr>
        <w:t>т</w:t>
      </w:r>
      <w:r>
        <w:rPr>
          <w:rFonts w:eastAsiaTheme="minorEastAsia"/>
        </w:rPr>
        <w:t>ва. Математика от качеств множеств и их элементов отвлекается.</w:t>
      </w:r>
    </w:p>
    <w:p w:rsidR="004710C3" w:rsidRDefault="004710C3" w:rsidP="006E776F">
      <w:pPr>
        <w:pStyle w:val="af0"/>
        <w:widowControl w:val="0"/>
        <w:tabs>
          <w:tab w:val="left" w:pos="0"/>
        </w:tabs>
        <w:ind w:left="0" w:firstLine="426"/>
        <w:jc w:val="both"/>
        <w:rPr>
          <w:rFonts w:eastAsiaTheme="minorEastAsia"/>
        </w:rPr>
      </w:pPr>
      <w:r>
        <w:rPr>
          <w:rFonts w:eastAsiaTheme="minorEastAsia"/>
        </w:rPr>
        <w:t xml:space="preserve">Замечание 3. Если равномерно смешать все цвета радуги, то получим белый цвет. Это </w:t>
      </w:r>
      <w:r>
        <w:rPr>
          <w:rFonts w:eastAsiaTheme="minorEastAsia"/>
        </w:rPr>
        <w:lastRenderedPageBreak/>
        <w:t>ощущение – от воздействия символического среднеарифметического от суммы всех частот радуги. Если равномерно смешать все краски, соответствующие цветам радуги, то получим черный цвет. Это ощущение возникает оттого, что деления частот красок не предусмотрено. Уникальный случай: желтые и голубые краски и цвета дают при смешении зеленые краску и цвет. Это некая избранность зеленого цвета.</w:t>
      </w:r>
    </w:p>
    <w:p w:rsidR="004710C3" w:rsidRDefault="004710C3" w:rsidP="006E776F">
      <w:pPr>
        <w:pStyle w:val="af0"/>
        <w:widowControl w:val="0"/>
        <w:tabs>
          <w:tab w:val="left" w:pos="0"/>
        </w:tabs>
        <w:ind w:left="0" w:firstLine="426"/>
        <w:jc w:val="both"/>
        <w:rPr>
          <w:rFonts w:eastAsiaTheme="minorEastAsia"/>
        </w:rPr>
      </w:pPr>
      <w:r>
        <w:rPr>
          <w:rFonts w:eastAsiaTheme="minorEastAsia"/>
        </w:rPr>
        <w:t>Множества бывают непрерывными (или континуальными), как цельные круги на пло</w:t>
      </w:r>
      <w:r>
        <w:rPr>
          <w:rFonts w:eastAsiaTheme="minorEastAsia"/>
        </w:rPr>
        <w:t>с</w:t>
      </w:r>
      <w:r>
        <w:rPr>
          <w:rFonts w:eastAsiaTheme="minorEastAsia"/>
        </w:rPr>
        <w:t xml:space="preserve">кости, и прерывными (или дискретными), как яблоки в портфеле. В непрерывном множестве его элементы (близкие точки) друг от друга не отделяются, в дискретном множестве между яблоками есть воздух и можно просунуть руку. </w:t>
      </w:r>
    </w:p>
    <w:p w:rsidR="004710C3" w:rsidRDefault="004710C3" w:rsidP="006E776F">
      <w:pPr>
        <w:pStyle w:val="af0"/>
        <w:widowControl w:val="0"/>
        <w:tabs>
          <w:tab w:val="left" w:pos="0"/>
        </w:tabs>
        <w:ind w:left="0" w:firstLine="426"/>
        <w:jc w:val="both"/>
        <w:rPr>
          <w:rFonts w:eastAsiaTheme="minorEastAsia"/>
        </w:rPr>
      </w:pPr>
      <w:r>
        <w:rPr>
          <w:rFonts w:eastAsiaTheme="minorEastAsia"/>
        </w:rPr>
        <w:t>Пример 1 пересечения дискретных множеств. Имеется множество П людей, у которых плоскостопие, и имеется множество Л лысых людей. Пересечение П ∩ Л – это множество лысых плоскостопых. Оно, вполне вероятно, пустое, так как может оказаться, что одновр</w:t>
      </w:r>
      <w:r>
        <w:rPr>
          <w:rFonts w:eastAsiaTheme="minorEastAsia"/>
        </w:rPr>
        <w:t>е</w:t>
      </w:r>
      <w:r>
        <w:rPr>
          <w:rFonts w:eastAsiaTheme="minorEastAsia"/>
        </w:rPr>
        <w:t xml:space="preserve">менно лысых и плоскостопых нет. </w:t>
      </w:r>
    </w:p>
    <w:p w:rsidR="004710C3" w:rsidRPr="004B7E60" w:rsidRDefault="004710C3" w:rsidP="006E776F">
      <w:pPr>
        <w:pStyle w:val="af0"/>
        <w:widowControl w:val="0"/>
        <w:tabs>
          <w:tab w:val="left" w:pos="0"/>
        </w:tabs>
        <w:ind w:left="0" w:firstLine="426"/>
        <w:jc w:val="both"/>
        <w:rPr>
          <w:rFonts w:eastAsiaTheme="minorEastAsia"/>
        </w:rPr>
      </w:pPr>
      <w:r>
        <w:rPr>
          <w:rFonts w:eastAsiaTheme="minorEastAsia"/>
        </w:rPr>
        <w:t>Пример 2. Составлен Б-список от «а» до «я» фамилий брюнетов. Составлен подобный список Г людей, у которых нос с горбинкой. Пересечение – это множество горбоносых бр</w:t>
      </w:r>
      <w:r>
        <w:rPr>
          <w:rFonts w:eastAsiaTheme="minorEastAsia"/>
        </w:rPr>
        <w:t>ю</w:t>
      </w:r>
      <w:r>
        <w:rPr>
          <w:rFonts w:eastAsiaTheme="minorEastAsia"/>
        </w:rPr>
        <w:t>нетов, у которых фамилия начинается с буквы К. То есть пересекаются уже три множества. Пересечение может оказаться пустым по причине отсутствия субъектов с фамилией на букву К в одном или в двух предковых множествах, определяемых по внешнему виду субъектов, по причине присутствия, например, только курносых брюнетов на букву К. Пересечение н</w:t>
      </w:r>
      <w:r>
        <w:rPr>
          <w:rFonts w:eastAsiaTheme="minorEastAsia"/>
        </w:rPr>
        <w:t>е</w:t>
      </w:r>
      <w:r>
        <w:rPr>
          <w:rFonts w:eastAsiaTheme="minorEastAsia"/>
        </w:rPr>
        <w:t>тривиальное, если Карас</w:t>
      </w:r>
      <w:r w:rsidR="00815E98">
        <w:rPr>
          <w:rFonts w:eastAsiaTheme="minorEastAsia"/>
        </w:rPr>
        <w:t>ёв</w:t>
      </w:r>
      <w:r>
        <w:rPr>
          <w:rFonts w:eastAsiaTheme="minorEastAsia"/>
        </w:rPr>
        <w:t>, Карпов и К</w:t>
      </w:r>
      <w:r w:rsidR="00815E98">
        <w:rPr>
          <w:rFonts w:eastAsiaTheme="minorEastAsia"/>
        </w:rPr>
        <w:t>илькин</w:t>
      </w:r>
      <w:r>
        <w:rPr>
          <w:rFonts w:eastAsiaTheme="minorEastAsia"/>
        </w:rPr>
        <w:t xml:space="preserve"> – горбоносые брюнеты. Они не могут чи</w:t>
      </w:r>
      <w:r>
        <w:rPr>
          <w:rFonts w:eastAsiaTheme="minorEastAsia"/>
        </w:rPr>
        <w:t>с</w:t>
      </w:r>
      <w:r>
        <w:rPr>
          <w:rFonts w:eastAsiaTheme="minorEastAsia"/>
        </w:rPr>
        <w:t>литься среди лысых</w:t>
      </w:r>
      <w:r w:rsidR="00815E98">
        <w:rPr>
          <w:rFonts w:eastAsiaTheme="minorEastAsia"/>
        </w:rPr>
        <w:t>, так как с волосами</w:t>
      </w:r>
      <w:r>
        <w:rPr>
          <w:rFonts w:eastAsiaTheme="minorEastAsia"/>
        </w:rPr>
        <w:t>, а быть плоскостопыми – пожалуйста!</w:t>
      </w:r>
    </w:p>
    <w:tbl>
      <w:tblPr>
        <w:tblStyle w:val="a5"/>
        <w:tblpPr w:leftFromText="180" w:rightFromText="180" w:vertAnchor="text" w:horzAnchor="margin" w:tblpXSpec="right" w:tblpY="845"/>
        <w:tblOverlap w:val="never"/>
        <w:tblW w:w="0" w:type="auto"/>
        <w:tblLayout w:type="fixed"/>
        <w:tblLook w:val="04A0"/>
      </w:tblPr>
      <w:tblGrid>
        <w:gridCol w:w="3856"/>
        <w:gridCol w:w="142"/>
        <w:gridCol w:w="3548"/>
      </w:tblGrid>
      <w:tr w:rsidR="004710C3" w:rsidTr="00EA6F19">
        <w:tc>
          <w:tcPr>
            <w:tcW w:w="3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0"/>
              </w:tabs>
              <w:ind w:left="0"/>
              <w:rPr>
                <w:rFonts w:eastAsiaTheme="minorEastAsia"/>
                <w:noProof/>
              </w:rPr>
            </w:pPr>
            <w:r>
              <w:rPr>
                <w:rFonts w:eastAsiaTheme="minorEastAsia"/>
                <w:noProof/>
              </w:rPr>
              <w:drawing>
                <wp:inline distT="0" distB="0" distL="0" distR="0">
                  <wp:extent cx="2261870" cy="1343025"/>
                  <wp:effectExtent l="19050" t="0" r="5080" b="0"/>
                  <wp:docPr id="22" name="Рисунок 8" descr="C:\Documents and Settings\Авиация\Мои документы\Новые статьи\Биоритмы и фазовые переходы\Фото071-2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виация\Мои документы\Новые статьи\Биоритмы и фазовые переходы\Фото071-2м.jpg"/>
                          <pic:cNvPicPr>
                            <a:picLocks noChangeAspect="1" noChangeArrowheads="1"/>
                          </pic:cNvPicPr>
                        </pic:nvPicPr>
                        <pic:blipFill>
                          <a:blip r:embed="rId53"/>
                          <a:srcRect/>
                          <a:stretch>
                            <a:fillRect/>
                          </a:stretch>
                        </pic:blipFill>
                        <pic:spPr bwMode="auto">
                          <a:xfrm>
                            <a:off x="0" y="0"/>
                            <a:ext cx="2261870" cy="1343025"/>
                          </a:xfrm>
                          <a:prstGeom prst="rect">
                            <a:avLst/>
                          </a:prstGeom>
                          <a:noFill/>
                          <a:ln w="9525">
                            <a:noFill/>
                            <a:miter lim="800000"/>
                            <a:headEnd/>
                            <a:tailEnd/>
                          </a:ln>
                        </pic:spPr>
                      </pic:pic>
                    </a:graphicData>
                  </a:graphic>
                </wp:inline>
              </w:drawing>
            </w:r>
          </w:p>
        </w:tc>
        <w:tc>
          <w:tcPr>
            <w:tcW w:w="36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0"/>
              </w:tabs>
              <w:ind w:left="0"/>
              <w:rPr>
                <w:rFonts w:eastAsiaTheme="minorEastAsia"/>
              </w:rPr>
            </w:pPr>
            <w:r>
              <w:rPr>
                <w:rFonts w:eastAsiaTheme="minorEastAsia"/>
                <w:noProof/>
              </w:rPr>
              <w:drawing>
                <wp:inline distT="0" distB="0" distL="0" distR="0">
                  <wp:extent cx="2209800" cy="1379988"/>
                  <wp:effectExtent l="19050" t="0" r="0" b="0"/>
                  <wp:docPr id="25" name="Рисунок 10" descr="C:\Documents and Settings\Авиация\Мои документы\Новые статьи\Биоритмы и фазовые переходы\Фото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виация\Мои документы\Новые статьи\Биоритмы и фазовые переходы\Фото071-2.jpg"/>
                          <pic:cNvPicPr>
                            <a:picLocks noChangeAspect="1" noChangeArrowheads="1"/>
                          </pic:cNvPicPr>
                        </pic:nvPicPr>
                        <pic:blipFill>
                          <a:blip r:embed="rId54"/>
                          <a:srcRect/>
                          <a:stretch>
                            <a:fillRect/>
                          </a:stretch>
                        </pic:blipFill>
                        <pic:spPr bwMode="auto">
                          <a:xfrm>
                            <a:off x="0" y="0"/>
                            <a:ext cx="2218008" cy="1385114"/>
                          </a:xfrm>
                          <a:prstGeom prst="rect">
                            <a:avLst/>
                          </a:prstGeom>
                          <a:noFill/>
                          <a:ln w="9525">
                            <a:noFill/>
                            <a:miter lim="800000"/>
                            <a:headEnd/>
                            <a:tailEnd/>
                          </a:ln>
                        </pic:spPr>
                      </pic:pic>
                    </a:graphicData>
                  </a:graphic>
                </wp:inline>
              </w:drawing>
            </w:r>
          </w:p>
        </w:tc>
      </w:tr>
      <w:tr w:rsidR="004710C3" w:rsidTr="00EA6F19">
        <w:tc>
          <w:tcPr>
            <w:tcW w:w="39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7F57CB" w:rsidRDefault="004710C3" w:rsidP="006E776F">
            <w:pPr>
              <w:pStyle w:val="af0"/>
              <w:widowControl w:val="0"/>
              <w:tabs>
                <w:tab w:val="left" w:pos="0"/>
              </w:tabs>
              <w:ind w:left="0"/>
              <w:jc w:val="center"/>
              <w:rPr>
                <w:rFonts w:eastAsiaTheme="minorEastAsia"/>
                <w:sz w:val="20"/>
                <w:szCs w:val="20"/>
              </w:rPr>
            </w:pPr>
            <w:r w:rsidRPr="007F57CB">
              <w:rPr>
                <w:rFonts w:eastAsiaTheme="minorEastAsia"/>
                <w:sz w:val="20"/>
                <w:szCs w:val="20"/>
              </w:rPr>
              <w:t>Рис. П</w:t>
            </w:r>
          </w:p>
          <w:p w:rsidR="004710C3" w:rsidRPr="007F57CB" w:rsidRDefault="004710C3" w:rsidP="006E776F">
            <w:pPr>
              <w:pStyle w:val="af0"/>
              <w:widowControl w:val="0"/>
              <w:tabs>
                <w:tab w:val="left" w:pos="0"/>
              </w:tabs>
              <w:ind w:left="0"/>
              <w:jc w:val="both"/>
              <w:rPr>
                <w:rFonts w:eastAsiaTheme="minorEastAsia"/>
                <w:sz w:val="20"/>
                <w:szCs w:val="20"/>
              </w:rPr>
            </w:pPr>
            <w:r w:rsidRPr="007F57CB">
              <w:rPr>
                <w:rFonts w:eastAsiaTheme="minorEastAsia"/>
                <w:sz w:val="20"/>
                <w:szCs w:val="20"/>
              </w:rPr>
              <w:t>Проекции вектора на оси – это отрезки (т</w:t>
            </w:r>
            <w:r w:rsidRPr="007F57CB">
              <w:rPr>
                <w:rFonts w:eastAsiaTheme="minorEastAsia"/>
                <w:sz w:val="20"/>
                <w:szCs w:val="20"/>
              </w:rPr>
              <w:t>е</w:t>
            </w:r>
            <w:r w:rsidRPr="007F57CB">
              <w:rPr>
                <w:rFonts w:eastAsiaTheme="minorEastAsia"/>
                <w:sz w:val="20"/>
                <w:szCs w:val="20"/>
              </w:rPr>
              <w:t>ни от бесконечно далеких источников св</w:t>
            </w:r>
            <w:r w:rsidRPr="007F57CB">
              <w:rPr>
                <w:rFonts w:eastAsiaTheme="minorEastAsia"/>
                <w:sz w:val="20"/>
                <w:szCs w:val="20"/>
              </w:rPr>
              <w:t>е</w:t>
            </w:r>
            <w:r w:rsidRPr="007F57CB">
              <w:rPr>
                <w:rFonts w:eastAsiaTheme="minorEastAsia"/>
                <w:sz w:val="20"/>
                <w:szCs w:val="20"/>
              </w:rPr>
              <w:t xml:space="preserve">та). Векторы </w:t>
            </w:r>
            <w:r w:rsidRPr="007F57CB">
              <w:rPr>
                <w:rFonts w:eastAsiaTheme="minorEastAsia"/>
                <w:b/>
                <w:sz w:val="20"/>
                <w:szCs w:val="20"/>
              </w:rPr>
              <w:t>А</w:t>
            </w:r>
            <w:r w:rsidRPr="007F57CB">
              <w:rPr>
                <w:rFonts w:eastAsiaTheme="minorEastAsia"/>
                <w:sz w:val="20"/>
                <w:szCs w:val="20"/>
                <w:vertAlign w:val="subscript"/>
              </w:rPr>
              <w:t xml:space="preserve">х </w:t>
            </w:r>
            <w:r w:rsidRPr="007F57CB">
              <w:rPr>
                <w:rFonts w:eastAsiaTheme="minorEastAsia"/>
                <w:sz w:val="20"/>
                <w:szCs w:val="20"/>
              </w:rPr>
              <w:t xml:space="preserve">и </w:t>
            </w:r>
            <w:r w:rsidRPr="007F57CB">
              <w:rPr>
                <w:rFonts w:eastAsiaTheme="minorEastAsia"/>
                <w:b/>
                <w:sz w:val="20"/>
                <w:szCs w:val="20"/>
              </w:rPr>
              <w:t>А</w:t>
            </w:r>
            <w:r w:rsidRPr="007F57CB">
              <w:rPr>
                <w:rFonts w:eastAsiaTheme="minorEastAsia"/>
                <w:sz w:val="20"/>
                <w:szCs w:val="20"/>
                <w:vertAlign w:val="subscript"/>
                <w:lang w:val="en-US"/>
              </w:rPr>
              <w:t>y</w:t>
            </w:r>
            <w:r w:rsidRPr="007F57CB">
              <w:rPr>
                <w:rFonts w:eastAsiaTheme="minorEastAsia"/>
                <w:sz w:val="20"/>
                <w:szCs w:val="20"/>
              </w:rPr>
              <w:t xml:space="preserve"> – в начале вектора </w:t>
            </w:r>
            <w:r w:rsidRPr="007F57CB">
              <w:rPr>
                <w:rFonts w:eastAsiaTheme="minorEastAsia"/>
                <w:b/>
                <w:sz w:val="20"/>
                <w:szCs w:val="20"/>
              </w:rPr>
              <w:t>А</w:t>
            </w:r>
            <w:r w:rsidRPr="007F57CB">
              <w:rPr>
                <w:rFonts w:eastAsiaTheme="minorEastAsia"/>
                <w:sz w:val="20"/>
                <w:szCs w:val="20"/>
              </w:rPr>
              <w:t>.</w:t>
            </w:r>
          </w:p>
        </w:tc>
        <w:tc>
          <w:tcPr>
            <w:tcW w:w="3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F6F6"/>
          </w:tcPr>
          <w:p w:rsidR="004710C3" w:rsidRPr="007F57CB" w:rsidRDefault="004710C3" w:rsidP="006E776F">
            <w:pPr>
              <w:pStyle w:val="af0"/>
              <w:widowControl w:val="0"/>
              <w:tabs>
                <w:tab w:val="left" w:pos="0"/>
              </w:tabs>
              <w:ind w:left="0"/>
              <w:jc w:val="center"/>
              <w:rPr>
                <w:rFonts w:eastAsiaTheme="minorEastAsia"/>
                <w:sz w:val="20"/>
                <w:szCs w:val="20"/>
              </w:rPr>
            </w:pPr>
            <w:r w:rsidRPr="007F57CB">
              <w:rPr>
                <w:rFonts w:eastAsiaTheme="minorEastAsia"/>
                <w:sz w:val="20"/>
                <w:szCs w:val="20"/>
              </w:rPr>
              <w:t>Рис. СИ</w:t>
            </w:r>
          </w:p>
          <w:p w:rsidR="004710C3" w:rsidRPr="007F57CB" w:rsidRDefault="004710C3" w:rsidP="006E776F">
            <w:pPr>
              <w:pStyle w:val="af0"/>
              <w:widowControl w:val="0"/>
              <w:tabs>
                <w:tab w:val="left" w:pos="0"/>
              </w:tabs>
              <w:ind w:left="0"/>
              <w:jc w:val="both"/>
              <w:rPr>
                <w:rFonts w:eastAsiaTheme="minorEastAsia"/>
                <w:sz w:val="20"/>
                <w:szCs w:val="20"/>
              </w:rPr>
            </w:pPr>
            <w:r w:rsidRPr="007F57CB">
              <w:rPr>
                <w:rFonts w:eastAsiaTheme="minorEastAsia"/>
                <w:sz w:val="20"/>
                <w:szCs w:val="20"/>
              </w:rPr>
              <w:t>Множества пельменей на столе и в кастрюле – это не одно и то же. Ин</w:t>
            </w:r>
            <w:r w:rsidRPr="007F57CB">
              <w:rPr>
                <w:rFonts w:eastAsiaTheme="minorEastAsia"/>
                <w:sz w:val="20"/>
                <w:szCs w:val="20"/>
              </w:rPr>
              <w:t>ъ</w:t>
            </w:r>
            <w:r w:rsidRPr="007F57CB">
              <w:rPr>
                <w:rFonts w:eastAsiaTheme="minorEastAsia"/>
                <w:sz w:val="20"/>
                <w:szCs w:val="20"/>
              </w:rPr>
              <w:t xml:space="preserve">екция – это </w:t>
            </w:r>
            <w:r w:rsidRPr="007F57CB">
              <w:rPr>
                <w:rFonts w:eastAsiaTheme="minorEastAsia"/>
                <w:i/>
                <w:sz w:val="20"/>
                <w:szCs w:val="20"/>
              </w:rPr>
              <w:t>вложение</w:t>
            </w:r>
            <w:r w:rsidRPr="007F57CB">
              <w:rPr>
                <w:rFonts w:eastAsiaTheme="minorEastAsia"/>
                <w:sz w:val="20"/>
                <w:szCs w:val="20"/>
              </w:rPr>
              <w:t xml:space="preserve"> (вливание).</w:t>
            </w:r>
          </w:p>
        </w:tc>
      </w:tr>
    </w:tbl>
    <w:p w:rsidR="004710C3" w:rsidRDefault="004710C3" w:rsidP="006E776F">
      <w:pPr>
        <w:pStyle w:val="af0"/>
        <w:widowControl w:val="0"/>
        <w:tabs>
          <w:tab w:val="left" w:pos="0"/>
        </w:tabs>
        <w:ind w:left="0" w:firstLine="426"/>
        <w:jc w:val="both"/>
        <w:rPr>
          <w:rFonts w:eastAsiaTheme="minorEastAsia"/>
        </w:rPr>
      </w:pPr>
      <w:r w:rsidRPr="00D33C2C">
        <w:rPr>
          <w:rFonts w:eastAsiaTheme="minorEastAsia"/>
          <w:b/>
        </w:rPr>
        <w:t>Проекция</w:t>
      </w:r>
      <w:r>
        <w:rPr>
          <w:rFonts w:eastAsiaTheme="minorEastAsia"/>
        </w:rPr>
        <w:t xml:space="preserve">, </w:t>
      </w:r>
      <w:r w:rsidRPr="00D33C2C">
        <w:rPr>
          <w:rFonts w:eastAsiaTheme="minorEastAsia"/>
          <w:b/>
          <w:color w:val="943634" w:themeColor="accent2" w:themeShade="BF"/>
        </w:rPr>
        <w:t>сюръекция</w:t>
      </w:r>
      <w:r>
        <w:rPr>
          <w:rFonts w:eastAsiaTheme="minorEastAsia"/>
        </w:rPr>
        <w:t xml:space="preserve"> и </w:t>
      </w:r>
      <w:r w:rsidRPr="00D33C2C">
        <w:rPr>
          <w:rFonts w:eastAsiaTheme="minorEastAsia"/>
          <w:b/>
          <w:color w:val="3333FF"/>
        </w:rPr>
        <w:t>инъекция</w:t>
      </w:r>
      <w:r>
        <w:rPr>
          <w:rFonts w:eastAsiaTheme="minorEastAsia"/>
        </w:rPr>
        <w:t>. Так как проекция – всем известная хитрость из геометрии, ее особенно просто представить наглядно. На рис. П слева изображена тень от облака, которое загораживает зеленое поле. Солнце очень далеко, поэтому его лучи вблизи земной поверхн</w:t>
      </w:r>
      <w:r>
        <w:rPr>
          <w:rFonts w:eastAsiaTheme="minorEastAsia"/>
        </w:rPr>
        <w:t>о</w:t>
      </w:r>
      <w:r>
        <w:rPr>
          <w:rFonts w:eastAsiaTheme="minorEastAsia"/>
        </w:rPr>
        <w:t>сти можно считать параллельными. Справа – типичное разложение вект</w:t>
      </w:r>
      <w:r>
        <w:rPr>
          <w:rFonts w:eastAsiaTheme="minorEastAsia"/>
        </w:rPr>
        <w:t>о</w:t>
      </w:r>
      <w:r>
        <w:rPr>
          <w:rFonts w:eastAsiaTheme="minorEastAsia"/>
        </w:rPr>
        <w:t xml:space="preserve">ра </w:t>
      </w:r>
      <w:r w:rsidRPr="00712808">
        <w:rPr>
          <w:rFonts w:eastAsiaTheme="minorEastAsia"/>
          <w:b/>
        </w:rPr>
        <w:t>А</w:t>
      </w:r>
      <w:r>
        <w:rPr>
          <w:rFonts w:eastAsiaTheme="minorEastAsia"/>
        </w:rPr>
        <w:t xml:space="preserve"> на проекции </w:t>
      </w:r>
      <w:r w:rsidRPr="00712808">
        <w:rPr>
          <w:rFonts w:eastAsiaTheme="minorEastAsia"/>
          <w:i/>
        </w:rPr>
        <w:t>А</w:t>
      </w:r>
      <w:r w:rsidRPr="00712808">
        <w:rPr>
          <w:rFonts w:eastAsiaTheme="minorEastAsia"/>
          <w:vertAlign w:val="subscript"/>
        </w:rPr>
        <w:t>х</w:t>
      </w:r>
      <w:r>
        <w:rPr>
          <w:rFonts w:eastAsiaTheme="minorEastAsia"/>
        </w:rPr>
        <w:t xml:space="preserve">, </w:t>
      </w:r>
      <w:r w:rsidRPr="00712808">
        <w:rPr>
          <w:rFonts w:eastAsiaTheme="minorEastAsia"/>
          <w:i/>
        </w:rPr>
        <w:t>А</w:t>
      </w:r>
      <w:r w:rsidRPr="00712808">
        <w:rPr>
          <w:rFonts w:eastAsiaTheme="minorEastAsia"/>
          <w:vertAlign w:val="subscript"/>
        </w:rPr>
        <w:t>у</w:t>
      </w:r>
      <w:r>
        <w:rPr>
          <w:rFonts w:eastAsiaTheme="minorEastAsia"/>
        </w:rPr>
        <w:t>. Их тоже можно представить как тени, отбрас</w:t>
      </w:r>
      <w:r>
        <w:rPr>
          <w:rFonts w:eastAsiaTheme="minorEastAsia"/>
        </w:rPr>
        <w:t>ы</w:t>
      </w:r>
      <w:r>
        <w:rPr>
          <w:rFonts w:eastAsiaTheme="minorEastAsia"/>
        </w:rPr>
        <w:t xml:space="preserve">ваемые вектором на оси Х, </w:t>
      </w:r>
      <w:r>
        <w:rPr>
          <w:rFonts w:eastAsiaTheme="minorEastAsia"/>
          <w:lang w:val="en-US"/>
        </w:rPr>
        <w:t>Y</w:t>
      </w:r>
      <w:r>
        <w:rPr>
          <w:rFonts w:eastAsiaTheme="minorEastAsia"/>
        </w:rPr>
        <w:t>. В пе</w:t>
      </w:r>
      <w:r>
        <w:rPr>
          <w:rFonts w:eastAsiaTheme="minorEastAsia"/>
        </w:rPr>
        <w:t>р</w:t>
      </w:r>
      <w:r>
        <w:rPr>
          <w:rFonts w:eastAsiaTheme="minorEastAsia"/>
        </w:rPr>
        <w:t>вом случае</w:t>
      </w:r>
      <w:r w:rsidR="00815E98">
        <w:rPr>
          <w:rFonts w:eastAsiaTheme="minorEastAsia"/>
        </w:rPr>
        <w:t xml:space="preserve">, </w:t>
      </w:r>
      <w:r w:rsidR="00815E98" w:rsidRPr="00815E98">
        <w:rPr>
          <w:rFonts w:eastAsiaTheme="minorEastAsia"/>
          <w:i/>
        </w:rPr>
        <w:t>А</w:t>
      </w:r>
      <w:r w:rsidR="00815E98" w:rsidRPr="00815E98">
        <w:rPr>
          <w:rFonts w:eastAsiaTheme="minorEastAsia"/>
          <w:vertAlign w:val="subscript"/>
        </w:rPr>
        <w:t>х</w:t>
      </w:r>
      <w:r w:rsidR="00815E98">
        <w:rPr>
          <w:rFonts w:eastAsiaTheme="minorEastAsia"/>
        </w:rPr>
        <w:t xml:space="preserve">, </w:t>
      </w:r>
      <w:r>
        <w:rPr>
          <w:rFonts w:eastAsiaTheme="minorEastAsia"/>
        </w:rPr>
        <w:t xml:space="preserve"> бесконечно далекий источник света находится вверху, для определенности, ровно над вект</w:t>
      </w:r>
      <w:r>
        <w:rPr>
          <w:rFonts w:eastAsiaTheme="minorEastAsia"/>
        </w:rPr>
        <w:t>о</w:t>
      </w:r>
      <w:r>
        <w:rPr>
          <w:rFonts w:eastAsiaTheme="minorEastAsia"/>
        </w:rPr>
        <w:t>ром. Во втором случае</w:t>
      </w:r>
      <w:r w:rsidR="009B3EB1">
        <w:rPr>
          <w:rFonts w:eastAsiaTheme="minorEastAsia"/>
        </w:rPr>
        <w:t xml:space="preserve">, </w:t>
      </w:r>
      <w:r w:rsidR="009B3EB1" w:rsidRPr="009B3EB1">
        <w:rPr>
          <w:rFonts w:eastAsiaTheme="minorEastAsia"/>
          <w:i/>
        </w:rPr>
        <w:t>А</w:t>
      </w:r>
      <w:r w:rsidR="009B3EB1" w:rsidRPr="009B3EB1">
        <w:rPr>
          <w:rFonts w:eastAsiaTheme="minorEastAsia"/>
          <w:vertAlign w:val="subscript"/>
        </w:rPr>
        <w:t>у</w:t>
      </w:r>
      <w:r w:rsidR="009B3EB1">
        <w:rPr>
          <w:rFonts w:eastAsiaTheme="minorEastAsia"/>
        </w:rPr>
        <w:t xml:space="preserve">, </w:t>
      </w:r>
      <w:r>
        <w:rPr>
          <w:rFonts w:eastAsiaTheme="minorEastAsia"/>
        </w:rPr>
        <w:t xml:space="preserve">лучи света падают из бесконечности по оси абсцисс, но источник удален от нее на расстояние </w:t>
      </w:r>
      <w:r w:rsidRPr="00712808">
        <w:rPr>
          <w:rFonts w:eastAsiaTheme="minorEastAsia"/>
          <w:i/>
        </w:rPr>
        <w:t>у</w:t>
      </w:r>
      <w:r w:rsidRPr="00712808">
        <w:rPr>
          <w:rFonts w:eastAsiaTheme="minorEastAsia"/>
          <w:vertAlign w:val="subscript"/>
        </w:rPr>
        <w:t>0</w:t>
      </w:r>
      <w:r>
        <w:rPr>
          <w:rFonts w:eastAsiaTheme="minorEastAsia"/>
        </w:rPr>
        <w:t xml:space="preserve"> середины вектора. Если физические тело находится в косм</w:t>
      </w:r>
      <w:r>
        <w:rPr>
          <w:rFonts w:eastAsiaTheme="minorEastAsia"/>
        </w:rPr>
        <w:t>и</w:t>
      </w:r>
      <w:r>
        <w:rPr>
          <w:rFonts w:eastAsiaTheme="minorEastAsia"/>
        </w:rPr>
        <w:t xml:space="preserve">ческом пространстве, то оно освещается со всех сторон фоновым </w:t>
      </w:r>
      <w:r w:rsidR="006E38CC">
        <w:rPr>
          <w:rFonts w:eastAsiaTheme="minorEastAsia"/>
        </w:rPr>
        <w:t>актуальным</w:t>
      </w:r>
      <w:r>
        <w:rPr>
          <w:rFonts w:eastAsiaTheme="minorEastAsia"/>
        </w:rPr>
        <w:t xml:space="preserve"> излучением. Поэтому такое тело можно считать тенью самого себя. Если тело находится в пещере или в металлической цистерне, то тень теряет резкость, и тело становится </w:t>
      </w:r>
      <w:r w:rsidRPr="00BE3F01">
        <w:rPr>
          <w:rFonts w:eastAsiaTheme="minorEastAsia"/>
          <w:i/>
        </w:rPr>
        <w:t>вялым</w:t>
      </w:r>
      <w:r>
        <w:rPr>
          <w:rFonts w:eastAsiaTheme="minorEastAsia"/>
        </w:rPr>
        <w:t xml:space="preserve">. Это потому, что броуновское движение тела под ударами </w:t>
      </w:r>
      <w:r w:rsidR="00CA4EC5">
        <w:rPr>
          <w:rFonts w:eastAsiaTheme="minorEastAsia"/>
        </w:rPr>
        <w:t>А</w:t>
      </w:r>
      <w:r>
        <w:rPr>
          <w:rFonts w:eastAsiaTheme="minorEastAsia"/>
        </w:rPr>
        <w:t xml:space="preserve">И ослабевает, а сами удары происходят реже и тише из-за (частичного) поглощение </w:t>
      </w:r>
      <w:r w:rsidR="00CA4EC5">
        <w:rPr>
          <w:rFonts w:eastAsiaTheme="minorEastAsia"/>
        </w:rPr>
        <w:t>А</w:t>
      </w:r>
      <w:r>
        <w:rPr>
          <w:rFonts w:eastAsiaTheme="minorEastAsia"/>
        </w:rPr>
        <w:t>И стенками укрытия. Но более четкую тень от везд</w:t>
      </w:r>
      <w:r>
        <w:rPr>
          <w:rFonts w:eastAsiaTheme="minorEastAsia"/>
        </w:rPr>
        <w:t>е</w:t>
      </w:r>
      <w:r>
        <w:rPr>
          <w:rFonts w:eastAsiaTheme="minorEastAsia"/>
        </w:rPr>
        <w:t>сущего эфирного ветра дают элементарные частицы, если они элементарные не только под пером теоретиков. Внутри частиц нет электромагнитного поля (пресловутые кварки с зар</w:t>
      </w:r>
      <w:r>
        <w:rPr>
          <w:rFonts w:eastAsiaTheme="minorEastAsia"/>
        </w:rPr>
        <w:t>я</w:t>
      </w:r>
      <w:r>
        <w:rPr>
          <w:rFonts w:eastAsiaTheme="minorEastAsia"/>
        </w:rPr>
        <w:t xml:space="preserve">дом не в счет, так как кварки никто </w:t>
      </w:r>
      <w:r w:rsidR="00112E2B">
        <w:rPr>
          <w:rFonts w:eastAsiaTheme="minorEastAsia"/>
        </w:rPr>
        <w:t>до сих пор</w:t>
      </w:r>
      <w:r>
        <w:rPr>
          <w:rFonts w:eastAsiaTheme="minorEastAsia"/>
        </w:rPr>
        <w:t xml:space="preserve"> не обнаружил). А так как, по предположению, электромагнитное поле – волновое ли, гурьба жизнерадостных фотонов ли – это поверхнос</w:t>
      </w:r>
      <w:r>
        <w:rPr>
          <w:rFonts w:eastAsiaTheme="minorEastAsia"/>
        </w:rPr>
        <w:t>т</w:t>
      </w:r>
      <w:r>
        <w:rPr>
          <w:rFonts w:eastAsiaTheme="minorEastAsia"/>
        </w:rPr>
        <w:t>ные поперечные колебания на границе открытого 4-мерного эфирного шара с 3-мерной сф</w:t>
      </w:r>
      <w:r>
        <w:rPr>
          <w:rFonts w:eastAsiaTheme="minorEastAsia"/>
        </w:rPr>
        <w:t>е</w:t>
      </w:r>
      <w:r w:rsidR="00362749">
        <w:rPr>
          <w:rFonts w:eastAsiaTheme="minorEastAsia"/>
        </w:rPr>
        <w:t>рой, его окружающей, то 1) эфира внутри ЭЧ</w:t>
      </w:r>
      <w:r>
        <w:rPr>
          <w:rFonts w:eastAsiaTheme="minorEastAsia"/>
        </w:rPr>
        <w:t xml:space="preserve"> нет</w:t>
      </w:r>
      <w:r w:rsidR="00362749">
        <w:rPr>
          <w:rFonts w:eastAsiaTheme="minorEastAsia"/>
        </w:rPr>
        <w:t>; 2) ЭЧ – это капля эфира</w:t>
      </w:r>
      <w:r>
        <w:rPr>
          <w:rFonts w:eastAsiaTheme="minorEastAsia"/>
        </w:rPr>
        <w:t xml:space="preserve">. По всем меркам, частица – это настоящая тень эфира, или это особенность в </w:t>
      </w:r>
      <w:r w:rsidRPr="008923D2">
        <w:rPr>
          <w:rFonts w:eastAsiaTheme="minorEastAsia"/>
          <w:i/>
        </w:rPr>
        <w:t>непрерывном</w:t>
      </w:r>
      <w:r>
        <w:rPr>
          <w:rFonts w:eastAsiaTheme="minorEastAsia"/>
        </w:rPr>
        <w:t xml:space="preserve"> эфирном теле</w:t>
      </w:r>
      <w:r w:rsidRPr="008923D2">
        <w:rPr>
          <w:rFonts w:eastAsiaTheme="minorEastAsia"/>
        </w:rPr>
        <w:t xml:space="preserve"> </w:t>
      </w:r>
      <w:r>
        <w:rPr>
          <w:rFonts w:eastAsiaTheme="minorEastAsia"/>
        </w:rPr>
        <w:t xml:space="preserve">Ξ. Если 3-мерная сфера, окружающая эфирное тело Ξ, наполнена такими </w:t>
      </w:r>
      <w:r w:rsidR="00F87CA1">
        <w:rPr>
          <w:rFonts w:eastAsiaTheme="minorEastAsia"/>
        </w:rPr>
        <w:t>ЭЧ</w:t>
      </w:r>
      <w:r>
        <w:rPr>
          <w:rFonts w:eastAsiaTheme="minorEastAsia"/>
        </w:rPr>
        <w:t xml:space="preserve"> и </w:t>
      </w:r>
      <w:r w:rsidR="00F87CA1">
        <w:rPr>
          <w:rFonts w:eastAsiaTheme="minorEastAsia"/>
        </w:rPr>
        <w:t>ЭМ-</w:t>
      </w:r>
      <w:r>
        <w:rPr>
          <w:rFonts w:eastAsiaTheme="minorEastAsia"/>
        </w:rPr>
        <w:t xml:space="preserve">полями, то </w:t>
      </w:r>
      <w:r>
        <w:rPr>
          <w:rFonts w:eastAsiaTheme="minorEastAsia"/>
        </w:rPr>
        <w:lastRenderedPageBreak/>
        <w:t>это означает, что его защита и иммунитет производятся на основе неэфирной субстанции. Плазма в клетке тоже защищ</w:t>
      </w:r>
      <w:r w:rsidR="00815E98">
        <w:rPr>
          <w:rFonts w:eastAsiaTheme="minorEastAsia"/>
        </w:rPr>
        <w:t xml:space="preserve">ена от внешних воздействий </w:t>
      </w:r>
      <w:r>
        <w:rPr>
          <w:rFonts w:eastAsiaTheme="minorEastAsia"/>
        </w:rPr>
        <w:t xml:space="preserve">плотной оболочкой – мембраной, </w:t>
      </w:r>
      <w:r w:rsidR="00F87CA1">
        <w:rPr>
          <w:rFonts w:eastAsiaTheme="minorEastAsia"/>
        </w:rPr>
        <w:t xml:space="preserve">состав которой другой, чем у плазмы, </w:t>
      </w:r>
      <w:r>
        <w:rPr>
          <w:rFonts w:eastAsiaTheme="minorEastAsia"/>
        </w:rPr>
        <w:t>выполняющей иные функции, нежели плазма.</w:t>
      </w:r>
    </w:p>
    <w:p w:rsidR="004710C3" w:rsidRDefault="004710C3" w:rsidP="006E776F">
      <w:pPr>
        <w:pStyle w:val="af0"/>
        <w:widowControl w:val="0"/>
        <w:tabs>
          <w:tab w:val="left" w:pos="0"/>
        </w:tabs>
        <w:ind w:left="0" w:firstLine="426"/>
        <w:jc w:val="both"/>
        <w:rPr>
          <w:rFonts w:eastAsiaTheme="minorEastAsia"/>
        </w:rPr>
      </w:pPr>
      <w:r>
        <w:rPr>
          <w:rFonts w:eastAsiaTheme="minorEastAsia"/>
        </w:rPr>
        <w:t xml:space="preserve">Отображение </w:t>
      </w:r>
      <w:r w:rsidRPr="00BE3F01">
        <w:rPr>
          <w:rFonts w:eastAsiaTheme="minorEastAsia"/>
          <w:i/>
          <w:lang w:val="en-US"/>
        </w:rPr>
        <w:t>f</w:t>
      </w:r>
      <w:r w:rsidRPr="00BE3F01">
        <w:rPr>
          <w:rFonts w:eastAsiaTheme="minorEastAsia"/>
          <w:i/>
        </w:rPr>
        <w:t>-</w:t>
      </w:r>
      <w:r>
        <w:rPr>
          <w:rFonts w:eastAsiaTheme="minorEastAsia"/>
        </w:rPr>
        <w:t xml:space="preserve">сюръекция такое, что </w:t>
      </w:r>
      <w:r w:rsidRPr="00BE3F01">
        <w:rPr>
          <w:rFonts w:eastAsiaTheme="minorEastAsia"/>
          <w:i/>
          <w:lang w:val="en-US"/>
        </w:rPr>
        <w:t>f</w:t>
      </w:r>
      <w:r w:rsidRPr="00BE3F01">
        <w:rPr>
          <w:rFonts w:eastAsiaTheme="minorEastAsia"/>
        </w:rPr>
        <w:t>(</w:t>
      </w:r>
      <w:r>
        <w:rPr>
          <w:rFonts w:eastAsiaTheme="minorEastAsia"/>
          <w:lang w:val="en-US"/>
        </w:rPr>
        <w:t>A</w:t>
      </w:r>
      <w:r w:rsidRPr="00BE3F01">
        <w:rPr>
          <w:rFonts w:eastAsiaTheme="minorEastAsia"/>
        </w:rPr>
        <w:t>)</w:t>
      </w:r>
      <w:r>
        <w:rPr>
          <w:rFonts w:eastAsiaTheme="minorEastAsia"/>
          <w:lang w:val="en-US"/>
        </w:rPr>
        <w:t> </w:t>
      </w:r>
      <w:r w:rsidRPr="00BE3F01">
        <w:rPr>
          <w:rFonts w:eastAsiaTheme="minorEastAsia"/>
        </w:rPr>
        <w:t xml:space="preserve">= </w:t>
      </w:r>
      <w:r>
        <w:rPr>
          <w:rFonts w:eastAsiaTheme="minorEastAsia"/>
          <w:lang w:val="en-US"/>
        </w:rPr>
        <w:t>B</w:t>
      </w:r>
      <w:r w:rsidRPr="00BE3F01">
        <w:rPr>
          <w:rFonts w:eastAsiaTheme="minorEastAsia"/>
        </w:rPr>
        <w:t xml:space="preserve">. </w:t>
      </w:r>
      <w:r>
        <w:rPr>
          <w:rFonts w:eastAsiaTheme="minorEastAsia"/>
        </w:rPr>
        <w:t xml:space="preserve">Подразумевается, что это отображение однозначно. Действительно, на очень физичном примере (рис. СИ слева) готовые пельмени, бывшие на столе в сыром виде, благодаря отображению в кастрюлю </w:t>
      </w:r>
      <w:r w:rsidR="00093B31">
        <w:rPr>
          <w:rFonts w:eastAsiaTheme="minorEastAsia"/>
        </w:rPr>
        <w:t>о</w:t>
      </w:r>
      <w:r>
        <w:rPr>
          <w:rFonts w:eastAsiaTheme="minorEastAsia"/>
        </w:rPr>
        <w:t>казываются в состо</w:t>
      </w:r>
      <w:r>
        <w:rPr>
          <w:rFonts w:eastAsiaTheme="minorEastAsia"/>
        </w:rPr>
        <w:t>я</w:t>
      </w:r>
      <w:r>
        <w:rPr>
          <w:rFonts w:eastAsiaTheme="minorEastAsia"/>
        </w:rPr>
        <w:t>нии варения и через 5 – 7 минут становятся съедобными. Это те же пельмени, что были на столе, но качество их изменилось. Математик же производит на свет два фокуса. Первый ф</w:t>
      </w:r>
      <w:r>
        <w:rPr>
          <w:rFonts w:eastAsiaTheme="minorEastAsia"/>
        </w:rPr>
        <w:t>о</w:t>
      </w:r>
      <w:r>
        <w:rPr>
          <w:rFonts w:eastAsiaTheme="minorEastAsia"/>
        </w:rPr>
        <w:t>кус: он считает, что пельмени в кастрюле те же самые, что и на столе, то есть на качество элементов множества он не обращает внимания. Второй фокус: производя экзекуцию над пельменями, математик считает, что множество А продолжает здравствовать как ни в чем не бывало. То есть математик, по существу, тиражирует начальное множество А – не только без физических, но и моральных на то оснований. Кроме того, он о взаимно-однозначном от</w:t>
      </w:r>
      <w:r>
        <w:rPr>
          <w:rFonts w:eastAsiaTheme="minorEastAsia"/>
        </w:rPr>
        <w:t>о</w:t>
      </w:r>
      <w:r>
        <w:rPr>
          <w:rFonts w:eastAsiaTheme="minorEastAsia"/>
        </w:rPr>
        <w:t>бражении должен забыть, если отличает сырые пельмени от вареных. Физик и повар отл</w:t>
      </w:r>
      <w:r>
        <w:rPr>
          <w:rFonts w:eastAsiaTheme="minorEastAsia"/>
        </w:rPr>
        <w:t>и</w:t>
      </w:r>
      <w:r>
        <w:rPr>
          <w:rFonts w:eastAsiaTheme="minorEastAsia"/>
        </w:rPr>
        <w:t>чают, а математик – нет, так как ему этого математическая наука не предписывает.</w:t>
      </w:r>
    </w:p>
    <w:p w:rsidR="004710C3" w:rsidRPr="00BE3F01" w:rsidRDefault="004710C3" w:rsidP="006E776F">
      <w:pPr>
        <w:pStyle w:val="af0"/>
        <w:widowControl w:val="0"/>
        <w:tabs>
          <w:tab w:val="left" w:pos="0"/>
        </w:tabs>
        <w:ind w:left="0" w:firstLine="426"/>
        <w:jc w:val="both"/>
        <w:rPr>
          <w:rFonts w:eastAsiaTheme="minorEastAsia"/>
        </w:rPr>
      </w:pPr>
      <w:r>
        <w:rPr>
          <w:rFonts w:eastAsiaTheme="minorEastAsia"/>
        </w:rPr>
        <w:t>А что делать, если пельмени при варке вообще развариваются?</w:t>
      </w:r>
    </w:p>
    <w:p w:rsidR="004710C3" w:rsidRDefault="004710C3" w:rsidP="006E776F">
      <w:pPr>
        <w:pStyle w:val="af0"/>
        <w:widowControl w:val="0"/>
        <w:tabs>
          <w:tab w:val="left" w:pos="0"/>
        </w:tabs>
        <w:ind w:left="0" w:firstLine="426"/>
        <w:jc w:val="both"/>
        <w:rPr>
          <w:rFonts w:eastAsiaTheme="minorEastAsia"/>
        </w:rPr>
      </w:pPr>
      <w:r>
        <w:rPr>
          <w:rFonts w:eastAsiaTheme="minorEastAsia"/>
        </w:rPr>
        <w:t>Вывод: сюръекция – дело тонкое не только в математике, но и в физике.</w:t>
      </w:r>
    </w:p>
    <w:p w:rsidR="004710C3" w:rsidRDefault="004710C3" w:rsidP="006E776F">
      <w:pPr>
        <w:pStyle w:val="af0"/>
        <w:widowControl w:val="0"/>
        <w:tabs>
          <w:tab w:val="left" w:pos="0"/>
        </w:tabs>
        <w:ind w:left="0" w:firstLine="426"/>
        <w:jc w:val="both"/>
        <w:rPr>
          <w:rFonts w:eastAsiaTheme="minorEastAsia"/>
        </w:rPr>
      </w:pPr>
      <w:r>
        <w:rPr>
          <w:rFonts w:eastAsiaTheme="minorEastAsia"/>
        </w:rPr>
        <w:t xml:space="preserve">А как же с инъекцией? На рис. СИ справа изображен медико-физиологический аналог математического отображения </w:t>
      </w:r>
      <w:r w:rsidRPr="00B7452D">
        <w:rPr>
          <w:rFonts w:eastAsiaTheme="minorEastAsia"/>
          <w:i/>
          <w:lang w:val="en-US"/>
        </w:rPr>
        <w:t>f</w:t>
      </w:r>
      <w:r w:rsidRPr="00B7452D">
        <w:rPr>
          <w:rFonts w:eastAsiaTheme="minorEastAsia"/>
        </w:rPr>
        <w:t xml:space="preserve"> </w:t>
      </w:r>
      <w:r>
        <w:rPr>
          <w:rFonts w:eastAsiaTheme="minorEastAsia"/>
        </w:rPr>
        <w:t xml:space="preserve">такого, что </w:t>
      </w:r>
      <m:oMath>
        <m:box>
          <m:boxPr>
            <m:opEmu m:val="on"/>
            <m:ctrlPr>
              <w:rPr>
                <w:rFonts w:ascii="Cambria Math" w:eastAsiaTheme="minorEastAsia" w:hAnsi="Cambria Math"/>
                <w:i/>
                <w:lang w:val="en-US"/>
              </w:rPr>
            </m:ctrlPr>
          </m:boxPr>
          <m:e>
            <m:r>
              <m:rPr>
                <m:sty m:val="p"/>
              </m:rPr>
              <w:rPr>
                <w:rFonts w:ascii="Cambria Math" w:eastAsiaTheme="minorEastAsia" w:hAnsi="Cambria Math"/>
                <w:lang w:val="en-US"/>
              </w:rPr>
              <m:t>A</m:t>
            </m:r>
            <m:box>
              <m:boxPr>
                <m:opEmu m:val="on"/>
                <m:ctrlPr>
                  <w:rPr>
                    <w:rFonts w:ascii="Cambria Math" w:eastAsiaTheme="minorEastAsia" w:hAnsi="Cambria Math"/>
                    <w:i/>
                    <w:lang w:val="en-US"/>
                  </w:rPr>
                </m:ctrlPr>
              </m:boxPr>
              <m:e>
                <m:groupChr>
                  <m:groupChrPr>
                    <m:chr m:val="→"/>
                    <m:vertJc m:val="bot"/>
                    <m:ctrlPr>
                      <w:rPr>
                        <w:rFonts w:ascii="Cambria Math" w:eastAsiaTheme="minorEastAsia" w:hAnsi="Cambria Math"/>
                        <w:i/>
                        <w:lang w:val="en-US"/>
                      </w:rPr>
                    </m:ctrlPr>
                  </m:groupChrPr>
                  <m:e>
                    <m:r>
                      <w:rPr>
                        <w:rFonts w:ascii="Cambria Math" w:eastAsiaTheme="minorEastAsia" w:hAnsi="Cambria Math"/>
                        <w:lang w:val="en-US"/>
                      </w:rPr>
                      <m:t>f</m:t>
                    </m:r>
                  </m:e>
                </m:groupChr>
              </m:e>
            </m:box>
          </m:e>
        </m:box>
        <m:r>
          <m:rPr>
            <m:sty m:val="p"/>
          </m:rPr>
          <w:rPr>
            <w:rFonts w:ascii="Cambria Math" w:eastAsiaTheme="minorEastAsia" w:hAnsi="Cambria Math"/>
            <w:lang w:val="en-US"/>
          </w:rPr>
          <m:t>B</m:t>
        </m:r>
      </m:oMath>
      <w:r w:rsidRPr="00B7452D">
        <w:rPr>
          <w:rFonts w:eastAsiaTheme="minorEastAsia"/>
        </w:rPr>
        <w:t xml:space="preserve">. </w:t>
      </w:r>
      <w:r>
        <w:rPr>
          <w:rFonts w:eastAsiaTheme="minorEastAsia"/>
        </w:rPr>
        <w:t xml:space="preserve">Медсестра вливает содержимое шприца в мягкую ткань пациента, а математик говорит – происходит </w:t>
      </w:r>
      <w:r w:rsidRPr="00607CCC">
        <w:rPr>
          <w:rFonts w:eastAsiaTheme="minorEastAsia"/>
          <w:i/>
        </w:rPr>
        <w:t>вложение</w:t>
      </w:r>
      <w:r>
        <w:rPr>
          <w:rFonts w:eastAsiaTheme="minorEastAsia"/>
        </w:rPr>
        <w:t>. Причем опять из шприца физиологический раствор исчезает, но появляется под кожей больного, а у матем</w:t>
      </w:r>
      <w:r>
        <w:rPr>
          <w:rFonts w:eastAsiaTheme="minorEastAsia"/>
        </w:rPr>
        <w:t>а</w:t>
      </w:r>
      <w:r>
        <w:rPr>
          <w:rFonts w:eastAsiaTheme="minorEastAsia"/>
        </w:rPr>
        <w:t>тика происходит молчаливое тиражирование лекарственного средства. Как у старика Хотт</w:t>
      </w:r>
      <w:r>
        <w:rPr>
          <w:rFonts w:eastAsiaTheme="minorEastAsia"/>
        </w:rPr>
        <w:t>а</w:t>
      </w:r>
      <w:r>
        <w:rPr>
          <w:rFonts w:eastAsiaTheme="minorEastAsia"/>
        </w:rPr>
        <w:t>быча! Второй момент: раствор под кожей рассасывается и вступает в необратимую реакцию с самозащитой пациента. То есть об обратимости медик и не мечтает, и математик с ним с</w:t>
      </w:r>
      <w:r>
        <w:rPr>
          <w:rFonts w:eastAsiaTheme="minorEastAsia"/>
        </w:rPr>
        <w:t>о</w:t>
      </w:r>
      <w:r>
        <w:rPr>
          <w:rFonts w:eastAsiaTheme="minorEastAsia"/>
        </w:rPr>
        <w:t>гласен. А физик? Физик может, конечно, выдавить раствор обратно через свежий прокол и</w:t>
      </w:r>
      <w:r>
        <w:rPr>
          <w:rFonts w:eastAsiaTheme="minorEastAsia"/>
        </w:rPr>
        <w:t>г</w:t>
      </w:r>
      <w:r>
        <w:rPr>
          <w:rFonts w:eastAsiaTheme="minorEastAsia"/>
        </w:rPr>
        <w:t>лой, но он тоже ограничен временем вступления раствора в реакцию с организмом и микр</w:t>
      </w:r>
      <w:r>
        <w:rPr>
          <w:rFonts w:eastAsiaTheme="minorEastAsia"/>
        </w:rPr>
        <w:t>о</w:t>
      </w:r>
      <w:r>
        <w:rPr>
          <w:rFonts w:eastAsiaTheme="minorEastAsia"/>
        </w:rPr>
        <w:t>бами, а не только процессом заживления ранки.</w:t>
      </w:r>
    </w:p>
    <w:p w:rsidR="004710C3" w:rsidRPr="00B7452D" w:rsidRDefault="004710C3" w:rsidP="006E776F">
      <w:pPr>
        <w:pStyle w:val="af0"/>
        <w:widowControl w:val="0"/>
        <w:tabs>
          <w:tab w:val="left" w:pos="0"/>
        </w:tabs>
        <w:ind w:left="0" w:firstLine="426"/>
        <w:jc w:val="both"/>
        <w:rPr>
          <w:rFonts w:eastAsiaTheme="minorEastAsia"/>
        </w:rPr>
      </w:pPr>
      <w:r>
        <w:rPr>
          <w:rFonts w:eastAsiaTheme="minorEastAsia"/>
        </w:rPr>
        <w:t>Так что вывод еще более суровый</w:t>
      </w:r>
      <w:r w:rsidR="00302121">
        <w:rPr>
          <w:rFonts w:eastAsiaTheme="minorEastAsia"/>
        </w:rPr>
        <w:t>, чем прежде</w:t>
      </w:r>
      <w:r>
        <w:rPr>
          <w:rFonts w:eastAsiaTheme="minorEastAsia"/>
        </w:rPr>
        <w:t>: инъекция у математика, физика и мед</w:t>
      </w:r>
      <w:r>
        <w:rPr>
          <w:rFonts w:eastAsiaTheme="minorEastAsia"/>
        </w:rPr>
        <w:t>и</w:t>
      </w:r>
      <w:r>
        <w:rPr>
          <w:rFonts w:eastAsiaTheme="minorEastAsia"/>
        </w:rPr>
        <w:t>цинского работ</w:t>
      </w:r>
      <w:r w:rsidR="00302121">
        <w:rPr>
          <w:rFonts w:eastAsiaTheme="minorEastAsia"/>
        </w:rPr>
        <w:t xml:space="preserve">ника – дело очень щепетильное, </w:t>
      </w:r>
      <w:r>
        <w:rPr>
          <w:rFonts w:eastAsiaTheme="minorEastAsia"/>
        </w:rPr>
        <w:t>ответственное</w:t>
      </w:r>
      <w:r w:rsidR="00302121">
        <w:rPr>
          <w:rFonts w:eastAsiaTheme="minorEastAsia"/>
        </w:rPr>
        <w:t xml:space="preserve"> и, вообще говоря, опасное</w:t>
      </w:r>
      <w:r>
        <w:rPr>
          <w:rFonts w:eastAsiaTheme="minorEastAsia"/>
        </w:rPr>
        <w:t>.</w:t>
      </w:r>
    </w:p>
    <w:p w:rsidR="004710C3" w:rsidRDefault="004710C3" w:rsidP="006E776F">
      <w:pPr>
        <w:pStyle w:val="af0"/>
        <w:widowControl w:val="0"/>
        <w:numPr>
          <w:ilvl w:val="1"/>
          <w:numId w:val="15"/>
        </w:numPr>
        <w:tabs>
          <w:tab w:val="left" w:pos="284"/>
          <w:tab w:val="left" w:pos="851"/>
        </w:tabs>
        <w:ind w:left="0" w:firstLine="426"/>
        <w:jc w:val="both"/>
        <w:rPr>
          <w:rFonts w:eastAsiaTheme="minorEastAsia"/>
        </w:rPr>
      </w:pPr>
      <w:r>
        <w:rPr>
          <w:rFonts w:eastAsiaTheme="minorEastAsia"/>
        </w:rPr>
        <w:t xml:space="preserve">  </w:t>
      </w:r>
      <w:r w:rsidRPr="00D47751">
        <w:rPr>
          <w:rFonts w:eastAsiaTheme="minorEastAsia"/>
          <w:u w:val="single"/>
        </w:rPr>
        <w:t>Аксиоматика</w:t>
      </w:r>
      <w:r>
        <w:rPr>
          <w:rFonts w:eastAsiaTheme="minorEastAsia"/>
        </w:rPr>
        <w:t xml:space="preserve">. Ограничимся приведением П1 всей яблочной массы Я </w:t>
      </w:r>
      <m:oMath>
        <m:box>
          <m:boxPr>
            <m:opEmu m:val="on"/>
            <m:ctrlPr>
              <w:rPr>
                <w:rFonts w:ascii="Cambria Math" w:eastAsiaTheme="minorEastAsia" w:hAnsi="Cambria Math"/>
                <w:i/>
              </w:rPr>
            </m:ctrlPr>
          </m:boxPr>
          <m:e>
            <m:groupChr>
              <m:groupChrPr>
                <m:chr m:val="→"/>
                <m:vertJc m:val="bot"/>
                <m:ctrlPr>
                  <w:rPr>
                    <w:rFonts w:ascii="Cambria Math" w:eastAsiaTheme="minorEastAsia" w:hAnsi="Cambria Math"/>
                    <w:i/>
                  </w:rPr>
                </m:ctrlPr>
              </m:groupChrPr>
              <m:e>
                <m:r>
                  <w:rPr>
                    <w:rFonts w:ascii="Cambria Math" w:eastAsiaTheme="minorEastAsia" w:hAnsi="Cambria Math"/>
                  </w:rPr>
                  <m:t>f</m:t>
                </m:r>
              </m:e>
            </m:groupChr>
          </m:e>
        </m:box>
      </m:oMath>
      <w:r>
        <w:rPr>
          <w:rFonts w:eastAsiaTheme="minorEastAsia"/>
        </w:rPr>
        <w:t xml:space="preserve"> Я</w:t>
      </w:r>
      <w:r w:rsidRPr="000076B9">
        <w:rPr>
          <w:rFonts w:eastAsiaTheme="minorEastAsia"/>
          <w:vertAlign w:val="subscript"/>
        </w:rPr>
        <w:t>м</w:t>
      </w:r>
      <w:r w:rsidRPr="000076B9">
        <w:rPr>
          <w:rFonts w:eastAsiaTheme="minorEastAsia"/>
        </w:rPr>
        <w:t xml:space="preserve">, </w:t>
      </w:r>
      <w:r>
        <w:rPr>
          <w:rFonts w:eastAsiaTheme="minorEastAsia"/>
        </w:rPr>
        <w:t>где Я</w:t>
      </w:r>
      <w:r w:rsidRPr="000076B9">
        <w:rPr>
          <w:rFonts w:eastAsiaTheme="minorEastAsia"/>
          <w:vertAlign w:val="subscript"/>
        </w:rPr>
        <w:t>м</w:t>
      </w:r>
      <w:r>
        <w:rPr>
          <w:rFonts w:eastAsiaTheme="minorEastAsia"/>
        </w:rPr>
        <w:t xml:space="preserve"> – груда соленых яблок. Что это означает? В Разделе 1 мы обращали внимание на процесс обр</w:t>
      </w:r>
      <w:r>
        <w:rPr>
          <w:rFonts w:eastAsiaTheme="minorEastAsia"/>
        </w:rPr>
        <w:t>а</w:t>
      </w:r>
      <w:r>
        <w:rPr>
          <w:rFonts w:eastAsiaTheme="minorEastAsia"/>
        </w:rPr>
        <w:t xml:space="preserve">зования фрактального пространства размерности </w:t>
      </w:r>
      <w:r w:rsidRPr="00ED7708">
        <w:rPr>
          <w:rFonts w:eastAsiaTheme="minorEastAsia"/>
          <w:i/>
        </w:rPr>
        <w:t>е</w:t>
      </w:r>
      <w:r>
        <w:rPr>
          <w:rFonts w:eastAsiaTheme="minorEastAsia"/>
        </w:rPr>
        <w:t xml:space="preserve"> = 2.718281828… вследствие свободного превращения пар частиц и античастиц в электромагнитное излучение. Было отмечено, что это состояние пространственных отношений первично относительно представлений макр</w:t>
      </w:r>
      <w:r>
        <w:rPr>
          <w:rFonts w:eastAsiaTheme="minorEastAsia"/>
        </w:rPr>
        <w:t>о</w:t>
      </w:r>
      <w:r>
        <w:rPr>
          <w:rFonts w:eastAsiaTheme="minorEastAsia"/>
        </w:rPr>
        <w:t>скопического наблюдателя о трехмерном евклидовом пространстве, в котором совпадают количества степеней свободы поступательного и вращательного движений. Если спелые я</w:t>
      </w:r>
      <w:r>
        <w:rPr>
          <w:rFonts w:eastAsiaTheme="minorEastAsia"/>
        </w:rPr>
        <w:t>б</w:t>
      </w:r>
      <w:r>
        <w:rPr>
          <w:rFonts w:eastAsiaTheme="minorEastAsia"/>
        </w:rPr>
        <w:t xml:space="preserve">локи на дереве более отвечают их естественному состоянию, то соленые (моченые) яблоки более отвечают если не вкусам и возможностям пищеварения </w:t>
      </w:r>
      <w:r>
        <w:rPr>
          <w:rFonts w:eastAsiaTheme="minorEastAsia"/>
          <w:lang w:val="en-US"/>
        </w:rPr>
        <w:t>homo</w:t>
      </w:r>
      <w:r w:rsidRPr="008B0BEC">
        <w:rPr>
          <w:rFonts w:eastAsiaTheme="minorEastAsia"/>
        </w:rPr>
        <w:t xml:space="preserve">, </w:t>
      </w:r>
      <w:r>
        <w:rPr>
          <w:rFonts w:eastAsiaTheme="minorEastAsia"/>
        </w:rPr>
        <w:t>то условиям их хран</w:t>
      </w:r>
      <w:r>
        <w:rPr>
          <w:rFonts w:eastAsiaTheme="minorEastAsia"/>
        </w:rPr>
        <w:t>е</w:t>
      </w:r>
      <w:r>
        <w:rPr>
          <w:rFonts w:eastAsiaTheme="minorEastAsia"/>
        </w:rPr>
        <w:t>ния. Иначе говоря, ввиду известной отдаленности наблюдателя от его понимания, перворо</w:t>
      </w:r>
      <w:r>
        <w:rPr>
          <w:rFonts w:eastAsiaTheme="minorEastAsia"/>
        </w:rPr>
        <w:t>д</w:t>
      </w:r>
      <w:r>
        <w:rPr>
          <w:rFonts w:eastAsiaTheme="minorEastAsia"/>
        </w:rPr>
        <w:t>ное фрактальное пространство уступает место евклидову пространству целочисленной ра</w:t>
      </w:r>
      <w:r>
        <w:rPr>
          <w:rFonts w:eastAsiaTheme="minorEastAsia"/>
        </w:rPr>
        <w:t>з</w:t>
      </w:r>
      <w:r>
        <w:rPr>
          <w:rFonts w:eastAsiaTheme="minorEastAsia"/>
        </w:rPr>
        <w:t xml:space="preserve">мерности – </w:t>
      </w:r>
      <w:r>
        <w:rPr>
          <w:rFonts w:eastAsiaTheme="minorEastAsia"/>
          <w:lang w:val="en-US"/>
        </w:rPr>
        <w:t>homo</w:t>
      </w:r>
      <w:r w:rsidRPr="006F12E9">
        <w:rPr>
          <w:rFonts w:eastAsiaTheme="minorEastAsia"/>
        </w:rPr>
        <w:t xml:space="preserve"> </w:t>
      </w:r>
      <w:r>
        <w:rPr>
          <w:rFonts w:eastAsiaTheme="minorEastAsia"/>
        </w:rPr>
        <w:t>в нем живет, хорошо себя чувствует и производит механические телодв</w:t>
      </w:r>
      <w:r>
        <w:rPr>
          <w:rFonts w:eastAsiaTheme="minorEastAsia"/>
        </w:rPr>
        <w:t>и</w:t>
      </w:r>
      <w:r>
        <w:rPr>
          <w:rFonts w:eastAsiaTheme="minorEastAsia"/>
        </w:rPr>
        <w:t xml:space="preserve">жения. Ввиду вышесказанного, в синтезе оговоренных причин, принимается постулат: </w:t>
      </w:r>
    </w:p>
    <w:p w:rsidR="004710C3" w:rsidRDefault="004710C3" w:rsidP="006E776F">
      <w:pPr>
        <w:pStyle w:val="af0"/>
        <w:widowControl w:val="0"/>
        <w:tabs>
          <w:tab w:val="left" w:pos="284"/>
          <w:tab w:val="left" w:pos="851"/>
        </w:tabs>
        <w:ind w:left="0" w:firstLine="426"/>
        <w:jc w:val="both"/>
        <w:rPr>
          <w:rFonts w:eastAsiaTheme="minorEastAsia"/>
        </w:rPr>
      </w:pPr>
      <w:r w:rsidRPr="006F12E9">
        <w:rPr>
          <w:rFonts w:eastAsiaTheme="minorEastAsia"/>
          <w:b/>
        </w:rPr>
        <w:t>А</w:t>
      </w:r>
      <w:r w:rsidRPr="00523C5F">
        <w:rPr>
          <w:rFonts w:eastAsiaTheme="minorEastAsia"/>
          <w:vertAlign w:val="subscript"/>
        </w:rPr>
        <w:t>1</w:t>
      </w:r>
      <w:r>
        <w:rPr>
          <w:rFonts w:eastAsiaTheme="minorEastAsia"/>
        </w:rPr>
        <w:t xml:space="preserve">: В качестве формализации физической теории используется </w:t>
      </w:r>
      <w:r w:rsidRPr="006F12E9">
        <w:rPr>
          <w:rFonts w:eastAsiaTheme="minorEastAsia"/>
          <w:i/>
          <w:lang w:val="en-US"/>
        </w:rPr>
        <w:t>n</w:t>
      </w:r>
      <w:r w:rsidRPr="006F12E9">
        <w:rPr>
          <w:rFonts w:eastAsiaTheme="minorEastAsia"/>
        </w:rPr>
        <w:t>-</w:t>
      </w:r>
      <w:r>
        <w:rPr>
          <w:rFonts w:eastAsiaTheme="minorEastAsia"/>
        </w:rPr>
        <w:t>мерная гиперкомплек</w:t>
      </w:r>
      <w:r>
        <w:rPr>
          <w:rFonts w:eastAsiaTheme="minorEastAsia"/>
        </w:rPr>
        <w:t>с</w:t>
      </w:r>
      <w:r>
        <w:rPr>
          <w:rFonts w:eastAsiaTheme="minorEastAsia"/>
        </w:rPr>
        <w:t xml:space="preserve">ная алгебра </w:t>
      </w:r>
      <w:r w:rsidRPr="006F12E9">
        <w:rPr>
          <w:rFonts w:eastAsiaTheme="minorEastAsia"/>
          <w:b/>
          <w:i/>
        </w:rPr>
        <w:t>А</w:t>
      </w:r>
      <w:r>
        <w:rPr>
          <w:rFonts w:eastAsiaTheme="minorEastAsia"/>
        </w:rPr>
        <w:t xml:space="preserve">. </w:t>
      </w:r>
    </w:p>
    <w:p w:rsidR="004710C3" w:rsidRDefault="004710C3" w:rsidP="006E776F">
      <w:pPr>
        <w:pStyle w:val="af0"/>
        <w:widowControl w:val="0"/>
        <w:tabs>
          <w:tab w:val="left" w:pos="284"/>
          <w:tab w:val="left" w:pos="851"/>
        </w:tabs>
        <w:ind w:left="0" w:firstLine="426"/>
        <w:jc w:val="both"/>
        <w:rPr>
          <w:rFonts w:eastAsiaTheme="minorEastAsia"/>
        </w:rPr>
      </w:pPr>
      <w:r>
        <w:rPr>
          <w:rFonts w:eastAsiaTheme="minorEastAsia"/>
        </w:rPr>
        <w:t xml:space="preserve">Замечание 1. Алгебра октав </w:t>
      </w:r>
      <w:r w:rsidRPr="006F12E9">
        <w:rPr>
          <w:rFonts w:eastAsiaTheme="minorEastAsia"/>
          <w:b/>
          <w:i/>
        </w:rPr>
        <w:t>О</w:t>
      </w:r>
      <w:r>
        <w:rPr>
          <w:rFonts w:eastAsiaTheme="minorEastAsia"/>
        </w:rPr>
        <w:t>, входящая в класс гиперкомплексных алгебр, имеет ед</w:t>
      </w:r>
      <w:r>
        <w:rPr>
          <w:rFonts w:eastAsiaTheme="minorEastAsia"/>
        </w:rPr>
        <w:t>и</w:t>
      </w:r>
      <w:r>
        <w:rPr>
          <w:rFonts w:eastAsiaTheme="minorEastAsia"/>
        </w:rPr>
        <w:t>ницу, деление и нормирована.</w:t>
      </w:r>
    </w:p>
    <w:p w:rsidR="004710C3" w:rsidRPr="000F63BE" w:rsidRDefault="004710C3" w:rsidP="006E776F">
      <w:pPr>
        <w:pStyle w:val="af0"/>
        <w:widowControl w:val="0"/>
        <w:tabs>
          <w:tab w:val="left" w:pos="284"/>
          <w:tab w:val="left" w:pos="851"/>
        </w:tabs>
        <w:ind w:left="0" w:firstLine="426"/>
        <w:jc w:val="both"/>
        <w:rPr>
          <w:rFonts w:eastAsiaTheme="minorEastAsia"/>
        </w:rPr>
      </w:pPr>
      <w:r>
        <w:rPr>
          <w:rFonts w:eastAsiaTheme="minorEastAsia"/>
        </w:rPr>
        <w:t xml:space="preserve">Определение 1. Предметный терм </w:t>
      </w:r>
      <w:r w:rsidRPr="006F12E9">
        <w:rPr>
          <w:rFonts w:eastAsiaTheme="minorEastAsia"/>
          <w:i/>
          <w:lang w:val="en-US"/>
        </w:rPr>
        <w:t>U</w:t>
      </w:r>
      <w:r>
        <w:rPr>
          <w:rFonts w:eastAsiaTheme="minorEastAsia"/>
          <w:lang w:val="en-US"/>
        </w:rPr>
        <w:t> </w:t>
      </w:r>
      <w:r w:rsidRPr="006F12E9">
        <w:rPr>
          <w:rFonts w:eastAsiaTheme="minorEastAsia"/>
        </w:rPr>
        <w:t xml:space="preserve">= </w:t>
      </w:r>
      <w:r w:rsidRPr="006F12E9">
        <w:rPr>
          <w:rFonts w:eastAsiaTheme="minorEastAsia"/>
          <w:i/>
          <w:lang w:val="en-US"/>
        </w:rPr>
        <w:t>ea</w:t>
      </w:r>
      <w:r>
        <w:rPr>
          <w:rFonts w:eastAsiaTheme="minorEastAsia"/>
          <w:lang w:val="en-US"/>
        </w:rPr>
        <w:t> </w:t>
      </w:r>
      <w:r w:rsidRPr="006F12E9">
        <w:rPr>
          <w:rFonts w:eastAsiaTheme="minorEastAsia"/>
        </w:rPr>
        <w:t xml:space="preserve">+ </w:t>
      </w:r>
      <w:r w:rsidRPr="006F12E9">
        <w:rPr>
          <w:rFonts w:eastAsiaTheme="minorEastAsia"/>
          <w:i/>
          <w:lang w:val="en-US"/>
        </w:rPr>
        <w:t>ib</w:t>
      </w:r>
      <w:r w:rsidRPr="006F12E9">
        <w:rPr>
          <w:rFonts w:eastAsiaTheme="minorEastAsia"/>
        </w:rPr>
        <w:t xml:space="preserve"> + </w:t>
      </w:r>
      <w:r w:rsidRPr="006F12E9">
        <w:rPr>
          <w:rFonts w:eastAsiaTheme="minorEastAsia"/>
          <w:i/>
          <w:lang w:val="en-US"/>
        </w:rPr>
        <w:t>jc</w:t>
      </w:r>
      <w:r w:rsidRPr="006F12E9">
        <w:rPr>
          <w:rFonts w:eastAsiaTheme="minorEastAsia"/>
        </w:rPr>
        <w:t xml:space="preserve"> + </w:t>
      </w:r>
      <w:r w:rsidRPr="006F12E9">
        <w:rPr>
          <w:rFonts w:eastAsiaTheme="minorEastAsia"/>
          <w:i/>
          <w:lang w:val="en-US"/>
        </w:rPr>
        <w:t>kd</w:t>
      </w:r>
      <w:r w:rsidRPr="006F12E9">
        <w:rPr>
          <w:rFonts w:eastAsiaTheme="minorEastAsia"/>
        </w:rPr>
        <w:t xml:space="preserve"> + </w:t>
      </w:r>
      <w:r w:rsidRPr="006F12E9">
        <w:rPr>
          <w:rFonts w:eastAsiaTheme="minorEastAsia"/>
          <w:i/>
          <w:lang w:val="en-US"/>
        </w:rPr>
        <w:t>EA</w:t>
      </w:r>
      <w:r w:rsidRPr="006F12E9">
        <w:rPr>
          <w:rFonts w:eastAsiaTheme="minorEastAsia"/>
        </w:rPr>
        <w:t xml:space="preserve"> + </w:t>
      </w:r>
      <w:r w:rsidRPr="006F12E9">
        <w:rPr>
          <w:rFonts w:eastAsiaTheme="minorEastAsia"/>
          <w:i/>
          <w:lang w:val="en-US"/>
        </w:rPr>
        <w:t>IB</w:t>
      </w:r>
      <w:r w:rsidRPr="006F12E9">
        <w:rPr>
          <w:rFonts w:eastAsiaTheme="minorEastAsia"/>
        </w:rPr>
        <w:t xml:space="preserve"> + </w:t>
      </w:r>
      <w:r w:rsidRPr="006F12E9">
        <w:rPr>
          <w:rFonts w:eastAsiaTheme="minorEastAsia"/>
          <w:i/>
          <w:lang w:val="en-US"/>
        </w:rPr>
        <w:t>JC</w:t>
      </w:r>
      <w:r w:rsidRPr="006F12E9">
        <w:rPr>
          <w:rFonts w:eastAsiaTheme="minorEastAsia"/>
        </w:rPr>
        <w:t xml:space="preserve"> + </w:t>
      </w:r>
      <w:r w:rsidRPr="006F12E9">
        <w:rPr>
          <w:rFonts w:eastAsiaTheme="minorEastAsia"/>
          <w:i/>
          <w:lang w:val="en-US"/>
        </w:rPr>
        <w:t>KD</w:t>
      </w:r>
      <w:r w:rsidRPr="006F12E9">
        <w:rPr>
          <w:rFonts w:eastAsiaTheme="minorEastAsia"/>
        </w:rPr>
        <w:t xml:space="preserve"> +</w:t>
      </w:r>
      <w:r>
        <w:rPr>
          <w:rFonts w:eastAsiaTheme="minorEastAsia"/>
        </w:rPr>
        <w:t>…</w:t>
      </w:r>
      <w:r w:rsidRPr="006F12E9">
        <w:rPr>
          <w:rFonts w:eastAsiaTheme="minorEastAsia"/>
        </w:rPr>
        <w:t xml:space="preserve"> </w:t>
      </w:r>
      <w:r>
        <w:rPr>
          <w:rFonts w:eastAsiaTheme="minorEastAsia"/>
        </w:rPr>
        <w:t>образуе</w:t>
      </w:r>
      <w:r>
        <w:rPr>
          <w:rFonts w:eastAsiaTheme="minorEastAsia"/>
        </w:rPr>
        <w:t>т</w:t>
      </w:r>
      <w:r>
        <w:rPr>
          <w:rFonts w:eastAsiaTheme="minorEastAsia"/>
        </w:rPr>
        <w:t xml:space="preserve">ся умножением гиперкомплексных единиц </w:t>
      </w:r>
      <w:r w:rsidRPr="004F6922">
        <w:rPr>
          <w:rFonts w:eastAsiaTheme="minorEastAsia"/>
          <w:i/>
          <w:lang w:val="en-US"/>
        </w:rPr>
        <w:t>i</w:t>
      </w:r>
      <w:r w:rsidRPr="004F6922">
        <w:rPr>
          <w:rFonts w:eastAsiaTheme="minorEastAsia"/>
          <w:vertAlign w:val="subscript"/>
          <w:lang w:val="en-US"/>
        </w:rPr>
        <w:t>k</w:t>
      </w:r>
      <w:r w:rsidRPr="004F6922">
        <w:rPr>
          <w:rFonts w:eastAsiaTheme="minorEastAsia"/>
        </w:rPr>
        <w:t xml:space="preserve"> </w:t>
      </w:r>
      <m:oMath>
        <m:r>
          <w:rPr>
            <w:rFonts w:ascii="Cambria Math" w:eastAsiaTheme="minorEastAsia" w:hAnsi="Cambria Math"/>
          </w:rPr>
          <m:t>∈</m:t>
        </m:r>
      </m:oMath>
      <w:r w:rsidRPr="004F6922">
        <w:rPr>
          <w:rFonts w:eastAsiaTheme="minorEastAsia"/>
        </w:rPr>
        <w:t xml:space="preserve"> </w:t>
      </w:r>
      <w:r w:rsidRPr="004F6922">
        <w:rPr>
          <w:rFonts w:eastAsiaTheme="minorEastAsia"/>
          <w:b/>
          <w:i/>
          <w:lang w:val="en-US"/>
        </w:rPr>
        <w:t>A</w:t>
      </w:r>
      <w:r w:rsidRPr="004F6922">
        <w:rPr>
          <w:rFonts w:eastAsiaTheme="minorEastAsia"/>
        </w:rPr>
        <w:t xml:space="preserve"> </w:t>
      </w:r>
      <w:r>
        <w:rPr>
          <w:rFonts w:eastAsiaTheme="minorEastAsia"/>
        </w:rPr>
        <w:t xml:space="preserve">на элементы множества </w:t>
      </w:r>
      <w:r w:rsidRPr="006F12E9">
        <w:rPr>
          <w:rFonts w:eastAsiaTheme="minorEastAsia"/>
          <w:b/>
          <w:lang w:val="en-US"/>
        </w:rPr>
        <w:t>R</w:t>
      </w:r>
      <w:r w:rsidRPr="006F12E9">
        <w:rPr>
          <w:rFonts w:eastAsiaTheme="minorEastAsia"/>
        </w:rPr>
        <w:t xml:space="preserve"> </w:t>
      </w:r>
      <w:r>
        <w:rPr>
          <w:rFonts w:eastAsiaTheme="minorEastAsia"/>
        </w:rPr>
        <w:t>действительных чисел</w:t>
      </w:r>
      <w:r w:rsidRPr="006F12E9">
        <w:rPr>
          <w:rFonts w:eastAsiaTheme="minorEastAsia"/>
        </w:rPr>
        <w:t xml:space="preserve">: </w:t>
      </w:r>
      <w:r>
        <w:rPr>
          <w:rFonts w:eastAsiaTheme="minorEastAsia"/>
        </w:rPr>
        <w:t xml:space="preserve">χ = </w:t>
      </w:r>
      <w:r w:rsidRPr="006F12E9">
        <w:rPr>
          <w:rFonts w:eastAsiaTheme="minorEastAsia"/>
        </w:rPr>
        <w:t>{</w:t>
      </w:r>
      <w:r w:rsidRPr="006F12E9">
        <w:rPr>
          <w:rFonts w:eastAsiaTheme="minorEastAsia"/>
          <w:i/>
          <w:lang w:val="en-US"/>
        </w:rPr>
        <w:t>a</w:t>
      </w:r>
      <w:r w:rsidRPr="006F12E9">
        <w:rPr>
          <w:rFonts w:eastAsiaTheme="minorEastAsia"/>
        </w:rPr>
        <w:t xml:space="preserve">, </w:t>
      </w:r>
      <w:r w:rsidRPr="006F12E9">
        <w:rPr>
          <w:rFonts w:eastAsiaTheme="minorEastAsia"/>
          <w:i/>
          <w:lang w:val="en-US"/>
        </w:rPr>
        <w:t>b</w:t>
      </w:r>
      <w:r w:rsidRPr="006F12E9">
        <w:rPr>
          <w:rFonts w:eastAsiaTheme="minorEastAsia"/>
        </w:rPr>
        <w:t xml:space="preserve">, </w:t>
      </w:r>
      <w:r w:rsidRPr="006F12E9">
        <w:rPr>
          <w:rFonts w:eastAsiaTheme="minorEastAsia"/>
          <w:i/>
          <w:lang w:val="en-US"/>
        </w:rPr>
        <w:t>c</w:t>
      </w:r>
      <w:r w:rsidRPr="006F12E9">
        <w:rPr>
          <w:rFonts w:eastAsiaTheme="minorEastAsia"/>
        </w:rPr>
        <w:t>,</w:t>
      </w:r>
      <w:r>
        <w:rPr>
          <w:rFonts w:eastAsiaTheme="minorEastAsia"/>
        </w:rPr>
        <w:t>…</w:t>
      </w:r>
      <w:r w:rsidRPr="006F12E9">
        <w:rPr>
          <w:rFonts w:eastAsiaTheme="minorEastAsia"/>
        </w:rPr>
        <w:t xml:space="preserve"> </w:t>
      </w:r>
      <w:r w:rsidRPr="006F12E9">
        <w:rPr>
          <w:rFonts w:eastAsiaTheme="minorEastAsia"/>
          <w:i/>
          <w:lang w:val="en-US"/>
        </w:rPr>
        <w:t>D</w:t>
      </w:r>
      <w:r w:rsidRPr="000F63BE">
        <w:rPr>
          <w:rFonts w:eastAsiaTheme="minorEastAsia"/>
        </w:rPr>
        <w:t>,…}</w:t>
      </w:r>
      <w:r>
        <w:rPr>
          <w:rFonts w:eastAsiaTheme="minorEastAsia"/>
        </w:rPr>
        <w:t xml:space="preserve"> – или на некоторые действительные функции</w:t>
      </w:r>
      <w:r w:rsidRPr="000F63BE">
        <w:rPr>
          <w:rFonts w:eastAsiaTheme="minorEastAsia"/>
        </w:rPr>
        <w:t>.</w:t>
      </w:r>
    </w:p>
    <w:p w:rsidR="004710C3" w:rsidRPr="006F12E9" w:rsidRDefault="004710C3" w:rsidP="006E776F">
      <w:pPr>
        <w:pStyle w:val="af0"/>
        <w:widowControl w:val="0"/>
        <w:tabs>
          <w:tab w:val="left" w:pos="284"/>
          <w:tab w:val="left" w:pos="851"/>
        </w:tabs>
        <w:ind w:left="0" w:firstLine="426"/>
        <w:jc w:val="both"/>
        <w:rPr>
          <w:rFonts w:eastAsiaTheme="minorEastAsia"/>
        </w:rPr>
      </w:pPr>
      <w:r>
        <w:rPr>
          <w:rFonts w:eastAsiaTheme="minorEastAsia"/>
        </w:rPr>
        <w:t xml:space="preserve">Определение 2. Операторный терм образуется умножением гиперкомплексных единиц </w:t>
      </w:r>
      <w:r w:rsidRPr="004F6922">
        <w:rPr>
          <w:rFonts w:eastAsiaTheme="minorEastAsia"/>
          <w:i/>
          <w:lang w:val="en-US"/>
        </w:rPr>
        <w:t>i</w:t>
      </w:r>
      <w:r w:rsidRPr="004F6922">
        <w:rPr>
          <w:rFonts w:eastAsiaTheme="minorEastAsia"/>
          <w:vertAlign w:val="subscript"/>
          <w:lang w:val="en-US"/>
        </w:rPr>
        <w:t>k</w:t>
      </w:r>
      <w:r w:rsidRPr="004F6922">
        <w:rPr>
          <w:rFonts w:eastAsiaTheme="minorEastAsia"/>
        </w:rPr>
        <w:t xml:space="preserve"> </w:t>
      </w:r>
      <m:oMath>
        <m:r>
          <w:rPr>
            <w:rFonts w:ascii="Cambria Math" w:eastAsiaTheme="minorEastAsia" w:hAnsi="Cambria Math"/>
          </w:rPr>
          <w:lastRenderedPageBreak/>
          <m:t>∈</m:t>
        </m:r>
      </m:oMath>
      <w:r w:rsidRPr="004F6922">
        <w:rPr>
          <w:rFonts w:eastAsiaTheme="minorEastAsia"/>
        </w:rPr>
        <w:t xml:space="preserve"> </w:t>
      </w:r>
      <w:r w:rsidRPr="004F6922">
        <w:rPr>
          <w:rFonts w:eastAsiaTheme="minorEastAsia"/>
          <w:b/>
          <w:i/>
          <w:lang w:val="en-US"/>
        </w:rPr>
        <w:t>A</w:t>
      </w:r>
      <w:r w:rsidRPr="004F6922">
        <w:rPr>
          <w:rFonts w:eastAsiaTheme="minorEastAsia"/>
        </w:rPr>
        <w:t xml:space="preserve"> </w:t>
      </w:r>
      <w:r>
        <w:rPr>
          <w:rFonts w:eastAsiaTheme="minorEastAsia"/>
        </w:rPr>
        <w:t xml:space="preserve">на операторы частных производных </w:t>
      </w:r>
      <m:oMath>
        <m:f>
          <m:fPr>
            <m:ctrlPr>
              <w:rPr>
                <w:rFonts w:ascii="Cambria Math" w:eastAsiaTheme="minorEastAsia" w:hAnsi="Cambria Math"/>
                <w:lang w:val="en-US"/>
              </w:rPr>
            </m:ctrlPr>
          </m:fPr>
          <m:num>
            <m:r>
              <m:rPr>
                <m:sty m:val="p"/>
              </m:rPr>
              <w:rPr>
                <w:rFonts w:ascii="Cambria Math" w:hAnsi="Cambria Math"/>
              </w:rPr>
              <m:t>∂</m:t>
            </m:r>
          </m:num>
          <m:den>
            <m:r>
              <m:rPr>
                <m:sty m:val="p"/>
              </m:rPr>
              <w:rPr>
                <w:rFonts w:ascii="Cambria Math" w:hAnsi="Cambria Math"/>
              </w:rPr>
              <m:t>∂</m:t>
            </m:r>
            <m:r>
              <m:rPr>
                <m:sty m:val="p"/>
              </m:rPr>
              <w:rPr>
                <w:rFonts w:ascii="Cambria Math" w:eastAsiaTheme="minorEastAsia" w:hAnsi="Cambria Math"/>
                <w:lang w:val="en-US"/>
              </w:rPr>
              <m:t>ψ</m:t>
            </m:r>
          </m:den>
        </m:f>
      </m:oMath>
      <w:r w:rsidRPr="00FA5472">
        <w:rPr>
          <w:rFonts w:eastAsiaTheme="minorEastAsia"/>
        </w:rPr>
        <w:t xml:space="preserve"> </w:t>
      </w:r>
      <w:r>
        <w:rPr>
          <w:rFonts w:eastAsiaTheme="minorEastAsia"/>
        </w:rPr>
        <w:t>по (переменным) величинам</w:t>
      </w:r>
      <w:r w:rsidRPr="00DA0E9F">
        <w:rPr>
          <w:rFonts w:eastAsiaTheme="minorEastAsia"/>
        </w:rPr>
        <w:t xml:space="preserve"> </w:t>
      </w:r>
      <w:r>
        <w:rPr>
          <w:rFonts w:eastAsiaTheme="minorEastAsia"/>
          <w:lang w:val="en-US"/>
        </w:rPr>
        <w:t>ψ </w:t>
      </w:r>
      <w:r w:rsidRPr="00DA0E9F">
        <w:rPr>
          <w:rFonts w:eastAsiaTheme="minorEastAsia"/>
        </w:rPr>
        <w:t>= {</w:t>
      </w:r>
      <w:r w:rsidRPr="00DA0E9F">
        <w:rPr>
          <w:rFonts w:eastAsiaTheme="minorEastAsia"/>
          <w:i/>
          <w:lang w:val="en-US"/>
        </w:rPr>
        <w:t>p</w:t>
      </w:r>
      <w:r w:rsidRPr="00DA0E9F">
        <w:rPr>
          <w:rFonts w:eastAsiaTheme="minorEastAsia"/>
        </w:rPr>
        <w:t xml:space="preserve">, </w:t>
      </w:r>
      <w:r w:rsidRPr="00DA0E9F">
        <w:rPr>
          <w:rFonts w:eastAsiaTheme="minorEastAsia"/>
          <w:i/>
          <w:lang w:val="en-US"/>
        </w:rPr>
        <w:t>s</w:t>
      </w:r>
      <w:r w:rsidRPr="00DA0E9F">
        <w:rPr>
          <w:rFonts w:eastAsiaTheme="minorEastAsia"/>
        </w:rPr>
        <w:t xml:space="preserve">, </w:t>
      </w:r>
      <w:r w:rsidRPr="00DA0E9F">
        <w:rPr>
          <w:rFonts w:eastAsiaTheme="minorEastAsia"/>
          <w:i/>
          <w:lang w:val="en-US"/>
        </w:rPr>
        <w:t>t</w:t>
      </w:r>
      <w:r w:rsidRPr="00DA0E9F">
        <w:rPr>
          <w:rFonts w:eastAsiaTheme="minorEastAsia"/>
        </w:rPr>
        <w:t>,</w:t>
      </w:r>
      <w:r>
        <w:rPr>
          <w:rFonts w:eastAsiaTheme="minorEastAsia"/>
        </w:rPr>
        <w:t>…</w:t>
      </w:r>
      <w:r w:rsidRPr="00DA0E9F">
        <w:rPr>
          <w:rFonts w:eastAsiaTheme="minorEastAsia"/>
        </w:rPr>
        <w:t xml:space="preserve"> </w:t>
      </w:r>
      <w:r w:rsidRPr="00DA0E9F">
        <w:rPr>
          <w:rFonts w:eastAsiaTheme="minorEastAsia"/>
          <w:i/>
          <w:lang w:val="en-US"/>
        </w:rPr>
        <w:t>x</w:t>
      </w:r>
      <w:r w:rsidRPr="00DA0E9F">
        <w:rPr>
          <w:rFonts w:eastAsiaTheme="minorEastAsia"/>
        </w:rPr>
        <w:t>,</w:t>
      </w:r>
      <w:r>
        <w:rPr>
          <w:rFonts w:eastAsiaTheme="minorEastAsia"/>
        </w:rPr>
        <w:t>…</w:t>
      </w:r>
      <w:r w:rsidRPr="00DA0E9F">
        <w:rPr>
          <w:rFonts w:eastAsiaTheme="minorEastAsia"/>
        </w:rPr>
        <w:t>}</w:t>
      </w:r>
      <w:r>
        <w:rPr>
          <w:rFonts w:eastAsiaTheme="minorEastAsia"/>
        </w:rPr>
        <w:t xml:space="preserve">, являющимся элементами множества </w:t>
      </w:r>
      <w:r w:rsidRPr="006F12E9">
        <w:rPr>
          <w:rFonts w:eastAsiaTheme="minorEastAsia"/>
          <w:b/>
          <w:lang w:val="en-US"/>
        </w:rPr>
        <w:t>R</w:t>
      </w:r>
      <w:r w:rsidRPr="006F12E9">
        <w:rPr>
          <w:rFonts w:eastAsiaTheme="minorEastAsia"/>
        </w:rPr>
        <w:t xml:space="preserve">: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Pr>
          <w:rFonts w:eastAsiaTheme="minorEastAsia"/>
          <w:lang w:val="en-US"/>
        </w:rPr>
        <w:t> </w:t>
      </w:r>
      <w:r w:rsidRPr="006F12E9">
        <w:rPr>
          <w:rFonts w:eastAsiaTheme="minorEastAsia"/>
        </w:rPr>
        <w:t xml:space="preserve">= </w:t>
      </w:r>
      <w:r w:rsidRPr="00DA0E9F">
        <w:rPr>
          <w:rFonts w:eastAsiaTheme="minorEastAsia"/>
          <w:i/>
          <w:lang w:val="en-US"/>
        </w:rPr>
        <w:t>e</w:t>
      </w:r>
      <m:oMath>
        <m:f>
          <m:fPr>
            <m:ctrlPr>
              <w:rPr>
                <w:rFonts w:ascii="Cambria Math" w:eastAsiaTheme="minorEastAsia"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p</m:t>
            </m:r>
          </m:den>
        </m:f>
      </m:oMath>
      <w:r w:rsidRPr="006F12E9">
        <w:rPr>
          <w:rFonts w:eastAsiaTheme="minorEastAsia"/>
        </w:rPr>
        <w:t xml:space="preserve"> + </w:t>
      </w:r>
      <w:r w:rsidRPr="00DA0E9F">
        <w:rPr>
          <w:rFonts w:eastAsiaTheme="minorEastAsia"/>
          <w:i/>
          <w:lang w:val="en-US"/>
        </w:rPr>
        <w:t>i</w:t>
      </w:r>
      <w:r w:rsidRPr="006F12E9">
        <w:rPr>
          <w:rFonts w:eastAsiaTheme="minorEastAsia"/>
        </w:rPr>
        <w:t xml:space="preserve"> </w:t>
      </w:r>
      <m:oMath>
        <m:f>
          <m:fPr>
            <m:ctrlPr>
              <w:rPr>
                <w:rFonts w:ascii="Cambria Math" w:eastAsiaTheme="minorEastAsia"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r</m:t>
            </m:r>
          </m:den>
        </m:f>
      </m:oMath>
      <w:r w:rsidRPr="00DA0E9F">
        <w:rPr>
          <w:rFonts w:eastAsiaTheme="minorEastAsia"/>
        </w:rPr>
        <w:t xml:space="preserve"> </w:t>
      </w:r>
      <w:r w:rsidRPr="006F12E9">
        <w:rPr>
          <w:rFonts w:eastAsiaTheme="minorEastAsia"/>
        </w:rPr>
        <w:t xml:space="preserve">+ </w:t>
      </w:r>
      <w:r w:rsidRPr="00DA0E9F">
        <w:rPr>
          <w:rFonts w:eastAsiaTheme="minorEastAsia"/>
          <w:i/>
          <w:lang w:val="en-US"/>
        </w:rPr>
        <w:t>j</w:t>
      </w:r>
      <m:oMath>
        <m:f>
          <m:fPr>
            <m:ctrlPr>
              <w:rPr>
                <w:rFonts w:ascii="Cambria Math" w:eastAsiaTheme="minorEastAsia"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s</m:t>
            </m:r>
          </m:den>
        </m:f>
      </m:oMath>
      <w:r w:rsidRPr="006F12E9">
        <w:rPr>
          <w:rFonts w:eastAsiaTheme="minorEastAsia"/>
        </w:rPr>
        <w:t xml:space="preserve"> + </w:t>
      </w:r>
      <w:r w:rsidRPr="00DA0E9F">
        <w:rPr>
          <w:rFonts w:eastAsiaTheme="minorEastAsia"/>
          <w:i/>
          <w:lang w:val="en-US"/>
        </w:rPr>
        <w:t>k</w:t>
      </w:r>
      <w:r w:rsidRPr="006F12E9">
        <w:rPr>
          <w:rFonts w:eastAsiaTheme="minorEastAsia"/>
        </w:rPr>
        <w:t xml:space="preserve"> </w:t>
      </w:r>
      <m:oMath>
        <m:f>
          <m:fPr>
            <m:ctrlPr>
              <w:rPr>
                <w:rFonts w:ascii="Cambria Math" w:eastAsiaTheme="minorEastAsia"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t</m:t>
            </m:r>
          </m:den>
        </m:f>
      </m:oMath>
      <w:r w:rsidRPr="00DA0E9F">
        <w:rPr>
          <w:rFonts w:eastAsiaTheme="minorEastAsia"/>
        </w:rPr>
        <w:t xml:space="preserve"> </w:t>
      </w:r>
      <w:r w:rsidRPr="006F12E9">
        <w:rPr>
          <w:rFonts w:eastAsiaTheme="minorEastAsia"/>
        </w:rPr>
        <w:t xml:space="preserve">+ </w:t>
      </w:r>
      <w:r w:rsidRPr="00DA0E9F">
        <w:rPr>
          <w:rFonts w:eastAsiaTheme="minorEastAsia"/>
          <w:i/>
          <w:lang w:val="en-US"/>
        </w:rPr>
        <w:t>E</w:t>
      </w:r>
      <m:oMath>
        <m:f>
          <m:fPr>
            <m:ctrlPr>
              <w:rPr>
                <w:rFonts w:ascii="Cambria Math" w:eastAsiaTheme="minorEastAsia"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u</m:t>
            </m:r>
          </m:den>
        </m:f>
      </m:oMath>
      <w:r w:rsidRPr="006F12E9">
        <w:rPr>
          <w:rFonts w:eastAsiaTheme="minorEastAsia"/>
        </w:rPr>
        <w:t xml:space="preserve"> + </w:t>
      </w:r>
      <w:r w:rsidRPr="00DA0E9F">
        <w:rPr>
          <w:rFonts w:eastAsiaTheme="minorEastAsia"/>
          <w:i/>
          <w:lang w:val="en-US"/>
        </w:rPr>
        <w:t>I</w:t>
      </w:r>
      <m:oMath>
        <m:f>
          <m:fPr>
            <m:ctrlPr>
              <w:rPr>
                <w:rFonts w:ascii="Cambria Math" w:eastAsiaTheme="minorEastAsia"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v</m:t>
            </m:r>
          </m:den>
        </m:f>
      </m:oMath>
      <w:r w:rsidRPr="00FA5472">
        <w:rPr>
          <w:rFonts w:eastAsiaTheme="minorEastAsia"/>
          <w:i/>
        </w:rPr>
        <w:t xml:space="preserve"> </w:t>
      </w:r>
      <w:r w:rsidRPr="006F12E9">
        <w:rPr>
          <w:rFonts w:eastAsiaTheme="minorEastAsia"/>
        </w:rPr>
        <w:t xml:space="preserve">+ </w:t>
      </w:r>
      <w:r w:rsidRPr="00DA0E9F">
        <w:rPr>
          <w:rFonts w:eastAsiaTheme="minorEastAsia"/>
          <w:i/>
          <w:lang w:val="en-US"/>
        </w:rPr>
        <w:t>J</w:t>
      </w:r>
      <m:oMath>
        <m:f>
          <m:fPr>
            <m:ctrlPr>
              <w:rPr>
                <w:rFonts w:ascii="Cambria Math" w:eastAsiaTheme="minorEastAsia"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w</m:t>
            </m:r>
          </m:den>
        </m:f>
      </m:oMath>
      <w:r w:rsidRPr="006F12E9">
        <w:rPr>
          <w:rFonts w:eastAsiaTheme="minorEastAsia"/>
        </w:rPr>
        <w:t xml:space="preserve"> + </w:t>
      </w:r>
      <w:r w:rsidRPr="00DA0E9F">
        <w:rPr>
          <w:rFonts w:eastAsiaTheme="minorEastAsia"/>
          <w:i/>
          <w:lang w:val="en-US"/>
        </w:rPr>
        <w:t>K</w:t>
      </w:r>
      <w:r w:rsidRPr="006F12E9">
        <w:rPr>
          <w:rFonts w:eastAsiaTheme="minorEastAsia"/>
        </w:rPr>
        <w:t xml:space="preserve"> </w:t>
      </w:r>
      <m:oMath>
        <m:f>
          <m:fPr>
            <m:ctrlPr>
              <w:rPr>
                <w:rFonts w:ascii="Cambria Math" w:eastAsiaTheme="minorEastAsia"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x</m:t>
            </m:r>
          </m:den>
        </m:f>
      </m:oMath>
      <w:r w:rsidRPr="00DA0E9F">
        <w:rPr>
          <w:rFonts w:eastAsiaTheme="minorEastAsia"/>
        </w:rPr>
        <w:t xml:space="preserve"> </w:t>
      </w:r>
      <w:r w:rsidRPr="006F12E9">
        <w:rPr>
          <w:rFonts w:eastAsiaTheme="minorEastAsia"/>
        </w:rPr>
        <w:t>+</w:t>
      </w:r>
      <w:r>
        <w:rPr>
          <w:rFonts w:eastAsiaTheme="minorEastAsia"/>
        </w:rPr>
        <w:t>…</w:t>
      </w:r>
    </w:p>
    <w:p w:rsidR="004710C3" w:rsidRDefault="004710C3" w:rsidP="006E776F">
      <w:pPr>
        <w:pStyle w:val="af0"/>
        <w:widowControl w:val="0"/>
        <w:tabs>
          <w:tab w:val="left" w:pos="284"/>
        </w:tabs>
        <w:ind w:left="0" w:firstLine="426"/>
        <w:jc w:val="both"/>
        <w:rPr>
          <w:rFonts w:eastAsiaTheme="minorEastAsia"/>
        </w:rPr>
      </w:pPr>
      <w:r>
        <w:t xml:space="preserve">Приведение П2. Пусть элементы </w:t>
      </w:r>
      <w:r>
        <w:rPr>
          <w:rFonts w:eastAsiaTheme="minorEastAsia"/>
        </w:rPr>
        <w:t>χ являются непрерывными дифференцируемыми фун</w:t>
      </w:r>
      <w:r>
        <w:rPr>
          <w:rFonts w:eastAsiaTheme="minorEastAsia"/>
        </w:rPr>
        <w:t>к</w:t>
      </w:r>
      <w:r>
        <w:rPr>
          <w:rFonts w:eastAsiaTheme="minorEastAsia"/>
        </w:rPr>
        <w:t xml:space="preserve">циями переменных </w:t>
      </w:r>
      <w:r>
        <w:rPr>
          <w:rFonts w:eastAsiaTheme="minorEastAsia"/>
          <w:lang w:val="en-US"/>
        </w:rPr>
        <w:t>ψ</w:t>
      </w:r>
      <w:r>
        <w:rPr>
          <w:rFonts w:eastAsiaTheme="minorEastAsia"/>
        </w:rPr>
        <w:t>.</w:t>
      </w:r>
      <w:r>
        <w:t xml:space="preserve"> Формула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sidRPr="00EE5FB7">
        <w:rPr>
          <w:rFonts w:eastAsiaTheme="minorEastAsia"/>
          <w:i/>
          <w:lang w:val="en-US"/>
        </w:rPr>
        <w:t>U</w:t>
      </w:r>
      <w:r w:rsidRPr="00EE5FB7">
        <w:rPr>
          <w:rFonts w:eastAsiaTheme="minorEastAsia"/>
        </w:rPr>
        <w:t xml:space="preserve"> = 0 </w:t>
      </w:r>
      <w:r>
        <w:rPr>
          <w:rFonts w:eastAsiaTheme="minorEastAsia"/>
        </w:rPr>
        <w:t>является ограничением на возможные значения χ, так как она накладывает связи между компонентами χ.</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 xml:space="preserve">Приведение П3. Пусть величины χ и операторы </w:t>
      </w:r>
      <m:oMath>
        <m:f>
          <m:fPr>
            <m:ctrlPr>
              <w:rPr>
                <w:rFonts w:ascii="Cambria Math" w:eastAsiaTheme="minorEastAsia" w:hAnsi="Cambria Math"/>
                <w:lang w:val="en-US"/>
              </w:rPr>
            </m:ctrlPr>
          </m:fPr>
          <m:num>
            <m:r>
              <m:rPr>
                <m:sty m:val="p"/>
              </m:rPr>
              <w:rPr>
                <w:rFonts w:ascii="Cambria Math" w:hAnsi="Cambria Math"/>
              </w:rPr>
              <m:t>∂</m:t>
            </m:r>
          </m:num>
          <m:den>
            <m:r>
              <m:rPr>
                <m:sty m:val="p"/>
              </m:rPr>
              <w:rPr>
                <w:rFonts w:ascii="Cambria Math" w:hAnsi="Cambria Math"/>
              </w:rPr>
              <m:t>∂</m:t>
            </m:r>
            <m:r>
              <m:rPr>
                <m:sty m:val="p"/>
              </m:rPr>
              <w:rPr>
                <w:rFonts w:ascii="Cambria Math" w:eastAsiaTheme="minorEastAsia" w:hAnsi="Cambria Math"/>
                <w:lang w:val="en-US"/>
              </w:rPr>
              <m:t>ψ</m:t>
            </m:r>
          </m:den>
        </m:f>
      </m:oMath>
      <w:r>
        <w:rPr>
          <w:rFonts w:eastAsiaTheme="minorEastAsia"/>
        </w:rPr>
        <w:t xml:space="preserve"> имеют некоторый физический смысл в системе интерпретации </w:t>
      </w:r>
      <w:r>
        <w:rPr>
          <w:rFonts w:eastAsiaTheme="minorEastAsia"/>
          <w:lang w:val="en-US"/>
        </w:rPr>
        <w:t>I</w:t>
      </w:r>
      <w:r>
        <w:rPr>
          <w:rFonts w:eastAsiaTheme="minorEastAsia"/>
        </w:rPr>
        <w:t>.</w:t>
      </w:r>
      <w:r w:rsidRPr="00EE5FB7">
        <w:rPr>
          <w:rFonts w:eastAsiaTheme="minorEastAsia"/>
        </w:rPr>
        <w:t xml:space="preserve"> </w:t>
      </w:r>
      <w:r>
        <w:rPr>
          <w:rFonts w:eastAsiaTheme="minorEastAsia"/>
        </w:rPr>
        <w:t>Тем самым на эти величины и операторы накладываются качес</w:t>
      </w:r>
      <w:r>
        <w:rPr>
          <w:rFonts w:eastAsiaTheme="minorEastAsia"/>
        </w:rPr>
        <w:t>т</w:t>
      </w:r>
      <w:r>
        <w:rPr>
          <w:rFonts w:eastAsiaTheme="minorEastAsia"/>
        </w:rPr>
        <w:t xml:space="preserve">венные ограничения. Тогда формула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sidRPr="00EE5FB7">
        <w:rPr>
          <w:rFonts w:eastAsiaTheme="minorEastAsia"/>
          <w:i/>
          <w:lang w:val="en-US"/>
        </w:rPr>
        <w:t>U</w:t>
      </w:r>
      <w:r w:rsidRPr="00EE5FB7">
        <w:rPr>
          <w:rFonts w:eastAsiaTheme="minorEastAsia"/>
        </w:rPr>
        <w:t xml:space="preserve"> = 0 </w:t>
      </w:r>
      <w:r>
        <w:rPr>
          <w:rFonts w:eastAsiaTheme="minorEastAsia"/>
        </w:rPr>
        <w:t>является совокупностью некоторых аналитич</w:t>
      </w:r>
      <w:r>
        <w:rPr>
          <w:rFonts w:eastAsiaTheme="minorEastAsia"/>
        </w:rPr>
        <w:t>е</w:t>
      </w:r>
      <w:r>
        <w:rPr>
          <w:rFonts w:eastAsiaTheme="minorEastAsia"/>
        </w:rPr>
        <w:t xml:space="preserve">ских условий на значения переменных физических величин Ф </w:t>
      </w:r>
      <m:oMath>
        <m:r>
          <w:rPr>
            <w:rFonts w:ascii="Cambria Math" w:eastAsiaTheme="minorEastAsia" w:hAnsi="Cambria Math"/>
          </w:rPr>
          <m:t>⊂</m:t>
        </m:r>
      </m:oMath>
      <w:r>
        <w:rPr>
          <w:rFonts w:eastAsiaTheme="minorEastAsia"/>
        </w:rPr>
        <w:t xml:space="preserve"> χ.</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 xml:space="preserve">Из уравнения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sidRPr="00EE5FB7">
        <w:rPr>
          <w:rFonts w:eastAsiaTheme="minorEastAsia"/>
          <w:i/>
          <w:lang w:val="en-US"/>
        </w:rPr>
        <w:t>U</w:t>
      </w:r>
      <w:r w:rsidRPr="00EE5FB7">
        <w:rPr>
          <w:rFonts w:eastAsiaTheme="minorEastAsia"/>
        </w:rPr>
        <w:t xml:space="preserve"> = 0</w:t>
      </w:r>
      <w:r>
        <w:rPr>
          <w:rFonts w:eastAsiaTheme="minorEastAsia"/>
        </w:rPr>
        <w:t xml:space="preserve"> непосредственно следует возможность отображения ζ‌</w:t>
      </w:r>
      <w:r w:rsidRPr="00EA22D7">
        <w:rPr>
          <w:rFonts w:eastAsiaTheme="minorEastAsia"/>
        </w:rPr>
        <w:t>│</w:t>
      </w:r>
      <w:r>
        <w:rPr>
          <w:rFonts w:eastAsiaTheme="minorEastAsia"/>
          <w:b/>
          <w:i/>
        </w:rPr>
        <w:t>А</w:t>
      </w:r>
      <w:r w:rsidRPr="00EA22D7">
        <w:rPr>
          <w:rFonts w:eastAsiaTheme="minorEastAsia"/>
          <w:vertAlign w:val="subscript"/>
          <w:lang w:val="en-US"/>
        </w:rPr>
        <w:t>n</w:t>
      </w:r>
      <w:r w:rsidRPr="00EA22D7">
        <w:rPr>
          <w:rFonts w:eastAsiaTheme="minorEastAsia"/>
        </w:rPr>
        <w:t xml:space="preserve"> </w:t>
      </w:r>
      <m:oMath>
        <m:r>
          <w:rPr>
            <w:rFonts w:ascii="Cambria Math" w:eastAsiaTheme="minorEastAsia" w:hAnsi="Cambria Math"/>
          </w:rPr>
          <m:t>⇒</m:t>
        </m:r>
      </m:oMath>
      <w:r w:rsidRPr="00EA22D7">
        <w:rPr>
          <w:rFonts w:eastAsiaTheme="minorEastAsia"/>
        </w:rPr>
        <w:t xml:space="preserve"> </w:t>
      </w:r>
      <w:r w:rsidRPr="00EA22D7">
        <w:rPr>
          <w:rFonts w:eastAsiaTheme="minorEastAsia"/>
          <w:b/>
          <w:i/>
          <w:lang w:val="en-US"/>
        </w:rPr>
        <w:t>E</w:t>
      </w:r>
      <w:r w:rsidRPr="00EA22D7">
        <w:rPr>
          <w:rFonts w:eastAsiaTheme="minorEastAsia"/>
          <w:vertAlign w:val="subscript"/>
          <w:lang w:val="en-US"/>
        </w:rPr>
        <w:t>n</w:t>
      </w:r>
      <w:r w:rsidRPr="00EA22D7">
        <w:rPr>
          <w:rFonts w:eastAsiaTheme="minorEastAsia"/>
          <w:b/>
        </w:rPr>
        <w:t xml:space="preserve"> </w:t>
      </w:r>
      <w:r w:rsidRPr="00EA22D7">
        <w:rPr>
          <w:rFonts w:eastAsiaTheme="minorEastAsia"/>
        </w:rPr>
        <w:t>для</w:t>
      </w:r>
      <w:r>
        <w:rPr>
          <w:rFonts w:eastAsiaTheme="minorEastAsia"/>
        </w:rPr>
        <w:t xml:space="preserve"> всякого конечной размерности </w:t>
      </w:r>
      <w:r w:rsidRPr="00EA22D7">
        <w:rPr>
          <w:rFonts w:eastAsiaTheme="minorEastAsia"/>
          <w:i/>
          <w:lang w:val="en-US"/>
        </w:rPr>
        <w:t>n</w:t>
      </w:r>
      <w:r>
        <w:rPr>
          <w:rFonts w:eastAsiaTheme="minorEastAsia"/>
          <w:i/>
        </w:rPr>
        <w:t xml:space="preserve"> </w:t>
      </w:r>
      <w:r>
        <w:rPr>
          <w:rFonts w:eastAsiaTheme="minorEastAsia"/>
        </w:rPr>
        <w:t>гиперкомплексного</w:t>
      </w:r>
      <w:r w:rsidRPr="00EA22D7">
        <w:rPr>
          <w:rFonts w:eastAsiaTheme="minorEastAsia"/>
          <w:i/>
        </w:rPr>
        <w:t xml:space="preserve"> </w:t>
      </w:r>
      <w:r>
        <w:rPr>
          <w:rFonts w:eastAsiaTheme="minorEastAsia"/>
        </w:rPr>
        <w:t xml:space="preserve">пространства на </w:t>
      </w:r>
      <w:r w:rsidRPr="00EA22D7">
        <w:rPr>
          <w:rFonts w:eastAsiaTheme="minorEastAsia"/>
        </w:rPr>
        <w:t>евклидов</w:t>
      </w:r>
      <w:r>
        <w:rPr>
          <w:rFonts w:eastAsiaTheme="minorEastAsia"/>
        </w:rPr>
        <w:t>о</w:t>
      </w:r>
      <w:r w:rsidRPr="00EA22D7">
        <w:rPr>
          <w:rFonts w:eastAsiaTheme="minorEastAsia"/>
        </w:rPr>
        <w:t xml:space="preserve"> пространс</w:t>
      </w:r>
      <w:r w:rsidRPr="00EA22D7">
        <w:rPr>
          <w:rFonts w:eastAsiaTheme="minorEastAsia"/>
        </w:rPr>
        <w:t>т</w:t>
      </w:r>
      <w:r w:rsidRPr="00EA22D7">
        <w:rPr>
          <w:rFonts w:eastAsiaTheme="minorEastAsia"/>
        </w:rPr>
        <w:t>в</w:t>
      </w:r>
      <w:r>
        <w:rPr>
          <w:rFonts w:eastAsiaTheme="minorEastAsia"/>
        </w:rPr>
        <w:t xml:space="preserve">о размерности </w:t>
      </w:r>
      <w:r w:rsidRPr="00EA22D7">
        <w:rPr>
          <w:rFonts w:eastAsiaTheme="minorEastAsia"/>
          <w:i/>
          <w:lang w:val="en-US"/>
        </w:rPr>
        <w:t>n</w:t>
      </w:r>
      <w:r w:rsidRPr="00EA22D7">
        <w:rPr>
          <w:rFonts w:eastAsiaTheme="minorEastAsia"/>
        </w:rPr>
        <w:t>.</w:t>
      </w:r>
      <w:r>
        <w:rPr>
          <w:rFonts w:eastAsiaTheme="minorEastAsia"/>
        </w:rPr>
        <w:t xml:space="preserve"> Действительно, перемножая два терма в уравнении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sidRPr="00EE5FB7">
        <w:rPr>
          <w:rFonts w:eastAsiaTheme="minorEastAsia"/>
          <w:i/>
          <w:lang w:val="en-US"/>
        </w:rPr>
        <w:t>U</w:t>
      </w:r>
      <w:r w:rsidRPr="00EE5FB7">
        <w:rPr>
          <w:rFonts w:eastAsiaTheme="minorEastAsia"/>
        </w:rPr>
        <w:t xml:space="preserve"> = 0</w:t>
      </w:r>
      <w:r w:rsidR="00100853">
        <w:rPr>
          <w:rFonts w:eastAsiaTheme="minorEastAsia"/>
        </w:rPr>
        <w:t xml:space="preserve">, собирая члены с одинаковыми </w:t>
      </w:r>
      <w:r w:rsidR="00100853" w:rsidRPr="00100853">
        <w:rPr>
          <w:rFonts w:eastAsiaTheme="minorEastAsia"/>
          <w:i/>
          <w:lang w:val="en-US"/>
        </w:rPr>
        <w:t>i</w:t>
      </w:r>
      <w:r w:rsidR="00100853" w:rsidRPr="00100853">
        <w:rPr>
          <w:rFonts w:eastAsiaTheme="minorEastAsia"/>
          <w:i/>
          <w:vertAlign w:val="subscript"/>
          <w:lang w:val="en-US"/>
        </w:rPr>
        <w:t>k</w:t>
      </w:r>
      <w:r>
        <w:rPr>
          <w:rFonts w:eastAsiaTheme="minorEastAsia"/>
        </w:rPr>
        <w:t xml:space="preserve"> и сокращая на гиперкомплексные единицы, получим </w:t>
      </w:r>
      <w:r w:rsidRPr="00EA22D7">
        <w:rPr>
          <w:rFonts w:eastAsiaTheme="minorEastAsia"/>
          <w:i/>
          <w:lang w:val="en-US"/>
        </w:rPr>
        <w:t>n</w:t>
      </w:r>
      <w:r>
        <w:rPr>
          <w:rFonts w:eastAsiaTheme="minorEastAsia"/>
        </w:rPr>
        <w:t xml:space="preserve"> уравнений для </w:t>
      </w:r>
      <w:r w:rsidR="00100853" w:rsidRPr="00100853">
        <w:rPr>
          <w:rFonts w:eastAsiaTheme="minorEastAsia"/>
          <w:i/>
          <w:lang w:val="en-US"/>
        </w:rPr>
        <w:t>n</w:t>
      </w:r>
      <w:r w:rsidR="00100853" w:rsidRPr="00100853">
        <w:rPr>
          <w:rFonts w:eastAsiaTheme="minorEastAsia"/>
        </w:rPr>
        <w:t xml:space="preserve"> </w:t>
      </w:r>
      <w:r>
        <w:rPr>
          <w:rFonts w:eastAsiaTheme="minorEastAsia"/>
        </w:rPr>
        <w:t>в</w:t>
      </w:r>
      <w:r>
        <w:rPr>
          <w:rFonts w:eastAsiaTheme="minorEastAsia"/>
        </w:rPr>
        <w:t>е</w:t>
      </w:r>
      <w:r>
        <w:rPr>
          <w:rFonts w:eastAsiaTheme="minorEastAsia"/>
        </w:rPr>
        <w:t>щественных функций. Поэтому принимаем алгоритмически обеспеченный постулат:</w:t>
      </w:r>
    </w:p>
    <w:p w:rsidR="004710C3" w:rsidRPr="00D316C3" w:rsidRDefault="004710C3" w:rsidP="006E776F">
      <w:pPr>
        <w:pStyle w:val="af0"/>
        <w:widowControl w:val="0"/>
        <w:tabs>
          <w:tab w:val="left" w:pos="284"/>
        </w:tabs>
        <w:ind w:left="0" w:firstLine="426"/>
        <w:jc w:val="both"/>
        <w:rPr>
          <w:rFonts w:eastAsiaTheme="minorEastAsia"/>
        </w:rPr>
      </w:pPr>
      <w:r w:rsidRPr="00EA22D7">
        <w:rPr>
          <w:rFonts w:eastAsiaTheme="minorEastAsia"/>
          <w:b/>
        </w:rPr>
        <w:t>А</w:t>
      </w:r>
      <w:r>
        <w:rPr>
          <w:rFonts w:eastAsiaTheme="minorEastAsia"/>
          <w:vertAlign w:val="subscript"/>
        </w:rPr>
        <w:t>2</w:t>
      </w:r>
      <w:r>
        <w:rPr>
          <w:rFonts w:eastAsiaTheme="minorEastAsia"/>
        </w:rPr>
        <w:t xml:space="preserve">: Существует отображение уравнения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sidRPr="00EE5FB7">
        <w:rPr>
          <w:rFonts w:eastAsiaTheme="minorEastAsia"/>
          <w:i/>
          <w:lang w:val="en-US"/>
        </w:rPr>
        <w:t>U</w:t>
      </w:r>
      <w:r w:rsidRPr="00EE5FB7">
        <w:rPr>
          <w:rFonts w:eastAsiaTheme="minorEastAsia"/>
        </w:rPr>
        <w:t xml:space="preserve"> = 0</w:t>
      </w:r>
      <w:r>
        <w:rPr>
          <w:rFonts w:eastAsiaTheme="minorEastAsia"/>
        </w:rPr>
        <w:t xml:space="preserve"> в гиперкомплексных переменных: ζ‌</w:t>
      </w:r>
      <w:r w:rsidRPr="00EA22D7">
        <w:rPr>
          <w:rFonts w:eastAsiaTheme="minorEastAsia"/>
        </w:rPr>
        <w:t>│</w:t>
      </w:r>
      <w:r>
        <w:rPr>
          <w:rFonts w:eastAsiaTheme="minorEastAsia"/>
          <w:b/>
          <w:i/>
        </w:rPr>
        <w:t>А</w:t>
      </w:r>
      <w:r w:rsidRPr="001B69CD">
        <w:rPr>
          <w:rFonts w:eastAsiaTheme="minorEastAsia"/>
          <w:i/>
          <w:vertAlign w:val="subscript"/>
          <w:lang w:val="en-US"/>
        </w:rPr>
        <w:t>n</w:t>
      </w:r>
      <w:r w:rsidRPr="00EA22D7">
        <w:rPr>
          <w:rFonts w:eastAsiaTheme="minorEastAsia"/>
        </w:rPr>
        <w:t xml:space="preserve"> </w:t>
      </w:r>
      <m:oMath>
        <m:r>
          <w:rPr>
            <w:rFonts w:ascii="Cambria Math" w:eastAsiaTheme="minorEastAsia" w:hAnsi="Cambria Math"/>
          </w:rPr>
          <m:t>⇒</m:t>
        </m:r>
      </m:oMath>
      <w:r w:rsidRPr="00EA22D7">
        <w:rPr>
          <w:rFonts w:eastAsiaTheme="minorEastAsia"/>
        </w:rPr>
        <w:t xml:space="preserve"> </w:t>
      </w:r>
      <w:r w:rsidRPr="00EA22D7">
        <w:rPr>
          <w:rFonts w:eastAsiaTheme="minorEastAsia"/>
          <w:b/>
          <w:i/>
          <w:lang w:val="en-US"/>
        </w:rPr>
        <w:t>E</w:t>
      </w:r>
      <w:r w:rsidRPr="001B69CD">
        <w:rPr>
          <w:rFonts w:eastAsiaTheme="minorEastAsia"/>
          <w:i/>
          <w:vertAlign w:val="subscript"/>
          <w:lang w:val="en-US"/>
        </w:rPr>
        <w:t>n</w:t>
      </w:r>
      <w:r w:rsidRPr="00EA22D7">
        <w:rPr>
          <w:rFonts w:eastAsiaTheme="minorEastAsia"/>
          <w:b/>
        </w:rPr>
        <w:t xml:space="preserve"> </w:t>
      </w:r>
      <w:r w:rsidRPr="00EA22D7">
        <w:rPr>
          <w:rFonts w:eastAsiaTheme="minorEastAsia"/>
        </w:rPr>
        <w:t>для</w:t>
      </w:r>
      <w:r>
        <w:rPr>
          <w:rFonts w:eastAsiaTheme="minorEastAsia"/>
        </w:rPr>
        <w:t xml:space="preserve"> получения физических уравнений в вещественных функциях </w:t>
      </w:r>
      <w:r w:rsidRPr="00D316C3">
        <w:rPr>
          <w:rFonts w:eastAsiaTheme="minorEastAsia"/>
          <w:i/>
          <w:lang w:val="en-US"/>
        </w:rPr>
        <w:t>F</w:t>
      </w:r>
      <w:r w:rsidRPr="001B69CD">
        <w:rPr>
          <w:rFonts w:eastAsiaTheme="minorEastAsia"/>
          <w:i/>
          <w:vertAlign w:val="subscript"/>
          <w:lang w:val="en-US"/>
        </w:rPr>
        <w:t>n</w:t>
      </w:r>
      <w:r w:rsidRPr="00D316C3">
        <w:rPr>
          <w:rFonts w:eastAsiaTheme="minorEastAsia"/>
        </w:rPr>
        <w:t>.</w:t>
      </w:r>
    </w:p>
    <w:tbl>
      <w:tblPr>
        <w:tblStyle w:val="a5"/>
        <w:tblpPr w:leftFromText="180" w:rightFromText="180" w:vertAnchor="text" w:horzAnchor="margin" w:tblpXSpec="right" w:tblpY="1377"/>
        <w:tblOverlap w:val="never"/>
        <w:tblW w:w="0" w:type="auto"/>
        <w:tblLook w:val="04A0"/>
      </w:tblPr>
      <w:tblGrid>
        <w:gridCol w:w="3614"/>
      </w:tblGrid>
      <w:tr w:rsidR="004710C3" w:rsidTr="00EA6F19">
        <w:tc>
          <w:tcPr>
            <w:tcW w:w="3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284"/>
              </w:tabs>
              <w:ind w:left="0"/>
              <w:rPr>
                <w:i/>
              </w:rPr>
            </w:pPr>
            <w:r>
              <w:rPr>
                <w:i/>
                <w:noProof/>
              </w:rPr>
              <w:drawing>
                <wp:inline distT="0" distB="0" distL="0" distR="0">
                  <wp:extent cx="2138236" cy="1152525"/>
                  <wp:effectExtent l="19050" t="0" r="0" b="0"/>
                  <wp:docPr id="26" name="Рисунок 8" descr="C:\Documents and Settings\Авиация\Мои документы\Новые статьи\Биоритмы и фазовые переходы\Фото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виация\Мои документы\Новые статьи\Биоритмы и фазовые переходы\Фото071-3.jpg"/>
                          <pic:cNvPicPr>
                            <a:picLocks noChangeAspect="1" noChangeArrowheads="1"/>
                          </pic:cNvPicPr>
                        </pic:nvPicPr>
                        <pic:blipFill>
                          <a:blip r:embed="rId55"/>
                          <a:srcRect/>
                          <a:stretch>
                            <a:fillRect/>
                          </a:stretch>
                        </pic:blipFill>
                        <pic:spPr bwMode="auto">
                          <a:xfrm>
                            <a:off x="0" y="0"/>
                            <a:ext cx="2138236" cy="1152525"/>
                          </a:xfrm>
                          <a:prstGeom prst="rect">
                            <a:avLst/>
                          </a:prstGeom>
                          <a:noFill/>
                          <a:ln w="9525">
                            <a:noFill/>
                            <a:miter lim="800000"/>
                            <a:headEnd/>
                            <a:tailEnd/>
                          </a:ln>
                        </pic:spPr>
                      </pic:pic>
                    </a:graphicData>
                  </a:graphic>
                </wp:inline>
              </w:drawing>
            </w:r>
          </w:p>
        </w:tc>
      </w:tr>
      <w:tr w:rsidR="004710C3" w:rsidTr="00EA6F19">
        <w:tc>
          <w:tcPr>
            <w:tcW w:w="3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0D7035" w:rsidRDefault="004710C3" w:rsidP="006E776F">
            <w:pPr>
              <w:pStyle w:val="af0"/>
              <w:widowControl w:val="0"/>
              <w:tabs>
                <w:tab w:val="left" w:pos="284"/>
              </w:tabs>
              <w:ind w:left="0"/>
              <w:jc w:val="center"/>
              <w:rPr>
                <w:sz w:val="20"/>
                <w:szCs w:val="20"/>
              </w:rPr>
            </w:pPr>
            <w:r w:rsidRPr="000D7035">
              <w:rPr>
                <w:sz w:val="20"/>
                <w:szCs w:val="20"/>
              </w:rPr>
              <w:t>Рис. ПОД</w:t>
            </w:r>
          </w:p>
          <w:p w:rsidR="004710C3" w:rsidRPr="00844D71" w:rsidRDefault="004710C3" w:rsidP="006E776F">
            <w:pPr>
              <w:pStyle w:val="af0"/>
              <w:widowControl w:val="0"/>
              <w:tabs>
                <w:tab w:val="left" w:pos="284"/>
              </w:tabs>
              <w:ind w:left="0"/>
              <w:jc w:val="both"/>
            </w:pPr>
            <w:r w:rsidRPr="000D7035">
              <w:rPr>
                <w:sz w:val="20"/>
                <w:szCs w:val="20"/>
              </w:rPr>
              <w:t xml:space="preserve">А – точка минимума функции </w:t>
            </w:r>
            <w:r w:rsidRPr="000D7035">
              <w:rPr>
                <w:i/>
                <w:sz w:val="20"/>
                <w:szCs w:val="20"/>
                <w:lang w:val="en-US"/>
              </w:rPr>
              <w:t>y</w:t>
            </w:r>
            <w:r w:rsidRPr="000D7035">
              <w:rPr>
                <w:sz w:val="20"/>
                <w:szCs w:val="20"/>
                <w:lang w:val="en-US"/>
              </w:rPr>
              <w:t> </w:t>
            </w:r>
            <w:r w:rsidRPr="000D7035">
              <w:rPr>
                <w:sz w:val="20"/>
                <w:szCs w:val="20"/>
              </w:rPr>
              <w:t xml:space="preserve">= </w:t>
            </w:r>
            <w:r w:rsidRPr="000D7035">
              <w:rPr>
                <w:i/>
                <w:sz w:val="20"/>
                <w:szCs w:val="20"/>
                <w:lang w:val="en-US"/>
              </w:rPr>
              <w:t>f</w:t>
            </w:r>
            <w:r w:rsidRPr="000D7035">
              <w:rPr>
                <w:sz w:val="20"/>
                <w:szCs w:val="20"/>
              </w:rPr>
              <w:t>(</w:t>
            </w:r>
            <w:r w:rsidRPr="000D7035">
              <w:rPr>
                <w:i/>
                <w:sz w:val="20"/>
                <w:szCs w:val="20"/>
                <w:lang w:val="en-US"/>
              </w:rPr>
              <w:t>x</w:t>
            </w:r>
            <w:r w:rsidRPr="000D7035">
              <w:rPr>
                <w:sz w:val="20"/>
                <w:szCs w:val="20"/>
              </w:rPr>
              <w:t xml:space="preserve">), точка Б – ее максимум, С – точка ее перегиба. Обобщение анализа функции </w:t>
            </w:r>
            <w:r w:rsidRPr="000D7035">
              <w:rPr>
                <w:i/>
                <w:sz w:val="20"/>
                <w:szCs w:val="20"/>
                <w:lang w:val="en-US"/>
              </w:rPr>
              <w:t>y</w:t>
            </w:r>
            <w:r w:rsidRPr="000D7035">
              <w:rPr>
                <w:sz w:val="20"/>
                <w:szCs w:val="20"/>
              </w:rPr>
              <w:t xml:space="preserve"> на плоскости – анализ аналогичных состояний гиперкомплексной 8-мерной функции </w:t>
            </w:r>
            <w:r w:rsidRPr="000D7035">
              <w:rPr>
                <w:i/>
                <w:sz w:val="20"/>
                <w:szCs w:val="20"/>
                <w:lang w:val="en-US"/>
              </w:rPr>
              <w:t>U</w:t>
            </w:r>
            <w:r w:rsidRPr="000D7035">
              <w:rPr>
                <w:sz w:val="20"/>
                <w:szCs w:val="20"/>
              </w:rPr>
              <w:t>(</w:t>
            </w:r>
            <w:r w:rsidRPr="000D7035">
              <w:rPr>
                <w:i/>
                <w:sz w:val="20"/>
                <w:szCs w:val="20"/>
                <w:lang w:val="en-US"/>
              </w:rPr>
              <w:t>z</w:t>
            </w:r>
            <w:r w:rsidRPr="000D7035">
              <w:rPr>
                <w:sz w:val="20"/>
                <w:szCs w:val="20"/>
              </w:rPr>
              <w:t>) от 8-мерного гиперко</w:t>
            </w:r>
            <w:r w:rsidRPr="000D7035">
              <w:rPr>
                <w:sz w:val="20"/>
                <w:szCs w:val="20"/>
              </w:rPr>
              <w:t>м</w:t>
            </w:r>
            <w:r w:rsidRPr="000D7035">
              <w:rPr>
                <w:sz w:val="20"/>
                <w:szCs w:val="20"/>
              </w:rPr>
              <w:t xml:space="preserve">плексного переменного </w:t>
            </w:r>
            <w:r w:rsidRPr="000D7035">
              <w:rPr>
                <w:i/>
                <w:sz w:val="20"/>
                <w:szCs w:val="20"/>
                <w:lang w:val="en-US"/>
              </w:rPr>
              <w:t>z</w:t>
            </w:r>
            <w:r w:rsidRPr="000D7035">
              <w:rPr>
                <w:i/>
                <w:sz w:val="20"/>
                <w:szCs w:val="20"/>
              </w:rPr>
              <w:t xml:space="preserve"> </w:t>
            </w:r>
            <w:r w:rsidRPr="000D7035">
              <w:rPr>
                <w:sz w:val="20"/>
                <w:szCs w:val="20"/>
              </w:rPr>
              <w:t>в соответс</w:t>
            </w:r>
            <w:r w:rsidRPr="000D7035">
              <w:rPr>
                <w:sz w:val="20"/>
                <w:szCs w:val="20"/>
              </w:rPr>
              <w:t>т</w:t>
            </w:r>
            <w:r w:rsidRPr="000D7035">
              <w:rPr>
                <w:sz w:val="20"/>
                <w:szCs w:val="20"/>
              </w:rPr>
              <w:t>вующем пространстве.</w:t>
            </w:r>
          </w:p>
        </w:tc>
      </w:tr>
    </w:tbl>
    <w:p w:rsidR="004710C3" w:rsidRPr="00D5590D" w:rsidRDefault="004710C3" w:rsidP="006E776F">
      <w:pPr>
        <w:pStyle w:val="af0"/>
        <w:widowControl w:val="0"/>
        <w:tabs>
          <w:tab w:val="left" w:pos="284"/>
        </w:tabs>
        <w:ind w:left="0" w:firstLine="426"/>
        <w:jc w:val="both"/>
        <w:rPr>
          <w:i/>
        </w:rPr>
      </w:pPr>
      <w:r>
        <w:rPr>
          <w:rFonts w:eastAsiaTheme="minorEastAsia"/>
        </w:rPr>
        <w:t xml:space="preserve">Остановимся для определенности на формализме алгебры октав. Выбираем в качестве физических величин физическую длительность </w:t>
      </w:r>
      <w:r w:rsidRPr="002C367C">
        <w:rPr>
          <w:rFonts w:eastAsiaTheme="minorEastAsia"/>
          <w:i/>
        </w:rPr>
        <w:t>Т</w:t>
      </w:r>
      <w:r>
        <w:rPr>
          <w:rFonts w:eastAsiaTheme="minorEastAsia"/>
        </w:rPr>
        <w:t xml:space="preserve">, физические протяженности </w:t>
      </w:r>
      <w:r w:rsidRPr="002C367C">
        <w:rPr>
          <w:rFonts w:eastAsiaTheme="minorEastAsia"/>
          <w:i/>
          <w:lang w:val="en-US"/>
        </w:rPr>
        <w:t>X</w:t>
      </w:r>
      <w:r w:rsidRPr="002C367C">
        <w:rPr>
          <w:rFonts w:eastAsiaTheme="minorEastAsia"/>
        </w:rPr>
        <w:t xml:space="preserve">, </w:t>
      </w:r>
      <w:r w:rsidRPr="002C367C">
        <w:rPr>
          <w:rFonts w:eastAsiaTheme="minorEastAsia"/>
          <w:i/>
          <w:lang w:val="en-US"/>
        </w:rPr>
        <w:t>Y</w:t>
      </w:r>
      <w:r w:rsidRPr="002C367C">
        <w:rPr>
          <w:rFonts w:eastAsiaTheme="minorEastAsia"/>
        </w:rPr>
        <w:t xml:space="preserve">, </w:t>
      </w:r>
      <w:r w:rsidRPr="002C367C">
        <w:rPr>
          <w:rFonts w:eastAsiaTheme="minorEastAsia"/>
          <w:i/>
          <w:lang w:val="en-US"/>
        </w:rPr>
        <w:t>Z</w:t>
      </w:r>
      <w:r>
        <w:rPr>
          <w:rFonts w:eastAsiaTheme="minorEastAsia"/>
        </w:rPr>
        <w:t xml:space="preserve"> по трем ортогональным направлениям в </w:t>
      </w:r>
      <w:r w:rsidRPr="002C367C">
        <w:rPr>
          <w:rFonts w:eastAsiaTheme="minorEastAsia"/>
          <w:b/>
          <w:i/>
        </w:rPr>
        <w:t>Е</w:t>
      </w:r>
      <w:r w:rsidRPr="002C367C">
        <w:rPr>
          <w:rFonts w:eastAsiaTheme="minorEastAsia"/>
          <w:vertAlign w:val="subscript"/>
        </w:rPr>
        <w:t>3</w:t>
      </w:r>
      <w:r>
        <w:rPr>
          <w:rFonts w:eastAsiaTheme="minorEastAsia"/>
        </w:rPr>
        <w:t xml:space="preserve">, энергию </w:t>
      </w:r>
      <w:r w:rsidRPr="00266DE3">
        <w:rPr>
          <w:rFonts w:eastAsiaTheme="minorEastAsia"/>
          <w:i/>
        </w:rPr>
        <w:t>Е</w:t>
      </w:r>
      <w:r>
        <w:rPr>
          <w:rFonts w:eastAsiaTheme="minorEastAsia"/>
        </w:rPr>
        <w:t xml:space="preserve">, проекции </w:t>
      </w:r>
      <w:r w:rsidRPr="00D5590D">
        <w:rPr>
          <w:rFonts w:eastAsiaTheme="minorEastAsia"/>
          <w:i/>
          <w:lang w:val="en-US"/>
        </w:rPr>
        <w:t>P</w:t>
      </w:r>
      <w:r w:rsidRPr="00D5590D">
        <w:rPr>
          <w:rFonts w:eastAsiaTheme="minorEastAsia"/>
          <w:vertAlign w:val="subscript"/>
          <w:lang w:val="en-US"/>
        </w:rPr>
        <w:t>x</w:t>
      </w:r>
      <w:r w:rsidRPr="00D5590D">
        <w:rPr>
          <w:rFonts w:eastAsiaTheme="minorEastAsia"/>
        </w:rPr>
        <w:t xml:space="preserve">, </w:t>
      </w:r>
      <w:r w:rsidRPr="00D5590D">
        <w:rPr>
          <w:rFonts w:eastAsiaTheme="minorEastAsia"/>
          <w:i/>
          <w:lang w:val="en-US"/>
        </w:rPr>
        <w:t>P</w:t>
      </w:r>
      <w:r w:rsidRPr="00D5590D">
        <w:rPr>
          <w:rFonts w:eastAsiaTheme="minorEastAsia"/>
          <w:vertAlign w:val="subscript"/>
          <w:lang w:val="en-US"/>
        </w:rPr>
        <w:t>y</w:t>
      </w:r>
      <w:r w:rsidRPr="00D5590D">
        <w:rPr>
          <w:rFonts w:eastAsiaTheme="minorEastAsia"/>
        </w:rPr>
        <w:t xml:space="preserve">, </w:t>
      </w:r>
      <w:r w:rsidRPr="00D5590D">
        <w:rPr>
          <w:rFonts w:eastAsiaTheme="minorEastAsia"/>
          <w:i/>
          <w:lang w:val="en-US"/>
        </w:rPr>
        <w:t>P</w:t>
      </w:r>
      <w:r w:rsidRPr="00D5590D">
        <w:rPr>
          <w:rFonts w:eastAsiaTheme="minorEastAsia"/>
          <w:vertAlign w:val="subscript"/>
          <w:lang w:val="en-US"/>
        </w:rPr>
        <w:t>z</w:t>
      </w:r>
      <w:r>
        <w:rPr>
          <w:rFonts w:eastAsiaTheme="minorEastAsia"/>
        </w:rPr>
        <w:t xml:space="preserve"> физического импульса </w:t>
      </w:r>
      <w:r w:rsidRPr="00266DE3">
        <w:rPr>
          <w:rFonts w:eastAsiaTheme="minorEastAsia"/>
          <w:b/>
        </w:rPr>
        <w:t>Р</w:t>
      </w:r>
      <w:r>
        <w:rPr>
          <w:rFonts w:eastAsiaTheme="minorEastAsia"/>
        </w:rPr>
        <w:t xml:space="preserve"> на три пространственных оси координат </w:t>
      </w:r>
      <w:r>
        <w:rPr>
          <w:rFonts w:eastAsiaTheme="minorEastAsia"/>
          <w:lang w:val="en-US"/>
        </w:rPr>
        <w:t>X</w:t>
      </w:r>
      <w:r w:rsidRPr="00D5590D">
        <w:rPr>
          <w:rFonts w:eastAsiaTheme="minorEastAsia"/>
        </w:rPr>
        <w:t xml:space="preserve">, </w:t>
      </w:r>
      <w:r>
        <w:rPr>
          <w:rFonts w:eastAsiaTheme="minorEastAsia"/>
          <w:lang w:val="en-US"/>
        </w:rPr>
        <w:t>Y</w:t>
      </w:r>
      <w:r w:rsidRPr="00D5590D">
        <w:rPr>
          <w:rFonts w:eastAsiaTheme="minorEastAsia"/>
        </w:rPr>
        <w:t xml:space="preserve">, </w:t>
      </w:r>
      <w:r>
        <w:rPr>
          <w:rFonts w:eastAsiaTheme="minorEastAsia"/>
          <w:lang w:val="en-US"/>
        </w:rPr>
        <w:t>Z</w:t>
      </w:r>
      <w:r w:rsidRPr="00D5590D">
        <w:rPr>
          <w:rFonts w:eastAsiaTheme="minorEastAsia"/>
        </w:rPr>
        <w:t>.</w:t>
      </w:r>
      <w:r>
        <w:rPr>
          <w:rFonts w:eastAsiaTheme="minorEastAsia"/>
        </w:rPr>
        <w:t xml:space="preserve"> Соответственно этому выбору, принимаем в качестве переменных, по которым будет производиться дифференцирование (вместо одной переменной по дням для количества яблок в портфеле), математический пар</w:t>
      </w:r>
      <w:r>
        <w:rPr>
          <w:rFonts w:eastAsiaTheme="minorEastAsia"/>
        </w:rPr>
        <w:t>а</w:t>
      </w:r>
      <w:r>
        <w:rPr>
          <w:rFonts w:eastAsiaTheme="minorEastAsia"/>
        </w:rPr>
        <w:t xml:space="preserve">метр времени </w:t>
      </w:r>
      <w:r w:rsidRPr="00D5590D">
        <w:rPr>
          <w:rFonts w:eastAsiaTheme="minorEastAsia"/>
          <w:i/>
          <w:lang w:val="en-US"/>
        </w:rPr>
        <w:t>t</w:t>
      </w:r>
      <w:r>
        <w:rPr>
          <w:rFonts w:eastAsiaTheme="minorEastAsia"/>
        </w:rPr>
        <w:t xml:space="preserve">, (обобщенные) координаты </w:t>
      </w:r>
      <w:r w:rsidRPr="00D5590D">
        <w:rPr>
          <w:rFonts w:eastAsiaTheme="minorEastAsia"/>
          <w:i/>
          <w:lang w:val="en-US"/>
        </w:rPr>
        <w:t>x</w:t>
      </w:r>
      <w:r w:rsidRPr="00D5590D">
        <w:rPr>
          <w:rFonts w:eastAsiaTheme="minorEastAsia"/>
        </w:rPr>
        <w:t xml:space="preserve">, </w:t>
      </w:r>
      <w:r w:rsidRPr="00D5590D">
        <w:rPr>
          <w:rFonts w:eastAsiaTheme="minorEastAsia"/>
          <w:i/>
          <w:lang w:val="en-US"/>
        </w:rPr>
        <w:t>y</w:t>
      </w:r>
      <w:r w:rsidRPr="00D5590D">
        <w:rPr>
          <w:rFonts w:eastAsiaTheme="minorEastAsia"/>
        </w:rPr>
        <w:t xml:space="preserve">, </w:t>
      </w:r>
      <w:r w:rsidRPr="00D5590D">
        <w:rPr>
          <w:rFonts w:eastAsiaTheme="minorEastAsia"/>
          <w:i/>
          <w:lang w:val="en-US"/>
        </w:rPr>
        <w:t>z</w:t>
      </w:r>
      <w:r w:rsidRPr="00D5590D">
        <w:rPr>
          <w:rFonts w:eastAsiaTheme="minorEastAsia"/>
        </w:rPr>
        <w:t xml:space="preserve">, </w:t>
      </w:r>
      <w:r>
        <w:rPr>
          <w:rFonts w:eastAsiaTheme="minorEastAsia"/>
        </w:rPr>
        <w:t>пар</w:t>
      </w:r>
      <w:r>
        <w:rPr>
          <w:rFonts w:eastAsiaTheme="minorEastAsia"/>
        </w:rPr>
        <w:t>а</w:t>
      </w:r>
      <w:r>
        <w:rPr>
          <w:rFonts w:eastAsiaTheme="minorEastAsia"/>
        </w:rPr>
        <w:t>метрическую энергию ε, (обобщенные) импульсные к</w:t>
      </w:r>
      <w:r>
        <w:rPr>
          <w:rFonts w:eastAsiaTheme="minorEastAsia"/>
        </w:rPr>
        <w:t>о</w:t>
      </w:r>
      <w:r>
        <w:rPr>
          <w:rFonts w:eastAsiaTheme="minorEastAsia"/>
        </w:rPr>
        <w:t xml:space="preserve">ординаты </w:t>
      </w:r>
      <w:r w:rsidRPr="00D5590D">
        <w:rPr>
          <w:rFonts w:eastAsiaTheme="minorEastAsia"/>
          <w:i/>
          <w:lang w:val="en-US"/>
        </w:rPr>
        <w:t>p</w:t>
      </w:r>
      <w:r w:rsidRPr="00D5590D">
        <w:rPr>
          <w:rFonts w:eastAsiaTheme="minorEastAsia"/>
          <w:vertAlign w:val="subscript"/>
          <w:lang w:val="en-US"/>
        </w:rPr>
        <w:t>x</w:t>
      </w:r>
      <w:r w:rsidRPr="00D5590D">
        <w:rPr>
          <w:rFonts w:eastAsiaTheme="minorEastAsia"/>
        </w:rPr>
        <w:t xml:space="preserve">, </w:t>
      </w:r>
      <w:r w:rsidRPr="00D5590D">
        <w:rPr>
          <w:rFonts w:eastAsiaTheme="minorEastAsia"/>
          <w:i/>
          <w:lang w:val="en-US"/>
        </w:rPr>
        <w:t>p</w:t>
      </w:r>
      <w:r w:rsidRPr="00D5590D">
        <w:rPr>
          <w:rFonts w:eastAsiaTheme="minorEastAsia"/>
          <w:vertAlign w:val="subscript"/>
          <w:lang w:val="en-US"/>
        </w:rPr>
        <w:t>y</w:t>
      </w:r>
      <w:r w:rsidRPr="00D5590D">
        <w:rPr>
          <w:rFonts w:eastAsiaTheme="minorEastAsia"/>
        </w:rPr>
        <w:t xml:space="preserve">, </w:t>
      </w:r>
      <w:r w:rsidRPr="00D5590D">
        <w:rPr>
          <w:rFonts w:eastAsiaTheme="minorEastAsia"/>
          <w:i/>
          <w:lang w:val="en-US"/>
        </w:rPr>
        <w:t>p</w:t>
      </w:r>
      <w:r w:rsidRPr="00D5590D">
        <w:rPr>
          <w:rFonts w:eastAsiaTheme="minorEastAsia"/>
          <w:vertAlign w:val="subscript"/>
          <w:lang w:val="en-US"/>
        </w:rPr>
        <w:t>z</w:t>
      </w:r>
      <w:r>
        <w:rPr>
          <w:rFonts w:eastAsiaTheme="minorEastAsia"/>
        </w:rPr>
        <w:t>. Слово «обобщенные» следует пон</w:t>
      </w:r>
      <w:r>
        <w:rPr>
          <w:rFonts w:eastAsiaTheme="minorEastAsia"/>
        </w:rPr>
        <w:t>и</w:t>
      </w:r>
      <w:r>
        <w:rPr>
          <w:rFonts w:eastAsiaTheme="minorEastAsia"/>
        </w:rPr>
        <w:t xml:space="preserve">мать здесь так, что </w:t>
      </w:r>
      <w:r w:rsidR="00F13CB1">
        <w:rPr>
          <w:rFonts w:eastAsiaTheme="minorEastAsia"/>
        </w:rPr>
        <w:t>(</w:t>
      </w:r>
      <w:r w:rsidR="00100853">
        <w:rPr>
          <w:rFonts w:eastAsiaTheme="minorEastAsia"/>
        </w:rPr>
        <w:t>наряду с</w:t>
      </w:r>
      <w:r w:rsidR="00F13CB1">
        <w:rPr>
          <w:rFonts w:eastAsiaTheme="minorEastAsia"/>
        </w:rPr>
        <w:t>)</w:t>
      </w:r>
      <w:r w:rsidR="00100853">
        <w:rPr>
          <w:rFonts w:eastAsiaTheme="minorEastAsia"/>
        </w:rPr>
        <w:t xml:space="preserve"> и </w:t>
      </w:r>
      <w:r>
        <w:rPr>
          <w:rFonts w:eastAsiaTheme="minorEastAsia"/>
        </w:rPr>
        <w:t>вместо пространственных координат и проекций импульсов на пространственные оси координат можно записывать координаты в любом физиче</w:t>
      </w:r>
      <w:r w:rsidR="00100853">
        <w:rPr>
          <w:rFonts w:eastAsiaTheme="minorEastAsia"/>
        </w:rPr>
        <w:t>ск</w:t>
      </w:r>
      <w:r>
        <w:rPr>
          <w:rFonts w:eastAsiaTheme="minorEastAsia"/>
        </w:rPr>
        <w:t>ом пространстве (состояний объекта).</w:t>
      </w:r>
    </w:p>
    <w:p w:rsidR="004710C3" w:rsidRDefault="004710C3" w:rsidP="006E776F">
      <w:pPr>
        <w:pStyle w:val="af0"/>
        <w:widowControl w:val="0"/>
        <w:tabs>
          <w:tab w:val="left" w:pos="284"/>
        </w:tabs>
        <w:ind w:left="0" w:firstLine="426"/>
        <w:jc w:val="both"/>
        <w:rPr>
          <w:rFonts w:eastAsiaTheme="minorEastAsia"/>
        </w:rPr>
      </w:pPr>
      <w:r>
        <w:t xml:space="preserve">Условие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sidRPr="00EE5FB7">
        <w:rPr>
          <w:rFonts w:eastAsiaTheme="minorEastAsia"/>
          <w:i/>
          <w:lang w:val="en-US"/>
        </w:rPr>
        <w:t>U</w:t>
      </w:r>
      <w:r w:rsidRPr="00EE5FB7">
        <w:rPr>
          <w:rFonts w:eastAsiaTheme="minorEastAsia"/>
        </w:rPr>
        <w:t xml:space="preserve"> = 0</w:t>
      </w:r>
      <w:r>
        <w:rPr>
          <w:rFonts w:eastAsiaTheme="minorEastAsia"/>
        </w:rPr>
        <w:t xml:space="preserve"> применительно к физическим с</w:t>
      </w:r>
      <w:r>
        <w:rPr>
          <w:rFonts w:eastAsiaTheme="minorEastAsia"/>
        </w:rPr>
        <w:t>о</w:t>
      </w:r>
      <w:r>
        <w:rPr>
          <w:rFonts w:eastAsiaTheme="minorEastAsia"/>
        </w:rPr>
        <w:t>ставляющим формулы назовем принципом обобщенного действия ПОД. В механике и других физических теориях принято уравнения движения искать из вариационного принципа – это так называемый принцип наименьшего действия ПНД. Суть его поясним на простом примере. Из точки А в точку Б движется физическое тело, его состоянию соответствует некая формула, называемая энергией</w:t>
      </w:r>
      <w:r w:rsidRPr="00DF1D7A">
        <w:rPr>
          <w:rFonts w:eastAsiaTheme="minorEastAsia"/>
        </w:rPr>
        <w:t xml:space="preserve"> </w:t>
      </w:r>
      <m:oMath>
        <m:r>
          <m:rPr>
            <m:scr m:val="fraktur"/>
          </m:rPr>
          <w:rPr>
            <w:rFonts w:ascii="Cambria Math" w:eastAsiaTheme="minorEastAsia" w:hAnsi="Cambria Math"/>
          </w:rPr>
          <m:t>S</m:t>
        </m:r>
      </m:oMath>
      <w:r>
        <w:rPr>
          <w:rFonts w:eastAsiaTheme="minorEastAsia"/>
        </w:rPr>
        <w:t xml:space="preserve">. Предполагается, что тело «управляемо» некоторыми физическими законами движения. Вводится величина </w:t>
      </w:r>
      <w:r w:rsidRPr="00ED0F5B">
        <w:rPr>
          <w:rFonts w:eastAsiaTheme="minorEastAsia"/>
          <w:i/>
        </w:rPr>
        <w:t>Н</w:t>
      </w:r>
      <w:r>
        <w:rPr>
          <w:rFonts w:eastAsiaTheme="minorEastAsia"/>
        </w:rPr>
        <w:t>, называемая действием. Она по размерности равна энергии, умноженной на время. Тогда берется интеграл вдоль всей траектории движения т</w:t>
      </w:r>
      <w:r>
        <w:rPr>
          <w:rFonts w:eastAsiaTheme="minorEastAsia"/>
        </w:rPr>
        <w:t>е</w:t>
      </w:r>
      <w:r>
        <w:rPr>
          <w:rFonts w:eastAsiaTheme="minorEastAsia"/>
        </w:rPr>
        <w:t xml:space="preserve">ла из А в Б от энергии: </w:t>
      </w:r>
      <m:oMath>
        <m:r>
          <w:rPr>
            <w:rFonts w:ascii="Cambria Math" w:eastAsiaTheme="minorEastAsia" w:hAnsi="Cambria Math"/>
          </w:rPr>
          <m:t>H=</m:t>
        </m:r>
        <m:nary>
          <m:naryPr>
            <m:limLoc m:val="subSup"/>
            <m:ctrlPr>
              <w:rPr>
                <w:rFonts w:ascii="Cambria Math" w:eastAsiaTheme="minorEastAsia" w:hAnsi="Cambria Math"/>
                <w:i/>
              </w:rPr>
            </m:ctrlPr>
          </m:naryPr>
          <m:sub>
            <m:r>
              <w:rPr>
                <w:rFonts w:ascii="Cambria Math" w:eastAsiaTheme="minorEastAsia" w:hAnsi="Cambria Math"/>
              </w:rPr>
              <m:t>А</m:t>
            </m:r>
          </m:sub>
          <m:sup>
            <m:r>
              <w:rPr>
                <w:rFonts w:ascii="Cambria Math" w:eastAsiaTheme="minorEastAsia" w:hAnsi="Cambria Math"/>
              </w:rPr>
              <m:t>Б</m:t>
            </m:r>
          </m:sup>
          <m:e>
            <m:r>
              <m:rPr>
                <m:scr m:val="fraktur"/>
              </m:rPr>
              <w:rPr>
                <w:rFonts w:ascii="Cambria Math" w:eastAsiaTheme="minorEastAsia" w:hAnsi="Cambria Math"/>
              </w:rPr>
              <m:t>S</m:t>
            </m:r>
            <m:r>
              <w:rPr>
                <w:rFonts w:ascii="Cambria Math" w:eastAsiaTheme="minorEastAsia" w:hAnsi="Cambria Math"/>
                <w:lang w:val="en-US"/>
              </w:rPr>
              <m:t>dt</m:t>
            </m:r>
          </m:e>
        </m:nary>
      </m:oMath>
      <w:r w:rsidRPr="00ED0F5B">
        <w:rPr>
          <w:rFonts w:eastAsiaTheme="minorEastAsia"/>
        </w:rPr>
        <w:t xml:space="preserve"> </w:t>
      </w:r>
      <w:r>
        <w:rPr>
          <w:rFonts w:eastAsiaTheme="minorEastAsia"/>
        </w:rPr>
        <w:t>и действие варьируется, то есть определяется его мин</w:t>
      </w:r>
      <w:r>
        <w:rPr>
          <w:rFonts w:eastAsiaTheme="minorEastAsia"/>
        </w:rPr>
        <w:t>и</w:t>
      </w:r>
      <w:r>
        <w:rPr>
          <w:rFonts w:eastAsiaTheme="minorEastAsia"/>
        </w:rPr>
        <w:t>мум на всех возможных траекториях движения из А в Б. Это записывается как δ</w:t>
      </w:r>
      <w:r w:rsidRPr="00ED0F5B">
        <w:rPr>
          <w:rFonts w:eastAsiaTheme="minorEastAsia"/>
          <w:i/>
        </w:rPr>
        <w:t>Н</w:t>
      </w:r>
      <w:r>
        <w:rPr>
          <w:rFonts w:eastAsiaTheme="minorEastAsia"/>
        </w:rPr>
        <w:t xml:space="preserve"> = 0, где δ – символ вариации (изменения). Отсюда получаются уравнения «оптимального» движения. Утверждается, что в </w:t>
      </w:r>
      <w:r w:rsidRPr="005C32B9">
        <w:rPr>
          <w:rFonts w:eastAsiaTheme="minorEastAsia"/>
          <w:i/>
        </w:rPr>
        <w:t>данных условиях</w:t>
      </w:r>
      <w:r>
        <w:rPr>
          <w:rFonts w:eastAsiaTheme="minorEastAsia"/>
        </w:rPr>
        <w:t xml:space="preserve"> тело двигалось из А в Б наиболее экономным образом (в смысле затрат времени). В случае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sidRPr="00EE5FB7">
        <w:rPr>
          <w:rFonts w:eastAsiaTheme="minorEastAsia"/>
          <w:i/>
          <w:lang w:val="en-US"/>
        </w:rPr>
        <w:t>U</w:t>
      </w:r>
      <w:r w:rsidRPr="00EE5FB7">
        <w:rPr>
          <w:rFonts w:eastAsiaTheme="minorEastAsia"/>
        </w:rPr>
        <w:t xml:space="preserve"> = 0</w:t>
      </w:r>
      <w:r>
        <w:rPr>
          <w:rFonts w:eastAsiaTheme="minorEastAsia"/>
        </w:rPr>
        <w:t xml:space="preserve"> рассматривается первая производная от </w:t>
      </w:r>
      <w:r w:rsidRPr="00020F4A">
        <w:rPr>
          <w:rFonts w:eastAsiaTheme="minorEastAsia"/>
          <w:i/>
          <w:lang w:val="en-US"/>
        </w:rPr>
        <w:t>U</w:t>
      </w:r>
      <w:r w:rsidRPr="00020F4A">
        <w:rPr>
          <w:rFonts w:eastAsiaTheme="minorEastAsia"/>
        </w:rPr>
        <w:t xml:space="preserve"> </w:t>
      </w:r>
      <w:r>
        <w:rPr>
          <w:rFonts w:eastAsiaTheme="minorEastAsia"/>
        </w:rPr>
        <w:t xml:space="preserve">по </w:t>
      </w:r>
      <w:r w:rsidRPr="00020F4A">
        <w:rPr>
          <w:rFonts w:eastAsiaTheme="minorEastAsia"/>
          <w:i/>
          <w:lang w:val="en-US"/>
        </w:rPr>
        <w:t>z</w:t>
      </w:r>
      <w:r w:rsidRPr="00020F4A">
        <w:rPr>
          <w:rFonts w:eastAsiaTheme="minorEastAsia"/>
        </w:rPr>
        <w:t>.</w:t>
      </w:r>
      <w:r>
        <w:rPr>
          <w:rFonts w:eastAsiaTheme="minorEastAsia"/>
        </w:rPr>
        <w:t xml:space="preserve"> Уравнения движения из этого условия получаются в восьмимерном виде, а возможностей равенства нулю три, см. аналогию с анализом кривой на плоскости, рис. ПОД. Для того чт</w:t>
      </w:r>
      <w:r>
        <w:rPr>
          <w:rFonts w:eastAsiaTheme="minorEastAsia"/>
        </w:rPr>
        <w:t>о</w:t>
      </w:r>
      <w:r>
        <w:rPr>
          <w:rFonts w:eastAsiaTheme="minorEastAsia"/>
        </w:rPr>
        <w:t>бы определить, что имеется: максимум (горб Б), минимум («потенциальная» яма А) или то</w:t>
      </w:r>
      <w:r>
        <w:rPr>
          <w:rFonts w:eastAsiaTheme="minorEastAsia"/>
        </w:rPr>
        <w:t>ч</w:t>
      </w:r>
      <w:r>
        <w:rPr>
          <w:rFonts w:eastAsiaTheme="minorEastAsia"/>
        </w:rPr>
        <w:t xml:space="preserve">ка перегиба (горизонтальная терраса С), если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sidRPr="00EE5FB7">
        <w:rPr>
          <w:rFonts w:eastAsiaTheme="minorEastAsia"/>
          <w:i/>
          <w:lang w:val="en-US"/>
        </w:rPr>
        <w:t>U</w:t>
      </w:r>
      <w:r w:rsidRPr="00EE5FB7">
        <w:rPr>
          <w:rFonts w:eastAsiaTheme="minorEastAsia"/>
        </w:rPr>
        <w:t xml:space="preserve"> = 0</w:t>
      </w:r>
      <w:r>
        <w:rPr>
          <w:rFonts w:eastAsiaTheme="minorEastAsia"/>
        </w:rPr>
        <w:t xml:space="preserve">, нужно брать вторую производную от </w:t>
      </w:r>
      <w:r w:rsidRPr="00DB7E0A">
        <w:rPr>
          <w:rFonts w:eastAsiaTheme="minorEastAsia"/>
          <w:i/>
          <w:lang w:val="en-US"/>
        </w:rPr>
        <w:t>U</w:t>
      </w:r>
      <w:r w:rsidRPr="00DB7E0A">
        <w:rPr>
          <w:rFonts w:eastAsiaTheme="minorEastAsia"/>
        </w:rPr>
        <w:t xml:space="preserve"> </w:t>
      </w:r>
      <w:r>
        <w:rPr>
          <w:rFonts w:eastAsiaTheme="minorEastAsia"/>
        </w:rPr>
        <w:lastRenderedPageBreak/>
        <w:t xml:space="preserve">по </w:t>
      </w:r>
      <w:r w:rsidRPr="00DB7E0A">
        <w:rPr>
          <w:rFonts w:eastAsiaTheme="minorEastAsia"/>
          <w:i/>
          <w:lang w:val="en-US"/>
        </w:rPr>
        <w:t>z</w:t>
      </w:r>
      <w:r w:rsidRPr="00DB7E0A">
        <w:rPr>
          <w:rFonts w:eastAsiaTheme="minorEastAsia"/>
        </w:rPr>
        <w:t>.</w:t>
      </w:r>
      <w:r>
        <w:rPr>
          <w:rFonts w:eastAsiaTheme="minorEastAsia"/>
        </w:rPr>
        <w:t xml:space="preserve"> Для террасы достаточно анализа произведения термов </w:t>
      </w:r>
      <m:oMath>
        <m:sSubSup>
          <m:sSubSupPr>
            <m:ctrlPr>
              <w:rPr>
                <w:rFonts w:ascii="Cambria Math" w:eastAsiaTheme="minorEastAsia" w:hAnsi="Cambria Math"/>
                <w:i/>
              </w:rPr>
            </m:ctrlPr>
          </m:sSubSupPr>
          <m:e>
            <m:r>
              <w:rPr>
                <w:rFonts w:ascii="Cambria Math" w:eastAsiaTheme="minorEastAsia" w:hAnsi="Cambria Math"/>
              </w:rPr>
              <m:t>∂</m:t>
            </m:r>
          </m:e>
          <m:sub>
            <m:r>
              <w:rPr>
                <w:rFonts w:ascii="Cambria Math" w:eastAsiaTheme="minorEastAsia" w:hAnsi="Cambria Math"/>
              </w:rPr>
              <m:t>zz</m:t>
            </m:r>
          </m:sub>
          <m:sup>
            <m:r>
              <w:rPr>
                <w:rFonts w:ascii="Cambria Math" w:eastAsiaTheme="minorEastAsia" w:hAnsi="Cambria Math"/>
              </w:rPr>
              <m:t>''</m:t>
            </m:r>
          </m:sup>
        </m:sSubSup>
      </m:oMath>
      <w:r>
        <w:rPr>
          <w:rFonts w:eastAsiaTheme="minorEastAsia"/>
          <w:lang w:val="en-US"/>
        </w:rPr>
        <w:t> </w:t>
      </w:r>
      <w:r w:rsidRPr="006F12E9">
        <w:rPr>
          <w:rFonts w:eastAsiaTheme="minorEastAsia"/>
        </w:rPr>
        <w:t xml:space="preserve">= </w:t>
      </w:r>
      <w:r w:rsidRPr="00DA0E9F">
        <w:rPr>
          <w:rFonts w:eastAsiaTheme="minorEastAsia"/>
          <w:i/>
          <w:lang w:val="en-US"/>
        </w:rPr>
        <w:t>e</w:t>
      </w:r>
      <m:oMath>
        <m:f>
          <m:fPr>
            <m:ctrlPr>
              <w:rPr>
                <w:rFonts w:ascii="Cambria Math" w:eastAsiaTheme="minorEastAsia" w:hAnsi="Cambria Math"/>
                <w:lang w:val="en-US"/>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m:t>
            </m:r>
            <m:sSup>
              <m:sSupPr>
                <m:ctrlPr>
                  <w:rPr>
                    <w:rFonts w:ascii="Cambria Math" w:hAnsi="Cambria Math"/>
                    <w:i/>
                    <w:lang w:val="en-US"/>
                  </w:rPr>
                </m:ctrlPr>
              </m:sSupPr>
              <m:e>
                <m:r>
                  <w:rPr>
                    <w:rFonts w:ascii="Cambria Math" w:hAnsi="Cambria Math"/>
                    <w:lang w:val="en-US"/>
                  </w:rPr>
                  <m:t>t</m:t>
                </m:r>
              </m:e>
              <m:sup>
                <m:r>
                  <w:rPr>
                    <w:rFonts w:ascii="Cambria Math" w:hAnsi="Cambria Math"/>
                  </w:rPr>
                  <m:t>2</m:t>
                </m:r>
              </m:sup>
            </m:sSup>
          </m:den>
        </m:f>
      </m:oMath>
      <w:r w:rsidRPr="006F12E9">
        <w:rPr>
          <w:rFonts w:eastAsiaTheme="minorEastAsia"/>
        </w:rPr>
        <w:t xml:space="preserve"> + </w:t>
      </w:r>
      <w:r w:rsidRPr="00DA0E9F">
        <w:rPr>
          <w:rFonts w:eastAsiaTheme="minorEastAsia"/>
          <w:i/>
          <w:lang w:val="en-US"/>
        </w:rPr>
        <w:t>i</w:t>
      </w:r>
      <m:oMath>
        <m:f>
          <m:fPr>
            <m:ctrlPr>
              <w:rPr>
                <w:rFonts w:ascii="Cambria Math" w:eastAsiaTheme="minorEastAsia" w:hAnsi="Cambria Math"/>
                <w:lang w:val="en-US"/>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m:t>
            </m:r>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den>
        </m:f>
      </m:oMath>
      <w:r w:rsidRPr="00DA0E9F">
        <w:rPr>
          <w:rFonts w:eastAsiaTheme="minorEastAsia"/>
        </w:rPr>
        <w:t xml:space="preserve"> </w:t>
      </w:r>
      <w:r w:rsidRPr="006F12E9">
        <w:rPr>
          <w:rFonts w:eastAsiaTheme="minorEastAsia"/>
        </w:rPr>
        <w:t xml:space="preserve">+ </w:t>
      </w:r>
      <w:r w:rsidRPr="00DA0E9F">
        <w:rPr>
          <w:rFonts w:eastAsiaTheme="minorEastAsia"/>
          <w:i/>
          <w:lang w:val="en-US"/>
        </w:rPr>
        <w:t>j</w:t>
      </w:r>
      <m:oMath>
        <m:f>
          <m:fPr>
            <m:ctrlPr>
              <w:rPr>
                <w:rFonts w:ascii="Cambria Math" w:eastAsiaTheme="minorEastAsia" w:hAnsi="Cambria Math"/>
                <w:lang w:val="en-US"/>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m:t>
            </m:r>
            <m:sSup>
              <m:sSupPr>
                <m:ctrlPr>
                  <w:rPr>
                    <w:rFonts w:ascii="Cambria Math" w:hAnsi="Cambria Math"/>
                    <w:i/>
                    <w:lang w:val="en-US"/>
                  </w:rPr>
                </m:ctrlPr>
              </m:sSupPr>
              <m:e>
                <m:r>
                  <w:rPr>
                    <w:rFonts w:ascii="Cambria Math" w:hAnsi="Cambria Math"/>
                    <w:lang w:val="en-US"/>
                  </w:rPr>
                  <m:t>y</m:t>
                </m:r>
              </m:e>
              <m:sup>
                <m:r>
                  <w:rPr>
                    <w:rFonts w:ascii="Cambria Math" w:hAnsi="Cambria Math"/>
                  </w:rPr>
                  <m:t>2</m:t>
                </m:r>
              </m:sup>
            </m:sSup>
          </m:den>
        </m:f>
      </m:oMath>
      <w:r w:rsidRPr="006F12E9">
        <w:rPr>
          <w:rFonts w:eastAsiaTheme="minorEastAsia"/>
        </w:rPr>
        <w:t xml:space="preserve"> + </w:t>
      </w:r>
      <w:r w:rsidRPr="00DA0E9F">
        <w:rPr>
          <w:rFonts w:eastAsiaTheme="minorEastAsia"/>
          <w:i/>
          <w:lang w:val="en-US"/>
        </w:rPr>
        <w:t>k</w:t>
      </w:r>
      <m:oMath>
        <m:f>
          <m:fPr>
            <m:ctrlPr>
              <w:rPr>
                <w:rFonts w:ascii="Cambria Math" w:eastAsiaTheme="minorEastAsia" w:hAnsi="Cambria Math"/>
                <w:lang w:val="en-US"/>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m:t>
            </m:r>
            <m:sSup>
              <m:sSupPr>
                <m:ctrlPr>
                  <w:rPr>
                    <w:rFonts w:ascii="Cambria Math" w:hAnsi="Cambria Math"/>
                    <w:i/>
                    <w:lang w:val="en-US"/>
                  </w:rPr>
                </m:ctrlPr>
              </m:sSupPr>
              <m:e>
                <m:r>
                  <w:rPr>
                    <w:rFonts w:ascii="Cambria Math" w:hAnsi="Cambria Math"/>
                    <w:lang w:val="en-US"/>
                  </w:rPr>
                  <m:t>z</m:t>
                </m:r>
              </m:e>
              <m:sup>
                <m:r>
                  <w:rPr>
                    <w:rFonts w:ascii="Cambria Math" w:hAnsi="Cambria Math"/>
                  </w:rPr>
                  <m:t>2</m:t>
                </m:r>
              </m:sup>
            </m:sSup>
          </m:den>
        </m:f>
      </m:oMath>
      <w:r w:rsidRPr="00DA0E9F">
        <w:rPr>
          <w:rFonts w:eastAsiaTheme="minorEastAsia"/>
        </w:rPr>
        <w:t xml:space="preserve"> </w:t>
      </w:r>
      <w:r w:rsidRPr="006F12E9">
        <w:rPr>
          <w:rFonts w:eastAsiaTheme="minorEastAsia"/>
        </w:rPr>
        <w:t xml:space="preserve">+ </w:t>
      </w:r>
      <w:r w:rsidRPr="00DA0E9F">
        <w:rPr>
          <w:rFonts w:eastAsiaTheme="minorEastAsia"/>
          <w:i/>
          <w:lang w:val="en-US"/>
        </w:rPr>
        <w:t>E</w:t>
      </w:r>
      <m:oMath>
        <m:f>
          <m:fPr>
            <m:ctrlPr>
              <w:rPr>
                <w:rFonts w:ascii="Cambria Math" w:eastAsiaTheme="minorEastAsia" w:hAnsi="Cambria Math"/>
                <w:lang w:val="en-US"/>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m:t>
            </m:r>
            <m:sSup>
              <m:sSupPr>
                <m:ctrlPr>
                  <w:rPr>
                    <w:rFonts w:ascii="Cambria Math" w:hAnsi="Cambria Math"/>
                    <w:i/>
                    <w:lang w:val="en-US"/>
                  </w:rPr>
                </m:ctrlPr>
              </m:sSupPr>
              <m:e>
                <m:r>
                  <m:rPr>
                    <m:scr m:val="fraktur"/>
                  </m:rPr>
                  <w:rPr>
                    <w:rFonts w:ascii="Cambria Math" w:eastAsiaTheme="minorEastAsia" w:hAnsi="Cambria Math"/>
                  </w:rPr>
                  <m:t>S</m:t>
                </m:r>
              </m:e>
              <m:sup>
                <m:r>
                  <w:rPr>
                    <w:rFonts w:ascii="Cambria Math" w:hAnsi="Cambria Math"/>
                  </w:rPr>
                  <m:t>2</m:t>
                </m:r>
              </m:sup>
            </m:sSup>
          </m:den>
        </m:f>
      </m:oMath>
      <w:r w:rsidRPr="006F12E9">
        <w:rPr>
          <w:rFonts w:eastAsiaTheme="minorEastAsia"/>
        </w:rPr>
        <w:t xml:space="preserve"> + </w:t>
      </w:r>
      <w:r w:rsidRPr="00DA0E9F">
        <w:rPr>
          <w:rFonts w:eastAsiaTheme="minorEastAsia"/>
          <w:i/>
          <w:lang w:val="en-US"/>
        </w:rPr>
        <w:t>I</w:t>
      </w:r>
      <m:oMath>
        <m:f>
          <m:fPr>
            <m:ctrlPr>
              <w:rPr>
                <w:rFonts w:ascii="Cambria Math" w:eastAsiaTheme="minorEastAsia" w:hAnsi="Cambria Math"/>
                <w:lang w:val="en-US"/>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m:t>
            </m:r>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x</m:t>
                </m:r>
              </m:sub>
              <m:sup>
                <m:r>
                  <w:rPr>
                    <w:rFonts w:ascii="Cambria Math" w:hAnsi="Cambria Math"/>
                  </w:rPr>
                  <m:t>2</m:t>
                </m:r>
              </m:sup>
            </m:sSubSup>
          </m:den>
        </m:f>
      </m:oMath>
      <w:r w:rsidRPr="00FA5472">
        <w:rPr>
          <w:rFonts w:eastAsiaTheme="minorEastAsia"/>
          <w:i/>
        </w:rPr>
        <w:t xml:space="preserve"> </w:t>
      </w:r>
      <w:r w:rsidRPr="006F12E9">
        <w:rPr>
          <w:rFonts w:eastAsiaTheme="minorEastAsia"/>
        </w:rPr>
        <w:t xml:space="preserve">+ </w:t>
      </w:r>
      <w:r w:rsidRPr="00DA0E9F">
        <w:rPr>
          <w:rFonts w:eastAsiaTheme="minorEastAsia"/>
          <w:i/>
          <w:lang w:val="en-US"/>
        </w:rPr>
        <w:t>J</w:t>
      </w:r>
      <m:oMath>
        <m:f>
          <m:fPr>
            <m:ctrlPr>
              <w:rPr>
                <w:rFonts w:ascii="Cambria Math" w:eastAsiaTheme="minorEastAsia" w:hAnsi="Cambria Math"/>
                <w:lang w:val="en-US"/>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m:t>
            </m:r>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y</m:t>
                </m:r>
              </m:sub>
              <m:sup>
                <m:r>
                  <w:rPr>
                    <w:rFonts w:ascii="Cambria Math" w:hAnsi="Cambria Math"/>
                  </w:rPr>
                  <m:t>2</m:t>
                </m:r>
              </m:sup>
            </m:sSubSup>
          </m:den>
        </m:f>
      </m:oMath>
      <w:r w:rsidRPr="006F12E9">
        <w:rPr>
          <w:rFonts w:eastAsiaTheme="minorEastAsia"/>
        </w:rPr>
        <w:t xml:space="preserve"> + </w:t>
      </w:r>
      <w:r w:rsidRPr="00DA0E9F">
        <w:rPr>
          <w:rFonts w:eastAsiaTheme="minorEastAsia"/>
          <w:i/>
          <w:lang w:val="en-US"/>
        </w:rPr>
        <w:t>K</w:t>
      </w:r>
      <m:oMath>
        <m:f>
          <m:fPr>
            <m:ctrlPr>
              <w:rPr>
                <w:rFonts w:ascii="Cambria Math" w:eastAsiaTheme="minorEastAsia" w:hAnsi="Cambria Math"/>
                <w:lang w:val="en-US"/>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m:t>
            </m:r>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z</m:t>
                </m:r>
              </m:sub>
              <m:sup>
                <m:r>
                  <w:rPr>
                    <w:rFonts w:ascii="Cambria Math" w:hAnsi="Cambria Math"/>
                  </w:rPr>
                  <m:t>2</m:t>
                </m:r>
              </m:sup>
            </m:sSubSup>
          </m:den>
        </m:f>
      </m:oMath>
      <w:r>
        <w:rPr>
          <w:rFonts w:eastAsiaTheme="minorEastAsia"/>
        </w:rPr>
        <w:t xml:space="preserve"> и </w:t>
      </w:r>
      <w:r w:rsidRPr="006F12E9">
        <w:rPr>
          <w:rFonts w:eastAsiaTheme="minorEastAsia"/>
          <w:i/>
          <w:lang w:val="en-US"/>
        </w:rPr>
        <w:t>U</w:t>
      </w:r>
      <w:r>
        <w:rPr>
          <w:rFonts w:eastAsiaTheme="minorEastAsia"/>
          <w:lang w:val="en-US"/>
        </w:rPr>
        <w:t> </w:t>
      </w:r>
      <w:r w:rsidRPr="006F12E9">
        <w:rPr>
          <w:rFonts w:eastAsiaTheme="minorEastAsia"/>
        </w:rPr>
        <w:t xml:space="preserve">= </w:t>
      </w:r>
      <w:r w:rsidRPr="006F12E9">
        <w:rPr>
          <w:rFonts w:eastAsiaTheme="minorEastAsia"/>
          <w:i/>
          <w:lang w:val="en-US"/>
        </w:rPr>
        <w:t>e</w:t>
      </w:r>
      <w:r>
        <w:rPr>
          <w:rFonts w:eastAsiaTheme="minorEastAsia"/>
          <w:i/>
          <w:lang w:val="en-US"/>
        </w:rPr>
        <w:t>T</w:t>
      </w:r>
      <w:r>
        <w:rPr>
          <w:rFonts w:eastAsiaTheme="minorEastAsia"/>
          <w:lang w:val="en-US"/>
        </w:rPr>
        <w:t> </w:t>
      </w:r>
      <w:r w:rsidRPr="006F12E9">
        <w:rPr>
          <w:rFonts w:eastAsiaTheme="minorEastAsia"/>
        </w:rPr>
        <w:t xml:space="preserve">+ </w:t>
      </w:r>
      <w:r w:rsidRPr="006F12E9">
        <w:rPr>
          <w:rFonts w:eastAsiaTheme="minorEastAsia"/>
          <w:i/>
          <w:lang w:val="en-US"/>
        </w:rPr>
        <w:t>i</w:t>
      </w:r>
      <w:r>
        <w:rPr>
          <w:rFonts w:eastAsiaTheme="minorEastAsia"/>
          <w:i/>
          <w:lang w:val="en-US"/>
        </w:rPr>
        <w:t>X</w:t>
      </w:r>
      <w:r w:rsidRPr="006F12E9">
        <w:rPr>
          <w:rFonts w:eastAsiaTheme="minorEastAsia"/>
        </w:rPr>
        <w:t xml:space="preserve"> + </w:t>
      </w:r>
      <w:r w:rsidRPr="006F12E9">
        <w:rPr>
          <w:rFonts w:eastAsiaTheme="minorEastAsia"/>
          <w:i/>
          <w:lang w:val="en-US"/>
        </w:rPr>
        <w:t>j</w:t>
      </w:r>
      <w:r>
        <w:rPr>
          <w:rFonts w:eastAsiaTheme="minorEastAsia"/>
          <w:i/>
          <w:lang w:val="en-US"/>
        </w:rPr>
        <w:t>Y</w:t>
      </w:r>
      <w:r w:rsidRPr="006F12E9">
        <w:rPr>
          <w:rFonts w:eastAsiaTheme="minorEastAsia"/>
        </w:rPr>
        <w:t xml:space="preserve"> + </w:t>
      </w:r>
      <w:r w:rsidRPr="006F12E9">
        <w:rPr>
          <w:rFonts w:eastAsiaTheme="minorEastAsia"/>
          <w:i/>
          <w:lang w:val="en-US"/>
        </w:rPr>
        <w:t>k</w:t>
      </w:r>
      <w:r>
        <w:rPr>
          <w:rFonts w:eastAsiaTheme="minorEastAsia"/>
          <w:i/>
          <w:lang w:val="en-US"/>
        </w:rPr>
        <w:t>Z</w:t>
      </w:r>
      <w:r w:rsidRPr="006F12E9">
        <w:rPr>
          <w:rFonts w:eastAsiaTheme="minorEastAsia"/>
        </w:rPr>
        <w:t xml:space="preserve"> + </w:t>
      </w:r>
      <w:r w:rsidRPr="006F12E9">
        <w:rPr>
          <w:rFonts w:eastAsiaTheme="minorEastAsia"/>
          <w:i/>
          <w:lang w:val="en-US"/>
        </w:rPr>
        <w:t>E</w:t>
      </w:r>
      <m:oMath>
        <m:r>
          <m:rPr>
            <m:scr m:val="fraktur"/>
          </m:rPr>
          <w:rPr>
            <w:rFonts w:ascii="Cambria Math" w:eastAsiaTheme="minorEastAsia" w:hAnsi="Cambria Math"/>
          </w:rPr>
          <m:t>S</m:t>
        </m:r>
      </m:oMath>
      <w:r w:rsidRPr="006F12E9">
        <w:rPr>
          <w:rFonts w:eastAsiaTheme="minorEastAsia"/>
        </w:rPr>
        <w:t xml:space="preserve"> + </w:t>
      </w:r>
      <w:r w:rsidRPr="006F12E9">
        <w:rPr>
          <w:rFonts w:eastAsiaTheme="minorEastAsia"/>
          <w:i/>
          <w:lang w:val="en-US"/>
        </w:rPr>
        <w:t>I</w:t>
      </w:r>
      <w:r>
        <w:rPr>
          <w:rFonts w:eastAsiaTheme="minorEastAsia"/>
          <w:i/>
          <w:lang w:val="en-US"/>
        </w:rPr>
        <w:t>P</w:t>
      </w:r>
      <w:r w:rsidRPr="00DB7E0A">
        <w:rPr>
          <w:rFonts w:eastAsiaTheme="minorEastAsia"/>
          <w:i/>
          <w:vertAlign w:val="subscript"/>
          <w:lang w:val="en-US"/>
        </w:rPr>
        <w:t>x</w:t>
      </w:r>
      <w:r w:rsidRPr="006F12E9">
        <w:rPr>
          <w:rFonts w:eastAsiaTheme="minorEastAsia"/>
        </w:rPr>
        <w:t xml:space="preserve"> + </w:t>
      </w:r>
      <w:r w:rsidRPr="006F12E9">
        <w:rPr>
          <w:rFonts w:eastAsiaTheme="minorEastAsia"/>
          <w:i/>
          <w:lang w:val="en-US"/>
        </w:rPr>
        <w:t>J</w:t>
      </w:r>
      <w:r>
        <w:rPr>
          <w:rFonts w:eastAsiaTheme="minorEastAsia"/>
          <w:i/>
          <w:lang w:val="en-US"/>
        </w:rPr>
        <w:t>P</w:t>
      </w:r>
      <w:r w:rsidRPr="00DB7E0A">
        <w:rPr>
          <w:rFonts w:eastAsiaTheme="minorEastAsia"/>
          <w:i/>
          <w:vertAlign w:val="subscript"/>
          <w:lang w:val="en-US"/>
        </w:rPr>
        <w:t>y</w:t>
      </w:r>
      <w:r w:rsidRPr="006F12E9">
        <w:rPr>
          <w:rFonts w:eastAsiaTheme="minorEastAsia"/>
        </w:rPr>
        <w:t xml:space="preserve"> + </w:t>
      </w:r>
      <w:r w:rsidRPr="006F12E9">
        <w:rPr>
          <w:rFonts w:eastAsiaTheme="minorEastAsia"/>
          <w:i/>
          <w:lang w:val="en-US"/>
        </w:rPr>
        <w:t>K</w:t>
      </w:r>
      <w:r>
        <w:rPr>
          <w:rFonts w:eastAsiaTheme="minorEastAsia"/>
          <w:i/>
          <w:lang w:val="en-US"/>
        </w:rPr>
        <w:t>P</w:t>
      </w:r>
      <w:r w:rsidRPr="00DB7E0A">
        <w:rPr>
          <w:rFonts w:eastAsiaTheme="minorEastAsia"/>
          <w:i/>
          <w:vertAlign w:val="subscript"/>
          <w:lang w:val="en-US"/>
        </w:rPr>
        <w:t>z</w:t>
      </w:r>
      <w:r>
        <w:rPr>
          <w:rFonts w:eastAsiaTheme="minorEastAsia"/>
        </w:rPr>
        <w:t xml:space="preserve">, а именно: </w:t>
      </w:r>
      <m:oMath>
        <m:sSubSup>
          <m:sSubSupPr>
            <m:ctrlPr>
              <w:rPr>
                <w:rFonts w:ascii="Cambria Math" w:eastAsiaTheme="minorEastAsia" w:hAnsi="Cambria Math"/>
                <w:i/>
              </w:rPr>
            </m:ctrlPr>
          </m:sSubSupPr>
          <m:e>
            <m:r>
              <w:rPr>
                <w:rFonts w:ascii="Cambria Math" w:eastAsiaTheme="minorEastAsia" w:hAnsi="Cambria Math"/>
              </w:rPr>
              <m:t>∂</m:t>
            </m:r>
          </m:e>
          <m:sub>
            <m:r>
              <w:rPr>
                <w:rFonts w:ascii="Cambria Math" w:eastAsiaTheme="minorEastAsia" w:hAnsi="Cambria Math"/>
              </w:rPr>
              <m:t>zz</m:t>
            </m:r>
          </m:sub>
          <m:sup>
            <m:r>
              <w:rPr>
                <w:rFonts w:ascii="Cambria Math" w:eastAsiaTheme="minorEastAsia" w:hAnsi="Cambria Math"/>
              </w:rPr>
              <m:t>''</m:t>
            </m:r>
          </m:sup>
        </m:sSubSup>
        <m:r>
          <w:rPr>
            <w:rFonts w:ascii="Cambria Math" w:eastAsiaTheme="minorEastAsia" w:hAnsi="Cambria Math"/>
          </w:rPr>
          <m:t>U=0.</m:t>
        </m:r>
      </m:oMath>
      <w:r w:rsidRPr="00592191">
        <w:rPr>
          <w:rFonts w:eastAsiaTheme="minorEastAsia"/>
        </w:rPr>
        <w:t xml:space="preserve"> </w:t>
      </w:r>
      <w:r>
        <w:rPr>
          <w:rFonts w:eastAsiaTheme="minorEastAsia"/>
        </w:rPr>
        <w:t xml:space="preserve">Для определения, максимум или минимум функции </w:t>
      </w:r>
      <w:r w:rsidRPr="00592191">
        <w:rPr>
          <w:rFonts w:eastAsiaTheme="minorEastAsia"/>
          <w:i/>
          <w:lang w:val="en-US"/>
        </w:rPr>
        <w:t>U</w:t>
      </w:r>
      <w:r w:rsidRPr="00592191">
        <w:rPr>
          <w:rFonts w:eastAsiaTheme="minorEastAsia"/>
        </w:rPr>
        <w:t xml:space="preserve"> </w:t>
      </w:r>
      <w:r>
        <w:rPr>
          <w:rFonts w:eastAsiaTheme="minorEastAsia"/>
        </w:rPr>
        <w:t>обеспечивает существование уравн</w:t>
      </w:r>
      <w:r>
        <w:rPr>
          <w:rFonts w:eastAsiaTheme="minorEastAsia"/>
        </w:rPr>
        <w:t>е</w:t>
      </w:r>
      <w:r>
        <w:rPr>
          <w:rFonts w:eastAsiaTheme="minorEastAsia"/>
        </w:rPr>
        <w:t>ний движения, нужно дополнить применяемую гиперкомплексную систему одной или н</w:t>
      </w:r>
      <w:r>
        <w:rPr>
          <w:rFonts w:eastAsiaTheme="minorEastAsia"/>
        </w:rPr>
        <w:t>е</w:t>
      </w:r>
      <w:r>
        <w:rPr>
          <w:rFonts w:eastAsiaTheme="minorEastAsia"/>
        </w:rPr>
        <w:t xml:space="preserve">сколькими гиперкомплексными единицами, чтобы справа от знака равенства в формуле </w:t>
      </w:r>
      <m:oMath>
        <m:sSubSup>
          <m:sSubSupPr>
            <m:ctrlPr>
              <w:rPr>
                <w:rFonts w:ascii="Cambria Math" w:eastAsiaTheme="minorEastAsia" w:hAnsi="Cambria Math"/>
                <w:i/>
              </w:rPr>
            </m:ctrlPr>
          </m:sSubSupPr>
          <m:e>
            <m:r>
              <w:rPr>
                <w:rFonts w:ascii="Cambria Math" w:eastAsiaTheme="minorEastAsia" w:hAnsi="Cambria Math"/>
              </w:rPr>
              <m:t>∂</m:t>
            </m:r>
          </m:e>
          <m:sub>
            <m:r>
              <w:rPr>
                <w:rFonts w:ascii="Cambria Math" w:eastAsiaTheme="minorEastAsia" w:hAnsi="Cambria Math"/>
              </w:rPr>
              <m:t>zz</m:t>
            </m:r>
          </m:sub>
          <m:sup>
            <m:r>
              <w:rPr>
                <w:rFonts w:ascii="Cambria Math" w:eastAsiaTheme="minorEastAsia" w:hAnsi="Cambria Math"/>
              </w:rPr>
              <m:t>''</m:t>
            </m:r>
          </m:sup>
        </m:sSubSup>
        <m:r>
          <w:rPr>
            <w:rFonts w:ascii="Cambria Math" w:eastAsiaTheme="minorEastAsia" w:hAnsi="Cambria Math"/>
          </w:rPr>
          <m:t>U=0</m:t>
        </m:r>
      </m:oMath>
      <w:r>
        <w:rPr>
          <w:rFonts w:eastAsiaTheme="minorEastAsia"/>
        </w:rPr>
        <w:t xml:space="preserve"> вместо нулевого появились дополнительные условия: </w:t>
      </w:r>
      <m:oMath>
        <m:sSubSup>
          <m:sSubSupPr>
            <m:ctrlPr>
              <w:rPr>
                <w:rFonts w:ascii="Cambria Math" w:eastAsiaTheme="minorEastAsia" w:hAnsi="Cambria Math"/>
                <w:i/>
              </w:rPr>
            </m:ctrlPr>
          </m:sSubSupPr>
          <m:e>
            <m:r>
              <w:rPr>
                <w:rFonts w:ascii="Cambria Math" w:eastAsiaTheme="minorEastAsia" w:hAnsi="Cambria Math"/>
              </w:rPr>
              <m:t>∂</m:t>
            </m:r>
          </m:e>
          <m:sub>
            <m:r>
              <w:rPr>
                <w:rFonts w:ascii="Cambria Math" w:eastAsiaTheme="minorEastAsia" w:hAnsi="Cambria Math"/>
              </w:rPr>
              <m:t>zz</m:t>
            </m:r>
          </m:sub>
          <m:sup>
            <m:r>
              <w:rPr>
                <w:rFonts w:ascii="Cambria Math" w:eastAsiaTheme="minorEastAsia" w:hAnsi="Cambria Math"/>
              </w:rPr>
              <m:t>''</m:t>
            </m:r>
          </m:sup>
        </m:sSubSup>
        <m:r>
          <w:rPr>
            <w:rFonts w:ascii="Cambria Math" w:eastAsiaTheme="minorEastAsia" w:hAnsi="Cambria Math"/>
          </w:rPr>
          <m:t>U&lt;0</m:t>
        </m:r>
      </m:oMath>
      <w:r w:rsidRPr="00967C4E">
        <w:rPr>
          <w:rFonts w:eastAsiaTheme="minorEastAsia"/>
        </w:rPr>
        <w:t xml:space="preserve"> </w:t>
      </w:r>
      <w:r>
        <w:rPr>
          <w:rFonts w:eastAsiaTheme="minorEastAsia"/>
        </w:rPr>
        <w:t>или</w:t>
      </w:r>
      <w:r w:rsidRPr="00592191">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m:t>
            </m:r>
          </m:e>
          <m:sub>
            <m:r>
              <w:rPr>
                <w:rFonts w:ascii="Cambria Math" w:eastAsiaTheme="minorEastAsia" w:hAnsi="Cambria Math"/>
              </w:rPr>
              <m:t>zz</m:t>
            </m:r>
          </m:sub>
          <m:sup>
            <m:r>
              <w:rPr>
                <w:rFonts w:ascii="Cambria Math" w:eastAsiaTheme="minorEastAsia" w:hAnsi="Cambria Math"/>
              </w:rPr>
              <m:t>''</m:t>
            </m:r>
          </m:sup>
        </m:sSubSup>
        <m:r>
          <w:rPr>
            <w:rFonts w:ascii="Cambria Math" w:eastAsiaTheme="minorEastAsia" w:hAnsi="Cambria Math"/>
          </w:rPr>
          <m:t>U&gt;0</m:t>
        </m:r>
      </m:oMath>
      <w:r w:rsidRPr="00592191">
        <w:rPr>
          <w:rFonts w:eastAsiaTheme="minorEastAsia"/>
        </w:rPr>
        <w:t>.</w:t>
      </w:r>
      <w:r>
        <w:rPr>
          <w:rFonts w:eastAsiaTheme="minorEastAsia"/>
        </w:rPr>
        <w:t xml:space="preserve"> Это означает, что физическая картина явления должна быть дополнена новыми данными – в м</w:t>
      </w:r>
      <w:r>
        <w:rPr>
          <w:rFonts w:eastAsiaTheme="minorEastAsia"/>
        </w:rPr>
        <w:t>а</w:t>
      </w:r>
      <w:r>
        <w:rPr>
          <w:rFonts w:eastAsiaTheme="minorEastAsia"/>
        </w:rPr>
        <w:t>тематической модели новыми функциями. Например, если в описании механического дв</w:t>
      </w:r>
      <w:r>
        <w:rPr>
          <w:rFonts w:eastAsiaTheme="minorEastAsia"/>
        </w:rPr>
        <w:t>и</w:t>
      </w:r>
      <w:r>
        <w:rPr>
          <w:rFonts w:eastAsiaTheme="minorEastAsia"/>
        </w:rPr>
        <w:t xml:space="preserve">жения задействованы функции </w:t>
      </w:r>
      <w:r w:rsidRPr="00967C4E">
        <w:rPr>
          <w:rFonts w:eastAsiaTheme="minorEastAsia"/>
          <w:i/>
        </w:rPr>
        <w:t>Т</w:t>
      </w:r>
      <w:r>
        <w:rPr>
          <w:rFonts w:eastAsiaTheme="minorEastAsia"/>
        </w:rPr>
        <w:t xml:space="preserve">, </w:t>
      </w:r>
      <w:r w:rsidRPr="002C367C">
        <w:rPr>
          <w:rFonts w:eastAsiaTheme="minorEastAsia"/>
          <w:i/>
          <w:lang w:val="en-US"/>
        </w:rPr>
        <w:t>X</w:t>
      </w:r>
      <w:r w:rsidRPr="002C367C">
        <w:rPr>
          <w:rFonts w:eastAsiaTheme="minorEastAsia"/>
        </w:rPr>
        <w:t xml:space="preserve">, </w:t>
      </w:r>
      <w:r w:rsidRPr="002C367C">
        <w:rPr>
          <w:rFonts w:eastAsiaTheme="minorEastAsia"/>
          <w:i/>
          <w:lang w:val="en-US"/>
        </w:rPr>
        <w:t>Y</w:t>
      </w:r>
      <w:r w:rsidRPr="002C367C">
        <w:rPr>
          <w:rFonts w:eastAsiaTheme="minorEastAsia"/>
        </w:rPr>
        <w:t xml:space="preserve">, </w:t>
      </w:r>
      <w:r w:rsidRPr="002C367C">
        <w:rPr>
          <w:rFonts w:eastAsiaTheme="minorEastAsia"/>
          <w:i/>
          <w:lang w:val="en-US"/>
        </w:rPr>
        <w:t>Z</w:t>
      </w:r>
      <w:r>
        <w:rPr>
          <w:rFonts w:eastAsiaTheme="minorEastAsia"/>
          <w:i/>
        </w:rPr>
        <w:t xml:space="preserve"> </w:t>
      </w:r>
      <w:r w:rsidRPr="00967C4E">
        <w:rPr>
          <w:rFonts w:eastAsiaTheme="minorEastAsia"/>
        </w:rPr>
        <w:t>и</w:t>
      </w:r>
      <w:r>
        <w:rPr>
          <w:rFonts w:eastAsiaTheme="minorEastAsia"/>
          <w:i/>
        </w:rPr>
        <w:t xml:space="preserve"> </w:t>
      </w:r>
      <m:oMath>
        <m:r>
          <m:rPr>
            <m:scr m:val="fraktur"/>
            <m:sty m:val="p"/>
          </m:rPr>
          <w:rPr>
            <w:rFonts w:ascii="Cambria Math" w:eastAsiaTheme="minorEastAsia" w:hAnsi="Cambria Math"/>
          </w:rPr>
          <m:t>S</m:t>
        </m:r>
      </m:oMath>
      <w:r w:rsidRPr="00967C4E">
        <w:rPr>
          <w:rFonts w:eastAsiaTheme="minorEastAsia"/>
        </w:rPr>
        <w:t>,</w:t>
      </w:r>
      <w:r>
        <w:rPr>
          <w:rFonts w:eastAsiaTheme="minorEastAsia"/>
        </w:rPr>
        <w:t xml:space="preserve"> </w:t>
      </w:r>
      <w:r w:rsidRPr="00D5590D">
        <w:rPr>
          <w:rFonts w:eastAsiaTheme="minorEastAsia"/>
          <w:i/>
          <w:lang w:val="en-US"/>
        </w:rPr>
        <w:t>P</w:t>
      </w:r>
      <w:r w:rsidRPr="00D5590D">
        <w:rPr>
          <w:rFonts w:eastAsiaTheme="minorEastAsia"/>
          <w:vertAlign w:val="subscript"/>
          <w:lang w:val="en-US"/>
        </w:rPr>
        <w:t>x</w:t>
      </w:r>
      <w:r w:rsidRPr="00D5590D">
        <w:rPr>
          <w:rFonts w:eastAsiaTheme="minorEastAsia"/>
        </w:rPr>
        <w:t xml:space="preserve">, </w:t>
      </w:r>
      <w:r w:rsidRPr="00D5590D">
        <w:rPr>
          <w:rFonts w:eastAsiaTheme="minorEastAsia"/>
          <w:i/>
          <w:lang w:val="en-US"/>
        </w:rPr>
        <w:t>P</w:t>
      </w:r>
      <w:r w:rsidRPr="00D5590D">
        <w:rPr>
          <w:rFonts w:eastAsiaTheme="minorEastAsia"/>
          <w:vertAlign w:val="subscript"/>
          <w:lang w:val="en-US"/>
        </w:rPr>
        <w:t>y</w:t>
      </w:r>
      <w:r w:rsidRPr="00D5590D">
        <w:rPr>
          <w:rFonts w:eastAsiaTheme="minorEastAsia"/>
        </w:rPr>
        <w:t xml:space="preserve">, </w:t>
      </w:r>
      <w:r w:rsidRPr="00D5590D">
        <w:rPr>
          <w:rFonts w:eastAsiaTheme="minorEastAsia"/>
          <w:i/>
          <w:lang w:val="en-US"/>
        </w:rPr>
        <w:t>P</w:t>
      </w:r>
      <w:r w:rsidRPr="00D5590D">
        <w:rPr>
          <w:rFonts w:eastAsiaTheme="minorEastAsia"/>
          <w:vertAlign w:val="subscript"/>
          <w:lang w:val="en-US"/>
        </w:rPr>
        <w:t>z</w:t>
      </w:r>
      <w:r>
        <w:rPr>
          <w:rFonts w:eastAsiaTheme="minorEastAsia"/>
        </w:rPr>
        <w:t xml:space="preserve">, то для дальнейшего определения «точки»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sidRPr="00EE5FB7">
        <w:rPr>
          <w:rFonts w:eastAsiaTheme="minorEastAsia"/>
          <w:i/>
          <w:lang w:val="en-US"/>
        </w:rPr>
        <w:t>U</w:t>
      </w:r>
      <w:r w:rsidRPr="00EE5FB7">
        <w:rPr>
          <w:rFonts w:eastAsiaTheme="minorEastAsia"/>
        </w:rPr>
        <w:t xml:space="preserve"> = 0</w:t>
      </w:r>
      <w:r>
        <w:rPr>
          <w:rFonts w:eastAsiaTheme="minorEastAsia"/>
        </w:rPr>
        <w:t xml:space="preserve"> нужно принять во внимание, например, момент импульса тела или его эле</w:t>
      </w:r>
      <w:r>
        <w:rPr>
          <w:rFonts w:eastAsiaTheme="minorEastAsia"/>
        </w:rPr>
        <w:t>к</w:t>
      </w:r>
      <w:r>
        <w:rPr>
          <w:rFonts w:eastAsiaTheme="minorEastAsia"/>
        </w:rPr>
        <w:t xml:space="preserve">трический заряд. Математически это выход за рамки 8-мерного пространства алгебры октав. Однако и в пространстве октав условие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sidRPr="00EE5FB7">
        <w:rPr>
          <w:rFonts w:eastAsiaTheme="minorEastAsia"/>
          <w:i/>
          <w:lang w:val="en-US"/>
        </w:rPr>
        <w:t>U</w:t>
      </w:r>
      <w:r w:rsidRPr="00EE5FB7">
        <w:rPr>
          <w:rFonts w:eastAsiaTheme="minorEastAsia"/>
        </w:rPr>
        <w:t xml:space="preserve"> = 0</w:t>
      </w:r>
      <w:r>
        <w:rPr>
          <w:rFonts w:eastAsiaTheme="minorEastAsia"/>
        </w:rPr>
        <w:t xml:space="preserve"> нельзя рассматривать только как один случай из трех, показанных на рис. ПОД, поскольку по множеству переменных возможны разли</w:t>
      </w:r>
      <w:r>
        <w:rPr>
          <w:rFonts w:eastAsiaTheme="minorEastAsia"/>
        </w:rPr>
        <w:t>ч</w:t>
      </w:r>
      <w:r>
        <w:rPr>
          <w:rFonts w:eastAsiaTheme="minorEastAsia"/>
        </w:rPr>
        <w:t xml:space="preserve">ные его реализации. Поэтому обобщенная «точка» Д = </w:t>
      </w:r>
      <w:r w:rsidRPr="00C55075">
        <w:rPr>
          <w:rFonts w:eastAsiaTheme="minorEastAsia"/>
        </w:rPr>
        <w:t>{</w:t>
      </w:r>
      <w:r>
        <w:rPr>
          <w:rFonts w:eastAsiaTheme="minorEastAsia"/>
        </w:rPr>
        <w:t>А, Б, С</w:t>
      </w:r>
      <w:r w:rsidRPr="00C55075">
        <w:rPr>
          <w:rFonts w:eastAsiaTheme="minorEastAsia"/>
        </w:rPr>
        <w:t xml:space="preserve">} </w:t>
      </w:r>
      <w:r>
        <w:rPr>
          <w:rFonts w:eastAsiaTheme="minorEastAsia"/>
        </w:rPr>
        <w:t>может быть как мультисе</w:t>
      </w:r>
      <w:r>
        <w:rPr>
          <w:rFonts w:eastAsiaTheme="minorEastAsia"/>
        </w:rPr>
        <w:t>д</w:t>
      </w:r>
      <w:r>
        <w:rPr>
          <w:rFonts w:eastAsiaTheme="minorEastAsia"/>
        </w:rPr>
        <w:t xml:space="preserve">ловой точкой, так и </w:t>
      </w:r>
      <w:r w:rsidR="002517EC">
        <w:rPr>
          <w:rFonts w:eastAsiaTheme="minorEastAsia"/>
        </w:rPr>
        <w:t>8-</w:t>
      </w:r>
      <w:r>
        <w:rPr>
          <w:rFonts w:eastAsiaTheme="minorEastAsia"/>
        </w:rPr>
        <w:t>мерной террасой.</w:t>
      </w:r>
      <w:r w:rsidR="008B105E">
        <w:rPr>
          <w:rFonts w:eastAsiaTheme="minorEastAsia"/>
        </w:rPr>
        <w:t xml:space="preserve"> Контроверза: условие</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sidR="008B105E" w:rsidRPr="00EE5FB7">
        <w:rPr>
          <w:rFonts w:eastAsiaTheme="minorEastAsia"/>
          <w:i/>
          <w:lang w:val="en-US"/>
        </w:rPr>
        <w:t>U</w:t>
      </w:r>
      <w:r w:rsidR="008B105E" w:rsidRPr="00EE5FB7">
        <w:rPr>
          <w:rFonts w:eastAsiaTheme="minorEastAsia"/>
        </w:rPr>
        <w:t xml:space="preserve"> = 0</w:t>
      </w:r>
      <w:r w:rsidR="008B105E">
        <w:rPr>
          <w:rFonts w:eastAsiaTheme="minorEastAsia"/>
        </w:rPr>
        <w:t xml:space="preserve"> → уже ПОД</w:t>
      </w:r>
      <w:r w:rsidR="002517EC">
        <w:rPr>
          <w:rFonts w:eastAsiaTheme="minorEastAsia"/>
        </w:rPr>
        <w:t xml:space="preserve"> </w:t>
      </w:r>
      <m:oMath>
        <m:r>
          <w:rPr>
            <w:rFonts w:ascii="Cambria Math" w:eastAsiaTheme="minorEastAsia" w:hAnsi="Cambria Math"/>
          </w:rPr>
          <m:t>⊃</m:t>
        </m:r>
      </m:oMath>
      <w:r w:rsidR="002517EC">
        <w:rPr>
          <w:rFonts w:eastAsiaTheme="minorEastAsia"/>
        </w:rPr>
        <w:t xml:space="preserve"> ПНД</w:t>
      </w:r>
      <w:r w:rsidR="008B105E">
        <w:rPr>
          <w:rFonts w:eastAsiaTheme="minorEastAsia"/>
        </w:rPr>
        <w:t xml:space="preserve">. </w:t>
      </w:r>
    </w:p>
    <w:p w:rsidR="004710C3" w:rsidRPr="00A83AE8" w:rsidRDefault="004710C3" w:rsidP="006E776F">
      <w:pPr>
        <w:pStyle w:val="af0"/>
        <w:widowControl w:val="0"/>
        <w:tabs>
          <w:tab w:val="left" w:pos="284"/>
        </w:tabs>
        <w:ind w:left="0" w:firstLine="426"/>
        <w:jc w:val="both"/>
        <w:rPr>
          <w:rFonts w:eastAsiaTheme="minorEastAsia"/>
        </w:rPr>
      </w:pPr>
      <w:r>
        <w:rPr>
          <w:rFonts w:eastAsiaTheme="minorEastAsia"/>
        </w:rPr>
        <w:t>Приведение П4. Для того чтобы поставить в соответствие дифференциальные уравнения физической теории Ф</w:t>
      </w:r>
      <w:r w:rsidRPr="00C94AE8">
        <w:rPr>
          <w:rFonts w:eastAsiaTheme="minorEastAsia"/>
          <w:vertAlign w:val="subscript"/>
          <w:lang w:val="en-US"/>
        </w:rPr>
        <w:t>d</w:t>
      </w:r>
      <w:r>
        <w:rPr>
          <w:rFonts w:eastAsiaTheme="minorEastAsia"/>
        </w:rPr>
        <w:t xml:space="preserve"> над гиперкомплексным пространством классическим физическим теориям, нужно конкретизировать функцию для энергии. Принимается, что энергия тела </w:t>
      </w:r>
      <m:oMath>
        <m:r>
          <m:rPr>
            <m:scr m:val="fraktur"/>
          </m:rPr>
          <w:rPr>
            <w:rFonts w:ascii="Cambria Math" w:eastAsiaTheme="minorEastAsia" w:hAnsi="Cambria Math"/>
          </w:rPr>
          <m:t>S</m:t>
        </m:r>
      </m:oMath>
      <w:r>
        <w:rPr>
          <w:rFonts w:eastAsiaTheme="minorEastAsia"/>
        </w:rPr>
        <w:t xml:space="preserve"> является функцией от его импульса </w:t>
      </w:r>
      <w:r w:rsidRPr="00C94AE8">
        <w:rPr>
          <w:rFonts w:eastAsiaTheme="minorEastAsia"/>
          <w:b/>
        </w:rPr>
        <w:t>Р</w:t>
      </w:r>
      <w:r>
        <w:rPr>
          <w:rFonts w:eastAsiaTheme="minorEastAsia"/>
        </w:rPr>
        <w:t xml:space="preserve"> и потенциала </w:t>
      </w:r>
      <w:r w:rsidRPr="00C94AE8">
        <w:rPr>
          <w:rFonts w:eastAsiaTheme="minorEastAsia"/>
          <w:i/>
          <w:lang w:val="en-US"/>
        </w:rPr>
        <w:t>U</w:t>
      </w:r>
      <w:r w:rsidRPr="00C94AE8">
        <w:rPr>
          <w:rFonts w:eastAsiaTheme="minorEastAsia"/>
        </w:rPr>
        <w:t xml:space="preserve"> (</w:t>
      </w:r>
      <w:r>
        <w:rPr>
          <w:rFonts w:eastAsiaTheme="minorEastAsia"/>
        </w:rPr>
        <w:t>от силовой функции) в некотором п</w:t>
      </w:r>
      <w:r>
        <w:rPr>
          <w:rFonts w:eastAsiaTheme="minorEastAsia"/>
        </w:rPr>
        <w:t>о</w:t>
      </w:r>
      <w:r>
        <w:rPr>
          <w:rFonts w:eastAsiaTheme="minorEastAsia"/>
        </w:rPr>
        <w:t xml:space="preserve">ле </w:t>
      </w:r>
      <m:oMath>
        <m:r>
          <m:rPr>
            <m:scr m:val="fraktur"/>
          </m:rPr>
          <w:rPr>
            <w:rFonts w:ascii="Cambria Math" w:eastAsiaTheme="minorEastAsia" w:hAnsi="Cambria Math"/>
          </w:rPr>
          <m:t>A</m:t>
        </m:r>
      </m:oMath>
      <w:r>
        <w:rPr>
          <w:rFonts w:eastAsiaTheme="minorEastAsia"/>
        </w:rPr>
        <w:t xml:space="preserve">. Так как энергия – скалярная функция (то есть не вектор), то она принимает вид:  </w:t>
      </w:r>
      <m:oMath>
        <m:r>
          <m:rPr>
            <m:scr m:val="fraktur"/>
          </m:rPr>
          <w:rPr>
            <w:rFonts w:ascii="Cambria Math" w:eastAsiaTheme="minorEastAsia" w:hAnsi="Cambria Math"/>
          </w:rPr>
          <m:t>S=</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n-US"/>
                  </w:rPr>
                  <m:t>P</m:t>
                </m:r>
              </m:e>
              <m:sup>
                <m:r>
                  <w:rPr>
                    <w:rFonts w:ascii="Cambria Math" w:eastAsiaTheme="minorEastAsia" w:hAnsi="Cambria Math"/>
                  </w:rPr>
                  <m:t>2</m:t>
                </m:r>
              </m:sup>
            </m:sSup>
          </m:num>
          <m:den>
            <m:r>
              <w:rPr>
                <w:rFonts w:ascii="Cambria Math" w:eastAsiaTheme="minorEastAsia" w:hAnsi="Cambria Math"/>
              </w:rPr>
              <m:t>2m</m:t>
            </m:r>
          </m:den>
        </m:f>
        <m:r>
          <w:rPr>
            <w:rFonts w:ascii="Cambria Math" w:eastAsiaTheme="minorEastAsia" w:hAnsi="Cambria Math"/>
          </w:rPr>
          <m:t>+U</m:t>
        </m:r>
      </m:oMath>
      <w:r w:rsidRPr="00BC0396">
        <w:rPr>
          <w:rFonts w:eastAsiaTheme="minorEastAsia"/>
        </w:rPr>
        <w:t xml:space="preserve">, </w:t>
      </w:r>
      <w:r>
        <w:rPr>
          <w:rFonts w:eastAsiaTheme="minorEastAsia"/>
        </w:rPr>
        <w:t xml:space="preserve">где </w:t>
      </w:r>
      <w:r w:rsidRPr="00BC0396">
        <w:rPr>
          <w:rFonts w:eastAsiaTheme="minorEastAsia"/>
          <w:i/>
          <w:lang w:val="en-US"/>
        </w:rPr>
        <w:t>m</w:t>
      </w:r>
      <w:r w:rsidRPr="00BC0396">
        <w:rPr>
          <w:rFonts w:eastAsiaTheme="minorEastAsia"/>
        </w:rPr>
        <w:t xml:space="preserve"> </w:t>
      </w:r>
      <w:r>
        <w:rPr>
          <w:rFonts w:eastAsiaTheme="minorEastAsia"/>
        </w:rPr>
        <w:t>–</w:t>
      </w:r>
      <w:r w:rsidRPr="00BC0396">
        <w:rPr>
          <w:rFonts w:eastAsiaTheme="minorEastAsia"/>
        </w:rPr>
        <w:t xml:space="preserve"> </w:t>
      </w:r>
      <w:r>
        <w:rPr>
          <w:rFonts w:eastAsiaTheme="minorEastAsia"/>
        </w:rPr>
        <w:t xml:space="preserve">масса тела. В случае, если вводится некое провремя </w:t>
      </w:r>
      <w:r w:rsidRPr="00600BF0">
        <w:rPr>
          <w:rFonts w:eastAsiaTheme="minorEastAsia"/>
          <w:i/>
        </w:rPr>
        <w:t>Т</w:t>
      </w:r>
      <w:r>
        <w:rPr>
          <w:rFonts w:eastAsiaTheme="minorEastAsia"/>
        </w:rPr>
        <w:t xml:space="preserve">, функция энергии </w:t>
      </w:r>
      <w:r w:rsidR="00115B6E">
        <w:rPr>
          <w:rFonts w:eastAsiaTheme="minorEastAsia"/>
        </w:rPr>
        <w:t xml:space="preserve">м.б. </w:t>
      </w:r>
      <w:r>
        <w:rPr>
          <w:rFonts w:eastAsiaTheme="minorEastAsia"/>
        </w:rPr>
        <w:t>определ</w:t>
      </w:r>
      <w:r w:rsidR="00115B6E">
        <w:rPr>
          <w:rFonts w:eastAsiaTheme="minorEastAsia"/>
        </w:rPr>
        <w:t>ена</w:t>
      </w:r>
      <w:r>
        <w:rPr>
          <w:rFonts w:eastAsiaTheme="minorEastAsia"/>
        </w:rPr>
        <w:t xml:space="preserve"> выражением вида </w:t>
      </w:r>
      <m:oMath>
        <m:r>
          <m:rPr>
            <m:scr m:val="fraktur"/>
          </m:rPr>
          <w:rPr>
            <w:rFonts w:ascii="Cambria Math" w:eastAsiaTheme="minorEastAsia" w:hAnsi="Cambria Math"/>
          </w:rPr>
          <m:t>S=</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n-US"/>
                  </w:rPr>
                  <m:t>P</m:t>
                </m:r>
              </m:e>
              <m:sup>
                <m:r>
                  <w:rPr>
                    <w:rFonts w:ascii="Cambria Math" w:eastAsiaTheme="minorEastAsia" w:hAnsi="Cambria Math"/>
                  </w:rPr>
                  <m:t>2</m:t>
                </m:r>
              </m:sup>
            </m:sSup>
          </m:num>
          <m:den>
            <m:r>
              <w:rPr>
                <w:rFonts w:ascii="Cambria Math" w:eastAsiaTheme="minorEastAsia" w:hAnsi="Cambria Math"/>
              </w:rPr>
              <m:t>2m</m:t>
            </m:r>
          </m:den>
        </m:f>
        <m:r>
          <w:rPr>
            <w:rFonts w:ascii="Cambria Math" w:eastAsiaTheme="minorEastAsia" w:hAnsi="Cambria Math"/>
          </w:rPr>
          <m:t>+U+wT</m:t>
        </m:r>
      </m:oMath>
      <w:r>
        <w:rPr>
          <w:rFonts w:eastAsiaTheme="minorEastAsia"/>
        </w:rPr>
        <w:t xml:space="preserve">, где </w:t>
      </w:r>
      <w:r w:rsidRPr="00A83AE8">
        <w:rPr>
          <w:rFonts w:eastAsiaTheme="minorEastAsia"/>
          <w:i/>
          <w:lang w:val="en-US"/>
        </w:rPr>
        <w:t>w</w:t>
      </w:r>
      <w:r w:rsidRPr="00A83AE8">
        <w:rPr>
          <w:rFonts w:eastAsiaTheme="minorEastAsia"/>
        </w:rPr>
        <w:t xml:space="preserve"> </w:t>
      </w:r>
      <w:r>
        <w:rPr>
          <w:rFonts w:eastAsiaTheme="minorEastAsia"/>
        </w:rPr>
        <w:t>–</w:t>
      </w:r>
      <w:r w:rsidRPr="00A83AE8">
        <w:rPr>
          <w:rFonts w:eastAsiaTheme="minorEastAsia"/>
        </w:rPr>
        <w:t xml:space="preserve"> </w:t>
      </w:r>
      <w:r w:rsidRPr="00A83AE8">
        <w:rPr>
          <w:rFonts w:eastAsiaTheme="minorEastAsia"/>
          <w:i/>
        </w:rPr>
        <w:t>удельная</w:t>
      </w:r>
      <w:r>
        <w:rPr>
          <w:rFonts w:eastAsiaTheme="minorEastAsia"/>
        </w:rPr>
        <w:t xml:space="preserve"> мощность.</w:t>
      </w:r>
    </w:p>
    <w:p w:rsidR="004710C3" w:rsidRDefault="004710C3" w:rsidP="006E776F">
      <w:pPr>
        <w:pStyle w:val="af0"/>
        <w:widowControl w:val="0"/>
        <w:tabs>
          <w:tab w:val="left" w:pos="284"/>
        </w:tabs>
        <w:spacing w:line="120" w:lineRule="auto"/>
        <w:ind w:left="0" w:firstLine="425"/>
        <w:jc w:val="both"/>
        <w:rPr>
          <w:rFonts w:eastAsiaTheme="minorEastAsia"/>
        </w:rPr>
      </w:pPr>
    </w:p>
    <w:p w:rsidR="004710C3" w:rsidRDefault="004710C3" w:rsidP="006E776F">
      <w:pPr>
        <w:pStyle w:val="af0"/>
        <w:widowControl w:val="0"/>
        <w:numPr>
          <w:ilvl w:val="1"/>
          <w:numId w:val="15"/>
        </w:numPr>
        <w:tabs>
          <w:tab w:val="left" w:pos="284"/>
          <w:tab w:val="left" w:pos="993"/>
        </w:tabs>
        <w:ind w:left="0" w:firstLine="426"/>
        <w:jc w:val="both"/>
        <w:rPr>
          <w:rFonts w:eastAsiaTheme="minorEastAsia"/>
        </w:rPr>
      </w:pPr>
      <w:r w:rsidRPr="00356F0D">
        <w:rPr>
          <w:rFonts w:eastAsiaTheme="minorEastAsia"/>
          <w:u w:val="single"/>
        </w:rPr>
        <w:t>Системы уравнений</w:t>
      </w:r>
      <w:r>
        <w:rPr>
          <w:rFonts w:eastAsiaTheme="minorEastAsia"/>
        </w:rPr>
        <w:t xml:space="preserve">. При этих условиях (после 4-этапного приведения изначально свободного набора элементов предметного множества), перемножая термы </w:t>
      </w:r>
      <m:oMath>
        <m:acc>
          <m:accPr>
            <m:ctrlPr>
              <w:rPr>
                <w:rFonts w:ascii="Cambria Math" w:eastAsiaTheme="minorEastAsia" w:hAnsi="Cambria Math"/>
                <w:lang w:val="en-US"/>
              </w:rPr>
            </m:ctrlPr>
          </m:accPr>
          <m:e>
            <m:r>
              <w:rPr>
                <w:rFonts w:ascii="Cambria Math" w:eastAsiaTheme="minorEastAsia" w:hAnsi="Cambria Math"/>
                <w:lang w:val="en-US"/>
              </w:rPr>
              <m:t>U</m:t>
            </m:r>
          </m:e>
        </m:acc>
      </m:oMath>
      <w:r>
        <w:rPr>
          <w:rFonts w:eastAsiaTheme="minorEastAsia"/>
        </w:rPr>
        <w:t xml:space="preserve"> и </w:t>
      </w:r>
      <w:r w:rsidRPr="00EE5FB7">
        <w:rPr>
          <w:rFonts w:eastAsiaTheme="minorEastAsia"/>
          <w:i/>
          <w:lang w:val="en-US"/>
        </w:rPr>
        <w:t>U</w:t>
      </w:r>
      <w:r>
        <w:rPr>
          <w:rFonts w:eastAsiaTheme="minorEastAsia"/>
        </w:rPr>
        <w:t>, получим:</w:t>
      </w:r>
    </w:p>
    <w:p w:rsidR="004710C3" w:rsidRDefault="004710C3" w:rsidP="006E776F">
      <w:pPr>
        <w:widowControl w:val="0"/>
        <w:spacing w:line="120" w:lineRule="auto"/>
        <w:jc w:val="both"/>
      </w:pPr>
    </w:p>
    <w:p w:rsidR="004710C3" w:rsidRPr="00324EC2" w:rsidRDefault="006525AC" w:rsidP="006E776F">
      <w:pPr>
        <w:widowControl w:val="0"/>
        <w:ind w:firstLine="426"/>
        <w:jc w:val="both"/>
      </w:pPr>
      <m:oMath>
        <m:f>
          <m:fPr>
            <m:ctrlPr>
              <w:rPr>
                <w:rFonts w:ascii="Cambria Math" w:hAnsi="Cambria Math"/>
                <w:i/>
                <w:lang w:val="en-US"/>
              </w:rPr>
            </m:ctrlPr>
          </m:fPr>
          <m:num>
            <m:r>
              <m:rPr>
                <m:sty m:val="p"/>
              </m:rPr>
              <w:rPr>
                <w:rFonts w:ascii="Cambria Math"/>
              </w:rPr>
              <m:t>∂</m:t>
            </m:r>
            <m:r>
              <w:rPr>
                <w:rFonts w:ascii="Cambria Math" w:hAnsi="Cambria Math"/>
                <w:lang w:val="en-US"/>
              </w:rPr>
              <m:t>T</m:t>
            </m:r>
          </m:num>
          <m:den>
            <m:r>
              <m:rPr>
                <m:sty m:val="p"/>
              </m:rPr>
              <w:rPr>
                <w:rFonts w:ascii="Cambria Math"/>
              </w:rPr>
              <m:t>∂</m:t>
            </m:r>
            <m:r>
              <w:rPr>
                <w:rFonts w:ascii="Cambria Math" w:hAnsi="Cambria Math"/>
                <w:lang w:val="en-US"/>
              </w:rPr>
              <m:t>t</m:t>
            </m:r>
          </m:den>
        </m:f>
        <m:r>
          <m:t>-</m:t>
        </m:r>
        <m:r>
          <m:rPr>
            <m:sty m:val="p"/>
          </m:rPr>
          <w:rPr>
            <w:rFonts w:ascii="Cambria Math"/>
            <w:lang w:val="en-US"/>
          </w:rPr>
          <m:t>div</m:t>
        </m:r>
        <m:r>
          <m:rPr>
            <m:sty m:val="p"/>
          </m:rPr>
          <w:rPr>
            <w:rFonts w:ascii="Cambria Math"/>
            <w:lang w:val="en-US"/>
          </w:rPr>
          <m:t> </m:t>
        </m:r>
        <m:r>
          <m:rPr>
            <m:sty m:val="b"/>
          </m:rPr>
          <w:rPr>
            <w:rFonts w:ascii="Cambria Math" w:hAnsi="Cambria Math"/>
            <w:lang w:val="en-US"/>
          </w:rPr>
          <m:t>R</m:t>
        </m:r>
        <m:r>
          <m:t>-</m:t>
        </m:r>
        <m:f>
          <m:fPr>
            <m:ctrlPr>
              <w:rPr>
                <w:rFonts w:ascii="Cambria Math" w:hAnsi="Cambria Math"/>
                <w:i/>
                <w:lang w:val="en-US"/>
              </w:rPr>
            </m:ctrlPr>
          </m:fPr>
          <m:num>
            <m:acc>
              <m:accPr>
                <m:ctrlPr>
                  <w:rPr>
                    <w:rFonts w:ascii="Cambria Math" w:hAnsi="Cambria Math"/>
                    <w:i/>
                    <w:lang w:val="en-US"/>
                  </w:rPr>
                </m:ctrlPr>
              </m:accPr>
              <m:e>
                <m:r>
                  <w:rPr>
                    <w:rFonts w:ascii="Cambria Math" w:hAnsi="Cambria Math"/>
                    <w:lang w:val="en-US"/>
                  </w:rPr>
                  <m:t>H</m:t>
                </m:r>
              </m:e>
            </m:acc>
            <m:r>
              <w:rPr>
                <w:rFonts w:ascii="Cambria Math" w:hAnsi="Cambria Math"/>
                <w:lang w:val="en-US"/>
              </w:rPr>
              <m:t>H</m:t>
            </m:r>
          </m:num>
          <m:den>
            <m:sSup>
              <m:sSupPr>
                <m:ctrlPr>
                  <w:rPr>
                    <w:rFonts w:ascii="Cambria Math" w:hAnsi="Cambria Math"/>
                    <w:i/>
                    <w:lang w:val="en-US"/>
                  </w:rPr>
                </m:ctrlPr>
              </m:sSupPr>
              <m:e>
                <m:r>
                  <w:rPr>
                    <w:rFonts w:ascii="Cambria Math" w:hAnsi="Cambria Math"/>
                    <w:lang w:val="en-US"/>
                  </w:rPr>
                  <m:t>m</m:t>
                </m:r>
              </m:e>
              <m:sup>
                <m:r>
                  <w:rPr>
                    <w:rFonts w:ascii="Cambria Math"/>
                  </w:rPr>
                  <m:t>2</m:t>
                </m:r>
              </m:sup>
            </m:sSup>
            <m:sSup>
              <m:sSupPr>
                <m:ctrlPr>
                  <w:rPr>
                    <w:rFonts w:ascii="Cambria Math" w:hAnsi="Cambria Math"/>
                    <w:i/>
                    <w:lang w:val="en-US"/>
                  </w:rPr>
                </m:ctrlPr>
              </m:sSupPr>
              <m:e>
                <m:r>
                  <w:rPr>
                    <w:rFonts w:ascii="Cambria Math" w:hAnsi="Cambria Math"/>
                    <w:lang w:val="en-US"/>
                  </w:rPr>
                  <m:t>u</m:t>
                </m:r>
              </m:e>
              <m:sup>
                <m:r>
                  <w:rPr>
                    <w:rFonts w:ascii="Cambria Math"/>
                  </w:rPr>
                  <m:t>4</m:t>
                </m:r>
              </m:sup>
            </m:sSup>
          </m:den>
        </m:f>
        <m:r>
          <m:t>-</m:t>
        </m:r>
        <m:sSub>
          <m:sSubPr>
            <m:ctrlPr>
              <w:rPr>
                <w:rFonts w:ascii="Cambria Math" w:hAnsi="Cambria Math"/>
                <w:i/>
                <w:lang w:val="en-US"/>
              </w:rPr>
            </m:ctrlPr>
          </m:sSubPr>
          <m:e>
            <m:r>
              <m:rPr>
                <m:sty m:val="p"/>
              </m:rPr>
              <w:rPr>
                <w:rFonts w:ascii="Cambria Math"/>
                <w:lang w:val="en-US"/>
              </w:rPr>
              <m:t>div</m:t>
            </m:r>
          </m:e>
          <m:sub>
            <m:r>
              <w:rPr>
                <w:rFonts w:ascii="Cambria Math" w:hAnsi="Cambria Math"/>
                <w:lang w:val="en-US"/>
              </w:rPr>
              <m:t>p</m:t>
            </m:r>
          </m:sub>
        </m:sSub>
        <m:r>
          <m:rPr>
            <m:sty m:val="b"/>
          </m:rPr>
          <w:rPr>
            <w:rFonts w:ascii="Cambria Math" w:hAnsi="Cambria Math"/>
            <w:lang w:val="en-US"/>
          </w:rPr>
          <m:t>P</m:t>
        </m:r>
        <m:r>
          <w:rPr>
            <w:rFonts w:ascii="Cambria Math"/>
          </w:rPr>
          <m:t>=0,</m:t>
        </m:r>
      </m:oMath>
      <w:r w:rsidR="004710C3">
        <w:rPr>
          <w:rFonts w:eastAsiaTheme="minorEastAsia"/>
        </w:rPr>
        <w:t xml:space="preserve"> </w:t>
      </w:r>
    </w:p>
    <w:p w:rsidR="004710C3" w:rsidRPr="00324EC2" w:rsidRDefault="006525AC" w:rsidP="006E776F">
      <w:pPr>
        <w:widowControl w:val="0"/>
        <w:ind w:firstLine="426"/>
        <w:jc w:val="both"/>
      </w:pPr>
      <m:oMath>
        <m:f>
          <m:fPr>
            <m:ctrlPr>
              <w:rPr>
                <w:rFonts w:ascii="Cambria Math" w:hAnsi="Cambria Math"/>
                <w:i/>
                <w:lang w:val="en-US"/>
              </w:rPr>
            </m:ctrlPr>
          </m:fPr>
          <m:num>
            <m:r>
              <m:rPr>
                <m:sty m:val="p"/>
              </m:rPr>
              <w:rPr>
                <w:rFonts w:ascii="Cambria Math"/>
              </w:rPr>
              <m:t>∂</m:t>
            </m:r>
            <m:r>
              <m:rPr>
                <m:sty m:val="b"/>
              </m:rPr>
              <w:rPr>
                <w:rFonts w:ascii="Cambria Math" w:hAnsi="Cambria Math"/>
                <w:lang w:val="en-US"/>
              </w:rPr>
              <m:t>R</m:t>
            </m:r>
          </m:num>
          <m:den>
            <m:r>
              <m:rPr>
                <m:sty m:val="p"/>
              </m:rPr>
              <w:rPr>
                <w:rFonts w:ascii="Cambria Math"/>
              </w:rPr>
              <m:t>∂</m:t>
            </m:r>
            <m:r>
              <w:rPr>
                <w:rFonts w:ascii="Cambria Math" w:hAnsi="Cambria Math"/>
                <w:lang w:val="en-US"/>
              </w:rPr>
              <m:t>t</m:t>
            </m:r>
          </m:den>
        </m:f>
        <m:r>
          <w:rPr>
            <w:rFonts w:ascii="Cambria Math"/>
          </w:rPr>
          <m:t>+</m:t>
        </m:r>
        <m:r>
          <w:rPr>
            <w:rFonts w:ascii="Cambria Math" w:hAnsi="Cambria Math"/>
            <w:lang w:val="en-US"/>
          </w:rPr>
          <m:t>u</m:t>
        </m:r>
        <m:r>
          <w:rPr>
            <w:rFonts w:ascii="Cambria Math"/>
            <w:lang w:val="en-US"/>
          </w:rPr>
          <m:t> </m:t>
        </m:r>
        <m:r>
          <m:rPr>
            <m:sty m:val="p"/>
          </m:rPr>
          <w:rPr>
            <w:rFonts w:ascii="Cambria Math"/>
            <w:lang w:val="en-US"/>
          </w:rPr>
          <m:t>rot</m:t>
        </m:r>
        <m:r>
          <m:rPr>
            <m:sty m:val="p"/>
          </m:rPr>
          <w:rPr>
            <w:rFonts w:ascii="Cambria Math"/>
            <w:lang w:val="en-US"/>
          </w:rPr>
          <m:t> </m:t>
        </m:r>
        <m:r>
          <m:rPr>
            <m:sty m:val="b"/>
          </m:rPr>
          <w:rPr>
            <w:rFonts w:ascii="Cambria Math" w:hAnsi="Cambria Math"/>
            <w:lang w:val="en-US"/>
          </w:rPr>
          <m:t>R</m:t>
        </m:r>
        <m:r>
          <w:rPr>
            <w:rFonts w:ascii="Cambria Math"/>
          </w:rPr>
          <m:t>+</m:t>
        </m:r>
        <m:sSup>
          <m:sSupPr>
            <m:ctrlPr>
              <w:rPr>
                <w:rFonts w:ascii="Cambria Math" w:hAnsi="Cambria Math"/>
                <w:i/>
                <w:lang w:val="en-US"/>
              </w:rPr>
            </m:ctrlPr>
          </m:sSupPr>
          <m:e>
            <m:r>
              <w:rPr>
                <w:rFonts w:ascii="Cambria Math" w:hAnsi="Cambria Math"/>
                <w:lang w:val="en-US"/>
              </w:rPr>
              <m:t>u</m:t>
            </m:r>
          </m:e>
          <m:sup>
            <m:r>
              <w:rPr>
                <w:rFonts w:ascii="Cambria Math"/>
              </w:rPr>
              <m:t>2</m:t>
            </m:r>
          </m:sup>
        </m:sSup>
        <m:r>
          <m:rPr>
            <m:sty m:val="p"/>
          </m:rPr>
          <w:rPr>
            <w:rFonts w:ascii="Cambria Math"/>
            <w:lang w:val="en-US"/>
          </w:rPr>
          <m:t>grad</m:t>
        </m:r>
        <m:r>
          <m:rPr>
            <m:sty m:val="p"/>
          </m:rPr>
          <w:rPr>
            <w:rFonts w:ascii="Cambria Math"/>
            <w:lang w:val="en-US"/>
          </w:rPr>
          <m:t> </m:t>
        </m:r>
        <m:r>
          <w:rPr>
            <w:rFonts w:ascii="Cambria Math" w:hAnsi="Cambria Math"/>
            <w:lang w:val="en-US"/>
          </w:rPr>
          <m:t>T</m:t>
        </m:r>
        <m:r>
          <w:rPr>
            <w:rFonts w:ascii="Cambria Math"/>
          </w:rPr>
          <m:t>+</m:t>
        </m:r>
        <m:f>
          <m:fPr>
            <m:ctrlPr>
              <w:rPr>
                <w:rFonts w:ascii="Cambria Math" w:hAnsi="Cambria Math"/>
                <w:i/>
                <w:lang w:val="en-US"/>
              </w:rPr>
            </m:ctrlPr>
          </m:fPr>
          <m:num>
            <m:acc>
              <m:accPr>
                <m:ctrlPr>
                  <w:rPr>
                    <w:rFonts w:ascii="Cambria Math" w:hAnsi="Cambria Math"/>
                    <w:i/>
                    <w:lang w:val="en-US"/>
                  </w:rPr>
                </m:ctrlPr>
              </m:accPr>
              <m:e>
                <m:r>
                  <w:rPr>
                    <w:rFonts w:ascii="Cambria Math" w:hAnsi="Cambria Math"/>
                    <w:lang w:val="en-US"/>
                  </w:rPr>
                  <m:t>H</m:t>
                </m:r>
              </m:e>
            </m:acc>
            <m:r>
              <m:rPr>
                <m:sty m:val="b"/>
              </m:rPr>
              <w:rPr>
                <w:rFonts w:ascii="Cambria Math" w:hAnsi="Cambria Math"/>
                <w:lang w:val="en-US"/>
              </w:rPr>
              <m:t>P</m:t>
            </m:r>
          </m:num>
          <m:den>
            <m:sSup>
              <m:sSupPr>
                <m:ctrlPr>
                  <w:rPr>
                    <w:rFonts w:ascii="Cambria Math" w:hAnsi="Cambria Math"/>
                    <w:i/>
                    <w:lang w:val="en-US"/>
                  </w:rPr>
                </m:ctrlPr>
              </m:sSupPr>
              <m:e>
                <m:r>
                  <w:rPr>
                    <w:rFonts w:ascii="Cambria Math" w:hAnsi="Cambria Math"/>
                    <w:lang w:val="en-US"/>
                  </w:rPr>
                  <m:t>m</m:t>
                </m:r>
              </m:e>
              <m:sup>
                <m:r>
                  <w:rPr>
                    <w:rFonts w:ascii="Cambria Math"/>
                  </w:rPr>
                  <m:t>2</m:t>
                </m:r>
              </m:sup>
            </m:sSup>
            <m:sSup>
              <m:sSupPr>
                <m:ctrlPr>
                  <w:rPr>
                    <w:rFonts w:ascii="Cambria Math" w:hAnsi="Cambria Math"/>
                    <w:i/>
                    <w:lang w:val="en-US"/>
                  </w:rPr>
                </m:ctrlPr>
              </m:sSupPr>
              <m:e>
                <m:r>
                  <w:rPr>
                    <w:rFonts w:ascii="Cambria Math" w:hAnsi="Cambria Math"/>
                    <w:lang w:val="en-US"/>
                  </w:rPr>
                  <m:t>u</m:t>
                </m:r>
              </m:e>
              <m:sup>
                <m:r>
                  <w:rPr>
                    <w:rFonts w:ascii="Cambria Math"/>
                  </w:rPr>
                  <m:t>2</m:t>
                </m:r>
              </m:sup>
            </m:sSup>
          </m:den>
        </m:f>
        <m:r>
          <m:t>-</m:t>
        </m:r>
        <m:r>
          <w:rPr>
            <w:rFonts w:ascii="Cambria Math" w:hAnsi="Cambria Math"/>
            <w:lang w:val="en-US"/>
          </w:rPr>
          <m:t>u</m:t>
        </m:r>
        <m:r>
          <w:rPr>
            <w:rFonts w:ascii="Cambria Math"/>
            <w:lang w:val="en-US"/>
          </w:rPr>
          <m:t> </m:t>
        </m:r>
        <m:sSub>
          <m:sSubPr>
            <m:ctrlPr>
              <w:rPr>
                <w:rFonts w:ascii="Cambria Math" w:hAnsi="Cambria Math"/>
                <w:i/>
                <w:lang w:val="en-US"/>
              </w:rPr>
            </m:ctrlPr>
          </m:sSubPr>
          <m:e>
            <m:r>
              <m:rPr>
                <m:sty m:val="p"/>
              </m:rPr>
              <w:rPr>
                <w:rFonts w:ascii="Cambria Math"/>
                <w:lang w:val="en-US"/>
              </w:rPr>
              <m:t>rot</m:t>
            </m:r>
          </m:e>
          <m:sub>
            <m:r>
              <w:rPr>
                <w:rFonts w:ascii="Cambria Math" w:hAnsi="Cambria Math"/>
                <w:lang w:val="en-US"/>
              </w:rPr>
              <m:t>p</m:t>
            </m:r>
          </m:sub>
        </m:sSub>
        <m:r>
          <m:rPr>
            <m:sty m:val="b"/>
          </m:rPr>
          <w:rPr>
            <w:rFonts w:ascii="Cambria Math" w:hAnsi="Cambria Math"/>
            <w:lang w:val="en-US"/>
          </w:rPr>
          <m:t>P</m:t>
        </m:r>
        <m:r>
          <m:t>-</m:t>
        </m:r>
        <m:sSub>
          <m:sSubPr>
            <m:ctrlPr>
              <w:rPr>
                <w:rFonts w:ascii="Cambria Math" w:hAnsi="Cambria Math"/>
                <w:i/>
                <w:lang w:val="en-US"/>
              </w:rPr>
            </m:ctrlPr>
          </m:sSubPr>
          <m:e>
            <m:r>
              <m:rPr>
                <m:sty m:val="p"/>
              </m:rPr>
              <w:rPr>
                <w:rFonts w:ascii="Cambria Math"/>
                <w:lang w:val="en-US"/>
              </w:rPr>
              <m:t>grad</m:t>
            </m:r>
          </m:e>
          <m:sub>
            <m:r>
              <w:rPr>
                <w:rFonts w:ascii="Cambria Math" w:hAnsi="Cambria Math"/>
                <w:lang w:val="en-US"/>
              </w:rPr>
              <m:t>p</m:t>
            </m:r>
          </m:sub>
        </m:sSub>
        <m:r>
          <w:rPr>
            <w:rFonts w:ascii="Cambria Math" w:hAnsi="Cambria Math"/>
            <w:lang w:val="en-US"/>
          </w:rPr>
          <m:t>H</m:t>
        </m:r>
        <m:r>
          <w:rPr>
            <w:rFonts w:ascii="Cambria Math"/>
          </w:rPr>
          <m:t>=0,</m:t>
        </m:r>
      </m:oMath>
      <w:r w:rsidR="004710C3" w:rsidRPr="00324EC2">
        <w:t xml:space="preserve">                                               (</w:t>
      </w:r>
      <w:r w:rsidR="004710C3">
        <w:t>2.</w:t>
      </w:r>
      <w:r w:rsidR="004710C3" w:rsidRPr="00324EC2">
        <w:t xml:space="preserve">1) </w:t>
      </w:r>
    </w:p>
    <w:p w:rsidR="004710C3" w:rsidRPr="00324EC2" w:rsidRDefault="006525AC" w:rsidP="006E776F">
      <w:pPr>
        <w:widowControl w:val="0"/>
        <w:tabs>
          <w:tab w:val="left" w:pos="540"/>
          <w:tab w:val="left" w:pos="6480"/>
          <w:tab w:val="left" w:pos="9072"/>
        </w:tabs>
        <w:ind w:firstLine="426"/>
        <w:jc w:val="both"/>
        <w:rPr>
          <w:i/>
        </w:rPr>
      </w:pPr>
      <m:oMath>
        <m:f>
          <m:fPr>
            <m:ctrlPr>
              <w:rPr>
                <w:rFonts w:ascii="Cambria Math" w:hAnsi="Cambria Math"/>
                <w:i/>
              </w:rPr>
            </m:ctrlPr>
          </m:fPr>
          <m:num>
            <m:r>
              <m:rPr>
                <m:sty m:val="p"/>
              </m:rPr>
              <w:rPr>
                <w:rFonts w:ascii="Cambria Math"/>
              </w:rPr>
              <m:t>∂</m:t>
            </m:r>
            <m:r>
              <w:rPr>
                <w:rFonts w:ascii="Cambria Math" w:hAnsi="Cambria Math"/>
              </w:rPr>
              <m:t>H</m:t>
            </m:r>
          </m:num>
          <m:den>
            <m:r>
              <m:rPr>
                <m:sty m:val="p"/>
              </m:rPr>
              <w:rPr>
                <w:rFonts w:ascii="Cambria Math"/>
              </w:rPr>
              <m:t>∂</m:t>
            </m:r>
            <m:r>
              <w:rPr>
                <w:rFonts w:ascii="Cambria Math" w:hAnsi="Cambria Math"/>
              </w:rPr>
              <m:t>t</m:t>
            </m:r>
          </m:den>
        </m:f>
        <m:r>
          <m:t>-</m:t>
        </m:r>
        <m:sSup>
          <m:sSupPr>
            <m:ctrlPr>
              <w:rPr>
                <w:rFonts w:ascii="Cambria Math" w:hAnsi="Cambria Math"/>
                <w:i/>
              </w:rPr>
            </m:ctrlPr>
          </m:sSupPr>
          <m:e>
            <m:r>
              <w:rPr>
                <w:rFonts w:ascii="Cambria Math" w:hAnsi="Cambria Math"/>
              </w:rPr>
              <m:t>u</m:t>
            </m:r>
          </m:e>
          <m:sup>
            <m:r>
              <w:rPr>
                <w:rFonts w:ascii="Cambria Math"/>
              </w:rPr>
              <m:t>2</m:t>
            </m:r>
          </m:sup>
        </m:sSup>
        <m:r>
          <m:rPr>
            <m:sty m:val="p"/>
          </m:rPr>
          <w:rPr>
            <w:rFonts w:ascii="Cambria Math"/>
          </w:rPr>
          <m:t>div</m:t>
        </m:r>
        <m:r>
          <w:rPr>
            <w:rFonts w:ascii="Cambria Math"/>
          </w:rPr>
          <m:t> </m:t>
        </m:r>
        <m:r>
          <m:rPr>
            <m:sty m:val="b"/>
          </m:rPr>
          <w:rPr>
            <w:rFonts w:ascii="Cambria Math" w:hAnsi="Cambria Math"/>
          </w:rPr>
          <m:t>P</m:t>
        </m:r>
        <m:r>
          <w:rPr>
            <w:rFonts w:ascii="Cambria Math"/>
          </w:rPr>
          <m:t>+</m:t>
        </m:r>
        <m:sSup>
          <m:sSupPr>
            <m:ctrlPr>
              <w:rPr>
                <w:rFonts w:ascii="Cambria Math" w:hAnsi="Cambria Math"/>
                <w:i/>
              </w:rPr>
            </m:ctrlPr>
          </m:sSupPr>
          <m:e>
            <m:r>
              <m:rPr>
                <m:sty m:val="p"/>
              </m:rPr>
              <w:rPr>
                <w:rFonts w:ascii="Cambria Math"/>
              </w:rPr>
              <m:t>μ</m:t>
            </m:r>
          </m:e>
          <m:sup>
            <m:r>
              <w:rPr>
                <w:rFonts w:ascii="Cambria Math"/>
              </w:rPr>
              <m:t>2</m:t>
            </m:r>
          </m:sup>
        </m:sSup>
        <m:acc>
          <m:accPr>
            <m:ctrlPr>
              <w:rPr>
                <w:rFonts w:ascii="Cambria Math" w:hAnsi="Cambria Math"/>
                <w:i/>
              </w:rPr>
            </m:ctrlPr>
          </m:accPr>
          <m:e>
            <m:r>
              <w:rPr>
                <w:rFonts w:ascii="Cambria Math" w:hAnsi="Cambria Math"/>
              </w:rPr>
              <m:t>H</m:t>
            </m:r>
          </m:e>
        </m:acc>
        <m:r>
          <w:rPr>
            <w:rFonts w:ascii="Cambria Math" w:hAnsi="Cambria Math"/>
          </w:rPr>
          <m:t>T</m:t>
        </m:r>
        <m:r>
          <w:rPr>
            <w:rFonts w:asci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m</m:t>
                </m:r>
              </m:e>
            </m:acc>
            <m:r>
              <w:rPr>
                <w:rFonts w:ascii="Cambria Math" w:hAnsi="Cambria Math"/>
              </w:rPr>
              <m:t>u</m:t>
            </m:r>
            <m:r>
              <w:rPr>
                <w:rFonts w:ascii="Cambria Math"/>
              </w:rPr>
              <m:t>)</m:t>
            </m:r>
          </m:e>
          <m:sup>
            <m:r>
              <w:rPr>
                <w:rFonts w:ascii="Cambria Math"/>
              </w:rPr>
              <m:t>2</m:t>
            </m:r>
          </m:sup>
        </m:sSup>
        <m:sSub>
          <m:sSubPr>
            <m:ctrlPr>
              <w:rPr>
                <w:rFonts w:ascii="Cambria Math" w:hAnsi="Cambria Math"/>
                <w:i/>
              </w:rPr>
            </m:ctrlPr>
          </m:sSubPr>
          <m:e>
            <m:r>
              <m:rPr>
                <m:sty m:val="p"/>
              </m:rPr>
              <w:rPr>
                <w:rFonts w:ascii="Cambria Math"/>
              </w:rPr>
              <m:t>div</m:t>
            </m:r>
          </m:e>
          <m:sub>
            <m:r>
              <w:rPr>
                <w:rFonts w:ascii="Cambria Math" w:hAnsi="Cambria Math"/>
              </w:rPr>
              <m:t>p</m:t>
            </m:r>
          </m:sub>
        </m:sSub>
        <m:r>
          <m:rPr>
            <m:sty m:val="b"/>
          </m:rPr>
          <w:rPr>
            <w:rFonts w:ascii="Cambria Math" w:hAnsi="Cambria Math"/>
          </w:rPr>
          <m:t>R</m:t>
        </m:r>
        <m:r>
          <w:rPr>
            <w:rFonts w:ascii="Cambria Math"/>
          </w:rPr>
          <m:t>=0,</m:t>
        </m:r>
      </m:oMath>
      <w:r w:rsidR="004710C3">
        <w:rPr>
          <w:rFonts w:eastAsiaTheme="minorEastAsia"/>
          <w:i/>
        </w:rPr>
        <w:t xml:space="preserve"> </w:t>
      </w:r>
    </w:p>
    <w:p w:rsidR="004710C3" w:rsidRDefault="006525AC" w:rsidP="006E776F">
      <w:pPr>
        <w:widowControl w:val="0"/>
        <w:ind w:firstLine="426"/>
        <w:jc w:val="both"/>
      </w:pPr>
      <m:oMath>
        <m:f>
          <m:fPr>
            <m:ctrlPr>
              <w:rPr>
                <w:rFonts w:ascii="Cambria Math" w:hAnsi="Cambria Math"/>
                <w:i/>
                <w:lang w:val="en-US"/>
              </w:rPr>
            </m:ctrlPr>
          </m:fPr>
          <m:num>
            <m:r>
              <m:rPr>
                <m:sty m:val="p"/>
              </m:rPr>
              <w:rPr>
                <w:rFonts w:ascii="Cambria Math"/>
              </w:rPr>
              <m:t>∂</m:t>
            </m:r>
            <m:r>
              <m:rPr>
                <m:sty m:val="b"/>
              </m:rPr>
              <w:rPr>
                <w:rFonts w:ascii="Cambria Math" w:hAnsi="Cambria Math"/>
                <w:lang w:val="en-US"/>
              </w:rPr>
              <m:t>P</m:t>
            </m:r>
          </m:num>
          <m:den>
            <m:r>
              <m:rPr>
                <m:sty m:val="p"/>
              </m:rPr>
              <w:rPr>
                <w:rFonts w:ascii="Cambria Math"/>
              </w:rPr>
              <m:t>∂</m:t>
            </m:r>
            <m:r>
              <w:rPr>
                <w:rFonts w:ascii="Cambria Math" w:hAnsi="Cambria Math"/>
                <w:lang w:val="en-US"/>
              </w:rPr>
              <m:t>t</m:t>
            </m:r>
          </m:den>
        </m:f>
        <m:r>
          <m:t>-</m:t>
        </m:r>
        <m:r>
          <w:rPr>
            <w:rFonts w:ascii="Cambria Math" w:hAnsi="Cambria Math"/>
            <w:lang w:val="en-US"/>
          </w:rPr>
          <m:t>u</m:t>
        </m:r>
        <m:r>
          <w:rPr>
            <w:rFonts w:ascii="Cambria Math"/>
            <w:lang w:val="en-US"/>
          </w:rPr>
          <m:t> </m:t>
        </m:r>
        <m:r>
          <m:rPr>
            <m:sty m:val="p"/>
          </m:rPr>
          <w:rPr>
            <w:rFonts w:ascii="Cambria Math"/>
            <w:lang w:val="en-US"/>
          </w:rPr>
          <m:t>rot</m:t>
        </m:r>
        <m:r>
          <w:rPr>
            <w:rFonts w:ascii="Cambria Math"/>
            <w:lang w:val="en-US"/>
          </w:rPr>
          <m:t> </m:t>
        </m:r>
        <m:r>
          <m:rPr>
            <m:sty m:val="b"/>
          </m:rPr>
          <w:rPr>
            <w:rFonts w:ascii="Cambria Math" w:hAnsi="Cambria Math"/>
            <w:lang w:val="en-US"/>
          </w:rPr>
          <m:t>P</m:t>
        </m:r>
        <m:r>
          <w:rPr>
            <w:rFonts w:ascii="Cambria Math"/>
          </w:rPr>
          <m:t>+</m:t>
        </m:r>
        <m:r>
          <m:rPr>
            <m:sty m:val="p"/>
          </m:rPr>
          <w:rPr>
            <w:rFonts w:ascii="Cambria Math"/>
            <w:lang w:val="en-US"/>
          </w:rPr>
          <m:t>grad</m:t>
        </m:r>
        <m:r>
          <w:rPr>
            <w:rFonts w:ascii="Cambria Math"/>
            <w:lang w:val="en-US"/>
          </w:rPr>
          <m:t> </m:t>
        </m:r>
        <m:r>
          <w:rPr>
            <w:rFonts w:ascii="Cambria Math" w:hAnsi="Cambria Math"/>
            <w:lang w:val="en-US"/>
          </w:rPr>
          <m:t>H</m:t>
        </m:r>
        <m:r>
          <m:t>-</m:t>
        </m:r>
        <m:sSup>
          <m:sSupPr>
            <m:ctrlPr>
              <w:rPr>
                <w:rFonts w:ascii="Cambria Math" w:hAnsi="Cambria Math"/>
                <w:i/>
                <w:lang w:val="en-US"/>
              </w:rPr>
            </m:ctrlPr>
          </m:sSupPr>
          <m:e>
            <m:r>
              <m:rPr>
                <m:sty m:val="p"/>
              </m:rPr>
              <w:rPr>
                <w:rFonts w:ascii="Cambria Math"/>
                <w:lang w:val="en-US"/>
              </w:rPr>
              <m:t>μ</m:t>
            </m:r>
          </m:e>
          <m:sup>
            <m:r>
              <w:rPr>
                <w:rFonts w:ascii="Cambria Math"/>
              </w:rPr>
              <m:t>2</m:t>
            </m:r>
          </m:sup>
        </m:sSup>
        <m:f>
          <m:fPr>
            <m:ctrlPr>
              <w:rPr>
                <w:rFonts w:ascii="Cambria Math" w:hAnsi="Cambria Math"/>
                <w:i/>
                <w:lang w:val="en-US"/>
              </w:rPr>
            </m:ctrlPr>
          </m:fPr>
          <m:num>
            <m:acc>
              <m:accPr>
                <m:ctrlPr>
                  <w:rPr>
                    <w:rFonts w:ascii="Cambria Math" w:hAnsi="Cambria Math"/>
                    <w:i/>
                  </w:rPr>
                </m:ctrlPr>
              </m:accPr>
              <m:e>
                <m:r>
                  <w:rPr>
                    <w:rFonts w:ascii="Cambria Math" w:hAnsi="Cambria Math"/>
                  </w:rPr>
                  <m:t>H</m:t>
                </m:r>
              </m:e>
            </m:acc>
            <m:r>
              <m:rPr>
                <m:sty m:val="b"/>
              </m:rPr>
              <w:rPr>
                <w:rFonts w:ascii="Cambria Math" w:hAnsi="Cambria Math"/>
                <w:lang w:val="en-US"/>
              </w:rPr>
              <m:t>R</m:t>
            </m:r>
          </m:num>
          <m:den>
            <m:sSup>
              <m:sSupPr>
                <m:ctrlPr>
                  <w:rPr>
                    <w:rFonts w:ascii="Cambria Math" w:hAnsi="Cambria Math"/>
                    <w:i/>
                    <w:lang w:val="en-US"/>
                  </w:rPr>
                </m:ctrlPr>
              </m:sSupPr>
              <m:e>
                <m:r>
                  <w:rPr>
                    <w:rFonts w:ascii="Cambria Math" w:hAnsi="Cambria Math"/>
                    <w:lang w:val="en-US"/>
                  </w:rPr>
                  <m:t>u</m:t>
                </m:r>
              </m:e>
              <m:sup>
                <m:r>
                  <w:rPr>
                    <w:rFonts w:ascii="Cambria Math"/>
                  </w:rPr>
                  <m:t>2</m:t>
                </m:r>
              </m:sup>
            </m:sSup>
          </m:den>
        </m:f>
        <m:r>
          <m:t>-</m:t>
        </m:r>
        <m:sSup>
          <m:sSupPr>
            <m:ctrlPr>
              <w:rPr>
                <w:rFonts w:ascii="Cambria Math" w:hAnsi="Cambria Math"/>
                <w:i/>
                <w:lang w:val="en-US"/>
              </w:rPr>
            </m:ctrlPr>
          </m:sSupPr>
          <m:e>
            <m:acc>
              <m:accPr>
                <m:chr m:val="́"/>
                <m:ctrlPr>
                  <w:rPr>
                    <w:rFonts w:ascii="Cambria Math" w:hAnsi="Cambria Math"/>
                    <w:i/>
                  </w:rPr>
                </m:ctrlPr>
              </m:accPr>
              <m:e>
                <m:r>
                  <w:rPr>
                    <w:rFonts w:ascii="Cambria Math" w:hAnsi="Cambria Math"/>
                  </w:rPr>
                  <m:t>m</m:t>
                </m:r>
              </m:e>
            </m:acc>
          </m:e>
          <m:sup>
            <m:r>
              <w:rPr>
                <w:rFonts w:ascii="Cambria Math"/>
              </w:rPr>
              <m:t>2</m:t>
            </m:r>
          </m:sup>
        </m:sSup>
        <m:r>
          <w:rPr>
            <w:rFonts w:ascii="Cambria Math" w:hAnsi="Cambria Math"/>
            <w:lang w:val="en-US"/>
          </w:rPr>
          <m:t>u</m:t>
        </m:r>
        <m:r>
          <w:rPr>
            <w:rFonts w:ascii="Cambria Math"/>
            <w:lang w:val="en-US"/>
          </w:rPr>
          <m:t> </m:t>
        </m:r>
        <m:sSub>
          <m:sSubPr>
            <m:ctrlPr>
              <w:rPr>
                <w:rFonts w:ascii="Cambria Math" w:hAnsi="Cambria Math"/>
                <w:i/>
                <w:lang w:val="en-US"/>
              </w:rPr>
            </m:ctrlPr>
          </m:sSubPr>
          <m:e>
            <m:r>
              <m:rPr>
                <m:sty m:val="p"/>
              </m:rPr>
              <w:rPr>
                <w:rFonts w:ascii="Cambria Math"/>
                <w:lang w:val="en-US"/>
              </w:rPr>
              <m:t>rot</m:t>
            </m:r>
          </m:e>
          <m:sub>
            <m:r>
              <w:rPr>
                <w:rFonts w:ascii="Cambria Math" w:hAnsi="Cambria Math"/>
                <w:lang w:val="en-US"/>
              </w:rPr>
              <m:t>p</m:t>
            </m:r>
          </m:sub>
        </m:sSub>
        <m:r>
          <m:rPr>
            <m:sty m:val="b"/>
          </m:rPr>
          <w:rPr>
            <w:rFonts w:ascii="Cambria Math" w:hAnsi="Cambria Math"/>
            <w:lang w:val="en-US"/>
          </w:rPr>
          <m:t>R</m:t>
        </m:r>
        <m:r>
          <w:rPr>
            <w:rFonts w:ascii="Cambria Math"/>
          </w:rPr>
          <m:t>+(</m:t>
        </m:r>
        <m:acc>
          <m:accPr>
            <m:chr m:val="́"/>
            <m:ctrlPr>
              <w:rPr>
                <w:rFonts w:ascii="Cambria Math" w:hAnsi="Cambria Math"/>
                <w:i/>
              </w:rPr>
            </m:ctrlPr>
          </m:accPr>
          <m:e>
            <m:r>
              <w:rPr>
                <w:rFonts w:ascii="Cambria Math" w:hAnsi="Cambria Math"/>
              </w:rPr>
              <m:t>m</m:t>
            </m:r>
          </m:e>
        </m:acc>
        <m:sSup>
          <m:sSupPr>
            <m:ctrlPr>
              <w:rPr>
                <w:rFonts w:ascii="Cambria Math" w:hAnsi="Cambria Math"/>
                <w:i/>
                <w:lang w:val="en-US"/>
              </w:rPr>
            </m:ctrlPr>
          </m:sSupPr>
          <m:e>
            <m:r>
              <w:rPr>
                <w:rFonts w:ascii="Cambria Math" w:hAnsi="Cambria Math"/>
                <w:lang w:val="en-US"/>
              </w:rPr>
              <m:t>u</m:t>
            </m:r>
            <m:r>
              <w:rPr>
                <w:rFonts w:ascii="Cambria Math"/>
              </w:rPr>
              <m:t>)</m:t>
            </m:r>
          </m:e>
          <m:sup>
            <m:r>
              <w:rPr>
                <w:rFonts w:ascii="Cambria Math"/>
              </w:rPr>
              <m:t>2</m:t>
            </m:r>
          </m:sup>
        </m:sSup>
        <m:sSub>
          <m:sSubPr>
            <m:ctrlPr>
              <w:rPr>
                <w:rFonts w:ascii="Cambria Math" w:hAnsi="Cambria Math"/>
                <w:i/>
                <w:lang w:val="en-US"/>
              </w:rPr>
            </m:ctrlPr>
          </m:sSubPr>
          <m:e>
            <m:r>
              <m:rPr>
                <m:sty m:val="p"/>
              </m:rPr>
              <w:rPr>
                <w:rFonts w:ascii="Cambria Math"/>
                <w:lang w:val="en-US"/>
              </w:rPr>
              <m:t>grad</m:t>
            </m:r>
          </m:e>
          <m:sub>
            <m:r>
              <w:rPr>
                <w:rFonts w:ascii="Cambria Math" w:hAnsi="Cambria Math"/>
                <w:lang w:val="en-US"/>
              </w:rPr>
              <m:t>p</m:t>
            </m:r>
          </m:sub>
        </m:sSub>
        <m:r>
          <w:rPr>
            <w:rFonts w:ascii="Cambria Math" w:hAnsi="Cambria Math"/>
            <w:lang w:val="en-US"/>
          </w:rPr>
          <m:t>T</m:t>
        </m:r>
        <m:r>
          <w:rPr>
            <w:rFonts w:ascii="Cambria Math"/>
          </w:rPr>
          <m:t>=0,</m:t>
        </m:r>
      </m:oMath>
      <w:r w:rsidR="004710C3" w:rsidRPr="00324EC2">
        <w:t xml:space="preserve">   </w:t>
      </w:r>
    </w:p>
    <w:p w:rsidR="004710C3" w:rsidRDefault="004710C3" w:rsidP="006E776F">
      <w:pPr>
        <w:widowControl w:val="0"/>
        <w:ind w:firstLine="426"/>
        <w:jc w:val="both"/>
      </w:pPr>
    </w:p>
    <w:p w:rsidR="004710C3" w:rsidRDefault="004710C3" w:rsidP="006E776F">
      <w:pPr>
        <w:pStyle w:val="af0"/>
        <w:widowControl w:val="0"/>
        <w:tabs>
          <w:tab w:val="left" w:pos="284"/>
        </w:tabs>
        <w:ind w:left="0"/>
        <w:jc w:val="both"/>
      </w:pPr>
      <w:r>
        <w:t xml:space="preserve">где </w:t>
      </w:r>
      <m:oMath>
        <m:r>
          <m:rPr>
            <m:sty m:val="b"/>
          </m:rPr>
          <w:rPr>
            <w:rFonts w:ascii="Cambria Math" w:hAnsi="Cambria Math"/>
            <w:lang w:val="en-US"/>
          </w:rPr>
          <m:t>R</m:t>
        </m:r>
        <m:r>
          <w:rPr>
            <w:rFonts w:ascii="Cambria Math"/>
          </w:rPr>
          <m:t>={</m:t>
        </m:r>
        <m:r>
          <w:rPr>
            <w:rFonts w:ascii="Cambria Math" w:hAnsi="Cambria Math"/>
          </w:rPr>
          <m:t>X</m:t>
        </m:r>
        <m:r>
          <w:rPr>
            <w:rFonts w:ascii="Cambria Math"/>
          </w:rPr>
          <m:t>,</m:t>
        </m:r>
        <m:r>
          <w:rPr>
            <w:rFonts w:ascii="Cambria Math" w:hAnsi="Cambria Math"/>
          </w:rPr>
          <m:t>Y</m:t>
        </m:r>
        <m:r>
          <w:rPr>
            <w:rFonts w:ascii="Cambria Math"/>
          </w:rPr>
          <m:t>,</m:t>
        </m:r>
        <m:r>
          <w:rPr>
            <w:rFonts w:ascii="Cambria Math" w:hAnsi="Cambria Math"/>
          </w:rPr>
          <m:t>Z</m:t>
        </m:r>
        <m:r>
          <w:rPr>
            <w:rFonts w:ascii="Cambria Math"/>
          </w:rPr>
          <m:t>}</m:t>
        </m:r>
      </m:oMath>
      <w:r w:rsidRPr="00324EC2">
        <w:t xml:space="preserve">, </w:t>
      </w:r>
      <m:oMath>
        <m:r>
          <m:rPr>
            <m:sty m:val="b"/>
          </m:rPr>
          <w:rPr>
            <w:rFonts w:ascii="Cambria Math" w:hAnsi="Cambria Math"/>
          </w:rPr>
          <m:t>P</m:t>
        </m:r>
        <m:r>
          <w:rPr>
            <w:rFonts w:asci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x</m:t>
            </m:r>
          </m:sub>
        </m:sSub>
        <m:r>
          <w:rPr>
            <w:rFonts w:asci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y</m:t>
            </m:r>
          </m:sub>
        </m:sSub>
        <m:r>
          <w:rPr>
            <w:rFonts w:asci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z</m:t>
            </m:r>
          </m:sub>
        </m:sSub>
        <m:r>
          <w:rPr>
            <w:rFonts w:ascii="Cambria Math"/>
          </w:rPr>
          <m:t>}</m:t>
        </m:r>
      </m:oMath>
      <w:r w:rsidRPr="00324EC2">
        <w:t xml:space="preserve">, </w:t>
      </w:r>
      <w:r w:rsidRPr="00324EC2">
        <w:rPr>
          <w:lang w:val="en-US"/>
        </w:rPr>
        <w:t>grad </w:t>
      </w:r>
      <w:r w:rsidRPr="00324EC2">
        <w:rPr>
          <w:i/>
          <w:vertAlign w:val="subscript"/>
          <w:lang w:val="en-US"/>
        </w:rPr>
        <w:t>p</w:t>
      </w:r>
      <w:r w:rsidRPr="00324EC2">
        <w:t xml:space="preserve">, </w:t>
      </w:r>
      <w:r w:rsidRPr="00324EC2">
        <w:rPr>
          <w:lang w:val="en-US"/>
        </w:rPr>
        <w:t>rot </w:t>
      </w:r>
      <w:r w:rsidRPr="00324EC2">
        <w:rPr>
          <w:i/>
          <w:vertAlign w:val="subscript"/>
          <w:lang w:val="en-US"/>
        </w:rPr>
        <w:t>p</w:t>
      </w:r>
      <w:r w:rsidRPr="00324EC2">
        <w:t xml:space="preserve">, </w:t>
      </w:r>
      <w:r w:rsidRPr="00324EC2">
        <w:rPr>
          <w:lang w:val="en-US"/>
        </w:rPr>
        <w:t>div </w:t>
      </w:r>
      <w:r w:rsidRPr="00324EC2">
        <w:rPr>
          <w:i/>
          <w:vertAlign w:val="subscript"/>
          <w:lang w:val="en-US"/>
        </w:rPr>
        <w:t>p</w:t>
      </w:r>
      <w:r w:rsidRPr="00324EC2">
        <w:t xml:space="preserve"> – операторы по импульсным координатам, </w:t>
      </w:r>
      <w:r w:rsidRPr="00324EC2">
        <w:rPr>
          <w:rFonts w:eastAsia="TimesNewRoman+1+1"/>
          <w:i/>
          <w:lang w:val="en-US"/>
        </w:rPr>
        <w:t>u</w:t>
      </w:r>
      <w:r w:rsidRPr="00324EC2">
        <w:rPr>
          <w:rFonts w:eastAsia="TimesNewRoman+1+1"/>
        </w:rPr>
        <w:t xml:space="preserve"> – характерная скорость, </w:t>
      </w:r>
      <m:oMath>
        <m:acc>
          <m:accPr>
            <m:chr m:val="́"/>
            <m:ctrlPr>
              <w:rPr>
                <w:rFonts w:ascii="Cambria Math" w:eastAsia="TimesNewRoman+1+1" w:hAnsi="Cambria Math"/>
                <w:i/>
              </w:rPr>
            </m:ctrlPr>
          </m:accPr>
          <m:e>
            <m:r>
              <w:rPr>
                <w:rFonts w:ascii="Cambria Math" w:eastAsia="TimesNewRoman+1+1" w:hAnsi="Cambria Math"/>
              </w:rPr>
              <m:t>m</m:t>
            </m:r>
          </m:e>
        </m:acc>
      </m:oMath>
      <w:r w:rsidRPr="00324EC2">
        <w:rPr>
          <w:rFonts w:eastAsia="TimesNewRoman+1+1"/>
        </w:rPr>
        <w:t xml:space="preserve"> – величина связи (показатель генерации материи из эфирного состояния: </w:t>
      </w:r>
      <m:oMath>
        <m:r>
          <w:rPr>
            <w:rFonts w:ascii="Cambria Math" w:eastAsia="TimesNewRoman+1+1"/>
          </w:rPr>
          <m:t>[</m:t>
        </m:r>
        <m:acc>
          <m:accPr>
            <m:chr m:val="́"/>
            <m:ctrlPr>
              <w:rPr>
                <w:rFonts w:ascii="Cambria Math" w:eastAsia="TimesNewRoman+1+1" w:hAnsi="Cambria Math"/>
                <w:i/>
              </w:rPr>
            </m:ctrlPr>
          </m:accPr>
          <m:e>
            <m:r>
              <w:rPr>
                <w:rFonts w:ascii="Cambria Math" w:eastAsia="TimesNewRoman+1+1" w:hAnsi="Cambria Math"/>
              </w:rPr>
              <m:t>m</m:t>
            </m:r>
          </m:e>
        </m:acc>
        <m:r>
          <w:rPr>
            <w:rFonts w:ascii="Cambria Math" w:eastAsia="TimesNewRoman+1+1"/>
          </w:rPr>
          <m:t>]=</m:t>
        </m:r>
        <m:r>
          <m:rPr>
            <m:sty m:val="p"/>
          </m:rPr>
          <w:rPr>
            <w:rFonts w:ascii="Cambria Math"/>
          </w:rPr>
          <m:t>кг</m:t>
        </m:r>
        <m:r>
          <m:rPr>
            <m:sty m:val="p"/>
          </m:rPr>
          <w:rPr>
            <w:rFonts w:ascii="Cambria Math"/>
          </w:rPr>
          <m:t>/</m:t>
        </m:r>
        <m:r>
          <m:rPr>
            <m:sty m:val="p"/>
          </m:rPr>
          <w:rPr>
            <w:rFonts w:ascii="Cambria Math"/>
          </w:rPr>
          <m:t>с</m:t>
        </m:r>
      </m:oMath>
      <w:r w:rsidRPr="00324EC2">
        <w:rPr>
          <w:rFonts w:eastAsia="TimesNewRoman+1+1"/>
        </w:rPr>
        <w:t>)</w:t>
      </w:r>
      <w:r>
        <w:rPr>
          <w:rFonts w:eastAsia="TimesNewRoman+1+1"/>
        </w:rPr>
        <w:t xml:space="preserve">, </w:t>
      </w:r>
      <m:oMath>
        <m:r>
          <m:rPr>
            <m:sty m:val="p"/>
          </m:rPr>
          <w:rPr>
            <w:rFonts w:ascii="Cambria Math"/>
          </w:rPr>
          <m:t>μ</m:t>
        </m:r>
        <m:r>
          <w:rPr>
            <w:rFonts w:asci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m</m:t>
                </m:r>
              </m:e>
            </m:acc>
          </m:num>
          <m:den>
            <m:r>
              <w:rPr>
                <w:rFonts w:ascii="Cambria Math" w:hAnsi="Cambria Math"/>
              </w:rPr>
              <m:t>m</m:t>
            </m:r>
          </m:den>
        </m:f>
      </m:oMath>
      <w:r w:rsidRPr="00324EC2">
        <w:t xml:space="preserve">, </w:t>
      </w:r>
      <w:r w:rsidRPr="00324EC2">
        <w:rPr>
          <w:i/>
          <w:lang w:val="en-US"/>
        </w:rPr>
        <w:t>m</w:t>
      </w:r>
      <w:r>
        <w:t xml:space="preserve"> – масса,</w:t>
      </w:r>
      <w:r w:rsidRPr="00324EC2">
        <w:t xml:space="preserve"> </w:t>
      </w:r>
      <m:oMath>
        <m:r>
          <w:rPr>
            <w:rFonts w:ascii="Cambria Math" w:hAnsi="Cambria Math"/>
          </w:rPr>
          <m:t>H</m:t>
        </m:r>
        <m:r>
          <w:rPr>
            <w:rFonts w:ascii="Cambria Math"/>
          </w:rPr>
          <m:t>=</m:t>
        </m:r>
        <m:f>
          <m:fPr>
            <m:ctrlPr>
              <w:rPr>
                <w:rFonts w:ascii="Cambria Math" w:hAnsi="Cambria Math"/>
                <w:i/>
              </w:rPr>
            </m:ctrlPr>
          </m:fPr>
          <m:num>
            <m:sSup>
              <m:sSupPr>
                <m:ctrlPr>
                  <w:rPr>
                    <w:rFonts w:ascii="Cambria Math" w:hAnsi="Cambria Math"/>
                    <w:i/>
                  </w:rPr>
                </m:ctrlPr>
              </m:sSupPr>
              <m:e>
                <m:r>
                  <m:rPr>
                    <m:sty m:val="b"/>
                  </m:rPr>
                  <w:rPr>
                    <w:rFonts w:ascii="Cambria Math" w:hAnsi="Cambria Math"/>
                  </w:rPr>
                  <m:t>P</m:t>
                </m:r>
              </m:e>
              <m:sup>
                <m:r>
                  <w:rPr>
                    <w:rFonts w:ascii="Cambria Math"/>
                  </w:rPr>
                  <m:t>2</m:t>
                </m:r>
              </m:sup>
            </m:sSup>
          </m:num>
          <m:den>
            <m:r>
              <w:rPr>
                <w:rFonts w:ascii="Cambria Math"/>
              </w:rPr>
              <m:t>2</m:t>
            </m:r>
            <m:r>
              <w:rPr>
                <w:rFonts w:ascii="Cambria Math" w:hAnsi="Cambria Math"/>
              </w:rPr>
              <m:t>m</m:t>
            </m:r>
          </m:den>
        </m:f>
        <m:r>
          <w:rPr>
            <w:rFonts w:ascii="Cambria Math"/>
          </w:rPr>
          <m:t>+</m:t>
        </m:r>
        <m:r>
          <w:rPr>
            <w:rFonts w:ascii="Cambria Math" w:hAnsi="Cambria Math"/>
            <w:lang w:val="en-US"/>
          </w:rPr>
          <m:t>U</m:t>
        </m:r>
        <m:r>
          <w:rPr>
            <w:rFonts w:ascii="Cambria Math"/>
          </w:rPr>
          <m:t>+</m:t>
        </m:r>
        <m:r>
          <w:rPr>
            <w:rFonts w:ascii="Cambria Math" w:hAnsi="Cambria Math"/>
          </w:rPr>
          <m:t>wT</m:t>
        </m:r>
      </m:oMath>
      <w:r w:rsidRPr="00324EC2">
        <w:t xml:space="preserve">, где </w:t>
      </w:r>
      <w:r w:rsidRPr="00324EC2">
        <w:rPr>
          <w:i/>
          <w:lang w:val="en-US"/>
        </w:rPr>
        <w:t>U</w:t>
      </w:r>
      <w:r w:rsidRPr="00324EC2">
        <w:t xml:space="preserve"> – потенциальная энергия, </w:t>
      </w:r>
      <w:r w:rsidRPr="00324EC2">
        <w:rPr>
          <w:i/>
          <w:lang w:val="en-US"/>
        </w:rPr>
        <w:t>w</w:t>
      </w:r>
      <w:r w:rsidRPr="00324EC2">
        <w:t xml:space="preserve"> – удельная мощность, и </w:t>
      </w:r>
      <m:oMath>
        <m:acc>
          <m:accPr>
            <m:ctrlPr>
              <w:rPr>
                <w:rFonts w:ascii="Cambria Math" w:hAnsi="Cambria Math"/>
                <w:i/>
              </w:rPr>
            </m:ctrlPr>
          </m:accPr>
          <m:e>
            <m:r>
              <w:rPr>
                <w:rFonts w:ascii="Cambria Math" w:hAnsi="Cambria Math"/>
              </w:rPr>
              <m:t>H</m:t>
            </m:r>
          </m:e>
        </m:acc>
        <m:r>
          <w:rPr>
            <w:rFonts w:ascii="Cambria Math"/>
          </w:rPr>
          <m:t>=</m:t>
        </m:r>
        <m:r>
          <w:rPr>
            <w:rFonts w:ascii="Cambria Math"/>
          </w:rPr>
          <m:t>-</m:t>
        </m:r>
        <m:f>
          <m:fPr>
            <m:ctrlPr>
              <w:rPr>
                <w:rFonts w:ascii="Cambria Math" w:hAnsi="Cambria Math"/>
                <w:i/>
              </w:rPr>
            </m:ctrlPr>
          </m:fPr>
          <m:num>
            <m:sSup>
              <m:sSupPr>
                <m:ctrlPr>
                  <w:rPr>
                    <w:rFonts w:ascii="Cambria Math" w:hAnsi="Cambria Math"/>
                    <w:i/>
                  </w:rPr>
                </m:ctrlPr>
              </m:sSupPr>
              <m:e>
                <m:r>
                  <w:rPr>
                    <w:rFonts w:hAnsi="Cambria Math"/>
                  </w:rPr>
                  <m:t>h</m:t>
                </m:r>
              </m:e>
              <m:sup>
                <m:r>
                  <w:rPr>
                    <w:rFonts w:ascii="Cambria Math"/>
                  </w:rPr>
                  <m:t>2</m:t>
                </m:r>
              </m:sup>
            </m:sSup>
          </m:num>
          <m:den>
            <m:r>
              <w:rPr>
                <w:rFonts w:ascii="Cambria Math"/>
              </w:rPr>
              <m:t>2</m:t>
            </m:r>
            <m:r>
              <w:rPr>
                <w:rFonts w:ascii="Cambria Math" w:hAnsi="Cambria Math"/>
              </w:rPr>
              <m:t>m</m:t>
            </m:r>
          </m:den>
        </m:f>
        <m:r>
          <m:rPr>
            <m:sty m:val="p"/>
          </m:rPr>
          <w:rPr>
            <w:rFonts w:ascii="Cambria Math"/>
          </w:rPr>
          <m:t>Δ</m:t>
        </m:r>
        <m:r>
          <w:rPr>
            <w:rFonts w:ascii="Cambria Math"/>
          </w:rPr>
          <m:t>+</m:t>
        </m:r>
        <m:r>
          <w:rPr>
            <w:rFonts w:ascii="Cambria Math" w:hAnsi="Cambria Math"/>
          </w:rPr>
          <m:t>U</m:t>
        </m:r>
        <m:r>
          <w:rPr>
            <w:rFonts w:ascii="Cambria Math"/>
          </w:rPr>
          <m:t>+</m:t>
        </m:r>
        <m:r>
          <w:rPr>
            <w:rFonts w:ascii="Cambria Math" w:hAnsi="Cambria Math"/>
          </w:rPr>
          <m:t>wT</m:t>
        </m:r>
      </m:oMath>
      <w:r w:rsidRPr="00324EC2">
        <w:t xml:space="preserve">, где </w:t>
      </w:r>
      <w:r w:rsidRPr="00324EC2">
        <w:rPr>
          <w:i/>
          <w:lang w:val="en-US"/>
        </w:rPr>
        <w:t>h</w:t>
      </w:r>
      <w:r w:rsidRPr="00324EC2">
        <w:t xml:space="preserve"> – </w:t>
      </w:r>
      <w:r w:rsidRPr="00324EC2">
        <w:rPr>
          <w:i/>
        </w:rPr>
        <w:t>аналог</w:t>
      </w:r>
      <w:r w:rsidRPr="00324EC2">
        <w:t xml:space="preserve"> постоянной Планка, Δ – ла</w:t>
      </w:r>
      <w:r w:rsidRPr="00324EC2">
        <w:t>п</w:t>
      </w:r>
      <w:r w:rsidRPr="00324EC2">
        <w:t>ласиан.</w:t>
      </w:r>
      <w:r>
        <w:t xml:space="preserve"> По смыслу переменных возможны замены: </w:t>
      </w:r>
      <m:oMath>
        <m:f>
          <m:fPr>
            <m:ctrlPr>
              <w:rPr>
                <w:rFonts w:ascii="Cambria Math" w:hAnsi="Cambria Math"/>
              </w:rPr>
            </m:ctrlPr>
          </m:fPr>
          <m:num>
            <m:r>
              <m:rPr>
                <m:sty m:val="p"/>
              </m:rPr>
              <w:rPr>
                <w:rFonts w:ascii="Cambria Math" w:hAnsi="Cambria Math"/>
              </w:rPr>
              <m:t>∂</m:t>
            </m:r>
          </m:num>
          <m:den>
            <m:r>
              <m:rPr>
                <m:sty m:val="p"/>
              </m:rPr>
              <w:rPr>
                <w:rFonts w:ascii="Cambria Math" w:hAnsi="Cambria Math"/>
              </w:rPr>
              <m:t>∂ξ</m:t>
            </m:r>
          </m:den>
        </m:f>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m:rPr>
                <m:sty m:val="p"/>
              </m:rPr>
              <w:rPr>
                <w:rFonts w:ascii="Cambria Math" w:hAnsi="Cambria Math"/>
              </w:rPr>
              <m:t>dξ</m:t>
            </m:r>
          </m:den>
        </m:f>
      </m:oMath>
      <w:r>
        <w:rPr>
          <w:rFonts w:eastAsiaTheme="minorEastAsia"/>
        </w:rPr>
        <w:t xml:space="preserve">. </w:t>
      </w:r>
      <w:r w:rsidRPr="00324EC2">
        <w:t xml:space="preserve">Если </w:t>
      </w:r>
      <m:oMath>
        <m:r>
          <m:rPr>
            <m:sty m:val="b"/>
          </m:rPr>
          <w:rPr>
            <w:rFonts w:ascii="Cambria Math" w:hAnsi="Cambria Math"/>
            <w:lang w:val="en-US"/>
          </w:rPr>
          <m:t>R</m:t>
        </m:r>
        <m:r>
          <m:rPr>
            <m:sty m:val="p"/>
          </m:rPr>
          <w:rPr>
            <w:rFonts w:ascii="Cambria Math"/>
          </w:rPr>
          <m:t>≡</m:t>
        </m:r>
        <m:r>
          <m:rPr>
            <m:sty m:val="b"/>
          </m:rPr>
          <w:rPr>
            <w:rFonts w:ascii="Cambria Math" w:hAnsi="Cambria Math"/>
            <w:lang w:val="en-US"/>
          </w:rPr>
          <m:t>r</m:t>
        </m:r>
        <m:r>
          <m:rPr>
            <m:sty m:val="p"/>
          </m:rPr>
          <w:rPr>
            <w:rFonts w:ascii="Cambria Math"/>
          </w:rPr>
          <m:t>,</m:t>
        </m:r>
        <m:r>
          <m:rPr>
            <m:sty m:val="b"/>
          </m:rPr>
          <w:rPr>
            <w:rFonts w:ascii="Cambria Math"/>
          </w:rPr>
          <m:t xml:space="preserve"> </m:t>
        </m:r>
        <m:r>
          <m:rPr>
            <m:sty m:val="b"/>
          </m:rPr>
          <w:rPr>
            <w:rFonts w:ascii="Cambria Math" w:hAnsi="Cambria Math"/>
            <w:lang w:val="en-US"/>
          </w:rPr>
          <m:t>P</m:t>
        </m:r>
        <m:r>
          <m:rPr>
            <m:sty m:val="p"/>
          </m:rPr>
          <w:rPr>
            <w:rFonts w:ascii="Cambria Math"/>
          </w:rPr>
          <m:t>≡</m:t>
        </m:r>
        <m:r>
          <m:rPr>
            <m:sty m:val="b"/>
          </m:rPr>
          <w:rPr>
            <w:rFonts w:ascii="Cambria Math" w:hAnsi="Cambria Math"/>
            <w:lang w:val="en-US"/>
          </w:rPr>
          <m:t>p</m:t>
        </m:r>
      </m:oMath>
      <w:r w:rsidRPr="00324EC2">
        <w:t>, то в 1-м ура</w:t>
      </w:r>
      <w:r w:rsidRPr="00324EC2">
        <w:t>в</w:t>
      </w:r>
      <w:r w:rsidRPr="00324EC2">
        <w:t>нении появляется показатель необратимости времени ς = 6.</w:t>
      </w:r>
      <w:r>
        <w:t xml:space="preserve"> </w:t>
      </w:r>
      <w:r w:rsidRPr="00CB0667">
        <w:t>Положим в системе уравнений октетной физики (</w:t>
      </w:r>
      <w:r>
        <w:t>2.</w:t>
      </w:r>
      <w:r w:rsidRPr="00CB0667">
        <w:t xml:space="preserve">1) постоянную </w:t>
      </w:r>
      <m:oMath>
        <m:acc>
          <m:accPr>
            <m:chr m:val="́"/>
            <m:ctrlPr>
              <w:rPr>
                <w:rFonts w:ascii="Cambria Math" w:eastAsia="TimesNewRoman+1+1" w:hAnsi="Cambria Math"/>
                <w:i/>
              </w:rPr>
            </m:ctrlPr>
          </m:accPr>
          <m:e>
            <m:r>
              <w:rPr>
                <w:rFonts w:ascii="Cambria Math" w:eastAsia="TimesNewRoman+1+1" w:hAnsi="Cambria Math"/>
              </w:rPr>
              <m:t>m</m:t>
            </m:r>
          </m:e>
        </m:acc>
      </m:oMath>
      <w:r w:rsidRPr="00CB0667">
        <w:t xml:space="preserve"> = 0 и перейдем от векторов физических протяженности </w:t>
      </w:r>
      <w:r w:rsidRPr="00CB0667">
        <w:rPr>
          <w:b/>
          <w:bCs/>
        </w:rPr>
        <w:t>А</w:t>
      </w:r>
      <w:r w:rsidRPr="00CB0667">
        <w:t xml:space="preserve"> и импульса </w:t>
      </w:r>
      <w:r w:rsidRPr="00CB0667">
        <w:rPr>
          <w:b/>
          <w:bCs/>
        </w:rPr>
        <w:t>Р</w:t>
      </w:r>
      <w:r w:rsidRPr="00CB0667">
        <w:t xml:space="preserve"> к </w:t>
      </w:r>
      <w:r w:rsidRPr="003F12CA">
        <w:rPr>
          <w:i/>
        </w:rPr>
        <w:t>обобщенным координатам</w:t>
      </w:r>
      <w:r w:rsidRPr="00CB0667">
        <w:t xml:space="preserve"> классической механики: </w:t>
      </w:r>
      <w:r w:rsidRPr="00CB0667">
        <w:rPr>
          <w:i/>
          <w:iCs/>
          <w:lang w:val="en-US"/>
        </w:rPr>
        <w:t>x</w:t>
      </w:r>
      <w:r w:rsidRPr="00CB0667">
        <w:rPr>
          <w:i/>
          <w:iCs/>
          <w:vertAlign w:val="subscript"/>
          <w:lang w:val="en-US"/>
        </w:rPr>
        <w:t>s</w:t>
      </w:r>
      <w:r w:rsidRPr="00CB0667">
        <w:t xml:space="preserve">, </w:t>
      </w:r>
      <w:r w:rsidRPr="00CB0667">
        <w:rPr>
          <w:i/>
          <w:iCs/>
          <w:lang w:val="en-US"/>
        </w:rPr>
        <w:t>p</w:t>
      </w:r>
      <w:r w:rsidRPr="00CB0667">
        <w:rPr>
          <w:i/>
          <w:iCs/>
          <w:vertAlign w:val="subscript"/>
          <w:lang w:val="en-US"/>
        </w:rPr>
        <w:t>s</w:t>
      </w:r>
      <w:r w:rsidRPr="00CB0667">
        <w:t xml:space="preserve">, где </w:t>
      </w:r>
      <w:r w:rsidRPr="00CB0667">
        <w:rPr>
          <w:i/>
          <w:iCs/>
          <w:lang w:val="en-US"/>
        </w:rPr>
        <w:t>s</w:t>
      </w:r>
      <w:r w:rsidRPr="00CB0667">
        <w:t xml:space="preserve"> = 1, 2, 3. Тогда </w:t>
      </w:r>
      <w:r>
        <w:t xml:space="preserve">при замене </w:t>
      </w:r>
      <m:oMath>
        <m:f>
          <m:fPr>
            <m:ctrlPr>
              <w:rPr>
                <w:rFonts w:ascii="Cambria Math" w:hAnsi="Cambria Math"/>
              </w:rPr>
            </m:ctrlPr>
          </m:fPr>
          <m:num>
            <m:r>
              <m:rPr>
                <m:sty m:val="p"/>
              </m:rPr>
              <w:rPr>
                <w:rFonts w:ascii="Cambria Math" w:hAnsi="Cambria Math"/>
              </w:rPr>
              <m:t>∂</m:t>
            </m:r>
          </m:num>
          <m:den>
            <m:r>
              <m:rPr>
                <m:sty m:val="p"/>
              </m:rPr>
              <w:rPr>
                <w:rFonts w:ascii="Cambria Math" w:hAnsi="Cambria Math"/>
              </w:rPr>
              <m:t>∂</m:t>
            </m:r>
            <m:r>
              <w:rPr>
                <w:rFonts w:ascii="Cambria Math" w:hAnsi="Cambria Math"/>
              </w:rPr>
              <m:t>t</m:t>
            </m:r>
          </m:den>
        </m:f>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oMath>
      <w:r w:rsidRPr="003F12CA">
        <w:rPr>
          <w:rFonts w:eastAsiaTheme="minorEastAsia"/>
        </w:rPr>
        <w:t xml:space="preserve"> </w:t>
      </w:r>
      <w:r>
        <w:rPr>
          <w:rFonts w:eastAsiaTheme="minorEastAsia"/>
        </w:rPr>
        <w:t xml:space="preserve">для </w:t>
      </w:r>
      <w:r w:rsidRPr="00CB0667">
        <w:rPr>
          <w:i/>
          <w:iCs/>
          <w:lang w:val="en-US"/>
        </w:rPr>
        <w:t>x</w:t>
      </w:r>
      <w:r w:rsidRPr="00CB0667">
        <w:rPr>
          <w:i/>
          <w:iCs/>
          <w:vertAlign w:val="subscript"/>
          <w:lang w:val="en-US"/>
        </w:rPr>
        <w:t>s</w:t>
      </w:r>
      <w:r w:rsidRPr="00CB0667">
        <w:t xml:space="preserve">, </w:t>
      </w:r>
      <w:r w:rsidRPr="00CB0667">
        <w:rPr>
          <w:i/>
          <w:iCs/>
          <w:lang w:val="en-US"/>
        </w:rPr>
        <w:t>p</w:t>
      </w:r>
      <w:r w:rsidRPr="00CB0667">
        <w:rPr>
          <w:i/>
          <w:iCs/>
          <w:vertAlign w:val="subscript"/>
          <w:lang w:val="en-US"/>
        </w:rPr>
        <w:t>s</w:t>
      </w:r>
      <w:r w:rsidRPr="00CB0667">
        <w:t xml:space="preserve"> получим систему уравнений </w:t>
      </w:r>
      <w:r w:rsidRPr="00CB0667">
        <w:rPr>
          <w:i/>
          <w:iCs/>
        </w:rPr>
        <w:t xml:space="preserve">пост’октетной </w:t>
      </w:r>
      <w:r w:rsidRPr="003F12CA">
        <w:rPr>
          <w:iCs/>
        </w:rPr>
        <w:t>механики</w:t>
      </w:r>
      <w:r>
        <w:t>:</w:t>
      </w:r>
    </w:p>
    <w:p w:rsidR="004710C3" w:rsidRPr="00CB0667" w:rsidRDefault="004710C3" w:rsidP="006E776F">
      <w:pPr>
        <w:widowControl w:val="0"/>
        <w:tabs>
          <w:tab w:val="left" w:pos="2340"/>
        </w:tabs>
        <w:spacing w:line="120" w:lineRule="auto"/>
        <w:ind w:firstLine="357"/>
        <w:jc w:val="both"/>
      </w:pPr>
    </w:p>
    <w:p w:rsidR="004710C3" w:rsidRPr="00026396" w:rsidRDefault="004710C3" w:rsidP="006E776F">
      <w:pPr>
        <w:widowControl w:val="0"/>
        <w:spacing w:line="240" w:lineRule="exact"/>
        <w:jc w:val="both"/>
        <w:rPr>
          <w:lang w:val="en-US"/>
        </w:rPr>
      </w:pPr>
      <w:r w:rsidRPr="008D2FAB">
        <w:t xml:space="preserve">         </w:t>
      </w:r>
      <w:r w:rsidRPr="00CB0667">
        <w:sym w:font="Symbol" w:char="F0B6"/>
      </w:r>
      <w:r w:rsidRPr="00CB0667">
        <w:rPr>
          <w:i/>
          <w:iCs/>
          <w:lang w:val="en-US"/>
        </w:rPr>
        <w:t>T</w:t>
      </w:r>
      <w:r w:rsidRPr="00026396">
        <w:rPr>
          <w:lang w:val="en-US"/>
        </w:rPr>
        <w:t>/</w:t>
      </w:r>
      <w:r w:rsidRPr="00CB0667">
        <w:sym w:font="Symbol" w:char="F0B6"/>
      </w:r>
      <w:r w:rsidRPr="00CB0667">
        <w:rPr>
          <w:i/>
          <w:iCs/>
          <w:lang w:val="en-US"/>
        </w:rPr>
        <w:t>t</w:t>
      </w:r>
      <w:r w:rsidRPr="00026396">
        <w:rPr>
          <w:lang w:val="en-US"/>
        </w:rPr>
        <w:t xml:space="preserve"> = </w:t>
      </w:r>
      <w:r w:rsidRPr="00026396">
        <w:rPr>
          <w:i/>
          <w:iCs/>
          <w:lang w:val="en-US"/>
        </w:rPr>
        <w:t>Ĥ</w:t>
      </w:r>
      <w:r w:rsidRPr="00CB0667">
        <w:rPr>
          <w:i/>
          <w:iCs/>
          <w:lang w:val="en-US"/>
        </w:rPr>
        <w:t>H</w:t>
      </w:r>
      <w:r w:rsidRPr="00026396">
        <w:rPr>
          <w:i/>
          <w:iCs/>
          <w:lang w:val="en-US"/>
        </w:rPr>
        <w:t xml:space="preserve"> </w:t>
      </w:r>
      <w:r w:rsidRPr="00026396">
        <w:rPr>
          <w:lang w:val="en-US"/>
        </w:rPr>
        <w:t xml:space="preserve">/ </w:t>
      </w:r>
      <w:r w:rsidRPr="00CB0667">
        <w:rPr>
          <w:i/>
          <w:iCs/>
          <w:lang w:val="en-US"/>
        </w:rPr>
        <w:t>m</w:t>
      </w:r>
      <w:r w:rsidRPr="00026396">
        <w:rPr>
          <w:vertAlign w:val="superscript"/>
          <w:lang w:val="en-US"/>
        </w:rPr>
        <w:t>2</w:t>
      </w:r>
      <w:r w:rsidRPr="00CB0667">
        <w:rPr>
          <w:i/>
          <w:iCs/>
          <w:lang w:val="en-US"/>
        </w:rPr>
        <w:t>u</w:t>
      </w:r>
      <w:r w:rsidRPr="00026396">
        <w:rPr>
          <w:vertAlign w:val="superscript"/>
          <w:lang w:val="en-US"/>
        </w:rPr>
        <w:t>4</w:t>
      </w:r>
      <w:r w:rsidRPr="00026396">
        <w:rPr>
          <w:lang w:val="en-US"/>
        </w:rPr>
        <w:t xml:space="preserve"> + 6,</w:t>
      </w:r>
    </w:p>
    <w:p w:rsidR="004710C3" w:rsidRPr="00CB0667" w:rsidRDefault="004710C3" w:rsidP="006E776F">
      <w:pPr>
        <w:widowControl w:val="0"/>
        <w:spacing w:line="240" w:lineRule="exact"/>
        <w:jc w:val="both"/>
        <w:rPr>
          <w:lang w:val="en-US"/>
        </w:rPr>
      </w:pPr>
      <w:r w:rsidRPr="00026396">
        <w:rPr>
          <w:lang w:val="en-US"/>
        </w:rPr>
        <w:t xml:space="preserve">         </w:t>
      </w:r>
      <w:r w:rsidRPr="003F12CA">
        <w:rPr>
          <w:iCs/>
          <w:lang w:val="en-US"/>
        </w:rPr>
        <w:t>d</w:t>
      </w:r>
      <w:r w:rsidRPr="00CB0667">
        <w:rPr>
          <w:b/>
          <w:bCs/>
          <w:lang w:val="en-US"/>
        </w:rPr>
        <w:t>r</w:t>
      </w:r>
      <w:r w:rsidRPr="00CB0667">
        <w:rPr>
          <w:lang w:val="en-US"/>
        </w:rPr>
        <w:t>/</w:t>
      </w:r>
      <w:r w:rsidRPr="003F12CA">
        <w:rPr>
          <w:iCs/>
          <w:lang w:val="en-US"/>
        </w:rPr>
        <w:t>d</w:t>
      </w:r>
      <w:r w:rsidRPr="00CB0667">
        <w:rPr>
          <w:i/>
          <w:iCs/>
          <w:lang w:val="en-US"/>
        </w:rPr>
        <w:t>t</w:t>
      </w:r>
      <w:r w:rsidRPr="00CB0667">
        <w:rPr>
          <w:lang w:val="en-US"/>
        </w:rPr>
        <w:t xml:space="preserve"> = grad</w:t>
      </w:r>
      <w:r w:rsidRPr="00CB0667">
        <w:rPr>
          <w:i/>
          <w:iCs/>
          <w:vertAlign w:val="subscript"/>
          <w:lang w:val="en-US"/>
        </w:rPr>
        <w:t xml:space="preserve">p </w:t>
      </w:r>
      <w:r w:rsidRPr="00CB0667">
        <w:rPr>
          <w:i/>
          <w:iCs/>
          <w:lang w:val="en-US"/>
        </w:rPr>
        <w:t>H</w:t>
      </w:r>
      <w:r w:rsidRPr="00CB0667">
        <w:rPr>
          <w:lang w:val="en-US"/>
        </w:rPr>
        <w:t xml:space="preserve"> – </w:t>
      </w:r>
      <w:r w:rsidRPr="00CB0667">
        <w:rPr>
          <w:i/>
          <w:iCs/>
          <w:lang w:val="en-US"/>
        </w:rPr>
        <w:t>Ĥ</w:t>
      </w:r>
      <w:r w:rsidRPr="00CB0667">
        <w:rPr>
          <w:b/>
          <w:bCs/>
          <w:lang w:val="en-US"/>
        </w:rPr>
        <w:t xml:space="preserve">p </w:t>
      </w:r>
      <w:r w:rsidRPr="00CB0667">
        <w:rPr>
          <w:lang w:val="en-US"/>
        </w:rPr>
        <w:t xml:space="preserve">/ </w:t>
      </w:r>
      <w:r w:rsidRPr="00CB0667">
        <w:rPr>
          <w:i/>
          <w:iCs/>
          <w:lang w:val="en-US"/>
        </w:rPr>
        <w:t>m</w:t>
      </w:r>
      <w:r w:rsidRPr="00CB0667">
        <w:rPr>
          <w:vertAlign w:val="superscript"/>
          <w:lang w:val="en-US"/>
        </w:rPr>
        <w:t>2</w:t>
      </w:r>
      <w:r w:rsidRPr="00CB0667">
        <w:rPr>
          <w:i/>
          <w:iCs/>
          <w:lang w:val="en-US"/>
        </w:rPr>
        <w:t>u</w:t>
      </w:r>
      <w:r w:rsidRPr="00CB0667">
        <w:rPr>
          <w:vertAlign w:val="superscript"/>
          <w:lang w:val="en-US"/>
        </w:rPr>
        <w:t xml:space="preserve">2 </w:t>
      </w:r>
      <w:r w:rsidRPr="00CB0667">
        <w:rPr>
          <w:lang w:val="en-US"/>
        </w:rPr>
        <w:t xml:space="preserve">– </w:t>
      </w:r>
      <w:r w:rsidRPr="00CB0667">
        <w:rPr>
          <w:i/>
          <w:iCs/>
          <w:lang w:val="en-US"/>
        </w:rPr>
        <w:t>u</w:t>
      </w:r>
      <w:r w:rsidRPr="00CB0667">
        <w:rPr>
          <w:vertAlign w:val="superscript"/>
          <w:lang w:val="en-US"/>
        </w:rPr>
        <w:t>2</w:t>
      </w:r>
      <w:r w:rsidRPr="00CB0667">
        <w:rPr>
          <w:lang w:val="en-US"/>
        </w:rPr>
        <w:t xml:space="preserve">grad </w:t>
      </w:r>
      <w:r w:rsidRPr="00CB0667">
        <w:rPr>
          <w:i/>
          <w:iCs/>
          <w:lang w:val="en-US"/>
        </w:rPr>
        <w:t>T</w:t>
      </w:r>
      <w:r w:rsidRPr="00CB0667">
        <w:rPr>
          <w:lang w:val="en-US"/>
        </w:rPr>
        <w:t xml:space="preserve"> ,</w:t>
      </w:r>
    </w:p>
    <w:p w:rsidR="004710C3" w:rsidRPr="00CB0667" w:rsidRDefault="004710C3" w:rsidP="006E776F">
      <w:pPr>
        <w:pStyle w:val="aa"/>
        <w:widowControl w:val="0"/>
        <w:tabs>
          <w:tab w:val="clear" w:pos="4677"/>
          <w:tab w:val="clear" w:pos="9355"/>
        </w:tabs>
        <w:spacing w:line="80" w:lineRule="exact"/>
        <w:jc w:val="both"/>
        <w:rPr>
          <w:lang w:val="en-US"/>
        </w:rPr>
      </w:pPr>
    </w:p>
    <w:p w:rsidR="004710C3" w:rsidRPr="003F12CA" w:rsidRDefault="004710C3" w:rsidP="006E776F">
      <w:pPr>
        <w:widowControl w:val="0"/>
        <w:tabs>
          <w:tab w:val="left" w:pos="9072"/>
        </w:tabs>
        <w:spacing w:line="240" w:lineRule="exact"/>
        <w:jc w:val="both"/>
        <w:rPr>
          <w:lang w:val="en-US"/>
        </w:rPr>
      </w:pPr>
      <w:r w:rsidRPr="00CB0667">
        <w:rPr>
          <w:lang w:val="en-US"/>
        </w:rPr>
        <w:t xml:space="preserve">           </w:t>
      </w:r>
      <w:r w:rsidRPr="00CB0667">
        <w:rPr>
          <w:lang w:val="en-US"/>
        </w:rPr>
        <w:sym w:font="Symbol" w:char="F0B6"/>
      </w:r>
      <w:r w:rsidRPr="00CB0667">
        <w:rPr>
          <w:i/>
          <w:iCs/>
          <w:lang w:val="en-US"/>
        </w:rPr>
        <w:t>H</w:t>
      </w:r>
      <w:r w:rsidRPr="00CB0667">
        <w:rPr>
          <w:lang w:val="en-US"/>
        </w:rPr>
        <w:t>/</w:t>
      </w:r>
      <w:r w:rsidRPr="00CB0667">
        <w:rPr>
          <w:lang w:val="en-US"/>
        </w:rPr>
        <w:sym w:font="Symbol" w:char="F0B6"/>
      </w:r>
      <w:r w:rsidRPr="00CB0667">
        <w:rPr>
          <w:i/>
          <w:iCs/>
          <w:lang w:val="en-US"/>
        </w:rPr>
        <w:t>t</w:t>
      </w:r>
      <w:r w:rsidRPr="00CB0667">
        <w:rPr>
          <w:lang w:val="en-US"/>
        </w:rPr>
        <w:t xml:space="preserve"> = 0,</w:t>
      </w:r>
      <w:r w:rsidRPr="003F12CA">
        <w:rPr>
          <w:lang w:val="en-US"/>
        </w:rPr>
        <w:t xml:space="preserve">                            </w:t>
      </w:r>
      <w:r w:rsidRPr="00AB07BD">
        <w:rPr>
          <w:lang w:val="en-US"/>
        </w:rPr>
        <w:t xml:space="preserve"> </w:t>
      </w:r>
      <w:r w:rsidRPr="003F12CA">
        <w:rPr>
          <w:lang w:val="en-US"/>
        </w:rPr>
        <w:t xml:space="preserve">                                          </w:t>
      </w:r>
      <w:r w:rsidRPr="00A271ED">
        <w:rPr>
          <w:lang w:val="en-US"/>
        </w:rPr>
        <w:t xml:space="preserve">                 </w:t>
      </w:r>
      <w:r w:rsidRPr="003F12CA">
        <w:rPr>
          <w:lang w:val="en-US"/>
        </w:rPr>
        <w:t xml:space="preserve">            </w:t>
      </w:r>
      <w:r w:rsidRPr="00AB07BD">
        <w:rPr>
          <w:lang w:val="en-US"/>
        </w:rPr>
        <w:t xml:space="preserve">        </w:t>
      </w:r>
      <w:r w:rsidRPr="003F12CA">
        <w:rPr>
          <w:lang w:val="en-US"/>
        </w:rPr>
        <w:t xml:space="preserve">               (2.2)</w:t>
      </w:r>
    </w:p>
    <w:p w:rsidR="004710C3" w:rsidRPr="00F277A6" w:rsidRDefault="004710C3" w:rsidP="006E776F">
      <w:pPr>
        <w:pStyle w:val="af0"/>
        <w:widowControl w:val="0"/>
        <w:tabs>
          <w:tab w:val="left" w:pos="284"/>
          <w:tab w:val="left" w:pos="9072"/>
        </w:tabs>
        <w:ind w:left="0"/>
        <w:jc w:val="both"/>
        <w:rPr>
          <w:lang w:val="en-US"/>
        </w:rPr>
      </w:pPr>
      <w:r w:rsidRPr="00CB0667">
        <w:rPr>
          <w:lang w:val="en-US"/>
        </w:rPr>
        <w:t xml:space="preserve">         </w:t>
      </w:r>
      <w:r w:rsidRPr="003F12CA">
        <w:rPr>
          <w:iCs/>
          <w:lang w:val="en-US"/>
        </w:rPr>
        <w:t>d</w:t>
      </w:r>
      <w:r w:rsidRPr="00CB0667">
        <w:rPr>
          <w:b/>
          <w:bCs/>
          <w:lang w:val="en-US"/>
        </w:rPr>
        <w:t>p</w:t>
      </w:r>
      <w:r w:rsidRPr="00F277A6">
        <w:rPr>
          <w:lang w:val="en-US"/>
        </w:rPr>
        <w:t>/</w:t>
      </w:r>
      <w:r w:rsidRPr="003F12CA">
        <w:rPr>
          <w:iCs/>
          <w:lang w:val="en-US"/>
        </w:rPr>
        <w:t>d</w:t>
      </w:r>
      <w:r w:rsidRPr="00CB0667">
        <w:rPr>
          <w:i/>
          <w:iCs/>
          <w:lang w:val="en-US"/>
        </w:rPr>
        <w:t>t</w:t>
      </w:r>
      <w:r w:rsidRPr="00F277A6">
        <w:rPr>
          <w:i/>
          <w:iCs/>
          <w:lang w:val="en-US"/>
        </w:rPr>
        <w:t xml:space="preserve"> = –</w:t>
      </w:r>
      <w:r w:rsidRPr="00F277A6">
        <w:rPr>
          <w:lang w:val="en-US"/>
        </w:rPr>
        <w:t xml:space="preserve"> </w:t>
      </w:r>
      <w:r w:rsidRPr="00CB0667">
        <w:rPr>
          <w:lang w:val="en-US"/>
        </w:rPr>
        <w:t>grad</w:t>
      </w:r>
      <w:r w:rsidRPr="00F277A6">
        <w:rPr>
          <w:lang w:val="en-US"/>
        </w:rPr>
        <w:t xml:space="preserve"> </w:t>
      </w:r>
      <w:r w:rsidRPr="00CB0667">
        <w:rPr>
          <w:i/>
          <w:iCs/>
          <w:lang w:val="en-US"/>
        </w:rPr>
        <w:t>H</w:t>
      </w:r>
      <w:r w:rsidRPr="00F277A6">
        <w:rPr>
          <w:lang w:val="en-US"/>
        </w:rPr>
        <w:t xml:space="preserve">.                                                                  </w:t>
      </w:r>
    </w:p>
    <w:p w:rsidR="004710C3" w:rsidRPr="00F277A6" w:rsidRDefault="004710C3" w:rsidP="006E776F">
      <w:pPr>
        <w:pStyle w:val="af0"/>
        <w:widowControl w:val="0"/>
        <w:tabs>
          <w:tab w:val="left" w:pos="284"/>
        </w:tabs>
        <w:spacing w:line="120" w:lineRule="auto"/>
        <w:ind w:left="0" w:firstLine="425"/>
        <w:jc w:val="both"/>
        <w:rPr>
          <w:lang w:val="en-US"/>
        </w:rPr>
      </w:pPr>
    </w:p>
    <w:p w:rsidR="004710C3" w:rsidRPr="003F12CA" w:rsidRDefault="004710C3" w:rsidP="006E776F">
      <w:pPr>
        <w:pStyle w:val="af0"/>
        <w:widowControl w:val="0"/>
        <w:tabs>
          <w:tab w:val="left" w:pos="284"/>
        </w:tabs>
        <w:ind w:left="0" w:firstLine="426"/>
        <w:jc w:val="both"/>
      </w:pPr>
      <w:r>
        <w:lastRenderedPageBreak/>
        <w:t xml:space="preserve">Если </w:t>
      </w:r>
      <w:r w:rsidR="00AE3A8E">
        <w:t xml:space="preserve">не рассматривать 1-е и 5-е уравнения и </w:t>
      </w:r>
      <w:r>
        <w:t xml:space="preserve">принять </w:t>
      </w:r>
      <w:r w:rsidRPr="003F12CA">
        <w:rPr>
          <w:i/>
        </w:rPr>
        <w:t>Т</w:t>
      </w:r>
      <w:r>
        <w:t xml:space="preserve"> ≡ 0, </w:t>
      </w:r>
      <w:r w:rsidRPr="003F12CA">
        <w:rPr>
          <w:i/>
          <w:lang w:val="en-US"/>
        </w:rPr>
        <w:t>u</w:t>
      </w:r>
      <w:r w:rsidR="00AE3A8E">
        <w:t xml:space="preserve"> → ∞</w:t>
      </w:r>
      <w:r>
        <w:t>, то получим уравн</w:t>
      </w:r>
      <w:r>
        <w:t>е</w:t>
      </w:r>
      <w:r>
        <w:t>ния классической механики в канонической форме:</w:t>
      </w:r>
    </w:p>
    <w:p w:rsidR="004710C3" w:rsidRDefault="004710C3" w:rsidP="006E776F">
      <w:pPr>
        <w:widowControl w:val="0"/>
        <w:spacing w:line="120" w:lineRule="auto"/>
        <w:jc w:val="both"/>
      </w:pPr>
    </w:p>
    <w:p w:rsidR="004710C3" w:rsidRPr="00E9790A" w:rsidRDefault="004710C3" w:rsidP="006E776F">
      <w:pPr>
        <w:widowControl w:val="0"/>
        <w:spacing w:line="240" w:lineRule="exact"/>
        <w:jc w:val="both"/>
        <w:rPr>
          <w:lang w:val="en-US"/>
        </w:rPr>
      </w:pPr>
      <w:r w:rsidRPr="008D2FAB">
        <w:t xml:space="preserve">       </w:t>
      </w:r>
      <w:r w:rsidR="00D532CE">
        <w:t xml:space="preserve"> </w:t>
      </w:r>
      <w:r w:rsidRPr="008D2FAB">
        <w:t xml:space="preserve"> </w:t>
      </w:r>
      <w:r w:rsidRPr="00A93041">
        <w:rPr>
          <w:iCs/>
          <w:lang w:val="en-US"/>
        </w:rPr>
        <w:t>d</w:t>
      </w:r>
      <w:r w:rsidRPr="00CB0667">
        <w:rPr>
          <w:b/>
          <w:bCs/>
          <w:lang w:val="en-US"/>
        </w:rPr>
        <w:t>r</w:t>
      </w:r>
      <w:r w:rsidRPr="00E9790A">
        <w:rPr>
          <w:lang w:val="en-US"/>
        </w:rPr>
        <w:t>/</w:t>
      </w:r>
      <w:r w:rsidRPr="00A93041">
        <w:rPr>
          <w:iCs/>
          <w:lang w:val="en-US"/>
        </w:rPr>
        <w:t>d</w:t>
      </w:r>
      <w:r w:rsidRPr="00CB0667">
        <w:rPr>
          <w:i/>
          <w:iCs/>
          <w:lang w:val="en-US"/>
        </w:rPr>
        <w:t>t</w:t>
      </w:r>
      <w:r w:rsidRPr="00E9790A">
        <w:rPr>
          <w:lang w:val="en-US"/>
        </w:rPr>
        <w:t xml:space="preserve"> = </w:t>
      </w:r>
      <w:r w:rsidRPr="00CB0667">
        <w:rPr>
          <w:lang w:val="en-US"/>
        </w:rPr>
        <w:t>grad</w:t>
      </w:r>
      <w:r w:rsidRPr="00CB0667">
        <w:rPr>
          <w:i/>
          <w:iCs/>
          <w:vertAlign w:val="subscript"/>
          <w:lang w:val="en-US"/>
        </w:rPr>
        <w:t>p</w:t>
      </w:r>
      <w:r w:rsidRPr="00E9790A">
        <w:rPr>
          <w:i/>
          <w:iCs/>
          <w:vertAlign w:val="subscript"/>
          <w:lang w:val="en-US"/>
        </w:rPr>
        <w:t xml:space="preserve"> </w:t>
      </w:r>
      <w:r w:rsidRPr="00CB0667">
        <w:rPr>
          <w:i/>
          <w:iCs/>
          <w:lang w:val="en-US"/>
        </w:rPr>
        <w:t>H</w:t>
      </w:r>
      <w:r w:rsidRPr="00E9790A">
        <w:rPr>
          <w:lang w:val="en-US"/>
        </w:rPr>
        <w:t>,</w:t>
      </w:r>
    </w:p>
    <w:p w:rsidR="004710C3" w:rsidRPr="00E9790A" w:rsidRDefault="004710C3" w:rsidP="006E776F">
      <w:pPr>
        <w:pStyle w:val="aa"/>
        <w:widowControl w:val="0"/>
        <w:tabs>
          <w:tab w:val="clear" w:pos="4677"/>
          <w:tab w:val="clear" w:pos="9355"/>
        </w:tabs>
        <w:spacing w:line="80" w:lineRule="exact"/>
        <w:jc w:val="both"/>
        <w:rPr>
          <w:lang w:val="en-US"/>
        </w:rPr>
      </w:pPr>
    </w:p>
    <w:p w:rsidR="004710C3" w:rsidRPr="00AB07BD" w:rsidRDefault="004710C3" w:rsidP="00D344F9">
      <w:pPr>
        <w:widowControl w:val="0"/>
        <w:tabs>
          <w:tab w:val="left" w:pos="8931"/>
          <w:tab w:val="left" w:pos="9072"/>
        </w:tabs>
        <w:spacing w:line="240" w:lineRule="exact"/>
        <w:jc w:val="both"/>
      </w:pPr>
      <w:r w:rsidRPr="00E9790A">
        <w:rPr>
          <w:lang w:val="en-US"/>
        </w:rPr>
        <w:t xml:space="preserve">         </w:t>
      </w:r>
      <w:r w:rsidRPr="00A93041">
        <w:rPr>
          <w:iCs/>
          <w:lang w:val="en-US"/>
        </w:rPr>
        <w:t>d</w:t>
      </w:r>
      <w:r w:rsidRPr="00CB0667">
        <w:rPr>
          <w:b/>
          <w:bCs/>
          <w:lang w:val="en-US"/>
        </w:rPr>
        <w:t>p</w:t>
      </w:r>
      <w:r w:rsidRPr="00E9790A">
        <w:rPr>
          <w:lang w:val="en-US"/>
        </w:rPr>
        <w:t>/</w:t>
      </w:r>
      <w:r w:rsidRPr="00A93041">
        <w:rPr>
          <w:iCs/>
          <w:lang w:val="en-US"/>
        </w:rPr>
        <w:t>d</w:t>
      </w:r>
      <w:r w:rsidRPr="00CB0667">
        <w:rPr>
          <w:i/>
          <w:iCs/>
          <w:lang w:val="en-US"/>
        </w:rPr>
        <w:t>t</w:t>
      </w:r>
      <w:r w:rsidRPr="00E9790A">
        <w:rPr>
          <w:i/>
          <w:iCs/>
          <w:lang w:val="en-US"/>
        </w:rPr>
        <w:t xml:space="preserve"> = –</w:t>
      </w:r>
      <w:r w:rsidRPr="00E9790A">
        <w:rPr>
          <w:lang w:val="en-US"/>
        </w:rPr>
        <w:t xml:space="preserve"> </w:t>
      </w:r>
      <w:r w:rsidRPr="00CB0667">
        <w:rPr>
          <w:lang w:val="en-US"/>
        </w:rPr>
        <w:t>grad</w:t>
      </w:r>
      <w:r w:rsidRPr="00E9790A">
        <w:rPr>
          <w:lang w:val="en-US"/>
        </w:rPr>
        <w:t xml:space="preserve"> </w:t>
      </w:r>
      <w:r w:rsidRPr="00CB0667">
        <w:rPr>
          <w:i/>
          <w:iCs/>
          <w:lang w:val="en-US"/>
        </w:rPr>
        <w:t>H</w:t>
      </w:r>
      <w:r w:rsidRPr="00E9790A">
        <w:rPr>
          <w:lang w:val="en-US"/>
        </w:rPr>
        <w:t xml:space="preserve">.                                                              </w:t>
      </w:r>
      <w:r w:rsidR="004430C8" w:rsidRPr="00E9790A">
        <w:rPr>
          <w:lang w:val="en-US"/>
        </w:rPr>
        <w:t xml:space="preserve">       </w:t>
      </w:r>
      <w:r w:rsidR="00D344F9" w:rsidRPr="00E9790A">
        <w:rPr>
          <w:lang w:val="en-US"/>
        </w:rPr>
        <w:t xml:space="preserve">          </w:t>
      </w:r>
      <w:r w:rsidRPr="00E9790A">
        <w:rPr>
          <w:lang w:val="en-US"/>
        </w:rPr>
        <w:t xml:space="preserve">                   </w:t>
      </w:r>
      <w:r w:rsidR="00147D3E" w:rsidRPr="00E9790A">
        <w:rPr>
          <w:lang w:val="en-US"/>
        </w:rPr>
        <w:t xml:space="preserve">  </w:t>
      </w:r>
      <w:r w:rsidR="00147D3E">
        <w:t>(2.3)</w:t>
      </w:r>
      <w:r w:rsidRPr="008D2FAB">
        <w:t xml:space="preserve">                </w:t>
      </w:r>
    </w:p>
    <w:p w:rsidR="004710C3" w:rsidRPr="00AB07BD" w:rsidRDefault="004710C3" w:rsidP="006E776F">
      <w:pPr>
        <w:pStyle w:val="af0"/>
        <w:widowControl w:val="0"/>
        <w:tabs>
          <w:tab w:val="left" w:pos="284"/>
        </w:tabs>
        <w:spacing w:line="120" w:lineRule="auto"/>
        <w:ind w:left="0"/>
        <w:jc w:val="both"/>
      </w:pPr>
      <w:r w:rsidRPr="00AB07BD">
        <w:t xml:space="preserve">      </w:t>
      </w:r>
    </w:p>
    <w:p w:rsidR="004710C3" w:rsidRDefault="00D532CE" w:rsidP="006E776F">
      <w:pPr>
        <w:pStyle w:val="af0"/>
        <w:widowControl w:val="0"/>
        <w:tabs>
          <w:tab w:val="left" w:pos="284"/>
        </w:tabs>
        <w:ind w:left="0" w:firstLine="426"/>
        <w:jc w:val="both"/>
      </w:pPr>
      <w:r>
        <w:t>Если рассматривать 1-е и</w:t>
      </w:r>
      <w:r w:rsidR="004710C3">
        <w:t xml:space="preserve"> 5-е уравнения в системе (2.1) независимо от остальных «мех</w:t>
      </w:r>
      <w:r w:rsidR="004710C3">
        <w:t>а</w:t>
      </w:r>
      <w:r w:rsidR="004710C3">
        <w:t>нических» уравнений (механического движения) и независимо от механических протяже</w:t>
      </w:r>
      <w:r w:rsidR="004710C3">
        <w:t>н</w:t>
      </w:r>
      <w:r w:rsidR="004710C3">
        <w:t>ностей и импульсов</w:t>
      </w:r>
      <w:r w:rsidR="004710C3" w:rsidRPr="00AF5C48">
        <w:t xml:space="preserve"> (</w:t>
      </w:r>
      <w:r w:rsidR="004710C3">
        <w:t xml:space="preserve">этих </w:t>
      </w:r>
      <w:r w:rsidR="004710C3" w:rsidRPr="00AF5C48">
        <w:rPr>
          <w:i/>
        </w:rPr>
        <w:t>координат</w:t>
      </w:r>
      <w:r w:rsidR="004710C3">
        <w:t xml:space="preserve"> явно нет), то получим систему дуальных уравнений:</w:t>
      </w:r>
    </w:p>
    <w:p w:rsidR="004710C3" w:rsidRDefault="004710C3" w:rsidP="006E776F">
      <w:pPr>
        <w:pStyle w:val="af0"/>
        <w:widowControl w:val="0"/>
        <w:tabs>
          <w:tab w:val="left" w:pos="284"/>
        </w:tabs>
        <w:spacing w:line="120" w:lineRule="auto"/>
        <w:ind w:left="0" w:firstLine="425"/>
        <w:jc w:val="both"/>
      </w:pPr>
    </w:p>
    <w:p w:rsidR="004710C3" w:rsidRPr="00324EC2" w:rsidRDefault="004710C3" w:rsidP="006E776F">
      <w:pPr>
        <w:widowControl w:val="0"/>
        <w:ind w:firstLine="426"/>
        <w:jc w:val="both"/>
      </w:pPr>
      <w:r w:rsidRPr="00A93041">
        <w:t xml:space="preserve">     </w:t>
      </w:r>
      <m:oMath>
        <m:f>
          <m:fPr>
            <m:ctrlPr>
              <w:rPr>
                <w:rFonts w:ascii="Cambria Math" w:hAnsi="Cambria Math"/>
                <w:i/>
                <w:lang w:val="en-US"/>
              </w:rPr>
            </m:ctrlPr>
          </m:fPr>
          <m:num>
            <m:r>
              <m:rPr>
                <m:sty m:val="p"/>
              </m:rPr>
              <w:rPr>
                <w:rFonts w:ascii="Cambria Math"/>
              </w:rPr>
              <m:t>∂</m:t>
            </m:r>
            <m:r>
              <w:rPr>
                <w:rFonts w:ascii="Cambria Math" w:hAnsi="Cambria Math"/>
                <w:lang w:val="en-US"/>
              </w:rPr>
              <m:t>T</m:t>
            </m:r>
          </m:num>
          <m:den>
            <m:r>
              <m:rPr>
                <m:sty m:val="p"/>
              </m:rPr>
              <w:rPr>
                <w:rFonts w:ascii="Cambria Math"/>
              </w:rPr>
              <m:t>∂</m:t>
            </m:r>
            <m:r>
              <w:rPr>
                <w:rFonts w:ascii="Cambria Math" w:hAnsi="Cambria Math"/>
                <w:lang w:val="en-US"/>
              </w:rPr>
              <m:t>t</m:t>
            </m:r>
          </m:den>
        </m:f>
        <m:r>
          <m:t>-</m:t>
        </m:r>
        <m:f>
          <m:fPr>
            <m:ctrlPr>
              <w:rPr>
                <w:rFonts w:ascii="Cambria Math" w:hAnsi="Cambria Math"/>
                <w:i/>
                <w:lang w:val="en-US"/>
              </w:rPr>
            </m:ctrlPr>
          </m:fPr>
          <m:num>
            <m:acc>
              <m:accPr>
                <m:ctrlPr>
                  <w:rPr>
                    <w:rFonts w:ascii="Cambria Math" w:hAnsi="Cambria Math"/>
                    <w:i/>
                    <w:lang w:val="en-US"/>
                  </w:rPr>
                </m:ctrlPr>
              </m:accPr>
              <m:e>
                <m:r>
                  <w:rPr>
                    <w:rFonts w:ascii="Cambria Math" w:hAnsi="Cambria Math"/>
                    <w:lang w:val="en-US"/>
                  </w:rPr>
                  <m:t>H</m:t>
                </m:r>
              </m:e>
            </m:acc>
            <m:r>
              <w:rPr>
                <w:rFonts w:ascii="Cambria Math" w:hAnsi="Cambria Math"/>
                <w:lang w:val="en-US"/>
              </w:rPr>
              <m:t>H</m:t>
            </m:r>
          </m:num>
          <m:den>
            <m:sSup>
              <m:sSupPr>
                <m:ctrlPr>
                  <w:rPr>
                    <w:rFonts w:ascii="Cambria Math" w:hAnsi="Cambria Math"/>
                    <w:i/>
                    <w:lang w:val="en-US"/>
                  </w:rPr>
                </m:ctrlPr>
              </m:sSupPr>
              <m:e>
                <m:r>
                  <w:rPr>
                    <w:rFonts w:ascii="Cambria Math" w:hAnsi="Cambria Math"/>
                    <w:lang w:val="en-US"/>
                  </w:rPr>
                  <m:t>m</m:t>
                </m:r>
              </m:e>
              <m:sup>
                <m:r>
                  <w:rPr>
                    <w:rFonts w:ascii="Cambria Math"/>
                  </w:rPr>
                  <m:t>2</m:t>
                </m:r>
              </m:sup>
            </m:sSup>
            <m:sSup>
              <m:sSupPr>
                <m:ctrlPr>
                  <w:rPr>
                    <w:rFonts w:ascii="Cambria Math" w:hAnsi="Cambria Math"/>
                    <w:i/>
                    <w:lang w:val="en-US"/>
                  </w:rPr>
                </m:ctrlPr>
              </m:sSupPr>
              <m:e>
                <m:r>
                  <w:rPr>
                    <w:rFonts w:ascii="Cambria Math" w:hAnsi="Cambria Math"/>
                    <w:lang w:val="en-US"/>
                  </w:rPr>
                  <m:t>u</m:t>
                </m:r>
              </m:e>
              <m:sup>
                <m:r>
                  <w:rPr>
                    <w:rFonts w:ascii="Cambria Math"/>
                  </w:rPr>
                  <m:t>4</m:t>
                </m:r>
              </m:sup>
            </m:sSup>
          </m:den>
        </m:f>
        <m:r>
          <w:rPr>
            <w:rFonts w:ascii="Cambria Math"/>
          </w:rPr>
          <m:t>=0,</m:t>
        </m:r>
      </m:oMath>
      <w:r>
        <w:rPr>
          <w:rFonts w:eastAsiaTheme="minorEastAsia"/>
        </w:rPr>
        <w:t xml:space="preserve"> </w:t>
      </w:r>
    </w:p>
    <w:p w:rsidR="004710C3" w:rsidRDefault="006525AC" w:rsidP="00D344F9">
      <w:pPr>
        <w:widowControl w:val="0"/>
        <w:tabs>
          <w:tab w:val="left" w:pos="540"/>
          <w:tab w:val="left" w:pos="6480"/>
          <w:tab w:val="left" w:pos="9072"/>
        </w:tabs>
        <w:ind w:firstLine="709"/>
        <w:jc w:val="both"/>
        <w:rPr>
          <w:rFonts w:eastAsiaTheme="minorEastAsia"/>
        </w:rPr>
      </w:pPr>
      <m:oMath>
        <m:f>
          <m:fPr>
            <m:ctrlPr>
              <w:rPr>
                <w:rFonts w:ascii="Cambria Math" w:hAnsi="Cambria Math"/>
                <w:i/>
              </w:rPr>
            </m:ctrlPr>
          </m:fPr>
          <m:num>
            <m:r>
              <m:rPr>
                <m:sty m:val="p"/>
              </m:rPr>
              <w:rPr>
                <w:rFonts w:ascii="Cambria Math"/>
              </w:rPr>
              <m:t>∂</m:t>
            </m:r>
            <m:r>
              <w:rPr>
                <w:rFonts w:ascii="Cambria Math" w:hAnsi="Cambria Math"/>
              </w:rPr>
              <m:t>H</m:t>
            </m:r>
          </m:num>
          <m:den>
            <m:r>
              <m:rPr>
                <m:sty m:val="p"/>
              </m:rPr>
              <w:rPr>
                <w:rFonts w:ascii="Cambria Math"/>
              </w:rPr>
              <m:t>∂</m:t>
            </m:r>
            <m:r>
              <w:rPr>
                <w:rFonts w:ascii="Cambria Math" w:hAnsi="Cambria Math"/>
              </w:rPr>
              <m:t>t</m:t>
            </m:r>
          </m:den>
        </m:f>
        <m:r>
          <w:rPr>
            <w:rFonts w:ascii="Cambria Math"/>
          </w:rPr>
          <m:t>+</m:t>
        </m:r>
        <m:sSup>
          <m:sSupPr>
            <m:ctrlPr>
              <w:rPr>
                <w:rFonts w:ascii="Cambria Math" w:hAnsi="Cambria Math"/>
                <w:i/>
              </w:rPr>
            </m:ctrlPr>
          </m:sSupPr>
          <m:e>
            <m:r>
              <m:rPr>
                <m:sty m:val="p"/>
              </m:rPr>
              <w:rPr>
                <w:rFonts w:ascii="Cambria Math"/>
              </w:rPr>
              <m:t>μ</m:t>
            </m:r>
          </m:e>
          <m:sup>
            <m:r>
              <w:rPr>
                <w:rFonts w:ascii="Cambria Math"/>
              </w:rPr>
              <m:t>2</m:t>
            </m:r>
          </m:sup>
        </m:sSup>
        <m:acc>
          <m:accPr>
            <m:ctrlPr>
              <w:rPr>
                <w:rFonts w:ascii="Cambria Math" w:hAnsi="Cambria Math"/>
                <w:i/>
              </w:rPr>
            </m:ctrlPr>
          </m:accPr>
          <m:e>
            <m:r>
              <w:rPr>
                <w:rFonts w:ascii="Cambria Math" w:hAnsi="Cambria Math"/>
              </w:rPr>
              <m:t>H</m:t>
            </m:r>
          </m:e>
        </m:acc>
        <m:r>
          <w:rPr>
            <w:rFonts w:ascii="Cambria Math" w:hAnsi="Cambria Math"/>
          </w:rPr>
          <m:t>T</m:t>
        </m:r>
        <m:r>
          <w:rPr>
            <w:rFonts w:ascii="Cambria Math"/>
          </w:rPr>
          <m:t>=0,</m:t>
        </m:r>
      </m:oMath>
      <w:r w:rsidR="004710C3">
        <w:rPr>
          <w:rFonts w:eastAsiaTheme="minorEastAsia"/>
          <w:i/>
        </w:rPr>
        <w:t xml:space="preserve"> </w:t>
      </w:r>
      <w:r w:rsidR="004710C3">
        <w:rPr>
          <w:rFonts w:eastAsiaTheme="minorEastAsia"/>
        </w:rPr>
        <w:t xml:space="preserve">                                                                                 </w:t>
      </w:r>
      <w:r w:rsidR="00D344F9">
        <w:rPr>
          <w:rFonts w:eastAsiaTheme="minorEastAsia"/>
        </w:rPr>
        <w:t xml:space="preserve"> </w:t>
      </w:r>
      <w:r w:rsidR="004710C3">
        <w:rPr>
          <w:rFonts w:eastAsiaTheme="minorEastAsia"/>
        </w:rPr>
        <w:t xml:space="preserve">                      </w:t>
      </w:r>
      <w:r w:rsidR="00D344F9">
        <w:rPr>
          <w:rFonts w:eastAsiaTheme="minorEastAsia"/>
        </w:rPr>
        <w:t xml:space="preserve"> </w:t>
      </w:r>
      <w:r w:rsidR="004710C3">
        <w:rPr>
          <w:rFonts w:eastAsiaTheme="minorEastAsia"/>
        </w:rPr>
        <w:t xml:space="preserve">     (2.4)</w:t>
      </w:r>
    </w:p>
    <w:p w:rsidR="004710C3" w:rsidRDefault="004710C3" w:rsidP="006E776F">
      <w:pPr>
        <w:widowControl w:val="0"/>
        <w:tabs>
          <w:tab w:val="left" w:pos="540"/>
          <w:tab w:val="left" w:pos="6480"/>
          <w:tab w:val="left" w:pos="9072"/>
        </w:tabs>
        <w:spacing w:line="120" w:lineRule="auto"/>
        <w:ind w:firstLine="709"/>
        <w:jc w:val="both"/>
        <w:rPr>
          <w:rFonts w:eastAsiaTheme="minorEastAsia"/>
        </w:rPr>
      </w:pPr>
    </w:p>
    <w:p w:rsidR="004710C3" w:rsidRDefault="004710C3" w:rsidP="006E776F">
      <w:pPr>
        <w:widowControl w:val="0"/>
        <w:tabs>
          <w:tab w:val="left" w:pos="540"/>
          <w:tab w:val="left" w:pos="6480"/>
          <w:tab w:val="left" w:pos="9072"/>
        </w:tabs>
        <w:jc w:val="both"/>
        <w:rPr>
          <w:rFonts w:eastAsiaTheme="minorEastAsia"/>
        </w:rPr>
      </w:pPr>
      <w:r>
        <w:rPr>
          <w:rFonts w:eastAsiaTheme="minorEastAsia"/>
        </w:rPr>
        <w:t>решения которой носят гармонический (волновой) характер – нет</w:t>
      </w:r>
      <w:r w:rsidR="00D532CE">
        <w:rPr>
          <w:rFonts w:eastAsiaTheme="minorEastAsia"/>
        </w:rPr>
        <w:t xml:space="preserve"> необходимости вводить </w:t>
      </w:r>
      <w:r>
        <w:rPr>
          <w:rFonts w:eastAsiaTheme="minorEastAsia"/>
        </w:rPr>
        <w:t xml:space="preserve">волновую функцию Ψ квантовой теории ХХ века. Характерно, что провремя </w:t>
      </w:r>
      <w:r w:rsidRPr="00084E5F">
        <w:rPr>
          <w:rFonts w:eastAsiaTheme="minorEastAsia"/>
          <w:i/>
        </w:rPr>
        <w:t>Т</w:t>
      </w:r>
      <w:r>
        <w:rPr>
          <w:rFonts w:eastAsiaTheme="minorEastAsia"/>
        </w:rPr>
        <w:t xml:space="preserve"> и энергия </w:t>
      </w:r>
      <w:r w:rsidRPr="00084E5F">
        <w:rPr>
          <w:rFonts w:eastAsiaTheme="minorEastAsia"/>
          <w:i/>
        </w:rPr>
        <w:t>Н</w:t>
      </w:r>
      <w:r>
        <w:rPr>
          <w:rFonts w:eastAsiaTheme="minorEastAsia"/>
        </w:rPr>
        <w:t xml:space="preserve"> дополняют друг друга и аналитически зависимы </w:t>
      </w:r>
      <w:r>
        <w:rPr>
          <w:rStyle w:val="af3"/>
          <w:rFonts w:eastAsiaTheme="minorEastAsia"/>
        </w:rPr>
        <w:footnoteReference w:id="23"/>
      </w:r>
      <w:r>
        <w:rPr>
          <w:rFonts w:eastAsiaTheme="minorEastAsia"/>
        </w:rPr>
        <w:t>.</w:t>
      </w:r>
    </w:p>
    <w:p w:rsidR="004710C3" w:rsidRDefault="004710C3" w:rsidP="006E776F">
      <w:pPr>
        <w:widowControl w:val="0"/>
        <w:tabs>
          <w:tab w:val="left" w:pos="567"/>
          <w:tab w:val="left" w:pos="709"/>
        </w:tabs>
        <w:ind w:firstLine="426"/>
        <w:jc w:val="both"/>
      </w:pPr>
      <w:r>
        <w:rPr>
          <w:rFonts w:eastAsiaTheme="minorEastAsia"/>
        </w:rPr>
        <w:t xml:space="preserve">Из системы (2.1), если </w:t>
      </w:r>
      <w:r w:rsidRPr="0033291A">
        <w:rPr>
          <w:position w:val="-4"/>
        </w:rPr>
        <w:object w:dxaOrig="300" w:dyaOrig="340">
          <v:shape id="_x0000_i1037" type="#_x0000_t75" style="width:15.9pt;height:15.9pt" o:ole="">
            <v:imagedata r:id="rId56" o:title=""/>
          </v:shape>
          <o:OLEObject Type="Embed" ProgID="Equation.3" ShapeID="_x0000_i1037" DrawAspect="Content" ObjectID="_1440014172" r:id="rId57"/>
        </w:object>
      </w:r>
      <w:r w:rsidRPr="0033291A">
        <w:rPr>
          <w:i/>
          <w:iCs/>
        </w:rPr>
        <w:t xml:space="preserve"> =</w:t>
      </w:r>
      <w:r w:rsidRPr="0033291A">
        <w:rPr>
          <w:i/>
          <w:iCs/>
          <w:position w:val="-30"/>
        </w:rPr>
        <w:object w:dxaOrig="1540" w:dyaOrig="720">
          <v:shape id="_x0000_i1038" type="#_x0000_t75" style="width:77.85pt;height:36pt" o:ole="">
            <v:imagedata r:id="rId58" o:title=""/>
          </v:shape>
          <o:OLEObject Type="Embed" ProgID="Equation.3" ShapeID="_x0000_i1038" DrawAspect="Content" ObjectID="_1440014173" r:id="rId59"/>
        </w:object>
      </w:r>
      <w:r w:rsidRPr="0033291A">
        <w:t xml:space="preserve">, </w:t>
      </w:r>
      <w:r w:rsidRPr="0033291A">
        <w:rPr>
          <w:i/>
          <w:iCs/>
          <w:lang w:val="en-US"/>
        </w:rPr>
        <w:t>H</w:t>
      </w:r>
      <w:r w:rsidRPr="0033291A">
        <w:t xml:space="preserve"> = </w:t>
      </w:r>
      <w:r w:rsidRPr="0033291A">
        <w:rPr>
          <w:position w:val="-30"/>
        </w:rPr>
        <w:object w:dxaOrig="1960" w:dyaOrig="780">
          <v:shape id="_x0000_i1039" type="#_x0000_t75" style="width:98.8pt;height:41.85pt" o:ole="">
            <v:imagedata r:id="rId60" o:title=""/>
          </v:shape>
          <o:OLEObject Type="Embed" ProgID="Equation.3" ShapeID="_x0000_i1039" DrawAspect="Content" ObjectID="_1440014174" r:id="rId61"/>
        </w:object>
      </w:r>
      <w:r w:rsidRPr="0033291A">
        <w:t xml:space="preserve">, </w:t>
      </w:r>
      <w:r w:rsidRPr="0033291A">
        <w:rPr>
          <w:position w:val="-4"/>
        </w:rPr>
        <w:object w:dxaOrig="200" w:dyaOrig="260">
          <v:shape id="_x0000_i1040" type="#_x0000_t75" style="width:9.2pt;height:12.55pt" o:ole="">
            <v:imagedata r:id="rId62" o:title=""/>
          </v:shape>
          <o:OLEObject Type="Embed" ProgID="Equation.3" ShapeID="_x0000_i1040" DrawAspect="Content" ObjectID="_1440014175" r:id="rId63"/>
        </w:object>
      </w:r>
      <w:r w:rsidRPr="0033291A">
        <w:t xml:space="preserve"> – </w:t>
      </w:r>
      <w:r w:rsidRPr="00026396">
        <w:rPr>
          <w:i/>
        </w:rPr>
        <w:t>аналог</w:t>
      </w:r>
      <w:r w:rsidRPr="0033291A">
        <w:t xml:space="preserve"> постоя</w:t>
      </w:r>
      <w:r w:rsidRPr="0033291A">
        <w:t>н</w:t>
      </w:r>
      <w:r w:rsidRPr="0033291A">
        <w:t xml:space="preserve">ной Планка, </w:t>
      </w:r>
      <w:r>
        <w:t>φ</w:t>
      </w:r>
      <w:r>
        <w:rPr>
          <w:lang w:val="en-US"/>
        </w:rPr>
        <w:t> </w:t>
      </w:r>
      <w:r w:rsidRPr="00547858">
        <w:t xml:space="preserve">= </w:t>
      </w:r>
      <m:oMath>
        <m:r>
          <w:rPr>
            <w:rFonts w:ascii="Cambria Math" w:hAnsi="Cambria Math"/>
          </w:rPr>
          <m:t>-</m:t>
        </m:r>
        <m:sSub>
          <m:sSubPr>
            <m:ctrlPr>
              <w:rPr>
                <w:rFonts w:ascii="Cambria Math" w:hAnsi="Cambria Math"/>
                <w:i/>
              </w:rPr>
            </m:ctrlPr>
          </m:sSubPr>
          <m:e>
            <m:r>
              <w:rPr>
                <w:rFonts w:ascii="Cambria Math" w:hAnsi="Cambria Math"/>
              </w:rPr>
              <m:t>G</m:t>
            </m:r>
          </m:e>
          <m:sub>
            <m:r>
              <m:rPr>
                <m:sty m:val="p"/>
              </m:rPr>
              <w:rPr>
                <w:rFonts w:ascii="Cambria Math" w:hAnsi="Cambria Math"/>
              </w:rPr>
              <m:t>φ</m:t>
            </m:r>
          </m:sub>
        </m:sSub>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a</m:t>
                </m:r>
              </m:sub>
            </m:sSub>
          </m:num>
          <m:den>
            <m:r>
              <w:rPr>
                <w:rFonts w:ascii="Cambria Math" w:hAnsi="Cambria Math"/>
              </w:rPr>
              <m:t>r</m:t>
            </m:r>
          </m:den>
        </m:f>
      </m:oMath>
      <w:r w:rsidRPr="0033291A">
        <w:t xml:space="preserve">, </w:t>
      </w:r>
      <w:r w:rsidRPr="0033291A">
        <w:rPr>
          <w:i/>
          <w:iCs/>
          <w:lang w:val="en-US"/>
        </w:rPr>
        <w:t>G</w:t>
      </w:r>
      <w:r w:rsidRPr="0033291A">
        <w:rPr>
          <w:vertAlign w:val="subscript"/>
          <w:lang w:val="en-US"/>
        </w:rPr>
        <w:sym w:font="Symbol" w:char="F06A"/>
      </w:r>
      <w:r w:rsidRPr="0033291A">
        <w:t xml:space="preserve"> – постоянная гравитации скалярного потенциала, </w:t>
      </w:r>
      <w:r w:rsidRPr="0033291A">
        <w:rPr>
          <w:b/>
          <w:bCs/>
        </w:rPr>
        <w:t>А</w:t>
      </w:r>
      <w:r w:rsidRPr="0033291A">
        <w:t xml:space="preserve"> = –</w:t>
      </w:r>
      <w:r w:rsidRPr="0033291A">
        <w:rPr>
          <w:i/>
          <w:iCs/>
        </w:rPr>
        <w:t xml:space="preserve"> </w:t>
      </w:r>
      <w:r w:rsidRPr="0033291A">
        <w:rPr>
          <w:i/>
          <w:iCs/>
          <w:lang w:val="en-US"/>
        </w:rPr>
        <w:t>G</w:t>
      </w:r>
      <w:r w:rsidRPr="00444E68">
        <w:rPr>
          <w:iCs/>
          <w:vertAlign w:val="subscript"/>
          <w:lang w:val="en-US"/>
        </w:rPr>
        <w:t>A</w:t>
      </w:r>
      <m:oMath>
        <m:f>
          <m:fPr>
            <m:ctrlPr>
              <w:rPr>
                <w:rFonts w:ascii="Cambria Math" w:hAnsi="Cambria Math"/>
                <w:iCs/>
                <w:vertAlign w:val="subscript"/>
                <w:lang w:val="en-US"/>
              </w:rPr>
            </m:ctrlPr>
          </m:fPr>
          <m:num>
            <m:sSub>
              <m:sSubPr>
                <m:ctrlPr>
                  <w:rPr>
                    <w:rFonts w:ascii="Cambria Math" w:hAnsi="Cambria Math"/>
                    <w:iCs/>
                    <w:vertAlign w:val="subscript"/>
                    <w:lang w:val="en-US"/>
                  </w:rPr>
                </m:ctrlPr>
              </m:sSubPr>
              <m:e>
                <m:r>
                  <m:rPr>
                    <m:sty m:val="b"/>
                  </m:rPr>
                  <w:rPr>
                    <w:rFonts w:ascii="Cambria Math" w:hAnsi="Cambria Math"/>
                    <w:vertAlign w:val="subscript"/>
                    <w:lang w:val="en-US"/>
                  </w:rPr>
                  <m:t>m</m:t>
                </m:r>
              </m:e>
              <m:sub>
                <m:r>
                  <w:rPr>
                    <w:rFonts w:ascii="Cambria Math" w:eastAsiaTheme="minorEastAsia" w:hAnsi="Cambria Math"/>
                  </w:rPr>
                  <m:t>⨀</m:t>
                </m:r>
              </m:sub>
            </m:sSub>
          </m:num>
          <m:den>
            <m:r>
              <w:rPr>
                <w:rFonts w:ascii="Cambria Math" w:hAnsi="Cambria Math"/>
                <w:vertAlign w:val="subscript"/>
                <w:lang w:val="en-US"/>
              </w:rPr>
              <m:t>r</m:t>
            </m:r>
          </m:den>
        </m:f>
      </m:oMath>
      <w:r w:rsidRPr="0033291A">
        <w:t xml:space="preserve">, </w:t>
      </w:r>
      <w:r w:rsidRPr="0033291A">
        <w:rPr>
          <w:i/>
          <w:iCs/>
          <w:lang w:val="en-US"/>
        </w:rPr>
        <w:t>G</w:t>
      </w:r>
      <w:r w:rsidRPr="00984F14">
        <w:rPr>
          <w:iCs/>
          <w:vertAlign w:val="subscript"/>
          <w:lang w:val="en-US"/>
        </w:rPr>
        <w:t>A</w:t>
      </w:r>
      <w:r w:rsidRPr="0033291A">
        <w:rPr>
          <w:i/>
          <w:iCs/>
          <w:vertAlign w:val="subscript"/>
        </w:rPr>
        <w:t xml:space="preserve"> </w:t>
      </w:r>
      <w:r w:rsidRPr="0033291A">
        <w:t xml:space="preserve">– постоянная гравитации векторного потенциала, </w:t>
      </w:r>
      <w:r w:rsidRPr="00444E68">
        <w:t>[</w:t>
      </w:r>
      <w:r w:rsidRPr="00444E68">
        <w:rPr>
          <w:i/>
          <w:lang w:val="en-US"/>
        </w:rPr>
        <w:t>G</w:t>
      </w:r>
      <w:r w:rsidRPr="00444E68">
        <w:rPr>
          <w:vertAlign w:val="subscript"/>
          <w:lang w:val="en-US"/>
        </w:rPr>
        <w:t>A</w:t>
      </w:r>
      <w:r w:rsidRPr="00444E68">
        <w:t>]</w:t>
      </w:r>
      <w:r>
        <w:rPr>
          <w:lang w:val="en-US"/>
        </w:rPr>
        <w:t> </w:t>
      </w:r>
      <w:r w:rsidRPr="00444E68">
        <w:t xml:space="preserve">= </w:t>
      </w:r>
      <m:oMath>
        <m:f>
          <m:fPr>
            <m:ctrlPr>
              <w:rPr>
                <w:rFonts w:ascii="Cambria Math" w:hAnsi="Cambria Math"/>
                <w:lang w:val="en-US"/>
              </w:rPr>
            </m:ctrlPr>
          </m:fPr>
          <m:num>
            <m:r>
              <w:rPr>
                <w:rFonts w:ascii="Cambria Math" w:hAnsi="Cambria Math"/>
              </w:rPr>
              <m:t>м</m:t>
            </m:r>
          </m:num>
          <m:den>
            <m:r>
              <m:rPr>
                <m:sty m:val="p"/>
              </m:rPr>
              <w:rPr>
                <w:rFonts w:ascii="Cambria Math" w:hAnsi="Cambria Math"/>
              </w:rPr>
              <m:t>с×кг</m:t>
            </m:r>
          </m:den>
        </m:f>
      </m:oMath>
      <w:r w:rsidRPr="0033291A">
        <w:t xml:space="preserve">, </w:t>
      </w:r>
      <w:r w:rsidRPr="0033291A">
        <w:rPr>
          <w:i/>
          <w:iCs/>
          <w:lang w:val="en-US"/>
        </w:rPr>
        <w:t>r</w:t>
      </w:r>
      <w:r w:rsidRPr="0033291A">
        <w:t xml:space="preserve"> – расстояние между “центр</w:t>
      </w:r>
      <w:r w:rsidRPr="0033291A">
        <w:t>а</w:t>
      </w:r>
      <w:r w:rsidRPr="0033291A">
        <w:t>ми масс” взаимодействующих тел</w:t>
      </w:r>
      <w:r w:rsidRPr="001D599C">
        <w:t xml:space="preserve"> </w:t>
      </w:r>
      <w:r>
        <w:rPr>
          <w:lang w:val="en-US"/>
        </w:rPr>
        <w:t>A</w:t>
      </w:r>
      <w:r>
        <w:t xml:space="preserve"> и</w:t>
      </w:r>
      <w:r w:rsidRPr="001D599C">
        <w:t xml:space="preserve"> </w:t>
      </w:r>
      <w:r>
        <w:rPr>
          <w:lang w:val="en-US"/>
        </w:rPr>
        <w:t>B</w:t>
      </w:r>
      <w:r w:rsidRPr="0033291A">
        <w:t xml:space="preserve">, </w:t>
      </w:r>
      <m:oMath>
        <m:sSub>
          <m:sSubPr>
            <m:ctrlPr>
              <w:rPr>
                <w:rFonts w:ascii="Cambria Math" w:hAnsi="Cambria Math"/>
              </w:rPr>
            </m:ctrlPr>
          </m:sSubPr>
          <m:e>
            <m:r>
              <m:rPr>
                <m:sty m:val="b"/>
              </m:rPr>
              <w:rPr>
                <w:rFonts w:ascii="Cambria Math" w:hAnsi="Cambria Math"/>
              </w:rPr>
              <m:t>m</m:t>
            </m:r>
          </m:e>
          <m:sub>
            <m:r>
              <w:rPr>
                <w:rFonts w:ascii="Cambria Math" w:eastAsiaTheme="minorEastAsia" w:hAnsi="Cambria Math"/>
              </w:rPr>
              <m:t>⨀</m:t>
            </m:r>
          </m:sub>
        </m:sSub>
      </m:oMath>
      <w:r w:rsidRPr="0033291A">
        <w:rPr>
          <w:i/>
          <w:iCs/>
          <w:vertAlign w:val="subscript"/>
        </w:rPr>
        <w:t xml:space="preserve"> </w:t>
      </w:r>
      <w:r w:rsidRPr="0033291A">
        <w:t xml:space="preserve">– момент </w:t>
      </w:r>
      <w:r>
        <w:t>(</w:t>
      </w:r>
      <w:r w:rsidRPr="0033291A">
        <w:t>рождаемой</w:t>
      </w:r>
      <w:r>
        <w:t>)</w:t>
      </w:r>
      <w:r w:rsidRPr="0033291A">
        <w:t xml:space="preserve"> массы</w:t>
      </w:r>
      <w:r>
        <w:t xml:space="preserve"> в А</w:t>
      </w:r>
      <w:r w:rsidRPr="0033291A">
        <w:t xml:space="preserve">: </w:t>
      </w:r>
      <m:oMath>
        <m:sSub>
          <m:sSubPr>
            <m:ctrlPr>
              <w:rPr>
                <w:rFonts w:ascii="Cambria Math" w:hAnsi="Cambria Math"/>
                <w:iCs/>
                <w:vertAlign w:val="subscript"/>
                <w:lang w:val="en-US"/>
              </w:rPr>
            </m:ctrlPr>
          </m:sSubPr>
          <m:e>
            <m:r>
              <m:rPr>
                <m:sty m:val="b"/>
              </m:rPr>
              <w:rPr>
                <w:rFonts w:ascii="Cambria Math" w:hAnsi="Cambria Math"/>
                <w:vertAlign w:val="subscript"/>
                <w:lang w:val="en-US"/>
              </w:rPr>
              <m:t>m</m:t>
            </m:r>
          </m:e>
          <m:sub>
            <m:r>
              <w:rPr>
                <w:rFonts w:ascii="Cambria Math" w:eastAsiaTheme="minorEastAsia" w:hAnsi="Cambria Math"/>
              </w:rPr>
              <m:t>⨀</m:t>
            </m:r>
          </m:sub>
        </m:sSub>
        <m:r>
          <m:rPr>
            <m:sty m:val="p"/>
          </m:rPr>
          <w:rPr>
            <w:rFonts w:ascii="Cambria Math" w:hAnsi="Cambria Math"/>
            <w:vertAlign w:val="subscript"/>
          </w:rPr>
          <m:t>=</m:t>
        </m:r>
        <m:nary>
          <m:naryPr>
            <m:limLoc m:val="undOvr"/>
            <m:subHide m:val="on"/>
            <m:supHide m:val="on"/>
            <m:ctrlPr>
              <w:rPr>
                <w:rFonts w:ascii="Cambria Math" w:hAnsi="Cambria Math"/>
                <w:vertAlign w:val="subscript"/>
              </w:rPr>
            </m:ctrlPr>
          </m:naryPr>
          <m:sub/>
          <m:sup/>
          <m:e>
            <m:sSub>
              <m:sSubPr>
                <m:ctrlPr>
                  <w:rPr>
                    <w:rFonts w:ascii="Cambria Math" w:hAnsi="Cambria Math"/>
                    <w:iCs/>
                    <w:vertAlign w:val="subscript"/>
                    <w:lang w:val="en-US"/>
                  </w:rPr>
                </m:ctrlPr>
              </m:sSubPr>
              <m:e>
                <m:r>
                  <m:rPr>
                    <m:sty m:val="p"/>
                  </m:rPr>
                  <w:rPr>
                    <w:rFonts w:ascii="Cambria Math" w:hAnsi="Cambria Math"/>
                    <w:vertAlign w:val="subscript"/>
                    <w:lang w:val="en-US"/>
                  </w:rPr>
                  <m:t>ρ</m:t>
                </m:r>
              </m:e>
              <m:sub>
                <m:r>
                  <w:rPr>
                    <w:rFonts w:ascii="Cambria Math" w:hAnsi="Cambria Math"/>
                    <w:vertAlign w:val="subscript"/>
                    <w:lang w:val="en-US"/>
                  </w:rPr>
                  <m:t>a</m:t>
                </m:r>
              </m:sub>
            </m:sSub>
            <m:d>
              <m:dPr>
                <m:begChr m:val="["/>
                <m:endChr m:val="]"/>
                <m:ctrlPr>
                  <w:rPr>
                    <w:rFonts w:ascii="Cambria Math" w:hAnsi="Cambria Math"/>
                    <w:iCs/>
                    <w:vertAlign w:val="subscript"/>
                    <w:lang w:val="en-US"/>
                  </w:rPr>
                </m:ctrlPr>
              </m:dPr>
              <m:e>
                <m:r>
                  <m:rPr>
                    <m:sty m:val="b"/>
                  </m:rPr>
                  <w:rPr>
                    <w:rFonts w:ascii="Cambria Math" w:hAnsi="Cambria Math"/>
                    <w:vertAlign w:val="subscript"/>
                    <w:lang w:val="en-US"/>
                  </w:rPr>
                  <m:t>R</m:t>
                </m:r>
                <m:r>
                  <m:rPr>
                    <m:sty m:val="p"/>
                  </m:rPr>
                  <w:rPr>
                    <w:rFonts w:ascii="Cambria Math" w:hAnsi="Cambria Math"/>
                    <w:vertAlign w:val="subscript"/>
                  </w:rPr>
                  <m:t>×</m:t>
                </m:r>
                <m:sSub>
                  <m:sSubPr>
                    <m:ctrlPr>
                      <w:rPr>
                        <w:rFonts w:ascii="Cambria Math" w:hAnsi="Cambria Math"/>
                      </w:rPr>
                    </m:ctrlPr>
                  </m:sSubPr>
                  <m:e>
                    <m:r>
                      <m:rPr>
                        <m:sty m:val="b"/>
                      </m:rPr>
                      <w:rPr>
                        <w:rFonts w:ascii="Cambria Math" w:hAnsi="Cambria Math"/>
                      </w:rPr>
                      <m:t>u</m:t>
                    </m:r>
                  </m:e>
                  <m:sub>
                    <m:r>
                      <w:rPr>
                        <w:rFonts w:ascii="Cambria Math" w:eastAsiaTheme="minorEastAsia" w:hAnsi="Cambria Math"/>
                      </w:rPr>
                      <m:t>⨀</m:t>
                    </m:r>
                  </m:sub>
                </m:sSub>
              </m:e>
            </m:d>
            <m:r>
              <m:rPr>
                <m:sty m:val="p"/>
              </m:rPr>
              <w:rPr>
                <w:rFonts w:ascii="Cambria Math" w:hAnsi="Cambria Math"/>
                <w:vertAlign w:val="subscript"/>
                <w:lang w:val="en-US"/>
              </w:rPr>
              <m:t>d</m:t>
            </m:r>
            <m:r>
              <w:rPr>
                <w:rFonts w:ascii="Cambria Math" w:hAnsi="Cambria Math"/>
                <w:vertAlign w:val="subscript"/>
                <w:lang w:val="en-US"/>
              </w:rPr>
              <m:t>V</m:t>
            </m:r>
          </m:e>
        </m:nary>
      </m:oMath>
      <w:r w:rsidRPr="0033291A">
        <w:t xml:space="preserve">, </w:t>
      </w:r>
      <w:r w:rsidRPr="0033291A">
        <w:rPr>
          <w:i/>
          <w:iCs/>
          <w:lang w:val="en-US"/>
        </w:rPr>
        <w:t>V</w:t>
      </w:r>
      <w:r w:rsidRPr="0033291A">
        <w:t xml:space="preserve"> – объем, занимаемый активной массой </w:t>
      </w:r>
      <w:r w:rsidRPr="0033291A">
        <w:rPr>
          <w:i/>
          <w:iCs/>
          <w:lang w:val="en-US"/>
        </w:rPr>
        <w:t>m</w:t>
      </w:r>
      <w:r w:rsidRPr="00276FA6">
        <w:rPr>
          <w:i/>
          <w:vertAlign w:val="subscript"/>
          <w:lang w:val="en-US"/>
        </w:rPr>
        <w:t>a</w:t>
      </w:r>
      <w:r w:rsidRPr="0033291A">
        <w:t xml:space="preserve">, </w:t>
      </w:r>
      <w:r w:rsidRPr="0033291A">
        <w:sym w:font="Symbol" w:char="F072"/>
      </w:r>
      <w:r w:rsidRPr="00276FA6">
        <w:rPr>
          <w:i/>
          <w:vertAlign w:val="subscript"/>
          <w:lang w:val="en-US"/>
        </w:rPr>
        <w:t>a</w:t>
      </w:r>
      <w:r w:rsidRPr="0033291A">
        <w:t xml:space="preserve"> = </w:t>
      </w:r>
      <w:r w:rsidRPr="0033291A">
        <w:sym w:font="Symbol" w:char="F072"/>
      </w:r>
      <w:r w:rsidRPr="00276FA6">
        <w:rPr>
          <w:i/>
          <w:vertAlign w:val="subscript"/>
          <w:lang w:val="en-US"/>
        </w:rPr>
        <w:t>a</w:t>
      </w:r>
      <w:r w:rsidRPr="0033291A">
        <w:t>(</w:t>
      </w:r>
      <w:r w:rsidRPr="0033291A">
        <w:rPr>
          <w:i/>
          <w:iCs/>
          <w:lang w:val="en-US"/>
        </w:rPr>
        <w:t>x</w:t>
      </w:r>
      <w:r w:rsidRPr="0033291A">
        <w:t xml:space="preserve">, </w:t>
      </w:r>
      <w:r w:rsidRPr="0033291A">
        <w:rPr>
          <w:i/>
          <w:iCs/>
          <w:lang w:val="en-US"/>
        </w:rPr>
        <w:t>y</w:t>
      </w:r>
      <w:r w:rsidRPr="0033291A">
        <w:t xml:space="preserve">, </w:t>
      </w:r>
      <w:r w:rsidRPr="0033291A">
        <w:rPr>
          <w:i/>
          <w:iCs/>
          <w:lang w:val="en-US"/>
        </w:rPr>
        <w:t>z</w:t>
      </w:r>
      <w:r w:rsidRPr="0033291A">
        <w:t xml:space="preserve">, </w:t>
      </w:r>
      <w:r w:rsidRPr="0033291A">
        <w:rPr>
          <w:i/>
          <w:iCs/>
          <w:lang w:val="en-US"/>
        </w:rPr>
        <w:t>t</w:t>
      </w:r>
      <w:r w:rsidRPr="0033291A">
        <w:t xml:space="preserve">) – плотность активной массы, </w:t>
      </w:r>
      <w:r w:rsidRPr="0033291A">
        <w:rPr>
          <w:b/>
          <w:bCs/>
          <w:lang w:val="en-US"/>
        </w:rPr>
        <w:t>R</w:t>
      </w:r>
      <w:r w:rsidRPr="0033291A">
        <w:t xml:space="preserve"> – радиус-вектор от центра координат к элементу активной массы (</w:t>
      </w:r>
      <w:r w:rsidRPr="0033291A">
        <w:rPr>
          <w:i/>
          <w:iCs/>
          <w:lang w:val="en-US"/>
        </w:rPr>
        <w:t>R</w:t>
      </w:r>
      <w:r w:rsidRPr="0033291A">
        <w:t xml:space="preserve"> &lt;&lt; </w:t>
      </w:r>
      <w:r w:rsidRPr="0033291A">
        <w:rPr>
          <w:i/>
          <w:iCs/>
          <w:lang w:val="en-US"/>
        </w:rPr>
        <w:t>r</w:t>
      </w:r>
      <w:r w:rsidRPr="0033291A">
        <w:t xml:space="preserve">), </w:t>
      </w:r>
      <m:oMath>
        <m:sSub>
          <m:sSubPr>
            <m:ctrlPr>
              <w:rPr>
                <w:rFonts w:ascii="Cambria Math" w:hAnsi="Cambria Math"/>
              </w:rPr>
            </m:ctrlPr>
          </m:sSubPr>
          <m:e>
            <m:r>
              <m:rPr>
                <m:sty m:val="b"/>
              </m:rPr>
              <w:rPr>
                <w:rFonts w:ascii="Cambria Math" w:hAnsi="Cambria Math"/>
              </w:rPr>
              <m:t>u</m:t>
            </m:r>
          </m:e>
          <m:sub>
            <m:r>
              <w:rPr>
                <w:rFonts w:ascii="Cambria Math" w:eastAsiaTheme="minorEastAsia" w:hAnsi="Cambria Math"/>
              </w:rPr>
              <m: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u</m:t>
            </m:r>
          </m:e>
          <m:sub>
            <m:r>
              <w:rPr>
                <w:rFonts w:ascii="Cambria Math" w:eastAsiaTheme="minorEastAsia" w:hAnsi="Cambria Math"/>
              </w:rPr>
              <m:t>⨀</m:t>
            </m:r>
          </m:sub>
        </m:sSub>
      </m:oMath>
      <w:r w:rsidRPr="0033291A">
        <w:t>(</w:t>
      </w:r>
      <w:r w:rsidRPr="0033291A">
        <w:rPr>
          <w:i/>
          <w:iCs/>
          <w:lang w:val="en-US"/>
        </w:rPr>
        <w:t>x</w:t>
      </w:r>
      <w:r w:rsidRPr="0033291A">
        <w:t xml:space="preserve">, </w:t>
      </w:r>
      <w:r w:rsidRPr="0033291A">
        <w:rPr>
          <w:i/>
          <w:iCs/>
          <w:lang w:val="en-US"/>
        </w:rPr>
        <w:t>y</w:t>
      </w:r>
      <w:r w:rsidRPr="0033291A">
        <w:t xml:space="preserve">, </w:t>
      </w:r>
      <w:r w:rsidRPr="0033291A">
        <w:rPr>
          <w:i/>
          <w:iCs/>
          <w:lang w:val="en-US"/>
        </w:rPr>
        <w:t>z</w:t>
      </w:r>
      <w:r w:rsidRPr="0033291A">
        <w:t xml:space="preserve">, </w:t>
      </w:r>
      <w:r w:rsidRPr="0033291A">
        <w:rPr>
          <w:i/>
          <w:iCs/>
          <w:lang w:val="en-US"/>
        </w:rPr>
        <w:t>t</w:t>
      </w:r>
      <w:r w:rsidRPr="0033291A">
        <w:t xml:space="preserve">) – скорость элемента активной массы, </w:t>
      </w:r>
      <w:r w:rsidRPr="0033291A">
        <w:rPr>
          <w:i/>
          <w:iCs/>
          <w:lang w:val="en-US"/>
        </w:rPr>
        <w:t>m</w:t>
      </w:r>
      <w:r w:rsidRPr="0033291A">
        <w:rPr>
          <w:vertAlign w:val="subscript"/>
        </w:rPr>
        <w:t>и</w:t>
      </w:r>
      <w:r w:rsidRPr="0033291A">
        <w:t xml:space="preserve"> – инертная масса (равна мере к</w:t>
      </w:r>
      <w:r w:rsidRPr="0033291A">
        <w:t>о</w:t>
      </w:r>
      <w:r w:rsidRPr="0033291A">
        <w:t xml:space="preserve">личества вещества </w:t>
      </w:r>
      <w:r w:rsidRPr="0033291A">
        <w:rPr>
          <w:i/>
          <w:iCs/>
          <w:lang w:val="en-US"/>
        </w:rPr>
        <w:t>m</w:t>
      </w:r>
      <w:r w:rsidRPr="0033291A">
        <w:t xml:space="preserve">), </w:t>
      </w:r>
      <w:r w:rsidRPr="0033291A">
        <w:rPr>
          <w:i/>
          <w:iCs/>
          <w:lang w:val="en-US"/>
        </w:rPr>
        <w:t>m</w:t>
      </w:r>
      <w:r w:rsidRPr="0033291A">
        <w:rPr>
          <w:vertAlign w:val="subscript"/>
        </w:rPr>
        <w:t>п</w:t>
      </w:r>
      <w:r w:rsidRPr="0033291A">
        <w:t xml:space="preserve">, </w:t>
      </w:r>
      <w:r w:rsidRPr="0033291A">
        <w:rPr>
          <w:i/>
          <w:iCs/>
          <w:lang w:val="en-US"/>
        </w:rPr>
        <w:t>m</w:t>
      </w:r>
      <w:r w:rsidRPr="00276FA6">
        <w:rPr>
          <w:i/>
          <w:vertAlign w:val="subscript"/>
        </w:rPr>
        <w:t>а</w:t>
      </w:r>
      <w:r w:rsidRPr="0033291A">
        <w:t xml:space="preserve"> – гравитационные пассивная и активная массы, </w:t>
      </w:r>
      <w:r w:rsidRPr="0033291A">
        <w:rPr>
          <w:i/>
          <w:iCs/>
          <w:lang w:val="en-US"/>
        </w:rPr>
        <w:t>m</w:t>
      </w:r>
      <w:r w:rsidRPr="0033291A">
        <w:rPr>
          <w:vertAlign w:val="subscript"/>
        </w:rPr>
        <w:t>и</w:t>
      </w:r>
      <w:r w:rsidRPr="0033291A">
        <w:t xml:space="preserve"> = </w:t>
      </w:r>
      <w:r w:rsidRPr="0033291A">
        <w:rPr>
          <w:i/>
          <w:iCs/>
          <w:lang w:val="en-US"/>
        </w:rPr>
        <w:t>f </w:t>
      </w:r>
      <w:r w:rsidRPr="0033291A">
        <w:t>(</w:t>
      </w:r>
      <w:r w:rsidRPr="0033291A">
        <w:rPr>
          <w:i/>
          <w:iCs/>
          <w:lang w:val="en-US"/>
        </w:rPr>
        <w:t>m</w:t>
      </w:r>
      <w:r w:rsidRPr="0033291A">
        <w:rPr>
          <w:vertAlign w:val="subscript"/>
        </w:rPr>
        <w:t>п</w:t>
      </w:r>
      <w:r>
        <w:t>), п</w:t>
      </w:r>
      <w:r>
        <w:t>о</w:t>
      </w:r>
      <w:r>
        <w:t xml:space="preserve">лучаем систему уравнений для определения движения тел А и В (2.5) </w:t>
      </w:r>
      <w:r>
        <w:rPr>
          <w:rStyle w:val="af3"/>
        </w:rPr>
        <w:footnoteReference w:id="24"/>
      </w:r>
      <w:r>
        <w:t xml:space="preserve">: </w:t>
      </w:r>
    </w:p>
    <w:p w:rsidR="004710C3" w:rsidRDefault="004710C3" w:rsidP="006E776F">
      <w:pPr>
        <w:widowControl w:val="0"/>
        <w:spacing w:line="120" w:lineRule="auto"/>
        <w:ind w:firstLine="425"/>
        <w:jc w:val="both"/>
      </w:pPr>
    </w:p>
    <w:p w:rsidR="004710C3" w:rsidRDefault="004710C3" w:rsidP="006E776F">
      <w:pPr>
        <w:widowControl w:val="0"/>
        <w:ind w:firstLine="425"/>
        <w:jc w:val="both"/>
        <w:rPr>
          <w:position w:val="-200"/>
        </w:rPr>
      </w:pPr>
      <w:r w:rsidRPr="002267C3">
        <w:rPr>
          <w:position w:val="-188"/>
        </w:rPr>
        <w:object w:dxaOrig="9060" w:dyaOrig="4000">
          <v:shape id="_x0000_i1041" type="#_x0000_t75" style="width:451.25pt;height:200.1pt" o:ole="">
            <v:imagedata r:id="rId64" o:title=""/>
          </v:shape>
          <o:OLEObject Type="Embed" ProgID="Equation.3" ShapeID="_x0000_i1041" DrawAspect="Content" ObjectID="_1440014176" r:id="rId65"/>
        </w:object>
      </w:r>
    </w:p>
    <w:p w:rsidR="004710C3" w:rsidRPr="00A93041" w:rsidRDefault="004710C3" w:rsidP="006E776F">
      <w:pPr>
        <w:widowControl w:val="0"/>
        <w:spacing w:line="120" w:lineRule="auto"/>
        <w:ind w:firstLine="425"/>
        <w:jc w:val="both"/>
      </w:pPr>
    </w:p>
    <w:p w:rsidR="004710C3" w:rsidRDefault="004710C3" w:rsidP="006E776F">
      <w:pPr>
        <w:widowControl w:val="0"/>
        <w:jc w:val="both"/>
      </w:pPr>
      <w:r w:rsidRPr="0033291A">
        <w:t xml:space="preserve">откуда в приближении </w:t>
      </w:r>
      <w:r w:rsidRPr="0033291A">
        <w:rPr>
          <w:i/>
          <w:iCs/>
          <w:lang w:val="en-US"/>
        </w:rPr>
        <w:t>u</w:t>
      </w:r>
      <w:r w:rsidRPr="0033291A">
        <w:t xml:space="preserve"> ~ </w:t>
      </w:r>
      <w:r w:rsidRPr="0033291A">
        <w:rPr>
          <w:lang w:val="en-US"/>
        </w:rPr>
        <w:sym w:font="Symbol" w:char="F0A5"/>
      </w:r>
      <w:r w:rsidRPr="0033291A">
        <w:t xml:space="preserve"> на срезе </w:t>
      </w:r>
      <w:r w:rsidRPr="0033291A">
        <w:rPr>
          <w:i/>
          <w:iCs/>
        </w:rPr>
        <w:t>С</w:t>
      </w:r>
      <w:r w:rsidRPr="0033291A">
        <w:t>(</w:t>
      </w:r>
      <w:r w:rsidRPr="0033291A">
        <w:rPr>
          <w:i/>
          <w:iCs/>
          <w:lang w:val="en-US"/>
        </w:rPr>
        <w:t>x</w:t>
      </w:r>
      <w:r w:rsidRPr="0033291A">
        <w:t xml:space="preserve">, </w:t>
      </w:r>
      <w:r w:rsidRPr="0033291A">
        <w:rPr>
          <w:i/>
          <w:iCs/>
          <w:lang w:val="en-US"/>
        </w:rPr>
        <w:t>y</w:t>
      </w:r>
      <w:r w:rsidRPr="0033291A">
        <w:t xml:space="preserve">, </w:t>
      </w:r>
      <w:r w:rsidRPr="0033291A">
        <w:rPr>
          <w:i/>
          <w:iCs/>
          <w:lang w:val="en-US"/>
        </w:rPr>
        <w:t>z</w:t>
      </w:r>
      <w:r w:rsidRPr="0033291A">
        <w:t xml:space="preserve">, </w:t>
      </w:r>
      <w:r w:rsidRPr="0033291A">
        <w:rPr>
          <w:i/>
          <w:iCs/>
          <w:lang w:val="en-US"/>
        </w:rPr>
        <w:t>p</w:t>
      </w:r>
      <w:r w:rsidRPr="0033291A">
        <w:rPr>
          <w:i/>
          <w:iCs/>
          <w:vertAlign w:val="subscript"/>
          <w:lang w:val="en-US"/>
        </w:rPr>
        <w:t>x</w:t>
      </w:r>
      <w:r w:rsidRPr="0033291A">
        <w:t xml:space="preserve">, </w:t>
      </w:r>
      <w:r w:rsidRPr="0033291A">
        <w:rPr>
          <w:i/>
          <w:iCs/>
          <w:lang w:val="en-US"/>
        </w:rPr>
        <w:t>p</w:t>
      </w:r>
      <w:r w:rsidRPr="0033291A">
        <w:rPr>
          <w:i/>
          <w:iCs/>
          <w:vertAlign w:val="subscript"/>
          <w:lang w:val="en-US"/>
        </w:rPr>
        <w:t>y</w:t>
      </w:r>
      <w:r w:rsidRPr="0033291A">
        <w:t xml:space="preserve">, </w:t>
      </w:r>
      <w:r w:rsidRPr="0033291A">
        <w:rPr>
          <w:i/>
          <w:iCs/>
          <w:lang w:val="en-US"/>
        </w:rPr>
        <w:t>p</w:t>
      </w:r>
      <w:r w:rsidRPr="0033291A">
        <w:rPr>
          <w:i/>
          <w:iCs/>
          <w:vertAlign w:val="subscript"/>
          <w:lang w:val="en-US"/>
        </w:rPr>
        <w:t>z</w:t>
      </w:r>
      <w:r w:rsidRPr="0033291A">
        <w:t xml:space="preserve">) = 0, где </w:t>
      </w:r>
      <w:r w:rsidRPr="0033291A">
        <w:rPr>
          <w:i/>
          <w:iCs/>
        </w:rPr>
        <w:t>С</w:t>
      </w:r>
      <w:r w:rsidRPr="0033291A">
        <w:t xml:space="preserve"> – константа интегриров</w:t>
      </w:r>
      <w:r w:rsidRPr="0033291A">
        <w:t>а</w:t>
      </w:r>
      <w:r w:rsidRPr="0033291A">
        <w:t xml:space="preserve">ния по </w:t>
      </w:r>
      <w:r w:rsidRPr="0033291A">
        <w:rPr>
          <w:i/>
          <w:iCs/>
          <w:lang w:val="en-US"/>
        </w:rPr>
        <w:t>t</w:t>
      </w:r>
      <w:r w:rsidRPr="0033291A">
        <w:t xml:space="preserve"> первого уравнения, для импульса и силы найдем</w:t>
      </w:r>
      <w:r>
        <w:t xml:space="preserve"> систему</w:t>
      </w:r>
      <w:r w:rsidRPr="0033291A">
        <w:t>:</w:t>
      </w:r>
    </w:p>
    <w:p w:rsidR="004710C3" w:rsidRPr="0033291A" w:rsidRDefault="004710C3" w:rsidP="006E776F">
      <w:pPr>
        <w:widowControl w:val="0"/>
        <w:tabs>
          <w:tab w:val="left" w:pos="709"/>
          <w:tab w:val="left" w:pos="851"/>
        </w:tabs>
        <w:spacing w:line="120" w:lineRule="auto"/>
        <w:jc w:val="both"/>
      </w:pPr>
    </w:p>
    <w:p w:rsidR="004710C3" w:rsidRPr="008A2EEF" w:rsidRDefault="004710C3" w:rsidP="006E776F">
      <w:pPr>
        <w:pStyle w:val="af0"/>
        <w:widowControl w:val="0"/>
        <w:tabs>
          <w:tab w:val="left" w:pos="284"/>
          <w:tab w:val="left" w:pos="709"/>
        </w:tabs>
        <w:ind w:left="0" w:firstLine="426"/>
        <w:jc w:val="both"/>
        <w:rPr>
          <w:lang w:val="en-US"/>
        </w:rPr>
      </w:pPr>
      <w:r w:rsidRPr="0033291A">
        <w:lastRenderedPageBreak/>
        <w:t xml:space="preserve"> </w:t>
      </w:r>
      <w:r>
        <w:t xml:space="preserve"> </w:t>
      </w:r>
      <w:r w:rsidRPr="0056287F">
        <w:rPr>
          <w:sz w:val="16"/>
          <w:szCs w:val="16"/>
        </w:rPr>
        <w:t xml:space="preserve"> </w:t>
      </w:r>
      <w:r w:rsidRPr="0033291A">
        <w:t xml:space="preserve">  </w:t>
      </w:r>
      <m:oMath>
        <m:f>
          <m:fPr>
            <m:ctrlPr>
              <w:rPr>
                <w:rFonts w:ascii="Cambria Math" w:hAnsi="Cambria Math"/>
                <w:i/>
              </w:rPr>
            </m:ctrlPr>
          </m:fPr>
          <m:num>
            <m:r>
              <m:rPr>
                <m:sty m:val="p"/>
              </m:rPr>
              <w:rPr>
                <w:rFonts w:ascii="Cambria Math" w:hAnsi="Cambria Math"/>
                <w:lang w:val="en-US"/>
              </w:rPr>
              <m:t>d</m:t>
            </m:r>
            <m:r>
              <m:rPr>
                <m:sty m:val="b"/>
              </m:rPr>
              <w:rPr>
                <w:rFonts w:ascii="Cambria Math" w:hAnsi="Cambria Math"/>
              </w:rPr>
              <m:t>r</m:t>
            </m:r>
          </m:num>
          <m:den>
            <m:r>
              <m:rPr>
                <m:sty m:val="p"/>
              </m:rPr>
              <w:rPr>
                <w:rFonts w:ascii="Cambria Math" w:hAnsi="Cambria Math"/>
                <w:lang w:val="en-US"/>
              </w:rPr>
              <m:t>d</m:t>
            </m:r>
            <m:r>
              <w:rPr>
                <w:rFonts w:ascii="Cambria Math" w:hAnsi="Cambria Math"/>
              </w:rPr>
              <m:t>t</m:t>
            </m:r>
          </m:den>
        </m:f>
        <m:r>
          <w:rPr>
            <w:rFonts w:ascii="Cambria Math" w:hAnsi="Cambria Math"/>
            <w:lang w:val="en-US"/>
          </w:rPr>
          <m:t>=</m:t>
        </m:r>
        <m:f>
          <m:fPr>
            <m:ctrlPr>
              <w:rPr>
                <w:rFonts w:ascii="Cambria Math" w:hAnsi="Cambria Math"/>
                <w:i/>
              </w:rPr>
            </m:ctrlPr>
          </m:fPr>
          <m:num>
            <m:r>
              <m:rPr>
                <m:sty m:val="b"/>
              </m:rPr>
              <w:rPr>
                <w:rFonts w:ascii="Cambria Math" w:hAnsi="Cambria Math"/>
              </w:rPr>
              <m:t>p</m:t>
            </m:r>
          </m:num>
          <m:den>
            <m:r>
              <w:rPr>
                <w:rFonts w:ascii="Cambria Math" w:hAnsi="Cambria Math"/>
              </w:rPr>
              <m:t>m</m:t>
            </m:r>
          </m:den>
        </m:f>
      </m:oMath>
      <w:r w:rsidRPr="008A2EEF">
        <w:rPr>
          <w:lang w:val="en-US"/>
        </w:rPr>
        <w:t xml:space="preserve"> ,</w:t>
      </w:r>
    </w:p>
    <w:p w:rsidR="004710C3" w:rsidRDefault="006525AC" w:rsidP="006E776F">
      <w:pPr>
        <w:pStyle w:val="af0"/>
        <w:widowControl w:val="0"/>
        <w:tabs>
          <w:tab w:val="left" w:pos="284"/>
          <w:tab w:val="left" w:pos="709"/>
          <w:tab w:val="left" w:pos="9072"/>
        </w:tabs>
        <w:ind w:left="0" w:firstLine="709"/>
        <w:jc w:val="both"/>
        <w:rPr>
          <w:lang w:val="en-US"/>
        </w:rPr>
      </w:pPr>
      <m:oMath>
        <m:f>
          <m:fPr>
            <m:ctrlPr>
              <w:rPr>
                <w:rFonts w:ascii="Cambria Math" w:hAnsi="Cambria Math"/>
                <w:i/>
              </w:rPr>
            </m:ctrlPr>
          </m:fPr>
          <m:num>
            <m:r>
              <m:rPr>
                <m:sty m:val="p"/>
              </m:rPr>
              <w:rPr>
                <w:rFonts w:ascii="Cambria Math" w:hAnsi="Cambria Math"/>
                <w:lang w:val="en-US"/>
              </w:rPr>
              <m:t>d</m:t>
            </m:r>
            <m:r>
              <m:rPr>
                <m:sty m:val="b"/>
              </m:rPr>
              <w:rPr>
                <w:rFonts w:ascii="Cambria Math" w:hAnsi="Cambria Math"/>
              </w:rPr>
              <m:t>p</m:t>
            </m:r>
          </m:num>
          <m:den>
            <m:r>
              <m:rPr>
                <m:sty m:val="p"/>
              </m:rPr>
              <w:rPr>
                <w:rFonts w:ascii="Cambria Math" w:hAnsi="Cambria Math"/>
                <w:lang w:val="en-US"/>
              </w:rPr>
              <m:t>d</m:t>
            </m:r>
            <m:r>
              <w:rPr>
                <w:rFonts w:ascii="Cambria Math" w:hAnsi="Cambria Math"/>
              </w:rPr>
              <m:t>t</m:t>
            </m:r>
          </m:den>
        </m:f>
        <m:r>
          <w:rPr>
            <w:rFonts w:ascii="Cambria Math" w:hAnsi="Cambria Math"/>
            <w:lang w:val="en-US"/>
          </w:rPr>
          <m:t>=-</m:t>
        </m:r>
        <m:sSub>
          <m:sSubPr>
            <m:ctrlPr>
              <w:rPr>
                <w:rFonts w:ascii="Cambria Math" w:hAnsi="Cambria Math"/>
                <w:i/>
              </w:rPr>
            </m:ctrlPr>
          </m:sSubPr>
          <m:e>
            <m:r>
              <w:rPr>
                <w:rFonts w:ascii="Cambria Math" w:hAnsi="Cambria Math"/>
              </w:rPr>
              <m:t>G</m:t>
            </m:r>
          </m:e>
          <m:sub>
            <m:r>
              <m:rPr>
                <m:sty m:val="p"/>
              </m:rPr>
              <w:rPr>
                <w:rFonts w:ascii="Cambria Math" w:hAnsi="Cambria Math"/>
              </w:rPr>
              <m:t>φ</m:t>
            </m:r>
          </m:sub>
        </m:sSub>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п</m:t>
                </m:r>
              </m:sub>
            </m:sSub>
            <m:sSub>
              <m:sSubPr>
                <m:ctrlPr>
                  <w:rPr>
                    <w:rFonts w:ascii="Cambria Math" w:hAnsi="Cambria Math"/>
                    <w:i/>
                  </w:rPr>
                </m:ctrlPr>
              </m:sSubPr>
              <m:e>
                <m:r>
                  <w:rPr>
                    <w:rFonts w:ascii="Cambria Math" w:hAnsi="Cambria Math"/>
                    <w:lang w:val="en-US"/>
                  </w:rPr>
                  <m:t>m</m:t>
                </m:r>
              </m:e>
              <m:sub>
                <m:r>
                  <w:rPr>
                    <w:rFonts w:ascii="Cambria Math" w:hAnsi="Cambria Math"/>
                  </w:rPr>
                  <m:t>a</m:t>
                </m:r>
              </m:sub>
            </m:sSub>
          </m:num>
          <m:den>
            <m:sSup>
              <m:sSupPr>
                <m:ctrlPr>
                  <w:rPr>
                    <w:rFonts w:ascii="Cambria Math" w:hAnsi="Cambria Math"/>
                    <w:i/>
                  </w:rPr>
                </m:ctrlPr>
              </m:sSupPr>
              <m:e>
                <m:r>
                  <w:rPr>
                    <w:rFonts w:ascii="Cambria Math" w:hAnsi="Cambria Math"/>
                  </w:rPr>
                  <m:t>r</m:t>
                </m:r>
              </m:e>
              <m:sup>
                <m:r>
                  <w:rPr>
                    <w:rFonts w:ascii="Cambria Math" w:hAnsi="Cambria Math"/>
                    <w:lang w:val="en-US"/>
                  </w:rPr>
                  <m:t>3</m:t>
                </m:r>
              </m:sup>
            </m:sSup>
          </m:den>
        </m:f>
        <m:r>
          <m:rPr>
            <m:sty m:val="b"/>
          </m:rPr>
          <w:rPr>
            <w:rFonts w:ascii="Cambria Math" w:hAnsi="Cambria Math"/>
          </w:rPr>
          <m:t>r</m:t>
        </m:r>
        <m:r>
          <w:rPr>
            <w:rFonts w:ascii="Cambria Math" w:hAnsi="Cambria Math"/>
            <w:lang w:val="en-US"/>
          </w:rPr>
          <m:t>+</m:t>
        </m:r>
        <m:sSub>
          <m:sSubPr>
            <m:ctrlPr>
              <w:rPr>
                <w:rFonts w:ascii="Cambria Math" w:hAnsi="Cambria Math"/>
                <w:i/>
              </w:rPr>
            </m:ctrlPr>
          </m:sSubPr>
          <m:e>
            <m:r>
              <w:rPr>
                <w:rFonts w:ascii="Cambria Math" w:hAnsi="Cambria Math"/>
              </w:rPr>
              <m:t>G</m:t>
            </m:r>
          </m:e>
          <m:sub>
            <m:r>
              <m:rPr>
                <m:sty m:val="p"/>
              </m:rPr>
              <w:rPr>
                <w:rFonts w:ascii="Cambria Math" w:hAnsi="Cambria Math"/>
                <w:lang w:val="en-US"/>
              </w:rPr>
              <m:t>A</m:t>
            </m:r>
          </m:sub>
        </m:sSub>
        <m:sSub>
          <m:sSubPr>
            <m:ctrlPr>
              <w:rPr>
                <w:rFonts w:ascii="Cambria Math" w:hAnsi="Cambria Math"/>
                <w:i/>
              </w:rPr>
            </m:ctrlPr>
          </m:sSubPr>
          <m:e>
            <m:r>
              <w:rPr>
                <w:rFonts w:ascii="Cambria Math" w:hAnsi="Cambria Math"/>
              </w:rPr>
              <m:t>m</m:t>
            </m:r>
          </m:e>
          <m:sub>
            <m:r>
              <w:rPr>
                <w:rFonts w:ascii="Cambria Math" w:hAnsi="Cambria Math"/>
              </w:rPr>
              <m:t>п</m:t>
            </m:r>
          </m:sub>
        </m:sSub>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lang w:val="en-US"/>
                  </w:rPr>
                  <m:t>rot</m:t>
                </m:r>
                <m:r>
                  <w:rPr>
                    <w:rFonts w:ascii="Cambria Math" w:hAnsi="Cambria Math"/>
                    <w:lang w:val="en-US"/>
                  </w:rPr>
                  <m:t xml:space="preserve"> </m:t>
                </m:r>
                <m:sSub>
                  <m:sSubPr>
                    <m:ctrlPr>
                      <w:rPr>
                        <w:rFonts w:ascii="Cambria Math" w:hAnsi="Cambria Math"/>
                        <w:i/>
                        <w:lang w:val="en-US"/>
                      </w:rPr>
                    </m:ctrlPr>
                  </m:sSubPr>
                  <m:e>
                    <m:r>
                      <m:rPr>
                        <m:sty m:val="b"/>
                      </m:rPr>
                      <w:rPr>
                        <w:rFonts w:ascii="Cambria Math" w:hAnsi="Cambria Math"/>
                        <w:lang w:val="en-US"/>
                      </w:rPr>
                      <m:t>m</m:t>
                    </m:r>
                  </m:e>
                  <m:sub>
                    <m:r>
                      <m:rPr>
                        <m:sty m:val="p"/>
                      </m:rPr>
                      <w:rPr>
                        <w:rFonts w:ascii="Cambria Math" w:eastAsiaTheme="minorEastAsia" w:hAnsi="Cambria Math"/>
                      </w:rPr>
                      <m:t>⨀</m:t>
                    </m:r>
                  </m:sub>
                </m:sSub>
              </m:num>
              <m:den>
                <m:r>
                  <w:rPr>
                    <w:rFonts w:ascii="Cambria Math" w:hAnsi="Cambria Math"/>
                  </w:rPr>
                  <m:t>r</m:t>
                </m:r>
              </m:den>
            </m:f>
            <m:r>
              <w:rPr>
                <w:rFonts w:ascii="Cambria Math" w:hAnsi="Cambria Math"/>
                <w:lang w:val="en-US"/>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r</m:t>
                    </m:r>
                    <m:r>
                      <w:rPr>
                        <w:rFonts w:ascii="Cambria Math" w:hAnsi="Cambria Math"/>
                        <w:lang w:val="en-US"/>
                      </w:rPr>
                      <m:t>×</m:t>
                    </m:r>
                    <m:sSub>
                      <m:sSubPr>
                        <m:ctrlPr>
                          <w:rPr>
                            <w:rFonts w:ascii="Cambria Math" w:hAnsi="Cambria Math"/>
                            <w:i/>
                            <w:lang w:val="en-US"/>
                          </w:rPr>
                        </m:ctrlPr>
                      </m:sSubPr>
                      <m:e>
                        <m:r>
                          <m:rPr>
                            <m:sty m:val="b"/>
                          </m:rPr>
                          <w:rPr>
                            <w:rFonts w:ascii="Cambria Math" w:hAnsi="Cambria Math"/>
                            <w:lang w:val="en-US"/>
                          </w:rPr>
                          <m:t>m</m:t>
                        </m:r>
                      </m:e>
                      <m:sub>
                        <m:r>
                          <m:rPr>
                            <m:sty m:val="p"/>
                          </m:rPr>
                          <w:rPr>
                            <w:rFonts w:ascii="Cambria Math" w:eastAsiaTheme="minorEastAsia" w:hAnsi="Cambria Math"/>
                          </w:rPr>
                          <m:t>⨀</m:t>
                        </m:r>
                      </m:sub>
                    </m:sSub>
                  </m:e>
                </m:d>
              </m:num>
              <m:den>
                <m:sSup>
                  <m:sSupPr>
                    <m:ctrlPr>
                      <w:rPr>
                        <w:rFonts w:ascii="Cambria Math" w:hAnsi="Cambria Math"/>
                        <w:i/>
                      </w:rPr>
                    </m:ctrlPr>
                  </m:sSupPr>
                  <m:e>
                    <m:r>
                      <w:rPr>
                        <w:rFonts w:ascii="Cambria Math" w:hAnsi="Cambria Math"/>
                      </w:rPr>
                      <m:t>r</m:t>
                    </m:r>
                  </m:e>
                  <m:sup>
                    <m:r>
                      <w:rPr>
                        <w:rFonts w:ascii="Cambria Math" w:hAnsi="Cambria Math"/>
                        <w:lang w:val="en-US"/>
                      </w:rPr>
                      <m:t>3</m:t>
                    </m:r>
                  </m:sup>
                </m:sSup>
              </m:den>
            </m:f>
          </m:e>
        </m:d>
      </m:oMath>
      <w:r w:rsidR="004710C3">
        <w:rPr>
          <w:rFonts w:eastAsiaTheme="minorEastAsia"/>
          <w:lang w:val="en-US"/>
        </w:rPr>
        <w:t xml:space="preserve"> = </w:t>
      </w:r>
      <w:r w:rsidR="004710C3" w:rsidRPr="0079770A">
        <w:rPr>
          <w:rFonts w:eastAsiaTheme="minorEastAsia"/>
          <w:b/>
          <w:lang w:val="en-US"/>
        </w:rPr>
        <w:t>f</w:t>
      </w:r>
      <w:r w:rsidR="004710C3" w:rsidRPr="0079770A">
        <w:rPr>
          <w:rFonts w:eastAsiaTheme="minorEastAsia"/>
          <w:vertAlign w:val="subscript"/>
          <w:lang w:val="en-US"/>
        </w:rPr>
        <w:t>φ</w:t>
      </w:r>
      <w:r w:rsidR="004710C3">
        <w:rPr>
          <w:rFonts w:eastAsiaTheme="minorEastAsia"/>
          <w:lang w:val="en-US"/>
        </w:rPr>
        <w:t xml:space="preserve"> + </w:t>
      </w:r>
      <m:oMath>
        <m:sSub>
          <m:sSubPr>
            <m:ctrlPr>
              <w:rPr>
                <w:rFonts w:ascii="Cambria Math" w:eastAsiaTheme="minorEastAsia" w:hAnsi="Cambria Math"/>
              </w:rPr>
            </m:ctrlPr>
          </m:sSubPr>
          <m:e>
            <m:r>
              <m:rPr>
                <m:sty m:val="b"/>
              </m:rPr>
              <w:rPr>
                <w:rFonts w:ascii="Cambria Math" w:eastAsiaTheme="minorEastAsia" w:hAnsi="Cambria Math"/>
              </w:rPr>
              <m:t>f</m:t>
            </m:r>
          </m:e>
          <m:sub>
            <m:r>
              <m:rPr>
                <m:sty m:val="p"/>
              </m:rPr>
              <w:rPr>
                <w:rFonts w:ascii="Cambria Math" w:eastAsiaTheme="minorEastAsia" w:hAnsi="Cambria Math"/>
              </w:rPr>
              <m:t>⨀</m:t>
            </m:r>
          </m:sub>
        </m:sSub>
      </m:oMath>
      <w:r w:rsidR="004710C3">
        <w:rPr>
          <w:rFonts w:eastAsiaTheme="minorEastAsia"/>
          <w:lang w:val="en-US"/>
        </w:rPr>
        <w:t>,                                                   (2.6)</w:t>
      </w:r>
      <w:r w:rsidR="004710C3" w:rsidRPr="0079770A">
        <w:rPr>
          <w:lang w:val="en-US"/>
        </w:rPr>
        <w:t xml:space="preserve"> </w:t>
      </w:r>
    </w:p>
    <w:p w:rsidR="004710C3" w:rsidRPr="0079770A" w:rsidRDefault="004710C3" w:rsidP="006E776F">
      <w:pPr>
        <w:pStyle w:val="af0"/>
        <w:widowControl w:val="0"/>
        <w:tabs>
          <w:tab w:val="left" w:pos="284"/>
          <w:tab w:val="left" w:pos="709"/>
        </w:tabs>
        <w:spacing w:line="120" w:lineRule="auto"/>
        <w:ind w:left="0" w:firstLine="709"/>
        <w:jc w:val="both"/>
        <w:rPr>
          <w:lang w:val="en-US"/>
        </w:rPr>
      </w:pPr>
      <w:r w:rsidRPr="0079770A">
        <w:rPr>
          <w:lang w:val="en-US"/>
        </w:rPr>
        <w:t xml:space="preserve">                                                        </w:t>
      </w:r>
    </w:p>
    <w:p w:rsidR="004710C3" w:rsidRDefault="004710C3" w:rsidP="006E776F">
      <w:pPr>
        <w:widowControl w:val="0"/>
        <w:jc w:val="both"/>
      </w:pPr>
      <w:r>
        <w:t>решения которой см. в ГИФ, 2012. С.116. Важные выводы для звездно-планетных систем следуют из решений системы (2.6): 1) звезды генерируют материю (вещество); 2) планеты зарождаются внутри продуктивных звезд с периодичностью, определяемой их внутренней динамикой; 3) рожденные звездой планеты постепенно удаляются от нее по медленно ра</w:t>
      </w:r>
      <w:r>
        <w:t>с</w:t>
      </w:r>
      <w:r>
        <w:t xml:space="preserve">кручивающимся спиралям; 4) в связи с вводом потенциала </w:t>
      </w:r>
      <w:r w:rsidRPr="0033291A">
        <w:rPr>
          <w:b/>
          <w:bCs/>
        </w:rPr>
        <w:t>А</w:t>
      </w:r>
      <w:r w:rsidRPr="0033291A">
        <w:t xml:space="preserve"> = –</w:t>
      </w:r>
      <w:r w:rsidRPr="0033291A">
        <w:rPr>
          <w:i/>
          <w:iCs/>
        </w:rPr>
        <w:t xml:space="preserve"> </w:t>
      </w:r>
      <w:r w:rsidRPr="0033291A">
        <w:rPr>
          <w:i/>
          <w:iCs/>
          <w:lang w:val="en-US"/>
        </w:rPr>
        <w:t>G</w:t>
      </w:r>
      <w:r w:rsidRPr="00444E68">
        <w:rPr>
          <w:iCs/>
          <w:vertAlign w:val="subscript"/>
          <w:lang w:val="en-US"/>
        </w:rPr>
        <w:t>A</w:t>
      </w:r>
      <m:oMath>
        <m:f>
          <m:fPr>
            <m:ctrlPr>
              <w:rPr>
                <w:rFonts w:ascii="Cambria Math" w:hAnsi="Cambria Math"/>
                <w:iCs/>
                <w:vertAlign w:val="subscript"/>
                <w:lang w:val="en-US"/>
              </w:rPr>
            </m:ctrlPr>
          </m:fPr>
          <m:num>
            <m:sSub>
              <m:sSubPr>
                <m:ctrlPr>
                  <w:rPr>
                    <w:rFonts w:ascii="Cambria Math" w:hAnsi="Cambria Math"/>
                    <w:iCs/>
                    <w:vertAlign w:val="subscript"/>
                    <w:lang w:val="en-US"/>
                  </w:rPr>
                </m:ctrlPr>
              </m:sSubPr>
              <m:e>
                <m:r>
                  <m:rPr>
                    <m:sty m:val="b"/>
                  </m:rPr>
                  <w:rPr>
                    <w:rFonts w:ascii="Cambria Math" w:hAnsi="Cambria Math"/>
                    <w:vertAlign w:val="subscript"/>
                    <w:lang w:val="en-US"/>
                  </w:rPr>
                  <m:t>m</m:t>
                </m:r>
              </m:e>
              <m:sub>
                <m:r>
                  <w:rPr>
                    <w:rFonts w:ascii="Cambria Math" w:eastAsiaTheme="minorEastAsia" w:hAnsi="Cambria Math"/>
                  </w:rPr>
                  <m:t>⨀</m:t>
                </m:r>
              </m:sub>
            </m:sSub>
          </m:num>
          <m:den>
            <m:r>
              <w:rPr>
                <w:rFonts w:ascii="Cambria Math" w:hAnsi="Cambria Math"/>
                <w:vertAlign w:val="subscript"/>
                <w:lang w:val="en-US"/>
              </w:rPr>
              <m:t>r</m:t>
            </m:r>
          </m:den>
        </m:f>
      </m:oMath>
      <w:r>
        <w:t xml:space="preserve"> определяется смещ</w:t>
      </w:r>
      <w:r>
        <w:t>е</w:t>
      </w:r>
      <w:r>
        <w:t>ние перигелия всех планет – этот эффект наиболее заметен у Меркурия, так как силовая с</w:t>
      </w:r>
      <w:r>
        <w:t>о</w:t>
      </w:r>
      <w:r>
        <w:t xml:space="preserve">ставляющая векторного гравитационного потенциала Солнца для него достаточно велика. </w:t>
      </w:r>
    </w:p>
    <w:p w:rsidR="004710C3" w:rsidRDefault="004710C3" w:rsidP="006E776F">
      <w:pPr>
        <w:widowControl w:val="0"/>
        <w:ind w:firstLine="426"/>
        <w:jc w:val="both"/>
      </w:pPr>
      <w:r>
        <w:t>Существенно то, что по смещению перигелия Меркурия вычисляется постоянная ве</w:t>
      </w:r>
      <w:r>
        <w:t>к</w:t>
      </w:r>
      <w:r>
        <w:t xml:space="preserve">торного потенциала гравитации </w:t>
      </w:r>
      <w:r w:rsidRPr="00CE0947">
        <w:rPr>
          <w:i/>
          <w:lang w:val="en-US"/>
        </w:rPr>
        <w:t>G</w:t>
      </w:r>
      <w:r w:rsidRPr="00CE0947">
        <w:rPr>
          <w:vertAlign w:val="subscript"/>
          <w:lang w:val="en-US"/>
        </w:rPr>
        <w:t>A</w:t>
      </w:r>
      <w:r w:rsidRPr="00444E68">
        <w:t>.</w:t>
      </w:r>
      <w:r>
        <w:t xml:space="preserve"> Пункт 3) ставится в соответствие с эффективным расш</w:t>
      </w:r>
      <w:r>
        <w:t>и</w:t>
      </w:r>
      <w:r>
        <w:t xml:space="preserve">рением пространства, обязанным векторному потенциалу гравитации. Заметим также, что эффект 4) определен независимо от полученных выводов других авторов в </w:t>
      </w:r>
      <w:r>
        <w:rPr>
          <w:lang w:val="en-US"/>
        </w:rPr>
        <w:t>XIX</w:t>
      </w:r>
      <w:r w:rsidRPr="00090122">
        <w:t xml:space="preserve"> </w:t>
      </w:r>
      <w:r>
        <w:t>–</w:t>
      </w:r>
      <w:r w:rsidRPr="00090122">
        <w:t xml:space="preserve"> </w:t>
      </w:r>
      <w:r>
        <w:rPr>
          <w:lang w:val="en-US"/>
        </w:rPr>
        <w:t>XX</w:t>
      </w:r>
      <w:r w:rsidRPr="00090122">
        <w:t xml:space="preserve"> </w:t>
      </w:r>
      <w:r>
        <w:t>вв. Нельзя обойти стороной те факты, что все орбитальные моменты планет Солнечной системы почти параллельны моменту вращения Солнца (во-первых, разница в 7° не так критична в сравнении с гипотезой возникновения планет из космического мусора, во-вторых, она может служить ориентиром для развития теории вращающихся звездных недр – с электрическим зарядом и магнитным полем). Если же не все планеты хотя бы приблизительно крутятся с моментами, параллельными их орбитальным моментам и моменту вращения Солнца, то вв</w:t>
      </w:r>
      <w:r>
        <w:t>и</w:t>
      </w:r>
      <w:r>
        <w:t>ду их сравнительно небольшой массы и малых воздействий космического окружения, но в</w:t>
      </w:r>
      <w:r>
        <w:t>ы</w:t>
      </w:r>
      <w:r>
        <w:t>полняемых за сотни млрд. лет, это объяснимо. Тем более что внутри планет могли происх</w:t>
      </w:r>
      <w:r>
        <w:t>о</w:t>
      </w:r>
      <w:r>
        <w:t>дить пертурбативные (возмущающие) процессы с выбросами материи в космическое пр</w:t>
      </w:r>
      <w:r>
        <w:t>о</w:t>
      </w:r>
      <w:r>
        <w:t xml:space="preserve">странство и, как следствие, с изменением ориентации их осей вращения. </w:t>
      </w:r>
    </w:p>
    <w:p w:rsidR="004710C3" w:rsidRPr="00D45C4D" w:rsidRDefault="004710C3" w:rsidP="006E776F">
      <w:pPr>
        <w:widowControl w:val="0"/>
        <w:ind w:firstLine="426"/>
        <w:jc w:val="both"/>
      </w:pPr>
      <w:r>
        <w:t>Поскольку для нас существенна взаимосвязь устройства Космоса и белково-кальциевой жизни на одной из планет Солнечной системы, обратим внимание также на количество в ней планет и светил, пусть пока не активных, но с предпосылками разгореться. Это четыре пл</w:t>
      </w:r>
      <w:r>
        <w:t>а</w:t>
      </w:r>
      <w:r>
        <w:t xml:space="preserve">неты-пальца в непосредственной близости от Солнца – большого пальца на левой руке. Это четыре планеты-пальца за Юпитером – неразработанным большим пальцем правой руки. Знаменательно, что десятая компонента Солнечной системы – планета Плутон – была все-таки астрономами обнаружена в 1930 г. Почему отдано предпочтение левой руке для планет Меркурий, Венера, Земля, Марс? Потому, что 1) сердце у </w:t>
      </w:r>
      <w:r>
        <w:rPr>
          <w:lang w:val="en-US"/>
        </w:rPr>
        <w:t>homo</w:t>
      </w:r>
      <w:r w:rsidRPr="00883ACE">
        <w:t xml:space="preserve"> </w:t>
      </w:r>
      <w:r>
        <w:t>с левой стороны, 2) левая ориентация спирали ДНК, – как увидим из дальнейшего, это связано с воздействием солне</w:t>
      </w:r>
      <w:r>
        <w:t>ч</w:t>
      </w:r>
      <w:r>
        <w:t xml:space="preserve">ной радиации на всё живое вокруг Солнца. Остается пересчитать пальцы на ногах и сравнить расстояния до Плутона, </w:t>
      </w:r>
      <w:r w:rsidRPr="00C27134">
        <w:t>~</w:t>
      </w:r>
      <w:r w:rsidRPr="00C27134">
        <w:rPr>
          <w:sz w:val="16"/>
          <w:szCs w:val="16"/>
        </w:rPr>
        <w:t> </w:t>
      </w:r>
      <w:r w:rsidRPr="00C27134">
        <w:t>6</w:t>
      </w:r>
      <w:r w:rsidRPr="00C27134">
        <w:rPr>
          <w:rFonts w:eastAsiaTheme="minorEastAsia"/>
          <w:sz w:val="16"/>
          <w:szCs w:val="16"/>
        </w:rPr>
        <w:t> </w:t>
      </w:r>
      <m:oMath>
        <m:r>
          <w:rPr>
            <w:rFonts w:ascii="Cambria Math" w:hAnsi="Cambria Math"/>
          </w:rPr>
          <m:t>∙</m:t>
        </m:r>
      </m:oMath>
      <w:r w:rsidRPr="00C27134">
        <w:rPr>
          <w:rFonts w:eastAsiaTheme="minorEastAsia"/>
          <w:sz w:val="16"/>
          <w:szCs w:val="16"/>
        </w:rPr>
        <w:t> </w:t>
      </w:r>
      <w:r w:rsidRPr="00C27134">
        <w:rPr>
          <w:rFonts w:eastAsiaTheme="minorEastAsia"/>
        </w:rPr>
        <w:t>10</w:t>
      </w:r>
      <w:r w:rsidRPr="00C27134">
        <w:rPr>
          <w:rFonts w:eastAsiaTheme="minorEastAsia"/>
          <w:vertAlign w:val="superscript"/>
        </w:rPr>
        <w:t>14</w:t>
      </w:r>
      <w:r w:rsidRPr="00C27134">
        <w:rPr>
          <w:rFonts w:eastAsiaTheme="minorEastAsia"/>
        </w:rPr>
        <w:t xml:space="preserve"> </w:t>
      </w:r>
      <w:r>
        <w:rPr>
          <w:rFonts w:eastAsiaTheme="minorEastAsia"/>
        </w:rPr>
        <w:t>см</w:t>
      </w:r>
      <w:r>
        <w:t xml:space="preserve">, и до окраин Солнечной системы, </w:t>
      </w:r>
      <w:r w:rsidRPr="00C27134">
        <w:t>~</w:t>
      </w:r>
      <w:r w:rsidRPr="00C27134">
        <w:rPr>
          <w:sz w:val="16"/>
          <w:szCs w:val="16"/>
        </w:rPr>
        <w:t xml:space="preserve"> </w:t>
      </w:r>
      <w:r>
        <w:t>10</w:t>
      </w:r>
      <w:r w:rsidRPr="00C27134">
        <w:rPr>
          <w:vertAlign w:val="superscript"/>
        </w:rPr>
        <w:t>16</w:t>
      </w:r>
      <w:r>
        <w:t xml:space="preserve"> см. В см</w:t>
      </w:r>
      <w:r w:rsidRPr="00C27134">
        <w:rPr>
          <w:vertAlign w:val="superscript"/>
        </w:rPr>
        <w:t>3</w:t>
      </w:r>
      <w:r>
        <w:t xml:space="preserve"> это о</w:t>
      </w:r>
      <w:r>
        <w:t>з</w:t>
      </w:r>
      <w:r>
        <w:t xml:space="preserve">начает, что пространства за Плутоном для пальцев ног вполне хватит! Его в </w:t>
      </w:r>
      <w:r w:rsidRPr="00C27134">
        <w:t>~</w:t>
      </w:r>
      <w:r w:rsidRPr="00C27134">
        <w:rPr>
          <w:sz w:val="16"/>
          <w:szCs w:val="16"/>
        </w:rPr>
        <w:t xml:space="preserve"> </w:t>
      </w:r>
      <w:r>
        <w:t>5000 раз бол</w:t>
      </w:r>
      <w:r>
        <w:t>ь</w:t>
      </w:r>
      <w:r>
        <w:t>ше, чем объем подглядываемой Солнечной системы. Почему обозначена некая граница нами увеличенной Солнечной системы? Потому, что сила притяжения Солнца «вязнет» в море н</w:t>
      </w:r>
      <w:r>
        <w:t>е</w:t>
      </w:r>
      <w:r>
        <w:t xml:space="preserve">правильно названного </w:t>
      </w:r>
      <w:r w:rsidRPr="009159D8">
        <w:rPr>
          <w:i/>
        </w:rPr>
        <w:t>реликтового</w:t>
      </w:r>
      <w:r>
        <w:t xml:space="preserve"> излучения. «Неправильно названного» – это потому, что данный космический фон вполне актуален, так как из эфира (из физического вакуума) пост</w:t>
      </w:r>
      <w:r>
        <w:t>о</w:t>
      </w:r>
      <w:r>
        <w:t>янно рождаются вещество и антивещество, которые большей частью аннигилируют. Поэт</w:t>
      </w:r>
      <w:r>
        <w:t>о</w:t>
      </w:r>
      <w:r>
        <w:t>му правильно называть «реликтовое» излучение даже не актуальным, а просто фоном. Ура</w:t>
      </w:r>
      <w:r>
        <w:t>в</w:t>
      </w:r>
      <w:r>
        <w:t xml:space="preserve">нение баланса гравитационной энергии и тепловой энергии фона </w:t>
      </w:r>
      <m:oMath>
        <m:sSub>
          <m:sSubPr>
            <m:ctrlPr>
              <w:rPr>
                <w:rFonts w:ascii="Cambria Math" w:hAnsi="Cambria Math"/>
                <w:i/>
              </w:rPr>
            </m:ctrlPr>
          </m:sSubPr>
          <m:e>
            <m:r>
              <w:rPr>
                <w:rFonts w:ascii="Cambria Math" w:hAnsi="Cambria Math"/>
              </w:rPr>
              <m:t>G</m:t>
            </m:r>
          </m:e>
          <m:sub>
            <m:r>
              <m:rPr>
                <m:sty m:val="p"/>
              </m:rPr>
              <w:rPr>
                <w:rFonts w:ascii="Cambria Math" w:hAnsi="Cambria Math"/>
              </w:rPr>
              <m:t>φ</m:t>
            </m:r>
          </m:sub>
        </m:sSub>
        <m:f>
          <m:fPr>
            <m:ctrlPr>
              <w:rPr>
                <w:rFonts w:ascii="Cambria Math" w:hAnsi="Cambria Math"/>
                <w:i/>
              </w:rPr>
            </m:ctrlPr>
          </m:fPr>
          <m:num>
            <m:r>
              <w:rPr>
                <w:rFonts w:ascii="Cambria Math" w:hAnsi="Cambria Math"/>
              </w:rPr>
              <m:t>m</m:t>
            </m:r>
          </m:num>
          <m:den>
            <m:r>
              <w:rPr>
                <w:rFonts w:ascii="Cambria Math" w:hAnsi="Cambria Math"/>
              </w:rPr>
              <m:t>r</m:t>
            </m:r>
          </m:den>
        </m:f>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m:t>
            </m:r>
          </m:sub>
        </m:sSub>
        <m:r>
          <w:rPr>
            <w:rFonts w:ascii="Cambria Math" w:eastAsiaTheme="minorEastAsia" w:hAnsi="Cambria Math"/>
          </w:rPr>
          <m:t>≈</m:t>
        </m:r>
        <m:r>
          <m:rPr>
            <m:sty m:val="p"/>
          </m:rPr>
          <w:rPr>
            <w:rFonts w:ascii="Cambria Math" w:eastAsiaTheme="minorEastAsia" w:hAnsi="Cambria Math"/>
          </w:rPr>
          <m:t>ξ</m:t>
        </m:r>
        <m:r>
          <w:rPr>
            <w:rFonts w:ascii="Cambria Math" w:hAnsi="Cambria Math"/>
          </w:rPr>
          <m:t>kT</m:t>
        </m:r>
      </m:oMath>
      <w:r w:rsidRPr="00AD24BA">
        <w:t xml:space="preserve">, </w:t>
      </w:r>
      <w:r>
        <w:t>где коэ</w:t>
      </w:r>
      <w:r>
        <w:t>ф</w:t>
      </w:r>
      <w:r>
        <w:t xml:space="preserve">фициент ξ находится вблизи значения 3/2, </w:t>
      </w:r>
      <w:r w:rsidRPr="00AF344D">
        <w:rPr>
          <w:i/>
          <w:lang w:val="en-US"/>
        </w:rPr>
        <w:t>k</w:t>
      </w:r>
      <w:r w:rsidRPr="00AF344D">
        <w:t xml:space="preserve"> </w:t>
      </w:r>
      <w:r>
        <w:t>–</w:t>
      </w:r>
      <w:r w:rsidRPr="00AF344D">
        <w:t xml:space="preserve"> </w:t>
      </w:r>
      <w:r>
        <w:t xml:space="preserve">постоянная Больцмана, </w:t>
      </w:r>
      <w:r w:rsidRPr="00AF344D">
        <w:rPr>
          <w:i/>
        </w:rPr>
        <w:t>Т</w:t>
      </w:r>
      <w:r>
        <w:t xml:space="preserve"> – температура Гам</w:t>
      </w:r>
      <w:r>
        <w:t>о</w:t>
      </w:r>
      <w:r>
        <w:t xml:space="preserve">ва. И если часть фона – электромагнитного происхождения, то она увязнет уже с расстояний </w:t>
      </w:r>
      <w:r w:rsidRPr="00D45C4D">
        <w:rPr>
          <w:i/>
          <w:lang w:val="en-US"/>
        </w:rPr>
        <w:t>r</w:t>
      </w:r>
      <w:r w:rsidRPr="00D45C4D">
        <w:t xml:space="preserve"> &lt; 1.</w:t>
      </w:r>
      <w:r>
        <w:t>5</w:t>
      </w:r>
      <w:r w:rsidRPr="00D45C4D">
        <w:t xml:space="preserve"> </w:t>
      </w:r>
      <w:r>
        <w:t>÷</w:t>
      </w:r>
      <w:r w:rsidRPr="00D45C4D">
        <w:t xml:space="preserve"> 2 </w:t>
      </w:r>
      <w:r>
        <w:t xml:space="preserve">км (это ядро светила, где законы </w:t>
      </w:r>
      <w:r w:rsidRPr="008B622C">
        <w:rPr>
          <w:i/>
        </w:rPr>
        <w:t>смирной</w:t>
      </w:r>
      <w:r>
        <w:t xml:space="preserve"> физики, главенствующие на земной п</w:t>
      </w:r>
      <w:r>
        <w:t>о</w:t>
      </w:r>
      <w:r>
        <w:t xml:space="preserve">верхности, мягко говоря, сомнительны). Электрон приобретает свою независимость уже при </w:t>
      </w:r>
      <w:r w:rsidRPr="00D45C4D">
        <w:rPr>
          <w:i/>
          <w:lang w:val="en-US"/>
        </w:rPr>
        <w:t>r</w:t>
      </w:r>
      <w:r w:rsidRPr="00D45C4D">
        <w:t xml:space="preserve"> &gt; </w:t>
      </w:r>
      <w:r w:rsidRPr="00AD24BA">
        <w:t>~</w:t>
      </w:r>
      <w:r w:rsidRPr="00AD24BA">
        <w:rPr>
          <w:sz w:val="8"/>
          <w:szCs w:val="8"/>
        </w:rPr>
        <w:t xml:space="preserve"> </w:t>
      </w:r>
      <w:r w:rsidRPr="00D45C4D">
        <w:t>10</w:t>
      </w:r>
      <w:r w:rsidRPr="00D45C4D">
        <w:rPr>
          <w:vertAlign w:val="superscript"/>
        </w:rPr>
        <w:t>1</w:t>
      </w:r>
      <w:r>
        <w:rPr>
          <w:vertAlign w:val="superscript"/>
        </w:rPr>
        <w:t>4</w:t>
      </w:r>
      <w:r w:rsidRPr="00D45C4D">
        <w:t xml:space="preserve"> </w:t>
      </w:r>
      <w:r>
        <w:t xml:space="preserve">см, протон при </w:t>
      </w:r>
      <w:r w:rsidRPr="00D45C4D">
        <w:rPr>
          <w:i/>
          <w:lang w:val="en-US"/>
        </w:rPr>
        <w:t>r</w:t>
      </w:r>
      <w:r w:rsidRPr="00D45C4D">
        <w:t xml:space="preserve"> &gt; </w:t>
      </w:r>
      <w:r w:rsidRPr="00AD24BA">
        <w:t>~</w:t>
      </w:r>
      <w:r w:rsidRPr="00AD24BA">
        <w:rPr>
          <w:sz w:val="8"/>
          <w:szCs w:val="8"/>
        </w:rPr>
        <w:t xml:space="preserve"> </w:t>
      </w:r>
      <w:r w:rsidRPr="00D45C4D">
        <w:t>10</w:t>
      </w:r>
      <w:r w:rsidRPr="00D45C4D">
        <w:rPr>
          <w:vertAlign w:val="superscript"/>
        </w:rPr>
        <w:t>17</w:t>
      </w:r>
      <w:r w:rsidRPr="00D45C4D">
        <w:t xml:space="preserve"> </w:t>
      </w:r>
      <w:r>
        <w:t xml:space="preserve">см. Поэтому ни о какой особенной грязи в космическом пространстве, будто бы прилипшей к Солнцу из-за его притяжения и скатавшейся в планеты, не может быть и речи. А небулярная гипотеза образования Солнечной системы – порождение </w:t>
      </w:r>
      <w:r>
        <w:lastRenderedPageBreak/>
        <w:t xml:space="preserve">ума </w:t>
      </w:r>
      <w:r>
        <w:rPr>
          <w:lang w:val="en-US"/>
        </w:rPr>
        <w:t>homo</w:t>
      </w:r>
      <w:r w:rsidRPr="008B622C">
        <w:t xml:space="preserve"> </w:t>
      </w:r>
      <w:r>
        <w:rPr>
          <w:lang w:val="en-US"/>
        </w:rPr>
        <w:t>non</w:t>
      </w:r>
      <w:r w:rsidRPr="0035438B">
        <w:t xml:space="preserve"> </w:t>
      </w:r>
      <w:r>
        <w:rPr>
          <w:lang w:val="en-US"/>
        </w:rPr>
        <w:t>raison</w:t>
      </w:r>
      <w:r w:rsidRPr="0035438B">
        <w:t xml:space="preserve"> </w:t>
      </w:r>
      <w:r>
        <w:rPr>
          <w:lang w:val="en-US"/>
        </w:rPr>
        <w:t>d</w:t>
      </w:r>
      <w:r w:rsidRPr="0035438B">
        <w:t>’</w:t>
      </w:r>
      <w:r>
        <w:rPr>
          <w:lang w:val="en-US"/>
        </w:rPr>
        <w:t>etre</w:t>
      </w:r>
      <w:r w:rsidRPr="008B622C">
        <w:t xml:space="preserve">. </w:t>
      </w:r>
      <w:r>
        <w:t>Вероятность появления грязевого облака именно вблизи Солнца, рядовой звезды Галактики, равна нулю (в пределах ошибок вычислений).</w:t>
      </w:r>
    </w:p>
    <w:p w:rsidR="004710C3" w:rsidRDefault="004710C3" w:rsidP="006E776F">
      <w:pPr>
        <w:widowControl w:val="0"/>
        <w:ind w:firstLine="426"/>
        <w:jc w:val="both"/>
        <w:rPr>
          <w:rFonts w:eastAsiaTheme="minorEastAsia"/>
        </w:rPr>
      </w:pPr>
      <w:r>
        <w:t>Вследствие увязания агентов гравитации во всегда актуальном космическом фоне пр</w:t>
      </w:r>
      <w:r>
        <w:t>и</w:t>
      </w:r>
      <w:r>
        <w:t xml:space="preserve">тяжение планет исчезает, и они, если б были, с расстояний </w:t>
      </w:r>
      <w:r w:rsidRPr="00851940">
        <w:rPr>
          <w:i/>
          <w:lang w:val="en-US"/>
        </w:rPr>
        <w:t>r</w:t>
      </w:r>
      <w:r w:rsidRPr="00C27134">
        <w:t xml:space="preserve"> &gt; ~ 10</w:t>
      </w:r>
      <w:r w:rsidRPr="00851940">
        <w:rPr>
          <w:vertAlign w:val="superscript"/>
        </w:rPr>
        <w:t>16</w:t>
      </w:r>
      <w:r w:rsidRPr="00C27134">
        <w:t xml:space="preserve"> </w:t>
      </w:r>
      <w:r>
        <w:t xml:space="preserve">см </w:t>
      </w:r>
      <w:r w:rsidRPr="008B622C">
        <w:rPr>
          <w:i/>
        </w:rPr>
        <w:t>считают себя</w:t>
      </w:r>
      <w:r>
        <w:t xml:space="preserve"> сам</w:t>
      </w:r>
      <w:r>
        <w:t>о</w:t>
      </w:r>
      <w:r>
        <w:t>стоятельными и вполне созревшими для дальних космических странствий. Ибо эти планеты, как твердые или жидкие тела, состоят из сборища нуклонов и электронов, очень слабо друг от друга зависящих как при высоких, так и очень низких температурах. Это второе явление, указывающее на гравитационно-тепловой механизм реализация эффекта самопроизвольного расширения фрактального пространства. Поэтому представляется возможной картина ра</w:t>
      </w:r>
      <w:r>
        <w:t>с</w:t>
      </w:r>
      <w:r>
        <w:t>ширения пространства, «виновниками» которого являются, в совокупности: 1) процесс анн</w:t>
      </w:r>
      <w:r>
        <w:t>и</w:t>
      </w:r>
      <w:r>
        <w:t xml:space="preserve">гиляции </w:t>
      </w:r>
      <m:oMath>
        <m:r>
          <m:rPr>
            <m:scr m:val="script"/>
            <m:sty m:val="bi"/>
          </m:rPr>
          <w:rPr>
            <w:rFonts w:ascii="Cambria Math" w:hAnsi="Cambria Math"/>
          </w:rPr>
          <m:t>A</m:t>
        </m:r>
      </m:oMath>
      <w:r>
        <w:rPr>
          <w:rFonts w:eastAsiaTheme="minorEastAsia"/>
          <w:b/>
        </w:rPr>
        <w:t xml:space="preserve"> </w:t>
      </w:r>
      <w:r>
        <w:t xml:space="preserve">проявляемых из эфира вещества и антивещества и образование </w:t>
      </w:r>
      <m:oMath>
        <m:r>
          <m:rPr>
            <m:scr m:val="script"/>
            <m:sty m:val="bi"/>
          </m:rPr>
          <w:rPr>
            <w:rFonts w:ascii="Cambria Math" w:hAnsi="Cambria Math"/>
          </w:rPr>
          <m:t>F</m:t>
        </m:r>
      </m:oMath>
      <w:r>
        <w:rPr>
          <w:rFonts w:eastAsiaTheme="minorEastAsia"/>
          <w:b/>
        </w:rPr>
        <w:t xml:space="preserve"> </w:t>
      </w:r>
      <w:r>
        <w:t>саморасш</w:t>
      </w:r>
      <w:r>
        <w:t>и</w:t>
      </w:r>
      <w:r>
        <w:t xml:space="preserve">ряющегося фрактального пространства; 2) вполне производный от </w:t>
      </w:r>
      <m:oMath>
        <m:r>
          <m:rPr>
            <m:scr m:val="script"/>
            <m:sty m:val="bi"/>
          </m:rPr>
          <w:rPr>
            <w:rFonts w:ascii="Cambria Math" w:hAnsi="Cambria Math"/>
          </w:rPr>
          <m:t>A</m:t>
        </m:r>
      </m:oMath>
      <w:r>
        <w:t xml:space="preserve"> и </w:t>
      </w:r>
      <m:oMath>
        <m:r>
          <m:rPr>
            <m:scr m:val="script"/>
            <m:sty m:val="bi"/>
          </m:rPr>
          <w:rPr>
            <w:rFonts w:ascii="Cambria Math" w:hAnsi="Cambria Math"/>
          </w:rPr>
          <m:t>F</m:t>
        </m:r>
      </m:oMath>
      <w:r>
        <w:rPr>
          <w:rFonts w:eastAsiaTheme="minorEastAsia"/>
          <w:b/>
        </w:rPr>
        <w:t xml:space="preserve"> </w:t>
      </w:r>
      <w:r>
        <w:t>процесс гравит</w:t>
      </w:r>
      <w:r>
        <w:t>а</w:t>
      </w:r>
      <w:r>
        <w:t>ционно-термодинамического увязания вещества в космическом фоне; 3) часть гравитацио</w:t>
      </w:r>
      <w:r>
        <w:t>н</w:t>
      </w:r>
      <w:r>
        <w:t xml:space="preserve">ного взаимодействия (потенциал </w:t>
      </w:r>
      <w:r w:rsidRPr="00C3289B">
        <w:rPr>
          <w:b/>
        </w:rPr>
        <w:t>А</w:t>
      </w:r>
      <w:r>
        <w:rPr>
          <w:b/>
        </w:rPr>
        <w:t>)</w:t>
      </w:r>
      <w:r>
        <w:t xml:space="preserve">, обязанная вращательным степеням свободы вещества </w:t>
      </w:r>
      <w:r w:rsidRPr="00C3289B">
        <w:rPr>
          <w:b/>
          <w:lang w:val="en-US"/>
        </w:rPr>
        <w:t>m</w:t>
      </w:r>
      <w:r>
        <w:t>. Последнее слагаемое причин расширения выглядит обособленным, однако вспомним, к</w:t>
      </w:r>
      <w:r>
        <w:t>а</w:t>
      </w:r>
      <w:r>
        <w:t xml:space="preserve">кие частицы аннигилируют при </w:t>
      </w:r>
      <m:oMath>
        <m:r>
          <m:rPr>
            <m:scr m:val="script"/>
            <m:sty m:val="bi"/>
          </m:rPr>
          <w:rPr>
            <w:rFonts w:ascii="Cambria Math" w:hAnsi="Cambria Math"/>
          </w:rPr>
          <m:t>A</m:t>
        </m:r>
      </m:oMath>
      <w:r w:rsidRPr="00C3289B">
        <w:rPr>
          <w:rFonts w:eastAsiaTheme="minorEastAsia"/>
        </w:rPr>
        <w:t>.</w:t>
      </w:r>
      <w:r>
        <w:rPr>
          <w:rFonts w:eastAsiaTheme="minorEastAsia"/>
          <w:b/>
        </w:rPr>
        <w:t xml:space="preserve"> </w:t>
      </w:r>
      <w:r>
        <w:rPr>
          <w:rFonts w:eastAsiaTheme="minorEastAsia"/>
        </w:rPr>
        <w:t>Эти частицы, обобщенно, электрон с зарядом –</w:t>
      </w:r>
      <w:r w:rsidRPr="00C3289B">
        <w:rPr>
          <w:rFonts w:eastAsiaTheme="minorEastAsia"/>
          <w:i/>
        </w:rPr>
        <w:t>е</w:t>
      </w:r>
      <w:r>
        <w:rPr>
          <w:rFonts w:eastAsiaTheme="minorEastAsia"/>
        </w:rPr>
        <w:t xml:space="preserve"> и поз</w:t>
      </w:r>
      <w:r>
        <w:rPr>
          <w:rFonts w:eastAsiaTheme="minorEastAsia"/>
        </w:rPr>
        <w:t>и</w:t>
      </w:r>
      <w:r>
        <w:rPr>
          <w:rFonts w:eastAsiaTheme="minorEastAsia"/>
        </w:rPr>
        <w:t>трон с зарядом +</w:t>
      </w:r>
      <w:r w:rsidRPr="00C3289B">
        <w:rPr>
          <w:rFonts w:eastAsiaTheme="minorEastAsia"/>
          <w:i/>
        </w:rPr>
        <w:t>е</w:t>
      </w:r>
      <w:r>
        <w:rPr>
          <w:rFonts w:eastAsiaTheme="minorEastAsia"/>
        </w:rPr>
        <w:t xml:space="preserve">. При стремительном сближении в процессе </w:t>
      </w:r>
      <m:oMath>
        <m:r>
          <m:rPr>
            <m:scr m:val="script"/>
            <m:sty m:val="bi"/>
          </m:rPr>
          <w:rPr>
            <w:rFonts w:ascii="Cambria Math" w:hAnsi="Cambria Math"/>
          </w:rPr>
          <m:t>A</m:t>
        </m:r>
      </m:oMath>
      <w:r>
        <w:rPr>
          <w:rFonts w:eastAsiaTheme="minorEastAsia"/>
          <w:b/>
        </w:rPr>
        <w:t xml:space="preserve"> </w:t>
      </w:r>
      <w:r w:rsidRPr="00C3289B">
        <w:rPr>
          <w:rFonts w:eastAsiaTheme="minorEastAsia"/>
        </w:rPr>
        <w:t>они,</w:t>
      </w:r>
      <w:r>
        <w:rPr>
          <w:rFonts w:eastAsiaTheme="minorEastAsia"/>
        </w:rPr>
        <w:t xml:space="preserve"> как разноименно зар</w:t>
      </w:r>
      <w:r>
        <w:rPr>
          <w:rFonts w:eastAsiaTheme="minorEastAsia"/>
        </w:rPr>
        <w:t>я</w:t>
      </w:r>
      <w:r>
        <w:rPr>
          <w:rFonts w:eastAsiaTheme="minorEastAsia"/>
        </w:rPr>
        <w:t>женные агенты электрического тока, создают порцию кругового магнитного поля, закруче</w:t>
      </w:r>
      <w:r>
        <w:rPr>
          <w:rFonts w:eastAsiaTheme="minorEastAsia"/>
        </w:rPr>
        <w:t>н</w:t>
      </w:r>
      <w:r>
        <w:rPr>
          <w:rFonts w:eastAsiaTheme="minorEastAsia"/>
        </w:rPr>
        <w:t>ного вокруг «траектории» сближения частиц. Этот квант µ магнитного поля не исчезает бе</w:t>
      </w:r>
      <w:r>
        <w:rPr>
          <w:rFonts w:eastAsiaTheme="minorEastAsia"/>
        </w:rPr>
        <w:t>с</w:t>
      </w:r>
      <w:r>
        <w:rPr>
          <w:rFonts w:eastAsiaTheme="minorEastAsia"/>
        </w:rPr>
        <w:t>следно в недрах светила. Напротив, совокупность их усиливается. Другие проявленные з</w:t>
      </w:r>
      <w:r>
        <w:rPr>
          <w:rFonts w:eastAsiaTheme="minorEastAsia"/>
        </w:rPr>
        <w:t>а</w:t>
      </w:r>
      <w:r>
        <w:rPr>
          <w:rFonts w:eastAsiaTheme="minorEastAsia"/>
        </w:rPr>
        <w:t xml:space="preserve">ряженные частицы, не вступившие в </w:t>
      </w:r>
      <m:oMath>
        <m:r>
          <m:rPr>
            <m:scr m:val="script"/>
            <m:sty m:val="bi"/>
          </m:rPr>
          <w:rPr>
            <w:rFonts w:ascii="Cambria Math" w:hAnsi="Cambria Math"/>
          </w:rPr>
          <m:t>A</m:t>
        </m:r>
      </m:oMath>
      <w:r>
        <w:rPr>
          <w:rFonts w:eastAsiaTheme="minorEastAsia"/>
        </w:rPr>
        <w:t>, начинают в этом поле вращаться вокруг силовых линий интегрального магнитного поля, сложенного из квантов µ. Такова преформа образов</w:t>
      </w:r>
      <w:r>
        <w:rPr>
          <w:rFonts w:eastAsiaTheme="minorEastAsia"/>
        </w:rPr>
        <w:t>а</w:t>
      </w:r>
      <w:r>
        <w:rPr>
          <w:rFonts w:eastAsiaTheme="minorEastAsia"/>
        </w:rPr>
        <w:t>ния момента вращения вещества. Следовательно, и третий участник организации расшир</w:t>
      </w:r>
      <w:r>
        <w:rPr>
          <w:rFonts w:eastAsiaTheme="minorEastAsia"/>
        </w:rPr>
        <w:t>е</w:t>
      </w:r>
      <w:r>
        <w:rPr>
          <w:rFonts w:eastAsiaTheme="minorEastAsia"/>
        </w:rPr>
        <w:t xml:space="preserve">ния пространства происхождением из </w:t>
      </w:r>
      <m:oMath>
        <m:r>
          <m:rPr>
            <m:scr m:val="script"/>
            <m:sty m:val="bi"/>
          </m:rPr>
          <w:rPr>
            <w:rFonts w:ascii="Cambria Math" w:hAnsi="Cambria Math"/>
          </w:rPr>
          <m:t>A</m:t>
        </m:r>
      </m:oMath>
      <w:r>
        <w:rPr>
          <w:rFonts w:eastAsiaTheme="minorEastAsia"/>
        </w:rPr>
        <w:t xml:space="preserve">. А сам процесс </w:t>
      </w:r>
      <m:oMath>
        <m:r>
          <m:rPr>
            <m:scr m:val="script"/>
            <m:sty m:val="bi"/>
          </m:rPr>
          <w:rPr>
            <w:rFonts w:ascii="Cambria Math" w:hAnsi="Cambria Math"/>
          </w:rPr>
          <m:t>A</m:t>
        </m:r>
      </m:oMath>
      <w:r>
        <w:rPr>
          <w:rFonts w:eastAsiaTheme="minorEastAsia"/>
          <w:b/>
        </w:rPr>
        <w:t xml:space="preserve"> </w:t>
      </w:r>
      <w:r w:rsidRPr="00C3289B">
        <w:rPr>
          <w:rFonts w:eastAsiaTheme="minorEastAsia"/>
        </w:rPr>
        <w:t xml:space="preserve">обязан </w:t>
      </w:r>
      <w:r>
        <w:rPr>
          <w:rFonts w:eastAsiaTheme="minorEastAsia"/>
        </w:rPr>
        <w:t xml:space="preserve">проявлению материи из эфирного состояния в так называемое антропогенное состояние </w:t>
      </w:r>
      <w:r>
        <w:rPr>
          <w:rStyle w:val="af3"/>
          <w:rFonts w:eastAsiaTheme="minorEastAsia"/>
        </w:rPr>
        <w:footnoteReference w:id="25"/>
      </w:r>
      <w:r>
        <w:rPr>
          <w:rFonts w:eastAsiaTheme="minorEastAsia"/>
        </w:rPr>
        <w:t xml:space="preserve">. </w:t>
      </w:r>
    </w:p>
    <w:p w:rsidR="004710C3" w:rsidRDefault="004710C3" w:rsidP="006E776F">
      <w:pPr>
        <w:widowControl w:val="0"/>
        <w:spacing w:line="120" w:lineRule="auto"/>
        <w:ind w:firstLine="425"/>
        <w:jc w:val="both"/>
        <w:rPr>
          <w:rFonts w:eastAsiaTheme="minorEastAsia"/>
        </w:rPr>
      </w:pPr>
    </w:p>
    <w:p w:rsidR="004710C3" w:rsidRPr="00231644" w:rsidRDefault="004710C3" w:rsidP="006E776F">
      <w:pPr>
        <w:widowControl w:val="0"/>
        <w:ind w:firstLine="426"/>
        <w:jc w:val="both"/>
      </w:pPr>
      <w:r w:rsidRPr="00DE4301">
        <w:rPr>
          <w:rFonts w:ascii="Arial" w:hAnsi="Arial" w:cs="Arial"/>
        </w:rPr>
        <w:t xml:space="preserve">Уравнения </w:t>
      </w:r>
      <w:r w:rsidRPr="004B7E60">
        <w:rPr>
          <w:rFonts w:ascii="Comic Sans MS" w:hAnsi="Comic Sans MS" w:cs="Arial"/>
        </w:rPr>
        <w:t>для электромагнитных потенциалов</w:t>
      </w:r>
      <w:r w:rsidRPr="00DE4301">
        <w:t xml:space="preserve">. </w:t>
      </w:r>
      <w:r>
        <w:t>О</w:t>
      </w:r>
      <w:r w:rsidRPr="00231644">
        <w:t>писани</w:t>
      </w:r>
      <w:r>
        <w:t>е</w:t>
      </w:r>
      <w:r w:rsidRPr="00231644">
        <w:t xml:space="preserve"> электромагнитных я</w:t>
      </w:r>
      <w:r w:rsidRPr="00231644">
        <w:t>в</w:t>
      </w:r>
      <w:r w:rsidRPr="00231644">
        <w:t xml:space="preserve">лений </w:t>
      </w:r>
      <w:r>
        <w:t>также опира</w:t>
      </w:r>
      <w:r w:rsidRPr="00231644">
        <w:t xml:space="preserve">ется </w:t>
      </w:r>
      <w:r>
        <w:t xml:space="preserve">на формализм </w:t>
      </w:r>
      <w:r w:rsidRPr="00231644">
        <w:t>алгебр</w:t>
      </w:r>
      <w:r>
        <w:t>ы</w:t>
      </w:r>
      <w:r w:rsidRPr="00231644">
        <w:t xml:space="preserve"> октав (алгебр</w:t>
      </w:r>
      <w:r>
        <w:t>ы</w:t>
      </w:r>
      <w:r w:rsidRPr="00231644">
        <w:t xml:space="preserve"> радуги, алгебр</w:t>
      </w:r>
      <w:r>
        <w:t>ы</w:t>
      </w:r>
      <w:r w:rsidRPr="00231644">
        <w:t xml:space="preserve"> Кэли)</w:t>
      </w:r>
      <w:r>
        <w:t>.</w:t>
      </w:r>
      <w:r w:rsidRPr="00231644">
        <w:t xml:space="preserve"> </w:t>
      </w:r>
      <w:r>
        <w:t>В</w:t>
      </w:r>
      <w:r w:rsidRPr="00231644">
        <w:t>в</w:t>
      </w:r>
      <w:r w:rsidRPr="00231644">
        <w:t>о</w:t>
      </w:r>
      <w:r w:rsidRPr="00231644">
        <w:t>дится оператор</w:t>
      </w:r>
      <w:r>
        <w:t>ный терм</w:t>
      </w:r>
      <w:r w:rsidRPr="00231644">
        <w:t>:</w:t>
      </w:r>
    </w:p>
    <w:p w:rsidR="004710C3" w:rsidRPr="00231644" w:rsidRDefault="004710C3" w:rsidP="006E776F">
      <w:pPr>
        <w:widowControl w:val="0"/>
        <w:spacing w:line="120" w:lineRule="auto"/>
        <w:ind w:firstLine="539"/>
        <w:jc w:val="both"/>
      </w:pPr>
    </w:p>
    <w:p w:rsidR="004710C3" w:rsidRPr="00231644" w:rsidRDefault="004710C3" w:rsidP="006E776F">
      <w:pPr>
        <w:widowControl w:val="0"/>
        <w:tabs>
          <w:tab w:val="left" w:pos="9360"/>
        </w:tabs>
        <w:ind w:firstLine="540"/>
        <w:jc w:val="both"/>
      </w:pPr>
      <w:r w:rsidRPr="00231644">
        <w:rPr>
          <w:position w:val="-6"/>
        </w:rPr>
        <w:object w:dxaOrig="260" w:dyaOrig="340">
          <v:shape id="_x0000_i1042" type="#_x0000_t75" style="width:12.55pt;height:15.9pt" o:ole="">
            <v:imagedata r:id="rId66" o:title=""/>
          </v:shape>
          <o:OLEObject Type="Embed" ProgID="Equation.3" ShapeID="_x0000_i1042" DrawAspect="Content" ObjectID="_1440014177" r:id="rId67"/>
        </w:object>
      </w:r>
      <w:r w:rsidRPr="00231644">
        <w:t>=</w:t>
      </w:r>
      <w:r w:rsidRPr="00231644">
        <w:rPr>
          <w:lang w:val="en-US"/>
        </w:rPr>
        <w:t> </w:t>
      </w:r>
      <w:r w:rsidRPr="00231644">
        <w:t>∂/</w:t>
      </w:r>
      <w:r w:rsidRPr="00231644">
        <w:rPr>
          <w:i/>
          <w:lang w:val="en-US"/>
        </w:rPr>
        <w:t>u</w:t>
      </w:r>
      <w:r w:rsidRPr="00231644">
        <w:t>∂</w:t>
      </w:r>
      <w:r w:rsidRPr="00231644">
        <w:rPr>
          <w:i/>
          <w:lang w:val="en-US"/>
        </w:rPr>
        <w:t>t</w:t>
      </w:r>
      <w:r w:rsidRPr="00231644">
        <w:rPr>
          <w:lang w:val="en-US"/>
        </w:rPr>
        <w:t> </w:t>
      </w:r>
      <w:r w:rsidRPr="00231644">
        <w:t>+</w:t>
      </w:r>
      <w:r w:rsidRPr="00231644">
        <w:rPr>
          <w:lang w:val="en-US"/>
        </w:rPr>
        <w:t> </w:t>
      </w:r>
      <w:r w:rsidRPr="00231644">
        <w:rPr>
          <w:i/>
          <w:lang w:val="en-US"/>
        </w:rPr>
        <w:t>i</w:t>
      </w:r>
      <w:r w:rsidRPr="00231644">
        <w:t>∂/∂</w:t>
      </w:r>
      <w:r w:rsidRPr="00231644">
        <w:rPr>
          <w:i/>
          <w:lang w:val="en-US"/>
        </w:rPr>
        <w:t>x</w:t>
      </w:r>
      <w:r w:rsidRPr="00231644">
        <w:rPr>
          <w:lang w:val="en-US"/>
        </w:rPr>
        <w:t> </w:t>
      </w:r>
      <w:r w:rsidRPr="00231644">
        <w:t>+</w:t>
      </w:r>
      <w:r w:rsidRPr="00231644">
        <w:rPr>
          <w:i/>
          <w:lang w:val="en-US"/>
        </w:rPr>
        <w:t> j</w:t>
      </w:r>
      <w:r w:rsidRPr="00231644">
        <w:t>∂/∂</w:t>
      </w:r>
      <w:r w:rsidRPr="00231644">
        <w:rPr>
          <w:i/>
          <w:lang w:val="en-US"/>
        </w:rPr>
        <w:t>y</w:t>
      </w:r>
      <w:r w:rsidRPr="00231644">
        <w:rPr>
          <w:lang w:val="en-US"/>
        </w:rPr>
        <w:t> </w:t>
      </w:r>
      <w:r w:rsidRPr="00231644">
        <w:t>+</w:t>
      </w:r>
      <w:r w:rsidRPr="00231644">
        <w:rPr>
          <w:lang w:val="en-US"/>
        </w:rPr>
        <w:t> </w:t>
      </w:r>
      <w:r w:rsidRPr="00231644">
        <w:rPr>
          <w:i/>
          <w:lang w:val="en-US"/>
        </w:rPr>
        <w:t>k</w:t>
      </w:r>
      <w:r w:rsidRPr="00231644">
        <w:t>∂/∂</w:t>
      </w:r>
      <w:r w:rsidRPr="00231644">
        <w:rPr>
          <w:i/>
          <w:lang w:val="en-US"/>
        </w:rPr>
        <w:t>z</w:t>
      </w:r>
      <w:r w:rsidRPr="00231644">
        <w:rPr>
          <w:lang w:val="en-US"/>
        </w:rPr>
        <w:t> </w:t>
      </w:r>
      <w:r w:rsidRPr="00231644">
        <w:t>+</w:t>
      </w:r>
      <w:r w:rsidRPr="00231644">
        <w:rPr>
          <w:lang w:val="en-US"/>
        </w:rPr>
        <w:t> α</w:t>
      </w:r>
      <w:r w:rsidRPr="00231644">
        <w:rPr>
          <w:i/>
          <w:lang w:val="en-US"/>
        </w:rPr>
        <w:t>E</w:t>
      </w:r>
      <w:r w:rsidRPr="00231644">
        <w:rPr>
          <w:position w:val="-4"/>
          <w:lang w:val="en-US"/>
        </w:rPr>
        <w:object w:dxaOrig="279" w:dyaOrig="320">
          <v:shape id="_x0000_i1043" type="#_x0000_t75" style="width:13.4pt;height:15.9pt" o:ole="">
            <v:imagedata r:id="rId68" o:title=""/>
          </v:shape>
          <o:OLEObject Type="Embed" ProgID="Equation.3" ShapeID="_x0000_i1043" DrawAspect="Content" ObjectID="_1440014178" r:id="rId69"/>
        </w:object>
      </w:r>
      <w:r w:rsidRPr="00231644">
        <w:t>+</w:t>
      </w:r>
      <w:r w:rsidRPr="00231644">
        <w:rPr>
          <w:lang w:val="en-US"/>
        </w:rPr>
        <w:t> β</w:t>
      </w:r>
      <w:r w:rsidRPr="00231644">
        <w:t>(</w:t>
      </w:r>
      <w:r w:rsidRPr="00231644">
        <w:rPr>
          <w:i/>
          <w:lang w:val="en-US"/>
        </w:rPr>
        <w:t>I</w:t>
      </w:r>
      <w:r w:rsidRPr="00231644">
        <w:t>∂/∂</w:t>
      </w:r>
      <w:r w:rsidRPr="00231644">
        <w:rPr>
          <w:i/>
          <w:lang w:val="en-US"/>
        </w:rPr>
        <w:t>p</w:t>
      </w:r>
      <w:r w:rsidRPr="00231644">
        <w:rPr>
          <w:i/>
          <w:vertAlign w:val="subscript"/>
          <w:lang w:val="en-US"/>
        </w:rPr>
        <w:t>x</w:t>
      </w:r>
      <w:r w:rsidRPr="00231644">
        <w:rPr>
          <w:lang w:val="en-US"/>
        </w:rPr>
        <w:t> </w:t>
      </w:r>
      <w:r w:rsidRPr="00231644">
        <w:t>+</w:t>
      </w:r>
      <w:r w:rsidRPr="00231644">
        <w:rPr>
          <w:i/>
          <w:lang w:val="en-US"/>
        </w:rPr>
        <w:t> J</w:t>
      </w:r>
      <w:r w:rsidRPr="00231644">
        <w:t>∂/∂</w:t>
      </w:r>
      <w:r w:rsidRPr="00231644">
        <w:rPr>
          <w:i/>
          <w:lang w:val="en-US"/>
        </w:rPr>
        <w:t>p</w:t>
      </w:r>
      <w:r w:rsidRPr="00231644">
        <w:rPr>
          <w:i/>
          <w:vertAlign w:val="subscript"/>
          <w:lang w:val="en-US"/>
        </w:rPr>
        <w:t>y</w:t>
      </w:r>
      <w:r w:rsidRPr="00231644">
        <w:rPr>
          <w:lang w:val="en-US"/>
        </w:rPr>
        <w:t> </w:t>
      </w:r>
      <w:r w:rsidRPr="00231644">
        <w:t>+</w:t>
      </w:r>
      <w:r w:rsidRPr="00231644">
        <w:rPr>
          <w:lang w:val="en-US"/>
        </w:rPr>
        <w:t> </w:t>
      </w:r>
      <w:r w:rsidRPr="00231644">
        <w:rPr>
          <w:i/>
          <w:lang w:val="en-US"/>
        </w:rPr>
        <w:t>K</w:t>
      </w:r>
      <w:r w:rsidRPr="00231644">
        <w:t>∂/∂</w:t>
      </w:r>
      <w:r w:rsidRPr="00231644">
        <w:rPr>
          <w:i/>
          <w:lang w:val="en-US"/>
        </w:rPr>
        <w:t>p</w:t>
      </w:r>
      <w:r w:rsidRPr="00231644">
        <w:rPr>
          <w:i/>
          <w:vertAlign w:val="subscript"/>
          <w:lang w:val="en-US"/>
        </w:rPr>
        <w:t>z</w:t>
      </w:r>
      <w:r w:rsidRPr="00231644">
        <w:t xml:space="preserve">),                  </w:t>
      </w:r>
      <w:r>
        <w:t xml:space="preserve">      </w:t>
      </w:r>
      <w:r w:rsidRPr="00231644">
        <w:t xml:space="preserve">   </w:t>
      </w:r>
      <w:r w:rsidRPr="00231644">
        <w:rPr>
          <w:lang w:val="en-US"/>
        </w:rPr>
        <w:t> </w:t>
      </w:r>
      <w:r w:rsidRPr="00231644">
        <w:t>(</w:t>
      </w:r>
      <w:r>
        <w:t>2.7</w:t>
      </w:r>
      <w:r w:rsidRPr="00231644">
        <w:t>)</w:t>
      </w:r>
    </w:p>
    <w:p w:rsidR="004710C3" w:rsidRPr="00231644" w:rsidRDefault="004710C3" w:rsidP="006E776F">
      <w:pPr>
        <w:widowControl w:val="0"/>
        <w:tabs>
          <w:tab w:val="left" w:pos="9360"/>
        </w:tabs>
        <w:spacing w:line="120" w:lineRule="auto"/>
        <w:ind w:firstLine="539"/>
        <w:jc w:val="both"/>
      </w:pPr>
    </w:p>
    <w:p w:rsidR="004710C3" w:rsidRPr="00231644" w:rsidRDefault="004710C3" w:rsidP="006E776F">
      <w:pPr>
        <w:widowControl w:val="0"/>
        <w:jc w:val="both"/>
      </w:pPr>
      <w:r w:rsidRPr="00231644">
        <w:t xml:space="preserve">где </w:t>
      </w:r>
      <w:r w:rsidRPr="00231644">
        <w:rPr>
          <w:i/>
          <w:lang w:val="en-US"/>
        </w:rPr>
        <w:t>u</w:t>
      </w:r>
      <w:r w:rsidRPr="00231644">
        <w:t xml:space="preserve"> – характерная скорость взаимодействий (</w:t>
      </w:r>
      <w:r w:rsidRPr="00231644">
        <w:rPr>
          <w:i/>
          <w:lang w:val="en-US"/>
        </w:rPr>
        <w:t>u</w:t>
      </w:r>
      <w:r w:rsidRPr="00231644">
        <w:t xml:space="preserve"> = 1), </w:t>
      </w:r>
      <w:r w:rsidRPr="00231644">
        <w:rPr>
          <w:lang w:val="en-US"/>
        </w:rPr>
        <w:t>α</w:t>
      </w:r>
      <w:r w:rsidRPr="00231644">
        <w:t> = </w:t>
      </w:r>
      <m:oMath>
        <m:acc>
          <m:accPr>
            <m:chr m:val="́"/>
            <m:ctrlPr>
              <w:rPr>
                <w:rFonts w:ascii="Cambria Math" w:eastAsia="TimesNewRoman+1+1" w:hAnsi="Cambria Math"/>
                <w:i/>
              </w:rPr>
            </m:ctrlPr>
          </m:accPr>
          <m:e>
            <m:r>
              <w:rPr>
                <w:rFonts w:ascii="Cambria Math" w:eastAsia="TimesNewRoman+1+1" w:hAnsi="Cambria Math"/>
              </w:rPr>
              <m:t>m</m:t>
            </m:r>
          </m:e>
        </m:acc>
      </m:oMath>
      <w:r w:rsidRPr="00231644">
        <w:t>/</w:t>
      </w:r>
      <w:r w:rsidRPr="00231644">
        <w:rPr>
          <w:i/>
          <w:lang w:val="en-US"/>
        </w:rPr>
        <w:t>m</w:t>
      </w:r>
      <w:r w:rsidRPr="00231644">
        <w:rPr>
          <w:vertAlign w:val="superscript"/>
        </w:rPr>
        <w:t>2</w:t>
      </w:r>
      <w:r w:rsidRPr="00231644">
        <w:rPr>
          <w:i/>
          <w:lang w:val="en-US"/>
        </w:rPr>
        <w:t>u</w:t>
      </w:r>
      <w:r w:rsidRPr="00231644">
        <w:rPr>
          <w:vertAlign w:val="superscript"/>
        </w:rPr>
        <w:t>3</w:t>
      </w:r>
      <w:r w:rsidRPr="00231644">
        <w:t xml:space="preserve">, </w:t>
      </w:r>
      <w:r w:rsidRPr="00231644">
        <w:rPr>
          <w:lang w:val="en-US"/>
        </w:rPr>
        <w:t>β </w:t>
      </w:r>
      <w:r w:rsidRPr="00231644">
        <w:t>=</w:t>
      </w:r>
      <w:r w:rsidRPr="00231644">
        <w:rPr>
          <w:lang w:val="en-US"/>
        </w:rPr>
        <w:t> </w:t>
      </w:r>
      <m:oMath>
        <m:acc>
          <m:accPr>
            <m:chr m:val="́"/>
            <m:ctrlPr>
              <w:rPr>
                <w:rFonts w:ascii="Cambria Math" w:eastAsia="TimesNewRoman+1+1" w:hAnsi="Cambria Math"/>
                <w:i/>
              </w:rPr>
            </m:ctrlPr>
          </m:accPr>
          <m:e>
            <m:r>
              <w:rPr>
                <w:rFonts w:ascii="Cambria Math" w:eastAsia="TimesNewRoman+1+1" w:hAnsi="Cambria Math"/>
              </w:rPr>
              <m:t>m</m:t>
            </m:r>
          </m:e>
        </m:acc>
      </m:oMath>
      <w:r w:rsidRPr="00231644">
        <w:t xml:space="preserve"> – константа размер</w:t>
      </w:r>
      <w:r w:rsidRPr="00231644">
        <w:softHyphen/>
        <w:t>ности: [</w:t>
      </w:r>
      <m:oMath>
        <m:acc>
          <m:accPr>
            <m:chr m:val="́"/>
            <m:ctrlPr>
              <w:rPr>
                <w:rFonts w:ascii="Cambria Math" w:eastAsia="TimesNewRoman+1+1" w:hAnsi="Cambria Math"/>
                <w:i/>
              </w:rPr>
            </m:ctrlPr>
          </m:accPr>
          <m:e>
            <m:r>
              <w:rPr>
                <w:rFonts w:ascii="Cambria Math" w:eastAsia="TimesNewRoman+1+1" w:hAnsi="Cambria Math"/>
              </w:rPr>
              <m:t>m</m:t>
            </m:r>
          </m:e>
        </m:acc>
      </m:oMath>
      <w:r w:rsidRPr="00231644">
        <w:t>]</w:t>
      </w:r>
      <w:r w:rsidRPr="00231644">
        <w:rPr>
          <w:lang w:val="en-US"/>
        </w:rPr>
        <w:t> </w:t>
      </w:r>
      <w:r w:rsidRPr="00231644">
        <w:t>=</w:t>
      </w:r>
      <w:r w:rsidRPr="00231644">
        <w:rPr>
          <w:lang w:val="en-US"/>
        </w:rPr>
        <w:t> </w:t>
      </w:r>
      <w:r w:rsidRPr="00231644">
        <w:t xml:space="preserve">кг/с, </w:t>
      </w:r>
      <w:r w:rsidRPr="00231644">
        <w:rPr>
          <w:i/>
          <w:lang w:val="en-US"/>
        </w:rPr>
        <w:t>m</w:t>
      </w:r>
      <w:r w:rsidRPr="00231644">
        <w:t xml:space="preserve"> – масса источников поля. Предметный терм имеет вид:</w:t>
      </w:r>
    </w:p>
    <w:p w:rsidR="004710C3" w:rsidRPr="00231644" w:rsidRDefault="004710C3" w:rsidP="006E776F">
      <w:pPr>
        <w:widowControl w:val="0"/>
        <w:spacing w:line="120" w:lineRule="auto"/>
        <w:jc w:val="both"/>
      </w:pPr>
    </w:p>
    <w:p w:rsidR="004710C3" w:rsidRPr="00231644" w:rsidRDefault="004710C3" w:rsidP="006E776F">
      <w:pPr>
        <w:widowControl w:val="0"/>
        <w:tabs>
          <w:tab w:val="left" w:pos="9072"/>
          <w:tab w:val="left" w:pos="9180"/>
          <w:tab w:val="left" w:pos="9360"/>
        </w:tabs>
        <w:ind w:firstLine="540"/>
        <w:jc w:val="both"/>
      </w:pPr>
      <w:r w:rsidRPr="00231644">
        <w:rPr>
          <w:i/>
          <w:lang w:val="en-US"/>
        </w:rPr>
        <w:t>U</w:t>
      </w:r>
      <w:r w:rsidRPr="00231644">
        <w:rPr>
          <w:lang w:val="en-US"/>
        </w:rPr>
        <w:t> </w:t>
      </w:r>
      <w:r w:rsidRPr="00231644">
        <w:t>=</w:t>
      </w:r>
      <w:r w:rsidRPr="00231644">
        <w:rPr>
          <w:lang w:val="en-US"/>
        </w:rPr>
        <w:t> φ </w:t>
      </w:r>
      <w:r w:rsidRPr="00231644">
        <w:t>+</w:t>
      </w:r>
      <w:r w:rsidRPr="00231644">
        <w:rPr>
          <w:lang w:val="en-US"/>
        </w:rPr>
        <w:t> </w:t>
      </w:r>
      <w:r w:rsidRPr="00231644">
        <w:rPr>
          <w:i/>
          <w:lang w:val="en-US"/>
        </w:rPr>
        <w:t>iA</w:t>
      </w:r>
      <w:r w:rsidRPr="00231644">
        <w:rPr>
          <w:i/>
          <w:vertAlign w:val="subscript"/>
          <w:lang w:val="en-US"/>
        </w:rPr>
        <w:t>x</w:t>
      </w:r>
      <w:r w:rsidRPr="00231644">
        <w:rPr>
          <w:lang w:val="en-US"/>
        </w:rPr>
        <w:t> </w:t>
      </w:r>
      <w:r w:rsidRPr="00231644">
        <w:t>+</w:t>
      </w:r>
      <w:r w:rsidRPr="00231644">
        <w:rPr>
          <w:lang w:val="en-US"/>
        </w:rPr>
        <w:t> </w:t>
      </w:r>
      <w:r w:rsidRPr="00231644">
        <w:rPr>
          <w:i/>
          <w:lang w:val="en-US"/>
        </w:rPr>
        <w:t>jA</w:t>
      </w:r>
      <w:r w:rsidRPr="00231644">
        <w:rPr>
          <w:i/>
          <w:vertAlign w:val="subscript"/>
          <w:lang w:val="en-US"/>
        </w:rPr>
        <w:t>y</w:t>
      </w:r>
      <w:r w:rsidRPr="00231644">
        <w:rPr>
          <w:lang w:val="en-US"/>
        </w:rPr>
        <w:t> </w:t>
      </w:r>
      <w:r w:rsidRPr="00231644">
        <w:t>+</w:t>
      </w:r>
      <w:r w:rsidRPr="00231644">
        <w:rPr>
          <w:lang w:val="en-US"/>
        </w:rPr>
        <w:t> </w:t>
      </w:r>
      <w:r w:rsidRPr="00231644">
        <w:rPr>
          <w:i/>
          <w:lang w:val="en-US"/>
        </w:rPr>
        <w:t>kA</w:t>
      </w:r>
      <w:r w:rsidRPr="00231644">
        <w:rPr>
          <w:i/>
          <w:vertAlign w:val="subscript"/>
          <w:lang w:val="en-US"/>
        </w:rPr>
        <w:t>z</w:t>
      </w:r>
      <w:r w:rsidRPr="00231644">
        <w:rPr>
          <w:lang w:val="en-US"/>
        </w:rPr>
        <w:t> </w:t>
      </w:r>
      <w:r w:rsidRPr="00231644">
        <w:t>+</w:t>
      </w:r>
      <w:r w:rsidRPr="00231644">
        <w:rPr>
          <w:lang w:val="en-US"/>
        </w:rPr>
        <w:t> </w:t>
      </w:r>
      <w:r w:rsidRPr="00231644">
        <w:rPr>
          <w:i/>
          <w:lang w:val="en-US"/>
        </w:rPr>
        <w:t>E</w:t>
      </w:r>
      <w:r w:rsidRPr="00231644">
        <w:rPr>
          <w:lang w:val="en-US"/>
        </w:rPr>
        <w:t>ψ </w:t>
      </w:r>
      <w:r w:rsidRPr="00231644">
        <w:t xml:space="preserve">+ </w:t>
      </w:r>
      <w:r w:rsidRPr="00231644">
        <w:rPr>
          <w:i/>
          <w:lang w:val="en-US"/>
        </w:rPr>
        <w:t>IB</w:t>
      </w:r>
      <w:r w:rsidRPr="00231644">
        <w:rPr>
          <w:i/>
          <w:vertAlign w:val="subscript"/>
          <w:lang w:val="en-US"/>
        </w:rPr>
        <w:t>x</w:t>
      </w:r>
      <w:r w:rsidRPr="00231644">
        <w:rPr>
          <w:lang w:val="en-US"/>
        </w:rPr>
        <w:t> </w:t>
      </w:r>
      <w:r w:rsidRPr="00231644">
        <w:t>+</w:t>
      </w:r>
      <w:r w:rsidRPr="00231644">
        <w:rPr>
          <w:lang w:val="en-US"/>
        </w:rPr>
        <w:t> </w:t>
      </w:r>
      <w:r w:rsidRPr="00231644">
        <w:rPr>
          <w:i/>
          <w:lang w:val="en-US"/>
        </w:rPr>
        <w:t>JB</w:t>
      </w:r>
      <w:r w:rsidRPr="00231644">
        <w:rPr>
          <w:i/>
          <w:vertAlign w:val="subscript"/>
          <w:lang w:val="en-US"/>
        </w:rPr>
        <w:t>y</w:t>
      </w:r>
      <w:r w:rsidRPr="00231644">
        <w:rPr>
          <w:lang w:val="en-US"/>
        </w:rPr>
        <w:t> </w:t>
      </w:r>
      <w:r w:rsidRPr="00231644">
        <w:t>+</w:t>
      </w:r>
      <w:r w:rsidRPr="00231644">
        <w:rPr>
          <w:lang w:val="en-US"/>
        </w:rPr>
        <w:t> </w:t>
      </w:r>
      <w:r w:rsidRPr="00231644">
        <w:rPr>
          <w:i/>
          <w:lang w:val="en-US"/>
        </w:rPr>
        <w:t>KB</w:t>
      </w:r>
      <w:r w:rsidRPr="00231644">
        <w:rPr>
          <w:i/>
          <w:vertAlign w:val="subscript"/>
          <w:lang w:val="en-US"/>
        </w:rPr>
        <w:t>z</w:t>
      </w:r>
      <w:r w:rsidRPr="00231644">
        <w:t xml:space="preserve">,                                                 </w:t>
      </w:r>
      <w:r>
        <w:t xml:space="preserve">             </w:t>
      </w:r>
      <w:r w:rsidRPr="00231644">
        <w:t xml:space="preserve">   (2</w:t>
      </w:r>
      <w:r>
        <w:t>.8</w:t>
      </w:r>
      <w:r w:rsidRPr="00231644">
        <w:t>)</w:t>
      </w:r>
    </w:p>
    <w:p w:rsidR="004710C3" w:rsidRPr="00231644" w:rsidRDefault="004710C3" w:rsidP="006E776F">
      <w:pPr>
        <w:widowControl w:val="0"/>
        <w:tabs>
          <w:tab w:val="left" w:pos="9180"/>
          <w:tab w:val="left" w:pos="9360"/>
        </w:tabs>
        <w:spacing w:line="120" w:lineRule="auto"/>
        <w:ind w:firstLine="539"/>
        <w:jc w:val="both"/>
      </w:pPr>
    </w:p>
    <w:p w:rsidR="004710C3" w:rsidRPr="00231644" w:rsidRDefault="004710C3" w:rsidP="006E776F">
      <w:pPr>
        <w:widowControl w:val="0"/>
        <w:jc w:val="both"/>
      </w:pPr>
      <w:r w:rsidRPr="00231644">
        <w:t xml:space="preserve">где </w:t>
      </w:r>
      <w:r w:rsidRPr="00231644">
        <w:rPr>
          <w:lang w:val="en-US"/>
        </w:rPr>
        <w:t>φ</w:t>
      </w:r>
      <w:r w:rsidRPr="00231644">
        <w:t xml:space="preserve"> – скалярный потенциал электрического поля, </w:t>
      </w:r>
      <w:r w:rsidRPr="00231644">
        <w:rPr>
          <w:b/>
        </w:rPr>
        <w:t>А</w:t>
      </w:r>
      <w:r w:rsidRPr="00231644">
        <w:t xml:space="preserve"> – векторный потенциал магнитного п</w:t>
      </w:r>
      <w:r w:rsidRPr="00231644">
        <w:t>о</w:t>
      </w:r>
      <w:r w:rsidRPr="00231644">
        <w:t xml:space="preserve">ля, </w:t>
      </w:r>
      <w:r w:rsidRPr="00231644">
        <w:rPr>
          <w:lang w:val="en-US"/>
        </w:rPr>
        <w:t>ψ</w:t>
      </w:r>
      <w:r w:rsidRPr="00231644">
        <w:t xml:space="preserve"> – скалярный магнитный потенциал, </w:t>
      </w:r>
      <w:r w:rsidRPr="00231644">
        <w:rPr>
          <w:b/>
        </w:rPr>
        <w:t>В</w:t>
      </w:r>
      <w:r w:rsidRPr="00231644">
        <w:t xml:space="preserve"> – векторный электрический потенциал.</w:t>
      </w:r>
    </w:p>
    <w:p w:rsidR="00A03207" w:rsidRDefault="004710C3" w:rsidP="006E776F">
      <w:pPr>
        <w:widowControl w:val="0"/>
        <w:ind w:firstLine="540"/>
        <w:jc w:val="both"/>
      </w:pPr>
      <w:r w:rsidRPr="00231644">
        <w:t xml:space="preserve">Принимается «параллельная», или «экстремальная» схема приведения </w:t>
      </w:r>
      <w:r w:rsidRPr="00231644">
        <w:rPr>
          <w:rStyle w:val="af3"/>
        </w:rPr>
        <w:footnoteReference w:id="26"/>
      </w:r>
      <w:r>
        <w:t xml:space="preserve"> свободной а</w:t>
      </w:r>
      <w:r>
        <w:t>л</w:t>
      </w:r>
      <w:r>
        <w:t xml:space="preserve">гебры </w:t>
      </w:r>
      <m:oMath>
        <m:r>
          <m:rPr>
            <m:scr m:val="script"/>
            <m:sty m:val="bi"/>
          </m:rPr>
          <w:rPr>
            <w:rFonts w:ascii="Cambria Math" w:hAnsi="Cambria Math"/>
          </w:rPr>
          <m:t>A</m:t>
        </m:r>
      </m:oMath>
      <w:r>
        <w:t xml:space="preserve">: </w:t>
      </w:r>
      <w:r w:rsidRPr="00231644">
        <w:rPr>
          <w:position w:val="-6"/>
        </w:rPr>
        <w:object w:dxaOrig="260" w:dyaOrig="340">
          <v:shape id="_x0000_i1044" type="#_x0000_t75" style="width:12.55pt;height:15.9pt" o:ole="">
            <v:imagedata r:id="rId66" o:title=""/>
          </v:shape>
          <o:OLEObject Type="Embed" ProgID="Equation.3" ShapeID="_x0000_i1044" DrawAspect="Content" ObjectID="_1440014179" r:id="rId70"/>
        </w:object>
      </w:r>
      <w:r w:rsidRPr="00231644">
        <w:rPr>
          <w:i/>
          <w:lang w:val="en-US"/>
        </w:rPr>
        <w:t>U</w:t>
      </w:r>
      <w:r w:rsidRPr="00231644">
        <w:rPr>
          <w:lang w:val="en-US"/>
        </w:rPr>
        <w:t> </w:t>
      </w:r>
      <w:r w:rsidRPr="00231644">
        <w:t>=</w:t>
      </w:r>
      <w:r w:rsidRPr="00231644">
        <w:rPr>
          <w:lang w:val="en-US"/>
        </w:rPr>
        <w:t> </w:t>
      </w:r>
      <w:r w:rsidRPr="00231644">
        <w:t>0</w:t>
      </w:r>
      <w:r>
        <w:t xml:space="preserve">. </w:t>
      </w:r>
    </w:p>
    <w:p w:rsidR="004710C3" w:rsidRPr="00231644" w:rsidRDefault="004710C3" w:rsidP="006E776F">
      <w:pPr>
        <w:widowControl w:val="0"/>
        <w:ind w:firstLine="540"/>
        <w:jc w:val="both"/>
      </w:pPr>
      <w:r>
        <w:t>С</w:t>
      </w:r>
      <w:r w:rsidRPr="00231644">
        <w:t>истем</w:t>
      </w:r>
      <w:r>
        <w:t>а</w:t>
      </w:r>
      <w:r w:rsidRPr="00231644">
        <w:t xml:space="preserve"> уравнен</w:t>
      </w:r>
      <w:r>
        <w:t>ий, построенной по этому алгоритму, имеет вид</w:t>
      </w:r>
      <w:r w:rsidRPr="00231644">
        <w:t>:</w:t>
      </w:r>
    </w:p>
    <w:p w:rsidR="004710C3" w:rsidRPr="00231644" w:rsidRDefault="004710C3" w:rsidP="006E776F">
      <w:pPr>
        <w:widowControl w:val="0"/>
        <w:spacing w:line="120" w:lineRule="auto"/>
        <w:ind w:firstLine="539"/>
        <w:jc w:val="both"/>
      </w:pPr>
    </w:p>
    <w:p w:rsidR="004710C3" w:rsidRPr="00231644" w:rsidRDefault="004710C3" w:rsidP="006E776F">
      <w:pPr>
        <w:widowControl w:val="0"/>
        <w:ind w:firstLine="540"/>
        <w:jc w:val="both"/>
        <w:rPr>
          <w:lang w:val="en-US"/>
        </w:rPr>
      </w:pPr>
      <w:r w:rsidRPr="00231644">
        <w:rPr>
          <w:lang w:val="en-US"/>
        </w:rPr>
        <w:t>∂</w:t>
      </w:r>
      <w:r w:rsidRPr="00231644">
        <w:t>φ</w:t>
      </w:r>
      <w:r w:rsidRPr="00231644">
        <w:rPr>
          <w:lang w:val="en-US"/>
        </w:rPr>
        <w:t>/∂</w:t>
      </w:r>
      <w:r w:rsidRPr="00231644">
        <w:rPr>
          <w:i/>
          <w:lang w:val="en-US"/>
        </w:rPr>
        <w:t>t</w:t>
      </w:r>
      <w:r w:rsidRPr="00231644">
        <w:rPr>
          <w:lang w:val="en-US"/>
        </w:rPr>
        <w:t> – div </w:t>
      </w:r>
      <w:r w:rsidRPr="00231644">
        <w:rPr>
          <w:b/>
          <w:lang w:val="en-US"/>
        </w:rPr>
        <w:t>A</w:t>
      </w:r>
      <w:r w:rsidRPr="00231644">
        <w:rPr>
          <w:lang w:val="en-US"/>
        </w:rPr>
        <w:t> – </w:t>
      </w:r>
      <w:r>
        <w:rPr>
          <w:rFonts w:ascii="Cambria Math" w:eastAsiaTheme="minorEastAsia" w:hAnsi="Cambria Math"/>
          <w:lang w:val="en-US"/>
        </w:rPr>
        <w:t>α</w:t>
      </w:r>
      <m:oMath>
        <m:acc>
          <m:accPr>
            <m:ctrlPr>
              <w:rPr>
                <w:rFonts w:ascii="Cambria Math" w:hAnsi="Cambria Math"/>
                <w:lang w:val="en-US"/>
              </w:rPr>
            </m:ctrlPr>
          </m:accPr>
          <m:e>
            <m:r>
              <m:rPr>
                <m:sty m:val="p"/>
              </m:rPr>
              <w:rPr>
                <w:rFonts w:ascii="Cambria Math" w:hAnsi="Cambria Math"/>
                <w:lang w:val="en-US"/>
              </w:rPr>
              <m:t>H</m:t>
            </m:r>
          </m:e>
        </m:acc>
      </m:oMath>
      <w:r>
        <w:rPr>
          <w:lang w:val="en-US"/>
        </w:rPr>
        <w:t xml:space="preserve">ψ – </w:t>
      </w:r>
      <w:r w:rsidRPr="00231644">
        <w:t>β</w:t>
      </w:r>
      <w:r w:rsidRPr="00231644">
        <w:rPr>
          <w:lang w:val="en-US"/>
        </w:rPr>
        <w:t>div</w:t>
      </w:r>
      <w:r w:rsidRPr="00231644">
        <w:rPr>
          <w:vertAlign w:val="subscript"/>
          <w:lang w:val="en-US"/>
        </w:rPr>
        <w:t>p</w:t>
      </w:r>
      <w:r w:rsidRPr="00231644">
        <w:rPr>
          <w:lang w:val="en-US"/>
        </w:rPr>
        <w:t> </w:t>
      </w:r>
      <w:r w:rsidRPr="00231644">
        <w:rPr>
          <w:b/>
          <w:lang w:val="en-US"/>
        </w:rPr>
        <w:t>B</w:t>
      </w:r>
      <w:r w:rsidRPr="00231644">
        <w:rPr>
          <w:lang w:val="en-US"/>
        </w:rPr>
        <w:t> = 0,</w:t>
      </w:r>
    </w:p>
    <w:p w:rsidR="004710C3" w:rsidRPr="00231644" w:rsidRDefault="004710C3" w:rsidP="006E776F">
      <w:pPr>
        <w:widowControl w:val="0"/>
        <w:tabs>
          <w:tab w:val="left" w:pos="9360"/>
        </w:tabs>
        <w:ind w:firstLine="540"/>
        <w:jc w:val="both"/>
        <w:rPr>
          <w:lang w:val="en-US"/>
        </w:rPr>
      </w:pPr>
      <w:r w:rsidRPr="00231644">
        <w:rPr>
          <w:lang w:val="en-US"/>
        </w:rPr>
        <w:t>∂</w:t>
      </w:r>
      <w:r w:rsidRPr="00231644">
        <w:rPr>
          <w:b/>
          <w:lang w:val="en-US"/>
        </w:rPr>
        <w:t>A</w:t>
      </w:r>
      <w:r w:rsidRPr="00231644">
        <w:rPr>
          <w:lang w:val="en-US"/>
        </w:rPr>
        <w:t>/∂</w:t>
      </w:r>
      <w:r w:rsidRPr="00231644">
        <w:rPr>
          <w:i/>
          <w:lang w:val="en-US"/>
        </w:rPr>
        <w:t>t</w:t>
      </w:r>
      <w:r w:rsidRPr="00231644">
        <w:rPr>
          <w:lang w:val="en-US"/>
        </w:rPr>
        <w:t> + rot</w:t>
      </w:r>
      <w:r w:rsidRPr="00231644">
        <w:rPr>
          <w:vertAlign w:val="subscript"/>
          <w:lang w:val="en-US"/>
        </w:rPr>
        <w:t> </w:t>
      </w:r>
      <w:r w:rsidRPr="00231644">
        <w:rPr>
          <w:b/>
          <w:lang w:val="en-US"/>
        </w:rPr>
        <w:t>A</w:t>
      </w:r>
      <w:r w:rsidRPr="00231644">
        <w:rPr>
          <w:lang w:val="en-US"/>
        </w:rPr>
        <w:t> + grad φ + α</w:t>
      </w:r>
      <m:oMath>
        <m:acc>
          <m:accPr>
            <m:ctrlPr>
              <w:rPr>
                <w:rFonts w:ascii="Cambria Math" w:hAnsi="Cambria Math"/>
                <w:lang w:val="en-US"/>
              </w:rPr>
            </m:ctrlPr>
          </m:accPr>
          <m:e>
            <m:r>
              <m:rPr>
                <m:sty m:val="p"/>
              </m:rPr>
              <w:rPr>
                <w:rFonts w:ascii="Cambria Math" w:hAnsi="Cambria Math"/>
                <w:lang w:val="en-US"/>
              </w:rPr>
              <m:t>H</m:t>
            </m:r>
          </m:e>
        </m:acc>
      </m:oMath>
      <w:r w:rsidRPr="00231644">
        <w:rPr>
          <w:b/>
          <w:lang w:val="en-US"/>
        </w:rPr>
        <w:t>B</w:t>
      </w:r>
      <w:r w:rsidRPr="00231644">
        <w:rPr>
          <w:lang w:val="en-US"/>
        </w:rPr>
        <w:t> – βrot</w:t>
      </w:r>
      <w:r w:rsidRPr="00231644">
        <w:rPr>
          <w:vertAlign w:val="subscript"/>
          <w:lang w:val="en-US"/>
        </w:rPr>
        <w:t>p </w:t>
      </w:r>
      <w:r w:rsidRPr="00231644">
        <w:rPr>
          <w:b/>
          <w:lang w:val="en-US"/>
        </w:rPr>
        <w:t>B</w:t>
      </w:r>
      <w:r w:rsidRPr="00231644">
        <w:rPr>
          <w:lang w:val="en-US"/>
        </w:rPr>
        <w:t> </w:t>
      </w:r>
      <w:r>
        <w:rPr>
          <w:lang w:val="en-US"/>
        </w:rPr>
        <w:t xml:space="preserve">– </w:t>
      </w:r>
      <w:r w:rsidRPr="00231644">
        <w:rPr>
          <w:lang w:val="en-US"/>
        </w:rPr>
        <w:t>β</w:t>
      </w:r>
      <w:r>
        <w:rPr>
          <w:lang w:val="en-US"/>
        </w:rPr>
        <w:t>grad</w:t>
      </w:r>
      <w:r w:rsidRPr="00B61FF7">
        <w:rPr>
          <w:vertAlign w:val="subscript"/>
          <w:lang w:val="en-US"/>
        </w:rPr>
        <w:t>p</w:t>
      </w:r>
      <w:r>
        <w:rPr>
          <w:lang w:val="en-US"/>
        </w:rPr>
        <w:t xml:space="preserve">ψ </w:t>
      </w:r>
      <w:r w:rsidRPr="00231644">
        <w:rPr>
          <w:lang w:val="en-US"/>
        </w:rPr>
        <w:t>= 0,</w:t>
      </w:r>
    </w:p>
    <w:p w:rsidR="004710C3" w:rsidRPr="00231644" w:rsidRDefault="004710C3" w:rsidP="006E776F">
      <w:pPr>
        <w:widowControl w:val="0"/>
        <w:tabs>
          <w:tab w:val="left" w:pos="9072"/>
          <w:tab w:val="left" w:pos="9360"/>
        </w:tabs>
        <w:jc w:val="both"/>
        <w:rPr>
          <w:lang w:val="en-US"/>
        </w:rPr>
      </w:pPr>
      <w:r w:rsidRPr="00231644">
        <w:rPr>
          <w:lang w:val="en-US"/>
        </w:rPr>
        <w:t xml:space="preserve">        </w:t>
      </w:r>
      <w:r>
        <w:rPr>
          <w:lang w:val="en-US"/>
        </w:rPr>
        <w:t xml:space="preserve"> </w:t>
      </w:r>
      <w:r w:rsidRPr="00231644">
        <w:rPr>
          <w:lang w:val="en-US"/>
        </w:rPr>
        <w:t>∂</w:t>
      </w:r>
      <w:r>
        <w:t>ψ</w:t>
      </w:r>
      <w:r w:rsidRPr="00231644">
        <w:rPr>
          <w:lang w:val="en-US"/>
        </w:rPr>
        <w:t>/∂</w:t>
      </w:r>
      <w:r w:rsidRPr="00231644">
        <w:rPr>
          <w:i/>
          <w:lang w:val="en-US"/>
        </w:rPr>
        <w:t>t</w:t>
      </w:r>
      <w:r w:rsidRPr="00231644">
        <w:rPr>
          <w:lang w:val="en-US"/>
        </w:rPr>
        <w:t>  – div </w:t>
      </w:r>
      <w:r w:rsidRPr="00231644">
        <w:rPr>
          <w:b/>
          <w:lang w:val="en-US"/>
        </w:rPr>
        <w:t>B</w:t>
      </w:r>
      <w:r w:rsidRPr="00231644">
        <w:rPr>
          <w:lang w:val="en-US"/>
        </w:rPr>
        <w:t> + α</w:t>
      </w:r>
      <m:oMath>
        <m:acc>
          <m:accPr>
            <m:ctrlPr>
              <w:rPr>
                <w:rFonts w:ascii="Cambria Math" w:hAnsi="Cambria Math"/>
                <w:lang w:val="en-US"/>
              </w:rPr>
            </m:ctrlPr>
          </m:accPr>
          <m:e>
            <m:r>
              <m:rPr>
                <m:sty m:val="p"/>
              </m:rPr>
              <w:rPr>
                <w:rFonts w:ascii="Cambria Math" w:hAnsi="Cambria Math"/>
                <w:lang w:val="en-US"/>
              </w:rPr>
              <m:t>H</m:t>
            </m:r>
          </m:e>
        </m:acc>
      </m:oMath>
      <w:r w:rsidRPr="00231644">
        <w:t>φ</w:t>
      </w:r>
      <w:r w:rsidRPr="00231644">
        <w:rPr>
          <w:lang w:val="en-US"/>
        </w:rPr>
        <w:t xml:space="preserve"> + βdiv</w:t>
      </w:r>
      <w:r w:rsidRPr="00231644">
        <w:rPr>
          <w:vertAlign w:val="subscript"/>
          <w:lang w:val="en-US"/>
        </w:rPr>
        <w:t>p </w:t>
      </w:r>
      <w:r w:rsidRPr="00231644">
        <w:rPr>
          <w:b/>
          <w:lang w:val="en-US"/>
        </w:rPr>
        <w:t>A</w:t>
      </w:r>
      <w:r w:rsidRPr="00231644">
        <w:rPr>
          <w:lang w:val="en-US"/>
        </w:rPr>
        <w:t xml:space="preserve"> = 0,         </w:t>
      </w:r>
      <w:r w:rsidRPr="00F92A67">
        <w:rPr>
          <w:lang w:val="en-US"/>
        </w:rPr>
        <w:t xml:space="preserve">     </w:t>
      </w:r>
      <w:r w:rsidRPr="00231644">
        <w:rPr>
          <w:lang w:val="en-US"/>
        </w:rPr>
        <w:t xml:space="preserve">     </w:t>
      </w:r>
      <w:r w:rsidRPr="00F92A67">
        <w:rPr>
          <w:lang w:val="en-US"/>
        </w:rPr>
        <w:t xml:space="preserve">     </w:t>
      </w:r>
      <w:r w:rsidRPr="00231644">
        <w:rPr>
          <w:lang w:val="en-US"/>
        </w:rPr>
        <w:t xml:space="preserve">      </w:t>
      </w:r>
      <w:r w:rsidRPr="00F92A67">
        <w:rPr>
          <w:lang w:val="en-US"/>
        </w:rPr>
        <w:t xml:space="preserve"> </w:t>
      </w:r>
      <w:r w:rsidRPr="00231644">
        <w:rPr>
          <w:lang w:val="en-US"/>
        </w:rPr>
        <w:t xml:space="preserve">                            </w:t>
      </w:r>
      <w:r w:rsidRPr="00BE115C">
        <w:rPr>
          <w:lang w:val="en-US"/>
        </w:rPr>
        <w:t xml:space="preserve">    </w:t>
      </w:r>
      <w:r>
        <w:rPr>
          <w:lang w:val="en-US"/>
        </w:rPr>
        <w:t xml:space="preserve">  </w:t>
      </w:r>
      <w:r w:rsidRPr="00BE115C">
        <w:rPr>
          <w:lang w:val="en-US"/>
        </w:rPr>
        <w:t xml:space="preserve">         </w:t>
      </w:r>
      <w:r w:rsidRPr="00231644">
        <w:rPr>
          <w:lang w:val="en-US"/>
        </w:rPr>
        <w:t xml:space="preserve">  </w:t>
      </w:r>
      <w:r>
        <w:rPr>
          <w:lang w:val="en-US"/>
        </w:rPr>
        <w:t xml:space="preserve"> </w:t>
      </w:r>
      <w:r w:rsidRPr="00231644">
        <w:rPr>
          <w:lang w:val="en-US"/>
        </w:rPr>
        <w:t xml:space="preserve">       (</w:t>
      </w:r>
      <w:r w:rsidRPr="00DE4301">
        <w:rPr>
          <w:lang w:val="en-US"/>
        </w:rPr>
        <w:t>2.9</w:t>
      </w:r>
      <w:r w:rsidRPr="00231644">
        <w:rPr>
          <w:lang w:val="en-US"/>
        </w:rPr>
        <w:t>)</w:t>
      </w:r>
    </w:p>
    <w:p w:rsidR="004710C3" w:rsidRPr="00231644" w:rsidRDefault="004710C3" w:rsidP="006E776F">
      <w:pPr>
        <w:widowControl w:val="0"/>
        <w:ind w:firstLine="540"/>
        <w:jc w:val="both"/>
        <w:rPr>
          <w:lang w:val="en-US"/>
        </w:rPr>
      </w:pPr>
      <w:r w:rsidRPr="00231644">
        <w:rPr>
          <w:lang w:val="en-US"/>
        </w:rPr>
        <w:t>∂</w:t>
      </w:r>
      <w:r w:rsidRPr="00231644">
        <w:rPr>
          <w:b/>
          <w:lang w:val="en-US"/>
        </w:rPr>
        <w:t>B</w:t>
      </w:r>
      <w:r w:rsidRPr="00231644">
        <w:rPr>
          <w:lang w:val="en-US"/>
        </w:rPr>
        <w:t>/∂</w:t>
      </w:r>
      <w:r w:rsidRPr="00231644">
        <w:rPr>
          <w:i/>
          <w:lang w:val="en-US"/>
        </w:rPr>
        <w:t>t</w:t>
      </w:r>
      <w:r w:rsidRPr="00231644">
        <w:rPr>
          <w:lang w:val="en-US"/>
        </w:rPr>
        <w:t> – rot </w:t>
      </w:r>
      <w:r w:rsidRPr="00231644">
        <w:rPr>
          <w:b/>
          <w:lang w:val="en-US"/>
        </w:rPr>
        <w:t>B</w:t>
      </w:r>
      <w:r w:rsidRPr="00231644">
        <w:rPr>
          <w:lang w:val="en-US"/>
        </w:rPr>
        <w:t> </w:t>
      </w:r>
      <w:r>
        <w:rPr>
          <w:lang w:val="en-US"/>
        </w:rPr>
        <w:t>+</w:t>
      </w:r>
      <w:r w:rsidRPr="00231644">
        <w:rPr>
          <w:lang w:val="en-US"/>
        </w:rPr>
        <w:t xml:space="preserve"> </w:t>
      </w:r>
      <w:r>
        <w:rPr>
          <w:lang w:val="en-US"/>
        </w:rPr>
        <w:t xml:space="preserve">grad ψ – </w:t>
      </w:r>
      <w:r w:rsidRPr="00231644">
        <w:rPr>
          <w:lang w:val="en-US"/>
        </w:rPr>
        <w:t>α</w:t>
      </w:r>
      <m:oMath>
        <m:acc>
          <m:accPr>
            <m:ctrlPr>
              <w:rPr>
                <w:rFonts w:ascii="Cambria Math" w:hAnsi="Cambria Math"/>
                <w:lang w:val="en-US"/>
              </w:rPr>
            </m:ctrlPr>
          </m:accPr>
          <m:e>
            <m:r>
              <m:rPr>
                <m:sty m:val="p"/>
              </m:rPr>
              <w:rPr>
                <w:rFonts w:ascii="Cambria Math" w:hAnsi="Cambria Math"/>
                <w:lang w:val="en-US"/>
              </w:rPr>
              <m:t>H</m:t>
            </m:r>
          </m:e>
        </m:acc>
      </m:oMath>
      <w:r w:rsidRPr="00231644">
        <w:rPr>
          <w:b/>
          <w:lang w:val="en-US"/>
        </w:rPr>
        <w:t>A</w:t>
      </w:r>
      <w:r w:rsidRPr="00231644">
        <w:rPr>
          <w:lang w:val="en-US"/>
        </w:rPr>
        <w:t> – βrot</w:t>
      </w:r>
      <w:r w:rsidRPr="00231644">
        <w:rPr>
          <w:vertAlign w:val="subscript"/>
          <w:lang w:val="en-US"/>
        </w:rPr>
        <w:t>p</w:t>
      </w:r>
      <w:r w:rsidRPr="00231644">
        <w:rPr>
          <w:lang w:val="en-US"/>
        </w:rPr>
        <w:t> </w:t>
      </w:r>
      <w:r w:rsidRPr="00231644">
        <w:rPr>
          <w:b/>
          <w:lang w:val="en-US"/>
        </w:rPr>
        <w:t>A</w:t>
      </w:r>
      <w:r w:rsidRPr="00231644">
        <w:rPr>
          <w:lang w:val="en-US"/>
        </w:rPr>
        <w:t> + βgrad</w:t>
      </w:r>
      <w:r w:rsidRPr="00231644">
        <w:rPr>
          <w:vertAlign w:val="subscript"/>
          <w:lang w:val="en-US"/>
        </w:rPr>
        <w:t>p</w:t>
      </w:r>
      <w:r w:rsidRPr="00231644">
        <w:rPr>
          <w:lang w:val="en-US"/>
        </w:rPr>
        <w:t> φ = 0,</w:t>
      </w:r>
    </w:p>
    <w:p w:rsidR="004710C3" w:rsidRPr="00231644" w:rsidRDefault="004710C3" w:rsidP="006E776F">
      <w:pPr>
        <w:widowControl w:val="0"/>
        <w:spacing w:line="120" w:lineRule="auto"/>
        <w:ind w:firstLine="539"/>
        <w:jc w:val="both"/>
        <w:rPr>
          <w:lang w:val="en-US"/>
        </w:rPr>
      </w:pPr>
    </w:p>
    <w:p w:rsidR="004710C3" w:rsidRPr="00231644" w:rsidRDefault="004710C3" w:rsidP="00C20A58">
      <w:pPr>
        <w:widowControl w:val="0"/>
        <w:tabs>
          <w:tab w:val="left" w:pos="9356"/>
        </w:tabs>
        <w:ind w:firstLine="426"/>
        <w:jc w:val="both"/>
      </w:pPr>
      <w:r>
        <w:t>Е</w:t>
      </w:r>
      <w:r w:rsidRPr="00231644">
        <w:t xml:space="preserve">сли </w:t>
      </w:r>
      <w:r w:rsidRPr="00231644">
        <w:rPr>
          <w:lang w:val="en-US"/>
        </w:rPr>
        <w:t>α</w:t>
      </w:r>
      <w:r w:rsidRPr="00231644">
        <w:t xml:space="preserve"> ~</w:t>
      </w:r>
      <w:r w:rsidRPr="00231644">
        <w:rPr>
          <w:lang w:val="en-US"/>
        </w:rPr>
        <w:t> </w:t>
      </w:r>
      <w:r w:rsidRPr="00231644">
        <w:t xml:space="preserve">0, </w:t>
      </w:r>
      <w:r>
        <w:t>ψ</w:t>
      </w:r>
      <w:r w:rsidRPr="00C2031F">
        <w:t xml:space="preserve"> = 0, </w:t>
      </w:r>
      <w:r w:rsidRPr="00231644">
        <w:t>можно пренебречь слагаемыми с этим коэффициентом</w:t>
      </w:r>
      <w:r>
        <w:t xml:space="preserve"> и ψ</w:t>
      </w:r>
      <w:r w:rsidRPr="00231644">
        <w:t>. При отсу</w:t>
      </w:r>
      <w:r w:rsidRPr="00231644">
        <w:t>т</w:t>
      </w:r>
      <w:r w:rsidRPr="00231644">
        <w:lastRenderedPageBreak/>
        <w:t>ст</w:t>
      </w:r>
      <w:r w:rsidRPr="00231644">
        <w:softHyphen/>
        <w:t xml:space="preserve">вии явной зависимости потенциалов </w:t>
      </w:r>
      <w:r w:rsidRPr="00231644">
        <w:rPr>
          <w:lang w:val="en-US"/>
        </w:rPr>
        <w:t>φ</w:t>
      </w:r>
      <w:r w:rsidRPr="00231644">
        <w:t xml:space="preserve">, </w:t>
      </w:r>
      <w:r w:rsidRPr="00231644">
        <w:rPr>
          <w:b/>
        </w:rPr>
        <w:t>А</w:t>
      </w:r>
      <w:r w:rsidRPr="00231644">
        <w:t xml:space="preserve"> от импульса </w:t>
      </w:r>
      <w:r w:rsidRPr="00231644">
        <w:rPr>
          <w:b/>
        </w:rPr>
        <w:t>р</w:t>
      </w:r>
      <w:r w:rsidRPr="00231644">
        <w:t xml:space="preserve"> исключаются их производные по координатам </w:t>
      </w:r>
      <w:r w:rsidRPr="00231644">
        <w:rPr>
          <w:i/>
        </w:rPr>
        <w:t>р</w:t>
      </w:r>
      <w:r w:rsidRPr="00231644">
        <w:rPr>
          <w:i/>
          <w:vertAlign w:val="subscript"/>
        </w:rPr>
        <w:t>х</w:t>
      </w:r>
      <w:r w:rsidRPr="00231644">
        <w:t xml:space="preserve">, </w:t>
      </w:r>
      <w:r w:rsidRPr="00231644">
        <w:rPr>
          <w:i/>
        </w:rPr>
        <w:t>р</w:t>
      </w:r>
      <w:r w:rsidRPr="00231644">
        <w:rPr>
          <w:i/>
          <w:vertAlign w:val="subscript"/>
        </w:rPr>
        <w:t>у</w:t>
      </w:r>
      <w:r w:rsidRPr="00231644">
        <w:t xml:space="preserve">, </w:t>
      </w:r>
      <w:r w:rsidRPr="00231644">
        <w:rPr>
          <w:i/>
        </w:rPr>
        <w:t>р</w:t>
      </w:r>
      <w:r w:rsidRPr="00231644">
        <w:rPr>
          <w:i/>
          <w:vertAlign w:val="subscript"/>
          <w:lang w:val="en-US"/>
        </w:rPr>
        <w:t>z</w:t>
      </w:r>
      <w:r w:rsidRPr="00231644">
        <w:t>. Тогда система уравнений (</w:t>
      </w:r>
      <w:r>
        <w:t>2.9</w:t>
      </w:r>
      <w:r w:rsidRPr="00231644">
        <w:t>) приобретает вид:</w:t>
      </w:r>
    </w:p>
    <w:p w:rsidR="004710C3" w:rsidRPr="00231644" w:rsidRDefault="004710C3" w:rsidP="006E776F">
      <w:pPr>
        <w:widowControl w:val="0"/>
        <w:spacing w:line="120" w:lineRule="auto"/>
        <w:jc w:val="both"/>
      </w:pPr>
    </w:p>
    <w:p w:rsidR="004710C3" w:rsidRPr="00231644" w:rsidRDefault="004710C3" w:rsidP="006E776F">
      <w:pPr>
        <w:widowControl w:val="0"/>
        <w:ind w:firstLine="540"/>
        <w:jc w:val="both"/>
      </w:pPr>
      <w:r w:rsidRPr="00231644">
        <w:t>∂φ/∂</w:t>
      </w:r>
      <w:r w:rsidRPr="00231644">
        <w:rPr>
          <w:i/>
          <w:lang w:val="en-US"/>
        </w:rPr>
        <w:t>t</w:t>
      </w:r>
      <w:r w:rsidRPr="00231644">
        <w:rPr>
          <w:lang w:val="en-US"/>
        </w:rPr>
        <w:t> </w:t>
      </w:r>
      <w:r w:rsidRPr="00231644">
        <w:t xml:space="preserve">– </w:t>
      </w:r>
      <w:r w:rsidRPr="00231644">
        <w:rPr>
          <w:lang w:val="en-US"/>
        </w:rPr>
        <w:t>div</w:t>
      </w:r>
      <w:r w:rsidRPr="00231644">
        <w:rPr>
          <w:vertAlign w:val="subscript"/>
          <w:lang w:val="en-US"/>
        </w:rPr>
        <w:t> </w:t>
      </w:r>
      <w:r w:rsidRPr="00231644">
        <w:rPr>
          <w:b/>
          <w:lang w:val="en-US"/>
        </w:rPr>
        <w:t>A</w:t>
      </w:r>
      <w:r w:rsidRPr="00231644">
        <w:rPr>
          <w:lang w:val="en-US"/>
        </w:rPr>
        <w:t> </w:t>
      </w:r>
      <w:r w:rsidRPr="00231644">
        <w:t>–</w:t>
      </w:r>
      <w:r w:rsidRPr="00231644">
        <w:rPr>
          <w:lang w:val="en-US"/>
        </w:rPr>
        <w:t> </w:t>
      </w:r>
      <w:r w:rsidRPr="00231644">
        <w:rPr>
          <w:i/>
          <w:lang w:val="en-US"/>
        </w:rPr>
        <w:t>m</w:t>
      </w:r>
      <w:r w:rsidRPr="00231644">
        <w:t>’</w:t>
      </w:r>
      <w:r w:rsidRPr="00231644">
        <w:rPr>
          <w:lang w:val="en-US"/>
        </w:rPr>
        <w:t>div</w:t>
      </w:r>
      <w:r w:rsidRPr="00231644">
        <w:rPr>
          <w:vertAlign w:val="subscript"/>
          <w:lang w:val="en-US"/>
        </w:rPr>
        <w:t>p</w:t>
      </w:r>
      <w:r w:rsidRPr="00231644">
        <w:rPr>
          <w:lang w:val="en-US"/>
        </w:rPr>
        <w:t> </w:t>
      </w:r>
      <w:r w:rsidRPr="00231644">
        <w:rPr>
          <w:b/>
          <w:lang w:val="en-US"/>
        </w:rPr>
        <w:t>B</w:t>
      </w:r>
      <w:r w:rsidRPr="00231644">
        <w:rPr>
          <w:lang w:val="en-US"/>
        </w:rPr>
        <w:t> </w:t>
      </w:r>
      <w:r w:rsidRPr="00231644">
        <w:t>=</w:t>
      </w:r>
      <w:r w:rsidRPr="00231644">
        <w:rPr>
          <w:lang w:val="en-US"/>
        </w:rPr>
        <w:t> </w:t>
      </w:r>
      <w:r w:rsidRPr="00231644">
        <w:t>0,</w:t>
      </w:r>
    </w:p>
    <w:p w:rsidR="004710C3" w:rsidRPr="00231644" w:rsidRDefault="004710C3" w:rsidP="006E776F">
      <w:pPr>
        <w:widowControl w:val="0"/>
        <w:tabs>
          <w:tab w:val="left" w:pos="9360"/>
        </w:tabs>
        <w:ind w:firstLine="540"/>
        <w:jc w:val="both"/>
        <w:rPr>
          <w:lang w:val="en-US"/>
        </w:rPr>
      </w:pPr>
      <w:r w:rsidRPr="00231644">
        <w:rPr>
          <w:lang w:val="en-US"/>
        </w:rPr>
        <w:t>∂</w:t>
      </w:r>
      <w:r w:rsidRPr="00231644">
        <w:rPr>
          <w:b/>
          <w:lang w:val="en-US"/>
        </w:rPr>
        <w:t>A</w:t>
      </w:r>
      <w:r w:rsidRPr="00231644">
        <w:rPr>
          <w:lang w:val="en-US"/>
        </w:rPr>
        <w:t>/∂</w:t>
      </w:r>
      <w:r w:rsidRPr="00231644">
        <w:rPr>
          <w:i/>
          <w:lang w:val="en-US"/>
        </w:rPr>
        <w:t>t</w:t>
      </w:r>
      <w:r w:rsidRPr="00231644">
        <w:rPr>
          <w:lang w:val="en-US"/>
        </w:rPr>
        <w:t> + rot</w:t>
      </w:r>
      <w:r w:rsidRPr="00231644">
        <w:rPr>
          <w:vertAlign w:val="subscript"/>
          <w:lang w:val="en-US"/>
        </w:rPr>
        <w:t> </w:t>
      </w:r>
      <w:r w:rsidRPr="00231644">
        <w:rPr>
          <w:b/>
          <w:lang w:val="en-US"/>
        </w:rPr>
        <w:t>A</w:t>
      </w:r>
      <w:r w:rsidRPr="00231644">
        <w:rPr>
          <w:lang w:val="en-US"/>
        </w:rPr>
        <w:t xml:space="preserve"> + grad φ – </w:t>
      </w:r>
      <w:r w:rsidRPr="00231644">
        <w:rPr>
          <w:i/>
          <w:lang w:val="en-US"/>
        </w:rPr>
        <w:t>m</w:t>
      </w:r>
      <w:r w:rsidRPr="00231644">
        <w:rPr>
          <w:lang w:val="en-US"/>
        </w:rPr>
        <w:t>’rot</w:t>
      </w:r>
      <w:r w:rsidRPr="00231644">
        <w:rPr>
          <w:vertAlign w:val="subscript"/>
          <w:lang w:val="en-US"/>
        </w:rPr>
        <w:t>p </w:t>
      </w:r>
      <w:r w:rsidRPr="00231644">
        <w:rPr>
          <w:b/>
          <w:lang w:val="en-US"/>
        </w:rPr>
        <w:t>B</w:t>
      </w:r>
      <w:r w:rsidRPr="00231644">
        <w:rPr>
          <w:lang w:val="en-US"/>
        </w:rPr>
        <w:t> = 0,</w:t>
      </w:r>
    </w:p>
    <w:p w:rsidR="004710C3" w:rsidRPr="00231644" w:rsidRDefault="004710C3" w:rsidP="00C20A58">
      <w:pPr>
        <w:widowControl w:val="0"/>
        <w:tabs>
          <w:tab w:val="left" w:pos="8931"/>
          <w:tab w:val="left" w:pos="9214"/>
          <w:tab w:val="left" w:pos="9356"/>
        </w:tabs>
        <w:ind w:firstLine="540"/>
        <w:jc w:val="both"/>
        <w:rPr>
          <w:lang w:val="en-US"/>
        </w:rPr>
      </w:pPr>
      <w:r w:rsidRPr="00231644">
        <w:rPr>
          <w:lang w:val="en-US"/>
        </w:rPr>
        <w:t>div </w:t>
      </w:r>
      <w:r w:rsidRPr="00231644">
        <w:rPr>
          <w:b/>
          <w:lang w:val="en-US"/>
        </w:rPr>
        <w:t>B</w:t>
      </w:r>
      <w:r w:rsidRPr="00231644">
        <w:rPr>
          <w:lang w:val="en-US"/>
        </w:rPr>
        <w:t xml:space="preserve"> = 0,                                                                                      </w:t>
      </w:r>
      <w:r w:rsidR="00C20A58" w:rsidRPr="00460C82">
        <w:rPr>
          <w:lang w:val="en-US"/>
        </w:rPr>
        <w:t xml:space="preserve">       </w:t>
      </w:r>
      <w:r w:rsidRPr="00A271ED">
        <w:rPr>
          <w:lang w:val="en-US"/>
        </w:rPr>
        <w:t xml:space="preserve">             </w:t>
      </w:r>
      <w:r w:rsidRPr="00231644">
        <w:rPr>
          <w:lang w:val="en-US"/>
        </w:rPr>
        <w:t xml:space="preserve">     (</w:t>
      </w:r>
      <w:r w:rsidRPr="0010636C">
        <w:rPr>
          <w:lang w:val="en-US"/>
        </w:rPr>
        <w:t>2.10</w:t>
      </w:r>
      <w:r w:rsidRPr="00231644">
        <w:rPr>
          <w:lang w:val="en-US"/>
        </w:rPr>
        <w:t>)</w:t>
      </w:r>
    </w:p>
    <w:p w:rsidR="004710C3" w:rsidRPr="00231644" w:rsidRDefault="004710C3" w:rsidP="006E776F">
      <w:pPr>
        <w:widowControl w:val="0"/>
        <w:ind w:firstLine="540"/>
        <w:jc w:val="both"/>
        <w:rPr>
          <w:lang w:val="en-US"/>
        </w:rPr>
      </w:pPr>
      <w:r w:rsidRPr="00231644">
        <w:rPr>
          <w:lang w:val="en-US"/>
        </w:rPr>
        <w:t>∂</w:t>
      </w:r>
      <w:r w:rsidRPr="00231644">
        <w:rPr>
          <w:b/>
          <w:lang w:val="en-US"/>
        </w:rPr>
        <w:t>B</w:t>
      </w:r>
      <w:r w:rsidRPr="00231644">
        <w:rPr>
          <w:lang w:val="en-US"/>
        </w:rPr>
        <w:t>/∂</w:t>
      </w:r>
      <w:r w:rsidRPr="00231644">
        <w:rPr>
          <w:i/>
          <w:lang w:val="en-US"/>
        </w:rPr>
        <w:t>t</w:t>
      </w:r>
      <w:r w:rsidRPr="00231644">
        <w:rPr>
          <w:lang w:val="en-US"/>
        </w:rPr>
        <w:t> – rot </w:t>
      </w:r>
      <w:r w:rsidRPr="00231644">
        <w:rPr>
          <w:b/>
          <w:lang w:val="en-US"/>
        </w:rPr>
        <w:t>B</w:t>
      </w:r>
      <w:r w:rsidRPr="00231644">
        <w:rPr>
          <w:lang w:val="en-US"/>
        </w:rPr>
        <w:t> = 0.</w:t>
      </w:r>
    </w:p>
    <w:p w:rsidR="004710C3" w:rsidRPr="00DE4301" w:rsidRDefault="004710C3" w:rsidP="006E776F">
      <w:pPr>
        <w:widowControl w:val="0"/>
        <w:spacing w:line="120" w:lineRule="auto"/>
        <w:ind w:firstLine="539"/>
        <w:jc w:val="both"/>
        <w:rPr>
          <w:lang w:val="en-US"/>
        </w:rPr>
      </w:pPr>
    </w:p>
    <w:p w:rsidR="004710C3" w:rsidRPr="00231644" w:rsidRDefault="004710C3" w:rsidP="006E776F">
      <w:pPr>
        <w:widowControl w:val="0"/>
        <w:ind w:firstLine="426"/>
        <w:jc w:val="both"/>
      </w:pPr>
      <w:r>
        <w:t xml:space="preserve">Если </w:t>
      </w:r>
      <w:r w:rsidRPr="00231644">
        <w:t xml:space="preserve">ψ ≠ 0, </w:t>
      </w:r>
      <w:r w:rsidRPr="00231644">
        <w:rPr>
          <w:b/>
        </w:rPr>
        <w:t>В</w:t>
      </w:r>
      <w:r w:rsidRPr="00231644">
        <w:t> ≡ 0, |</w:t>
      </w:r>
      <w:r w:rsidRPr="00231644">
        <w:rPr>
          <w:lang w:val="en-US"/>
        </w:rPr>
        <w:t>rot rot</w:t>
      </w:r>
      <w:r w:rsidRPr="00231644">
        <w:t xml:space="preserve"> </w:t>
      </w:r>
      <w:r w:rsidRPr="00231644">
        <w:rPr>
          <w:b/>
          <w:lang w:val="en-US"/>
        </w:rPr>
        <w:t>G</w:t>
      </w:r>
      <w:r w:rsidRPr="00231644">
        <w:t>|</w:t>
      </w:r>
      <w:r w:rsidRPr="00231644">
        <w:rPr>
          <w:lang w:val="en-US"/>
        </w:rPr>
        <w:t> </w:t>
      </w:r>
      <w:r w:rsidRPr="00231644">
        <w:t>&gt;&gt;</w:t>
      </w:r>
      <w:r w:rsidRPr="00231644">
        <w:rPr>
          <w:lang w:val="en-US"/>
        </w:rPr>
        <w:t> </w:t>
      </w:r>
      <w:r w:rsidRPr="00231644">
        <w:t>‌‪‌|</w:t>
      </w:r>
      <w:r w:rsidRPr="00231644">
        <w:rPr>
          <w:lang w:val="en-US"/>
        </w:rPr>
        <w:t>d</w:t>
      </w:r>
      <w:r w:rsidRPr="00231644">
        <w:rPr>
          <w:vertAlign w:val="superscript"/>
        </w:rPr>
        <w:t>2</w:t>
      </w:r>
      <w:r w:rsidRPr="00231644">
        <w:rPr>
          <w:b/>
          <w:lang w:val="en-US"/>
        </w:rPr>
        <w:t>G</w:t>
      </w:r>
      <w:r w:rsidRPr="00231644">
        <w:t>/</w:t>
      </w:r>
      <w:r w:rsidRPr="00231644">
        <w:rPr>
          <w:lang w:val="en-US"/>
        </w:rPr>
        <w:t>d</w:t>
      </w:r>
      <w:r w:rsidRPr="00231644">
        <w:rPr>
          <w:i/>
          <w:lang w:val="en-US"/>
        </w:rPr>
        <w:t>t</w:t>
      </w:r>
      <w:r w:rsidRPr="00231644">
        <w:rPr>
          <w:vertAlign w:val="superscript"/>
        </w:rPr>
        <w:t>2</w:t>
      </w:r>
      <w:r w:rsidRPr="00231644">
        <w:t>| при тех же условиях по зависимости от импуль</w:t>
      </w:r>
      <w:r w:rsidRPr="00231644">
        <w:t>с</w:t>
      </w:r>
      <w:r w:rsidRPr="00231644">
        <w:t>ных координат</w:t>
      </w:r>
      <w:r>
        <w:t>, то получим систему</w:t>
      </w:r>
      <w:r w:rsidRPr="00231644">
        <w:t>:</w:t>
      </w:r>
    </w:p>
    <w:p w:rsidR="004710C3" w:rsidRPr="00231644" w:rsidRDefault="004710C3" w:rsidP="006E776F">
      <w:pPr>
        <w:widowControl w:val="0"/>
        <w:spacing w:line="120" w:lineRule="auto"/>
        <w:jc w:val="both"/>
      </w:pPr>
    </w:p>
    <w:p w:rsidR="004710C3" w:rsidRPr="00231644" w:rsidRDefault="004710C3" w:rsidP="006E776F">
      <w:pPr>
        <w:widowControl w:val="0"/>
        <w:ind w:firstLine="540"/>
        <w:jc w:val="both"/>
        <w:rPr>
          <w:lang w:val="en-US"/>
        </w:rPr>
      </w:pPr>
      <w:r w:rsidRPr="00231644">
        <w:rPr>
          <w:lang w:val="en-US"/>
        </w:rPr>
        <w:t>∂</w:t>
      </w:r>
      <w:r w:rsidRPr="00231644">
        <w:t>φ</w:t>
      </w:r>
      <w:r w:rsidRPr="00231644">
        <w:rPr>
          <w:lang w:val="en-US"/>
        </w:rPr>
        <w:t>/∂</w:t>
      </w:r>
      <w:r w:rsidRPr="00231644">
        <w:rPr>
          <w:i/>
          <w:lang w:val="en-US"/>
        </w:rPr>
        <w:t>t</w:t>
      </w:r>
      <w:r w:rsidRPr="00231644">
        <w:rPr>
          <w:lang w:val="en-US"/>
        </w:rPr>
        <w:t> – div </w:t>
      </w:r>
      <w:r w:rsidRPr="00231644">
        <w:rPr>
          <w:b/>
          <w:lang w:val="en-US"/>
        </w:rPr>
        <w:t>A</w:t>
      </w:r>
      <w:r w:rsidRPr="00231644">
        <w:rPr>
          <w:lang w:val="en-US"/>
        </w:rPr>
        <w:t> – α</w:t>
      </w:r>
      <m:oMath>
        <m:acc>
          <m:accPr>
            <m:ctrlPr>
              <w:rPr>
                <w:rFonts w:ascii="Cambria Math" w:hAnsi="Cambria Math"/>
                <w:lang w:val="en-US"/>
              </w:rPr>
            </m:ctrlPr>
          </m:accPr>
          <m:e>
            <m:r>
              <m:rPr>
                <m:sty m:val="p"/>
              </m:rPr>
              <w:rPr>
                <w:rFonts w:ascii="Cambria Math" w:hAnsi="Cambria Math"/>
                <w:lang w:val="en-US"/>
              </w:rPr>
              <m:t>H</m:t>
            </m:r>
          </m:e>
        </m:acc>
      </m:oMath>
      <w:r w:rsidRPr="00231644">
        <w:t>ψ</w:t>
      </w:r>
      <w:r w:rsidRPr="00231644">
        <w:rPr>
          <w:lang w:val="en-US"/>
        </w:rPr>
        <w:t> = 0,</w:t>
      </w:r>
    </w:p>
    <w:p w:rsidR="004710C3" w:rsidRPr="00231644" w:rsidRDefault="004710C3" w:rsidP="006E776F">
      <w:pPr>
        <w:widowControl w:val="0"/>
        <w:tabs>
          <w:tab w:val="left" w:pos="9360"/>
        </w:tabs>
        <w:ind w:firstLine="540"/>
        <w:jc w:val="both"/>
        <w:rPr>
          <w:lang w:val="en-US"/>
        </w:rPr>
      </w:pPr>
      <w:r w:rsidRPr="00231644">
        <w:rPr>
          <w:lang w:val="en-US"/>
        </w:rPr>
        <w:t>∂</w:t>
      </w:r>
      <w:r w:rsidRPr="00231644">
        <w:rPr>
          <w:b/>
          <w:lang w:val="en-US"/>
        </w:rPr>
        <w:t>A</w:t>
      </w:r>
      <w:r w:rsidRPr="00231644">
        <w:rPr>
          <w:lang w:val="en-US"/>
        </w:rPr>
        <w:t>/∂</w:t>
      </w:r>
      <w:r w:rsidRPr="00231644">
        <w:rPr>
          <w:i/>
          <w:lang w:val="en-US"/>
        </w:rPr>
        <w:t>t</w:t>
      </w:r>
      <w:r w:rsidRPr="00231644">
        <w:rPr>
          <w:lang w:val="en-US"/>
        </w:rPr>
        <w:t> + rot</w:t>
      </w:r>
      <w:r w:rsidRPr="00231644">
        <w:rPr>
          <w:vertAlign w:val="subscript"/>
          <w:lang w:val="en-US"/>
        </w:rPr>
        <w:t> </w:t>
      </w:r>
      <w:r w:rsidRPr="00231644">
        <w:rPr>
          <w:b/>
          <w:lang w:val="en-US"/>
        </w:rPr>
        <w:t>A</w:t>
      </w:r>
      <w:r w:rsidRPr="00231644">
        <w:rPr>
          <w:lang w:val="en-US"/>
        </w:rPr>
        <w:t xml:space="preserve"> + grad φ – </w:t>
      </w:r>
      <w:r w:rsidRPr="00231644">
        <w:t>β</w:t>
      </w:r>
      <w:r w:rsidRPr="00231644">
        <w:rPr>
          <w:lang w:val="en-US"/>
        </w:rPr>
        <w:t>grad</w:t>
      </w:r>
      <w:r w:rsidRPr="00231644">
        <w:rPr>
          <w:vertAlign w:val="subscript"/>
          <w:lang w:val="en-US"/>
        </w:rPr>
        <w:t>p</w:t>
      </w:r>
      <w:r w:rsidRPr="00231644">
        <w:rPr>
          <w:lang w:val="en-US"/>
        </w:rPr>
        <w:t> </w:t>
      </w:r>
      <w:r w:rsidRPr="00231644">
        <w:t>ψ</w:t>
      </w:r>
      <w:r w:rsidRPr="00231644">
        <w:rPr>
          <w:lang w:val="en-US"/>
        </w:rPr>
        <w:t> = 0,</w:t>
      </w:r>
    </w:p>
    <w:p w:rsidR="004710C3" w:rsidRPr="00231644" w:rsidRDefault="004710C3" w:rsidP="006E776F">
      <w:pPr>
        <w:widowControl w:val="0"/>
        <w:tabs>
          <w:tab w:val="left" w:pos="9072"/>
          <w:tab w:val="left" w:pos="9360"/>
        </w:tabs>
        <w:ind w:firstLine="540"/>
        <w:jc w:val="both"/>
        <w:rPr>
          <w:lang w:val="en-US"/>
        </w:rPr>
      </w:pPr>
      <w:r w:rsidRPr="00231644">
        <w:rPr>
          <w:lang w:val="en-US"/>
        </w:rPr>
        <w:t>∂</w:t>
      </w:r>
      <w:r w:rsidRPr="00231644">
        <w:t>ψ</w:t>
      </w:r>
      <w:r w:rsidRPr="00231644">
        <w:rPr>
          <w:lang w:val="en-US"/>
        </w:rPr>
        <w:t>/∂</w:t>
      </w:r>
      <w:r w:rsidRPr="00231644">
        <w:rPr>
          <w:i/>
          <w:lang w:val="en-US"/>
        </w:rPr>
        <w:t>t</w:t>
      </w:r>
      <w:r w:rsidRPr="00231644">
        <w:rPr>
          <w:lang w:val="en-US"/>
        </w:rPr>
        <w:t> + α</w:t>
      </w:r>
      <m:oMath>
        <m:acc>
          <m:accPr>
            <m:ctrlPr>
              <w:rPr>
                <w:rFonts w:ascii="Cambria Math" w:hAnsi="Cambria Math"/>
                <w:lang w:val="en-US"/>
              </w:rPr>
            </m:ctrlPr>
          </m:accPr>
          <m:e>
            <m:r>
              <m:rPr>
                <m:sty m:val="p"/>
              </m:rPr>
              <w:rPr>
                <w:rFonts w:ascii="Cambria Math" w:hAnsi="Cambria Math"/>
                <w:lang w:val="en-US"/>
              </w:rPr>
              <m:t>H</m:t>
            </m:r>
          </m:e>
        </m:acc>
      </m:oMath>
      <w:r w:rsidRPr="00231644">
        <w:t>φ</w:t>
      </w:r>
      <w:r w:rsidRPr="00231644">
        <w:rPr>
          <w:lang w:val="en-US"/>
        </w:rPr>
        <w:t xml:space="preserve"> = 0,                                                                    </w:t>
      </w:r>
      <w:r w:rsidRPr="00AB07BD">
        <w:rPr>
          <w:lang w:val="en-US"/>
        </w:rPr>
        <w:t xml:space="preserve">    </w:t>
      </w:r>
      <w:r w:rsidRPr="00231644">
        <w:rPr>
          <w:lang w:val="en-US"/>
        </w:rPr>
        <w:t xml:space="preserve">              </w:t>
      </w:r>
      <w:r>
        <w:rPr>
          <w:lang w:val="en-US"/>
        </w:rPr>
        <w:t xml:space="preserve"> </w:t>
      </w:r>
      <w:r w:rsidRPr="00231644">
        <w:rPr>
          <w:lang w:val="en-US"/>
        </w:rPr>
        <w:t xml:space="preserve">   </w:t>
      </w:r>
      <w:r w:rsidRPr="0010636C">
        <w:rPr>
          <w:lang w:val="en-US"/>
        </w:rPr>
        <w:t xml:space="preserve"> </w:t>
      </w:r>
      <w:r w:rsidRPr="00231644">
        <w:rPr>
          <w:lang w:val="en-US"/>
        </w:rPr>
        <w:t xml:space="preserve"> </w:t>
      </w:r>
      <w:r w:rsidRPr="00A271ED">
        <w:rPr>
          <w:lang w:val="en-US"/>
        </w:rPr>
        <w:t xml:space="preserve">                </w:t>
      </w:r>
      <w:r w:rsidRPr="00231644">
        <w:rPr>
          <w:lang w:val="en-US"/>
        </w:rPr>
        <w:t xml:space="preserve">    (</w:t>
      </w:r>
      <w:r w:rsidRPr="0010636C">
        <w:rPr>
          <w:lang w:val="en-US"/>
        </w:rPr>
        <w:t>2.</w:t>
      </w:r>
      <w:r w:rsidRPr="00231644">
        <w:rPr>
          <w:lang w:val="en-US"/>
        </w:rPr>
        <w:t>1</w:t>
      </w:r>
      <w:r w:rsidRPr="0010636C">
        <w:rPr>
          <w:lang w:val="en-US"/>
        </w:rPr>
        <w:t>1</w:t>
      </w:r>
      <w:r w:rsidRPr="00231644">
        <w:rPr>
          <w:lang w:val="en-US"/>
        </w:rPr>
        <w:t>)</w:t>
      </w:r>
    </w:p>
    <w:p w:rsidR="004710C3" w:rsidRPr="00231644" w:rsidRDefault="004710C3" w:rsidP="006E776F">
      <w:pPr>
        <w:widowControl w:val="0"/>
        <w:tabs>
          <w:tab w:val="left" w:pos="9360"/>
        </w:tabs>
        <w:ind w:firstLine="540"/>
        <w:jc w:val="both"/>
        <w:rPr>
          <w:lang w:val="en-US"/>
        </w:rPr>
      </w:pPr>
      <w:r w:rsidRPr="00231644">
        <w:rPr>
          <w:lang w:val="en-US"/>
        </w:rPr>
        <w:t>grad </w:t>
      </w:r>
      <w:r w:rsidRPr="00231644">
        <w:t>ψ</w:t>
      </w:r>
      <w:r w:rsidRPr="00231644">
        <w:rPr>
          <w:lang w:val="en-US"/>
        </w:rPr>
        <w:t xml:space="preserve"> – α</w:t>
      </w:r>
      <m:oMath>
        <m:acc>
          <m:accPr>
            <m:ctrlPr>
              <w:rPr>
                <w:rFonts w:ascii="Cambria Math" w:hAnsi="Cambria Math"/>
                <w:lang w:val="en-US"/>
              </w:rPr>
            </m:ctrlPr>
          </m:accPr>
          <m:e>
            <m:r>
              <m:rPr>
                <m:sty m:val="p"/>
              </m:rPr>
              <w:rPr>
                <w:rFonts w:ascii="Cambria Math" w:hAnsi="Cambria Math"/>
                <w:lang w:val="en-US"/>
              </w:rPr>
              <m:t>H</m:t>
            </m:r>
          </m:e>
        </m:acc>
      </m:oMath>
      <w:r w:rsidRPr="00231644">
        <w:rPr>
          <w:b/>
          <w:lang w:val="en-US"/>
        </w:rPr>
        <w:t>A</w:t>
      </w:r>
      <w:r w:rsidRPr="00231644">
        <w:rPr>
          <w:lang w:val="en-US"/>
        </w:rPr>
        <w:t> = 0.</w:t>
      </w:r>
    </w:p>
    <w:p w:rsidR="004710C3" w:rsidRPr="0010636C" w:rsidRDefault="004710C3" w:rsidP="006E776F">
      <w:pPr>
        <w:widowControl w:val="0"/>
        <w:spacing w:line="120" w:lineRule="auto"/>
        <w:ind w:firstLine="425"/>
        <w:jc w:val="both"/>
        <w:rPr>
          <w:lang w:val="en-US"/>
        </w:rPr>
      </w:pPr>
    </w:p>
    <w:p w:rsidR="004710C3" w:rsidRPr="0049369E" w:rsidRDefault="004710C3" w:rsidP="006E776F">
      <w:pPr>
        <w:widowControl w:val="0"/>
        <w:ind w:firstLine="426"/>
        <w:jc w:val="both"/>
        <w:rPr>
          <w:lang w:val="en-US"/>
        </w:rPr>
      </w:pPr>
      <w:r>
        <w:t>Иные системы уравнений приведены в ГИФ, 2012. СС. 149 – 150. Из них получаются системы уравнений для полей, в том числе включающие плотности электрического и ма</w:t>
      </w:r>
      <w:r>
        <w:t>г</w:t>
      </w:r>
      <w:r w:rsidR="00C20A58">
        <w:t>нитного зарядов. Э</w:t>
      </w:r>
      <w:r>
        <w:t>ти системы уравнений так или иначе используются ниже</w:t>
      </w:r>
      <w:r>
        <w:rPr>
          <w:lang w:val="en-US"/>
        </w:rPr>
        <w:t>.</w:t>
      </w:r>
    </w:p>
    <w:p w:rsidR="004710C3" w:rsidRDefault="004710C3" w:rsidP="006E776F">
      <w:pPr>
        <w:widowControl w:val="0"/>
        <w:ind w:firstLine="426"/>
        <w:jc w:val="both"/>
      </w:pPr>
    </w:p>
    <w:p w:rsidR="004710C3" w:rsidRPr="00E83821" w:rsidRDefault="004710C3" w:rsidP="006E776F">
      <w:pPr>
        <w:pStyle w:val="af0"/>
        <w:widowControl w:val="0"/>
        <w:numPr>
          <w:ilvl w:val="0"/>
          <w:numId w:val="15"/>
        </w:numPr>
        <w:ind w:left="284" w:hanging="284"/>
        <w:jc w:val="both"/>
        <w:rPr>
          <w:b/>
          <w:i/>
        </w:rPr>
      </w:pPr>
      <w:r w:rsidRPr="00F609F7">
        <w:rPr>
          <w:b/>
          <w:i/>
        </w:rPr>
        <w:t xml:space="preserve">Физико-химические пружины и </w:t>
      </w:r>
      <w:r>
        <w:rPr>
          <w:b/>
          <w:i/>
        </w:rPr>
        <w:t>тормоза</w:t>
      </w:r>
      <w:r w:rsidRPr="00F609F7">
        <w:t xml:space="preserve"> </w:t>
      </w:r>
    </w:p>
    <w:p w:rsidR="004710C3" w:rsidRPr="00E83821" w:rsidRDefault="004710C3" w:rsidP="006E776F">
      <w:pPr>
        <w:pStyle w:val="af0"/>
        <w:widowControl w:val="0"/>
        <w:numPr>
          <w:ilvl w:val="1"/>
          <w:numId w:val="15"/>
        </w:numPr>
        <w:tabs>
          <w:tab w:val="left" w:pos="426"/>
          <w:tab w:val="left" w:pos="851"/>
        </w:tabs>
        <w:ind w:left="0" w:firstLine="284"/>
        <w:jc w:val="both"/>
      </w:pPr>
      <w:r w:rsidRPr="00E83821">
        <w:rPr>
          <w:u w:val="single"/>
        </w:rPr>
        <w:t>Элементы жизни</w:t>
      </w:r>
      <w:r w:rsidRPr="00E83821">
        <w:t xml:space="preserve">. Если взять грамм-моль </w:t>
      </w:r>
      <w:r w:rsidRPr="00E83821">
        <w:rPr>
          <w:i/>
        </w:rPr>
        <w:t>обычной</w:t>
      </w:r>
      <w:r w:rsidRPr="00E83821">
        <w:t xml:space="preserve"> воды при комнатной температуре (это не –</w:t>
      </w:r>
      <w:r w:rsidRPr="00E83821">
        <w:rPr>
          <w:sz w:val="16"/>
          <w:szCs w:val="16"/>
        </w:rPr>
        <w:t xml:space="preserve"> </w:t>
      </w:r>
      <w:r w:rsidRPr="00E83821">
        <w:t>55°С, как в Якутии, и не +</w:t>
      </w:r>
      <w:r w:rsidRPr="00E83821">
        <w:rPr>
          <w:sz w:val="16"/>
          <w:szCs w:val="16"/>
        </w:rPr>
        <w:t xml:space="preserve"> </w:t>
      </w:r>
      <w:r w:rsidRPr="00E83821">
        <w:t>60°С, как в Сахаре) и нормальном давлении, то, как и</w:t>
      </w:r>
      <w:r w:rsidRPr="00E83821">
        <w:t>з</w:t>
      </w:r>
      <w:r w:rsidRPr="00E83821">
        <w:t>вестно, число молекул в ее объеме будет примерно 10</w:t>
      </w:r>
      <w:r w:rsidRPr="00E83821">
        <w:rPr>
          <w:vertAlign w:val="superscript"/>
        </w:rPr>
        <w:t>23</w:t>
      </w:r>
      <w:r w:rsidRPr="00E83821">
        <w:t>. Если средняя скорость молекул п</w:t>
      </w:r>
      <w:r w:rsidRPr="00E83821">
        <w:t>о</w:t>
      </w:r>
      <w:r w:rsidRPr="00E83821">
        <w:t>рядка 600 м/с, то при движении от стенки к стенке одной вертлявой, но прямолинейной м</w:t>
      </w:r>
      <w:r w:rsidRPr="00E83821">
        <w:t>о</w:t>
      </w:r>
      <w:r w:rsidRPr="00E83821">
        <w:t>лекулы она испытает около 100 млн. ударов от своих жизнерадостных подружек. И потому строптивая молекула движется кривляясь, зигзагами. Это значит, что всего столкновений в небольшой колбочке будет примерно 10</w:t>
      </w:r>
      <w:r w:rsidRPr="00E83821">
        <w:rPr>
          <w:vertAlign w:val="superscript"/>
        </w:rPr>
        <w:t>35</w:t>
      </w:r>
      <w:r w:rsidRPr="00E83821">
        <w:t xml:space="preserve"> в секунду. Другая оценка, с использованием соо</w:t>
      </w:r>
      <w:r w:rsidRPr="00E83821">
        <w:t>т</w:t>
      </w:r>
      <w:r w:rsidRPr="00E83821">
        <w:t>ношения неопределенностей Гейзенберга Δ</w:t>
      </w:r>
      <w:r w:rsidRPr="00E83821">
        <w:rPr>
          <w:i/>
          <w:lang w:val="en-US"/>
        </w:rPr>
        <w:t>E</w:t>
      </w:r>
      <w:r w:rsidRPr="00E83821">
        <w:t>Δ</w:t>
      </w:r>
      <w:r w:rsidRPr="00E83821">
        <w:rPr>
          <w:i/>
          <w:lang w:val="en-US"/>
        </w:rPr>
        <w:t>t</w:t>
      </w:r>
      <w:r w:rsidRPr="00E83821">
        <w:t xml:space="preserve"> ≈ </w:t>
      </w:r>
      <w:r w:rsidRPr="00E83821">
        <w:rPr>
          <w:i/>
          <w:lang w:val="en-US"/>
        </w:rPr>
        <w:t>h</w:t>
      </w:r>
      <w:r w:rsidRPr="00E83821">
        <w:t>, дает еще б</w:t>
      </w:r>
      <m:oMath>
        <m:acc>
          <m:accPr>
            <m:chr m:val="́"/>
            <m:ctrlPr>
              <w:rPr>
                <w:rFonts w:ascii="Cambria Math" w:hAnsi="Cambria Math"/>
              </w:rPr>
            </m:ctrlPr>
          </m:accPr>
          <m:e>
            <m:r>
              <m:rPr>
                <m:sty m:val="p"/>
              </m:rPr>
              <w:rPr>
                <w:rFonts w:ascii="Cambria Math" w:hAnsi="Cambria Math"/>
              </w:rPr>
              <m:t>о</m:t>
            </m:r>
          </m:e>
        </m:acc>
      </m:oMath>
      <w:r w:rsidRPr="00E83821">
        <w:t>льшую частоту взаимных проб на прочность жителей бульона: 10</w:t>
      </w:r>
      <w:r w:rsidRPr="00E83821">
        <w:rPr>
          <w:vertAlign w:val="superscript"/>
        </w:rPr>
        <w:t>37</w:t>
      </w:r>
      <w:r w:rsidRPr="00E83821">
        <w:t>/с. С такой интенсивностью разнополые молекулы воды – градация полов по прилипшим к ним молекулам солей и химическим элементам – и</w:t>
      </w:r>
      <w:r w:rsidRPr="00E83821">
        <w:t>с</w:t>
      </w:r>
      <w:r w:rsidRPr="00E83821">
        <w:t xml:space="preserve">пытывают друг друга, прежде чем </w:t>
      </w:r>
      <w:r w:rsidR="00BE6C34" w:rsidRPr="00E83821">
        <w:t xml:space="preserve">из подходящих партнеров </w:t>
      </w:r>
      <w:r w:rsidRPr="00E83821">
        <w:t xml:space="preserve">образовать сообщество: связки, цепочки, кольца, спирали. Важным критерием объединения молекул и атомов служит его устойчивость. Экспериментатор из младших классов может проверить, как быстро из смеси яблочного сока и выжимки из квашеной капусты появятся признаки примитивной жизни: белые водоросли или колония грибков. Ожидается, что при небольшом подогреве (у батареи или под инфракрасными лучами рефлектора) и некотором освещении новая форма жизни возникнет в вашей до того благонадежной квартире примерно через трое суток. </w:t>
      </w:r>
    </w:p>
    <w:p w:rsidR="004710C3" w:rsidRPr="00E83821" w:rsidRDefault="004710C3" w:rsidP="006E776F">
      <w:pPr>
        <w:pStyle w:val="af0"/>
        <w:widowControl w:val="0"/>
        <w:ind w:left="0" w:firstLine="426"/>
        <w:jc w:val="both"/>
      </w:pPr>
      <w:r w:rsidRPr="00E83821">
        <w:t>В итоге получится, что вы провели опыт с первичным опаринским бульоном и воздейс</w:t>
      </w:r>
      <w:r w:rsidRPr="00E83821">
        <w:t>т</w:t>
      </w:r>
      <w:r w:rsidRPr="00E83821">
        <w:t>вием на него катализатора – внешней радиации. И стали для нового вида плесени не плесени, грибков не грибков не кем-нибудь с последней парты, а Всевышним. А теперь подсчитайте, сколько проб и ошибок сотворяет Природа в земном океане за четыре миллиарда лет, прежде чем у нее получится что-то красивое и прыгающее, способное воспроизвестись быстро, как кролики, – число таких актов творчества лежит в пределах 7 ÷ 8 · 10</w:t>
      </w:r>
      <w:r w:rsidRPr="00E83821">
        <w:rPr>
          <w:vertAlign w:val="superscript"/>
        </w:rPr>
        <w:t>75</w:t>
      </w:r>
      <w:r w:rsidRPr="00E83821">
        <w:t>. Не надо иметь семь пядей во лбу, чтобы сообразить: если космическое излучение никто не отменял, то оно де</w:t>
      </w:r>
      <w:r w:rsidRPr="00E83821">
        <w:t>й</w:t>
      </w:r>
      <w:r w:rsidRPr="00E83821">
        <w:t>ствует на мировой океан и поныне, то есть жизнь возникла не только млрд. лет назад, но в ее новых, дотоле неведомых формах возникает и сегодня. Точно так же, как постоянно анниг</w:t>
      </w:r>
      <w:r w:rsidRPr="00E83821">
        <w:t>и</w:t>
      </w:r>
      <w:r w:rsidRPr="00E83821">
        <w:t>лируют вещество и антивещество, рожденные из эфира в космическом пространстве. Пр</w:t>
      </w:r>
      <w:r w:rsidRPr="00E83821">
        <w:t>о</w:t>
      </w:r>
      <w:r w:rsidRPr="00E83821">
        <w:t>стой школьный опыт и его следствия дают основания выдвинуть следующее положение.</w:t>
      </w:r>
    </w:p>
    <w:p w:rsidR="004710C3" w:rsidRPr="00E83821" w:rsidRDefault="004710C3" w:rsidP="006E776F">
      <w:pPr>
        <w:pStyle w:val="af0"/>
        <w:widowControl w:val="0"/>
        <w:ind w:left="0" w:firstLine="426"/>
        <w:jc w:val="both"/>
      </w:pPr>
      <w:r w:rsidRPr="00E83821">
        <w:t>Если в древнегреческом гилозоизме утверждается, что всё вокруг живое, сама Вселенная – живое существо, а античный пантеизм провозглашает, что во всём есть Создатель (Дем</w:t>
      </w:r>
      <w:r w:rsidRPr="00E83821">
        <w:t>и</w:t>
      </w:r>
      <w:r w:rsidRPr="00E83821">
        <w:t>ург, Вседержитель, Бог, Всевышний), то теперь школьник может решительно заявить: сп</w:t>
      </w:r>
      <w:r w:rsidRPr="00E83821">
        <w:t>о</w:t>
      </w:r>
      <w:r w:rsidRPr="00E83821">
        <w:t xml:space="preserve">собность к зарождению жизни заложена в самой Природе. То есть </w:t>
      </w:r>
      <w:r w:rsidRPr="00E83821">
        <w:rPr>
          <w:b/>
          <w:color w:val="009242"/>
        </w:rPr>
        <w:t>Природа</w:t>
      </w:r>
      <w:r w:rsidRPr="00E83821">
        <w:t xml:space="preserve"> всегда находи</w:t>
      </w:r>
      <w:r w:rsidRPr="00E83821">
        <w:t>т</w:t>
      </w:r>
      <w:r w:rsidRPr="00E83821">
        <w:t xml:space="preserve">ся </w:t>
      </w:r>
      <w:r w:rsidRPr="00E83821">
        <w:rPr>
          <w:b/>
          <w:color w:val="009242"/>
        </w:rPr>
        <w:t>при</w:t>
      </w:r>
      <w:r w:rsidRPr="00E83821">
        <w:t xml:space="preserve"> </w:t>
      </w:r>
      <w:r w:rsidRPr="00E83821">
        <w:rPr>
          <w:b/>
          <w:color w:val="009242"/>
        </w:rPr>
        <w:t>родах</w:t>
      </w:r>
      <w:r w:rsidRPr="00E83821">
        <w:t xml:space="preserve">. И не надо о происхождении жизни ничего выдумывать, особенно в низких, </w:t>
      </w:r>
      <w:r w:rsidRPr="00E83821">
        <w:lastRenderedPageBreak/>
        <w:t>алчных и кровожадных своих интересах таким лицемерным и безграмотным баснописцам, как авторы двух библий, двух заветов. Но при всём этом нельзя исключать других, незнак</w:t>
      </w:r>
      <w:r w:rsidRPr="00E83821">
        <w:t>о</w:t>
      </w:r>
      <w:r w:rsidRPr="00E83821">
        <w:t>мых нам форм небелковой жизни, например на кристаллической кремниевой основе, а также плазменной или полевой (чисто электромагнитной) форм.</w:t>
      </w:r>
    </w:p>
    <w:tbl>
      <w:tblPr>
        <w:tblStyle w:val="a5"/>
        <w:tblpPr w:leftFromText="180" w:rightFromText="180" w:vertAnchor="text" w:horzAnchor="margin" w:tblpY="1748"/>
        <w:tblOverlap w:val="never"/>
        <w:tblW w:w="0" w:type="auto"/>
        <w:tblLook w:val="04A0"/>
      </w:tblPr>
      <w:tblGrid>
        <w:gridCol w:w="5166"/>
      </w:tblGrid>
      <w:tr w:rsidR="004710C3" w:rsidTr="00EA6F19">
        <w:tc>
          <w:tcPr>
            <w:tcW w:w="5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widowControl w:val="0"/>
              <w:contextualSpacing/>
              <w:jc w:val="both"/>
            </w:pPr>
            <w:r>
              <w:rPr>
                <w:noProof/>
              </w:rPr>
              <w:drawing>
                <wp:inline distT="0" distB="0" distL="0" distR="0">
                  <wp:extent cx="3122059" cy="1781175"/>
                  <wp:effectExtent l="19050" t="0" r="2141" b="0"/>
                  <wp:docPr id="27" name="Рисунок 4" descr="C:\Documents and Settings\Авиация\Мои документы\Новые статьи\Биоритмы и фазовые переходы\Фото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виация\Мои документы\Новые статьи\Биоритмы и фазовые переходы\Фото071-4.jpg"/>
                          <pic:cNvPicPr>
                            <a:picLocks noChangeAspect="1" noChangeArrowheads="1"/>
                          </pic:cNvPicPr>
                        </pic:nvPicPr>
                        <pic:blipFill>
                          <a:blip r:embed="rId71"/>
                          <a:srcRect/>
                          <a:stretch>
                            <a:fillRect/>
                          </a:stretch>
                        </pic:blipFill>
                        <pic:spPr bwMode="auto">
                          <a:xfrm>
                            <a:off x="0" y="0"/>
                            <a:ext cx="3122059" cy="1781175"/>
                          </a:xfrm>
                          <a:prstGeom prst="rect">
                            <a:avLst/>
                          </a:prstGeom>
                          <a:noFill/>
                          <a:ln w="9525">
                            <a:noFill/>
                            <a:miter lim="800000"/>
                            <a:headEnd/>
                            <a:tailEnd/>
                          </a:ln>
                        </pic:spPr>
                      </pic:pic>
                    </a:graphicData>
                  </a:graphic>
                </wp:inline>
              </w:drawing>
            </w:r>
          </w:p>
        </w:tc>
      </w:tr>
      <w:tr w:rsidR="004710C3" w:rsidTr="00EA6F19">
        <w:tc>
          <w:tcPr>
            <w:tcW w:w="5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4D1561" w:rsidRDefault="004710C3" w:rsidP="006E776F">
            <w:pPr>
              <w:widowControl w:val="0"/>
              <w:contextualSpacing/>
              <w:jc w:val="center"/>
              <w:rPr>
                <w:sz w:val="20"/>
                <w:szCs w:val="20"/>
              </w:rPr>
            </w:pPr>
            <w:r w:rsidRPr="004D1561">
              <w:rPr>
                <w:sz w:val="20"/>
                <w:szCs w:val="20"/>
              </w:rPr>
              <w:t>Рис. ПЭ</w:t>
            </w:r>
          </w:p>
          <w:p w:rsidR="004710C3" w:rsidRPr="006C2A23" w:rsidRDefault="004710C3" w:rsidP="006E776F">
            <w:pPr>
              <w:widowControl w:val="0"/>
              <w:contextualSpacing/>
              <w:jc w:val="both"/>
            </w:pPr>
            <w:r w:rsidRPr="004D1561">
              <w:rPr>
                <w:sz w:val="20"/>
                <w:szCs w:val="20"/>
              </w:rPr>
              <w:t>ГП – генетическая память, ЭП – эпигенетическая па</w:t>
            </w:r>
            <w:r w:rsidRPr="004D1561">
              <w:rPr>
                <w:sz w:val="20"/>
                <w:szCs w:val="20"/>
              </w:rPr>
              <w:softHyphen/>
              <w:t>мять, ИП – иммунологическая память, НП – нейрологи</w:t>
            </w:r>
            <w:r w:rsidRPr="004D1561">
              <w:rPr>
                <w:sz w:val="20"/>
                <w:szCs w:val="20"/>
              </w:rPr>
              <w:softHyphen/>
              <w:t xml:space="preserve">ческая память. </w:t>
            </w:r>
            <w:r w:rsidRPr="004D1561">
              <w:rPr>
                <w:b/>
                <w:color w:val="009900"/>
                <w:sz w:val="20"/>
                <w:szCs w:val="20"/>
                <w:lang w:val="en-US"/>
              </w:rPr>
              <w:t>I</w:t>
            </w:r>
            <w:r w:rsidRPr="004D1561">
              <w:rPr>
                <w:sz w:val="20"/>
                <w:szCs w:val="20"/>
                <w:lang w:val="en-US"/>
              </w:rPr>
              <w:t xml:space="preserve"> – </w:t>
            </w:r>
            <w:r w:rsidRPr="004D1561">
              <w:rPr>
                <w:sz w:val="20"/>
                <w:szCs w:val="20"/>
              </w:rPr>
              <w:t>падение плотности упаковки данных.</w:t>
            </w:r>
          </w:p>
        </w:tc>
      </w:tr>
    </w:tbl>
    <w:tbl>
      <w:tblPr>
        <w:tblStyle w:val="a5"/>
        <w:tblpPr w:leftFromText="180" w:rightFromText="180" w:vertAnchor="text" w:horzAnchor="margin" w:tblpXSpec="right" w:tblpY="5588"/>
        <w:tblOverlap w:val="never"/>
        <w:tblW w:w="0" w:type="auto"/>
        <w:tblLook w:val="04A0"/>
      </w:tblPr>
      <w:tblGrid>
        <w:gridCol w:w="2837"/>
      </w:tblGrid>
      <w:tr w:rsidR="00335D12" w:rsidTr="00335D12">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35D12" w:rsidRDefault="00335D12" w:rsidP="006E776F">
            <w:pPr>
              <w:widowControl w:val="0"/>
              <w:contextualSpacing/>
              <w:jc w:val="both"/>
            </w:pPr>
            <w:r>
              <w:rPr>
                <w:noProof/>
              </w:rPr>
              <w:drawing>
                <wp:inline distT="0" distB="0" distL="0" distR="0">
                  <wp:extent cx="1644721" cy="1295400"/>
                  <wp:effectExtent l="19050" t="0" r="0" b="0"/>
                  <wp:docPr id="47" name="Рисунок 3" descr="C:\Documents and Settings\Авиация\Мои документы\Новые статьи\Биоритмы и фазовые переходы\Фото071-4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виация\Мои документы\Новые статьи\Биоритмы и фазовые переходы\Фото071-4и.jpg"/>
                          <pic:cNvPicPr>
                            <a:picLocks noChangeAspect="1" noChangeArrowheads="1"/>
                          </pic:cNvPicPr>
                        </pic:nvPicPr>
                        <pic:blipFill>
                          <a:blip r:embed="rId72"/>
                          <a:srcRect/>
                          <a:stretch>
                            <a:fillRect/>
                          </a:stretch>
                        </pic:blipFill>
                        <pic:spPr bwMode="auto">
                          <a:xfrm>
                            <a:off x="0" y="0"/>
                            <a:ext cx="1644721" cy="1295400"/>
                          </a:xfrm>
                          <a:prstGeom prst="rect">
                            <a:avLst/>
                          </a:prstGeom>
                          <a:noFill/>
                          <a:ln w="9525">
                            <a:noFill/>
                            <a:miter lim="800000"/>
                            <a:headEnd/>
                            <a:tailEnd/>
                          </a:ln>
                        </pic:spPr>
                      </pic:pic>
                    </a:graphicData>
                  </a:graphic>
                </wp:inline>
              </w:drawing>
            </w:r>
          </w:p>
        </w:tc>
      </w:tr>
      <w:tr w:rsidR="00335D12" w:rsidTr="00335D12">
        <w:tc>
          <w:tcPr>
            <w:tcW w:w="2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35D12" w:rsidRPr="0030463B" w:rsidRDefault="00335D12" w:rsidP="006E776F">
            <w:pPr>
              <w:widowControl w:val="0"/>
              <w:contextualSpacing/>
              <w:jc w:val="center"/>
            </w:pPr>
            <w:r w:rsidRPr="006166DF">
              <w:t xml:space="preserve">Рис. </w:t>
            </w:r>
            <w:r>
              <w:rPr>
                <w:lang w:val="en-US"/>
              </w:rPr>
              <w:t>ρ</w:t>
            </w:r>
          </w:p>
          <w:p w:rsidR="00335D12" w:rsidRPr="008D2FAB" w:rsidRDefault="00335D12" w:rsidP="006E776F">
            <w:pPr>
              <w:widowControl w:val="0"/>
              <w:contextualSpacing/>
              <w:jc w:val="both"/>
              <w:rPr>
                <w:sz w:val="20"/>
                <w:szCs w:val="20"/>
              </w:rPr>
            </w:pPr>
            <w:r w:rsidRPr="008D2FAB">
              <w:rPr>
                <w:sz w:val="20"/>
                <w:szCs w:val="20"/>
              </w:rPr>
              <w:t xml:space="preserve">Кривая </w:t>
            </w:r>
            <w:r w:rsidRPr="008D2FAB">
              <w:rPr>
                <w:rFonts w:ascii="Arial Black" w:hAnsi="Arial Black"/>
                <w:b/>
                <w:color w:val="009900"/>
                <w:sz w:val="20"/>
                <w:szCs w:val="20"/>
              </w:rPr>
              <w:t>■</w:t>
            </w:r>
            <w:r w:rsidRPr="008D2FAB">
              <w:rPr>
                <w:sz w:val="20"/>
                <w:szCs w:val="20"/>
              </w:rPr>
              <w:t xml:space="preserve"> до и после точки </w:t>
            </w:r>
            <w:r w:rsidRPr="008D2FAB">
              <w:rPr>
                <w:i/>
                <w:sz w:val="20"/>
                <w:szCs w:val="20"/>
              </w:rPr>
              <w:t>а</w:t>
            </w:r>
            <w:r w:rsidRPr="008D2FAB">
              <w:rPr>
                <w:sz w:val="20"/>
                <w:szCs w:val="20"/>
              </w:rPr>
              <w:t xml:space="preserve"> – падение плотности упаковки информации </w:t>
            </w:r>
            <w:r w:rsidRPr="008D2FAB">
              <w:rPr>
                <w:sz w:val="20"/>
                <w:szCs w:val="20"/>
                <w:lang w:val="en-US"/>
              </w:rPr>
              <w:t>ρ</w:t>
            </w:r>
            <w:r w:rsidRPr="008D2FAB">
              <w:rPr>
                <w:sz w:val="20"/>
                <w:szCs w:val="20"/>
              </w:rPr>
              <w:t xml:space="preserve">. Кривая </w:t>
            </w:r>
            <w:r w:rsidRPr="008D2FAB">
              <w:rPr>
                <w:rFonts w:ascii="Arial Black" w:hAnsi="Arial Black"/>
                <w:b/>
                <w:color w:val="C00000"/>
                <w:sz w:val="20"/>
                <w:szCs w:val="20"/>
              </w:rPr>
              <w:t>■</w:t>
            </w:r>
            <w:r w:rsidRPr="008D2FAB">
              <w:rPr>
                <w:sz w:val="20"/>
                <w:szCs w:val="20"/>
              </w:rPr>
              <w:t xml:space="preserve"> и за точкой </w:t>
            </w:r>
            <w:r w:rsidRPr="008D2FAB">
              <w:rPr>
                <w:i/>
                <w:sz w:val="20"/>
                <w:szCs w:val="20"/>
              </w:rPr>
              <w:t>а</w:t>
            </w:r>
            <w:r w:rsidRPr="008D2FAB">
              <w:rPr>
                <w:sz w:val="20"/>
                <w:szCs w:val="20"/>
              </w:rPr>
              <w:t xml:space="preserve"> – рост скорости о</w:t>
            </w:r>
            <w:r w:rsidRPr="008D2FAB">
              <w:rPr>
                <w:sz w:val="20"/>
                <w:szCs w:val="20"/>
              </w:rPr>
              <w:t>б</w:t>
            </w:r>
            <w:r w:rsidRPr="008D2FAB">
              <w:rPr>
                <w:sz w:val="20"/>
                <w:szCs w:val="20"/>
              </w:rPr>
              <w:t xml:space="preserve">работки данных </w:t>
            </w:r>
            <w:r w:rsidRPr="008D2FAB">
              <w:rPr>
                <w:i/>
                <w:sz w:val="20"/>
                <w:szCs w:val="20"/>
                <w:lang w:val="en-US"/>
              </w:rPr>
              <w:t>v</w:t>
            </w:r>
            <w:r w:rsidRPr="008D2FAB">
              <w:rPr>
                <w:sz w:val="20"/>
                <w:szCs w:val="20"/>
              </w:rPr>
              <w:t>.</w:t>
            </w:r>
          </w:p>
        </w:tc>
      </w:tr>
    </w:tbl>
    <w:p w:rsidR="004710C3" w:rsidRPr="00E83821" w:rsidRDefault="004710C3" w:rsidP="006E776F">
      <w:pPr>
        <w:widowControl w:val="0"/>
        <w:ind w:firstLine="426"/>
        <w:contextualSpacing/>
        <w:jc w:val="both"/>
      </w:pPr>
      <w:r w:rsidRPr="00E83821">
        <w:t>Проведем теперь другой, хотя и мысленный опыт. Возраст планеты Земля примерно 4</w:t>
      </w:r>
      <w:r w:rsidR="00BE6C34">
        <w:t>.5</w:t>
      </w:r>
      <w:r w:rsidRPr="00E83821">
        <w:t xml:space="preserve"> млрд. лет. Все планеты рождены Природой – </w:t>
      </w:r>
      <w:r w:rsidRPr="003A4742">
        <w:rPr>
          <w:i/>
        </w:rPr>
        <w:t>звездой по имени Солнце</w:t>
      </w:r>
      <w:r w:rsidRPr="00E83821">
        <w:t>, и они, созревая, ме</w:t>
      </w:r>
      <w:r w:rsidRPr="00E83821">
        <w:t>д</w:t>
      </w:r>
      <w:r w:rsidRPr="00E83821">
        <w:t xml:space="preserve">ленно удаляются от своей сияющей матери. Так что несколько млрд. лет назад планета Марс была в </w:t>
      </w:r>
      <w:r w:rsidRPr="00E83821">
        <w:rPr>
          <w:b/>
          <w:i/>
        </w:rPr>
        <w:t>поясе жизни</w:t>
      </w:r>
      <w:r w:rsidRPr="00E83821">
        <w:t xml:space="preserve"> Солнечной системы, то есть в той космической области, условия в к</w:t>
      </w:r>
      <w:r w:rsidRPr="00E83821">
        <w:t>о</w:t>
      </w:r>
      <w:r w:rsidRPr="00E83821">
        <w:t>торой благоприятны для возникновения биологической жизни. Посмотрите, что произошло с земной цивилизацией за последние 2500 лет. Она сделала весьма большой рывок в научно-техническом прогрессе – от пещерного человека до космонавта. Но это всего лишь за 25 в</w:t>
      </w:r>
      <w:r w:rsidRPr="00E83821">
        <w:t>е</w:t>
      </w:r>
      <w:r w:rsidRPr="00E83821">
        <w:t>ков! А какие возможности были у марсианской цивилизации, когда она выросла в зоне жизни? С тех пор прошло много млрд. лет, и за это время степень возможного прогресса марсиан не поддается никаким оценкам. За миллиа</w:t>
      </w:r>
      <w:r w:rsidRPr="00E83821">
        <w:t>р</w:t>
      </w:r>
      <w:r w:rsidRPr="00E83821">
        <w:t>ды лет разумные существа вполне могли перерасти свои неуклюжие белковые одеяния, как дети вырастают из одежды; они могли научиться напрямую улавл</w:t>
      </w:r>
      <w:r w:rsidRPr="00E83821">
        <w:t>и</w:t>
      </w:r>
      <w:r w:rsidRPr="00E83821">
        <w:t>вать своим телом энергию космического и солнечного излучения (зеленокожие, как листья крапивы, двуногие особи); марсиане могли создать др</w:t>
      </w:r>
      <w:r w:rsidRPr="00E83821">
        <w:t>у</w:t>
      </w:r>
      <w:r w:rsidRPr="00E83821">
        <w:t>гую, более надежную, более долговременную (до и свыше млн. лет), более устойчивую и защищенную форму своего индивид</w:t>
      </w:r>
      <w:r w:rsidRPr="00E83821">
        <w:t>у</w:t>
      </w:r>
      <w:r w:rsidRPr="00E83821">
        <w:t>ального бытия. Поэтому, как дачница выращивает на грядке р</w:t>
      </w:r>
      <w:r w:rsidRPr="00E83821">
        <w:t>е</w:t>
      </w:r>
      <w:r w:rsidRPr="00E83821">
        <w:t>пу, так и вполне возможно, что на более высоком уровне какая-либо развитая цивилизация сеет и пестует на подходящих план</w:t>
      </w:r>
      <w:r w:rsidRPr="00E83821">
        <w:t>е</w:t>
      </w:r>
      <w:r w:rsidRPr="00E83821">
        <w:t>тах разумную органическую жизнь. И человечество будет соз</w:t>
      </w:r>
      <w:r>
        <w:t>д</w:t>
      </w:r>
      <w:r w:rsidRPr="00E83821">
        <w:t>а</w:t>
      </w:r>
      <w:r w:rsidRPr="00E83821">
        <w:t>вать условия для возникновения очагов разума в других плане</w:t>
      </w:r>
      <w:r w:rsidRPr="00E83821">
        <w:t>т</w:t>
      </w:r>
      <w:r w:rsidRPr="00E83821">
        <w:t>ных системах. Если преодолеет экспансию наноплесени с др</w:t>
      </w:r>
      <w:r w:rsidRPr="00E83821">
        <w:t>у</w:t>
      </w:r>
      <w:r w:rsidRPr="00E83821">
        <w:t>гих, более жарких планет</w:t>
      </w:r>
      <w:r w:rsidR="00234F05">
        <w:t xml:space="preserve"> (Приложение 2)</w:t>
      </w:r>
      <w:r w:rsidRPr="00E83821">
        <w:t xml:space="preserve">. </w:t>
      </w:r>
    </w:p>
    <w:p w:rsidR="004710C3" w:rsidRPr="00E83821" w:rsidRDefault="004710C3" w:rsidP="006E776F">
      <w:pPr>
        <w:pStyle w:val="af0"/>
        <w:widowControl w:val="0"/>
        <w:ind w:left="0" w:firstLine="426"/>
        <w:jc w:val="both"/>
      </w:pPr>
      <w:r w:rsidRPr="00E83821">
        <w:t xml:space="preserve">А теперь посмотрим, как развивается опаринский бульон. Есть вода в мировом океане, есть космическая радиация, которая пронизывает эту воду и катализирует жизнь </w:t>
      </w:r>
      <w:r>
        <w:rPr>
          <w:rStyle w:val="af3"/>
        </w:rPr>
        <w:footnoteReference w:id="27"/>
      </w:r>
      <w:r w:rsidRPr="00E83821">
        <w:t>. В воде раствор</w:t>
      </w:r>
      <w:r w:rsidRPr="00E83821">
        <w:t>е</w:t>
      </w:r>
      <w:r w:rsidRPr="00E83821">
        <w:t>ны различные вещества. Сначала продуцируются прокариоты – доклеточная органика. Затем появляются одноклеточные и многоклеточные создания. Пло</w:t>
      </w:r>
      <w:r w:rsidRPr="00E83821">
        <w:t>т</w:t>
      </w:r>
      <w:r w:rsidRPr="00E83821">
        <w:t xml:space="preserve">ность упаковки информации прокариотов </w:t>
      </w:r>
      <w:r w:rsidRPr="00E83821">
        <w:rPr>
          <w:lang w:val="en-US"/>
        </w:rPr>
        <w:t>I</w:t>
      </w:r>
      <w:r w:rsidRPr="00E83821">
        <w:rPr>
          <w:vertAlign w:val="subscript"/>
        </w:rPr>
        <w:t>ГП</w:t>
      </w:r>
      <w:r w:rsidRPr="00E83821">
        <w:t xml:space="preserve"> ~ 10</w:t>
      </w:r>
      <w:r w:rsidRPr="00E83821">
        <w:rPr>
          <w:vertAlign w:val="superscript"/>
        </w:rPr>
        <w:t xml:space="preserve">9 </w:t>
      </w:r>
      <w:r w:rsidRPr="00E83821">
        <w:t xml:space="preserve">бит / геном, скорость ее обновления в пределах </w:t>
      </w:r>
      <w:r w:rsidRPr="00E83821">
        <w:rPr>
          <w:i/>
          <w:lang w:val="en-US"/>
        </w:rPr>
        <w:t>v</w:t>
      </w:r>
      <w:r w:rsidRPr="00E83821">
        <w:rPr>
          <w:vertAlign w:val="subscript"/>
        </w:rPr>
        <w:t>гп</w:t>
      </w:r>
      <w:r w:rsidRPr="00E83821">
        <w:t xml:space="preserve"> ≈ 4 ÷ 15 бит / год. Одноклеточные организмы упакованы жиже: </w:t>
      </w:r>
      <w:r w:rsidRPr="00E83821">
        <w:rPr>
          <w:lang w:val="en-US"/>
        </w:rPr>
        <w:t>I</w:t>
      </w:r>
      <w:r w:rsidRPr="00E83821">
        <w:rPr>
          <w:vertAlign w:val="subscript"/>
        </w:rPr>
        <w:t>1</w:t>
      </w:r>
      <w:r w:rsidRPr="00E83821">
        <w:t xml:space="preserve"> &lt; 10</w:t>
      </w:r>
      <w:r w:rsidRPr="00E83821">
        <w:rPr>
          <w:vertAlign w:val="superscript"/>
        </w:rPr>
        <w:t xml:space="preserve">7 </w:t>
      </w:r>
      <w:r w:rsidRPr="00E83821">
        <w:t xml:space="preserve">бит / ткань, скорость обновления </w:t>
      </w:r>
      <w:r w:rsidRPr="00E83821">
        <w:rPr>
          <w:i/>
          <w:lang w:val="en-US"/>
        </w:rPr>
        <w:t>v</w:t>
      </w:r>
      <w:r w:rsidRPr="00E83821">
        <w:rPr>
          <w:sz w:val="20"/>
          <w:szCs w:val="20"/>
          <w:vertAlign w:val="subscript"/>
        </w:rPr>
        <w:t>1</w:t>
      </w:r>
      <w:r w:rsidRPr="00E83821">
        <w:t xml:space="preserve"> ~ 100 бит / сутки. Многоклеточные еще водянистей: </w:t>
      </w:r>
      <w:r w:rsidRPr="00E83821">
        <w:rPr>
          <w:lang w:val="en-US"/>
        </w:rPr>
        <w:t>I</w:t>
      </w:r>
      <w:r w:rsidRPr="00E83821">
        <w:rPr>
          <w:vertAlign w:val="subscript"/>
        </w:rPr>
        <w:t>ЭП1</w:t>
      </w:r>
      <w:r w:rsidRPr="00E83821">
        <w:t xml:space="preserve"> ~ 10</w:t>
      </w:r>
      <w:r w:rsidRPr="00E83821">
        <w:rPr>
          <w:vertAlign w:val="superscript"/>
        </w:rPr>
        <w:t xml:space="preserve">7 </w:t>
      </w:r>
      <w:r w:rsidRPr="00E83821">
        <w:t xml:space="preserve">бит / организм, а скорость усвоения информации </w:t>
      </w:r>
      <w:r w:rsidRPr="00E83821">
        <w:rPr>
          <w:i/>
          <w:lang w:val="en-US"/>
        </w:rPr>
        <w:t>v</w:t>
      </w:r>
      <w:r w:rsidRPr="00E83821">
        <w:rPr>
          <w:vertAlign w:val="subscript"/>
        </w:rPr>
        <w:t>эп</w:t>
      </w:r>
      <w:r w:rsidRPr="00E83821">
        <w:rPr>
          <w:sz w:val="20"/>
          <w:szCs w:val="20"/>
          <w:vertAlign w:val="subscript"/>
        </w:rPr>
        <w:t>1</w:t>
      </w:r>
      <w:r w:rsidRPr="00E83821">
        <w:t xml:space="preserve"> ~ 10</w:t>
      </w:r>
      <w:r w:rsidRPr="00E83821">
        <w:rPr>
          <w:vertAlign w:val="superscript"/>
        </w:rPr>
        <w:t>5</w:t>
      </w:r>
      <w:r w:rsidRPr="00E83821">
        <w:t xml:space="preserve"> бит / сутки. Многослойные мног</w:t>
      </w:r>
      <w:r w:rsidRPr="00E83821">
        <w:t>о</w:t>
      </w:r>
      <w:r w:rsidRPr="00E83821">
        <w:t>клеточные: ДЗУ ~ 10</w:t>
      </w:r>
      <w:r w:rsidRPr="00E83821">
        <w:rPr>
          <w:vertAlign w:val="superscript"/>
        </w:rPr>
        <w:t>9</w:t>
      </w:r>
      <w:r w:rsidRPr="00E83821">
        <w:t xml:space="preserve"> бит/создание, ОЗУ ~ 3·10</w:t>
      </w:r>
      <w:r w:rsidRPr="00E83821">
        <w:rPr>
          <w:vertAlign w:val="superscript"/>
        </w:rPr>
        <w:t>5</w:t>
      </w:r>
      <w:r w:rsidRPr="00E83821">
        <w:t xml:space="preserve"> бит</w:t>
      </w:r>
      <w:r>
        <w:t>/</w:t>
      </w:r>
      <w:r w:rsidRPr="00E83821">
        <w:t>создание. Уровни хранения информ</w:t>
      </w:r>
      <w:r w:rsidRPr="00E83821">
        <w:t>а</w:t>
      </w:r>
      <w:r w:rsidRPr="00E83821">
        <w:t>ции: ГП – молеку</w:t>
      </w:r>
      <w:r>
        <w:t>лярный (ДНК, РНК), ЭП,</w:t>
      </w:r>
      <w:r w:rsidRPr="00E83821">
        <w:t xml:space="preserve"> ИП – надмолекулярный (ДНП), НП – надклето</w:t>
      </w:r>
      <w:r w:rsidRPr="00E83821">
        <w:t>ч</w:t>
      </w:r>
      <w:r w:rsidRPr="00E83821">
        <w:t xml:space="preserve">ный </w:t>
      </w:r>
      <w:r>
        <w:rPr>
          <w:rStyle w:val="af3"/>
        </w:rPr>
        <w:footnoteReference w:id="28"/>
      </w:r>
      <w:r w:rsidRPr="00E83821">
        <w:t>. Множественность клеток, обеспечивающая данную форму памяти в масштабах орг</w:t>
      </w:r>
      <w:r w:rsidRPr="00E83821">
        <w:t>а</w:t>
      </w:r>
      <w:r w:rsidRPr="00E83821">
        <w:t>низма: ГП – единичная (половая) клетка, ЭП – множество клеток разных тканей, ИП – мн</w:t>
      </w:r>
      <w:r w:rsidRPr="00E83821">
        <w:t>о</w:t>
      </w:r>
      <w:r w:rsidRPr="00E83821">
        <w:t>жество лимфоидных клеток, НП – множество нейронов. Входные каналы (всех) органов чувств явно недостаточны для заполнения информацией всего мозга из-за их малой пропус</w:t>
      </w:r>
      <w:r w:rsidRPr="00E83821">
        <w:t>к</w:t>
      </w:r>
      <w:r w:rsidRPr="00E83821">
        <w:lastRenderedPageBreak/>
        <w:t>ной способности. А это, в том числе, из-за химико-энергетической инертности процессов з</w:t>
      </w:r>
      <w:r w:rsidRPr="00E83821">
        <w:t>а</w:t>
      </w:r>
      <w:r w:rsidRPr="00E83821">
        <w:t>поминания, осуществляемых передислокациями атомов и радикалов в молекулах белка, РНК, ДНК. Не исключено, что измененные размеры РНК по-разному проводят нервные и</w:t>
      </w:r>
      <w:r w:rsidRPr="00E83821">
        <w:t>м</w:t>
      </w:r>
      <w:r w:rsidRPr="00E83821">
        <w:t xml:space="preserve">пульсы, отсюда необходимость хранения информации в межнейронных связях. </w:t>
      </w:r>
      <w:r w:rsidRPr="00D22881">
        <w:rPr>
          <w:rFonts w:ascii="Comic Sans MS" w:hAnsi="Comic Sans MS"/>
          <w:color w:val="7030A0"/>
        </w:rPr>
        <w:t>Однако в последнем случае постоянный обмен электрическими импульсами между нейр</w:t>
      </w:r>
      <w:r w:rsidRPr="00D22881">
        <w:rPr>
          <w:rFonts w:ascii="Comic Sans MS" w:hAnsi="Comic Sans MS"/>
          <w:color w:val="7030A0"/>
        </w:rPr>
        <w:t>о</w:t>
      </w:r>
      <w:r w:rsidRPr="00D22881">
        <w:rPr>
          <w:rFonts w:ascii="Comic Sans MS" w:hAnsi="Comic Sans MS"/>
          <w:color w:val="7030A0"/>
        </w:rPr>
        <w:t>нами обеспечивал бы сохранность информации только на десятки минут.</w:t>
      </w:r>
      <w:r w:rsidRPr="00E83821">
        <w:rPr>
          <w:color w:val="7030A0"/>
        </w:rPr>
        <w:t xml:space="preserve"> </w:t>
      </w:r>
      <w:r w:rsidRPr="00E83821">
        <w:t xml:space="preserve">Нервные импульсы, несущие информацию, могут до нескольких минут циркулировать по замкнутым нейронным цепям, но этого мало для времен хранения информации </w:t>
      </w:r>
      <w:r>
        <w:rPr>
          <w:rStyle w:val="af3"/>
        </w:rPr>
        <w:footnoteReference w:id="29"/>
      </w:r>
      <w:r w:rsidRPr="00E83821">
        <w:t>.</w:t>
      </w:r>
    </w:p>
    <w:p w:rsidR="004710C3" w:rsidRPr="00E83821" w:rsidRDefault="004710C3" w:rsidP="006E776F">
      <w:pPr>
        <w:pStyle w:val="af0"/>
        <w:widowControl w:val="0"/>
        <w:ind w:left="0" w:firstLine="426"/>
        <w:jc w:val="both"/>
      </w:pPr>
      <w:r w:rsidRPr="00E83821">
        <w:t>Интересна картина изменения плотности упаковки информации (в своеобразных ДЗУ) в сравнении со скоростью ее усвоения (своеобразными ОЗУ) на различных уровнях организа-</w:t>
      </w:r>
    </w:p>
    <w:p w:rsidR="004710C3" w:rsidRPr="00E83821" w:rsidRDefault="004710C3" w:rsidP="006E776F">
      <w:pPr>
        <w:pStyle w:val="af0"/>
        <w:widowControl w:val="0"/>
        <w:ind w:left="0"/>
        <w:jc w:val="both"/>
      </w:pPr>
      <w:r w:rsidRPr="00E83821">
        <w:t xml:space="preserve">ции биологической жизни. Напрашивается некая инвариантная функция </w:t>
      </w:r>
      <w:r w:rsidRPr="00E83821">
        <w:rPr>
          <w:i/>
          <w:lang w:val="en-US"/>
        </w:rPr>
        <w:t>f</w:t>
      </w:r>
      <w:r w:rsidRPr="00E83821">
        <w:t xml:space="preserve"> = </w:t>
      </w:r>
      <w:r w:rsidRPr="00E83821">
        <w:rPr>
          <w:lang w:val="en-US"/>
        </w:rPr>
        <w:t>ξρ</w:t>
      </w:r>
      <w:r w:rsidRPr="00E83821">
        <w:rPr>
          <w:i/>
          <w:lang w:val="en-US"/>
        </w:rPr>
        <w:t>v</w:t>
      </w:r>
      <w:r w:rsidRPr="00E83821">
        <w:t xml:space="preserve">, где </w:t>
      </w:r>
      <w:r w:rsidRPr="00E83821">
        <w:rPr>
          <w:lang w:val="en-US"/>
        </w:rPr>
        <w:t>ξ</w:t>
      </w:r>
      <w:r w:rsidRPr="00E83821">
        <w:t xml:space="preserve"> – св</w:t>
      </w:r>
      <w:r w:rsidRPr="00E83821">
        <w:t>я</w:t>
      </w:r>
      <w:r w:rsidRPr="00E83821">
        <w:t xml:space="preserve">зующая константа, зависящая от организации текущего уровня жизни, </w:t>
      </w:r>
      <w:r w:rsidRPr="00E83821">
        <w:rPr>
          <w:lang w:val="en-US"/>
        </w:rPr>
        <w:t>ρ </w:t>
      </w:r>
      <w:r w:rsidRPr="00E83821">
        <w:t xml:space="preserve">= </w:t>
      </w:r>
      <w:r w:rsidRPr="00E83821">
        <w:rPr>
          <w:lang w:val="en-US"/>
        </w:rPr>
        <w:t>I</w:t>
      </w:r>
      <w:r w:rsidRPr="00E83821">
        <w:t>/</w:t>
      </w:r>
      <w:r w:rsidRPr="00E83821">
        <w:rPr>
          <w:i/>
          <w:lang w:val="en-US"/>
        </w:rPr>
        <w:t>V</w:t>
      </w:r>
      <w:r w:rsidRPr="00E83821">
        <w:t xml:space="preserve"> – плотность информации в субъекте жизни, </w:t>
      </w:r>
      <w:r w:rsidRPr="00E83821">
        <w:rPr>
          <w:i/>
          <w:lang w:val="en-US"/>
        </w:rPr>
        <w:t>V</w:t>
      </w:r>
      <w:r w:rsidRPr="00E83821">
        <w:t xml:space="preserve"> – характерный объем представителя жизни, </w:t>
      </w:r>
      <w:r w:rsidRPr="00E83821">
        <w:rPr>
          <w:i/>
          <w:lang w:val="en-US"/>
        </w:rPr>
        <w:t>v</w:t>
      </w:r>
      <w:r w:rsidRPr="00E83821">
        <w:t xml:space="preserve"> = </w:t>
      </w:r>
      <w:r w:rsidRPr="00E83821">
        <w:rPr>
          <w:lang w:val="en-US"/>
        </w:rPr>
        <w:t>I</w:t>
      </w:r>
      <w:r w:rsidRPr="00E83821">
        <w:t>/</w:t>
      </w:r>
      <w:r w:rsidRPr="00E83821">
        <w:rPr>
          <w:i/>
          <w:lang w:val="en-US"/>
        </w:rPr>
        <w:t>t</w:t>
      </w:r>
      <w:r w:rsidRPr="00E83821">
        <w:t xml:space="preserve"> – ск</w:t>
      </w:r>
      <w:r w:rsidRPr="00E83821">
        <w:t>о</w:t>
      </w:r>
      <w:r w:rsidRPr="00E83821">
        <w:t xml:space="preserve">рость обмена информацией субъекта жизни с окружающей средой. На рис. </w:t>
      </w:r>
      <w:r w:rsidRPr="00E83821">
        <w:rPr>
          <w:lang w:val="en-US"/>
        </w:rPr>
        <w:t>ρ</w:t>
      </w:r>
      <w:r w:rsidRPr="00E83821">
        <w:t xml:space="preserve"> от точки </w:t>
      </w:r>
      <w:r w:rsidRPr="00E83821">
        <w:rPr>
          <w:i/>
        </w:rPr>
        <w:t>а</w:t>
      </w:r>
      <w:r w:rsidRPr="00E83821">
        <w:t xml:space="preserve"> до точки </w:t>
      </w:r>
      <w:r w:rsidRPr="00E83821">
        <w:rPr>
          <w:i/>
          <w:lang w:val="en-US"/>
        </w:rPr>
        <w:t>b</w:t>
      </w:r>
      <w:r w:rsidRPr="00E83821">
        <w:t xml:space="preserve"> – обработка информации на многоклеточном, нейронном уровне, после точки </w:t>
      </w:r>
      <w:r w:rsidRPr="00E83821">
        <w:rPr>
          <w:i/>
          <w:lang w:val="en-US"/>
        </w:rPr>
        <w:t>b</w:t>
      </w:r>
      <w:r w:rsidRPr="00E83821">
        <w:t xml:space="preserve"> – подключение цифровой (и оптической) технологии обработки информации. Объем и </w:t>
      </w:r>
      <w:r w:rsidRPr="00E83821">
        <w:rPr>
          <w:b/>
          <w:i/>
        </w:rPr>
        <w:t>ск</w:t>
      </w:r>
      <w:r w:rsidRPr="00E83821">
        <w:rPr>
          <w:b/>
          <w:i/>
        </w:rPr>
        <w:t>о</w:t>
      </w:r>
      <w:r w:rsidRPr="00E83821">
        <w:rPr>
          <w:b/>
          <w:i/>
        </w:rPr>
        <w:t>рость обработки</w:t>
      </w:r>
      <w:r w:rsidRPr="00E83821">
        <w:t xml:space="preserve"> данных высока для сетчатки глаза – </w:t>
      </w:r>
      <w:r w:rsidR="00205A5B">
        <w:t>ЭМ-</w:t>
      </w:r>
      <w:r w:rsidRPr="00E83821">
        <w:t>источники информации (90 %).</w:t>
      </w:r>
    </w:p>
    <w:p w:rsidR="004710C3" w:rsidRPr="00E83821" w:rsidRDefault="004710C3" w:rsidP="006E776F">
      <w:pPr>
        <w:pStyle w:val="af0"/>
        <w:widowControl w:val="0"/>
        <w:ind w:left="0" w:firstLine="426"/>
        <w:jc w:val="both"/>
      </w:pPr>
      <w:r w:rsidRPr="00E83821">
        <w:t>Таким образом, если в первичном бульоне зарождается жизнь, то она первична ко всем последующим своим стадиям по главному критерию: плотности упаковки информации. По второму главному критерию многоклеточная жизнь компенсирует недостатки упаковки и</w:t>
      </w:r>
      <w:r w:rsidRPr="00E83821">
        <w:t>н</w:t>
      </w:r>
      <w:r w:rsidRPr="00E83821">
        <w:t>формации скоростью ее первичной</w:t>
      </w:r>
      <w:r>
        <w:t xml:space="preserve"> обработки.</w:t>
      </w:r>
    </w:p>
    <w:tbl>
      <w:tblPr>
        <w:tblStyle w:val="a5"/>
        <w:tblpPr w:leftFromText="180" w:rightFromText="180" w:vertAnchor="text" w:horzAnchor="margin" w:tblpXSpec="right" w:tblpY="650"/>
        <w:tblOverlap w:val="never"/>
        <w:tblW w:w="0" w:type="auto"/>
        <w:tblLook w:val="04A0"/>
      </w:tblPr>
      <w:tblGrid>
        <w:gridCol w:w="5436"/>
      </w:tblGrid>
      <w:tr w:rsidR="004710C3" w:rsidTr="00EA6F19">
        <w:tc>
          <w:tcPr>
            <w:tcW w:w="5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widowControl w:val="0"/>
              <w:contextualSpacing/>
              <w:jc w:val="right"/>
            </w:pPr>
            <w:r>
              <w:rPr>
                <w:noProof/>
              </w:rPr>
              <w:drawing>
                <wp:inline distT="0" distB="0" distL="0" distR="0">
                  <wp:extent cx="3289015" cy="1876425"/>
                  <wp:effectExtent l="19050" t="0" r="6635" b="0"/>
                  <wp:docPr id="29" name="Рисунок 1" descr="C:\Documents and Settings\Авиация\Мои документы\Новые статьи\Биоритмы и фазовые переходы\Фото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Новые статьи\Биоритмы и фазовые переходы\Фото071-5.jpg"/>
                          <pic:cNvPicPr>
                            <a:picLocks noChangeAspect="1" noChangeArrowheads="1"/>
                          </pic:cNvPicPr>
                        </pic:nvPicPr>
                        <pic:blipFill>
                          <a:blip r:embed="rId73"/>
                          <a:srcRect/>
                          <a:stretch>
                            <a:fillRect/>
                          </a:stretch>
                        </pic:blipFill>
                        <pic:spPr bwMode="auto">
                          <a:xfrm>
                            <a:off x="0" y="0"/>
                            <a:ext cx="3289015" cy="1876425"/>
                          </a:xfrm>
                          <a:prstGeom prst="rect">
                            <a:avLst/>
                          </a:prstGeom>
                          <a:noFill/>
                          <a:ln w="9525">
                            <a:noFill/>
                            <a:miter lim="800000"/>
                            <a:headEnd/>
                            <a:tailEnd/>
                          </a:ln>
                        </pic:spPr>
                      </pic:pic>
                    </a:graphicData>
                  </a:graphic>
                </wp:inline>
              </w:drawing>
            </w:r>
          </w:p>
        </w:tc>
      </w:tr>
      <w:tr w:rsidR="004710C3" w:rsidTr="005A6364">
        <w:trPr>
          <w:trHeight w:val="2132"/>
        </w:trPr>
        <w:tc>
          <w:tcPr>
            <w:tcW w:w="5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5A6364" w:rsidRDefault="004710C3" w:rsidP="006E776F">
            <w:pPr>
              <w:widowControl w:val="0"/>
              <w:contextualSpacing/>
              <w:jc w:val="center"/>
              <w:rPr>
                <w:sz w:val="20"/>
                <w:szCs w:val="20"/>
              </w:rPr>
            </w:pPr>
            <w:r w:rsidRPr="005A6364">
              <w:rPr>
                <w:sz w:val="20"/>
                <w:szCs w:val="20"/>
              </w:rPr>
              <w:t>Рис. К</w:t>
            </w:r>
          </w:p>
          <w:p w:rsidR="004710C3" w:rsidRPr="0076090E" w:rsidRDefault="004710C3" w:rsidP="006E776F">
            <w:pPr>
              <w:widowControl w:val="0"/>
              <w:contextualSpacing/>
              <w:jc w:val="both"/>
            </w:pPr>
            <w:r w:rsidRPr="005A6364">
              <w:rPr>
                <w:sz w:val="20"/>
                <w:szCs w:val="20"/>
              </w:rPr>
              <w:t xml:space="preserve">Слева А – клетка крови, В – клетки эпителия (кожи), С – соединительной ткани, </w:t>
            </w:r>
            <w:r w:rsidRPr="005A6364">
              <w:rPr>
                <w:sz w:val="20"/>
                <w:szCs w:val="20"/>
                <w:lang w:val="en-US"/>
              </w:rPr>
              <w:t>D</w:t>
            </w:r>
            <w:r w:rsidRPr="005A6364">
              <w:rPr>
                <w:sz w:val="20"/>
                <w:szCs w:val="20"/>
              </w:rPr>
              <w:t xml:space="preserve"> – костной ткани, Е – мышечной ткани, </w:t>
            </w:r>
            <w:r w:rsidRPr="005A6364">
              <w:rPr>
                <w:sz w:val="20"/>
                <w:szCs w:val="20"/>
                <w:lang w:val="en-US"/>
              </w:rPr>
              <w:t>F</w:t>
            </w:r>
            <w:r w:rsidRPr="005A6364">
              <w:rPr>
                <w:sz w:val="20"/>
                <w:szCs w:val="20"/>
              </w:rPr>
              <w:t xml:space="preserve"> – нервная клетка (нейрон), </w:t>
            </w:r>
            <w:r w:rsidRPr="005A6364">
              <w:rPr>
                <w:sz w:val="20"/>
                <w:szCs w:val="20"/>
                <w:lang w:val="en-US"/>
              </w:rPr>
              <w:t>G</w:t>
            </w:r>
            <w:r w:rsidRPr="005A6364">
              <w:rPr>
                <w:sz w:val="20"/>
                <w:szCs w:val="20"/>
              </w:rPr>
              <w:t xml:space="preserve"> – костный «цемент», Н – клетки глии межу нейронами. Справа клетка </w:t>
            </w:r>
            <w:r w:rsidRPr="005A6364">
              <w:rPr>
                <w:sz w:val="20"/>
                <w:szCs w:val="20"/>
                <w:lang w:val="en-US"/>
              </w:rPr>
              <w:t>I</w:t>
            </w:r>
            <w:r w:rsidRPr="005A6364">
              <w:rPr>
                <w:sz w:val="20"/>
                <w:szCs w:val="20"/>
              </w:rPr>
              <w:t>: 1 – яд</w:t>
            </w:r>
            <w:r w:rsidRPr="005A6364">
              <w:rPr>
                <w:sz w:val="20"/>
                <w:szCs w:val="20"/>
              </w:rPr>
              <w:softHyphen/>
              <w:t>рышко, 2 – ядро, 3 – ядерный просвет, 4 – эндоплазматиче</w:t>
            </w:r>
            <w:r w:rsidRPr="005A6364">
              <w:rPr>
                <w:sz w:val="20"/>
                <w:szCs w:val="20"/>
              </w:rPr>
              <w:softHyphen/>
              <w:t xml:space="preserve">ская сеть, 5 – аппарат Гольджи, 6 – цистерны, 7 – рибосомы, 8 – митохондрии (энергия), 9 – каналы с натрий-калиевыми клапанами для регулировки </w:t>
            </w:r>
            <w:r w:rsidRPr="005A6364">
              <w:rPr>
                <w:i/>
                <w:sz w:val="20"/>
                <w:szCs w:val="20"/>
              </w:rPr>
              <w:t>грузовых</w:t>
            </w:r>
            <w:r w:rsidRPr="005A6364">
              <w:rPr>
                <w:sz w:val="20"/>
                <w:szCs w:val="20"/>
              </w:rPr>
              <w:t xml:space="preserve"> потоков.</w:t>
            </w:r>
          </w:p>
        </w:tc>
      </w:tr>
    </w:tbl>
    <w:p w:rsidR="004710C3" w:rsidRPr="00E83821" w:rsidRDefault="004710C3" w:rsidP="006E776F">
      <w:pPr>
        <w:widowControl w:val="0"/>
        <w:ind w:firstLine="426"/>
        <w:contextualSpacing/>
        <w:jc w:val="both"/>
      </w:pPr>
      <w:r w:rsidRPr="00E83821">
        <w:t xml:space="preserve">Но налицо водянистый (или </w:t>
      </w:r>
      <w:r w:rsidRPr="00E83821">
        <w:rPr>
          <w:b/>
          <w:i/>
        </w:rPr>
        <w:t>во</w:t>
      </w:r>
      <w:r w:rsidRPr="00E83821">
        <w:t>пьющий) знак: элементы жизни, возникая из бульона, из жидкой фазы концентрируются в твердоподобную фазу по степени упаковки информации, обеспечивающую их самоидентичность и</w:t>
      </w:r>
      <w:r>
        <w:t xml:space="preserve"> свою</w:t>
      </w:r>
      <w:r w:rsidRPr="00E83821">
        <w:t xml:space="preserve"> сохранность. Напротив, </w:t>
      </w:r>
      <w:r w:rsidRPr="00E83821">
        <w:rPr>
          <w:i/>
        </w:rPr>
        <w:t>эвол</w:t>
      </w:r>
      <w:r w:rsidRPr="00E83821">
        <w:rPr>
          <w:i/>
        </w:rPr>
        <w:t>ю</w:t>
      </w:r>
      <w:r w:rsidRPr="00E83821">
        <w:rPr>
          <w:i/>
        </w:rPr>
        <w:t>ционируя</w:t>
      </w:r>
      <w:r w:rsidRPr="00E83821">
        <w:t xml:space="preserve"> в многоклеточные и мног</w:t>
      </w:r>
      <w:r w:rsidRPr="00E83821">
        <w:t>о</w:t>
      </w:r>
      <w:r w:rsidRPr="00E83821">
        <w:t>слойные, элементы жизни возвращаю</w:t>
      </w:r>
      <w:r w:rsidRPr="00E83821">
        <w:t>т</w:t>
      </w:r>
      <w:r w:rsidRPr="00E83821">
        <w:t>ся в бульонное состояние. Компенсац</w:t>
      </w:r>
      <w:r w:rsidRPr="00E83821">
        <w:t>и</w:t>
      </w:r>
      <w:r w:rsidRPr="00E83821">
        <w:t>ей этой уступке мировому океану сл</w:t>
      </w:r>
      <w:r w:rsidRPr="00E83821">
        <w:t>у</w:t>
      </w:r>
      <w:r w:rsidRPr="00E83821">
        <w:t>жит некоторое утешение: скорость ре</w:t>
      </w:r>
      <w:r w:rsidRPr="00E83821">
        <w:t>а</w:t>
      </w:r>
      <w:r w:rsidRPr="00E83821">
        <w:t>гирования на волны бульона возраст</w:t>
      </w:r>
      <w:r w:rsidRPr="00E83821">
        <w:t>а</w:t>
      </w:r>
      <w:r w:rsidRPr="00E83821">
        <w:t>ет. Но бульон теперь, надо полагать, не только в четырех океанах – Индийском, Тихом, Атлантическом, а также Севе</w:t>
      </w:r>
      <w:r w:rsidRPr="00E83821">
        <w:t>р</w:t>
      </w:r>
      <w:r w:rsidRPr="00E83821">
        <w:t>но-Ледовитом, а и в пятом – возду</w:t>
      </w:r>
      <w:r w:rsidRPr="00E83821">
        <w:t>ш</w:t>
      </w:r>
      <w:r w:rsidRPr="00E83821">
        <w:t>ном, а и в шестом – электромагнитном океане вплоть до ионосферы, а и в седьмом океане космического излуч</w:t>
      </w:r>
      <w:r w:rsidRPr="00E83821">
        <w:t>е</w:t>
      </w:r>
      <w:r w:rsidRPr="00E83821">
        <w:t>ния вплоть до звезд. А тут еще совсем незримый океан эфирного состояния материи!</w:t>
      </w:r>
    </w:p>
    <w:p w:rsidR="004710C3" w:rsidRPr="00E83821" w:rsidRDefault="004710C3" w:rsidP="006E776F">
      <w:pPr>
        <w:pStyle w:val="af0"/>
        <w:widowControl w:val="0"/>
        <w:numPr>
          <w:ilvl w:val="1"/>
          <w:numId w:val="15"/>
        </w:numPr>
        <w:tabs>
          <w:tab w:val="left" w:pos="993"/>
        </w:tabs>
        <w:ind w:left="0" w:firstLine="426"/>
        <w:jc w:val="both"/>
      </w:pPr>
      <w:r w:rsidRPr="00E83821">
        <w:rPr>
          <w:u w:val="single"/>
        </w:rPr>
        <w:t>Клетка</w:t>
      </w:r>
      <w:r w:rsidRPr="00E83821">
        <w:t xml:space="preserve"> – одно из загадочных творений Природы, которая произвела множество их видов. Схематично некоторые клетки приведены на рис. К. Справа – схема строения </w:t>
      </w:r>
      <w:r w:rsidRPr="00E83821">
        <w:rPr>
          <w:i/>
        </w:rPr>
        <w:t>среднестатистической</w:t>
      </w:r>
      <w:r w:rsidRPr="00E83821">
        <w:t xml:space="preserve"> клетки, полученная с использованием данных электронной микроскопии. Из нее мы видим, что внутри клетки – целые фабрики и заводы, резервуары с биохимической энергией, каналы, шлюзы и наполн</w:t>
      </w:r>
      <w:r w:rsidRPr="00E83821">
        <w:t>и</w:t>
      </w:r>
      <w:r w:rsidRPr="00E83821">
        <w:t xml:space="preserve">тель – </w:t>
      </w:r>
      <w:r>
        <w:t>прото</w:t>
      </w:r>
      <w:r w:rsidRPr="00E83821">
        <w:t xml:space="preserve">плазма </w:t>
      </w:r>
      <w:r>
        <w:rPr>
          <w:rStyle w:val="af3"/>
        </w:rPr>
        <w:footnoteReference w:id="30"/>
      </w:r>
      <w:r w:rsidRPr="00E83821">
        <w:t>. Клетка на 95 ÷ 98 % состоит из воды. Жиры и углеводы – энергетич</w:t>
      </w:r>
      <w:r w:rsidRPr="00E83821">
        <w:t>е</w:t>
      </w:r>
      <w:r w:rsidRPr="00E83821">
        <w:t xml:space="preserve">ский материал, они окисляются в клетке. В клетке содержатся еще белки, соли, витамины. Протоплазма клетки – вязкая бесцветная жидкость. Митохондрии аккумулируют энергию – </w:t>
      </w:r>
      <w:r w:rsidRPr="00E83821">
        <w:lastRenderedPageBreak/>
        <w:t>синтез АТФ. Хромосомы в ядре клетки отвечают за наследственность. Хромосомы состоят из генов (дезоксирибонуклеиновая кислота ДНК). Определенные участки ДНК – гены. ДНК – «штамп», РНК – «формочка», в которой «отливаются» из аминокислот и других химич</w:t>
      </w:r>
      <w:r w:rsidRPr="00E83821">
        <w:t>е</w:t>
      </w:r>
      <w:r w:rsidRPr="00E83821">
        <w:t>ских веществ белки, свойственные только данному организму. Молекула ДНК – из длинной спирально скрученной двойной цепочки. При делении они раздваиваются, передавая инфо</w:t>
      </w:r>
      <w:r w:rsidRPr="00E83821">
        <w:t>р</w:t>
      </w:r>
      <w:r w:rsidRPr="00E83821">
        <w:t>мацию. Половинка спирали затем в новой клетке обрастает второй цепочкой и так далее, с</w:t>
      </w:r>
      <w:r w:rsidRPr="00E83821">
        <w:t>о</w:t>
      </w:r>
      <w:r w:rsidRPr="00E83821">
        <w:t>храняя информацию. У человека в клетках 46 хромосом. Длина их несколько микрон. Сп</w:t>
      </w:r>
      <w:r w:rsidRPr="00E83821">
        <w:t>и</w:t>
      </w:r>
      <w:r w:rsidRPr="00E83821">
        <w:t xml:space="preserve">ральная цепочка ДНК, если ее вытянуть, свыше 2-х метров в длину. </w:t>
      </w:r>
    </w:p>
    <w:p w:rsidR="004710C3" w:rsidRPr="00730302" w:rsidRDefault="004710C3" w:rsidP="006E776F">
      <w:pPr>
        <w:widowControl w:val="0"/>
        <w:ind w:firstLine="426"/>
        <w:contextualSpacing/>
        <w:jc w:val="both"/>
        <w:rPr>
          <w:rFonts w:eastAsiaTheme="minorEastAsia"/>
        </w:rPr>
      </w:pPr>
      <w:r w:rsidRPr="00E83821">
        <w:t xml:space="preserve">Энергия клетки запасается в митохондриях в виде молекул аденозинтрифосфата АТФ, которые гидролизуются до АДФ (аденозиндифосфата) и неорганического фосфата: АТФ </w:t>
      </w:r>
      <m:oMath>
        <m:r>
          <w:rPr>
            <w:rFonts w:ascii="Cambria Math" w:hAnsi="Cambria Math"/>
          </w:rPr>
          <m:t>↔</m:t>
        </m:r>
      </m:oMath>
      <w:r w:rsidRPr="00E83821">
        <w:t xml:space="preserve"> АДФ + Ф</w:t>
      </w:r>
      <w:r w:rsidRPr="00E83821">
        <w:rPr>
          <w:vertAlign w:val="subscript"/>
        </w:rPr>
        <w:t>Н</w:t>
      </w:r>
      <w:r w:rsidRPr="00E83821">
        <w:t>. АТФ представляет собой нуклеотид, несущий три фосфатные группы; в АДФ – их только две. Разность в свободной энергии между этими двумя состояниями / соединени</w:t>
      </w:r>
      <w:r w:rsidRPr="00E83821">
        <w:t>я</w:t>
      </w:r>
      <w:r w:rsidRPr="00E83821">
        <w:t>ми ~ 7000 ккал / моль. Эта свободная энергия используется клеткой для выполнения работы. Поток энергии через каждую открытую систему уже сам по себе «организует» эту систему – ежегодно на Землю падает 3 ÷ 9 · 10</w:t>
      </w:r>
      <w:r w:rsidRPr="00E83821">
        <w:rPr>
          <w:vertAlign w:val="superscript"/>
        </w:rPr>
        <w:t>18</w:t>
      </w:r>
      <w:r w:rsidRPr="00E83821">
        <w:t xml:space="preserve"> кДж солнечной энергии, которая есть организующая основа жизни </w:t>
      </w:r>
      <w:r>
        <w:rPr>
          <w:rStyle w:val="af3"/>
        </w:rPr>
        <w:footnoteReference w:id="31"/>
      </w:r>
      <w:r w:rsidRPr="00E83821">
        <w:t>. Второй закон термодинамики не является статистическим, как обычно сч</w:t>
      </w:r>
      <w:r w:rsidRPr="00E83821">
        <w:t>и</w:t>
      </w:r>
      <w:r w:rsidRPr="00E83821">
        <w:t xml:space="preserve">тается, – если его сформулировать иначе, то он будет применим и к бактериям с 1 молекулой ДНК; </w:t>
      </w:r>
      <m:oMath>
        <m:r>
          <w:rPr>
            <w:rFonts w:ascii="Cambria Math" w:hAnsi="Cambria Math"/>
          </w:rPr>
          <m:t>∴</m:t>
        </m:r>
      </m:oMath>
      <w:r w:rsidRPr="00E83821">
        <w:rPr>
          <w:rFonts w:eastAsiaTheme="minorEastAsia"/>
        </w:rPr>
        <w:t xml:space="preserve"> классическая термодинамика применима и к клеткам. Для метаболических реакций большое значение имеет изменение энтальпии, а не энтропии и свободной энергии </w:t>
      </w:r>
      <w:r>
        <w:rPr>
          <w:rStyle w:val="af3"/>
          <w:rFonts w:eastAsiaTheme="minorEastAsia"/>
        </w:rPr>
        <w:footnoteReference w:id="32"/>
      </w:r>
      <w:r w:rsidRPr="00E83821">
        <w:rPr>
          <w:rFonts w:eastAsiaTheme="minorEastAsia"/>
        </w:rPr>
        <w:t>. Эне</w:t>
      </w:r>
      <w:r w:rsidRPr="00E83821">
        <w:rPr>
          <w:rFonts w:eastAsiaTheme="minorEastAsia"/>
        </w:rPr>
        <w:t>р</w:t>
      </w:r>
      <w:r w:rsidRPr="00E83821">
        <w:rPr>
          <w:rFonts w:eastAsiaTheme="minorEastAsia"/>
        </w:rPr>
        <w:t>гетическая мощность клеток (поток углеродов) порядка 3 · 10</w:t>
      </w:r>
      <w:r w:rsidRPr="00E83821">
        <w:rPr>
          <w:rFonts w:eastAsiaTheme="minorEastAsia"/>
          <w:vertAlign w:val="superscript"/>
        </w:rPr>
        <w:t>–3</w:t>
      </w:r>
      <w:r w:rsidRPr="00E83821">
        <w:rPr>
          <w:rFonts w:eastAsiaTheme="minorEastAsia"/>
        </w:rPr>
        <w:t xml:space="preserve"> кал / час.</w:t>
      </w:r>
      <w:r>
        <w:rPr>
          <w:rFonts w:eastAsiaTheme="minorEastAsia"/>
        </w:rPr>
        <w:t xml:space="preserve"> Клетки заряжены – ионы натрия на мембране обеспечивают положительный заряд. Отрицательный заряд созд</w:t>
      </w:r>
      <w:r>
        <w:rPr>
          <w:rFonts w:eastAsiaTheme="minorEastAsia"/>
        </w:rPr>
        <w:t>а</w:t>
      </w:r>
      <w:r>
        <w:rPr>
          <w:rFonts w:eastAsiaTheme="minorEastAsia"/>
        </w:rPr>
        <w:t>ют ионы калия внутри клетки. Как в системе «отрицательно заряженные твердая кора + ма</w:t>
      </w:r>
      <w:r>
        <w:rPr>
          <w:rFonts w:eastAsiaTheme="minorEastAsia"/>
        </w:rPr>
        <w:t>г</w:t>
      </w:r>
      <w:r>
        <w:rPr>
          <w:rFonts w:eastAsiaTheme="minorEastAsia"/>
        </w:rPr>
        <w:t xml:space="preserve">ма </w:t>
      </w:r>
      <w:r w:rsidRPr="00BD7DF6">
        <w:rPr>
          <w:rFonts w:eastAsiaTheme="minorEastAsia"/>
        </w:rPr>
        <w:t xml:space="preserve">&amp; </w:t>
      </w:r>
      <w:r>
        <w:rPr>
          <w:rFonts w:eastAsiaTheme="minorEastAsia"/>
        </w:rPr>
        <w:t xml:space="preserve">положительно заряженная ионосфера». Для клеток эта концентрация зарядов – в покое. В возбужденном состоянии клетки знаки зарядов меняются, как меняются местами и ионы К и </w:t>
      </w:r>
      <w:r>
        <w:rPr>
          <w:rFonts w:eastAsiaTheme="minorEastAsia"/>
          <w:lang w:val="en-US"/>
        </w:rPr>
        <w:t>Na</w:t>
      </w:r>
      <w:r>
        <w:rPr>
          <w:rFonts w:eastAsiaTheme="minorEastAsia"/>
        </w:rPr>
        <w:t>.</w:t>
      </w:r>
      <w:r w:rsidRPr="00730302">
        <w:rPr>
          <w:rFonts w:eastAsiaTheme="minorEastAsia"/>
        </w:rPr>
        <w:t xml:space="preserve"> </w:t>
      </w:r>
      <w:r>
        <w:rPr>
          <w:rFonts w:eastAsiaTheme="minorEastAsia"/>
        </w:rPr>
        <w:t>Сравните с безобидными, но всё же грозами над поверхностью земной коры, которых порядка 10000/сек. Но заряженный земной организм крутится, отсюда его магнитное поле. Направления силовых линий и магнитные полюса Земли могут поменяться только при бол</w:t>
      </w:r>
      <w:r>
        <w:rPr>
          <w:rFonts w:eastAsiaTheme="minorEastAsia"/>
        </w:rPr>
        <w:t>ь</w:t>
      </w:r>
      <w:r>
        <w:rPr>
          <w:rFonts w:eastAsiaTheme="minorEastAsia"/>
        </w:rPr>
        <w:t>шой катастрофе, так как все астрологи и другие шарлатаны, вместе взятые, еще не отменили закон физики – закон сохранения момента вращения механического тела. С клетками дело не такое гладкое, так как они находятся под постоянным воздействием – друг на друга, в том числе под воздействием теплового движения (и больших молекул – тоже).</w:t>
      </w:r>
    </w:p>
    <w:p w:rsidR="004710C3" w:rsidRDefault="004710C3" w:rsidP="006E776F">
      <w:pPr>
        <w:widowControl w:val="0"/>
        <w:ind w:firstLine="426"/>
        <w:contextualSpacing/>
        <w:jc w:val="both"/>
        <w:rPr>
          <w:rFonts w:eastAsiaTheme="minorEastAsia"/>
        </w:rPr>
      </w:pPr>
      <w:r w:rsidRPr="00E83821">
        <w:rPr>
          <w:rFonts w:eastAsiaTheme="minorEastAsia"/>
        </w:rPr>
        <w:t>Клетки, как известно, отмирают. И еще они делятся. Это им разрешается делать 40 – 42 раза. Такой приплод у клеток. Ежедневно у взрослого человека отмирает до 10</w:t>
      </w:r>
      <w:r w:rsidRPr="00E83821">
        <w:rPr>
          <w:rFonts w:eastAsiaTheme="minorEastAsia"/>
          <w:vertAlign w:val="superscript"/>
        </w:rPr>
        <w:t>5</w:t>
      </w:r>
      <w:r w:rsidRPr="00E83821">
        <w:rPr>
          <w:rFonts w:eastAsiaTheme="minorEastAsia"/>
        </w:rPr>
        <w:t xml:space="preserve"> клеток мозга. Если он играет в футбол или бьется головой на ринге о перчатки визави, то нейронов пог</w:t>
      </w:r>
      <w:r w:rsidRPr="00E83821">
        <w:rPr>
          <w:rFonts w:eastAsiaTheme="minorEastAsia"/>
        </w:rPr>
        <w:t>и</w:t>
      </w:r>
      <w:r w:rsidRPr="00E83821">
        <w:rPr>
          <w:rFonts w:eastAsiaTheme="minorEastAsia"/>
        </w:rPr>
        <w:t xml:space="preserve">бает много больше. Так как нервных клеток в мозге всего 15 млрд., то этого без паса головой и </w:t>
      </w:r>
      <w:r>
        <w:rPr>
          <w:rFonts w:eastAsiaTheme="minorEastAsia"/>
        </w:rPr>
        <w:t>физи</w:t>
      </w:r>
      <w:r w:rsidRPr="00E83821">
        <w:rPr>
          <w:rFonts w:eastAsiaTheme="minorEastAsia"/>
        </w:rPr>
        <w:t>о</w:t>
      </w:r>
      <w:r>
        <w:rPr>
          <w:rFonts w:eastAsiaTheme="minorEastAsia"/>
        </w:rPr>
        <w:t>номо</w:t>
      </w:r>
      <w:r w:rsidRPr="00E83821">
        <w:rPr>
          <w:rFonts w:eastAsiaTheme="minorEastAsia"/>
        </w:rPr>
        <w:t>бития хватит на 420 – 450 лет. Но есть и другой предел: минимум количества нейронов для кое-какой жизни. Тогда запаса нейронов хватит примерно на 300 – 350 лет.</w:t>
      </w:r>
    </w:p>
    <w:p w:rsidR="004710C3" w:rsidRDefault="004710C3" w:rsidP="006E776F">
      <w:pPr>
        <w:widowControl w:val="0"/>
        <w:spacing w:line="120" w:lineRule="auto"/>
        <w:ind w:firstLine="425"/>
        <w:contextualSpacing/>
        <w:jc w:val="both"/>
        <w:rPr>
          <w:rFonts w:eastAsiaTheme="minorEastAsia"/>
        </w:rPr>
      </w:pPr>
    </w:p>
    <w:p w:rsidR="004710C3" w:rsidRDefault="004710C3" w:rsidP="006E776F">
      <w:pPr>
        <w:pStyle w:val="af0"/>
        <w:widowControl w:val="0"/>
        <w:numPr>
          <w:ilvl w:val="1"/>
          <w:numId w:val="15"/>
        </w:numPr>
        <w:tabs>
          <w:tab w:val="left" w:pos="993"/>
        </w:tabs>
        <w:ind w:left="0" w:firstLine="425"/>
        <w:contextualSpacing w:val="0"/>
        <w:jc w:val="both"/>
        <w:rPr>
          <w:rFonts w:eastAsiaTheme="minorEastAsia"/>
        </w:rPr>
      </w:pPr>
      <w:r w:rsidRPr="000F63BE">
        <w:rPr>
          <w:rFonts w:eastAsiaTheme="minorEastAsia"/>
          <w:u w:val="single"/>
        </w:rPr>
        <w:t>ДНК и белок</w:t>
      </w:r>
      <w:r>
        <w:rPr>
          <w:rFonts w:eastAsiaTheme="minorEastAsia"/>
        </w:rPr>
        <w:t>.</w:t>
      </w:r>
      <w:r w:rsidRPr="000F63BE">
        <w:rPr>
          <w:rFonts w:eastAsiaTheme="minorEastAsia"/>
        </w:rPr>
        <w:t xml:space="preserve"> </w:t>
      </w:r>
      <w:r>
        <w:rPr>
          <w:rFonts w:eastAsiaTheme="minorEastAsia"/>
        </w:rPr>
        <w:t>Как мы увидели, плотность информации наиболее высока у прок</w:t>
      </w:r>
      <w:r>
        <w:rPr>
          <w:rFonts w:eastAsiaTheme="minorEastAsia"/>
        </w:rPr>
        <w:t>а</w:t>
      </w:r>
      <w:r>
        <w:rPr>
          <w:rFonts w:eastAsiaTheme="minorEastAsia"/>
        </w:rPr>
        <w:t>риотов. Это, по сложившейся классификации, доклеточная форма жизни, или надмолекуля</w:t>
      </w:r>
      <w:r>
        <w:rPr>
          <w:rFonts w:eastAsiaTheme="minorEastAsia"/>
        </w:rPr>
        <w:t>р</w:t>
      </w:r>
      <w:r>
        <w:rPr>
          <w:rFonts w:eastAsiaTheme="minorEastAsia"/>
        </w:rPr>
        <w:t xml:space="preserve">ная. Поэтому интерес вызывают молекулы, из которых возникают самые </w:t>
      </w:r>
      <w:r w:rsidRPr="000F63BE">
        <w:rPr>
          <w:rFonts w:eastAsiaTheme="minorEastAsia"/>
          <w:i/>
        </w:rPr>
        <w:t>примитивные</w:t>
      </w:r>
      <w:r>
        <w:rPr>
          <w:rFonts w:eastAsiaTheme="minorEastAsia"/>
        </w:rPr>
        <w:t>, к</w:t>
      </w:r>
      <w:r>
        <w:rPr>
          <w:rFonts w:eastAsiaTheme="minorEastAsia"/>
        </w:rPr>
        <w:t>а</w:t>
      </w:r>
      <w:r>
        <w:rPr>
          <w:rFonts w:eastAsiaTheme="minorEastAsia"/>
        </w:rPr>
        <w:t>залось бы, создания. Известно изречение одного классика неодушевленной философии: «Жизнь – это способ существования белковых тел». Если сложившийся элемент жизни – клетка состоит на 95 – 98 % из воды, то «белковые тела» отпадают как один из субстратов мирового бульона: он тоже состоит из воды на эти же проценты. Остается молекулярный уровень организации информации и жизни. Простое рассуждение: свойства жидкости в сравнении с твердым веществом определяются связями и расстояниями между молекулами, которые меняются в зависимости от разогрева в некритических пределах температур; сами же молекулы в этих условиях неизменны. Поэтому белковый бульон, из которого состоят растения и животные, не является «царем природы», а есть производная от способа сущес</w:t>
      </w:r>
      <w:r>
        <w:rPr>
          <w:rFonts w:eastAsiaTheme="minorEastAsia"/>
        </w:rPr>
        <w:t>т</w:t>
      </w:r>
      <w:r>
        <w:rPr>
          <w:rFonts w:eastAsiaTheme="minorEastAsia"/>
        </w:rPr>
        <w:lastRenderedPageBreak/>
        <w:t xml:space="preserve">вования органических молекул </w:t>
      </w:r>
      <w:r>
        <w:rPr>
          <w:rStyle w:val="af3"/>
          <w:rFonts w:eastAsiaTheme="minorEastAsia"/>
        </w:rPr>
        <w:footnoteReference w:id="33"/>
      </w:r>
      <w:r>
        <w:rPr>
          <w:rFonts w:eastAsiaTheme="minorEastAsia"/>
        </w:rPr>
        <w:t>. Получается, что клетка, как и многоклеточные организмы, – это удобные теплые квартиры для проживания биологических молекул, апартаменты с к</w:t>
      </w:r>
      <w:r>
        <w:rPr>
          <w:rFonts w:eastAsiaTheme="minorEastAsia"/>
        </w:rPr>
        <w:t>а</w:t>
      </w:r>
      <w:r>
        <w:rPr>
          <w:rFonts w:eastAsiaTheme="minorEastAsia"/>
        </w:rPr>
        <w:t xml:space="preserve">нализацией, водоснабжением и кухарками. Хозяева жизни – это органические молекулы, а растения и животные – их безропотные вассалы. Это несколько иначе, чем птички, чистящие зубы крокодилам, или прилипшие к мухам внешние паразиты типа вирусов, бактерий и пр. </w:t>
      </w:r>
    </w:p>
    <w:tbl>
      <w:tblPr>
        <w:tblStyle w:val="a5"/>
        <w:tblpPr w:leftFromText="180" w:rightFromText="180" w:vertAnchor="text" w:horzAnchor="margin" w:tblpY="8"/>
        <w:tblOverlap w:val="never"/>
        <w:tblW w:w="0" w:type="auto"/>
        <w:tblLayout w:type="fixed"/>
        <w:tblLook w:val="04A0"/>
      </w:tblPr>
      <w:tblGrid>
        <w:gridCol w:w="5920"/>
      </w:tblGrid>
      <w:tr w:rsidR="004710C3" w:rsidTr="00EA6F19">
        <w:tc>
          <w:tcPr>
            <w:tcW w:w="5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993"/>
              </w:tabs>
              <w:ind w:left="0"/>
              <w:jc w:val="both"/>
            </w:pPr>
            <w:r>
              <w:rPr>
                <w:noProof/>
              </w:rPr>
              <w:drawing>
                <wp:inline distT="0" distB="0" distL="0" distR="0">
                  <wp:extent cx="3709251" cy="1304925"/>
                  <wp:effectExtent l="19050" t="0" r="5499" b="0"/>
                  <wp:docPr id="30" name="Рисунок 22" descr="C:\Documents and Settings\Авиация\Мои документы\Новые статьи\Биоритмы и фазовые переходы\Фото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Авиация\Мои документы\Новые статьи\Биоритмы и фазовые переходы\Фото071-6.jpg"/>
                          <pic:cNvPicPr>
                            <a:picLocks noChangeAspect="1" noChangeArrowheads="1"/>
                          </pic:cNvPicPr>
                        </pic:nvPicPr>
                        <pic:blipFill>
                          <a:blip r:embed="rId74"/>
                          <a:srcRect/>
                          <a:stretch>
                            <a:fillRect/>
                          </a:stretch>
                        </pic:blipFill>
                        <pic:spPr bwMode="auto">
                          <a:xfrm>
                            <a:off x="0" y="0"/>
                            <a:ext cx="3727874" cy="1311477"/>
                          </a:xfrm>
                          <a:prstGeom prst="rect">
                            <a:avLst/>
                          </a:prstGeom>
                          <a:noFill/>
                          <a:ln w="9525">
                            <a:noFill/>
                            <a:miter lim="800000"/>
                            <a:headEnd/>
                            <a:tailEnd/>
                          </a:ln>
                        </pic:spPr>
                      </pic:pic>
                    </a:graphicData>
                  </a:graphic>
                </wp:inline>
              </w:drawing>
            </w:r>
          </w:p>
        </w:tc>
      </w:tr>
      <w:tr w:rsidR="004710C3" w:rsidTr="00EA6F19">
        <w:tc>
          <w:tcPr>
            <w:tcW w:w="5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481B1B" w:rsidRDefault="004710C3" w:rsidP="006E776F">
            <w:pPr>
              <w:pStyle w:val="af0"/>
              <w:widowControl w:val="0"/>
              <w:tabs>
                <w:tab w:val="left" w:pos="993"/>
              </w:tabs>
              <w:ind w:left="0"/>
              <w:jc w:val="center"/>
              <w:rPr>
                <w:sz w:val="22"/>
                <w:szCs w:val="22"/>
              </w:rPr>
            </w:pPr>
            <w:r w:rsidRPr="00481B1B">
              <w:rPr>
                <w:sz w:val="22"/>
                <w:szCs w:val="22"/>
              </w:rPr>
              <w:t>Рис. Б</w:t>
            </w:r>
          </w:p>
          <w:p w:rsidR="004710C3" w:rsidRPr="008A1A72" w:rsidRDefault="004710C3" w:rsidP="006E776F">
            <w:pPr>
              <w:pStyle w:val="af0"/>
              <w:widowControl w:val="0"/>
              <w:tabs>
                <w:tab w:val="left" w:pos="993"/>
              </w:tabs>
              <w:ind w:left="0"/>
              <w:jc w:val="both"/>
              <w:rPr>
                <w:sz w:val="20"/>
                <w:szCs w:val="20"/>
              </w:rPr>
            </w:pPr>
            <w:r w:rsidRPr="008A1A72">
              <w:rPr>
                <w:sz w:val="20"/>
                <w:szCs w:val="20"/>
              </w:rPr>
              <w:t xml:space="preserve">Белковая цепь, из множества которых плетется паутина белковой жизни. </w:t>
            </w:r>
            <w:r w:rsidRPr="008A1A72">
              <w:rPr>
                <w:sz w:val="20"/>
                <w:szCs w:val="20"/>
                <w:lang w:val="en-US"/>
              </w:rPr>
              <w:t>R</w:t>
            </w:r>
            <w:r w:rsidRPr="008A1A72">
              <w:rPr>
                <w:sz w:val="20"/>
                <w:szCs w:val="20"/>
              </w:rPr>
              <w:t xml:space="preserve"> – радикал, О – кислород, Н – водород, С – углерод, </w:t>
            </w:r>
            <w:r w:rsidRPr="008A1A72">
              <w:rPr>
                <w:sz w:val="20"/>
                <w:szCs w:val="20"/>
                <w:lang w:val="en-US"/>
              </w:rPr>
              <w:t>N</w:t>
            </w:r>
            <w:r w:rsidRPr="008A1A72">
              <w:rPr>
                <w:sz w:val="20"/>
                <w:szCs w:val="20"/>
              </w:rPr>
              <w:t xml:space="preserve"> – азот; </w:t>
            </w:r>
            <w:r w:rsidRPr="008A1A72">
              <w:rPr>
                <w:i/>
                <w:sz w:val="20"/>
                <w:szCs w:val="20"/>
                <w:lang w:val="en-US"/>
              </w:rPr>
              <w:t>n</w:t>
            </w:r>
            <w:r w:rsidRPr="008A1A72">
              <w:rPr>
                <w:sz w:val="20"/>
                <w:szCs w:val="20"/>
              </w:rPr>
              <w:t xml:space="preserve">-линиями показаны </w:t>
            </w:r>
            <w:r w:rsidRPr="008A1A72">
              <w:rPr>
                <w:i/>
                <w:sz w:val="20"/>
                <w:szCs w:val="20"/>
                <w:lang w:val="en-US"/>
              </w:rPr>
              <w:t>n</w:t>
            </w:r>
            <w:r w:rsidRPr="008A1A72">
              <w:rPr>
                <w:sz w:val="20"/>
                <w:szCs w:val="20"/>
              </w:rPr>
              <w:t>-валентные связи между атомами.</w:t>
            </w:r>
          </w:p>
        </w:tc>
      </w:tr>
    </w:tbl>
    <w:tbl>
      <w:tblPr>
        <w:tblStyle w:val="a5"/>
        <w:tblpPr w:leftFromText="180" w:rightFromText="180" w:vertAnchor="text" w:horzAnchor="margin" w:tblpY="3998"/>
        <w:tblOverlap w:val="never"/>
        <w:tblW w:w="0" w:type="auto"/>
        <w:tblLayout w:type="fixed"/>
        <w:tblLook w:val="04A0"/>
      </w:tblPr>
      <w:tblGrid>
        <w:gridCol w:w="5353"/>
      </w:tblGrid>
      <w:tr w:rsidR="004710C3" w:rsidTr="00A31379">
        <w:tc>
          <w:tcPr>
            <w:tcW w:w="5353" w:type="dxa"/>
            <w:tcBorders>
              <w:top w:val="single" w:sz="4" w:space="0" w:color="FFFFFF" w:themeColor="background1"/>
              <w:left w:val="single" w:sz="4" w:space="0" w:color="FFFFFF" w:themeColor="background1"/>
              <w:bottom w:val="wave" w:sz="6" w:space="0" w:color="C00000"/>
              <w:right w:val="single" w:sz="4" w:space="0" w:color="FFFFFF" w:themeColor="background1"/>
            </w:tcBorders>
          </w:tcPr>
          <w:p w:rsidR="004710C3" w:rsidRDefault="004710C3" w:rsidP="006E776F">
            <w:pPr>
              <w:pStyle w:val="af0"/>
              <w:widowControl w:val="0"/>
              <w:tabs>
                <w:tab w:val="left" w:pos="993"/>
              </w:tabs>
              <w:ind w:left="0"/>
            </w:pPr>
            <w:r>
              <w:rPr>
                <w:noProof/>
              </w:rPr>
              <w:drawing>
                <wp:inline distT="0" distB="0" distL="0" distR="0">
                  <wp:extent cx="3252960" cy="1399123"/>
                  <wp:effectExtent l="19050" t="0" r="4590" b="0"/>
                  <wp:docPr id="31" name="Рисунок 22" descr="C:\Documents and Settings\Авиация\Мои документы\Новые статьи\Биоритмы и фазовые переходы\Фото071-6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Авиация\Мои документы\Новые статьи\Биоритмы и фазовые переходы\Фото071-6в.jpg"/>
                          <pic:cNvPicPr>
                            <a:picLocks noChangeAspect="1" noChangeArrowheads="1"/>
                          </pic:cNvPicPr>
                        </pic:nvPicPr>
                        <pic:blipFill>
                          <a:blip r:embed="rId75"/>
                          <a:srcRect/>
                          <a:stretch>
                            <a:fillRect/>
                          </a:stretch>
                        </pic:blipFill>
                        <pic:spPr bwMode="auto">
                          <a:xfrm>
                            <a:off x="0" y="0"/>
                            <a:ext cx="3257591" cy="1401115"/>
                          </a:xfrm>
                          <a:prstGeom prst="rect">
                            <a:avLst/>
                          </a:prstGeom>
                          <a:noFill/>
                          <a:ln w="9525">
                            <a:noFill/>
                            <a:miter lim="800000"/>
                            <a:headEnd/>
                            <a:tailEnd/>
                          </a:ln>
                        </pic:spPr>
                      </pic:pic>
                    </a:graphicData>
                  </a:graphic>
                </wp:inline>
              </w:drawing>
            </w:r>
          </w:p>
        </w:tc>
      </w:tr>
      <w:tr w:rsidR="004710C3" w:rsidTr="00A31379">
        <w:tc>
          <w:tcPr>
            <w:tcW w:w="5353" w:type="dxa"/>
            <w:tcBorders>
              <w:top w:val="wave" w:sz="6" w:space="0" w:color="C00000"/>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993"/>
              </w:tabs>
              <w:ind w:left="0"/>
              <w:rPr>
                <w:noProof/>
              </w:rPr>
            </w:pPr>
            <w:r>
              <w:rPr>
                <w:noProof/>
              </w:rPr>
              <w:drawing>
                <wp:inline distT="0" distB="0" distL="0" distR="0">
                  <wp:extent cx="3131774" cy="1347000"/>
                  <wp:effectExtent l="19050" t="0" r="0" b="0"/>
                  <wp:docPr id="32" name="Рисунок 23" descr="C:\Documents and Settings\Авиация\Мои документы\Новые статьи\Биоритмы и фазовые переходы\Фото071-6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виация\Мои документы\Новые статьи\Биоритмы и фазовые переходы\Фото071-6г.jpg"/>
                          <pic:cNvPicPr>
                            <a:picLocks noChangeAspect="1" noChangeArrowheads="1"/>
                          </pic:cNvPicPr>
                        </pic:nvPicPr>
                        <pic:blipFill>
                          <a:blip r:embed="rId76"/>
                          <a:srcRect/>
                          <a:stretch>
                            <a:fillRect/>
                          </a:stretch>
                        </pic:blipFill>
                        <pic:spPr bwMode="auto">
                          <a:xfrm>
                            <a:off x="0" y="0"/>
                            <a:ext cx="3132583" cy="1347348"/>
                          </a:xfrm>
                          <a:prstGeom prst="rect">
                            <a:avLst/>
                          </a:prstGeom>
                          <a:noFill/>
                          <a:ln w="9525">
                            <a:noFill/>
                            <a:miter lim="800000"/>
                            <a:headEnd/>
                            <a:tailEnd/>
                          </a:ln>
                        </pic:spPr>
                      </pic:pic>
                    </a:graphicData>
                  </a:graphic>
                </wp:inline>
              </w:drawing>
            </w:r>
          </w:p>
        </w:tc>
      </w:tr>
      <w:tr w:rsidR="004710C3" w:rsidTr="00A31379">
        <w:tc>
          <w:tcPr>
            <w:tcW w:w="5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993"/>
              </w:tabs>
              <w:ind w:left="0"/>
              <w:jc w:val="center"/>
              <w:rPr>
                <w:sz w:val="22"/>
                <w:szCs w:val="22"/>
              </w:rPr>
            </w:pPr>
            <w:r w:rsidRPr="00F90C13">
              <w:rPr>
                <w:sz w:val="22"/>
                <w:szCs w:val="22"/>
              </w:rPr>
              <w:t>Рис. Д</w:t>
            </w:r>
            <w:r>
              <w:rPr>
                <w:sz w:val="22"/>
                <w:szCs w:val="22"/>
              </w:rPr>
              <w:t>НК</w:t>
            </w:r>
          </w:p>
          <w:p w:rsidR="004710C3" w:rsidRPr="008A1A72" w:rsidRDefault="004710C3" w:rsidP="006E776F">
            <w:pPr>
              <w:pStyle w:val="af0"/>
              <w:widowControl w:val="0"/>
              <w:tabs>
                <w:tab w:val="left" w:pos="993"/>
              </w:tabs>
              <w:ind w:left="0"/>
              <w:jc w:val="both"/>
              <w:rPr>
                <w:sz w:val="20"/>
                <w:szCs w:val="20"/>
              </w:rPr>
            </w:pPr>
            <w:r w:rsidRPr="008A1A72">
              <w:rPr>
                <w:sz w:val="20"/>
                <w:szCs w:val="20"/>
              </w:rPr>
              <w:t>Четыре основания дезоксирибонуклеиновой кислоты. А есть ли существа с пятью основаниями? Или с восемью?</w:t>
            </w:r>
          </w:p>
        </w:tc>
      </w:tr>
    </w:tbl>
    <w:p w:rsidR="004710C3" w:rsidRPr="000D0615" w:rsidRDefault="004710C3" w:rsidP="006E776F">
      <w:pPr>
        <w:pStyle w:val="af0"/>
        <w:widowControl w:val="0"/>
        <w:tabs>
          <w:tab w:val="left" w:pos="993"/>
        </w:tabs>
        <w:ind w:left="0" w:firstLine="284"/>
        <w:contextualSpacing w:val="0"/>
        <w:jc w:val="both"/>
      </w:pPr>
      <w:r>
        <w:rPr>
          <w:rFonts w:eastAsiaTheme="minorEastAsia"/>
        </w:rPr>
        <w:t>Эти хозяева – внутри нас и н</w:t>
      </w:r>
      <w:r>
        <w:rPr>
          <w:rFonts w:eastAsiaTheme="minorEastAsia"/>
        </w:rPr>
        <w:t>а</w:t>
      </w:r>
      <w:r>
        <w:rPr>
          <w:rFonts w:eastAsiaTheme="minorEastAsia"/>
        </w:rPr>
        <w:t>долго. Правда, у некоторых пор</w:t>
      </w:r>
      <w:r>
        <w:rPr>
          <w:rFonts w:eastAsiaTheme="minorEastAsia"/>
        </w:rPr>
        <w:t>а</w:t>
      </w:r>
      <w:r>
        <w:rPr>
          <w:rFonts w:eastAsiaTheme="minorEastAsia"/>
        </w:rPr>
        <w:t>бощаемых и угнетаемых особей из числа богатых воображением п</w:t>
      </w:r>
      <w:r>
        <w:rPr>
          <w:rFonts w:eastAsiaTheme="minorEastAsia"/>
        </w:rPr>
        <w:t>о</w:t>
      </w:r>
      <w:r>
        <w:rPr>
          <w:rFonts w:eastAsiaTheme="minorEastAsia"/>
        </w:rPr>
        <w:t>этов возникает иллюзия своего в</w:t>
      </w:r>
      <w:r>
        <w:rPr>
          <w:rFonts w:eastAsiaTheme="minorEastAsia"/>
        </w:rPr>
        <w:t>ы</w:t>
      </w:r>
      <w:r>
        <w:rPr>
          <w:rFonts w:eastAsiaTheme="minorEastAsia"/>
        </w:rPr>
        <w:t>сокого предназначения во Вселе</w:t>
      </w:r>
      <w:r>
        <w:rPr>
          <w:rFonts w:eastAsiaTheme="minorEastAsia"/>
        </w:rPr>
        <w:t>н</w:t>
      </w:r>
      <w:r>
        <w:rPr>
          <w:rFonts w:eastAsiaTheme="minorEastAsia"/>
        </w:rPr>
        <w:t>ной типа «человек – это звучит гордо». Для озвучивания этой го</w:t>
      </w:r>
      <w:r>
        <w:rPr>
          <w:rFonts w:eastAsiaTheme="minorEastAsia"/>
        </w:rPr>
        <w:t>р</w:t>
      </w:r>
      <w:r>
        <w:rPr>
          <w:rFonts w:eastAsiaTheme="minorEastAsia"/>
        </w:rPr>
        <w:t>дости добавим, что обмен инфо</w:t>
      </w:r>
      <w:r>
        <w:rPr>
          <w:rFonts w:eastAsiaTheme="minorEastAsia"/>
        </w:rPr>
        <w:t>р</w:t>
      </w:r>
      <w:r>
        <w:rPr>
          <w:rFonts w:eastAsiaTheme="minorEastAsia"/>
        </w:rPr>
        <w:t>мацией, который осуществляется в земной биоте между ее представ</w:t>
      </w:r>
      <w:r>
        <w:rPr>
          <w:rFonts w:eastAsiaTheme="minorEastAsia"/>
        </w:rPr>
        <w:t>и</w:t>
      </w:r>
      <w:r>
        <w:rPr>
          <w:rFonts w:eastAsiaTheme="minorEastAsia"/>
        </w:rPr>
        <w:t>телями, в 10</w:t>
      </w:r>
      <w:r w:rsidRPr="00D05544">
        <w:rPr>
          <w:rFonts w:eastAsiaTheme="minorEastAsia"/>
          <w:vertAlign w:val="superscript"/>
        </w:rPr>
        <w:t>20</w:t>
      </w:r>
      <w:r>
        <w:rPr>
          <w:rFonts w:eastAsiaTheme="minorEastAsia"/>
        </w:rPr>
        <w:t xml:space="preserve"> с лишним раз бол</w:t>
      </w:r>
      <w:r>
        <w:rPr>
          <w:rFonts w:eastAsiaTheme="minorEastAsia"/>
        </w:rPr>
        <w:t>ь</w:t>
      </w:r>
      <w:r>
        <w:rPr>
          <w:rFonts w:eastAsiaTheme="minorEastAsia"/>
        </w:rPr>
        <w:t>ше, чем весь обмен информацией между всеми «царями природы», включая их компьютеры. Так что самый резон посмотреть на наших многозначительных господ пристальней.</w:t>
      </w:r>
    </w:p>
    <w:p w:rsidR="004710C3" w:rsidRDefault="004710C3" w:rsidP="006E776F">
      <w:pPr>
        <w:pStyle w:val="af0"/>
        <w:widowControl w:val="0"/>
        <w:tabs>
          <w:tab w:val="left" w:pos="993"/>
        </w:tabs>
        <w:ind w:left="0" w:firstLine="426"/>
        <w:jc w:val="both"/>
      </w:pPr>
      <w:r>
        <w:t>Молекула белка по размерам – не для слабонервных. Если вытянутая в струнку молекула ДНК достигает двух метров, то молекула белка может обвить ваше тело несколько раз по талии и большее число раз вокруг шеи. Ее сх</w:t>
      </w:r>
      <w:r>
        <w:t>е</w:t>
      </w:r>
      <w:r>
        <w:t>матическое изображение дано на рис. Б. Из схемы, кроме периодичности в чер</w:t>
      </w:r>
      <w:r>
        <w:t>е</w:t>
      </w:r>
      <w:r>
        <w:t>довании цепочек из одинаковых элеме</w:t>
      </w:r>
      <w:r>
        <w:t>н</w:t>
      </w:r>
      <w:r>
        <w:t>тов, можно усмотреть возможность пр</w:t>
      </w:r>
      <w:r>
        <w:t>и</w:t>
      </w:r>
      <w:r>
        <w:t>липания к праведной белковой нити различных непрошеных квартирантов. Они называются неправильными рад</w:t>
      </w:r>
      <w:r>
        <w:t>и</w:t>
      </w:r>
      <w:r>
        <w:t>калами. Радикал – это не что-то заумное и экстремальное, а очень важная мол</w:t>
      </w:r>
      <w:r>
        <w:t>е</w:t>
      </w:r>
      <w:r>
        <w:t xml:space="preserve">кула одного из видов: </w:t>
      </w:r>
      <w:r>
        <w:rPr>
          <w:lang w:val="en-US"/>
        </w:rPr>
        <w:t>R</w:t>
      </w:r>
      <w:r w:rsidRPr="0017626A">
        <w:rPr>
          <w:vertAlign w:val="subscript"/>
        </w:rPr>
        <w:t>1</w:t>
      </w:r>
      <w:r w:rsidRPr="0017626A">
        <w:t xml:space="preserve"> → </w:t>
      </w:r>
      <w:r>
        <w:rPr>
          <w:lang w:val="en-US"/>
        </w:rPr>
        <w:t>H</w:t>
      </w:r>
      <w:r w:rsidRPr="0017626A">
        <w:t xml:space="preserve">, </w:t>
      </w:r>
      <w:r>
        <w:rPr>
          <w:lang w:val="en-US"/>
        </w:rPr>
        <w:t>CH</w:t>
      </w:r>
      <w:r w:rsidRPr="0017626A">
        <w:rPr>
          <w:vertAlign w:val="subscript"/>
        </w:rPr>
        <w:t>3</w:t>
      </w:r>
      <w:r w:rsidRPr="0017626A">
        <w:t xml:space="preserve">, </w:t>
      </w:r>
      <w:r>
        <w:rPr>
          <w:lang w:val="en-US"/>
        </w:rPr>
        <w:t>C</w:t>
      </w:r>
      <w:r w:rsidRPr="0017626A">
        <w:rPr>
          <w:vertAlign w:val="subscript"/>
        </w:rPr>
        <w:t>2</w:t>
      </w:r>
      <w:r>
        <w:rPr>
          <w:lang w:val="en-US"/>
        </w:rPr>
        <w:t>H</w:t>
      </w:r>
      <w:r w:rsidRPr="0017626A">
        <w:rPr>
          <w:vertAlign w:val="subscript"/>
        </w:rPr>
        <w:t>5</w:t>
      </w:r>
      <w:r w:rsidRPr="0017626A">
        <w:t xml:space="preserve">, </w:t>
      </w:r>
      <w:r>
        <w:rPr>
          <w:lang w:val="en-US"/>
        </w:rPr>
        <w:t>CH</w:t>
      </w:r>
      <w:r w:rsidRPr="0017626A">
        <w:rPr>
          <w:vertAlign w:val="subscript"/>
        </w:rPr>
        <w:t>2</w:t>
      </w:r>
      <w:r>
        <w:rPr>
          <w:lang w:val="en-US"/>
        </w:rPr>
        <w:t>CH</w:t>
      </w:r>
      <w:r w:rsidRPr="0017626A">
        <w:rPr>
          <w:vertAlign w:val="subscript"/>
        </w:rPr>
        <w:t>2</w:t>
      </w:r>
      <w:r>
        <w:rPr>
          <w:lang w:val="en-US"/>
        </w:rPr>
        <w:t>CH</w:t>
      </w:r>
      <w:r w:rsidRPr="0017626A">
        <w:rPr>
          <w:vertAlign w:val="subscript"/>
        </w:rPr>
        <w:t>3</w:t>
      </w:r>
      <w:r w:rsidRPr="0017626A">
        <w:t xml:space="preserve">, </w:t>
      </w:r>
      <w:r>
        <w:rPr>
          <w:lang w:val="en-US"/>
        </w:rPr>
        <w:t>CH</w:t>
      </w:r>
      <w:r w:rsidRPr="0017626A">
        <w:rPr>
          <w:vertAlign w:val="subscript"/>
        </w:rPr>
        <w:t>2</w:t>
      </w:r>
      <w:r w:rsidRPr="0017626A">
        <w:t xml:space="preserve"> – </w:t>
      </w:r>
      <w:r>
        <w:rPr>
          <w:lang w:val="en-US"/>
        </w:rPr>
        <w:t>CH</w:t>
      </w:r>
      <w:r w:rsidRPr="0017626A">
        <w:t xml:space="preserve"> = </w:t>
      </w:r>
      <w:r>
        <w:rPr>
          <w:lang w:val="en-US"/>
        </w:rPr>
        <w:t>CH</w:t>
      </w:r>
      <w:r w:rsidRPr="0017626A">
        <w:rPr>
          <w:vertAlign w:val="subscript"/>
        </w:rPr>
        <w:t>2</w:t>
      </w:r>
      <w:r w:rsidRPr="0017626A">
        <w:t xml:space="preserve">, </w:t>
      </w:r>
      <w:r>
        <w:rPr>
          <w:lang w:val="en-US"/>
        </w:rPr>
        <w:t>CH</w:t>
      </w:r>
      <w:r w:rsidRPr="0017626A">
        <w:rPr>
          <w:vertAlign w:val="subscript"/>
        </w:rPr>
        <w:t>2</w:t>
      </w:r>
      <w:r>
        <w:rPr>
          <w:lang w:val="en-US"/>
        </w:rPr>
        <w:t>CH</w:t>
      </w:r>
      <w:r w:rsidRPr="0017626A">
        <w:rPr>
          <w:vertAlign w:val="subscript"/>
        </w:rPr>
        <w:t>2</w:t>
      </w:r>
      <w:r>
        <w:rPr>
          <w:lang w:val="en-US"/>
        </w:rPr>
        <w:t>CH</w:t>
      </w:r>
      <w:r w:rsidRPr="0017626A">
        <w:rPr>
          <w:vertAlign w:val="subscript"/>
        </w:rPr>
        <w:t>2</w:t>
      </w:r>
      <w:r>
        <w:rPr>
          <w:lang w:val="en-US"/>
        </w:rPr>
        <w:t>CH</w:t>
      </w:r>
      <w:r w:rsidRPr="0017626A">
        <w:rPr>
          <w:vertAlign w:val="subscript"/>
        </w:rPr>
        <w:t>3</w:t>
      </w:r>
      <w:r w:rsidRPr="0017626A">
        <w:t xml:space="preserve">, </w:t>
      </w:r>
      <w:r>
        <w:rPr>
          <w:lang w:val="en-US"/>
        </w:rPr>
        <w:t>CH</w:t>
      </w:r>
      <w:r w:rsidRPr="0017626A">
        <w:rPr>
          <w:vertAlign w:val="subscript"/>
        </w:rPr>
        <w:t>2</w:t>
      </w:r>
      <w:r>
        <w:rPr>
          <w:lang w:val="en-US"/>
        </w:rPr>
        <w:t>CH</w:t>
      </w:r>
      <w:r w:rsidRPr="0017626A">
        <w:rPr>
          <w:vertAlign w:val="subscript"/>
        </w:rPr>
        <w:t>2</w:t>
      </w:r>
      <w:r>
        <w:rPr>
          <w:lang w:val="en-US"/>
        </w:rPr>
        <w:t>CH</w:t>
      </w:r>
      <w:r w:rsidRPr="0017626A">
        <w:rPr>
          <w:vertAlign w:val="subscript"/>
        </w:rPr>
        <w:t>2</w:t>
      </w:r>
      <w:r>
        <w:rPr>
          <w:lang w:val="en-US"/>
        </w:rPr>
        <w:t>CH</w:t>
      </w:r>
      <w:r w:rsidRPr="0017626A">
        <w:rPr>
          <w:vertAlign w:val="subscript"/>
        </w:rPr>
        <w:t>2</w:t>
      </w:r>
      <w:r>
        <w:rPr>
          <w:lang w:val="en-US"/>
        </w:rPr>
        <w:t>CH</w:t>
      </w:r>
      <w:r w:rsidRPr="0017626A">
        <w:rPr>
          <w:vertAlign w:val="subscript"/>
        </w:rPr>
        <w:t>3</w:t>
      </w:r>
      <w:r w:rsidRPr="0017626A">
        <w:t xml:space="preserve">, </w:t>
      </w:r>
      <w:r>
        <w:rPr>
          <w:lang w:val="en-US"/>
        </w:rPr>
        <w:t>C</w:t>
      </w:r>
      <w:r w:rsidRPr="0017626A">
        <w:rPr>
          <w:vertAlign w:val="subscript"/>
        </w:rPr>
        <w:t>6</w:t>
      </w:r>
      <w:r>
        <w:rPr>
          <w:lang w:val="en-US"/>
        </w:rPr>
        <w:t>H</w:t>
      </w:r>
      <w:r w:rsidRPr="0017626A">
        <w:rPr>
          <w:vertAlign w:val="subscript"/>
        </w:rPr>
        <w:t>5</w:t>
      </w:r>
      <w:r>
        <w:rPr>
          <w:lang w:val="en-US"/>
        </w:rPr>
        <w:t>OH</w:t>
      </w:r>
      <w:r w:rsidRPr="0017626A">
        <w:t xml:space="preserve">; </w:t>
      </w:r>
      <w:r>
        <w:t xml:space="preserve">или </w:t>
      </w:r>
      <w:r>
        <w:rPr>
          <w:lang w:val="en-US"/>
        </w:rPr>
        <w:t>R</w:t>
      </w:r>
      <w:r w:rsidRPr="0017626A">
        <w:rPr>
          <w:vertAlign w:val="subscript"/>
        </w:rPr>
        <w:t>2</w:t>
      </w:r>
      <w:r w:rsidRPr="0017626A">
        <w:t xml:space="preserve"> → </w:t>
      </w:r>
      <w:r>
        <w:rPr>
          <w:lang w:val="en-US"/>
        </w:rPr>
        <w:t>OH</w:t>
      </w:r>
      <w:r w:rsidRPr="0017626A">
        <w:t xml:space="preserve">, </w:t>
      </w:r>
      <w:r>
        <w:rPr>
          <w:lang w:val="en-US"/>
        </w:rPr>
        <w:t>OOCC</w:t>
      </w:r>
      <w:r w:rsidRPr="0017626A">
        <w:rPr>
          <w:vertAlign w:val="subscript"/>
        </w:rPr>
        <w:t>6</w:t>
      </w:r>
      <w:r>
        <w:rPr>
          <w:lang w:val="en-US"/>
        </w:rPr>
        <w:t>H</w:t>
      </w:r>
      <w:r w:rsidRPr="0017626A">
        <w:rPr>
          <w:vertAlign w:val="subscript"/>
        </w:rPr>
        <w:t>5</w:t>
      </w:r>
      <w:r w:rsidRPr="0017626A">
        <w:t xml:space="preserve">, </w:t>
      </w:r>
      <w:r>
        <w:rPr>
          <w:lang w:val="en-US"/>
        </w:rPr>
        <w:t>OOCCH</w:t>
      </w:r>
      <w:r w:rsidRPr="0017626A">
        <w:t>(</w:t>
      </w:r>
      <w:r>
        <w:rPr>
          <w:lang w:val="en-US"/>
        </w:rPr>
        <w:t>C</w:t>
      </w:r>
      <w:r w:rsidRPr="0017626A">
        <w:rPr>
          <w:vertAlign w:val="subscript"/>
        </w:rPr>
        <w:t>6</w:t>
      </w:r>
      <w:r>
        <w:rPr>
          <w:lang w:val="en-US"/>
        </w:rPr>
        <w:t>H</w:t>
      </w:r>
      <w:r w:rsidRPr="0017626A">
        <w:rPr>
          <w:vertAlign w:val="subscript"/>
        </w:rPr>
        <w:t>5</w:t>
      </w:r>
      <w:r w:rsidRPr="0017626A">
        <w:t>)</w:t>
      </w:r>
      <w:r w:rsidRPr="0017626A">
        <w:rPr>
          <w:vertAlign w:val="subscript"/>
        </w:rPr>
        <w:t>2</w:t>
      </w:r>
      <w:r w:rsidRPr="0017626A">
        <w:t xml:space="preserve">, </w:t>
      </w:r>
      <w:r>
        <w:t xml:space="preserve">или </w:t>
      </w:r>
      <w:r>
        <w:rPr>
          <w:lang w:val="en-US"/>
        </w:rPr>
        <w:t>R</w:t>
      </w:r>
      <w:r w:rsidRPr="0017626A">
        <w:rPr>
          <w:vertAlign w:val="subscript"/>
        </w:rPr>
        <w:t>3</w:t>
      </w:r>
      <w:r w:rsidRPr="0017626A">
        <w:t xml:space="preserve"> → </w:t>
      </w:r>
      <w:r>
        <w:rPr>
          <w:lang w:val="en-US"/>
        </w:rPr>
        <w:t>R</w:t>
      </w:r>
      <w:r w:rsidRPr="0017626A">
        <w:rPr>
          <w:vertAlign w:val="subscript"/>
        </w:rPr>
        <w:t>2</w:t>
      </w:r>
      <w:r w:rsidRPr="0017626A">
        <w:t xml:space="preserve"> + </w:t>
      </w:r>
      <w:r>
        <w:rPr>
          <w:lang w:val="en-US"/>
        </w:rPr>
        <w:t>R</w:t>
      </w:r>
      <w:r w:rsidRPr="0017626A">
        <w:rPr>
          <w:vertAlign w:val="subscript"/>
        </w:rPr>
        <w:t>3</w:t>
      </w:r>
      <w:r w:rsidRPr="0017626A">
        <w:t xml:space="preserve"> = </w:t>
      </w:r>
      <w:r>
        <w:rPr>
          <w:lang w:val="en-US"/>
        </w:rPr>
        <w:t>O</w:t>
      </w:r>
      <w:r w:rsidRPr="0017626A">
        <w:t xml:space="preserve"> </w:t>
      </w:r>
      <w:r>
        <w:t>и</w:t>
      </w:r>
      <w:r w:rsidRPr="0017626A">
        <w:t xml:space="preserve"> </w:t>
      </w:r>
      <w:r>
        <w:t>так</w:t>
      </w:r>
      <w:r w:rsidRPr="0017626A">
        <w:t xml:space="preserve"> </w:t>
      </w:r>
      <w:r>
        <w:t xml:space="preserve">далее (Н.И.Гаврилов). Другая версия в строении белка: </w:t>
      </w:r>
      <w:r>
        <w:rPr>
          <w:lang w:val="en-US"/>
        </w:rPr>
        <w:t>R</w:t>
      </w:r>
      <w:r w:rsidRPr="00332C93">
        <w:t xml:space="preserve"> </w:t>
      </w:r>
      <w:r>
        <w:t>–</w:t>
      </w:r>
      <w:r w:rsidRPr="00332C93">
        <w:t xml:space="preserve"> </w:t>
      </w:r>
      <w:r>
        <w:rPr>
          <w:lang w:val="en-US"/>
        </w:rPr>
        <w:t>NH</w:t>
      </w:r>
      <w:r w:rsidRPr="00332C93">
        <w:t xml:space="preserve"> </w:t>
      </w:r>
      <w:r>
        <w:t>–</w:t>
      </w:r>
      <w:r w:rsidRPr="00332C93">
        <w:t xml:space="preserve"> </w:t>
      </w:r>
      <w:r>
        <w:rPr>
          <w:lang w:val="en-US"/>
        </w:rPr>
        <w:t>CO</w:t>
      </w:r>
      <w:r w:rsidRPr="00332C93">
        <w:t xml:space="preserve"> </w:t>
      </w:r>
      <w:r>
        <w:t>–</w:t>
      </w:r>
      <w:r w:rsidRPr="00332C93">
        <w:t xml:space="preserve"> </w:t>
      </w:r>
      <w:r>
        <w:rPr>
          <w:lang w:val="en-US"/>
        </w:rPr>
        <w:t>NH</w:t>
      </w:r>
      <w:r w:rsidRPr="00332C93">
        <w:t xml:space="preserve"> </w:t>
      </w:r>
      <w:r>
        <w:t>–</w:t>
      </w:r>
      <w:r w:rsidRPr="00332C93">
        <w:t xml:space="preserve"> </w:t>
      </w:r>
      <w:r>
        <w:rPr>
          <w:lang w:val="en-US"/>
        </w:rPr>
        <w:t>CO</w:t>
      </w:r>
      <w:r w:rsidRPr="00332C93">
        <w:t xml:space="preserve"> </w:t>
      </w:r>
      <w:r>
        <w:t>–</w:t>
      </w:r>
      <w:r w:rsidRPr="00332C93">
        <w:t xml:space="preserve"> </w:t>
      </w:r>
      <w:r>
        <w:rPr>
          <w:lang w:val="en-US"/>
        </w:rPr>
        <w:t>R</w:t>
      </w:r>
      <w:r w:rsidRPr="00332C93">
        <w:rPr>
          <w:vertAlign w:val="subscript"/>
        </w:rPr>
        <w:t>1</w:t>
      </w:r>
      <w:r w:rsidRPr="00332C93">
        <w:t xml:space="preserve">. </w:t>
      </w:r>
      <w:r>
        <w:t>В состав белка входит более 25 различных аминокислот. Общее число аминокислотных рад</w:t>
      </w:r>
      <w:r>
        <w:t>и</w:t>
      </w:r>
      <w:r>
        <w:t>калов (остатков) в белковой молекуле порядка 1000. Молекулы белка способствуют появл</w:t>
      </w:r>
      <w:r>
        <w:t>е</w:t>
      </w:r>
      <w:r>
        <w:t xml:space="preserve">нию новых молекул белка, если их поместить в подобающие условия (в смесь О, Н, С, </w:t>
      </w:r>
      <w:r>
        <w:rPr>
          <w:lang w:val="en-US"/>
        </w:rPr>
        <w:t>N</w:t>
      </w:r>
      <w:r>
        <w:t>…</w:t>
      </w:r>
      <w:r w:rsidRPr="00FA0876">
        <w:t>).</w:t>
      </w:r>
      <w:r>
        <w:t xml:space="preserve"> Если вместо С, Н, О к белковой молекуле пристраивается хлор </w:t>
      </w:r>
      <w:r>
        <w:rPr>
          <w:lang w:val="en-US"/>
        </w:rPr>
        <w:t>Cl</w:t>
      </w:r>
      <w:r>
        <w:t>, или сера</w:t>
      </w:r>
      <w:r w:rsidRPr="0017626A">
        <w:t xml:space="preserve"> </w:t>
      </w:r>
      <w:r>
        <w:rPr>
          <w:lang w:val="en-US"/>
        </w:rPr>
        <w:t>S</w:t>
      </w:r>
      <w:r>
        <w:t xml:space="preserve"> (?), или фтор</w:t>
      </w:r>
      <w:r w:rsidRPr="0017626A">
        <w:t xml:space="preserve"> </w:t>
      </w:r>
      <w:r>
        <w:rPr>
          <w:lang w:val="en-US"/>
        </w:rPr>
        <w:t>F</w:t>
      </w:r>
      <w:r>
        <w:t xml:space="preserve">, или все они вместе, или </w:t>
      </w:r>
      <w:r>
        <w:rPr>
          <w:lang w:val="en-US"/>
        </w:rPr>
        <w:t>U</w:t>
      </w:r>
      <w:r w:rsidRPr="00A271ED">
        <w:t>,</w:t>
      </w:r>
      <w:r w:rsidRPr="0084451B">
        <w:t xml:space="preserve"> </w:t>
      </w:r>
      <w:r>
        <w:rPr>
          <w:lang w:val="en-US"/>
        </w:rPr>
        <w:t>Am</w:t>
      </w:r>
      <w:r w:rsidRPr="0084451B">
        <w:t>,</w:t>
      </w:r>
      <w:r w:rsidRPr="009B4059">
        <w:t xml:space="preserve"> </w:t>
      </w:r>
      <w:r>
        <w:t>то радикал становится вредным, неправильным.</w:t>
      </w:r>
      <w:r w:rsidRPr="0017626A">
        <w:t xml:space="preserve"> </w:t>
      </w:r>
      <w:r>
        <w:t>Не говоря уже о мышьяке, ртути и свинце. Тогда квартиранты начинают возмущаться, неслышно п</w:t>
      </w:r>
      <w:r>
        <w:t>о</w:t>
      </w:r>
      <w:r>
        <w:t xml:space="preserve">пискивать и бесчинствовать, что сказывается на самочувствии животного или растения. </w:t>
      </w:r>
    </w:p>
    <w:p w:rsidR="004710C3" w:rsidRDefault="004710C3" w:rsidP="006E776F">
      <w:pPr>
        <w:pStyle w:val="af0"/>
        <w:widowControl w:val="0"/>
        <w:tabs>
          <w:tab w:val="left" w:pos="993"/>
        </w:tabs>
        <w:ind w:left="0" w:firstLine="426"/>
        <w:jc w:val="both"/>
      </w:pPr>
      <w:r>
        <w:t>Мол</w:t>
      </w:r>
      <w:r w:rsidR="00324C14">
        <w:t>.</w:t>
      </w:r>
      <w:r>
        <w:t xml:space="preserve"> веса некоторых сложных белков: цитохром С – 13000, гемоглобин – 68000, катал</w:t>
      </w:r>
      <w:r>
        <w:t>а</w:t>
      </w:r>
      <w:r>
        <w:lastRenderedPageBreak/>
        <w:t xml:space="preserve">за печени – 225000, эритрокруарин многощетинкового червя </w:t>
      </w:r>
      <w:r>
        <w:rPr>
          <w:lang w:val="en-US"/>
        </w:rPr>
        <w:t>Arenicola</w:t>
      </w:r>
      <w:r w:rsidRPr="004756DB">
        <w:t xml:space="preserve"> </w:t>
      </w:r>
      <w:r>
        <w:t>–</w:t>
      </w:r>
      <w:r w:rsidRPr="004756DB">
        <w:t xml:space="preserve"> </w:t>
      </w:r>
      <w:r>
        <w:t>3000000 (</w:t>
      </w:r>
      <w:r w:rsidRPr="00C026BF">
        <w:t xml:space="preserve">~3 </w:t>
      </w:r>
      <w:r>
        <w:t>м</w:t>
      </w:r>
      <w:r w:rsidRPr="00C026BF">
        <w:t>)</w:t>
      </w:r>
      <w:r>
        <w:t>.</w:t>
      </w:r>
    </w:p>
    <w:p w:rsidR="004710C3" w:rsidRDefault="004710C3" w:rsidP="006E776F">
      <w:pPr>
        <w:pStyle w:val="af0"/>
        <w:widowControl w:val="0"/>
        <w:tabs>
          <w:tab w:val="left" w:pos="993"/>
        </w:tabs>
        <w:ind w:left="0" w:firstLine="426"/>
        <w:jc w:val="both"/>
      </w:pPr>
      <w:r>
        <w:t>Природа сил, формирующих белковую глобулу: гидрофобные боковые цепи углевод</w:t>
      </w:r>
      <w:r>
        <w:t>о</w:t>
      </w:r>
      <w:r>
        <w:t>родного характера группируются в центральной зоне глобулы. Сливаясь, эти группы обр</w:t>
      </w:r>
      <w:r>
        <w:t>а</w:t>
      </w:r>
      <w:r>
        <w:t xml:space="preserve">зуют </w:t>
      </w:r>
      <w:r w:rsidRPr="00227F11">
        <w:rPr>
          <w:b/>
          <w:i/>
        </w:rPr>
        <w:t>парафиновое ядро</w:t>
      </w:r>
      <w:r>
        <w:t xml:space="preserve">, «цементирующее» глобулу (гидрофобные боковые группы имеют аминокислоты лейцин, валин, фенилаланин и др.). Водородные связи – между пептидными группами. Аминокислоты в глобуле сложены компактно: плотность ρ </w:t>
      </w:r>
      <w:r w:rsidRPr="0082424C">
        <w:t xml:space="preserve">~ 1.34. </w:t>
      </w:r>
      <w:r>
        <w:t>Связь между аминокислотными радикалами не прочна.</w:t>
      </w:r>
    </w:p>
    <w:p w:rsidR="004710C3" w:rsidRDefault="004710C3" w:rsidP="006E776F">
      <w:pPr>
        <w:pStyle w:val="af0"/>
        <w:widowControl w:val="0"/>
        <w:tabs>
          <w:tab w:val="left" w:pos="993"/>
        </w:tabs>
        <w:ind w:left="0" w:firstLine="426"/>
        <w:jc w:val="both"/>
      </w:pPr>
      <w:r>
        <w:t>Группы простых белков (протеины): альбулины, глобулины, проламины, гистоны, пр</w:t>
      </w:r>
      <w:r>
        <w:t>о</w:t>
      </w:r>
      <w:r>
        <w:t>тамины, протеиноиды. Группы сложных белков (протеиды): нуклеопротеиды, хромопроте</w:t>
      </w:r>
      <w:r>
        <w:t>и</w:t>
      </w:r>
      <w:r>
        <w:t>ды, липопротеиды, гликопротеиды, фосфопротеиды. Состав их молекул можно найти во многих справочниках.</w:t>
      </w:r>
    </w:p>
    <w:p w:rsidR="004710C3" w:rsidRDefault="004710C3" w:rsidP="006E776F">
      <w:pPr>
        <w:pStyle w:val="af0"/>
        <w:widowControl w:val="0"/>
        <w:tabs>
          <w:tab w:val="left" w:pos="993"/>
        </w:tabs>
        <w:ind w:left="0" w:firstLine="426"/>
        <w:jc w:val="both"/>
      </w:pPr>
      <w:r>
        <w:t>ДНК состоит из четырех оснований: аденин, тимин, гуанин, цитозин. На рис. ДНК – схематичное изображение этих оснований. Белок складывается из четырех основных мол</w:t>
      </w:r>
      <w:r>
        <w:t>е</w:t>
      </w:r>
      <w:r>
        <w:t>кул. Четыре различных молекулы, взятые по три, дают алфавит из 20 букв (физик Г.А.Гамов). Из алфавита складываются длинные слова-предложения, то есть белок. Комб</w:t>
      </w:r>
      <w:r>
        <w:t>и</w:t>
      </w:r>
      <w:r>
        <w:t>наций чередования букв не просто много, а очень много. Отсюда необозримые возможности для хранения информации. Если какую-то твердость дереву придают волокна ствола и ве</w:t>
      </w:r>
      <w:r>
        <w:t>т</w:t>
      </w:r>
      <w:r>
        <w:t xml:space="preserve">вей, а животному – костный (кальциевый) скелет, то они все равно бульоны по сравнению с </w:t>
      </w:r>
    </w:p>
    <w:tbl>
      <w:tblPr>
        <w:tblStyle w:val="a5"/>
        <w:tblpPr w:leftFromText="180" w:rightFromText="180" w:vertAnchor="text" w:horzAnchor="margin" w:tblpXSpec="right" w:tblpY="170"/>
        <w:tblOverlap w:val="never"/>
        <w:tblW w:w="0" w:type="auto"/>
        <w:tblLook w:val="04A0"/>
      </w:tblPr>
      <w:tblGrid>
        <w:gridCol w:w="4356"/>
      </w:tblGrid>
      <w:tr w:rsidR="004710C3" w:rsidTr="002928D2">
        <w:tc>
          <w:tcPr>
            <w:tcW w:w="4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widowControl w:val="0"/>
              <w:contextualSpacing/>
              <w:jc w:val="right"/>
              <w:rPr>
                <w:rFonts w:eastAsiaTheme="minorEastAsia"/>
              </w:rPr>
            </w:pPr>
            <w:r>
              <w:rPr>
                <w:rFonts w:eastAsiaTheme="minorEastAsia"/>
                <w:noProof/>
              </w:rPr>
              <w:drawing>
                <wp:inline distT="0" distB="0" distL="0" distR="0">
                  <wp:extent cx="2608014" cy="1956011"/>
                  <wp:effectExtent l="19050" t="0" r="1836" b="0"/>
                  <wp:docPr id="33" name="Рисунок 22" descr="C:\Documents and Settings\Авиация\Мои документы\Новые статьи\Биоритмы и фазовые переходы\Фото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Авиация\Мои документы\Новые статьи\Биоритмы и фазовые переходы\Фото071-8.jpg"/>
                          <pic:cNvPicPr>
                            <a:picLocks noChangeAspect="1" noChangeArrowheads="1"/>
                          </pic:cNvPicPr>
                        </pic:nvPicPr>
                        <pic:blipFill>
                          <a:blip r:embed="rId77"/>
                          <a:srcRect/>
                          <a:stretch>
                            <a:fillRect/>
                          </a:stretch>
                        </pic:blipFill>
                        <pic:spPr bwMode="auto">
                          <a:xfrm>
                            <a:off x="0" y="0"/>
                            <a:ext cx="2608547" cy="1956410"/>
                          </a:xfrm>
                          <a:prstGeom prst="rect">
                            <a:avLst/>
                          </a:prstGeom>
                          <a:noFill/>
                          <a:ln w="9525">
                            <a:noFill/>
                            <a:miter lim="800000"/>
                            <a:headEnd/>
                            <a:tailEnd/>
                          </a:ln>
                        </pic:spPr>
                      </pic:pic>
                    </a:graphicData>
                  </a:graphic>
                </wp:inline>
              </w:drawing>
            </w:r>
          </w:p>
        </w:tc>
      </w:tr>
      <w:tr w:rsidR="004710C3" w:rsidTr="002928D2">
        <w:tc>
          <w:tcPr>
            <w:tcW w:w="4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AA79F2" w:rsidRDefault="004710C3" w:rsidP="006E776F">
            <w:pPr>
              <w:widowControl w:val="0"/>
              <w:contextualSpacing/>
              <w:jc w:val="center"/>
              <w:rPr>
                <w:rFonts w:eastAsiaTheme="minorEastAsia"/>
                <w:sz w:val="22"/>
                <w:szCs w:val="22"/>
              </w:rPr>
            </w:pPr>
            <w:r w:rsidRPr="00AA79F2">
              <w:rPr>
                <w:rFonts w:eastAsiaTheme="minorEastAsia"/>
                <w:sz w:val="22"/>
                <w:szCs w:val="22"/>
              </w:rPr>
              <w:t>Рис. ПИ</w:t>
            </w:r>
          </w:p>
          <w:p w:rsidR="004710C3" w:rsidRPr="00AA79F2" w:rsidRDefault="002928D2" w:rsidP="006E776F">
            <w:pPr>
              <w:widowControl w:val="0"/>
              <w:contextualSpacing/>
              <w:rPr>
                <w:rFonts w:eastAsiaTheme="minorEastAsia"/>
                <w:sz w:val="19"/>
                <w:szCs w:val="19"/>
              </w:rPr>
            </w:pPr>
            <w:r>
              <w:rPr>
                <w:rFonts w:eastAsiaTheme="minorEastAsia"/>
                <w:sz w:val="19"/>
                <w:szCs w:val="19"/>
              </w:rPr>
              <w:t>Д</w:t>
            </w:r>
            <w:r w:rsidR="004710C3" w:rsidRPr="00AA79F2">
              <w:rPr>
                <w:rFonts w:eastAsiaTheme="minorEastAsia"/>
                <w:sz w:val="19"/>
                <w:szCs w:val="19"/>
              </w:rPr>
              <w:t>вухцепочечн</w:t>
            </w:r>
            <w:r>
              <w:rPr>
                <w:rFonts w:eastAsiaTheme="minorEastAsia"/>
                <w:sz w:val="19"/>
                <w:szCs w:val="19"/>
              </w:rPr>
              <w:t>ая</w:t>
            </w:r>
            <w:r w:rsidR="004710C3" w:rsidRPr="00AA79F2">
              <w:rPr>
                <w:rFonts w:eastAsiaTheme="minorEastAsia"/>
                <w:sz w:val="19"/>
                <w:szCs w:val="19"/>
              </w:rPr>
              <w:t xml:space="preserve"> ДНК и комплементарн</w:t>
            </w:r>
            <w:r>
              <w:rPr>
                <w:rFonts w:eastAsiaTheme="minorEastAsia"/>
                <w:sz w:val="19"/>
                <w:szCs w:val="19"/>
              </w:rPr>
              <w:t>ая</w:t>
            </w:r>
            <w:r w:rsidR="004710C3" w:rsidRPr="00AA79F2">
              <w:rPr>
                <w:rFonts w:eastAsiaTheme="minorEastAsia"/>
                <w:sz w:val="19"/>
                <w:szCs w:val="19"/>
              </w:rPr>
              <w:t xml:space="preserve"> ей РНК.</w:t>
            </w:r>
          </w:p>
        </w:tc>
      </w:tr>
    </w:tbl>
    <w:p w:rsidR="004710C3" w:rsidRPr="00C92BED" w:rsidRDefault="004710C3" w:rsidP="006E776F">
      <w:pPr>
        <w:pStyle w:val="af0"/>
        <w:widowControl w:val="0"/>
        <w:tabs>
          <w:tab w:val="left" w:pos="993"/>
        </w:tabs>
        <w:ind w:left="0"/>
        <w:jc w:val="both"/>
      </w:pPr>
      <w:r>
        <w:t>молекулой белка, укрепленной парафиновым ядром.</w:t>
      </w:r>
      <w:r w:rsidRPr="00C92BED">
        <w:t xml:space="preserve"> </w:t>
      </w:r>
      <w:r>
        <w:t>И не только в смысле твердости (в стре</w:t>
      </w:r>
      <w:r>
        <w:t>м</w:t>
      </w:r>
      <w:r>
        <w:t>лении к существованию), но и по объему и с</w:t>
      </w:r>
      <w:r>
        <w:t>о</w:t>
      </w:r>
      <w:r>
        <w:t>держанию информации.</w:t>
      </w:r>
    </w:p>
    <w:p w:rsidR="004710C3" w:rsidRDefault="004710C3" w:rsidP="006E776F">
      <w:pPr>
        <w:widowControl w:val="0"/>
        <w:ind w:firstLine="426"/>
        <w:contextualSpacing/>
        <w:jc w:val="both"/>
        <w:rPr>
          <w:rFonts w:eastAsiaTheme="minorEastAsia"/>
        </w:rPr>
      </w:pPr>
      <w:r w:rsidRPr="00E83821">
        <w:rPr>
          <w:rFonts w:eastAsiaTheme="minorEastAsia"/>
        </w:rPr>
        <w:t>Перенос информации от ДНК – с помощью информационных РНК ≡ µРНК верхом на тран</w:t>
      </w:r>
      <w:r w:rsidRPr="00E83821">
        <w:rPr>
          <w:rFonts w:eastAsiaTheme="minorEastAsia"/>
        </w:rPr>
        <w:t>с</w:t>
      </w:r>
      <w:r w:rsidRPr="00E83821">
        <w:rPr>
          <w:rFonts w:eastAsiaTheme="minorEastAsia"/>
        </w:rPr>
        <w:t xml:space="preserve">портных РНК ≡ τРНК: ДНК → </w:t>
      </w:r>
      <w:r>
        <w:rPr>
          <w:rFonts w:eastAsiaTheme="minorEastAsia"/>
        </w:rPr>
        <w:t>τ</w:t>
      </w:r>
      <w:r w:rsidRPr="00E83821">
        <w:rPr>
          <w:rFonts w:eastAsiaTheme="minorEastAsia"/>
        </w:rPr>
        <w:t xml:space="preserve">РНК </w:t>
      </w:r>
      <w:r>
        <w:rPr>
          <w:rFonts w:eastAsiaTheme="minorEastAsia"/>
        </w:rPr>
        <w:t xml:space="preserve">↔ µРНК </w:t>
      </w:r>
      <w:r w:rsidRPr="00E83821">
        <w:rPr>
          <w:rFonts w:eastAsiaTheme="minorEastAsia"/>
        </w:rPr>
        <w:t>→ белок.</w:t>
      </w:r>
      <w:r>
        <w:rPr>
          <w:rFonts w:eastAsiaTheme="minorEastAsia"/>
        </w:rPr>
        <w:t xml:space="preserve"> Схема на рис. ПИ.</w:t>
      </w:r>
    </w:p>
    <w:tbl>
      <w:tblPr>
        <w:tblStyle w:val="a5"/>
        <w:tblpPr w:leftFromText="180" w:rightFromText="180" w:vertAnchor="text" w:horzAnchor="margin" w:tblpY="3749"/>
        <w:tblOverlap w:val="never"/>
        <w:tblW w:w="0" w:type="auto"/>
        <w:tblLook w:val="04A0"/>
      </w:tblPr>
      <w:tblGrid>
        <w:gridCol w:w="5826"/>
      </w:tblGrid>
      <w:tr w:rsidR="00507819" w:rsidTr="00507819">
        <w:tc>
          <w:tcPr>
            <w:tcW w:w="5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07819" w:rsidRDefault="00507819" w:rsidP="006E776F">
            <w:pPr>
              <w:widowControl w:val="0"/>
              <w:contextualSpacing/>
              <w:jc w:val="both"/>
              <w:rPr>
                <w:rFonts w:eastAsiaTheme="minorEastAsia"/>
              </w:rPr>
            </w:pPr>
            <w:r>
              <w:rPr>
                <w:rFonts w:eastAsiaTheme="minorEastAsia"/>
                <w:noProof/>
              </w:rPr>
              <w:drawing>
                <wp:inline distT="0" distB="0" distL="0" distR="0">
                  <wp:extent cx="3538105" cy="1028700"/>
                  <wp:effectExtent l="19050" t="0" r="5195" b="0"/>
                  <wp:docPr id="28" name="Рисунок 22" descr="C:\Documents and Settings\Авиация\Мои документы\Новые статьи\Биоритмы и фазовые переходы\Фото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Авиация\Мои документы\Новые статьи\Биоритмы и фазовые переходы\Фото071-9.jpg"/>
                          <pic:cNvPicPr>
                            <a:picLocks noChangeAspect="1" noChangeArrowheads="1"/>
                          </pic:cNvPicPr>
                        </pic:nvPicPr>
                        <pic:blipFill>
                          <a:blip r:embed="rId78"/>
                          <a:srcRect/>
                          <a:stretch>
                            <a:fillRect/>
                          </a:stretch>
                        </pic:blipFill>
                        <pic:spPr bwMode="auto">
                          <a:xfrm>
                            <a:off x="0" y="0"/>
                            <a:ext cx="3538105" cy="1028700"/>
                          </a:xfrm>
                          <a:prstGeom prst="rect">
                            <a:avLst/>
                          </a:prstGeom>
                          <a:noFill/>
                          <a:ln w="9525">
                            <a:noFill/>
                            <a:miter lim="800000"/>
                            <a:headEnd/>
                            <a:tailEnd/>
                          </a:ln>
                        </pic:spPr>
                      </pic:pic>
                    </a:graphicData>
                  </a:graphic>
                </wp:inline>
              </w:drawing>
            </w:r>
          </w:p>
        </w:tc>
      </w:tr>
      <w:tr w:rsidR="00507819" w:rsidTr="00507819">
        <w:tc>
          <w:tcPr>
            <w:tcW w:w="5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07819" w:rsidRPr="0040090D" w:rsidRDefault="00507819" w:rsidP="006E776F">
            <w:pPr>
              <w:widowControl w:val="0"/>
              <w:contextualSpacing/>
              <w:jc w:val="center"/>
              <w:rPr>
                <w:rFonts w:eastAsiaTheme="minorEastAsia"/>
                <w:sz w:val="22"/>
                <w:szCs w:val="22"/>
              </w:rPr>
            </w:pPr>
            <w:r w:rsidRPr="0040090D">
              <w:rPr>
                <w:rFonts w:eastAsiaTheme="minorEastAsia"/>
                <w:sz w:val="22"/>
                <w:szCs w:val="22"/>
              </w:rPr>
              <w:t>Рис. 2Ч</w:t>
            </w:r>
          </w:p>
          <w:p w:rsidR="00507819" w:rsidRPr="002F43AF" w:rsidRDefault="00507819" w:rsidP="006E776F">
            <w:pPr>
              <w:widowControl w:val="0"/>
              <w:contextualSpacing/>
              <w:jc w:val="both"/>
              <w:rPr>
                <w:rFonts w:eastAsiaTheme="minorEastAsia"/>
                <w:sz w:val="20"/>
                <w:szCs w:val="20"/>
              </w:rPr>
            </w:pPr>
            <w:r w:rsidRPr="002F43AF">
              <w:rPr>
                <w:rFonts w:eastAsiaTheme="minorEastAsia"/>
                <w:sz w:val="20"/>
                <w:szCs w:val="20"/>
              </w:rPr>
              <w:t>Как мухи со двора на вашем столе, так и вредители молекуля</w:t>
            </w:r>
            <w:r w:rsidRPr="002F43AF">
              <w:rPr>
                <w:rFonts w:eastAsiaTheme="minorEastAsia"/>
                <w:sz w:val="20"/>
                <w:szCs w:val="20"/>
              </w:rPr>
              <w:t>р</w:t>
            </w:r>
            <w:r w:rsidRPr="002F43AF">
              <w:rPr>
                <w:rFonts w:eastAsiaTheme="minorEastAsia"/>
                <w:sz w:val="20"/>
                <w:szCs w:val="20"/>
              </w:rPr>
              <w:t xml:space="preserve">ных размеров паразитируют на ДНК и угрожают </w:t>
            </w:r>
            <w:r w:rsidRPr="002F43AF">
              <w:rPr>
                <w:rFonts w:eastAsiaTheme="minorEastAsia"/>
                <w:sz w:val="20"/>
                <w:szCs w:val="20"/>
                <w:lang w:val="en-US"/>
              </w:rPr>
              <w:t>homo</w:t>
            </w:r>
            <w:r w:rsidRPr="002F43AF">
              <w:rPr>
                <w:rFonts w:eastAsiaTheme="minorEastAsia"/>
                <w:sz w:val="20"/>
                <w:szCs w:val="20"/>
              </w:rPr>
              <w:t>.</w:t>
            </w:r>
          </w:p>
        </w:tc>
      </w:tr>
    </w:tbl>
    <w:p w:rsidR="004710C3" w:rsidRDefault="004710C3" w:rsidP="006E776F">
      <w:pPr>
        <w:widowControl w:val="0"/>
        <w:ind w:firstLine="426"/>
        <w:contextualSpacing/>
        <w:jc w:val="both"/>
        <w:rPr>
          <w:rFonts w:eastAsiaTheme="minorEastAsia"/>
        </w:rPr>
      </w:pPr>
      <w:r>
        <w:rPr>
          <w:rFonts w:eastAsiaTheme="minorEastAsia"/>
        </w:rPr>
        <w:t>Если информация в ДНК меняется с малой скоростью – она практически постоянна в бол</w:t>
      </w:r>
      <w:r>
        <w:rPr>
          <w:rFonts w:eastAsiaTheme="minorEastAsia"/>
        </w:rPr>
        <w:t>ь</w:t>
      </w:r>
      <w:r>
        <w:rPr>
          <w:rFonts w:eastAsiaTheme="minorEastAsia"/>
        </w:rPr>
        <w:t>шом интервале времени (до сотен тысяч лет), а информация, накапливаемая в мозге животного, меняется значительно быстрее, особенно в части так называемого оперативного мышления (или его зачатков), то это говорит только о том, что главными в условии существования растений и животных являются ДНК, РНК, белок. Хозяином биологической жизни на планете Земля я</w:t>
      </w:r>
      <w:r>
        <w:rPr>
          <w:rFonts w:eastAsiaTheme="minorEastAsia"/>
        </w:rPr>
        <w:t>в</w:t>
      </w:r>
      <w:r>
        <w:rPr>
          <w:rFonts w:eastAsiaTheme="minorEastAsia"/>
        </w:rPr>
        <w:t>ляется своеобразный триумвират из этих молекул. А что же ходячие и ползающие, летающие и произрастающие из почвы бульоны? Они – надстройка над вершителями судеб, исполн</w:t>
      </w:r>
      <w:r>
        <w:rPr>
          <w:rFonts w:eastAsiaTheme="minorEastAsia"/>
        </w:rPr>
        <w:t>и</w:t>
      </w:r>
      <w:r>
        <w:rPr>
          <w:rFonts w:eastAsiaTheme="minorEastAsia"/>
        </w:rPr>
        <w:t xml:space="preserve">тельные биохимические механизмы. Не кухонная интеллигенция, не так называемые </w:t>
      </w:r>
      <w:r w:rsidRPr="004E2051">
        <w:rPr>
          <w:rFonts w:eastAsiaTheme="minorEastAsia"/>
          <w:i/>
        </w:rPr>
        <w:t>кре</w:t>
      </w:r>
      <w:r w:rsidRPr="004E2051">
        <w:rPr>
          <w:rFonts w:eastAsiaTheme="minorEastAsia"/>
          <w:i/>
        </w:rPr>
        <w:t>а</w:t>
      </w:r>
      <w:r w:rsidRPr="004E2051">
        <w:rPr>
          <w:rFonts w:eastAsiaTheme="minorEastAsia"/>
          <w:i/>
        </w:rPr>
        <w:t>тивные</w:t>
      </w:r>
      <w:r>
        <w:rPr>
          <w:rFonts w:eastAsiaTheme="minorEastAsia"/>
        </w:rPr>
        <w:t xml:space="preserve"> бездельники, ВИЧ-персоны и </w:t>
      </w:r>
      <w:r w:rsidRPr="004E2051">
        <w:rPr>
          <w:rFonts w:eastAsiaTheme="minorEastAsia"/>
          <w:i/>
        </w:rPr>
        <w:t>гламурные</w:t>
      </w:r>
      <w:r>
        <w:rPr>
          <w:rFonts w:eastAsiaTheme="minorEastAsia"/>
        </w:rPr>
        <w:t xml:space="preserve"> особи, а все вместе, включая пахарей, з</w:t>
      </w:r>
      <w:r>
        <w:rPr>
          <w:rFonts w:eastAsiaTheme="minorEastAsia"/>
        </w:rPr>
        <w:t>а</w:t>
      </w:r>
      <w:r>
        <w:rPr>
          <w:rFonts w:eastAsiaTheme="minorEastAsia"/>
        </w:rPr>
        <w:t>точников и бюрократический аппарат – надстройка, находящаяся под управлением Триу</w:t>
      </w:r>
      <w:r>
        <w:rPr>
          <w:rFonts w:eastAsiaTheme="minorEastAsia"/>
        </w:rPr>
        <w:t>м</w:t>
      </w:r>
      <w:r>
        <w:rPr>
          <w:rFonts w:eastAsiaTheme="minorEastAsia"/>
        </w:rPr>
        <w:t>вирата. Хорошо, если представит</w:t>
      </w:r>
      <w:r>
        <w:rPr>
          <w:rFonts w:eastAsiaTheme="minorEastAsia"/>
        </w:rPr>
        <w:t>е</w:t>
      </w:r>
      <w:r>
        <w:rPr>
          <w:rFonts w:eastAsiaTheme="minorEastAsia"/>
        </w:rPr>
        <w:t>ли бульонной жизни, а в океане т</w:t>
      </w:r>
      <w:r>
        <w:rPr>
          <w:rFonts w:eastAsiaTheme="minorEastAsia"/>
        </w:rPr>
        <w:t>о</w:t>
      </w:r>
      <w:r>
        <w:rPr>
          <w:rFonts w:eastAsiaTheme="minorEastAsia"/>
        </w:rPr>
        <w:t>же растворено очень много всего интересного – свыше 3 %, находя</w:t>
      </w:r>
      <w:r>
        <w:rPr>
          <w:rFonts w:eastAsiaTheme="minorEastAsia"/>
        </w:rPr>
        <w:t>т</w:t>
      </w:r>
      <w:r>
        <w:rPr>
          <w:rFonts w:eastAsiaTheme="minorEastAsia"/>
        </w:rPr>
        <w:t>ся в симбиозе со своими жизнед</w:t>
      </w:r>
      <w:r>
        <w:rPr>
          <w:rFonts w:eastAsiaTheme="minorEastAsia"/>
        </w:rPr>
        <w:t>а</w:t>
      </w:r>
      <w:r>
        <w:rPr>
          <w:rFonts w:eastAsiaTheme="minorEastAsia"/>
        </w:rPr>
        <w:t>телями. А если они начинают тр</w:t>
      </w:r>
      <w:r>
        <w:rPr>
          <w:rFonts w:eastAsiaTheme="minorEastAsia"/>
        </w:rPr>
        <w:t>а</w:t>
      </w:r>
      <w:r>
        <w:rPr>
          <w:rFonts w:eastAsiaTheme="minorEastAsia"/>
        </w:rPr>
        <w:t>вить друг друга генномодифицир</w:t>
      </w:r>
      <w:r>
        <w:rPr>
          <w:rFonts w:eastAsiaTheme="minorEastAsia"/>
        </w:rPr>
        <w:t>о</w:t>
      </w:r>
      <w:r>
        <w:rPr>
          <w:rFonts w:eastAsiaTheme="minorEastAsia"/>
        </w:rPr>
        <w:t xml:space="preserve">ванными продуктами, зловредными пищевыми добавками из бытовой химии – в естественную пищу? А если они систематически провоцируют протекание друг у друга отрицательных эмоций и стрессы? Даже без применения бактериологического, химического и атомного оружия эти бульоны, нарушающие содружество с Триумвиратом, ждет самоуничтожение – даже без </w:t>
      </w:r>
      <w:r>
        <w:rPr>
          <w:rFonts w:eastAsiaTheme="minorEastAsia"/>
        </w:rPr>
        <w:lastRenderedPageBreak/>
        <w:t>пекла ядерной войны.</w:t>
      </w:r>
      <w:r w:rsidR="00C955CC">
        <w:rPr>
          <w:rFonts w:eastAsiaTheme="minorEastAsia"/>
        </w:rPr>
        <w:t xml:space="preserve"> Просто, тихо и безнадежно.</w:t>
      </w:r>
    </w:p>
    <w:p w:rsidR="004710C3" w:rsidRDefault="004710C3" w:rsidP="006E776F">
      <w:pPr>
        <w:widowControl w:val="0"/>
        <w:ind w:firstLine="426"/>
        <w:contextualSpacing/>
        <w:jc w:val="both"/>
        <w:rPr>
          <w:rFonts w:eastAsiaTheme="minorEastAsia"/>
        </w:rPr>
      </w:pPr>
      <w:r>
        <w:rPr>
          <w:rFonts w:eastAsiaTheme="minorEastAsia"/>
        </w:rPr>
        <w:t xml:space="preserve">Итогом данного краткого рассмотрения численных характеристик основополагающих молекул геннодетерминированной жизни может служить иллюстрация 2Ч. Два обвивающих друг друга двухметровых змеевидных червя ДНК являются диктаторами для всех бульонов, в том числе для мыслящего нечто, появившегося </w:t>
      </w:r>
      <w:r w:rsidR="00224E42">
        <w:rPr>
          <w:rFonts w:eastAsiaTheme="minorEastAsia"/>
        </w:rPr>
        <w:t>над</w:t>
      </w:r>
      <w:r>
        <w:rPr>
          <w:rFonts w:eastAsiaTheme="minorEastAsia"/>
        </w:rPr>
        <w:t xml:space="preserve"> ни</w:t>
      </w:r>
      <w:r w:rsidR="00224E42">
        <w:rPr>
          <w:rFonts w:eastAsiaTheme="minorEastAsia"/>
        </w:rPr>
        <w:t>ми</w:t>
      </w:r>
      <w:r>
        <w:rPr>
          <w:rFonts w:eastAsiaTheme="minorEastAsia"/>
        </w:rPr>
        <w:t>. В этом «свобода» всеобщего бульона как подспудная и «осознанная необходимость» подчиняться диктату мириадов сп</w:t>
      </w:r>
      <w:r>
        <w:rPr>
          <w:rFonts w:eastAsiaTheme="minorEastAsia"/>
        </w:rPr>
        <w:t>а</w:t>
      </w:r>
      <w:r>
        <w:rPr>
          <w:rFonts w:eastAsiaTheme="minorEastAsia"/>
        </w:rPr>
        <w:t>ренных чудищ, в том числе поддерживая нужную для них температуры своего тела в пред</w:t>
      </w:r>
      <w:r>
        <w:rPr>
          <w:rFonts w:eastAsiaTheme="minorEastAsia"/>
        </w:rPr>
        <w:t>е</w:t>
      </w:r>
      <w:r>
        <w:rPr>
          <w:rFonts w:eastAsiaTheme="minorEastAsia"/>
        </w:rPr>
        <w:t>лах 36 – 37 °С. Но паразиты и враги есть даже у этих монстров, что сказывается на самочу</w:t>
      </w:r>
      <w:r>
        <w:rPr>
          <w:rFonts w:eastAsiaTheme="minorEastAsia"/>
        </w:rPr>
        <w:t>в</w:t>
      </w:r>
      <w:r>
        <w:rPr>
          <w:rFonts w:eastAsiaTheme="minorEastAsia"/>
        </w:rPr>
        <w:t>ствии, росте и безопасности животных и растений, носящих их в себе.</w:t>
      </w:r>
    </w:p>
    <w:p w:rsidR="004710C3" w:rsidRDefault="004710C3" w:rsidP="006E776F">
      <w:pPr>
        <w:widowControl w:val="0"/>
        <w:spacing w:line="120" w:lineRule="auto"/>
        <w:ind w:firstLine="425"/>
        <w:contextualSpacing/>
        <w:jc w:val="both"/>
        <w:rPr>
          <w:rFonts w:eastAsiaTheme="minorEastAsia"/>
        </w:rPr>
      </w:pPr>
    </w:p>
    <w:p w:rsidR="004710C3" w:rsidRDefault="004710C3" w:rsidP="006E776F">
      <w:pPr>
        <w:pStyle w:val="af0"/>
        <w:widowControl w:val="0"/>
        <w:numPr>
          <w:ilvl w:val="0"/>
          <w:numId w:val="15"/>
        </w:numPr>
        <w:ind w:left="426" w:hanging="426"/>
        <w:jc w:val="both"/>
        <w:rPr>
          <w:rFonts w:eastAsiaTheme="minorEastAsia"/>
        </w:rPr>
      </w:pPr>
      <w:r w:rsidRPr="00E62289">
        <w:rPr>
          <w:rFonts w:eastAsiaTheme="minorEastAsia"/>
          <w:b/>
          <w:i/>
        </w:rPr>
        <w:t>В океане электромагнетизма</w:t>
      </w:r>
    </w:p>
    <w:p w:rsidR="004710C3" w:rsidRDefault="004710C3" w:rsidP="006E776F">
      <w:pPr>
        <w:pStyle w:val="af0"/>
        <w:widowControl w:val="0"/>
        <w:ind w:left="0" w:firstLine="426"/>
        <w:jc w:val="both"/>
        <w:rPr>
          <w:rFonts w:eastAsiaTheme="minorEastAsia"/>
        </w:rPr>
      </w:pPr>
      <w:r>
        <w:rPr>
          <w:rFonts w:eastAsiaTheme="minorEastAsia"/>
        </w:rPr>
        <w:t>На планете шесть материков и только четыре океана. Непорядок? Конечно! Попробуем найти упущения счетоводов от географии. Когда дует ветер и вы запускаете в небо змея Г</w:t>
      </w:r>
      <w:r>
        <w:rPr>
          <w:rFonts w:eastAsiaTheme="minorEastAsia"/>
        </w:rPr>
        <w:t>о</w:t>
      </w:r>
      <w:r>
        <w:rPr>
          <w:rFonts w:eastAsiaTheme="minorEastAsia"/>
        </w:rPr>
        <w:t>рыныча, то это значит, что вы начинаете прощупывать еще один океан – воздушный. Ави</w:t>
      </w:r>
      <w:r>
        <w:rPr>
          <w:rFonts w:eastAsiaTheme="minorEastAsia"/>
        </w:rPr>
        <w:t>а</w:t>
      </w:r>
      <w:r>
        <w:rPr>
          <w:rFonts w:eastAsiaTheme="minorEastAsia"/>
        </w:rPr>
        <w:t>торы, например, очень горды тем, что не плавают, как утки по воде, а парят вместе с облак</w:t>
      </w:r>
      <w:r>
        <w:rPr>
          <w:rFonts w:eastAsiaTheme="minorEastAsia"/>
        </w:rPr>
        <w:t>а</w:t>
      </w:r>
      <w:r>
        <w:rPr>
          <w:rFonts w:eastAsiaTheme="minorEastAsia"/>
        </w:rPr>
        <w:t>ми, как грифы. Ну, или как орлы. Воздушный океан простирается ввысь до 30 км, а далее плавно переходит в ионосферу. Это тоже воздух, только молекулы в нем ионизированы и полно голых атомов. Не будет лишним отметить, что высоко над пиками самых высоких гор летают не только перьевые облака, а и незаметные полчища всевозможных споров и пыльцы. Там ждут своего часа, чтобы спикировать на вас, звенья вредных микробов, а также яйца не слишком приятных насекомых. Споры бледных поганок, опят, рыжиков и мухоморов выб</w:t>
      </w:r>
      <w:r>
        <w:rPr>
          <w:rFonts w:eastAsiaTheme="minorEastAsia"/>
        </w:rPr>
        <w:t>и</w:t>
      </w:r>
      <w:r>
        <w:rPr>
          <w:rFonts w:eastAsiaTheme="minorEastAsia"/>
        </w:rPr>
        <w:t>рают места, где бы им, в каком перелеске приземлиться и начать быстро-быстро размн</w:t>
      </w:r>
      <w:r>
        <w:rPr>
          <w:rFonts w:eastAsiaTheme="minorEastAsia"/>
        </w:rPr>
        <w:t>о</w:t>
      </w:r>
      <w:r>
        <w:rPr>
          <w:rFonts w:eastAsiaTheme="minorEastAsia"/>
        </w:rPr>
        <w:t>жаться. Есть там, на верхотуре, конечно же, и дорогие гости с Меркурия и других небесных тел. Не надо говорить о том, как они опасны для некрепких земных организмов.</w:t>
      </w:r>
    </w:p>
    <w:p w:rsidR="004710C3" w:rsidRDefault="004710C3" w:rsidP="006E776F">
      <w:pPr>
        <w:pStyle w:val="af0"/>
        <w:widowControl w:val="0"/>
        <w:ind w:left="0" w:firstLine="426"/>
        <w:jc w:val="both"/>
        <w:rPr>
          <w:rFonts w:eastAsiaTheme="minorEastAsia"/>
        </w:rPr>
      </w:pPr>
      <w:r>
        <w:rPr>
          <w:rFonts w:eastAsiaTheme="minorEastAsia"/>
        </w:rPr>
        <w:t>Кроме воздушного океана вокруг Земли и даже в ней самой бушует океан электрома</w:t>
      </w:r>
      <w:r>
        <w:rPr>
          <w:rFonts w:eastAsiaTheme="minorEastAsia"/>
        </w:rPr>
        <w:t>г</w:t>
      </w:r>
      <w:r>
        <w:rPr>
          <w:rFonts w:eastAsiaTheme="minorEastAsia"/>
        </w:rPr>
        <w:t>нитных волн и излучений. Это шестой незримый океан. Хотя некоторые птицы, кроме, н</w:t>
      </w:r>
      <w:r>
        <w:rPr>
          <w:rFonts w:eastAsiaTheme="minorEastAsia"/>
        </w:rPr>
        <w:t>а</w:t>
      </w:r>
      <w:r>
        <w:rPr>
          <w:rFonts w:eastAsiaTheme="minorEastAsia"/>
        </w:rPr>
        <w:t>верное, кур, не то чтобы видят магнитные силовые линии, а у пернатых есть некое шестое чувство, позволяющее им при перелетах ориентироваться по магнитному полю Земли. Этот эффект подобен возникновению сигналов к ориентации и выбору альтернатив в поведении, которые шлют в персональный бульон митохондрии, содержащие атомы железа. Шестое чувство должно быть и у человека, однако принято считать, что шестое чувство есть только у шпионов. Оно им помогает скрыться после кражи документов, всяческих секретов и воо</w:t>
      </w:r>
      <w:r>
        <w:rPr>
          <w:rFonts w:eastAsiaTheme="minorEastAsia"/>
        </w:rPr>
        <w:t>б</w:t>
      </w:r>
      <w:r>
        <w:rPr>
          <w:rFonts w:eastAsiaTheme="minorEastAsia"/>
        </w:rPr>
        <w:t xml:space="preserve">ще всего непристойного, добытого в чужой спальне. В этом отношении «царь природы» сильно отстает по развитию от </w:t>
      </w:r>
      <w:r w:rsidRPr="00371F71">
        <w:rPr>
          <w:rFonts w:eastAsiaTheme="minorEastAsia"/>
          <w:i/>
        </w:rPr>
        <w:t>братьев своих меньших</w:t>
      </w:r>
      <w:r>
        <w:rPr>
          <w:rFonts w:eastAsiaTheme="minorEastAsia"/>
        </w:rPr>
        <w:t>.</w:t>
      </w:r>
    </w:p>
    <w:p w:rsidR="004710C3" w:rsidRPr="0063635C" w:rsidRDefault="004710C3" w:rsidP="006E776F">
      <w:pPr>
        <w:pStyle w:val="af0"/>
        <w:widowControl w:val="0"/>
        <w:ind w:left="0" w:firstLine="426"/>
        <w:jc w:val="both"/>
        <w:rPr>
          <w:rFonts w:eastAsiaTheme="minorEastAsia"/>
        </w:rPr>
      </w:pPr>
      <w:r>
        <w:rPr>
          <w:rFonts w:eastAsiaTheme="minorEastAsia"/>
        </w:rPr>
        <w:t>Как же действуют волны шестого океана на биологические организмы? Излучение имеет определенный спектр, что означает: волны не сплошные по частоте, например от 100 кил</w:t>
      </w:r>
      <w:r>
        <w:rPr>
          <w:rFonts w:eastAsiaTheme="minorEastAsia"/>
        </w:rPr>
        <w:t>о</w:t>
      </w:r>
      <w:r>
        <w:rPr>
          <w:rFonts w:eastAsiaTheme="minorEastAsia"/>
        </w:rPr>
        <w:t>герц до 200 мегагерц, а в нем обнаруживаются полосы частот, то есть спектр прерывистый. Это свойство излучений накладывает свои условия на испускание волн и их прием. Самый простой пример из радиотехники: вы крутите ручку настройки и ловите волну, по которой идет трансляция концерта юмористов-сатириков. Если вы не настроитесь, то эта волна в</w:t>
      </w:r>
      <w:r>
        <w:rPr>
          <w:rFonts w:eastAsiaTheme="minorEastAsia"/>
        </w:rPr>
        <w:t>а</w:t>
      </w:r>
      <w:r>
        <w:rPr>
          <w:rFonts w:eastAsiaTheme="minorEastAsia"/>
        </w:rPr>
        <w:t xml:space="preserve">шим радиоприемником ловиться не будет, хотя она в шестом океане есть, и вы смеяться над собой не будете. Так и в организмах биологических особей. Есть полосы приема излучения и полосы его испускания. Прием излучения – это нагрев организма, испускание излучений – это его охлаждение. Организмы, если они не холодные ползающие и шипящие твари, сами </w:t>
      </w:r>
      <w:r w:rsidR="00774358">
        <w:rPr>
          <w:rFonts w:eastAsiaTheme="minorEastAsia"/>
        </w:rPr>
        <w:t xml:space="preserve">себя </w:t>
      </w:r>
      <w:r>
        <w:rPr>
          <w:rFonts w:eastAsiaTheme="minorEastAsia"/>
        </w:rPr>
        <w:t>непрерывно греют, а не только светятся</w:t>
      </w:r>
      <w:r w:rsidRPr="0063635C">
        <w:rPr>
          <w:rFonts w:eastAsiaTheme="minorEastAsia"/>
        </w:rPr>
        <w:t xml:space="preserve"> и питаются лучами. </w:t>
      </w:r>
    </w:p>
    <w:p w:rsidR="004710C3" w:rsidRDefault="004710C3" w:rsidP="006E776F">
      <w:pPr>
        <w:pStyle w:val="af0"/>
        <w:widowControl w:val="0"/>
        <w:ind w:left="0" w:firstLine="426"/>
        <w:jc w:val="both"/>
        <w:rPr>
          <w:rFonts w:eastAsiaTheme="minorEastAsia"/>
        </w:rPr>
      </w:pPr>
      <w:r>
        <w:rPr>
          <w:rFonts w:eastAsiaTheme="minorEastAsia"/>
        </w:rPr>
        <w:t>Есть на планете водоросли, травы и деревья. Они зеленые, с салатными листьями. И к</w:t>
      </w:r>
      <w:r>
        <w:rPr>
          <w:rFonts w:eastAsiaTheme="minorEastAsia"/>
        </w:rPr>
        <w:t>а</w:t>
      </w:r>
      <w:r>
        <w:rPr>
          <w:rFonts w:eastAsiaTheme="minorEastAsia"/>
        </w:rPr>
        <w:t>пуста есть. Благодаря этой зеленой массе планета запасается энергией солнечных лучей, ею вырабатывается из углекислого газа кислород. А животные потребляют эту энергию, акк</w:t>
      </w:r>
      <w:r>
        <w:rPr>
          <w:rFonts w:eastAsiaTheme="minorEastAsia"/>
        </w:rPr>
        <w:t>у</w:t>
      </w:r>
      <w:r>
        <w:rPr>
          <w:rFonts w:eastAsiaTheme="minorEastAsia"/>
        </w:rPr>
        <w:t xml:space="preserve">мулированную в растениях, и дышат кислородом. То есть поедают траву, жуют и дышат. Неустанно </w:t>
      </w:r>
      <w:r w:rsidR="00CA1DEF">
        <w:rPr>
          <w:rFonts w:eastAsiaTheme="minorEastAsia"/>
        </w:rPr>
        <w:t xml:space="preserve">дышат и </w:t>
      </w:r>
      <w:r>
        <w:rPr>
          <w:rFonts w:eastAsiaTheme="minorEastAsia"/>
        </w:rPr>
        <w:t>жуют. Накапливают в себе солнечную энергию, добытую для них раст</w:t>
      </w:r>
      <w:r>
        <w:rPr>
          <w:rFonts w:eastAsiaTheme="minorEastAsia"/>
        </w:rPr>
        <w:t>е</w:t>
      </w:r>
      <w:r>
        <w:rPr>
          <w:rFonts w:eastAsiaTheme="minorEastAsia"/>
        </w:rPr>
        <w:t>ниями. Вот почему нельзя губить своих зеленых друзей, своих жизнедателей. Внутри зелен</w:t>
      </w:r>
      <w:r>
        <w:rPr>
          <w:rFonts w:eastAsiaTheme="minorEastAsia"/>
        </w:rPr>
        <w:t>о</w:t>
      </w:r>
      <w:r>
        <w:rPr>
          <w:rFonts w:eastAsiaTheme="minorEastAsia"/>
        </w:rPr>
        <w:t xml:space="preserve">го листа есть особые клетки, в них проживает добрый гномик – хлорофилл. Он ловит своим </w:t>
      </w:r>
      <w:r>
        <w:rPr>
          <w:rFonts w:eastAsiaTheme="minorEastAsia"/>
        </w:rPr>
        <w:lastRenderedPageBreak/>
        <w:t>зеленым сачком солнечные лучики и превращает их электромагнитную энергию в свою би</w:t>
      </w:r>
      <w:r>
        <w:rPr>
          <w:rFonts w:eastAsiaTheme="minorEastAsia"/>
        </w:rPr>
        <w:t>о</w:t>
      </w:r>
      <w:r>
        <w:rPr>
          <w:rFonts w:eastAsiaTheme="minorEastAsia"/>
        </w:rPr>
        <w:t>химическую энергию, заполняет ею листья-амбары. Помните о митохондриях на рис. К, стр. 43? Устройство хлорофилла очень сложное – это целая фабрика по превращению энергии из одного вида в другой. И процесс работы сачком тоже мудрёно называется: фотосинтез.</w:t>
      </w:r>
    </w:p>
    <w:p w:rsidR="004710C3" w:rsidRDefault="004710C3" w:rsidP="006E776F">
      <w:pPr>
        <w:pStyle w:val="af0"/>
        <w:widowControl w:val="0"/>
        <w:ind w:left="0" w:firstLine="426"/>
        <w:jc w:val="both"/>
        <w:rPr>
          <w:rFonts w:eastAsiaTheme="minorEastAsia"/>
        </w:rPr>
      </w:pPr>
      <w:r>
        <w:rPr>
          <w:rFonts w:eastAsiaTheme="minorEastAsia"/>
        </w:rPr>
        <w:t>Посмотрим, что же в своих сияющих приветах шлет на нашу планету Солнце. Как видим из рис. Спектр (А), Солнце любезно посылает на Землю видимые лучи</w:t>
      </w:r>
      <w:r w:rsidR="002F1156">
        <w:rPr>
          <w:rFonts w:eastAsiaTheme="minorEastAsia"/>
        </w:rPr>
        <w:t>, пик</w:t>
      </w:r>
      <w:r>
        <w:rPr>
          <w:rFonts w:eastAsiaTheme="minorEastAsia"/>
        </w:rPr>
        <w:t xml:space="preserve">. В инфракрасной и тепловой зоне </w:t>
      </w:r>
      <w:r>
        <w:rPr>
          <w:rFonts w:eastAsiaTheme="minorEastAsia"/>
          <w:lang w:val="en-US"/>
        </w:rPr>
        <w:t>S</w:t>
      </w:r>
      <w:r w:rsidRPr="00A60BB2">
        <w:rPr>
          <w:rFonts w:eastAsiaTheme="minorEastAsia"/>
        </w:rPr>
        <w:t xml:space="preserve"> </w:t>
      </w:r>
      <w:r>
        <w:rPr>
          <w:rFonts w:eastAsiaTheme="minorEastAsia"/>
        </w:rPr>
        <w:t>заметны всплески интенсивности излучения. В ультрафиолетовых лучах – вспышки мощностью 2</w:t>
      </w:r>
      <w:r>
        <w:rPr>
          <w:rFonts w:eastAsiaTheme="minorEastAsia"/>
          <w:lang w:val="en-US"/>
        </w:rPr>
        <w:t>b</w:t>
      </w:r>
      <w:r w:rsidRPr="00A60BB2">
        <w:rPr>
          <w:rFonts w:eastAsiaTheme="minorEastAsia"/>
        </w:rPr>
        <w:t xml:space="preserve"> </w:t>
      </w:r>
      <w:r>
        <w:rPr>
          <w:rFonts w:eastAsiaTheme="minorEastAsia"/>
        </w:rPr>
        <w:t>балла. В рентгеновских лучах наблюдаются вспышки в 1</w:t>
      </w:r>
      <w:r>
        <w:rPr>
          <w:rFonts w:eastAsiaTheme="minorEastAsia"/>
          <w:lang w:val="en-US"/>
        </w:rPr>
        <w:t>b</w:t>
      </w:r>
      <w:r w:rsidRPr="00A60BB2">
        <w:rPr>
          <w:rFonts w:eastAsiaTheme="minorEastAsia"/>
        </w:rPr>
        <w:t xml:space="preserve">. </w:t>
      </w:r>
      <w:r>
        <w:rPr>
          <w:rFonts w:eastAsiaTheme="minorEastAsia"/>
        </w:rPr>
        <w:t>Гамма-лучи (нетепловой спектр) имеют мощные вспышки балла 3</w:t>
      </w:r>
      <w:r>
        <w:rPr>
          <w:rFonts w:eastAsiaTheme="minorEastAsia"/>
          <w:lang w:val="en-US"/>
        </w:rPr>
        <w:t>b</w:t>
      </w:r>
      <w:r w:rsidRPr="00A60BB2">
        <w:rPr>
          <w:rFonts w:eastAsiaTheme="minorEastAsia"/>
        </w:rPr>
        <w:t xml:space="preserve">. </w:t>
      </w:r>
      <w:r>
        <w:rPr>
          <w:rFonts w:eastAsiaTheme="minorEastAsia"/>
        </w:rPr>
        <w:t xml:space="preserve">Данные по </w:t>
      </w:r>
      <w:r>
        <w:rPr>
          <w:rStyle w:val="af3"/>
          <w:rFonts w:eastAsiaTheme="minorEastAsia"/>
        </w:rPr>
        <w:footnoteReference w:id="34"/>
      </w:r>
      <w:r>
        <w:rPr>
          <w:rFonts w:eastAsiaTheme="minorEastAsia"/>
        </w:rPr>
        <w:t xml:space="preserve">. Из особенностей этой сложной кривой, вкупе с графиком спектральной плотности потока энергии солнечного </w:t>
      </w:r>
    </w:p>
    <w:tbl>
      <w:tblPr>
        <w:tblStyle w:val="a5"/>
        <w:tblpPr w:leftFromText="180" w:rightFromText="180" w:vertAnchor="text" w:horzAnchor="margin" w:tblpY="46"/>
        <w:tblOverlap w:val="never"/>
        <w:tblW w:w="0" w:type="auto"/>
        <w:tblLook w:val="04A0"/>
      </w:tblPr>
      <w:tblGrid>
        <w:gridCol w:w="5556"/>
      </w:tblGrid>
      <w:tr w:rsidR="00507819" w:rsidTr="00507819">
        <w:tc>
          <w:tcPr>
            <w:tcW w:w="5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07819" w:rsidRDefault="00507819" w:rsidP="006E776F">
            <w:pPr>
              <w:pStyle w:val="af0"/>
              <w:widowControl w:val="0"/>
              <w:ind w:left="0"/>
              <w:jc w:val="both"/>
              <w:rPr>
                <w:rFonts w:eastAsiaTheme="minorEastAsia"/>
              </w:rPr>
            </w:pPr>
            <w:r>
              <w:rPr>
                <w:rFonts w:eastAsiaTheme="minorEastAsia"/>
                <w:noProof/>
              </w:rPr>
              <w:drawing>
                <wp:inline distT="0" distB="0" distL="0" distR="0">
                  <wp:extent cx="3363129" cy="1918708"/>
                  <wp:effectExtent l="19050" t="0" r="8721" b="0"/>
                  <wp:docPr id="48" name="Рисунок 22" descr="C:\Documents and Settings\Авиация\Мои документы\Новые статьи\Биоритмы и фазовые переходы\Фото071-6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Авиация\Мои документы\Новые статьи\Биоритмы и фазовые переходы\Фото071-6д.jpg"/>
                          <pic:cNvPicPr>
                            <a:picLocks noChangeAspect="1" noChangeArrowheads="1"/>
                          </pic:cNvPicPr>
                        </pic:nvPicPr>
                        <pic:blipFill>
                          <a:blip r:embed="rId79"/>
                          <a:srcRect/>
                          <a:stretch>
                            <a:fillRect/>
                          </a:stretch>
                        </pic:blipFill>
                        <pic:spPr bwMode="auto">
                          <a:xfrm>
                            <a:off x="0" y="0"/>
                            <a:ext cx="3359869" cy="1916848"/>
                          </a:xfrm>
                          <a:prstGeom prst="rect">
                            <a:avLst/>
                          </a:prstGeom>
                          <a:noFill/>
                          <a:ln w="9525">
                            <a:noFill/>
                            <a:miter lim="800000"/>
                            <a:headEnd/>
                            <a:tailEnd/>
                          </a:ln>
                        </pic:spPr>
                      </pic:pic>
                    </a:graphicData>
                  </a:graphic>
                </wp:inline>
              </w:drawing>
            </w:r>
          </w:p>
        </w:tc>
      </w:tr>
      <w:tr w:rsidR="00507819" w:rsidTr="00507819">
        <w:trPr>
          <w:trHeight w:val="541"/>
        </w:trPr>
        <w:tc>
          <w:tcPr>
            <w:tcW w:w="5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07819" w:rsidRPr="00D5796A" w:rsidRDefault="00507819" w:rsidP="006E776F">
            <w:pPr>
              <w:pStyle w:val="af0"/>
              <w:widowControl w:val="0"/>
              <w:ind w:left="0"/>
              <w:jc w:val="center"/>
              <w:rPr>
                <w:rFonts w:eastAsiaTheme="minorEastAsia"/>
                <w:sz w:val="22"/>
                <w:szCs w:val="22"/>
              </w:rPr>
            </w:pPr>
            <w:r>
              <w:rPr>
                <w:rFonts w:eastAsiaTheme="minorEastAsia"/>
                <w:sz w:val="22"/>
                <w:szCs w:val="22"/>
              </w:rPr>
              <w:t>Рис. Спектр</w:t>
            </w:r>
          </w:p>
          <w:p w:rsidR="00507819" w:rsidRPr="009725EF" w:rsidRDefault="00507819" w:rsidP="009D0CAF">
            <w:pPr>
              <w:pStyle w:val="af0"/>
              <w:widowControl w:val="0"/>
              <w:ind w:left="0"/>
              <w:jc w:val="both"/>
              <w:rPr>
                <w:rFonts w:eastAsiaTheme="minorEastAsia"/>
                <w:sz w:val="20"/>
                <w:szCs w:val="20"/>
              </w:rPr>
            </w:pPr>
            <w:r w:rsidRPr="009725EF">
              <w:rPr>
                <w:rFonts w:eastAsiaTheme="minorEastAsia"/>
                <w:sz w:val="20"/>
                <w:szCs w:val="20"/>
              </w:rPr>
              <w:t>А – спектральное распределение интенсивности солнечных лучей</w:t>
            </w:r>
            <w:r w:rsidR="009D0CAF">
              <w:rPr>
                <w:rFonts w:eastAsiaTheme="minorEastAsia"/>
                <w:sz w:val="20"/>
                <w:szCs w:val="20"/>
              </w:rPr>
              <w:t>; область синего пика – видимый свет</w:t>
            </w:r>
            <w:r w:rsidRPr="009725EF">
              <w:rPr>
                <w:rFonts w:eastAsiaTheme="minorEastAsia"/>
                <w:sz w:val="20"/>
                <w:szCs w:val="20"/>
              </w:rPr>
              <w:t>. Б – спектр шумов в радиодиапазоне на канале Земля – Космос.</w:t>
            </w:r>
          </w:p>
        </w:tc>
      </w:tr>
    </w:tbl>
    <w:p w:rsidR="004710C3" w:rsidRPr="004B5446" w:rsidRDefault="004710C3" w:rsidP="006E776F">
      <w:pPr>
        <w:pStyle w:val="af0"/>
        <w:widowControl w:val="0"/>
        <w:ind w:left="0"/>
        <w:jc w:val="both"/>
        <w:rPr>
          <w:rFonts w:eastAsiaTheme="minorEastAsia"/>
        </w:rPr>
      </w:pPr>
      <w:r>
        <w:rPr>
          <w:rFonts w:eastAsiaTheme="minorEastAsia"/>
        </w:rPr>
        <w:t>излучения на верхней границе атм</w:t>
      </w:r>
      <w:r>
        <w:rPr>
          <w:rFonts w:eastAsiaTheme="minorEastAsia"/>
        </w:rPr>
        <w:t>о</w:t>
      </w:r>
      <w:r>
        <w:rPr>
          <w:rFonts w:eastAsiaTheme="minorEastAsia"/>
        </w:rPr>
        <w:t xml:space="preserve">сферы </w:t>
      </w:r>
      <w:r>
        <w:rPr>
          <w:rStyle w:val="af3"/>
          <w:rFonts w:eastAsiaTheme="minorEastAsia"/>
        </w:rPr>
        <w:footnoteReference w:id="35"/>
      </w:r>
      <w:r>
        <w:rPr>
          <w:rFonts w:eastAsiaTheme="minorEastAsia"/>
        </w:rPr>
        <w:t>, можно сделать выводы. Во-первых, объек</w:t>
      </w:r>
      <w:r>
        <w:rPr>
          <w:rFonts w:eastAsiaTheme="minorEastAsia"/>
        </w:rPr>
        <w:softHyphen/>
        <w:t>тивно показано, что не Солнце подстраивается под нужды жи</w:t>
      </w:r>
      <w:r>
        <w:rPr>
          <w:rFonts w:eastAsiaTheme="minorEastAsia"/>
        </w:rPr>
        <w:softHyphen/>
        <w:t>вотного мира на Земле, а на</w:t>
      </w:r>
      <w:r>
        <w:rPr>
          <w:rFonts w:eastAsiaTheme="minorEastAsia"/>
        </w:rPr>
        <w:softHyphen/>
        <w:t>против: фауна приспосаблива</w:t>
      </w:r>
      <w:r>
        <w:rPr>
          <w:rFonts w:eastAsiaTheme="minorEastAsia"/>
        </w:rPr>
        <w:softHyphen/>
        <w:t>ется к тому, что идет на пла</w:t>
      </w:r>
      <w:r>
        <w:rPr>
          <w:rFonts w:eastAsiaTheme="minorEastAsia"/>
        </w:rPr>
        <w:softHyphen/>
        <w:t>нету из Космоса, – как ч</w:t>
      </w:r>
      <w:r>
        <w:rPr>
          <w:rFonts w:eastAsiaTheme="minorEastAsia"/>
        </w:rPr>
        <w:t>а</w:t>
      </w:r>
      <w:r>
        <w:rPr>
          <w:rFonts w:eastAsiaTheme="minorEastAsia"/>
        </w:rPr>
        <w:t>ст</w:t>
      </w:r>
      <w:r>
        <w:rPr>
          <w:rFonts w:eastAsiaTheme="minorEastAsia"/>
        </w:rPr>
        <w:softHyphen/>
        <w:t>ность, развитие именно такого зр</w:t>
      </w:r>
      <w:r>
        <w:rPr>
          <w:rFonts w:eastAsiaTheme="minorEastAsia"/>
        </w:rPr>
        <w:t>е</w:t>
      </w:r>
      <w:r>
        <w:rPr>
          <w:rFonts w:eastAsiaTheme="minorEastAsia"/>
        </w:rPr>
        <w:t xml:space="preserve">ния, какое имеется у </w:t>
      </w:r>
      <w:r>
        <w:rPr>
          <w:rFonts w:eastAsiaTheme="minorEastAsia"/>
          <w:lang w:val="en-US"/>
        </w:rPr>
        <w:t>homo</w:t>
      </w:r>
      <w:r w:rsidRPr="004B5446">
        <w:rPr>
          <w:rFonts w:eastAsiaTheme="minorEastAsia"/>
        </w:rPr>
        <w:t xml:space="preserve">. </w:t>
      </w:r>
      <w:r>
        <w:rPr>
          <w:rFonts w:eastAsiaTheme="minorEastAsia"/>
        </w:rPr>
        <w:t>Во-вторых, неравномерность распределения со</w:t>
      </w:r>
      <w:r>
        <w:rPr>
          <w:rFonts w:eastAsiaTheme="minorEastAsia"/>
        </w:rPr>
        <w:t>л</w:t>
      </w:r>
      <w:r>
        <w:rPr>
          <w:rFonts w:eastAsiaTheme="minorEastAsia"/>
        </w:rPr>
        <w:t>нечных лу</w:t>
      </w:r>
      <w:r>
        <w:rPr>
          <w:rFonts w:eastAsiaTheme="minorEastAsia"/>
        </w:rPr>
        <w:softHyphen/>
        <w:t>чей по спектру и интенси</w:t>
      </w:r>
      <w:r>
        <w:rPr>
          <w:rFonts w:eastAsiaTheme="minorEastAsia"/>
        </w:rPr>
        <w:t>в</w:t>
      </w:r>
      <w:r>
        <w:rPr>
          <w:rFonts w:eastAsiaTheme="minorEastAsia"/>
        </w:rPr>
        <w:t>ности говорит о том, что внутри жел</w:t>
      </w:r>
      <w:r>
        <w:rPr>
          <w:rFonts w:eastAsiaTheme="minorEastAsia"/>
        </w:rPr>
        <w:softHyphen/>
        <w:t>той звезды протекают сложные пр</w:t>
      </w:r>
      <w:r>
        <w:rPr>
          <w:rFonts w:eastAsiaTheme="minorEastAsia"/>
        </w:rPr>
        <w:t>о</w:t>
      </w:r>
      <w:r>
        <w:rPr>
          <w:rFonts w:eastAsiaTheme="minorEastAsia"/>
        </w:rPr>
        <w:t>цессы, распределенные по ее радиусу. То есть внутренности светила неодн</w:t>
      </w:r>
      <w:r>
        <w:rPr>
          <w:rFonts w:eastAsiaTheme="minorEastAsia"/>
        </w:rPr>
        <w:t>о</w:t>
      </w:r>
      <w:r>
        <w:rPr>
          <w:rFonts w:eastAsiaTheme="minorEastAsia"/>
        </w:rPr>
        <w:t>родны: в Солнце есть различные по свойствам слои и ядро. Изучение тонкой структуры сл</w:t>
      </w:r>
      <w:r>
        <w:rPr>
          <w:rFonts w:eastAsiaTheme="minorEastAsia"/>
        </w:rPr>
        <w:t>о</w:t>
      </w:r>
      <w:r>
        <w:rPr>
          <w:rFonts w:eastAsiaTheme="minorEastAsia"/>
        </w:rPr>
        <w:t>ев, меняющейся во времени, позво</w:t>
      </w:r>
      <w:r>
        <w:rPr>
          <w:rFonts w:eastAsiaTheme="minorEastAsia"/>
        </w:rPr>
        <w:softHyphen/>
        <w:t>лит сделать заключение о движении этих плотных сгус</w:t>
      </w:r>
      <w:r>
        <w:rPr>
          <w:rFonts w:eastAsiaTheme="minorEastAsia"/>
        </w:rPr>
        <w:t>т</w:t>
      </w:r>
      <w:r>
        <w:rPr>
          <w:rFonts w:eastAsiaTheme="minorEastAsia"/>
        </w:rPr>
        <w:t>ков вещества внутри звезды – пре</w:t>
      </w:r>
      <w:r>
        <w:rPr>
          <w:rFonts w:eastAsiaTheme="minorEastAsia"/>
        </w:rPr>
        <w:softHyphen/>
        <w:t>имущественно на периферию. В-третьих, потоки солнечной радиации не только освещают планету, но и согревают ее тепловыми, инфракрасными луч</w:t>
      </w:r>
      <w:r>
        <w:rPr>
          <w:rFonts w:eastAsiaTheme="minorEastAsia"/>
        </w:rPr>
        <w:t>а</w:t>
      </w:r>
      <w:r>
        <w:rPr>
          <w:rFonts w:eastAsiaTheme="minorEastAsia"/>
        </w:rPr>
        <w:t>ми. Ультрафиолет и жесткая радиация поглощаются атмосферой, важной составляющей к</w:t>
      </w:r>
      <w:r>
        <w:rPr>
          <w:rFonts w:eastAsiaTheme="minorEastAsia"/>
        </w:rPr>
        <w:t>о</w:t>
      </w:r>
      <w:r>
        <w:rPr>
          <w:rFonts w:eastAsiaTheme="minorEastAsia"/>
        </w:rPr>
        <w:t>торой является озоновый слой. К сожалению, озоновый слой, как наш защитник, разрушае</w:t>
      </w:r>
      <w:r>
        <w:rPr>
          <w:rFonts w:eastAsiaTheme="minorEastAsia"/>
        </w:rPr>
        <w:t>т</w:t>
      </w:r>
      <w:r>
        <w:rPr>
          <w:rFonts w:eastAsiaTheme="minorEastAsia"/>
        </w:rPr>
        <w:t xml:space="preserve">ся косметическими выделениями и испарениями с кожи </w:t>
      </w:r>
      <w:r w:rsidRPr="00DD0482">
        <w:rPr>
          <w:rFonts w:eastAsiaTheme="minorEastAsia"/>
          <w:i/>
        </w:rPr>
        <w:t>писаных</w:t>
      </w:r>
      <w:r>
        <w:rPr>
          <w:rFonts w:eastAsiaTheme="minorEastAsia"/>
        </w:rPr>
        <w:t xml:space="preserve"> красавиц. Писаные – это от слова «размалеванные», в ущерб природе и в надругательство над естественной красотой их морщинистых лиц. В целом солнечные лучи обеспечивают необходимые условия для во</w:t>
      </w:r>
      <w:r>
        <w:rPr>
          <w:rFonts w:eastAsiaTheme="minorEastAsia"/>
        </w:rPr>
        <w:t>з</w:t>
      </w:r>
      <w:r>
        <w:rPr>
          <w:rFonts w:eastAsiaTheme="minorEastAsia"/>
        </w:rPr>
        <w:t>никновения и поддержания жизни на третьей от Ярилы планете.</w:t>
      </w:r>
    </w:p>
    <w:p w:rsidR="004710C3" w:rsidRPr="000345B9" w:rsidRDefault="004710C3" w:rsidP="006E776F">
      <w:pPr>
        <w:pStyle w:val="af0"/>
        <w:widowControl w:val="0"/>
        <w:tabs>
          <w:tab w:val="left" w:pos="993"/>
        </w:tabs>
        <w:ind w:left="0" w:firstLine="426"/>
        <w:jc w:val="both"/>
      </w:pPr>
      <w:r>
        <w:t>На поверхность Земли падает и космическое излучение, приходящее из глубин Вселе</w:t>
      </w:r>
      <w:r>
        <w:t>н</w:t>
      </w:r>
      <w:r>
        <w:t>ной. В подробностях не рассматривая весь радиационный мусор космических лучей, ра</w:t>
      </w:r>
      <w:r>
        <w:t>с</w:t>
      </w:r>
      <w:r>
        <w:t>смотрим степень прозрачности атмосферы планеты для различных компонент летучих вс</w:t>
      </w:r>
      <w:r>
        <w:t>е</w:t>
      </w:r>
      <w:r>
        <w:t xml:space="preserve">ленских странников. Космические шумы существенны в низкочастотной области спектра, рис. Спектр (Б). Квантовые шумы, возникающие из-за взаимодействия различных частиц и атомов, заметны в высокочастотной области спектра. «Реликтовое» излучение </w:t>
      </w:r>
      <w:r>
        <w:rPr>
          <w:rStyle w:val="af3"/>
        </w:rPr>
        <w:footnoteReference w:id="36"/>
      </w:r>
      <w:r>
        <w:t xml:space="preserve"> распредел</w:t>
      </w:r>
      <w:r>
        <w:t>е</w:t>
      </w:r>
      <w:r>
        <w:t>но по частотам равномерно, и его шум – тоже белый шум. Шумы, возникающие в атмосфере, зависят от ее состава. Пик помех приходится на пары воды и молекулы кислорода. Это тоже своего рода охрана от назойливых попискиваний мириадов космических монстров. А вот в диапазоне волн с их длинами от 3 см до 300 м межпланетная связь возможна. «Учет погл</w:t>
      </w:r>
      <w:r>
        <w:t>о</w:t>
      </w:r>
      <w:r>
        <w:t xml:space="preserve">щения в планетных атмосферах снижает верхнюю границу этого интервала длин волн до 10 – 15 м» </w:t>
      </w:r>
      <w:r w:rsidRPr="008F70BE">
        <w:t>[1]</w:t>
      </w:r>
      <w:r>
        <w:t>. Это значит, что логарифмическая серединка длины наиболее удачливых эле</w:t>
      </w:r>
      <w:r>
        <w:t>к</w:t>
      </w:r>
      <w:r>
        <w:lastRenderedPageBreak/>
        <w:t>тромагнитных волн, без особых проблем достигающих земной поверхности, – где-то в пр</w:t>
      </w:r>
      <w:r>
        <w:t>е</w:t>
      </w:r>
      <w:r>
        <w:t xml:space="preserve">делах 10 – 30 см. На рисунке в области </w:t>
      </w:r>
      <w:r w:rsidRPr="000345B9">
        <w:rPr>
          <w:i/>
        </w:rPr>
        <w:t>с</w:t>
      </w:r>
      <w:r>
        <w:t xml:space="preserve"> – самые благоприятные условия для обмена инфо</w:t>
      </w:r>
      <w:r>
        <w:t>р</w:t>
      </w:r>
      <w:r>
        <w:t xml:space="preserve">мацией с Космосом. В точке </w:t>
      </w:r>
      <w:r w:rsidRPr="000345B9">
        <w:rPr>
          <w:i/>
        </w:rPr>
        <w:t>а</w:t>
      </w:r>
      <w:r>
        <w:t xml:space="preserve"> – хорошо шумят пары воды и кислород. В точке </w:t>
      </w:r>
      <w:r w:rsidRPr="000345B9">
        <w:rPr>
          <w:i/>
          <w:lang w:val="en-US"/>
        </w:rPr>
        <w:t>b</w:t>
      </w:r>
      <w:r w:rsidRPr="000345B9">
        <w:t xml:space="preserve"> – </w:t>
      </w:r>
      <w:r>
        <w:t>некот</w:t>
      </w:r>
      <w:r>
        <w:t>о</w:t>
      </w:r>
      <w:r>
        <w:t xml:space="preserve">рый минимум помех, но он не столь важен, как прозрачность атмосферы в районе точки </w:t>
      </w:r>
      <w:r w:rsidRPr="000345B9">
        <w:rPr>
          <w:i/>
        </w:rPr>
        <w:t>с</w:t>
      </w:r>
      <w:r>
        <w:t xml:space="preserve">. Здесь температура не реликтового, а актуального излучения </w:t>
      </w:r>
      <w:r>
        <w:rPr>
          <w:i/>
          <w:lang w:val="en-US"/>
        </w:rPr>
        <w:t>T</w:t>
      </w:r>
      <w:r>
        <w:t xml:space="preserve"> </w:t>
      </w:r>
      <w:r w:rsidRPr="000345B9">
        <w:t xml:space="preserve">~ 2.7 </w:t>
      </w:r>
      <w:r>
        <w:t>°</w:t>
      </w:r>
      <w:r>
        <w:rPr>
          <w:lang w:val="en-US"/>
        </w:rPr>
        <w:t>K</w:t>
      </w:r>
      <w:r w:rsidRPr="000345B9">
        <w:t xml:space="preserve">, </w:t>
      </w:r>
      <w:r>
        <w:t>и от атмосферных шумов он фильтруется отсеянием известного спектрального состава воздушной шубы план</w:t>
      </w:r>
      <w:r>
        <w:t>е</w:t>
      </w:r>
      <w:r>
        <w:t>ты. Эта благоприятная точка, как по заказу, соответствует электродинамической разговорной активности вещественной основы Метагалактики на длинах волн порядка 2 – 3 дм.</w:t>
      </w:r>
    </w:p>
    <w:p w:rsidR="004710C3" w:rsidRDefault="004710C3" w:rsidP="006E776F">
      <w:pPr>
        <w:pStyle w:val="af0"/>
        <w:widowControl w:val="0"/>
        <w:tabs>
          <w:tab w:val="left" w:pos="993"/>
        </w:tabs>
        <w:ind w:left="0" w:firstLine="426"/>
        <w:jc w:val="both"/>
      </w:pPr>
      <w:r>
        <w:t xml:space="preserve">Другие интересные сведения из таинственной жизни шестого океана. </w:t>
      </w:r>
    </w:p>
    <w:p w:rsidR="004710C3" w:rsidRDefault="004710C3" w:rsidP="006E776F">
      <w:pPr>
        <w:pStyle w:val="af0"/>
        <w:widowControl w:val="0"/>
        <w:tabs>
          <w:tab w:val="left" w:pos="993"/>
        </w:tabs>
        <w:ind w:left="0" w:firstLine="426"/>
        <w:jc w:val="both"/>
      </w:pPr>
      <w:r>
        <w:t>По влиянию электромагнетизма на животных: 1) жесткая часть космических лучей в</w:t>
      </w:r>
      <w:r>
        <w:t>ы</w:t>
      </w:r>
      <w:r>
        <w:t xml:space="preserve">зывает мутации в генах и, мягко говоря, развитие организма с отклонениями; 2) вызывает мутации и постоянное магнитное поле, спрятаться от которого в металлической цистерне – только навредить себе, поскольку в малых дозах естественный земной магнетизм полезен; </w:t>
      </w:r>
    </w:p>
    <w:p w:rsidR="004710C3" w:rsidRDefault="004710C3" w:rsidP="006E776F">
      <w:pPr>
        <w:pStyle w:val="af0"/>
        <w:widowControl w:val="0"/>
        <w:tabs>
          <w:tab w:val="left" w:pos="993"/>
        </w:tabs>
        <w:ind w:left="0"/>
        <w:jc w:val="both"/>
      </w:pPr>
      <w:r>
        <w:t>3) возрастание солнечной активности, то есть увеличение интенсивности его излучений, как и магнитных бурь, приводит к ухудшению успеваемости школьников, головным болям у п</w:t>
      </w:r>
      <w:r>
        <w:t>о</w:t>
      </w:r>
      <w:r>
        <w:t>жилых людей и нарушениям в сердечнососудистой системе; 4) цвет радужной оболочки гл</w:t>
      </w:r>
      <w:r>
        <w:t>а</w:t>
      </w:r>
      <w:r>
        <w:t xml:space="preserve">за – это не только светофильтр, но хроматофоры – это и </w:t>
      </w:r>
      <w:r w:rsidRPr="0091427B">
        <w:rPr>
          <w:i/>
        </w:rPr>
        <w:t>окна</w:t>
      </w:r>
      <w:r>
        <w:t xml:space="preserve"> в мозг, внешние рецепторы, связанные с различными мозговыми центрами, а через них – с различными внутренними о</w:t>
      </w:r>
      <w:r>
        <w:t>р</w:t>
      </w:r>
      <w:r>
        <w:t>ганами (сердце, печень, легкие); то есть каждый орган имеет в радужной оболочке свой уч</w:t>
      </w:r>
      <w:r>
        <w:t>а</w:t>
      </w:r>
      <w:r>
        <w:t>сток; появление на ней «заплаток» из-за спазм питающих сосудов предохраняет больное сердце от воздействия сильного раздражителя, каким является свет; 5) если животных обл</w:t>
      </w:r>
      <w:r>
        <w:t>у</w:t>
      </w:r>
      <w:r>
        <w:t>чать 10-метровыми радиоволнами, модулированными звуковыми и ультразвуковыми кол</w:t>
      </w:r>
      <w:r>
        <w:t>е</w:t>
      </w:r>
      <w:r>
        <w:t>баниями, то они начинают менять поведение – при модуляции частотой 2 Гц эмоции живо</w:t>
      </w:r>
      <w:r>
        <w:t>т</w:t>
      </w:r>
      <w:r>
        <w:t>ных усиливаются, при частоте 50 Гц эмоции подавляются; 6) если растения ощущают кла</w:t>
      </w:r>
      <w:r>
        <w:t>с</w:t>
      </w:r>
      <w:r>
        <w:t>сическую музыку, то они растут лучше, а упругие колебания воздуха – тоже электромагни</w:t>
      </w:r>
      <w:r>
        <w:t>т</w:t>
      </w:r>
      <w:r>
        <w:t xml:space="preserve">ного происхождения; </w:t>
      </w:r>
      <w:r w:rsidR="000D2744">
        <w:t xml:space="preserve">7) </w:t>
      </w:r>
      <w:r w:rsidR="000D2744" w:rsidRPr="000D2744">
        <w:t>“ритмы”</w:t>
      </w:r>
      <w:r w:rsidR="000D2744">
        <w:t xml:space="preserve"> и барабаны в «музыке» убивают организм; 8</w:t>
      </w:r>
      <w:r>
        <w:t xml:space="preserve">) магнитное поле уменьшает боль при затягивании культей ампутированных конечностей </w:t>
      </w:r>
      <w:r>
        <w:rPr>
          <w:rStyle w:val="af3"/>
        </w:rPr>
        <w:footnoteReference w:id="37"/>
      </w:r>
      <w:r>
        <w:t>.</w:t>
      </w:r>
    </w:p>
    <w:p w:rsidR="004710C3" w:rsidRPr="008F70BE" w:rsidRDefault="004710C3" w:rsidP="006E776F">
      <w:pPr>
        <w:pStyle w:val="af0"/>
        <w:widowControl w:val="0"/>
        <w:tabs>
          <w:tab w:val="left" w:pos="993"/>
        </w:tabs>
        <w:ind w:left="0" w:firstLine="426"/>
        <w:jc w:val="both"/>
      </w:pPr>
      <w:r>
        <w:t>По влиянию животных и растений на окружающую среду: 1) один квадратный сант</w:t>
      </w:r>
      <w:r>
        <w:t>и</w:t>
      </w:r>
      <w:r>
        <w:t>метр заячьего уха излучает около 10 кал/час, отводя до 1/3 метаболического тепла, образу</w:t>
      </w:r>
      <w:r>
        <w:t>ю</w:t>
      </w:r>
      <w:r>
        <w:t>щегося при обмене веществ, то есть заяц морковку ест, а потом Вселенную согревает; 2) ра</w:t>
      </w:r>
      <w:r>
        <w:t>с</w:t>
      </w:r>
      <w:r>
        <w:t xml:space="preserve">тение чувствует руку человека и способно отличать одного, хорошего </w:t>
      </w:r>
      <w:r>
        <w:rPr>
          <w:lang w:val="en-US"/>
        </w:rPr>
        <w:t>homo</w:t>
      </w:r>
      <w:r w:rsidRPr="00FC00EF">
        <w:t xml:space="preserve">, </w:t>
      </w:r>
      <w:r>
        <w:t>от другого, пл</w:t>
      </w:r>
      <w:r>
        <w:t>о</w:t>
      </w:r>
      <w:r>
        <w:t xml:space="preserve">хого </w:t>
      </w:r>
      <w:r>
        <w:rPr>
          <w:lang w:val="en-US"/>
        </w:rPr>
        <w:t>homo</w:t>
      </w:r>
      <w:r>
        <w:t xml:space="preserve"> – взаимодействуют биополя этих организмов; 3) физические поля биообъектов отличаются от обычных физических полей только наличием определенной пространственной структуры </w:t>
      </w:r>
      <w:r>
        <w:rPr>
          <w:rStyle w:val="af3"/>
        </w:rPr>
        <w:footnoteReference w:id="38"/>
      </w:r>
      <w:r>
        <w:t xml:space="preserve"> и спектральным набором.   </w:t>
      </w:r>
    </w:p>
    <w:tbl>
      <w:tblPr>
        <w:tblStyle w:val="a5"/>
        <w:tblpPr w:leftFromText="180" w:rightFromText="180" w:vertAnchor="text" w:horzAnchor="margin" w:tblpY="33"/>
        <w:tblOverlap w:val="never"/>
        <w:tblW w:w="0" w:type="auto"/>
        <w:tblLayout w:type="fixed"/>
        <w:tblLook w:val="04A0"/>
      </w:tblPr>
      <w:tblGrid>
        <w:gridCol w:w="4537"/>
      </w:tblGrid>
      <w:tr w:rsidR="008B287E" w:rsidTr="008B287E">
        <w:tc>
          <w:tcPr>
            <w:tcW w:w="4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287E" w:rsidRDefault="008B287E" w:rsidP="006E776F">
            <w:pPr>
              <w:widowControl w:val="0"/>
              <w:contextualSpacing/>
              <w:jc w:val="both"/>
            </w:pPr>
            <w:r>
              <w:rPr>
                <w:noProof/>
              </w:rPr>
              <w:drawing>
                <wp:inline distT="0" distB="0" distL="0" distR="0">
                  <wp:extent cx="2771453" cy="1581150"/>
                  <wp:effectExtent l="19050" t="0" r="0" b="0"/>
                  <wp:docPr id="49" name="Рисунок 22" descr="C:\Documents and Settings\Авиация\Мои документы\Новые статьи\Биоритмы и фазовые переходы\Фото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Авиация\Мои документы\Новые статьи\Биоритмы и фазовые переходы\Фото071-7.jpg"/>
                          <pic:cNvPicPr>
                            <a:picLocks noChangeAspect="1" noChangeArrowheads="1"/>
                          </pic:cNvPicPr>
                        </pic:nvPicPr>
                        <pic:blipFill>
                          <a:blip r:embed="rId80"/>
                          <a:srcRect/>
                          <a:stretch>
                            <a:fillRect/>
                          </a:stretch>
                        </pic:blipFill>
                        <pic:spPr bwMode="auto">
                          <a:xfrm>
                            <a:off x="0" y="0"/>
                            <a:ext cx="2771453" cy="1581150"/>
                          </a:xfrm>
                          <a:prstGeom prst="rect">
                            <a:avLst/>
                          </a:prstGeom>
                          <a:noFill/>
                          <a:ln w="9525">
                            <a:noFill/>
                            <a:miter lim="800000"/>
                            <a:headEnd/>
                            <a:tailEnd/>
                          </a:ln>
                        </pic:spPr>
                      </pic:pic>
                    </a:graphicData>
                  </a:graphic>
                </wp:inline>
              </w:drawing>
            </w:r>
          </w:p>
        </w:tc>
      </w:tr>
      <w:tr w:rsidR="008B287E" w:rsidTr="008B287E">
        <w:tc>
          <w:tcPr>
            <w:tcW w:w="4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287E" w:rsidRPr="00DD4450" w:rsidRDefault="008B287E" w:rsidP="006E776F">
            <w:pPr>
              <w:widowControl w:val="0"/>
              <w:contextualSpacing/>
              <w:jc w:val="center"/>
              <w:rPr>
                <w:sz w:val="22"/>
                <w:szCs w:val="22"/>
              </w:rPr>
            </w:pPr>
            <w:r w:rsidRPr="00DD4450">
              <w:rPr>
                <w:sz w:val="22"/>
                <w:szCs w:val="22"/>
              </w:rPr>
              <w:t>Рис. ИК-п</w:t>
            </w:r>
          </w:p>
          <w:p w:rsidR="008B287E" w:rsidRPr="00502C33" w:rsidRDefault="008B287E" w:rsidP="006E776F">
            <w:pPr>
              <w:widowControl w:val="0"/>
              <w:contextualSpacing/>
              <w:jc w:val="both"/>
              <w:rPr>
                <w:sz w:val="20"/>
                <w:szCs w:val="20"/>
              </w:rPr>
            </w:pPr>
            <w:r w:rsidRPr="00502C33">
              <w:rPr>
                <w:sz w:val="20"/>
                <w:szCs w:val="20"/>
              </w:rPr>
              <w:t>Поглощение молекулы пиридина.</w:t>
            </w:r>
          </w:p>
        </w:tc>
      </w:tr>
    </w:tbl>
    <w:p w:rsidR="004710C3" w:rsidRDefault="004710C3" w:rsidP="006E776F">
      <w:pPr>
        <w:widowControl w:val="0"/>
        <w:ind w:firstLine="426"/>
        <w:contextualSpacing/>
        <w:jc w:val="both"/>
      </w:pPr>
      <w:r>
        <w:t>Ясно, что тела поглощают, усваивают эле</w:t>
      </w:r>
      <w:r>
        <w:t>к</w:t>
      </w:r>
      <w:r>
        <w:t>тромагнитное излучение и его вырабатывают и испускают в окружающее пространство. Если какой-то предмет видится красным, то это зн</w:t>
      </w:r>
      <w:r>
        <w:t>а</w:t>
      </w:r>
      <w:r>
        <w:t>чит, что лучи всех частот, кроме красного, он поглощает, а красные отражает или, как говорят, рассеивает. Если предмет белый, то он отражает все лучи. Если предмет черный, то он</w:t>
      </w:r>
      <w:r w:rsidR="00CF79D3" w:rsidRPr="00460C82">
        <w:t xml:space="preserve">, </w:t>
      </w:r>
      <w:r w:rsidR="00CF79D3">
        <w:t>эгоист,</w:t>
      </w:r>
      <w:r>
        <w:t xml:space="preserve"> </w:t>
      </w:r>
    </w:p>
    <w:p w:rsidR="004710C3" w:rsidRDefault="004710C3" w:rsidP="006E776F">
      <w:pPr>
        <w:widowControl w:val="0"/>
        <w:contextualSpacing/>
        <w:jc w:val="both"/>
      </w:pPr>
      <w:r>
        <w:t>поглощает все лучи. Это для макроскопических тел. Для микроскопических тел, молекул и ат</w:t>
      </w:r>
      <w:r>
        <w:t>о</w:t>
      </w:r>
      <w:r>
        <w:t>мов законы отражения и поглощения, а также испускания электромагнитной материи уже сложнее. При их формулировке используется спектральный анализ. Приведем примеры п</w:t>
      </w:r>
      <w:r>
        <w:t>о</w:t>
      </w:r>
      <w:r>
        <w:t xml:space="preserve">глощения и испускания на сравнительно простых примерах не слишком больших молекул. </w:t>
      </w:r>
    </w:p>
    <w:p w:rsidR="004710C3" w:rsidRDefault="004710C3" w:rsidP="006E776F">
      <w:pPr>
        <w:widowControl w:val="0"/>
        <w:ind w:firstLine="426"/>
        <w:contextualSpacing/>
        <w:jc w:val="both"/>
      </w:pPr>
      <w:r>
        <w:t xml:space="preserve">Из диаграммы на рис. ИК-п мы видим, что поглощение этой молекулы распределено по </w:t>
      </w:r>
      <w:r>
        <w:lastRenderedPageBreak/>
        <w:t>частотам гораздо сложнее, чем в случае шумов в канале связи Космос – Земля. «Накрыть» такой диапазон можно либо точным копированием бугров и впадин в спектре падающего и</w:t>
      </w:r>
      <w:r>
        <w:t>з</w:t>
      </w:r>
      <w:r>
        <w:t>лучения, что сделать очень трудно, либо без особых затрат – излучением типа белый шум. Ближе всех излучений по возможности использования – актуальное излучение температуры 2.7 °</w:t>
      </w:r>
      <w:r>
        <w:rPr>
          <w:lang w:val="en-US"/>
        </w:rPr>
        <w:t>K</w:t>
      </w:r>
      <w:r w:rsidRPr="003F7C85">
        <w:t xml:space="preserve">. </w:t>
      </w:r>
      <w:r>
        <w:t xml:space="preserve">Оно белое, но мы его не видим, так как оно </w:t>
      </w:r>
      <w:r w:rsidR="00555EB2">
        <w:t>вне</w:t>
      </w:r>
      <w:r>
        <w:t xml:space="preserve"> </w:t>
      </w:r>
      <w:r w:rsidR="00555EB2">
        <w:t xml:space="preserve">диапазона и </w:t>
      </w:r>
      <w:r>
        <w:t>порога чувствительности глаза. Однако ввиду однородности и изотропности актуального излучения напрашивается естественный вывод: голографические свойства Метагалактики соответствуют такому с</w:t>
      </w:r>
      <w:r>
        <w:t>о</w:t>
      </w:r>
      <w:r>
        <w:t>стоянию вселенского океана электромагнетизма. Используя актуальное излучение, тоже уд</w:t>
      </w:r>
      <w:r>
        <w:t>а</w:t>
      </w:r>
      <w:r>
        <w:t xml:space="preserve">стся попасть на активные участки спектра поглощения с той же надежностью. Отметим, что существование этого канала обмена информацией отвечает устройству клеточного типа, только в 4-мерном варианте, то есть он, при глобальной аннигиляции вещества в 3-мерной мембране нашей физической вселенной, находится в центре парадигмы масштабно-структурной инвариантности окружающего нас мира </w:t>
      </w:r>
      <w:r w:rsidRPr="00BA1EAA">
        <w:t>[2]</w:t>
      </w:r>
      <w:r>
        <w:t xml:space="preserve">. </w:t>
      </w:r>
    </w:p>
    <w:p w:rsidR="004710C3" w:rsidRDefault="004710C3" w:rsidP="006E776F">
      <w:pPr>
        <w:widowControl w:val="0"/>
        <w:ind w:firstLine="426"/>
        <w:contextualSpacing/>
        <w:jc w:val="both"/>
      </w:pPr>
      <w:r>
        <w:t>На рис. П показан спектр пропускания сложной молекулы. Ее химическое лицо изобр</w:t>
      </w:r>
      <w:r>
        <w:t>а</w:t>
      </w:r>
      <w:r>
        <w:t xml:space="preserve">жено на том же рисунке вместе со связями между морщинами и особенностями их румянца. Поглощение и пропускание связаны между собой так же, как застревание в дырявом кармане бумажной купюры и потеря из него через прореху мелкой монеты. Надо отметить, что если </w:t>
      </w:r>
    </w:p>
    <w:tbl>
      <w:tblPr>
        <w:tblStyle w:val="a5"/>
        <w:tblpPr w:leftFromText="180" w:rightFromText="180" w:vertAnchor="text" w:tblpY="1"/>
        <w:tblOverlap w:val="never"/>
        <w:tblW w:w="0" w:type="auto"/>
        <w:tblLook w:val="04A0"/>
      </w:tblPr>
      <w:tblGrid>
        <w:gridCol w:w="5021"/>
      </w:tblGrid>
      <w:tr w:rsidR="004710C3" w:rsidTr="00B86FE1">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widowControl w:val="0"/>
              <w:contextualSpacing/>
              <w:jc w:val="both"/>
            </w:pPr>
            <w:r>
              <w:rPr>
                <w:noProof/>
              </w:rPr>
              <w:drawing>
                <wp:inline distT="0" distB="0" distL="0" distR="0">
                  <wp:extent cx="3031744" cy="1729649"/>
                  <wp:effectExtent l="19050" t="0" r="0" b="0"/>
                  <wp:docPr id="37" name="Рисунок 23" descr="C:\Documents and Settings\Авиация\Мои документы\Новые статьи\Биоритмы и фазовые переходы\Фото071-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виация\Мои документы\Новые статьи\Биоритмы и фазовые переходы\Фото071-7а.jpg"/>
                          <pic:cNvPicPr>
                            <a:picLocks noChangeAspect="1" noChangeArrowheads="1"/>
                          </pic:cNvPicPr>
                        </pic:nvPicPr>
                        <pic:blipFill>
                          <a:blip r:embed="rId81"/>
                          <a:srcRect/>
                          <a:stretch>
                            <a:fillRect/>
                          </a:stretch>
                        </pic:blipFill>
                        <pic:spPr bwMode="auto">
                          <a:xfrm>
                            <a:off x="0" y="0"/>
                            <a:ext cx="3046089" cy="1737833"/>
                          </a:xfrm>
                          <a:prstGeom prst="rect">
                            <a:avLst/>
                          </a:prstGeom>
                          <a:noFill/>
                          <a:ln w="9525">
                            <a:noFill/>
                            <a:miter lim="800000"/>
                            <a:headEnd/>
                            <a:tailEnd/>
                          </a:ln>
                        </pic:spPr>
                      </pic:pic>
                    </a:graphicData>
                  </a:graphic>
                </wp:inline>
              </w:drawing>
            </w:r>
          </w:p>
        </w:tc>
      </w:tr>
      <w:tr w:rsidR="004710C3" w:rsidTr="00B86FE1">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A92720" w:rsidRDefault="004710C3" w:rsidP="006E776F">
            <w:pPr>
              <w:widowControl w:val="0"/>
              <w:contextualSpacing/>
              <w:jc w:val="center"/>
              <w:rPr>
                <w:sz w:val="22"/>
                <w:szCs w:val="22"/>
              </w:rPr>
            </w:pPr>
            <w:r w:rsidRPr="00A92720">
              <w:rPr>
                <w:sz w:val="22"/>
                <w:szCs w:val="22"/>
              </w:rPr>
              <w:t>Рис. П</w:t>
            </w:r>
          </w:p>
          <w:p w:rsidR="004710C3" w:rsidRPr="00502C33" w:rsidRDefault="004710C3" w:rsidP="006E776F">
            <w:pPr>
              <w:widowControl w:val="0"/>
              <w:contextualSpacing/>
              <w:jc w:val="both"/>
              <w:rPr>
                <w:sz w:val="20"/>
                <w:szCs w:val="20"/>
              </w:rPr>
            </w:pPr>
            <w:r w:rsidRPr="00502C33">
              <w:rPr>
                <w:sz w:val="20"/>
                <w:szCs w:val="20"/>
              </w:rPr>
              <w:t>Спектр пропускания органической молекулы.</w:t>
            </w:r>
          </w:p>
        </w:tc>
      </w:tr>
    </w:tbl>
    <w:p w:rsidR="004710C3" w:rsidRPr="00A145E5" w:rsidRDefault="004710C3" w:rsidP="006E776F">
      <w:pPr>
        <w:widowControl w:val="0"/>
        <w:contextualSpacing/>
        <w:jc w:val="both"/>
      </w:pPr>
      <w:r>
        <w:t>тело или молекула что-то долго поглощ</w:t>
      </w:r>
      <w:r>
        <w:t>а</w:t>
      </w:r>
      <w:r>
        <w:t>ют, то они лучистую энергию накапливают и могут разогреться так, что сами начинают светиться примерно тем же светом, что и усваивали. «Примерно тем же» потому, что внутри тела или молекулы возможны см</w:t>
      </w:r>
      <w:r>
        <w:t>е</w:t>
      </w:r>
      <w:r>
        <w:t>ны устойчивых состояний электронов и даже групп атомов с какими-то превращ</w:t>
      </w:r>
      <w:r>
        <w:t>е</w:t>
      </w:r>
      <w:r>
        <w:t>ниями энергии, и из-за этого частоты и</w:t>
      </w:r>
      <w:r>
        <w:t>с</w:t>
      </w:r>
      <w:r>
        <w:t>пускаемых электромагнитных частичек м</w:t>
      </w:r>
      <w:r>
        <w:t>о</w:t>
      </w:r>
      <w:r>
        <w:t>гут меняться. А энергия превращается пр</w:t>
      </w:r>
      <w:r>
        <w:t>и</w:t>
      </w:r>
      <w:r>
        <w:t xml:space="preserve">мерно так. Атомы молекулы с частотой </w:t>
      </w:r>
      <w:r w:rsidRPr="00A145E5">
        <w:rPr>
          <w:i/>
          <w:lang w:val="en-US"/>
        </w:rPr>
        <w:t>v</w:t>
      </w:r>
      <w:r w:rsidRPr="00A145E5">
        <w:t xml:space="preserve"> </w:t>
      </w:r>
      <w:r>
        <w:t>вращались вокруг какого-то общего центра, а потом под воздействием квантов принятого излучения стали еще и исполнять твист навстречу друг другу с частотой ω. Естественно, эти танцоры при исполнении своих па и пируэтов имеют определенную энергию, и хотя массы балерин исчезающее малы, крутятся они так, что пуля в стволе винтовки позавидует! В о</w:t>
      </w:r>
      <w:r>
        <w:t>б</w:t>
      </w:r>
      <w:r>
        <w:t>щем случае способов изменения энергии, внутренних частот и частот принимаемого и и</w:t>
      </w:r>
      <w:r>
        <w:t>с</w:t>
      </w:r>
      <w:r>
        <w:t xml:space="preserve">пускаемого излучений даже в одной молекуле очень и очень много. В этом можно убедиться по исследованиям </w:t>
      </w:r>
      <w:r>
        <w:rPr>
          <w:rStyle w:val="af3"/>
        </w:rPr>
        <w:footnoteReference w:id="39"/>
      </w:r>
      <w:r>
        <w:t xml:space="preserve">. Так что кругом нас всё светится, а теплота переходит от одного тела к другому. Даже бледное, казалось бы, лицо какого-либо создания на выданье, если взглянуть на него через тепловизор, румянится, разглаживается и многое обещает. </w:t>
      </w:r>
    </w:p>
    <w:p w:rsidR="004710C3" w:rsidRDefault="004710C3" w:rsidP="006E776F">
      <w:pPr>
        <w:widowControl w:val="0"/>
        <w:contextualSpacing/>
        <w:jc w:val="both"/>
      </w:pPr>
    </w:p>
    <w:p w:rsidR="004710C3" w:rsidRPr="006D16E1" w:rsidRDefault="004710C3" w:rsidP="006E776F">
      <w:pPr>
        <w:pStyle w:val="af0"/>
        <w:widowControl w:val="0"/>
        <w:numPr>
          <w:ilvl w:val="0"/>
          <w:numId w:val="18"/>
        </w:numPr>
        <w:tabs>
          <w:tab w:val="left" w:pos="284"/>
        </w:tabs>
        <w:ind w:left="0" w:firstLine="0"/>
        <w:jc w:val="both"/>
        <w:rPr>
          <w:sz w:val="20"/>
          <w:szCs w:val="20"/>
        </w:rPr>
      </w:pPr>
      <w:r w:rsidRPr="006D16E1">
        <w:rPr>
          <w:sz w:val="20"/>
          <w:szCs w:val="20"/>
        </w:rPr>
        <w:t>Шкловский И.С. Вселенная, жизнь, разум. – М.: Наука, 1980. С. 256.</w:t>
      </w:r>
    </w:p>
    <w:p w:rsidR="004710C3" w:rsidRPr="006D16E1" w:rsidRDefault="004710C3" w:rsidP="006E776F">
      <w:pPr>
        <w:pStyle w:val="af0"/>
        <w:widowControl w:val="0"/>
        <w:numPr>
          <w:ilvl w:val="0"/>
          <w:numId w:val="18"/>
        </w:numPr>
        <w:tabs>
          <w:tab w:val="left" w:pos="284"/>
        </w:tabs>
        <w:ind w:left="284" w:hanging="284"/>
        <w:jc w:val="both"/>
        <w:rPr>
          <w:sz w:val="20"/>
          <w:szCs w:val="20"/>
        </w:rPr>
      </w:pPr>
      <w:r w:rsidRPr="006D16E1">
        <w:rPr>
          <w:sz w:val="20"/>
          <w:szCs w:val="20"/>
        </w:rPr>
        <w:t xml:space="preserve">Верещагин И.А. Эфир, характерные скорости, пятая сила // Наука в решении региональных проблем. В. 8. – </w:t>
      </w:r>
      <w:r w:rsidR="00803691">
        <w:rPr>
          <w:sz w:val="20"/>
          <w:szCs w:val="20"/>
        </w:rPr>
        <w:t xml:space="preserve">  </w:t>
      </w:r>
      <w:r w:rsidRPr="006D16E1">
        <w:rPr>
          <w:sz w:val="20"/>
          <w:szCs w:val="20"/>
        </w:rPr>
        <w:t>Березники: ПГТУ, 2012. С. 32.</w:t>
      </w:r>
    </w:p>
    <w:p w:rsidR="004710C3" w:rsidRDefault="004710C3" w:rsidP="006E776F">
      <w:pPr>
        <w:widowControl w:val="0"/>
        <w:tabs>
          <w:tab w:val="left" w:pos="284"/>
        </w:tabs>
        <w:jc w:val="both"/>
      </w:pPr>
    </w:p>
    <w:p w:rsidR="002A215D" w:rsidRDefault="002A215D" w:rsidP="006E776F">
      <w:pPr>
        <w:widowControl w:val="0"/>
        <w:tabs>
          <w:tab w:val="left" w:pos="284"/>
        </w:tabs>
        <w:jc w:val="both"/>
      </w:pPr>
    </w:p>
    <w:p w:rsidR="002A215D" w:rsidRDefault="002A215D" w:rsidP="006E776F">
      <w:pPr>
        <w:widowControl w:val="0"/>
        <w:tabs>
          <w:tab w:val="left" w:pos="284"/>
        </w:tabs>
        <w:jc w:val="both"/>
      </w:pPr>
    </w:p>
    <w:p w:rsidR="002A215D" w:rsidRDefault="002A215D" w:rsidP="006E776F">
      <w:pPr>
        <w:widowControl w:val="0"/>
        <w:tabs>
          <w:tab w:val="left" w:pos="284"/>
        </w:tabs>
        <w:jc w:val="both"/>
      </w:pPr>
    </w:p>
    <w:p w:rsidR="002A215D" w:rsidRDefault="002A215D" w:rsidP="006E776F">
      <w:pPr>
        <w:widowControl w:val="0"/>
        <w:tabs>
          <w:tab w:val="left" w:pos="284"/>
        </w:tabs>
        <w:jc w:val="both"/>
      </w:pPr>
    </w:p>
    <w:p w:rsidR="002A215D" w:rsidRDefault="002A215D" w:rsidP="006E776F">
      <w:pPr>
        <w:widowControl w:val="0"/>
        <w:tabs>
          <w:tab w:val="left" w:pos="284"/>
        </w:tabs>
        <w:jc w:val="both"/>
      </w:pPr>
    </w:p>
    <w:p w:rsidR="004710C3" w:rsidRDefault="004710C3" w:rsidP="006E776F">
      <w:pPr>
        <w:pStyle w:val="af0"/>
        <w:widowControl w:val="0"/>
        <w:numPr>
          <w:ilvl w:val="0"/>
          <w:numId w:val="15"/>
        </w:numPr>
        <w:tabs>
          <w:tab w:val="left" w:pos="426"/>
        </w:tabs>
        <w:ind w:hanging="720"/>
        <w:jc w:val="both"/>
      </w:pPr>
      <w:r w:rsidRPr="00861499">
        <w:rPr>
          <w:b/>
          <w:i/>
        </w:rPr>
        <w:lastRenderedPageBreak/>
        <w:t>Электромагнитные пути в неведомое</w:t>
      </w:r>
    </w:p>
    <w:p w:rsidR="004710C3" w:rsidRDefault="004710C3" w:rsidP="006E776F">
      <w:pPr>
        <w:pStyle w:val="af0"/>
        <w:widowControl w:val="0"/>
        <w:tabs>
          <w:tab w:val="left" w:pos="284"/>
        </w:tabs>
        <w:ind w:left="0" w:firstLine="426"/>
        <w:jc w:val="both"/>
        <w:rPr>
          <w:rFonts w:eastAsiaTheme="minorEastAsia"/>
        </w:rPr>
      </w:pPr>
      <w:r>
        <w:t>Как известно, для математического описания электрических явлений был введен скаля</w:t>
      </w:r>
      <w:r>
        <w:t>р</w:t>
      </w:r>
      <w:r>
        <w:t xml:space="preserve">ный электрический потенциал вида </w:t>
      </w:r>
      <m:oMath>
        <m:r>
          <w:rPr>
            <w:rFonts w:ascii="Cambria Math" w:hAnsi="Cambria Math"/>
          </w:rPr>
          <m:t>U=</m:t>
        </m:r>
        <m:f>
          <m:fPr>
            <m:ctrlPr>
              <w:rPr>
                <w:rFonts w:ascii="Cambria Math" w:hAnsi="Cambria Math"/>
                <w:i/>
              </w:rPr>
            </m:ctrlPr>
          </m:fPr>
          <m:num>
            <m:r>
              <w:rPr>
                <w:rFonts w:ascii="Cambria Math" w:hAnsi="Cambria Math"/>
              </w:rPr>
              <m:t>e</m:t>
            </m:r>
          </m:num>
          <m:den>
            <m:r>
              <w:rPr>
                <w:rFonts w:ascii="Cambria Math" w:hAnsi="Cambria Math"/>
              </w:rPr>
              <m:t>r</m:t>
            </m:r>
          </m:den>
        </m:f>
      </m:oMath>
      <w:r w:rsidRPr="00861499">
        <w:rPr>
          <w:rFonts w:eastAsiaTheme="minorEastAsia"/>
        </w:rPr>
        <w:t xml:space="preserve">, </w:t>
      </w:r>
      <w:r>
        <w:rPr>
          <w:rFonts w:eastAsiaTheme="minorEastAsia"/>
        </w:rPr>
        <w:t xml:space="preserve">названный кулоновским; здесь </w:t>
      </w:r>
      <w:r w:rsidRPr="00861499">
        <w:rPr>
          <w:rFonts w:eastAsiaTheme="minorEastAsia"/>
          <w:i/>
        </w:rPr>
        <w:t>е</w:t>
      </w:r>
      <w:r>
        <w:rPr>
          <w:rFonts w:eastAsiaTheme="minorEastAsia"/>
        </w:rPr>
        <w:t xml:space="preserve"> – электрический заряд. П.Лаплас ввел в физику скалярный магнитный потенциал для описания явлений, св</w:t>
      </w:r>
      <w:r>
        <w:rPr>
          <w:rFonts w:eastAsiaTheme="minorEastAsia"/>
        </w:rPr>
        <w:t>я</w:t>
      </w:r>
      <w:r>
        <w:rPr>
          <w:rFonts w:eastAsiaTheme="minorEastAsia"/>
        </w:rPr>
        <w:t xml:space="preserve">занных с земным магнетизмом: </w:t>
      </w:r>
      <m:oMath>
        <m:r>
          <w:rPr>
            <w:rFonts w:ascii="Cambria Math" w:hAnsi="Cambria Math"/>
          </w:rPr>
          <m:t>U=</m:t>
        </m:r>
        <m:f>
          <m:fPr>
            <m:ctrlPr>
              <w:rPr>
                <w:rFonts w:ascii="Cambria Math" w:hAnsi="Cambria Math"/>
                <w:i/>
              </w:rPr>
            </m:ctrlPr>
          </m:fPr>
          <m:num>
            <m:r>
              <m:rPr>
                <m:sty m:val="p"/>
              </m:rPr>
              <w:rPr>
                <w:rFonts w:ascii="Cambria Math" w:hAnsi="Cambria Math"/>
              </w:rPr>
              <m:t>μ</m:t>
            </m:r>
          </m:num>
          <m:den>
            <m:r>
              <w:rPr>
                <w:rFonts w:ascii="Cambria Math" w:hAnsi="Cambria Math"/>
              </w:rPr>
              <m:t>r</m:t>
            </m:r>
          </m:den>
        </m:f>
      </m:oMath>
      <w:r>
        <w:rPr>
          <w:rFonts w:eastAsiaTheme="minorEastAsia"/>
        </w:rPr>
        <w:t xml:space="preserve">, где µ </w:t>
      </w:r>
      <w:r>
        <w:t>–</w:t>
      </w:r>
      <w:r>
        <w:rPr>
          <w:rFonts w:eastAsiaTheme="minorEastAsia"/>
        </w:rPr>
        <w:t xml:space="preserve"> магнитный заряд. С помощью этого потенци</w:t>
      </w:r>
      <w:r>
        <w:rPr>
          <w:rFonts w:eastAsiaTheme="minorEastAsia"/>
        </w:rPr>
        <w:t>а</w:t>
      </w:r>
      <w:r>
        <w:rPr>
          <w:rFonts w:eastAsiaTheme="minorEastAsia"/>
        </w:rPr>
        <w:t xml:space="preserve">ла ученый нашел объяснения многим явлениям в магнитной жизни планеты. Затем в физике стал применяться векторный магнитный потенциал вида </w:t>
      </w:r>
      <m:oMath>
        <m:r>
          <m:rPr>
            <m:sty m:val="b"/>
          </m:rPr>
          <w:rPr>
            <w:rFonts w:ascii="Cambria Math" w:eastAsiaTheme="minorEastAsia" w:hAnsi="Cambria Math"/>
            <w:lang w:val="en-US"/>
          </w:rPr>
          <m:t>A</m:t>
        </m:r>
        <m:r>
          <w:rPr>
            <w:rFonts w:ascii="Cambria Math" w:eastAsiaTheme="minorEastAsia" w:hAnsi="Cambria Math"/>
          </w:rPr>
          <m:t>=</m:t>
        </m:r>
        <m:nary>
          <m:naryPr>
            <m:limLoc m:val="undOvr"/>
            <m:subHide m:val="on"/>
            <m:supHide m:val="on"/>
            <m:ctrlPr>
              <w:rPr>
                <w:rFonts w:ascii="Cambria Math" w:eastAsiaTheme="minorEastAsia" w:hAnsi="Cambria Math"/>
                <w:i/>
              </w:rPr>
            </m:ctrlPr>
          </m:naryPr>
          <m:sub/>
          <m:sup/>
          <m:e>
            <m:f>
              <m:fPr>
                <m:ctrlPr>
                  <w:rPr>
                    <w:rFonts w:ascii="Cambria Math" w:eastAsiaTheme="minorEastAsia" w:hAnsi="Cambria Math"/>
                    <w:i/>
                  </w:rPr>
                </m:ctrlPr>
              </m:fPr>
              <m:num>
                <m:r>
                  <m:rPr>
                    <m:sty m:val="b"/>
                  </m:rPr>
                  <w:rPr>
                    <w:rFonts w:ascii="Cambria Math" w:eastAsiaTheme="minorEastAsia" w:hAnsi="Cambria Math"/>
                  </w:rPr>
                  <m:t>j</m:t>
                </m:r>
              </m:num>
              <m:den>
                <m:r>
                  <w:rPr>
                    <w:rFonts w:ascii="Cambria Math" w:eastAsiaTheme="minorEastAsia" w:hAnsi="Cambria Math"/>
                  </w:rPr>
                  <m:t>r</m:t>
                </m:r>
              </m:den>
            </m:f>
            <m:r>
              <w:rPr>
                <w:rFonts w:ascii="Cambria Math" w:eastAsiaTheme="minorEastAsia" w:hAnsi="Cambria Math"/>
              </w:rPr>
              <m:t>dV</m:t>
            </m:r>
          </m:e>
        </m:nary>
      </m:oMath>
      <w:r w:rsidRPr="00861499">
        <w:rPr>
          <w:rFonts w:eastAsiaTheme="minorEastAsia"/>
        </w:rPr>
        <w:t xml:space="preserve">, </w:t>
      </w:r>
      <w:r>
        <w:rPr>
          <w:rFonts w:eastAsiaTheme="minorEastAsia"/>
        </w:rPr>
        <w:t xml:space="preserve">где </w:t>
      </w:r>
      <w:r w:rsidRPr="00861499">
        <w:rPr>
          <w:rFonts w:eastAsiaTheme="minorEastAsia"/>
          <w:b/>
          <w:lang w:val="en-US"/>
        </w:rPr>
        <w:t>j</w:t>
      </w:r>
      <w:r w:rsidRPr="00861499">
        <w:rPr>
          <w:rFonts w:eastAsiaTheme="minorEastAsia"/>
        </w:rPr>
        <w:t xml:space="preserve"> </w:t>
      </w:r>
      <w:r>
        <w:rPr>
          <w:rFonts w:eastAsiaTheme="minorEastAsia"/>
        </w:rPr>
        <w:t>– плотность эле</w:t>
      </w:r>
      <w:r>
        <w:rPr>
          <w:rFonts w:eastAsiaTheme="minorEastAsia"/>
        </w:rPr>
        <w:t>к</w:t>
      </w:r>
      <w:r>
        <w:rPr>
          <w:rFonts w:eastAsiaTheme="minorEastAsia"/>
        </w:rPr>
        <w:t>трического тока как вектора,</w:t>
      </w:r>
      <w:r w:rsidRPr="00861499">
        <w:rPr>
          <w:rFonts w:eastAsiaTheme="minorEastAsia"/>
        </w:rPr>
        <w:t xml:space="preserve"> </w:t>
      </w:r>
      <w:r w:rsidRPr="00861499">
        <w:rPr>
          <w:rFonts w:eastAsiaTheme="minorEastAsia"/>
          <w:i/>
          <w:lang w:val="en-US"/>
        </w:rPr>
        <w:t>V</w:t>
      </w:r>
      <w:r w:rsidRPr="00861499">
        <w:rPr>
          <w:rFonts w:eastAsiaTheme="minorEastAsia"/>
        </w:rPr>
        <w:t xml:space="preserve"> </w:t>
      </w:r>
      <w:r>
        <w:rPr>
          <w:rFonts w:eastAsiaTheme="minorEastAsia"/>
        </w:rPr>
        <w:t xml:space="preserve">– объем, занимаемый носителями тока, </w:t>
      </w:r>
      <w:r w:rsidRPr="00861499">
        <w:rPr>
          <w:rFonts w:eastAsiaTheme="minorEastAsia"/>
          <w:i/>
          <w:lang w:val="en-US"/>
        </w:rPr>
        <w:t>r</w:t>
      </w:r>
      <w:r w:rsidRPr="00861499">
        <w:rPr>
          <w:rFonts w:eastAsiaTheme="minorEastAsia"/>
        </w:rPr>
        <w:t xml:space="preserve"> </w:t>
      </w:r>
      <w:r>
        <w:rPr>
          <w:rFonts w:eastAsiaTheme="minorEastAsia"/>
        </w:rPr>
        <w:t>– удаление элемента тока от наблюдателя. В связи с вводом в математический аппарат физики формализма пр</w:t>
      </w:r>
      <w:r>
        <w:rPr>
          <w:rFonts w:eastAsiaTheme="minorEastAsia"/>
        </w:rPr>
        <w:t>о</w:t>
      </w:r>
      <w:r>
        <w:rPr>
          <w:rFonts w:eastAsiaTheme="minorEastAsia"/>
        </w:rPr>
        <w:t>странства октав, возникает естественный вопрос: а почему пустует формальное место в восьмимерном предметном терме для восьми обобщенных координат, если таковыми явл</w:t>
      </w:r>
      <w:r>
        <w:rPr>
          <w:rFonts w:eastAsiaTheme="minorEastAsia"/>
        </w:rPr>
        <w:t>я</w:t>
      </w:r>
      <w:r>
        <w:rPr>
          <w:rFonts w:eastAsiaTheme="minorEastAsia"/>
        </w:rPr>
        <w:t xml:space="preserve">ются потенциалы электромагнетизма? Есть понятная запись в пространстве кватернионов для скалярного электрического потенциала φ и векторного магнитного потенциала </w:t>
      </w:r>
      <w:r w:rsidRPr="008F51E9">
        <w:rPr>
          <w:rFonts w:eastAsiaTheme="minorEastAsia"/>
          <w:b/>
        </w:rPr>
        <w:t>А</w:t>
      </w:r>
      <w:r>
        <w:rPr>
          <w:rFonts w:eastAsiaTheme="minorEastAsia"/>
        </w:rPr>
        <w:t>, а именно: Θ</w:t>
      </w:r>
      <w:r w:rsidRPr="008F51E9">
        <w:rPr>
          <w:rFonts w:eastAsiaTheme="minorEastAsia"/>
          <w:vertAlign w:val="subscript"/>
        </w:rPr>
        <w:t>4</w:t>
      </w:r>
      <w:r w:rsidRPr="008F51E9">
        <w:rPr>
          <w:rFonts w:eastAsiaTheme="minorEastAsia"/>
        </w:rPr>
        <w:t xml:space="preserve"> = </w:t>
      </w:r>
      <w:r>
        <w:rPr>
          <w:rFonts w:eastAsiaTheme="minorEastAsia"/>
        </w:rPr>
        <w:t xml:space="preserve">φ + </w:t>
      </w:r>
      <w:r w:rsidRPr="008F51E9">
        <w:rPr>
          <w:rFonts w:eastAsiaTheme="minorEastAsia"/>
          <w:i/>
          <w:lang w:val="en-US"/>
        </w:rPr>
        <w:t>iA</w:t>
      </w:r>
      <w:r w:rsidRPr="008F51E9">
        <w:rPr>
          <w:rFonts w:eastAsiaTheme="minorEastAsia"/>
          <w:vertAlign w:val="subscript"/>
          <w:lang w:val="en-US"/>
        </w:rPr>
        <w:t>x</w:t>
      </w:r>
      <w:r w:rsidRPr="008F51E9">
        <w:rPr>
          <w:rFonts w:eastAsiaTheme="minorEastAsia"/>
        </w:rPr>
        <w:t xml:space="preserve"> + </w:t>
      </w:r>
      <w:r w:rsidRPr="008F51E9">
        <w:rPr>
          <w:rFonts w:eastAsiaTheme="minorEastAsia"/>
          <w:i/>
          <w:lang w:val="en-US"/>
        </w:rPr>
        <w:t>jA</w:t>
      </w:r>
      <w:r w:rsidRPr="008F51E9">
        <w:rPr>
          <w:rFonts w:eastAsiaTheme="minorEastAsia"/>
          <w:vertAlign w:val="subscript"/>
          <w:lang w:val="en-US"/>
        </w:rPr>
        <w:t>y</w:t>
      </w:r>
      <w:r w:rsidRPr="008F51E9">
        <w:rPr>
          <w:rFonts w:eastAsiaTheme="minorEastAsia"/>
        </w:rPr>
        <w:t xml:space="preserve"> + </w:t>
      </w:r>
      <w:r w:rsidRPr="008F51E9">
        <w:rPr>
          <w:rFonts w:eastAsiaTheme="minorEastAsia"/>
          <w:i/>
          <w:lang w:val="en-US"/>
        </w:rPr>
        <w:t>kA</w:t>
      </w:r>
      <w:r w:rsidRPr="008F51E9">
        <w:rPr>
          <w:rFonts w:eastAsiaTheme="minorEastAsia"/>
          <w:vertAlign w:val="subscript"/>
          <w:lang w:val="en-US"/>
        </w:rPr>
        <w:t>z</w:t>
      </w:r>
      <w:r>
        <w:rPr>
          <w:rFonts w:eastAsiaTheme="minorEastAsia"/>
        </w:rPr>
        <w:t>, есть</w:t>
      </w:r>
      <w:r w:rsidRPr="00861499">
        <w:rPr>
          <w:rFonts w:eastAsiaTheme="minorEastAsia"/>
        </w:rPr>
        <w:t xml:space="preserve"> </w:t>
      </w:r>
      <w:r>
        <w:rPr>
          <w:rFonts w:eastAsiaTheme="minorEastAsia"/>
        </w:rPr>
        <w:t xml:space="preserve">скалярный магнитный потенциал ψ </w:t>
      </w:r>
      <m:oMath>
        <m:r>
          <w:rPr>
            <w:rFonts w:ascii="Cambria Math" w:eastAsiaTheme="minorEastAsia" w:hAnsi="Cambria Math"/>
          </w:rPr>
          <m:t>≡</m:t>
        </m:r>
        <m:r>
          <w:rPr>
            <w:rFonts w:ascii="Cambria Math" w:hAnsi="Cambria Math"/>
          </w:rPr>
          <m:t>U=</m:t>
        </m:r>
        <m:f>
          <m:fPr>
            <m:ctrlPr>
              <w:rPr>
                <w:rFonts w:ascii="Cambria Math" w:hAnsi="Cambria Math"/>
                <w:i/>
              </w:rPr>
            </m:ctrlPr>
          </m:fPr>
          <m:num>
            <m:r>
              <m:rPr>
                <m:sty m:val="p"/>
              </m:rPr>
              <w:rPr>
                <w:rFonts w:ascii="Cambria Math" w:hAnsi="Cambria Math"/>
              </w:rPr>
              <m:t>μ</m:t>
            </m:r>
          </m:num>
          <m:den>
            <m:r>
              <w:rPr>
                <w:rFonts w:ascii="Cambria Math" w:hAnsi="Cambria Math"/>
              </w:rPr>
              <m:t>r</m:t>
            </m:r>
          </m:den>
        </m:f>
      </m:oMath>
      <w:r>
        <w:rPr>
          <w:rFonts w:eastAsiaTheme="minorEastAsia"/>
        </w:rPr>
        <w:t>, но нет ве</w:t>
      </w:r>
      <w:r>
        <w:rPr>
          <w:rFonts w:eastAsiaTheme="minorEastAsia"/>
        </w:rPr>
        <w:t>к</w:t>
      </w:r>
      <w:r>
        <w:rPr>
          <w:rFonts w:eastAsiaTheme="minorEastAsia"/>
        </w:rPr>
        <w:t>торного электрического потенциала. Если его ввести, то симметрия между кватернионами в формализме пространства октав будет восстановлена:</w:t>
      </w:r>
      <w:r w:rsidRPr="008F51E9">
        <w:rPr>
          <w:rFonts w:eastAsiaTheme="minorEastAsia"/>
        </w:rPr>
        <w:t xml:space="preserve"> </w:t>
      </w:r>
      <w:r>
        <w:rPr>
          <w:rFonts w:eastAsiaTheme="minorEastAsia"/>
        </w:rPr>
        <w:t>Θ</w:t>
      </w:r>
      <w:r w:rsidRPr="00C74F55">
        <w:rPr>
          <w:rFonts w:eastAsiaTheme="minorEastAsia"/>
          <w:vertAlign w:val="subscript"/>
        </w:rPr>
        <w:t>8</w:t>
      </w:r>
      <w:r>
        <w:rPr>
          <w:rFonts w:eastAsiaTheme="minorEastAsia"/>
        </w:rPr>
        <w:t xml:space="preserve"> </w:t>
      </w:r>
      <w:r w:rsidRPr="008F51E9">
        <w:rPr>
          <w:rFonts w:eastAsiaTheme="minorEastAsia"/>
        </w:rPr>
        <w:t xml:space="preserve">= </w:t>
      </w:r>
      <w:r>
        <w:rPr>
          <w:rFonts w:eastAsiaTheme="minorEastAsia"/>
        </w:rPr>
        <w:t xml:space="preserve">φ + </w:t>
      </w:r>
      <w:r w:rsidRPr="008F51E9">
        <w:rPr>
          <w:rFonts w:eastAsiaTheme="minorEastAsia"/>
          <w:i/>
          <w:lang w:val="en-US"/>
        </w:rPr>
        <w:t>iA</w:t>
      </w:r>
      <w:r w:rsidRPr="008F51E9">
        <w:rPr>
          <w:rFonts w:eastAsiaTheme="minorEastAsia"/>
          <w:vertAlign w:val="subscript"/>
          <w:lang w:val="en-US"/>
        </w:rPr>
        <w:t>x</w:t>
      </w:r>
      <w:r w:rsidRPr="008F51E9">
        <w:rPr>
          <w:rFonts w:eastAsiaTheme="minorEastAsia"/>
        </w:rPr>
        <w:t xml:space="preserve"> + </w:t>
      </w:r>
      <w:r w:rsidRPr="008F51E9">
        <w:rPr>
          <w:rFonts w:eastAsiaTheme="minorEastAsia"/>
          <w:i/>
          <w:lang w:val="en-US"/>
        </w:rPr>
        <w:t>jA</w:t>
      </w:r>
      <w:r w:rsidRPr="008F51E9">
        <w:rPr>
          <w:rFonts w:eastAsiaTheme="minorEastAsia"/>
          <w:vertAlign w:val="subscript"/>
          <w:lang w:val="en-US"/>
        </w:rPr>
        <w:t>y</w:t>
      </w:r>
      <w:r w:rsidRPr="008F51E9">
        <w:rPr>
          <w:rFonts w:eastAsiaTheme="minorEastAsia"/>
        </w:rPr>
        <w:t xml:space="preserve"> + </w:t>
      </w:r>
      <w:r w:rsidRPr="008F51E9">
        <w:rPr>
          <w:rFonts w:eastAsiaTheme="minorEastAsia"/>
          <w:i/>
          <w:lang w:val="en-US"/>
        </w:rPr>
        <w:t>kA</w:t>
      </w:r>
      <w:r w:rsidRPr="008F51E9">
        <w:rPr>
          <w:rFonts w:eastAsiaTheme="minorEastAsia"/>
          <w:vertAlign w:val="subscript"/>
          <w:lang w:val="en-US"/>
        </w:rPr>
        <w:t>z</w:t>
      </w:r>
      <w:r>
        <w:rPr>
          <w:rFonts w:eastAsiaTheme="minorEastAsia"/>
          <w:vertAlign w:val="subscript"/>
        </w:rPr>
        <w:t xml:space="preserve"> </w:t>
      </w:r>
      <w:r>
        <w:rPr>
          <w:rFonts w:eastAsiaTheme="minorEastAsia"/>
        </w:rPr>
        <w:t xml:space="preserve">+ </w:t>
      </w:r>
      <w:r w:rsidRPr="008F51E9">
        <w:rPr>
          <w:rFonts w:eastAsiaTheme="minorEastAsia"/>
          <w:i/>
        </w:rPr>
        <w:t>Е</w:t>
      </w:r>
      <w:r>
        <w:rPr>
          <w:rFonts w:eastAsiaTheme="minorEastAsia"/>
        </w:rPr>
        <w:t xml:space="preserve">ψ + </w:t>
      </w:r>
      <w:r w:rsidRPr="008F51E9">
        <w:rPr>
          <w:rFonts w:eastAsiaTheme="minorEastAsia"/>
          <w:i/>
          <w:lang w:val="en-US"/>
        </w:rPr>
        <w:t>I</w:t>
      </w:r>
      <w:r>
        <w:rPr>
          <w:rFonts w:eastAsiaTheme="minorEastAsia"/>
          <w:i/>
        </w:rPr>
        <w:t>В</w:t>
      </w:r>
      <w:r w:rsidRPr="008F51E9">
        <w:rPr>
          <w:rFonts w:eastAsiaTheme="minorEastAsia"/>
          <w:vertAlign w:val="subscript"/>
          <w:lang w:val="en-US"/>
        </w:rPr>
        <w:t>x</w:t>
      </w:r>
      <w:r w:rsidRPr="008F51E9">
        <w:rPr>
          <w:rFonts w:eastAsiaTheme="minorEastAsia"/>
        </w:rPr>
        <w:t xml:space="preserve"> + </w:t>
      </w:r>
      <w:r w:rsidRPr="008F51E9">
        <w:rPr>
          <w:rFonts w:eastAsiaTheme="minorEastAsia"/>
          <w:i/>
          <w:lang w:val="en-US"/>
        </w:rPr>
        <w:t>J</w:t>
      </w:r>
      <w:r>
        <w:rPr>
          <w:rFonts w:eastAsiaTheme="minorEastAsia"/>
          <w:i/>
        </w:rPr>
        <w:t>В</w:t>
      </w:r>
      <w:r w:rsidRPr="008F51E9">
        <w:rPr>
          <w:rFonts w:eastAsiaTheme="minorEastAsia"/>
          <w:vertAlign w:val="subscript"/>
          <w:lang w:val="en-US"/>
        </w:rPr>
        <w:t>y</w:t>
      </w:r>
      <w:r w:rsidRPr="008F51E9">
        <w:rPr>
          <w:rFonts w:eastAsiaTheme="minorEastAsia"/>
        </w:rPr>
        <w:t xml:space="preserve"> + </w:t>
      </w:r>
      <w:r w:rsidRPr="008F51E9">
        <w:rPr>
          <w:rFonts w:eastAsiaTheme="minorEastAsia"/>
          <w:i/>
          <w:lang w:val="en-US"/>
        </w:rPr>
        <w:t>K</w:t>
      </w:r>
      <w:r>
        <w:rPr>
          <w:rFonts w:eastAsiaTheme="minorEastAsia"/>
          <w:i/>
        </w:rPr>
        <w:t>В</w:t>
      </w:r>
      <w:r w:rsidRPr="008F51E9">
        <w:rPr>
          <w:rFonts w:eastAsiaTheme="minorEastAsia"/>
          <w:vertAlign w:val="subscript"/>
          <w:lang w:val="en-US"/>
        </w:rPr>
        <w:t>z</w:t>
      </w:r>
      <w:r w:rsidRPr="00C74F55">
        <w:rPr>
          <w:rFonts w:eastAsiaTheme="minorEastAsia"/>
        </w:rPr>
        <w:t xml:space="preserve">, </w:t>
      </w:r>
      <w:r>
        <w:rPr>
          <w:rFonts w:eastAsiaTheme="minorEastAsia"/>
        </w:rPr>
        <w:t xml:space="preserve">что и было сделано в разделе </w:t>
      </w:r>
      <w:r>
        <w:rPr>
          <w:rFonts w:eastAsiaTheme="minorEastAsia"/>
          <w:lang w:val="en-US"/>
        </w:rPr>
        <w:t>II</w:t>
      </w:r>
      <w:r w:rsidRPr="00C74F55">
        <w:rPr>
          <w:rFonts w:eastAsiaTheme="minorEastAsia"/>
        </w:rPr>
        <w:t xml:space="preserve">, </w:t>
      </w:r>
      <w:r>
        <w:rPr>
          <w:rFonts w:eastAsiaTheme="minorEastAsia"/>
        </w:rPr>
        <w:t xml:space="preserve"> в результате чего получены системы уравнений (2.9) – (2.11) для напряженностей полей, соответствующих этим потенциалам: φ, </w:t>
      </w:r>
      <w:r w:rsidRPr="00C74F55">
        <w:rPr>
          <w:rFonts w:eastAsiaTheme="minorEastAsia"/>
          <w:b/>
        </w:rPr>
        <w:t>А</w:t>
      </w:r>
      <w:r>
        <w:rPr>
          <w:rFonts w:eastAsiaTheme="minorEastAsia"/>
        </w:rPr>
        <w:t xml:space="preserve">, ψ, </w:t>
      </w:r>
      <w:r w:rsidRPr="00C74F55">
        <w:rPr>
          <w:rFonts w:eastAsiaTheme="minorEastAsia"/>
          <w:b/>
        </w:rPr>
        <w:t>В</w:t>
      </w:r>
      <w:r>
        <w:rPr>
          <w:rFonts w:eastAsiaTheme="minorEastAsia"/>
        </w:rPr>
        <w:t xml:space="preserve">. </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Из соображений симметрии введение векторного электрического потенциала предпол</w:t>
      </w:r>
      <w:r>
        <w:rPr>
          <w:rFonts w:eastAsiaTheme="minorEastAsia"/>
        </w:rPr>
        <w:t>а</w:t>
      </w:r>
      <w:r>
        <w:rPr>
          <w:rFonts w:eastAsiaTheme="minorEastAsia"/>
        </w:rPr>
        <w:t xml:space="preserve">гает наличие в природе не только электрических зарядов и их токов, но и скрытых или явных магнитного заряда µ и его тока </w:t>
      </w:r>
      <w:r w:rsidRPr="00861499">
        <w:rPr>
          <w:rFonts w:eastAsiaTheme="minorEastAsia"/>
          <w:b/>
          <w:lang w:val="en-US"/>
        </w:rPr>
        <w:t>j</w:t>
      </w:r>
      <w:r w:rsidRPr="003B2AFD">
        <w:rPr>
          <w:rFonts w:eastAsiaTheme="minorEastAsia"/>
          <w:vertAlign w:val="subscript"/>
        </w:rPr>
        <w:t>µ</w:t>
      </w:r>
      <w:r>
        <w:rPr>
          <w:rFonts w:eastAsiaTheme="minorEastAsia"/>
        </w:rPr>
        <w:t>. Явные такие заряды и токи пока не обнаружены в силу н</w:t>
      </w:r>
      <w:r>
        <w:rPr>
          <w:rFonts w:eastAsiaTheme="minorEastAsia"/>
        </w:rPr>
        <w:t>е</w:t>
      </w:r>
      <w:r w:rsidR="005D4695">
        <w:rPr>
          <w:rFonts w:eastAsiaTheme="minorEastAsia"/>
        </w:rPr>
        <w:t>достаточности</w:t>
      </w:r>
      <w:r>
        <w:rPr>
          <w:rFonts w:eastAsiaTheme="minorEastAsia"/>
        </w:rPr>
        <w:t xml:space="preserve"> научных исследований, или ввиду их недоступности для непосредственных наблюдений, или неправильного истолкования явлений, лежащих на поверхности бытия. Эти причины кроются и в возможностях </w:t>
      </w:r>
      <w:r>
        <w:rPr>
          <w:rFonts w:eastAsiaTheme="minorEastAsia"/>
          <w:lang w:val="en-US"/>
        </w:rPr>
        <w:t>homo</w:t>
      </w:r>
      <w:r w:rsidRPr="00452E3E">
        <w:rPr>
          <w:rFonts w:eastAsiaTheme="minorEastAsia"/>
        </w:rPr>
        <w:t xml:space="preserve">. </w:t>
      </w:r>
      <w:r>
        <w:rPr>
          <w:rFonts w:eastAsiaTheme="minorEastAsia"/>
        </w:rPr>
        <w:t>Например, из-за высокого давления и убийстве</w:t>
      </w:r>
      <w:r>
        <w:rPr>
          <w:rFonts w:eastAsiaTheme="minorEastAsia"/>
        </w:rPr>
        <w:t>н</w:t>
      </w:r>
      <w:r>
        <w:rPr>
          <w:rFonts w:eastAsiaTheme="minorEastAsia"/>
        </w:rPr>
        <w:t>ных температур доступ в ядро Земли пока закрыт. Скрытые магнитные заряды и их токи могли бы присутствовать в модели нашей вселенной, основанной на представлениях о мн</w:t>
      </w:r>
      <w:r>
        <w:rPr>
          <w:rFonts w:eastAsiaTheme="minorEastAsia"/>
        </w:rPr>
        <w:t>о</w:t>
      </w:r>
      <w:r>
        <w:rPr>
          <w:rFonts w:eastAsiaTheme="minorEastAsia"/>
        </w:rPr>
        <w:t>гомерности пространства, например введением 4-мерного эфирного образования. Это дейс</w:t>
      </w:r>
      <w:r>
        <w:rPr>
          <w:rFonts w:eastAsiaTheme="minorEastAsia"/>
        </w:rPr>
        <w:t>т</w:t>
      </w:r>
      <w:r>
        <w:rPr>
          <w:rFonts w:eastAsiaTheme="minorEastAsia"/>
        </w:rPr>
        <w:t xml:space="preserve">вительно пока недоступно, так как тело </w:t>
      </w:r>
      <w:r>
        <w:rPr>
          <w:rFonts w:eastAsiaTheme="minorEastAsia"/>
          <w:lang w:val="en-US"/>
        </w:rPr>
        <w:t>homo</w:t>
      </w:r>
      <w:r w:rsidRPr="00452E3E">
        <w:rPr>
          <w:rFonts w:eastAsiaTheme="minorEastAsia"/>
        </w:rPr>
        <w:t xml:space="preserve"> </w:t>
      </w:r>
      <w:r>
        <w:rPr>
          <w:rFonts w:eastAsiaTheme="minorEastAsia"/>
        </w:rPr>
        <w:t>трехмерно и никто не знает вообще, как в эти миры попасть. Если эфирное тело имеет шарообразную форму и оно через мембрану вза</w:t>
      </w:r>
      <w:r>
        <w:rPr>
          <w:rFonts w:eastAsiaTheme="minorEastAsia"/>
        </w:rPr>
        <w:t>и</w:t>
      </w:r>
      <w:r>
        <w:rPr>
          <w:rFonts w:eastAsiaTheme="minorEastAsia"/>
        </w:rPr>
        <w:t>модействует с другими эфирными телами, то напрашиваются аналогии: 1) суперэфирное г</w:t>
      </w:r>
      <w:r>
        <w:rPr>
          <w:rFonts w:eastAsiaTheme="minorEastAsia"/>
        </w:rPr>
        <w:t>и</w:t>
      </w:r>
      <w:r>
        <w:rPr>
          <w:rFonts w:eastAsiaTheme="minorEastAsia"/>
        </w:rPr>
        <w:t xml:space="preserve">перпространство образуется из 4-мерных эфирных клеток и неких </w:t>
      </w:r>
      <w:r w:rsidRPr="00452E3E">
        <w:rPr>
          <w:rFonts w:eastAsiaTheme="minorEastAsia"/>
          <w:i/>
          <w:lang w:val="en-US"/>
        </w:rPr>
        <w:t>n</w:t>
      </w:r>
      <w:r w:rsidRPr="00452E3E">
        <w:rPr>
          <w:rFonts w:eastAsiaTheme="minorEastAsia"/>
        </w:rPr>
        <w:t>-</w:t>
      </w:r>
      <w:r>
        <w:rPr>
          <w:rFonts w:eastAsiaTheme="minorEastAsia"/>
        </w:rPr>
        <w:t>мерных каналов связи между ними; 2) утверждение Аристотеля о множественности вселенных находит отклик в пузырьковой модели множества миров, которую выдвигают некоторые физики-теоретики. Но оставим пока эти супервысокие материи и вернемся в наш бренный мир.</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Как всем ясно, грач – птица весенняя, умней вороны. Так утверждают орнитологи. Когда птица строит гнездо для будущих птенцов, она собирает веточки, пух, сухие листья. Потом их укладывает, подгоняет. Готового гнезда сразу, целиком ни дно пернатое от всевышнего еще не получило, разве что курица насест в курятнике, скворец домик с отверстием на березе и дятел дупло в сосне. Так и при создании математического алгоритма, физической теории, химической парадигмы. Есть идея, как стержень, есть ее реализация – со всевозможными не только находками и ответвлениями, но и с полипами и ошибками. Без них нельзя. И в волн</w:t>
      </w:r>
      <w:r>
        <w:rPr>
          <w:rFonts w:eastAsiaTheme="minorEastAsia"/>
        </w:rPr>
        <w:t>о</w:t>
      </w:r>
      <w:r>
        <w:rPr>
          <w:rFonts w:eastAsiaTheme="minorEastAsia"/>
        </w:rPr>
        <w:t>вой парадигме материи есть нюансы. Например, как волна, реализуемая на конкретном мат</w:t>
      </w:r>
      <w:r>
        <w:rPr>
          <w:rFonts w:eastAsiaTheme="minorEastAsia"/>
        </w:rPr>
        <w:t>е</w:t>
      </w:r>
      <w:r>
        <w:rPr>
          <w:rFonts w:eastAsiaTheme="minorEastAsia"/>
        </w:rPr>
        <w:t>риале в конкретных условиях, воздействует на окружающую среду? По меньшей мере, тро</w:t>
      </w:r>
      <w:r>
        <w:rPr>
          <w:rFonts w:eastAsiaTheme="minorEastAsia"/>
        </w:rPr>
        <w:t>я</w:t>
      </w:r>
      <w:r>
        <w:rPr>
          <w:rFonts w:eastAsiaTheme="minorEastAsia"/>
        </w:rPr>
        <w:t xml:space="preserve">ко. Если для </w:t>
      </w:r>
      <w:r w:rsidRPr="00BE799A">
        <w:rPr>
          <w:rFonts w:eastAsiaTheme="minorEastAsia"/>
          <w:i/>
        </w:rPr>
        <w:t>настоящей</w:t>
      </w:r>
      <w:r>
        <w:rPr>
          <w:rFonts w:eastAsiaTheme="minorEastAsia"/>
        </w:rPr>
        <w:t xml:space="preserve"> волны, а не пены Уиллера, нет преград, так как она в пустом пр</w:t>
      </w:r>
      <w:r>
        <w:rPr>
          <w:rFonts w:eastAsiaTheme="minorEastAsia"/>
        </w:rPr>
        <w:t>о</w:t>
      </w:r>
      <w:r>
        <w:rPr>
          <w:rFonts w:eastAsiaTheme="minorEastAsia"/>
        </w:rPr>
        <w:t>странстве, то колебания жизнедающей материи со временем ослабляются, ибо волна раст</w:t>
      </w:r>
      <w:r>
        <w:rPr>
          <w:rFonts w:eastAsiaTheme="minorEastAsia"/>
        </w:rPr>
        <w:t>е</w:t>
      </w:r>
      <w:r>
        <w:rPr>
          <w:rFonts w:eastAsiaTheme="minorEastAsia"/>
        </w:rPr>
        <w:t xml:space="preserve">кается – ее энергия </w:t>
      </w:r>
      <w:r w:rsidRPr="00C60B16">
        <w:rPr>
          <w:rFonts w:eastAsiaTheme="minorEastAsia"/>
          <w:i/>
        </w:rPr>
        <w:t>размазывается</w:t>
      </w:r>
      <w:r>
        <w:rPr>
          <w:rFonts w:eastAsiaTheme="minorEastAsia"/>
        </w:rPr>
        <w:t xml:space="preserve"> на большем ареале. Это подспудно подметили механ</w:t>
      </w:r>
      <w:r>
        <w:rPr>
          <w:rFonts w:eastAsiaTheme="minorEastAsia"/>
        </w:rPr>
        <w:t>и</w:t>
      </w:r>
      <w:r>
        <w:rPr>
          <w:rFonts w:eastAsiaTheme="minorEastAsia"/>
        </w:rPr>
        <w:t xml:space="preserve">стические квантисты, предложив волновую парадигму физического мира с расплыванием </w:t>
      </w:r>
      <w:r w:rsidRPr="00C60B16">
        <w:rPr>
          <w:rFonts w:eastAsiaTheme="minorEastAsia"/>
          <w:i/>
        </w:rPr>
        <w:t>волновых пакетов</w:t>
      </w:r>
      <w:r>
        <w:rPr>
          <w:rFonts w:eastAsiaTheme="minorEastAsia"/>
        </w:rPr>
        <w:t>. Если возникает преграда, то она испытывает давление волн – предтеча явления, открытого П.Лебедевым. Актуальное (не «реликтовое»!) излучение тем и помогает удалиться друг от друга компактным вещественным телам, что при расширении пакетов д</w:t>
      </w:r>
      <w:r>
        <w:rPr>
          <w:rFonts w:eastAsiaTheme="minorEastAsia"/>
        </w:rPr>
        <w:t>а</w:t>
      </w:r>
      <w:r>
        <w:rPr>
          <w:rFonts w:eastAsiaTheme="minorEastAsia"/>
        </w:rPr>
        <w:lastRenderedPageBreak/>
        <w:t xml:space="preserve">вит на них в противоположные стороны. Сравните: струна, натянутая между стенами, при ее поперечном отклонении от равновесия стремится вернуться в исходное состояние за счет стен, тем самым </w:t>
      </w:r>
      <w:r w:rsidRPr="00CE3732">
        <w:rPr>
          <w:rFonts w:eastAsiaTheme="minorEastAsia"/>
          <w:i/>
        </w:rPr>
        <w:t>делая попытку</w:t>
      </w:r>
      <w:r>
        <w:rPr>
          <w:rFonts w:eastAsiaTheme="minorEastAsia"/>
        </w:rPr>
        <w:t xml:space="preserve"> их сблизить, а волны от камня, брошенного в середину о</w:t>
      </w:r>
      <w:r>
        <w:rPr>
          <w:rFonts w:eastAsiaTheme="minorEastAsia"/>
        </w:rPr>
        <w:t>к</w:t>
      </w:r>
      <w:r>
        <w:rPr>
          <w:rFonts w:eastAsiaTheme="minorEastAsia"/>
        </w:rPr>
        <w:t xml:space="preserve">руглого водоема, разбегаются, </w:t>
      </w:r>
      <w:r w:rsidR="005D4695">
        <w:rPr>
          <w:rFonts w:eastAsiaTheme="minorEastAsia"/>
        </w:rPr>
        <w:t xml:space="preserve">несколько </w:t>
      </w:r>
      <w:r>
        <w:rPr>
          <w:rFonts w:eastAsiaTheme="minorEastAsia"/>
        </w:rPr>
        <w:t>теряя энергию на поверхности воды, а их прибой бьёт о берега, стремясь расширить ареал (расталкивает берега друг от друга). Третья фун</w:t>
      </w:r>
      <w:r>
        <w:rPr>
          <w:rFonts w:eastAsiaTheme="minorEastAsia"/>
        </w:rPr>
        <w:t>к</w:t>
      </w:r>
      <w:r>
        <w:rPr>
          <w:rFonts w:eastAsiaTheme="minorEastAsia"/>
        </w:rPr>
        <w:t>ция более скрытная – если длина волны больше или много больше размеров предмета, то воздействие волнового состояния материи на ее вещественное состояние не носит шумного характера, хотя эти два состояния и являются родственными.</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Но пусть актуальные волны (а не «реликтовые»), множась в непременном процессе ан-</w:t>
      </w:r>
    </w:p>
    <w:tbl>
      <w:tblPr>
        <w:tblStyle w:val="a5"/>
        <w:tblpPr w:leftFromText="180" w:rightFromText="180" w:vertAnchor="text" w:tblpY="1"/>
        <w:tblOverlap w:val="never"/>
        <w:tblW w:w="0" w:type="auto"/>
        <w:tblLook w:val="04A0"/>
      </w:tblPr>
      <w:tblGrid>
        <w:gridCol w:w="4656"/>
      </w:tblGrid>
      <w:tr w:rsidR="004710C3" w:rsidTr="00EA6F19">
        <w:tc>
          <w:tcPr>
            <w:tcW w:w="4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pStyle w:val="af0"/>
              <w:widowControl w:val="0"/>
              <w:tabs>
                <w:tab w:val="left" w:pos="284"/>
              </w:tabs>
              <w:ind w:left="0"/>
              <w:jc w:val="both"/>
              <w:rPr>
                <w:rFonts w:eastAsiaTheme="minorEastAsia"/>
              </w:rPr>
            </w:pPr>
            <w:r>
              <w:rPr>
                <w:rFonts w:eastAsiaTheme="minorEastAsia"/>
                <w:noProof/>
              </w:rPr>
              <w:drawing>
                <wp:inline distT="0" distB="0" distL="0" distR="0">
                  <wp:extent cx="2792078" cy="1609725"/>
                  <wp:effectExtent l="19050" t="0" r="8272" b="0"/>
                  <wp:docPr id="38" name="Рисунок 22" descr="C:\Documents and Settings\Авиация\Мои документы\Новые статьи\Биоритмы и фазовые переходы\Фото071-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Авиация\Мои документы\Новые статьи\Биоритмы и фазовые переходы\Фото071-3а.jpg"/>
                          <pic:cNvPicPr>
                            <a:picLocks noChangeAspect="1" noChangeArrowheads="1"/>
                          </pic:cNvPicPr>
                        </pic:nvPicPr>
                        <pic:blipFill>
                          <a:blip r:embed="rId82"/>
                          <a:srcRect/>
                          <a:stretch>
                            <a:fillRect/>
                          </a:stretch>
                        </pic:blipFill>
                        <pic:spPr bwMode="auto">
                          <a:xfrm>
                            <a:off x="0" y="0"/>
                            <a:ext cx="2792078" cy="1609725"/>
                          </a:xfrm>
                          <a:prstGeom prst="rect">
                            <a:avLst/>
                          </a:prstGeom>
                          <a:noFill/>
                          <a:ln w="9525">
                            <a:noFill/>
                            <a:miter lim="800000"/>
                            <a:headEnd/>
                            <a:tailEnd/>
                          </a:ln>
                        </pic:spPr>
                      </pic:pic>
                    </a:graphicData>
                  </a:graphic>
                </wp:inline>
              </w:drawing>
            </w:r>
          </w:p>
        </w:tc>
      </w:tr>
      <w:tr w:rsidR="004710C3" w:rsidTr="00EA6F19">
        <w:tc>
          <w:tcPr>
            <w:tcW w:w="4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256F47" w:rsidRDefault="004710C3" w:rsidP="006E776F">
            <w:pPr>
              <w:pStyle w:val="af0"/>
              <w:widowControl w:val="0"/>
              <w:tabs>
                <w:tab w:val="left" w:pos="284"/>
              </w:tabs>
              <w:ind w:left="0"/>
              <w:jc w:val="center"/>
              <w:rPr>
                <w:rFonts w:eastAsiaTheme="minorEastAsia"/>
                <w:sz w:val="22"/>
                <w:szCs w:val="22"/>
              </w:rPr>
            </w:pPr>
            <w:r w:rsidRPr="00256F47">
              <w:rPr>
                <w:rFonts w:eastAsiaTheme="minorEastAsia"/>
                <w:sz w:val="22"/>
                <w:szCs w:val="22"/>
              </w:rPr>
              <w:t>Рис. В</w:t>
            </w:r>
          </w:p>
          <w:p w:rsidR="004710C3" w:rsidRPr="00AA0CA1" w:rsidRDefault="004710C3" w:rsidP="006E776F">
            <w:pPr>
              <w:pStyle w:val="af0"/>
              <w:widowControl w:val="0"/>
              <w:tabs>
                <w:tab w:val="left" w:pos="284"/>
              </w:tabs>
              <w:ind w:left="0"/>
              <w:jc w:val="both"/>
              <w:rPr>
                <w:rFonts w:eastAsiaTheme="minorEastAsia"/>
                <w:sz w:val="20"/>
                <w:szCs w:val="20"/>
              </w:rPr>
            </w:pPr>
            <w:r w:rsidRPr="00AA0CA1">
              <w:rPr>
                <w:rFonts w:eastAsiaTheme="minorEastAsia"/>
                <w:sz w:val="20"/>
                <w:szCs w:val="20"/>
              </w:rPr>
              <w:t>Волновой пакет в пустом пространстве самопроиз</w:t>
            </w:r>
            <w:r w:rsidRPr="00AA0CA1">
              <w:rPr>
                <w:rFonts w:eastAsiaTheme="minorEastAsia"/>
                <w:sz w:val="20"/>
                <w:szCs w:val="20"/>
              </w:rPr>
              <w:softHyphen/>
              <w:t>вольно расплывается. Длины периферийных участ</w:t>
            </w:r>
            <w:r w:rsidRPr="00AA0CA1">
              <w:rPr>
                <w:rFonts w:eastAsiaTheme="minorEastAsia"/>
                <w:sz w:val="20"/>
                <w:szCs w:val="20"/>
              </w:rPr>
              <w:softHyphen/>
              <w:t xml:space="preserve">ков увеличиваются. Справа – обратная картина: тела притягиваются, если разнонаправленные поля стремятся друг в друга. Это условие с </w:t>
            </w:r>
            <w:r w:rsidRPr="00AA0CA1">
              <w:rPr>
                <w:rFonts w:eastAsiaTheme="minorEastAsia"/>
                <w:i/>
                <w:sz w:val="20"/>
                <w:szCs w:val="20"/>
              </w:rPr>
              <w:t>опорами</w:t>
            </w:r>
            <w:r w:rsidRPr="00AA0CA1">
              <w:rPr>
                <w:rFonts w:eastAsiaTheme="minorEastAsia"/>
                <w:sz w:val="20"/>
                <w:szCs w:val="20"/>
              </w:rPr>
              <w:t>.</w:t>
            </w:r>
          </w:p>
        </w:tc>
      </w:tr>
    </w:tbl>
    <w:p w:rsidR="004710C3" w:rsidRPr="00585253" w:rsidRDefault="004710C3" w:rsidP="006E776F">
      <w:pPr>
        <w:pStyle w:val="af0"/>
        <w:widowControl w:val="0"/>
        <w:tabs>
          <w:tab w:val="left" w:pos="284"/>
        </w:tabs>
        <w:ind w:left="0"/>
        <w:jc w:val="both"/>
      </w:pPr>
      <w:r>
        <w:rPr>
          <w:rFonts w:eastAsiaTheme="minorEastAsia"/>
        </w:rPr>
        <w:t>нигиляции пост</w:t>
      </w:r>
      <w:r w:rsidRPr="00585253">
        <w:rPr>
          <w:rFonts w:eastAsiaTheme="minorEastAsia"/>
        </w:rPr>
        <w:t>’</w:t>
      </w:r>
      <w:r>
        <w:rPr>
          <w:rFonts w:eastAsiaTheme="minorEastAsia"/>
        </w:rPr>
        <w:t>эфирных сгустков материи и антиматерии, создают саморасширяющееся пространство в мегаобластях физической все</w:t>
      </w:r>
      <w:r>
        <w:rPr>
          <w:rFonts w:eastAsiaTheme="minorEastAsia"/>
        </w:rPr>
        <w:softHyphen/>
        <w:t>ленной. А как обстоит дело в малых областях пространства? Чтобы ответить на этот вопрос, рассмотрим рис. В.</w:t>
      </w:r>
    </w:p>
    <w:p w:rsidR="004710C3" w:rsidRDefault="004710C3" w:rsidP="006E776F">
      <w:pPr>
        <w:pStyle w:val="af0"/>
        <w:widowControl w:val="0"/>
        <w:tabs>
          <w:tab w:val="left" w:pos="284"/>
        </w:tabs>
        <w:ind w:left="0" w:firstLine="426"/>
        <w:jc w:val="both"/>
      </w:pPr>
      <w:r>
        <w:t>Предоставленная сама себе, волна «рассы</w:t>
      </w:r>
      <w:r>
        <w:softHyphen/>
        <w:t>пается» в направлении, ортогональном колеба</w:t>
      </w:r>
      <w:r>
        <w:softHyphen/>
        <w:t>ниям ее субстанции. Слева на рисунке – этапы размывания волнового пакета. По динамике этого процесса можно сделать вывод, что ко</w:t>
      </w:r>
      <w:r>
        <w:softHyphen/>
        <w:t>лебательная система постепенно переходит в устойчивое состояние с равномерно распреде</w:t>
      </w:r>
      <w:r>
        <w:softHyphen/>
        <w:t>ленными амплитудой и плотностью энергии. Это происходит по той же причине, по которой нагретое тело остывает, теряя теплоту в окружающее пространство, а холодное тело нагрева</w:t>
      </w:r>
      <w:r>
        <w:softHyphen/>
        <w:t>ется за счет более теплой окружающей среды. Всё это вместе называется выравниваем физи</w:t>
      </w:r>
      <w:r>
        <w:softHyphen/>
        <w:t>ческих характеристик в свободной для взаимодействия системе. Отсюда идея стремления системы к своему наиболее вероятному состоянию. Это состояние – минимальная слож</w:t>
      </w:r>
      <w:r>
        <w:softHyphen/>
        <w:t>ность, беспорядок, то есть минимум организации и творческой энергии. Стремление системы принять наиболее вероятное, устойчивое состояние описывается в терминах физической ве</w:t>
      </w:r>
      <w:r>
        <w:softHyphen/>
        <w:t>личины, называемой энтропией (мерой беспорядка). Расширение пространства в силу анни</w:t>
      </w:r>
      <w:r>
        <w:softHyphen/>
        <w:t>гиляции, распространения излучения и расплывание волн – тоже отвечают поведению этой величины (если не обусловливают сам ее смысл). В связи с притяжением, показанным на рис. В справа, заметим, что волна между опорами не внешняя, а внутренне присущая част</w:t>
      </w:r>
      <w:r>
        <w:t>и</w:t>
      </w:r>
      <w:r>
        <w:t xml:space="preserve">цам вещества </w:t>
      </w:r>
      <w:r>
        <w:rPr>
          <w:rStyle w:val="af3"/>
        </w:rPr>
        <w:footnoteReference w:id="40"/>
      </w:r>
      <w:r>
        <w:t>, и напомним, что электрические токи, текущие в одном направлении, прит</w:t>
      </w:r>
      <w:r>
        <w:t>я</w:t>
      </w:r>
      <w:r>
        <w:t>гиваются друг к другу вследствие взаимодействия их магнитных полей. И это проявление волновых свойств материи уже не стремление уйти в белый шум, а призвано поддерживать порядок в микромире.</w:t>
      </w:r>
      <w:r w:rsidR="00E068B3">
        <w:t xml:space="preserve"> В других случаях есть </w:t>
      </w:r>
      <w:r>
        <w:t>эффекты</w:t>
      </w:r>
      <w:r w:rsidR="00E068B3">
        <w:t xml:space="preserve">, связанные с температурой </w:t>
      </w:r>
      <w:r w:rsidR="00E068B3" w:rsidRPr="00E068B3">
        <w:rPr>
          <w:i/>
          <w:lang w:val="en-US"/>
        </w:rPr>
        <w:t>T</w:t>
      </w:r>
      <w:r w:rsidR="00E068B3" w:rsidRPr="00460C82">
        <w:t xml:space="preserve"> &lt; 0</w:t>
      </w:r>
      <w:r>
        <w:t>.</w:t>
      </w:r>
    </w:p>
    <w:p w:rsidR="004710C3" w:rsidRDefault="004710C3" w:rsidP="006E776F">
      <w:pPr>
        <w:pStyle w:val="af0"/>
        <w:widowControl w:val="0"/>
        <w:tabs>
          <w:tab w:val="left" w:pos="284"/>
        </w:tabs>
        <w:ind w:left="0" w:firstLine="426"/>
        <w:jc w:val="both"/>
        <w:rPr>
          <w:rFonts w:eastAsiaTheme="minorEastAsia"/>
        </w:rPr>
      </w:pPr>
      <w:r>
        <w:t>Прежде чем рассматривать следствия из решений предложенных ниже систем уравнений для определения движения вещественных тел (или плотных волновых пакетов) под возде</w:t>
      </w:r>
      <w:r>
        <w:t>й</w:t>
      </w:r>
      <w:r>
        <w:t xml:space="preserve">ствием потенциалов </w:t>
      </w:r>
      <w:r>
        <w:rPr>
          <w:rFonts w:eastAsiaTheme="minorEastAsia"/>
        </w:rPr>
        <w:t xml:space="preserve">φ, </w:t>
      </w:r>
      <w:r w:rsidRPr="00C74F55">
        <w:rPr>
          <w:rFonts w:eastAsiaTheme="minorEastAsia"/>
          <w:b/>
        </w:rPr>
        <w:t>А</w:t>
      </w:r>
      <w:r>
        <w:rPr>
          <w:rFonts w:eastAsiaTheme="minorEastAsia"/>
        </w:rPr>
        <w:t xml:space="preserve">, ψ, </w:t>
      </w:r>
      <w:r w:rsidRPr="00C74F55">
        <w:rPr>
          <w:rFonts w:eastAsiaTheme="minorEastAsia"/>
          <w:b/>
        </w:rPr>
        <w:t>В</w:t>
      </w:r>
      <w:r w:rsidRPr="00FF4B76">
        <w:rPr>
          <w:rFonts w:eastAsiaTheme="minorEastAsia"/>
        </w:rPr>
        <w:t xml:space="preserve">, </w:t>
      </w:r>
      <w:r>
        <w:rPr>
          <w:rFonts w:eastAsiaTheme="minorEastAsia"/>
        </w:rPr>
        <w:t>необходимо уяснить, что существование достаточно орган</w:t>
      </w:r>
      <w:r>
        <w:rPr>
          <w:rFonts w:eastAsiaTheme="minorEastAsia"/>
        </w:rPr>
        <w:t>и</w:t>
      </w:r>
      <w:r>
        <w:rPr>
          <w:rFonts w:eastAsiaTheme="minorEastAsia"/>
        </w:rPr>
        <w:t xml:space="preserve">зованных форм материи не ограничивается макроскопическими пространством и временем, а в импульсно-энергетическом аспекте нет запретов на продолжение некоторых форм жизни ни на атомном и субатомном уровне, ни в космических масштабах. </w:t>
      </w:r>
    </w:p>
    <w:p w:rsidR="004710C3" w:rsidRDefault="004710C3" w:rsidP="006E776F">
      <w:pPr>
        <w:pStyle w:val="af0"/>
        <w:widowControl w:val="0"/>
        <w:tabs>
          <w:tab w:val="left" w:pos="284"/>
        </w:tabs>
        <w:ind w:left="0" w:firstLine="426"/>
        <w:jc w:val="both"/>
        <w:rPr>
          <w:rFonts w:eastAsiaTheme="minorEastAsia"/>
        </w:rPr>
      </w:pPr>
      <w:r>
        <w:rPr>
          <w:rFonts w:eastAsiaTheme="minorEastAsia"/>
        </w:rPr>
        <w:t xml:space="preserve">Предварительные замечания. </w:t>
      </w:r>
    </w:p>
    <w:p w:rsidR="004710C3" w:rsidRDefault="004710C3" w:rsidP="006E776F">
      <w:pPr>
        <w:widowControl w:val="0"/>
        <w:tabs>
          <w:tab w:val="left" w:pos="284"/>
        </w:tabs>
        <w:ind w:firstLine="426"/>
        <w:jc w:val="both"/>
      </w:pPr>
      <w:r w:rsidRPr="00327426">
        <w:rPr>
          <w:u w:val="single"/>
        </w:rPr>
        <w:lastRenderedPageBreak/>
        <w:t>Замечание А</w:t>
      </w:r>
      <w:r>
        <w:t xml:space="preserve">. Как показано в ГИФ, 2012, сс. 92, 175, множественный аспект бытия не универсален. В физическом мире «количество» возможных (и действительных) движений не просто много больше, а неисчислимо больше, чем «мощность» </w:t>
      </w:r>
      <w:r w:rsidRPr="00553C41">
        <w:rPr>
          <w:i/>
        </w:rPr>
        <w:t>самого большого</w:t>
      </w:r>
      <w:r>
        <w:t xml:space="preserve"> множества проканторовских теорий множеств. В итоге получается, что численных методов, применя</w:t>
      </w:r>
      <w:r>
        <w:t>е</w:t>
      </w:r>
      <w:r>
        <w:t>мых при математическом описании явлений Природы, заведомо недостаточно. Поэтому, в том числе как утверждали античные натурфилософы, количественный аспект бытия допо</w:t>
      </w:r>
      <w:r>
        <w:t>л</w:t>
      </w:r>
      <w:r>
        <w:t>няется качественным аспектом бытия. На практике это означает, что «количество переходит в качество» (и наоборот) в предельных переходах. В физике были открыты голографические свойства окружающей природы – сначала при освещении монохроматическим излучением лазера определенных в пространстве решеток (кристаллов), затем возникла идея голограф</w:t>
      </w:r>
      <w:r>
        <w:t>и</w:t>
      </w:r>
      <w:r>
        <w:t>ческой организации и связи в мироустройстве, и она распространяется на физическую вс</w:t>
      </w:r>
      <w:r>
        <w:t>е</w:t>
      </w:r>
      <w:r>
        <w:t xml:space="preserve">ленную. На определенном уровне организации вселенная предстает в единстве в силу своей </w:t>
      </w:r>
    </w:p>
    <w:tbl>
      <w:tblPr>
        <w:tblStyle w:val="a5"/>
        <w:tblpPr w:leftFromText="180" w:rightFromText="180" w:vertAnchor="text" w:horzAnchor="margin" w:tblpY="182"/>
        <w:tblOverlap w:val="never"/>
        <w:tblW w:w="0" w:type="auto"/>
        <w:tblLayout w:type="fixed"/>
        <w:tblLook w:val="04A0"/>
      </w:tblPr>
      <w:tblGrid>
        <w:gridCol w:w="2518"/>
      </w:tblGrid>
      <w:tr w:rsidR="004710C3" w:rsidTr="006B41E7">
        <w:tc>
          <w:tcPr>
            <w:tcW w:w="2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widowControl w:val="0"/>
              <w:tabs>
                <w:tab w:val="left" w:pos="284"/>
              </w:tabs>
              <w:jc w:val="both"/>
            </w:pPr>
            <w:r>
              <w:rPr>
                <w:noProof/>
              </w:rPr>
              <w:drawing>
                <wp:inline distT="0" distB="0" distL="0" distR="0">
                  <wp:extent cx="1445911" cy="1035585"/>
                  <wp:effectExtent l="19050" t="0" r="1889" b="0"/>
                  <wp:docPr id="39" name="Рисунок 36" descr="C:\Documents and Settings\Авиация\Мои документы\Новые статьи\Биоритмы и фазовые переходы\Фото07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Авиация\Мои документы\Новые статьи\Биоритмы и фазовые переходы\Фото0719-00.jpg"/>
                          <pic:cNvPicPr>
                            <a:picLocks noChangeAspect="1" noChangeArrowheads="1"/>
                          </pic:cNvPicPr>
                        </pic:nvPicPr>
                        <pic:blipFill>
                          <a:blip r:embed="rId83"/>
                          <a:srcRect/>
                          <a:stretch>
                            <a:fillRect/>
                          </a:stretch>
                        </pic:blipFill>
                        <pic:spPr bwMode="auto">
                          <a:xfrm>
                            <a:off x="0" y="0"/>
                            <a:ext cx="1445703" cy="1035436"/>
                          </a:xfrm>
                          <a:prstGeom prst="rect">
                            <a:avLst/>
                          </a:prstGeom>
                          <a:noFill/>
                          <a:ln w="9525">
                            <a:noFill/>
                            <a:miter lim="800000"/>
                            <a:headEnd/>
                            <a:tailEnd/>
                          </a:ln>
                        </pic:spPr>
                      </pic:pic>
                    </a:graphicData>
                  </a:graphic>
                </wp:inline>
              </w:drawing>
            </w:r>
          </w:p>
        </w:tc>
      </w:tr>
      <w:tr w:rsidR="004710C3" w:rsidTr="006B41E7">
        <w:tc>
          <w:tcPr>
            <w:tcW w:w="2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F6132A" w:rsidRDefault="004710C3" w:rsidP="006E776F">
            <w:pPr>
              <w:widowControl w:val="0"/>
              <w:tabs>
                <w:tab w:val="left" w:pos="284"/>
              </w:tabs>
              <w:jc w:val="center"/>
              <w:rPr>
                <w:sz w:val="22"/>
                <w:szCs w:val="22"/>
              </w:rPr>
            </w:pPr>
            <w:r w:rsidRPr="00F6132A">
              <w:rPr>
                <w:sz w:val="22"/>
                <w:szCs w:val="22"/>
              </w:rPr>
              <w:t>Рис. МВ</w:t>
            </w:r>
          </w:p>
          <w:p w:rsidR="004710C3" w:rsidRPr="008B1570" w:rsidRDefault="004710C3" w:rsidP="006E776F">
            <w:pPr>
              <w:widowControl w:val="0"/>
              <w:tabs>
                <w:tab w:val="left" w:pos="284"/>
              </w:tabs>
              <w:jc w:val="both"/>
              <w:rPr>
                <w:sz w:val="20"/>
                <w:szCs w:val="20"/>
              </w:rPr>
            </w:pPr>
            <w:r w:rsidRPr="008B1570">
              <w:rPr>
                <w:sz w:val="20"/>
                <w:szCs w:val="20"/>
              </w:rPr>
              <w:t>«Точка» О – центр вс</w:t>
            </w:r>
            <w:r w:rsidRPr="008B1570">
              <w:rPr>
                <w:sz w:val="20"/>
                <w:szCs w:val="20"/>
              </w:rPr>
              <w:t>е</w:t>
            </w:r>
            <w:r w:rsidRPr="008B1570">
              <w:rPr>
                <w:sz w:val="20"/>
                <w:szCs w:val="20"/>
              </w:rPr>
              <w:t>ленной, который везде. Точки А и Б принадлежат некой (зеленой) мембране М; расстояние межу ними в М большое, но его нет в единой вселенной.</w:t>
            </w:r>
          </w:p>
        </w:tc>
      </w:tr>
    </w:tbl>
    <w:p w:rsidR="004710C3" w:rsidRDefault="004710C3" w:rsidP="006E776F">
      <w:pPr>
        <w:widowControl w:val="0"/>
        <w:tabs>
          <w:tab w:val="left" w:pos="284"/>
        </w:tabs>
        <w:jc w:val="both"/>
      </w:pPr>
      <w:r>
        <w:t xml:space="preserve">голографической структуры </w:t>
      </w:r>
      <w:r>
        <w:rPr>
          <w:rStyle w:val="af3"/>
        </w:rPr>
        <w:footnoteReference w:id="41"/>
      </w:r>
      <w:r>
        <w:t>. Сам голографический эффект, д</w:t>
      </w:r>
      <w:r>
        <w:t>е</w:t>
      </w:r>
      <w:r>
        <w:t>монстрируемый в лабораторных условиях, электромагнитной су</w:t>
      </w:r>
      <w:r>
        <w:t>щ</w:t>
      </w:r>
      <w:r>
        <w:t>ности, а скорость электромагнитных волн конечна. Поэтому нав</w:t>
      </w:r>
      <w:r>
        <w:t>е</w:t>
      </w:r>
      <w:r>
        <w:t>дение голографической связи в единой вселенной, несущей инфо</w:t>
      </w:r>
      <w:r>
        <w:t>р</w:t>
      </w:r>
      <w:r>
        <w:t>мацию, а значит энергию, без упоминаний о скорости, то есть без численных отношений, то есть не во множественном аспекте бытия, должно осуществляться практически мгновенно. А это возможно в многомерной модели вселенной (рис. МВ), в принципе – в беск</w:t>
      </w:r>
      <w:r>
        <w:t>о</w:t>
      </w:r>
      <w:r>
        <w:t>нечномерной модели. И тогда вопрос о предельности неких час</w:t>
      </w:r>
      <w:r>
        <w:t>т</w:t>
      </w:r>
      <w:r>
        <w:t>ных скоростей неких частных видов взаимодействия в некой час</w:t>
      </w:r>
      <w:r>
        <w:t>т</w:t>
      </w:r>
      <w:r>
        <w:t>ной топологии оказывается несостоятельным. Ибо непродуктивно, подобно еще не вылупившемуся из яичной скорлупы цыпленку, о</w:t>
      </w:r>
      <w:r>
        <w:t>г</w:t>
      </w:r>
      <w:r>
        <w:t>раничивать свой горизонт куриного мышления этой скорлупой, «разглядываемой» изнутри яйца. И центр вселенной всюду, а не спрятан внутри яйца, как иголка Кощея. Топология, определяемая взаимодействием физич</w:t>
      </w:r>
      <w:r>
        <w:t>е</w:t>
      </w:r>
      <w:r>
        <w:t>ских тел (облако ЭМ-излучения – тоже тело), условна и зависит от характера силового вза</w:t>
      </w:r>
      <w:r>
        <w:t>и</w:t>
      </w:r>
      <w:r>
        <w:t>модействия. Поэтому расстояние между точками А и Б, определяемое в «поверхностной» т</w:t>
      </w:r>
      <w:r>
        <w:t>о</w:t>
      </w:r>
      <w:r>
        <w:t xml:space="preserve">пологии некой 3-мерной мембраны М, – это одно число </w:t>
      </w:r>
      <w:r w:rsidRPr="00B12322">
        <w:rPr>
          <w:i/>
          <w:lang w:val="en-US"/>
        </w:rPr>
        <w:t>r</w:t>
      </w:r>
      <w:r w:rsidRPr="00B12322">
        <w:t xml:space="preserve"> = </w:t>
      </w:r>
      <w:r w:rsidRPr="00B12322">
        <w:rPr>
          <w:i/>
          <w:lang w:val="en-US"/>
        </w:rPr>
        <w:t>r</w:t>
      </w:r>
      <w:r w:rsidRPr="00B12322">
        <w:rPr>
          <w:vertAlign w:val="subscript"/>
        </w:rPr>
        <w:t>0</w:t>
      </w:r>
      <w:r w:rsidRPr="00B12322">
        <w:t xml:space="preserve">, </w:t>
      </w:r>
      <w:r>
        <w:t>а в условной (предельной) т</w:t>
      </w:r>
      <w:r>
        <w:t>о</w:t>
      </w:r>
      <w:r>
        <w:t xml:space="preserve">пологии с центром Мира везде – это другое число </w:t>
      </w:r>
      <w:r w:rsidRPr="00B12322">
        <w:rPr>
          <w:i/>
          <w:lang w:val="en-US"/>
        </w:rPr>
        <w:t>r</w:t>
      </w:r>
      <w:r w:rsidRPr="00B12322">
        <w:t xml:space="preserve"> =</w:t>
      </w:r>
      <w:r>
        <w:t xml:space="preserve"> 0 (или вообще Ø, </w:t>
      </w:r>
      <w:r w:rsidR="008158AD">
        <w:t xml:space="preserve">или монада Кусраева – Кутателадзе, </w:t>
      </w:r>
      <w:r>
        <w:t>что последовательн</w:t>
      </w:r>
      <w:r w:rsidR="008158AD">
        <w:t>ей, т.к. множеств НЕТ</w:t>
      </w:r>
      <w:r>
        <w:t>). Но если топология условна и з</w:t>
      </w:r>
      <w:r>
        <w:t>а</w:t>
      </w:r>
      <w:r>
        <w:t xml:space="preserve">висит от характерных сил, то при дискретном изменении действия сил характерные скорости взаимодействий будут изменяться тоже дискретно. Поэтому возможно </w:t>
      </w:r>
      <w:r w:rsidRPr="00B12322">
        <w:rPr>
          <w:i/>
          <w:lang w:val="en-US"/>
        </w:rPr>
        <w:t>r</w:t>
      </w:r>
      <w:r w:rsidRPr="00B12322">
        <w:t xml:space="preserve"> =</w:t>
      </w:r>
      <w:r>
        <w:t xml:space="preserve"> ε </w:t>
      </w:r>
      <w:r w:rsidRPr="002731E2">
        <w:t>~ 0.</w:t>
      </w:r>
    </w:p>
    <w:p w:rsidR="004710C3" w:rsidRPr="002731E2" w:rsidRDefault="004710C3" w:rsidP="006E776F">
      <w:pPr>
        <w:widowControl w:val="0"/>
        <w:tabs>
          <w:tab w:val="left" w:pos="284"/>
        </w:tabs>
        <w:ind w:firstLine="426"/>
        <w:jc w:val="both"/>
      </w:pPr>
      <w:r>
        <w:t>Как получить вместо цельной «фотографии» физической вселенной ее «осколки», чтобы убедиться в голографических свойствах Мира? Первое: «осколки» исследователь видит вс</w:t>
      </w:r>
      <w:r>
        <w:t>ю</w:t>
      </w:r>
      <w:r>
        <w:t>ду, оперируя с законами сохранения в физике, которые по большей части справедливы вс</w:t>
      </w:r>
      <w:r>
        <w:t>ю</w:t>
      </w:r>
      <w:r>
        <w:t xml:space="preserve">ду. Второе: элементарные частицы одни и те же везде (без процессов распада и синтеза). Третье: если мысленно перенестись из 3-мерной мембраны эфирного тела во внешнее </w:t>
      </w:r>
      <w:r w:rsidRPr="004E1385">
        <w:rPr>
          <w:i/>
        </w:rPr>
        <w:t>пр</w:t>
      </w:r>
      <w:r w:rsidRPr="004E1385">
        <w:rPr>
          <w:i/>
        </w:rPr>
        <w:t>о</w:t>
      </w:r>
      <w:r w:rsidRPr="004E1385">
        <w:rPr>
          <w:i/>
        </w:rPr>
        <w:t>странство</w:t>
      </w:r>
      <w:r>
        <w:t xml:space="preserve"> и посмотреть на свою вселенную со стороны, то легко представить, как внутри эфирного тела развертывается процесс, разрушающий мембрану. Трехмерная оболочка тела Ξ трещит в нескольких местах, соответствующих неким метагалактикам, и на «осколках» эфирной клетки появляются новые миры, наследуя свойства предкового мира. Это и будет голографическим проявлением в физике процесса. Что касается скоростей, с которыми пр</w:t>
      </w:r>
      <w:r>
        <w:t>о</w:t>
      </w:r>
      <w:r>
        <w:t xml:space="preserve">исходит «деление» тела Ξ, то упругость эфира настолько велика, что это феноменальное </w:t>
      </w:r>
      <w:r>
        <w:lastRenderedPageBreak/>
        <w:t>свойство обеспечивает очень большую скорость распада (ГИФ, 2012, с. 133). Но в малом, а не со стороны, скорости дру</w:t>
      </w:r>
      <w:r w:rsidR="008158AD">
        <w:t>гие и процессы протекают иначе…</w:t>
      </w:r>
    </w:p>
    <w:p w:rsidR="004710C3" w:rsidRDefault="004710C3" w:rsidP="006E776F">
      <w:pPr>
        <w:widowControl w:val="0"/>
        <w:tabs>
          <w:tab w:val="left" w:pos="284"/>
        </w:tabs>
        <w:ind w:firstLine="426"/>
        <w:jc w:val="both"/>
      </w:pPr>
      <w:r w:rsidRPr="00327426">
        <w:rPr>
          <w:u w:val="single"/>
        </w:rPr>
        <w:t>Замечание Б</w:t>
      </w:r>
      <w:r>
        <w:t>. Когда решаются системы уравнений математической физики, топология решений зависит от вводимых физических констант. Это понятно любому специалисту в о</w:t>
      </w:r>
      <w:r>
        <w:t>б</w:t>
      </w:r>
      <w:r>
        <w:t>ласти вычислительной математики и теории приближений (пертурбативных методов). Но если при некоторых значениях констант получаются регулярные решения, пусть и не впис</w:t>
      </w:r>
      <w:r>
        <w:t>ы</w:t>
      </w:r>
      <w:r>
        <w:t>вающиеся в представления современной науки, то это не означает, что физические явления и процессы, отвечающие этим решениям, в природе не существуют, невозможны, что они лишь следствие математической казуистики. Если математика – следствие отражения суб</w:t>
      </w:r>
      <w:r>
        <w:t>ъ</w:t>
      </w:r>
      <w:r>
        <w:t xml:space="preserve">ектом множественной стороны бытия и способ его численного описания, то </w:t>
      </w:r>
      <w:r w:rsidRPr="00494919">
        <w:rPr>
          <w:i/>
        </w:rPr>
        <w:t>обратная задача</w:t>
      </w:r>
      <w:r>
        <w:t xml:space="preserve"> определения количественных характеристик окружающей среды, как показывает трехтыс</w:t>
      </w:r>
      <w:r>
        <w:t>я</w:t>
      </w:r>
      <w:r>
        <w:t xml:space="preserve">челетний опыт, вполне корректна. </w:t>
      </w:r>
      <w:r w:rsidRPr="00494919">
        <w:rPr>
          <w:i/>
        </w:rPr>
        <w:t>Логически правомерные</w:t>
      </w:r>
      <w:r>
        <w:t xml:space="preserve"> выводы из решений математич</w:t>
      </w:r>
      <w:r>
        <w:t>е</w:t>
      </w:r>
      <w:r>
        <w:t xml:space="preserve">ских уравнений, как бы логика ни зависела от формы бытия субъекта, имеют в той или иной степени адекватное качественное содержание и соответствие в природе явлений и процессов. Более того, казалось бы </w:t>
      </w:r>
      <w:r w:rsidRPr="00494919">
        <w:rPr>
          <w:i/>
        </w:rPr>
        <w:t>ошибочная</w:t>
      </w:r>
      <w:r>
        <w:t xml:space="preserve"> арифметика формул, например 2 </w:t>
      </w:r>
      <w:r w:rsidRPr="00494919">
        <w:rPr>
          <w:rFonts w:ascii="Arial" w:hAnsi="Arial" w:cs="Arial"/>
        </w:rPr>
        <w:t>х</w:t>
      </w:r>
      <w:r>
        <w:t xml:space="preserve"> 2 = 7, 3 + 4 = –1, явл</w:t>
      </w:r>
      <w:r>
        <w:t>я</w:t>
      </w:r>
      <w:r>
        <w:t>ется таковой лишь в определенной теории с ее системой аксиом; в другой аксиоматической системе эти формулы могут стать верными.</w:t>
      </w:r>
    </w:p>
    <w:p w:rsidR="004710C3" w:rsidRDefault="004710C3" w:rsidP="006E776F">
      <w:pPr>
        <w:widowControl w:val="0"/>
        <w:tabs>
          <w:tab w:val="left" w:pos="284"/>
        </w:tabs>
        <w:ind w:firstLine="426"/>
        <w:jc w:val="both"/>
      </w:pPr>
      <w:r w:rsidRPr="00327426">
        <w:rPr>
          <w:u w:val="single"/>
        </w:rPr>
        <w:t>Замечание В</w:t>
      </w:r>
      <w:r>
        <w:t>. Вселенная предстает перед исследователем независимо. В обиходе фил</w:t>
      </w:r>
      <w:r>
        <w:t>о</w:t>
      </w:r>
      <w:r>
        <w:t>софов и физиков подразделяются понятия всей Вселенной, Вселенной как целое, Вселенной в целом, физической вселенной. Сочетание «вся Вселенная» подразумевает сначала ее дел</w:t>
      </w:r>
      <w:r>
        <w:t>е</w:t>
      </w:r>
      <w:r>
        <w:t>ние на части, потом соединение частей в нечто целое, единое. Вообще-то это тавтология, так как Вселенная вмещает в себя всё. По отношению к Вселенной никто не определил, что т</w:t>
      </w:r>
      <w:r>
        <w:t>а</w:t>
      </w:r>
      <w:r>
        <w:t>кое Она «как целое», равно как и никто не понимает, что такое Вселенная «в целом». Если говорить о множественности вселенных (</w:t>
      </w:r>
      <w:r w:rsidRPr="00327426">
        <w:rPr>
          <w:i/>
        </w:rPr>
        <w:t>помещенных</w:t>
      </w:r>
      <w:r>
        <w:t xml:space="preserve"> во Вселенную), то для каждой такой подвселенной можно представить, что такое вселенная в целом, вселенная как целое. Этими вопросами занимались философы, разделяя понятия вселенной и Вселенной.</w:t>
      </w:r>
    </w:p>
    <w:p w:rsidR="004710C3" w:rsidRPr="00E7485F" w:rsidRDefault="004710C3" w:rsidP="006E776F">
      <w:pPr>
        <w:widowControl w:val="0"/>
        <w:tabs>
          <w:tab w:val="left" w:pos="284"/>
        </w:tabs>
        <w:ind w:firstLine="426"/>
        <w:jc w:val="both"/>
      </w:pPr>
      <w:r>
        <w:t xml:space="preserve">А что такое бесконечность и вечность Вселенной? Чтобы попытаться ответить на этот вопрос, обратимся к примерам из естествознания и к этимологии слов. Если муравей тащит хворостинку для устройства своего жилища, то для муравья у хворостинки два конца. То есть насекомое не </w:t>
      </w:r>
      <w:r w:rsidRPr="00D02094">
        <w:rPr>
          <w:i/>
        </w:rPr>
        <w:t>помышляет</w:t>
      </w:r>
      <w:r>
        <w:t xml:space="preserve"> о существовании чего-то без концов. </w:t>
      </w:r>
      <w:r w:rsidRPr="000479C1">
        <w:rPr>
          <w:i/>
        </w:rPr>
        <w:t>Бесконечности</w:t>
      </w:r>
      <w:r>
        <w:t xml:space="preserve"> для м</w:t>
      </w:r>
      <w:r>
        <w:t>у</w:t>
      </w:r>
      <w:r>
        <w:t>равья нет, как она не дана в ощущениях человеку. Некоторые философы предлагают зам</w:t>
      </w:r>
      <w:r>
        <w:t>е</w:t>
      </w:r>
      <w:r>
        <w:t xml:space="preserve">нить понятие бесконечности понятием неисчерпаемости </w:t>
      </w:r>
      <w:r>
        <w:rPr>
          <w:rStyle w:val="af3"/>
        </w:rPr>
        <w:footnoteReference w:id="42"/>
      </w:r>
      <w:r>
        <w:t xml:space="preserve">. Представим себе пчелу, которая обнаружила открытую бочку с медом. Для пчелы, живущей 40 суток, бочка </w:t>
      </w:r>
      <w:r w:rsidRPr="000479C1">
        <w:rPr>
          <w:i/>
        </w:rPr>
        <w:t>неисчерпаема</w:t>
      </w:r>
      <w:r>
        <w:t>. Она может позвать на помощь своих подружек, и пчелы опустошат бочку за несколько дней. Исчерпаемость, как и бесконечность, – понятия надуманные, условные. Так что термины «бесконечность» и «неисчерпаемость» приняты для обозначения того, что до конца не о</w:t>
      </w:r>
      <w:r>
        <w:t>с</w:t>
      </w:r>
      <w:r>
        <w:t xml:space="preserve">мысливается. А если у </w:t>
      </w:r>
      <w:r>
        <w:rPr>
          <w:lang w:val="en-US"/>
        </w:rPr>
        <w:t>homo</w:t>
      </w:r>
      <w:r>
        <w:t xml:space="preserve"> что-то непонятно, то возникают вера и ее дочь абстракция.</w:t>
      </w:r>
    </w:p>
    <w:p w:rsidR="004710C3" w:rsidRDefault="004710C3" w:rsidP="006E776F">
      <w:pPr>
        <w:widowControl w:val="0"/>
        <w:tabs>
          <w:tab w:val="left" w:pos="284"/>
        </w:tabs>
        <w:ind w:firstLine="425"/>
        <w:jc w:val="both"/>
      </w:pPr>
      <w:r>
        <w:t xml:space="preserve">Откуда слово «вечный»? Слово «человек» есть основа слова «человечность». Слово «вечность» произошло не от слова «веко», а от слова «век». Говорят: век прожить. То есть век – это время жизни лба, а вечность – это бесконтрольная уравниловка извилин на </w:t>
      </w:r>
      <w:r w:rsidRPr="002C3917">
        <w:rPr>
          <w:i/>
        </w:rPr>
        <w:t>светло</w:t>
      </w:r>
      <w:r>
        <w:t xml:space="preserve">м челе с извилинами в </w:t>
      </w:r>
      <w:r w:rsidRPr="002C3917">
        <w:rPr>
          <w:i/>
        </w:rPr>
        <w:t>сером</w:t>
      </w:r>
      <w:r>
        <w:t xml:space="preserve"> веществе под ним. Иметь лоб – предпосылка того, что за ним есть приспособление думать. С другой стороны, иметь веки – предпосылка того, что за ними есть некие окна, через которые может осуществляться связь с внешним миром. Эта связь возмо</w:t>
      </w:r>
      <w:r>
        <w:t>ж</w:t>
      </w:r>
      <w:r>
        <w:t>на не только посредством световых волн, а и через низкочастотное излучение космоса. Веки-ставни днем открываются для приема видимых данных, ночью веки-ставни закрываются для света и остаются прозрачными для длинноволновой составляющей излучения вселенной.</w:t>
      </w:r>
    </w:p>
    <w:p w:rsidR="004710C3" w:rsidRDefault="004710C3" w:rsidP="006E776F">
      <w:pPr>
        <w:widowControl w:val="0"/>
        <w:tabs>
          <w:tab w:val="left" w:pos="284"/>
        </w:tabs>
        <w:ind w:firstLine="426"/>
        <w:jc w:val="both"/>
      </w:pPr>
      <w:r w:rsidRPr="00327426">
        <w:rPr>
          <w:u w:val="single"/>
        </w:rPr>
        <w:t xml:space="preserve">Замечание </w:t>
      </w:r>
      <w:r>
        <w:rPr>
          <w:u w:val="single"/>
        </w:rPr>
        <w:t>Г</w:t>
      </w:r>
      <w:r>
        <w:t>. Итак, топология и, следовательно, размерность окружающего пространс</w:t>
      </w:r>
      <w:r>
        <w:t>т</w:t>
      </w:r>
      <w:r>
        <w:t xml:space="preserve">венного бытия условны и зависят от вида взаимодействия. В единой вселенной на </w:t>
      </w:r>
      <w:r w:rsidRPr="00D15633">
        <w:rPr>
          <w:i/>
        </w:rPr>
        <w:t xml:space="preserve">ранней </w:t>
      </w:r>
      <w:r w:rsidRPr="00D15633">
        <w:rPr>
          <w:i/>
        </w:rPr>
        <w:lastRenderedPageBreak/>
        <w:t>стадии</w:t>
      </w:r>
      <w:r>
        <w:t xml:space="preserve"> ее информатизации множественный аспект бытия начинает проявляться в ее гол</w:t>
      </w:r>
      <w:r>
        <w:t>о</w:t>
      </w:r>
      <w:r>
        <w:t>графических свойствах, что снимает ограниченность скоростей распространения взаимоде</w:t>
      </w:r>
      <w:r>
        <w:t>й</w:t>
      </w:r>
      <w:r>
        <w:t xml:space="preserve">ствий какой-либо одной константой. </w:t>
      </w:r>
      <w:r w:rsidR="008A0962">
        <w:t xml:space="preserve">Первый шаг от Единого к Многому → много скоростей </w:t>
      </w:r>
      <w:r w:rsidR="008A0962" w:rsidRPr="008A0962">
        <w:rPr>
          <w:i/>
          <w:lang w:val="en-US"/>
        </w:rPr>
        <w:t>c</w:t>
      </w:r>
      <w:r w:rsidR="008A0962" w:rsidRPr="008A0962">
        <w:rPr>
          <w:i/>
          <w:vertAlign w:val="subscript"/>
          <w:lang w:val="en-US"/>
        </w:rPr>
        <w:t>n</w:t>
      </w:r>
      <w:r w:rsidR="008A0962">
        <w:rPr>
          <w:i/>
          <w:vertAlign w:val="subscript"/>
        </w:rPr>
        <w:t xml:space="preserve"> </w:t>
      </w:r>
      <w:r w:rsidR="008A0962">
        <w:t>вместо ∞ (или Ø)</w:t>
      </w:r>
      <w:r w:rsidR="008A0962" w:rsidRPr="008A0962">
        <w:t xml:space="preserve">. </w:t>
      </w:r>
      <w:r w:rsidR="008A0962">
        <w:t>О</w:t>
      </w:r>
      <w:r>
        <w:t>рганизующее начало физической вселенной присуще и жизни – в в</w:t>
      </w:r>
      <w:r>
        <w:t>е</w:t>
      </w:r>
      <w:r>
        <w:t>щественной, полевой, мембранной или голографической форме. Ибо жизнь во вселенной, являясь отражением многих качеств физического мира, была бы невозможна вне вселенной. Какова вселенная – такова и физическая основа жизни. Вселенная вечна, неисчерпаема и бе</w:t>
      </w:r>
      <w:r>
        <w:t>з</w:t>
      </w:r>
      <w:r>
        <w:t xml:space="preserve">гранична – такова и жизнь. Приведем пример из развития информатики. </w:t>
      </w:r>
    </w:p>
    <w:p w:rsidR="004710C3" w:rsidRDefault="004710C3" w:rsidP="006E776F">
      <w:pPr>
        <w:widowControl w:val="0"/>
        <w:tabs>
          <w:tab w:val="left" w:pos="284"/>
        </w:tabs>
        <w:ind w:firstLine="426"/>
        <w:jc w:val="both"/>
      </w:pPr>
      <w:r>
        <w:t>Возможности компьютерной техники по объему хранимой информации будут прибл</w:t>
      </w:r>
      <w:r>
        <w:t>и</w:t>
      </w:r>
      <w:r>
        <w:t>жаться к декаллионам терабайт. Не отстанут в росте и объем ОЗУ, быстродействие. Если з</w:t>
      </w:r>
      <w:r>
        <w:t>а</w:t>
      </w:r>
      <w:r>
        <w:t>пись, обработка, использование и воспроизведение информации будут осуществляться на всех уровнях от мега- до нано- и аттоструктур, то этот путь развития вычислительной техн</w:t>
      </w:r>
      <w:r>
        <w:t>и</w:t>
      </w:r>
      <w:r>
        <w:t>ки, как любой процесс (естественного) развития, ждет логистическое насыщение – образов</w:t>
      </w:r>
      <w:r>
        <w:t>а</w:t>
      </w:r>
      <w:r>
        <w:t>ние голографического суперкомпьютера «величиной» с Метагалактику. Что это такое будет, охватывающее своим «оком» всё и способное к управлению и саморазвитию? Единая вс</w:t>
      </w:r>
      <w:r>
        <w:t>е</w:t>
      </w:r>
      <w:r>
        <w:t>ленная? Как</w:t>
      </w:r>
      <w:r w:rsidR="00B12DC1">
        <w:t>,</w:t>
      </w:r>
      <w:r>
        <w:t xml:space="preserve"> предрекая что-то грандиозное и захватывающее, Николай Кузанский однажды изрек: «Актуальная бесконечность есть единство» </w:t>
      </w:r>
      <w:r>
        <w:rPr>
          <w:rStyle w:val="af3"/>
        </w:rPr>
        <w:footnoteReference w:id="43"/>
      </w:r>
      <w:r w:rsidR="00B12DC1">
        <w:t xml:space="preserve"> /Вселенной/?</w:t>
      </w:r>
      <w:r w:rsidRPr="00971806">
        <w:t xml:space="preserve"> </w:t>
      </w:r>
      <w:r>
        <w:t>По-видимому, так ему о</w:t>
      </w:r>
      <w:r>
        <w:t>т</w:t>
      </w:r>
      <w:r>
        <w:t xml:space="preserve">крывалось </w:t>
      </w:r>
      <w:r w:rsidRPr="00971806">
        <w:rPr>
          <w:i/>
        </w:rPr>
        <w:t>божественное начало</w:t>
      </w:r>
      <w:r>
        <w:t xml:space="preserve">. Или </w:t>
      </w:r>
      <w:r w:rsidRPr="00EA5500">
        <w:rPr>
          <w:i/>
        </w:rPr>
        <w:t>божественное насыщение</w:t>
      </w:r>
      <w:r>
        <w:t>, то есть завершение? Но логистическое насыщение развития системы в каком-либо качестве означает неизбежный дальнейший переход из количественного предела-тупика в ее новое качество и начало нов</w:t>
      </w:r>
      <w:r>
        <w:t>о</w:t>
      </w:r>
      <w:r>
        <w:t xml:space="preserve">го старта в развитии, развертывание новой логистики. И какие же законы главенствуют над такой чередой изменений? На этом месте математик изречет сакраментальное: «и так далее», а философ пустится в </w:t>
      </w:r>
      <w:r w:rsidRPr="00712ECB">
        <w:rPr>
          <w:i/>
        </w:rPr>
        <w:t>глубокие раздумья</w:t>
      </w:r>
      <w:r>
        <w:t xml:space="preserve"> и многообещающие словопрения. </w:t>
      </w:r>
    </w:p>
    <w:p w:rsidR="004710C3" w:rsidRDefault="004710C3" w:rsidP="006E776F">
      <w:pPr>
        <w:widowControl w:val="0"/>
        <w:tabs>
          <w:tab w:val="left" w:pos="284"/>
        </w:tabs>
        <w:ind w:firstLine="426"/>
        <w:jc w:val="both"/>
      </w:pPr>
      <w:r w:rsidRPr="006959F4">
        <w:rPr>
          <w:u w:val="single"/>
        </w:rPr>
        <w:t>Замечание Д</w:t>
      </w:r>
      <w:r>
        <w:t>. Выясним еще раз, насколько адекватны основные теории ХХ века: квант</w:t>
      </w:r>
      <w:r>
        <w:t>о</w:t>
      </w:r>
      <w:r>
        <w:t>вая механика и теория относительности. В квантовой механике во главу угла ставятся ску</w:t>
      </w:r>
      <w:r>
        <w:t>д</w:t>
      </w:r>
      <w:r>
        <w:t xml:space="preserve">ные возможности органов чувств славного вида </w:t>
      </w:r>
      <w:r>
        <w:rPr>
          <w:lang w:val="en-US"/>
        </w:rPr>
        <w:t>homo</w:t>
      </w:r>
      <w:r w:rsidRPr="006959F4">
        <w:t xml:space="preserve">. </w:t>
      </w:r>
      <w:r>
        <w:t>Это небольшой диапазон частот зв</w:t>
      </w:r>
      <w:r>
        <w:t>у</w:t>
      </w:r>
      <w:r>
        <w:t>ковых колебаний от десятков до нескольких тысяч герц; весь богатый набор электромагни</w:t>
      </w:r>
      <w:r>
        <w:t>т</w:t>
      </w:r>
      <w:r>
        <w:t xml:space="preserve">ных волн, существующих в природе, для человека ограничен видимым светом. Про обоняние и вкус у физиков говорить вообще не принято. Некоторые аналоги осязания возникают при игре в бильярд, когда сталкиваются упругие шары. Вот и всё. И если в природе есть частицы и действие передается от тела к телу порциями, дробными и кратными постоянной </w:t>
      </w:r>
      <w:r w:rsidRPr="006959F4">
        <w:rPr>
          <w:i/>
          <w:lang w:val="en-US"/>
        </w:rPr>
        <w:t>h</w:t>
      </w:r>
      <w:r w:rsidRPr="006959F4">
        <w:t xml:space="preserve">, </w:t>
      </w:r>
      <w:r>
        <w:t xml:space="preserve">то и органы чувств </w:t>
      </w:r>
      <w:r>
        <w:rPr>
          <w:lang w:val="en-US"/>
        </w:rPr>
        <w:t>homo</w:t>
      </w:r>
      <w:r w:rsidRPr="006959F4">
        <w:t xml:space="preserve"> </w:t>
      </w:r>
      <w:r>
        <w:t xml:space="preserve">тоже работают на этих порциях. Значит, если так устроен биоавтомат, то окружающий мир в лучшем случае ему предстает долями, </w:t>
      </w:r>
      <w:r w:rsidRPr="006959F4">
        <w:rPr>
          <w:i/>
        </w:rPr>
        <w:t>частично</w:t>
      </w:r>
      <w:r>
        <w:t>. Это собственное нес</w:t>
      </w:r>
      <w:r>
        <w:t>о</w:t>
      </w:r>
      <w:r>
        <w:t>вершенное устройство неуместно размазывать на весь окружающий объективный мир и ст</w:t>
      </w:r>
      <w:r>
        <w:t>а</w:t>
      </w:r>
      <w:r>
        <w:t>вить на вершину познания некую принципиальную неопределенность, индетерминизм, то есть агностицизм. Есть определенные успехи шаговой теории в объяснении свойств вещес</w:t>
      </w:r>
      <w:r>
        <w:t>т</w:t>
      </w:r>
      <w:r>
        <w:t>ва в микромире, например модель атома, – так это благодаря гипотезе Н.Бора. Не надо свой агностицизм размазывать на физическую вселенную, тем более что она и так размазана во</w:t>
      </w:r>
      <w:r>
        <w:t>л</w:t>
      </w:r>
      <w:r>
        <w:t>новыми состояниями частиц. Если в квантовой, волновой механике уравнение Шредингера было угадано – вместе со знаменитой волновой функцией, то в октетном формализме волн</w:t>
      </w:r>
      <w:r>
        <w:t>о</w:t>
      </w:r>
      <w:r>
        <w:t>вой характер материи выявляется в решениях ее уравнений. Движение в микромире никто еще не отменял. Формы движения в микромире отличаются от привычных? Ну так что? На то оно и познание, чтобы искать, а не прятаться в агностицизме.</w:t>
      </w:r>
    </w:p>
    <w:p w:rsidR="004710C3" w:rsidRDefault="004710C3" w:rsidP="006E776F">
      <w:pPr>
        <w:widowControl w:val="0"/>
        <w:tabs>
          <w:tab w:val="left" w:pos="284"/>
        </w:tabs>
        <w:ind w:firstLine="426"/>
        <w:jc w:val="both"/>
      </w:pPr>
      <w:r>
        <w:t>О сути специальной теории относительности (СТО) высказался ее твердый апологет В.Л.Гинзбург. Он предложил эффекты, вытекающие из этой теории, называть кажимостями. Утлое суденышко СТО следует переименовать в дебаркадер СТК (специальная теория каж</w:t>
      </w:r>
      <w:r>
        <w:t>и</w:t>
      </w:r>
      <w:r>
        <w:t>мости). Вот так! Вместо рассмотрения по существу – сменить вывеску. Детище околонау</w:t>
      </w:r>
      <w:r>
        <w:t>ч</w:t>
      </w:r>
      <w:r>
        <w:t>ной мафии, подпитанное деньгами банкиров и дезинформацией купленных СМИ, призва</w:t>
      </w:r>
      <w:r>
        <w:t>н</w:t>
      </w:r>
      <w:r>
        <w:t xml:space="preserve">ное увести науку в тупик, – защитить от сомнений независимых, самостоятельных ученых перенаименованием, а новые предложения… Да, да! Новые подходы опорочить – и тоже </w:t>
      </w:r>
      <w:r>
        <w:lastRenderedPageBreak/>
        <w:t>словесно, а не фактами. Так, известный всем Е.М.Лифшиц взял в привычку повсеместно в</w:t>
      </w:r>
      <w:r>
        <w:t>ы</w:t>
      </w:r>
      <w:r>
        <w:t>ражаться в адрес ученых, не поддавшихся зомбированию, используя свою коронную фразу: «бред сивой кобылы». В частности, это было брошено в адрес А.И.Вейника, своими метод</w:t>
      </w:r>
      <w:r>
        <w:t>а</w:t>
      </w:r>
      <w:r>
        <w:t>ми (возможно, по интуиции) пришедшего к пониманию зависимости протяженности в пр</w:t>
      </w:r>
      <w:r>
        <w:t>о</w:t>
      </w:r>
      <w:r>
        <w:t>странстве и длительности во времени от необратимых термодинамических процессов. Что же делают из людей ложные представления об этническ</w:t>
      </w:r>
      <w:r w:rsidR="006B3DD2">
        <w:t>ом</w:t>
      </w:r>
      <w:r>
        <w:t xml:space="preserve"> родстве? Это равносильно тому, как шальные деньги, нажитые на доверии варваров, делают из людей пауков. Однако субъе</w:t>
      </w:r>
      <w:r>
        <w:t>к</w:t>
      </w:r>
      <w:r>
        <w:t>тивизм и меркантильность СТО никакими вывесками не скр</w:t>
      </w:r>
      <w:r w:rsidR="006B3DD2">
        <w:t>ыт</w:t>
      </w:r>
      <w:r>
        <w:t>ь. Чтобы спасти лодку релят</w:t>
      </w:r>
      <w:r>
        <w:t>и</w:t>
      </w:r>
      <w:r>
        <w:t xml:space="preserve">визма от утопления, даже в учебнике </w:t>
      </w:r>
      <w:r>
        <w:rPr>
          <w:rStyle w:val="af3"/>
        </w:rPr>
        <w:footnoteReference w:id="44"/>
      </w:r>
      <w:r>
        <w:t xml:space="preserve"> предлагается время сверять не по двум часам, дв</w:t>
      </w:r>
      <w:r>
        <w:t>и</w:t>
      </w:r>
      <w:r>
        <w:t xml:space="preserve">жущимся по прямой относительно друг друга, а так: в одной системе отсчета – одни часы, а в другой системе отсчета – часы на каждой штакетине забора, который надо выстроить вдоль движения знаменитого поезда с пассажиром, то есть сверять по множеству часов. Большего маразма в подтверждение СТО трудно придумать! Ничем не хуже пассажира </w:t>
      </w:r>
      <w:r w:rsidR="006B3DD2">
        <w:t xml:space="preserve">поезда </w:t>
      </w:r>
      <w:r>
        <w:t xml:space="preserve">чукча на верблюде, который едет и поет: «…вот растет колючка, вот другая колючка, а это баобаб…». И так далее, до бесконечности. Вывод: постулат пространства Минковского в основаниях СТО – это приращение координат </w:t>
      </w:r>
      <w:r>
        <w:rPr>
          <w:lang w:val="en-US"/>
        </w:rPr>
        <w:t>d</w:t>
      </w:r>
      <w:r w:rsidRPr="00B61519">
        <w:rPr>
          <w:i/>
          <w:lang w:val="en-US"/>
        </w:rPr>
        <w:t>s</w:t>
      </w:r>
      <w:r w:rsidRPr="00B61519">
        <w:t xml:space="preserve"> = </w:t>
      </w:r>
      <w:r w:rsidRPr="00B61519">
        <w:rPr>
          <w:i/>
          <w:lang w:val="en-US"/>
        </w:rPr>
        <w:t>ic</w:t>
      </w:r>
      <w:r>
        <w:rPr>
          <w:lang w:val="en-US"/>
        </w:rPr>
        <w:t>d</w:t>
      </w:r>
      <w:r w:rsidRPr="00B61519">
        <w:rPr>
          <w:i/>
          <w:lang w:val="en-US"/>
        </w:rPr>
        <w:t>t</w:t>
      </w:r>
      <w:r w:rsidRPr="00B61519">
        <w:t xml:space="preserve"> + </w:t>
      </w:r>
      <w:r>
        <w:rPr>
          <w:lang w:val="en-US"/>
        </w:rPr>
        <w:t>d</w:t>
      </w:r>
      <w:r w:rsidRPr="00B61519">
        <w:rPr>
          <w:i/>
          <w:lang w:val="en-US"/>
        </w:rPr>
        <w:t>x</w:t>
      </w:r>
      <w:r w:rsidRPr="00B61519">
        <w:t xml:space="preserve"> + </w:t>
      </w:r>
      <w:r>
        <w:rPr>
          <w:lang w:val="en-US"/>
        </w:rPr>
        <w:t>d</w:t>
      </w:r>
      <w:r w:rsidRPr="00B61519">
        <w:rPr>
          <w:i/>
          <w:lang w:val="en-US"/>
        </w:rPr>
        <w:t>y</w:t>
      </w:r>
      <w:r w:rsidRPr="00B61519">
        <w:t xml:space="preserve"> + </w:t>
      </w:r>
      <w:r>
        <w:rPr>
          <w:lang w:val="en-US"/>
        </w:rPr>
        <w:t>d</w:t>
      </w:r>
      <w:r w:rsidRPr="00B61519">
        <w:rPr>
          <w:i/>
          <w:lang w:val="en-US"/>
        </w:rPr>
        <w:t>z</w:t>
      </w:r>
      <w:r w:rsidRPr="00B61519">
        <w:t xml:space="preserve">, </w:t>
      </w:r>
      <w:r>
        <w:t>откуда усматривается под</w:t>
      </w:r>
      <w:r w:rsidRPr="00B61519">
        <w:t>’</w:t>
      </w:r>
      <w:r>
        <w:t>аксиома принятия концепции инструментального, циклического, циферблатного времени (</w:t>
      </w:r>
      <w:r w:rsidRPr="00B61519">
        <w:rPr>
          <w:i/>
          <w:lang w:val="en-US"/>
        </w:rPr>
        <w:t>ict</w:t>
      </w:r>
      <w:r>
        <w:t>) – вм</w:t>
      </w:r>
      <w:r>
        <w:t>е</w:t>
      </w:r>
      <w:r>
        <w:t>сто концепции времени, имеющего статистический, энтропийный, термодинамический х</w:t>
      </w:r>
      <w:r>
        <w:t>а</w:t>
      </w:r>
      <w:r>
        <w:t xml:space="preserve">рактер, судя по приращению координат в пространстве октав: </w:t>
      </w:r>
      <w:r>
        <w:rPr>
          <w:lang w:val="en-US"/>
        </w:rPr>
        <w:t>d</w:t>
      </w:r>
      <w:r w:rsidRPr="00B61519">
        <w:rPr>
          <w:i/>
          <w:lang w:val="en-US"/>
        </w:rPr>
        <w:t>s</w:t>
      </w:r>
      <w:r w:rsidRPr="00B61519">
        <w:t xml:space="preserve"> = </w:t>
      </w:r>
      <w:r>
        <w:rPr>
          <w:i/>
          <w:lang w:val="en-US"/>
        </w:rPr>
        <w:t>u</w:t>
      </w:r>
      <w:r>
        <w:rPr>
          <w:lang w:val="en-US"/>
        </w:rPr>
        <w:t>d</w:t>
      </w:r>
      <w:r w:rsidRPr="00B61519">
        <w:rPr>
          <w:i/>
          <w:lang w:val="en-US"/>
        </w:rPr>
        <w:t>t</w:t>
      </w:r>
      <w:r w:rsidRPr="00B61519">
        <w:t xml:space="preserve"> + </w:t>
      </w:r>
      <w:r w:rsidRPr="00B61519">
        <w:rPr>
          <w:i/>
          <w:lang w:val="en-US"/>
        </w:rPr>
        <w:t>i</w:t>
      </w:r>
      <w:r>
        <w:rPr>
          <w:lang w:val="en-US"/>
        </w:rPr>
        <w:t>d</w:t>
      </w:r>
      <w:r w:rsidRPr="00B61519">
        <w:rPr>
          <w:i/>
          <w:lang w:val="en-US"/>
        </w:rPr>
        <w:t>x</w:t>
      </w:r>
      <w:r w:rsidRPr="00B61519">
        <w:t xml:space="preserve"> + </w:t>
      </w:r>
      <w:r w:rsidRPr="00B61519">
        <w:rPr>
          <w:i/>
          <w:lang w:val="en-US"/>
        </w:rPr>
        <w:t>j</w:t>
      </w:r>
      <w:r>
        <w:rPr>
          <w:lang w:val="en-US"/>
        </w:rPr>
        <w:t>d</w:t>
      </w:r>
      <w:r w:rsidRPr="00B61519">
        <w:rPr>
          <w:i/>
          <w:lang w:val="en-US"/>
        </w:rPr>
        <w:t>y</w:t>
      </w:r>
      <w:r w:rsidRPr="00B61519">
        <w:t xml:space="preserve"> + </w:t>
      </w:r>
      <w:r w:rsidRPr="00B61519">
        <w:rPr>
          <w:i/>
          <w:lang w:val="en-US"/>
        </w:rPr>
        <w:t>k</w:t>
      </w:r>
      <w:r>
        <w:rPr>
          <w:lang w:val="en-US"/>
        </w:rPr>
        <w:t>d</w:t>
      </w:r>
      <w:r w:rsidRPr="00B61519">
        <w:rPr>
          <w:i/>
          <w:lang w:val="en-US"/>
        </w:rPr>
        <w:t>z</w:t>
      </w:r>
      <w:r w:rsidRPr="00B61519">
        <w:t xml:space="preserve"> + </w:t>
      </w:r>
      <w:r>
        <w:t>α</w:t>
      </w:r>
      <w:r w:rsidRPr="00B61519">
        <w:rPr>
          <w:i/>
          <w:lang w:val="en-US"/>
        </w:rPr>
        <w:t>E</w:t>
      </w:r>
      <w:r w:rsidRPr="00B61519">
        <w:t>(</w:t>
      </w:r>
      <w:r>
        <w:t>β</w:t>
      </w:r>
      <w:r>
        <w:rPr>
          <w:lang w:val="en-US"/>
        </w:rPr>
        <w:t>dε</w:t>
      </w:r>
      <w:r w:rsidRPr="00B61519">
        <w:t xml:space="preserve"> + </w:t>
      </w:r>
      <w:r w:rsidRPr="00B61519">
        <w:rPr>
          <w:i/>
          <w:lang w:val="en-US"/>
        </w:rPr>
        <w:t>i</w:t>
      </w:r>
      <w:r>
        <w:rPr>
          <w:lang w:val="en-US"/>
        </w:rPr>
        <w:t>d</w:t>
      </w:r>
      <w:r w:rsidRPr="00B61519">
        <w:rPr>
          <w:i/>
          <w:lang w:val="en-US"/>
        </w:rPr>
        <w:t>p</w:t>
      </w:r>
      <w:r w:rsidRPr="00B61519">
        <w:rPr>
          <w:i/>
          <w:vertAlign w:val="subscript"/>
          <w:lang w:val="en-US"/>
        </w:rPr>
        <w:t>x</w:t>
      </w:r>
      <w:r w:rsidRPr="00B61519">
        <w:t xml:space="preserve"> + </w:t>
      </w:r>
      <w:r w:rsidRPr="00B61519">
        <w:rPr>
          <w:i/>
          <w:lang w:val="en-US"/>
        </w:rPr>
        <w:t>j</w:t>
      </w:r>
      <w:r>
        <w:rPr>
          <w:lang w:val="en-US"/>
        </w:rPr>
        <w:t>d</w:t>
      </w:r>
      <w:r w:rsidRPr="00B61519">
        <w:rPr>
          <w:i/>
          <w:lang w:val="en-US"/>
        </w:rPr>
        <w:t>p</w:t>
      </w:r>
      <w:r w:rsidRPr="00B61519">
        <w:rPr>
          <w:i/>
          <w:vertAlign w:val="subscript"/>
          <w:lang w:val="en-US"/>
        </w:rPr>
        <w:t>y</w:t>
      </w:r>
      <w:r w:rsidRPr="00B61519">
        <w:t xml:space="preserve"> + </w:t>
      </w:r>
      <w:r w:rsidRPr="00B61519">
        <w:rPr>
          <w:i/>
          <w:lang w:val="en-US"/>
        </w:rPr>
        <w:t>k</w:t>
      </w:r>
      <w:r>
        <w:rPr>
          <w:lang w:val="en-US"/>
        </w:rPr>
        <w:t>d</w:t>
      </w:r>
      <w:r w:rsidRPr="00B61519">
        <w:rPr>
          <w:i/>
          <w:lang w:val="en-US"/>
        </w:rPr>
        <w:t>p</w:t>
      </w:r>
      <w:r w:rsidRPr="00B61519">
        <w:rPr>
          <w:i/>
          <w:vertAlign w:val="subscript"/>
          <w:lang w:val="en-US"/>
        </w:rPr>
        <w:t>z</w:t>
      </w:r>
      <w:r w:rsidRPr="00B61519">
        <w:t>)</w:t>
      </w:r>
      <w:r>
        <w:t xml:space="preserve">, так как энергия </w:t>
      </w:r>
      <w:r>
        <w:rPr>
          <w:lang w:val="en-US"/>
        </w:rPr>
        <w:t>ε</w:t>
      </w:r>
      <w:r>
        <w:t xml:space="preserve"> может выражаться через термодинамические величины. И если говорят, что формула Френеля </w:t>
      </w:r>
      <w:r>
        <w:rPr>
          <w:rStyle w:val="af3"/>
        </w:rPr>
        <w:footnoteReference w:id="45"/>
      </w:r>
      <w:r>
        <w:t xml:space="preserve"> получается из приближения СТО, то надо посмотреть как на сам вывод, так и на суть эффекта. Кроме того, если в предельном переходе из какой-либо теории </w:t>
      </w:r>
      <m:oMath>
        <m:r>
          <m:rPr>
            <m:scr m:val="fraktur"/>
          </m:rPr>
          <w:rPr>
            <w:rFonts w:ascii="Cambria Math" w:eastAsiaTheme="minorEastAsia" w:hAnsi="Cambria Math"/>
          </w:rPr>
          <m:t>B</m:t>
        </m:r>
      </m:oMath>
      <w:r>
        <w:t xml:space="preserve"> получается известная ранее формула теории </w:t>
      </w:r>
      <m:oMath>
        <m:r>
          <m:rPr>
            <m:scr m:val="fraktur"/>
          </m:rPr>
          <w:rPr>
            <w:rFonts w:ascii="Cambria Math" w:eastAsiaTheme="minorEastAsia" w:hAnsi="Cambria Math"/>
          </w:rPr>
          <m:t>J</m:t>
        </m:r>
      </m:oMath>
      <w:r>
        <w:t xml:space="preserve">, то это еще не значит, что теория </w:t>
      </w:r>
      <m:oMath>
        <m:r>
          <m:rPr>
            <m:scr m:val="fraktur"/>
          </m:rPr>
          <w:rPr>
            <w:rFonts w:ascii="Cambria Math" w:eastAsiaTheme="minorEastAsia" w:hAnsi="Cambria Math"/>
          </w:rPr>
          <m:t>B</m:t>
        </m:r>
      </m:oMath>
      <w:r>
        <w:t xml:space="preserve"> верна. Можно указать несчетное множество физических теорий, в которых в</w:t>
      </w:r>
      <w:r>
        <w:t>ы</w:t>
      </w:r>
      <w:r>
        <w:t>полняются некоторые условия предельных переходов, но такие теории физически несосто</w:t>
      </w:r>
      <w:r>
        <w:t>я</w:t>
      </w:r>
      <w:r>
        <w:t xml:space="preserve">тельны. Математики знают, о чем речь. Между тем еще российские физики обнаружили всю несуразность преобразований СТО. Интервал изменяется и так, как в СТО, и с точностью до наоборот </w:t>
      </w:r>
      <w:r>
        <w:rPr>
          <w:rStyle w:val="af3"/>
        </w:rPr>
        <w:footnoteReference w:id="46"/>
      </w:r>
      <w:r>
        <w:t xml:space="preserve">. Это опять говорит о живучести в науке «богом избранных» вездесущего гибрида – некоего кентавра из субъективизма и позитивизма. А вывод тот, что постулат пространства Минковского </w:t>
      </w:r>
      <w:r>
        <w:rPr>
          <w:rStyle w:val="af3"/>
        </w:rPr>
        <w:footnoteReference w:id="47"/>
      </w:r>
      <w:r>
        <w:t xml:space="preserve"> в физике не работает. В этом постулате – постоянство скорости света в л</w:t>
      </w:r>
      <w:r>
        <w:t>ю</w:t>
      </w:r>
      <w:r>
        <w:t>бой системе отсчета, а значит – потолок всех скоростей, и теорема: преобразования Лоренца. Не потому ли существует загадка магнитного монополя, что система уравнений классич</w:t>
      </w:r>
      <w:r>
        <w:t>е</w:t>
      </w:r>
      <w:r>
        <w:t xml:space="preserve">ской электродинамики – это лишь одна, досветовая и люксонная физика, а сверхсветовой электромагнетизм никто до сих пор не рассматривал? А ведь это свой мир, не похожий на мир белковых тел. Но параллельный ли это мир? Или мир </w:t>
      </w:r>
      <w:r w:rsidR="006B3DD2">
        <w:t>и</w:t>
      </w:r>
      <w:r>
        <w:t>ной?</w:t>
      </w:r>
    </w:p>
    <w:p w:rsidR="004710C3" w:rsidRDefault="004710C3" w:rsidP="006E776F">
      <w:pPr>
        <w:widowControl w:val="0"/>
        <w:tabs>
          <w:tab w:val="left" w:pos="284"/>
        </w:tabs>
        <w:ind w:firstLine="426"/>
        <w:jc w:val="both"/>
      </w:pPr>
      <w:r>
        <w:t>Общий вывод: закабаление разума под непроницаемой релятивистской сферой, огран</w:t>
      </w:r>
      <w:r>
        <w:t>и</w:t>
      </w:r>
      <w:r>
        <w:t xml:space="preserve">ченной скоростью </w:t>
      </w:r>
      <w:r w:rsidRPr="003063F7">
        <w:rPr>
          <w:i/>
        </w:rPr>
        <w:t>с</w:t>
      </w:r>
      <w:r>
        <w:t xml:space="preserve"> (в космических размерах – «радиусом» Метагалактики, в нанообластях – «радиусом» нуклона) – это произвол </w:t>
      </w:r>
      <w:r w:rsidRPr="003063F7">
        <w:rPr>
          <w:i/>
        </w:rPr>
        <w:t>воинствующей</w:t>
      </w:r>
      <w:r>
        <w:t xml:space="preserve"> метафизики прагматиков от науки, зав</w:t>
      </w:r>
      <w:r>
        <w:t>и</w:t>
      </w:r>
      <w:r>
        <w:t>сящих от финансово-экономических интересов олигархов и банкиров (как правило, моше</w:t>
      </w:r>
      <w:r>
        <w:t>н</w:t>
      </w:r>
      <w:r>
        <w:t>ников). Но еще Анаксимандр предложил идею апейрона, символизирующего симметрию с</w:t>
      </w:r>
      <w:r>
        <w:t>о</w:t>
      </w:r>
      <w:r>
        <w:t>стояний и явлений окружающего мира. Искусственное закупоривание познания в прагм</w:t>
      </w:r>
      <w:r>
        <w:t>а</w:t>
      </w:r>
      <w:r>
        <w:t>тичной черной дыре – от лукавого и есть следствие нарушения принципа симметрии (и ант</w:t>
      </w:r>
      <w:r>
        <w:t>и</w:t>
      </w:r>
      <w:r>
        <w:t>симметрии), есть отрицание метода аналогий, есть осознанно культивируемый агностицизм. Кем? Нетрудно догадаться, что релятивистская парадигма в физике навязана не только с ц</w:t>
      </w:r>
      <w:r>
        <w:t>е</w:t>
      </w:r>
      <w:r>
        <w:t>лью захвата интеллектуальной собственности просвещенной Европы, но и для «бескровн</w:t>
      </w:r>
      <w:r>
        <w:t>о</w:t>
      </w:r>
      <w:r>
        <w:t xml:space="preserve">го» закабаления и угнетения народов, для безостановочного обогащения двуногих денежных </w:t>
      </w:r>
      <w:r>
        <w:lastRenderedPageBreak/>
        <w:t xml:space="preserve">мешков. Нам нужны такие установки? Естественно, нет! Поэтому, как слабый цветок из-под асфальтового катка, мышление независимых исследователей пробивается сквозь каменные </w:t>
      </w:r>
      <w:r w:rsidR="0074136F">
        <w:t>джунгли</w:t>
      </w:r>
      <w:r>
        <w:t xml:space="preserve"> </w:t>
      </w:r>
      <w:r w:rsidRPr="00561D94">
        <w:rPr>
          <w:i/>
        </w:rPr>
        <w:t>священных</w:t>
      </w:r>
      <w:r w:rsidR="0074136F">
        <w:t xml:space="preserve"> запретов «богом избранных» ТОТ</w:t>
      </w:r>
      <w:r>
        <w:t xml:space="preserve">альных </w:t>
      </w:r>
      <w:r w:rsidRPr="00561D94">
        <w:rPr>
          <w:i/>
        </w:rPr>
        <w:t>повелителей</w:t>
      </w:r>
      <w:r>
        <w:t xml:space="preserve"> цивилизации.</w:t>
      </w:r>
    </w:p>
    <w:p w:rsidR="004710C3" w:rsidRDefault="004710C3" w:rsidP="006E776F">
      <w:pPr>
        <w:widowControl w:val="0"/>
        <w:tabs>
          <w:tab w:val="left" w:pos="284"/>
        </w:tabs>
        <w:ind w:firstLine="426"/>
        <w:jc w:val="both"/>
      </w:pPr>
      <w:r w:rsidRPr="00D431C3">
        <w:rPr>
          <w:u w:val="single"/>
        </w:rPr>
        <w:t>Замечание Е</w:t>
      </w:r>
      <w:r>
        <w:t>. Перед тем как применить аппарат гиперкомплексного исчисления в эле</w:t>
      </w:r>
      <w:r>
        <w:t>к</w:t>
      </w:r>
      <w:r>
        <w:t>тромагнетизме, нужно констатировать, что магнитный монополь числится до сих пор на п</w:t>
      </w:r>
      <w:r>
        <w:t>о</w:t>
      </w:r>
      <w:r>
        <w:t xml:space="preserve">ложении гипотезы. Хотя была теория П.Дирака с условием на электрический </w:t>
      </w:r>
      <w:r w:rsidRPr="00D431C3">
        <w:rPr>
          <w:i/>
        </w:rPr>
        <w:t>е</w:t>
      </w:r>
      <w:r>
        <w:t xml:space="preserve"> и магнитный µ заряды: </w:t>
      </w:r>
      <w:r w:rsidRPr="00D431C3">
        <w:rPr>
          <w:i/>
        </w:rPr>
        <w:t>е</w:t>
      </w:r>
      <w:r>
        <w:t>µ/2πћ</w:t>
      </w:r>
      <w:r w:rsidRPr="00D431C3">
        <w:rPr>
          <w:i/>
        </w:rPr>
        <w:t>с</w:t>
      </w:r>
      <w:r>
        <w:t xml:space="preserve"> = </w:t>
      </w:r>
      <w:r w:rsidRPr="00D431C3">
        <w:rPr>
          <w:i/>
          <w:lang w:val="en-US"/>
        </w:rPr>
        <w:t>n</w:t>
      </w:r>
      <w:r w:rsidRPr="00D431C3">
        <w:t xml:space="preserve">, </w:t>
      </w:r>
      <w:r>
        <w:t xml:space="preserve">где </w:t>
      </w:r>
      <w:r w:rsidRPr="00D431C3">
        <w:rPr>
          <w:i/>
          <w:lang w:val="en-US"/>
        </w:rPr>
        <w:t>n</w:t>
      </w:r>
      <w:r>
        <w:t xml:space="preserve"> – целое число и элементарный магнитный заряд µ = 2πћ</w:t>
      </w:r>
      <w:r w:rsidRPr="00D431C3">
        <w:rPr>
          <w:i/>
        </w:rPr>
        <w:t>с</w:t>
      </w:r>
      <w:r>
        <w:rPr>
          <w:i/>
        </w:rPr>
        <w:t>/е</w:t>
      </w:r>
      <w:r>
        <w:t xml:space="preserve">. На некой поверхности </w:t>
      </w:r>
      <w:r w:rsidRPr="00D431C3">
        <w:rPr>
          <w:i/>
          <w:lang w:val="en-US"/>
        </w:rPr>
        <w:t>S</w:t>
      </w:r>
      <w:r w:rsidRPr="00D431C3">
        <w:t xml:space="preserve">, </w:t>
      </w:r>
      <w:r w:rsidRPr="00D431C3">
        <w:rPr>
          <w:i/>
        </w:rPr>
        <w:t>проходящей через</w:t>
      </w:r>
      <w:r>
        <w:t xml:space="preserve"> магнитный монополь и </w:t>
      </w:r>
      <w:r w:rsidRPr="00D431C3">
        <w:t>делящей</w:t>
      </w:r>
      <w:r>
        <w:t xml:space="preserve"> </w:t>
      </w:r>
      <w:r w:rsidRPr="00D431C3">
        <w:rPr>
          <w:i/>
        </w:rPr>
        <w:t>пространство</w:t>
      </w:r>
      <w:r>
        <w:t xml:space="preserve"> (?) на две связные части, его поле предлагалось описывать векторным потенциалом А</w:t>
      </w:r>
      <w:r w:rsidRPr="00D431C3">
        <w:rPr>
          <w:vertAlign w:val="subscript"/>
        </w:rPr>
        <w:t>µ</w:t>
      </w:r>
      <w:r>
        <w:t>, µ = 0, 1, 2, 3, но утверждалось, что А</w:t>
      </w:r>
      <w:r w:rsidRPr="00D431C3">
        <w:rPr>
          <w:vertAlign w:val="subscript"/>
        </w:rPr>
        <w:t>µ</w:t>
      </w:r>
      <w:r>
        <w:rPr>
          <w:vertAlign w:val="subscript"/>
        </w:rPr>
        <w:t xml:space="preserve"> </w:t>
      </w:r>
      <w:r>
        <w:t xml:space="preserve">не является непрерывным </w:t>
      </w:r>
      <w:r>
        <w:rPr>
          <w:rStyle w:val="af3"/>
        </w:rPr>
        <w:footnoteReference w:id="48"/>
      </w:r>
      <w:r>
        <w:t xml:space="preserve">. В теориях типа </w:t>
      </w:r>
      <w:r w:rsidRPr="00B1357B">
        <w:rPr>
          <w:i/>
        </w:rPr>
        <w:t>великого объед</w:t>
      </w:r>
      <w:r w:rsidRPr="00B1357B">
        <w:rPr>
          <w:i/>
        </w:rPr>
        <w:t>и</w:t>
      </w:r>
      <w:r w:rsidRPr="00B1357B">
        <w:rPr>
          <w:i/>
        </w:rPr>
        <w:t>нения</w:t>
      </w:r>
      <w:r>
        <w:t xml:space="preserve"> «вычисляют» массу монополя </w:t>
      </w:r>
      <w:r w:rsidRPr="00B1357B">
        <w:rPr>
          <w:i/>
          <w:lang w:val="en-US"/>
        </w:rPr>
        <w:t>m</w:t>
      </w:r>
      <w:r w:rsidRPr="00B1357B">
        <w:rPr>
          <w:vertAlign w:val="subscript"/>
        </w:rPr>
        <w:t>µ</w:t>
      </w:r>
      <w:r w:rsidRPr="00B1357B">
        <w:t xml:space="preserve"> </w:t>
      </w:r>
      <w:r>
        <w:t>от 10</w:t>
      </w:r>
      <w:r w:rsidRPr="00B1357B">
        <w:rPr>
          <w:vertAlign w:val="superscript"/>
        </w:rPr>
        <w:t>14</w:t>
      </w:r>
      <w:r>
        <w:t xml:space="preserve"> до 10</w:t>
      </w:r>
      <w:r w:rsidRPr="00B1357B">
        <w:rPr>
          <w:vertAlign w:val="superscript"/>
        </w:rPr>
        <w:t>16</w:t>
      </w:r>
      <w:r>
        <w:t xml:space="preserve"> ГэВ/</w:t>
      </w:r>
      <w:r w:rsidRPr="00B1357B">
        <w:rPr>
          <w:i/>
        </w:rPr>
        <w:t>с</w:t>
      </w:r>
      <w:r w:rsidRPr="00B1357B">
        <w:rPr>
          <w:vertAlign w:val="superscript"/>
        </w:rPr>
        <w:t>2</w:t>
      </w:r>
      <w:r>
        <w:t xml:space="preserve"> и уверяют, что такие частицы обязаны существованием «Большому Взрыву». Которого, как мы знаем, никогда не было </w:t>
      </w:r>
      <w:r>
        <w:rPr>
          <w:rStyle w:val="af3"/>
        </w:rPr>
        <w:footnoteReference w:id="49"/>
      </w:r>
      <w:r>
        <w:t xml:space="preserve">. Из всех энциклопедических сведений выделим главное: 1) монополь симметрично с зарядом </w:t>
      </w:r>
      <w:r w:rsidRPr="00B75CC2">
        <w:rPr>
          <w:i/>
        </w:rPr>
        <w:t>е</w:t>
      </w:r>
      <w:r>
        <w:t xml:space="preserve"> входит в формулу </w:t>
      </w:r>
      <w:r w:rsidRPr="00D431C3">
        <w:rPr>
          <w:i/>
        </w:rPr>
        <w:t>е</w:t>
      </w:r>
      <w:r>
        <w:t>µ/2πћ</w:t>
      </w:r>
      <w:r w:rsidRPr="00D431C3">
        <w:rPr>
          <w:i/>
        </w:rPr>
        <w:t>с</w:t>
      </w:r>
      <w:r>
        <w:t xml:space="preserve">; 2) через монополь якобы проходит некая поверхность </w:t>
      </w:r>
      <w:r w:rsidRPr="00B75CC2">
        <w:rPr>
          <w:i/>
          <w:lang w:val="en-US"/>
        </w:rPr>
        <w:t>S</w:t>
      </w:r>
      <w:r w:rsidRPr="00B75CC2">
        <w:t xml:space="preserve">; 3) </w:t>
      </w:r>
      <w:r>
        <w:t>п</w:t>
      </w:r>
      <w:r>
        <w:t>о</w:t>
      </w:r>
      <w:r>
        <w:t>верхность</w:t>
      </w:r>
      <w:r w:rsidRPr="00B75CC2">
        <w:t xml:space="preserve"> </w:t>
      </w:r>
      <w:r w:rsidRPr="00B75CC2">
        <w:rPr>
          <w:i/>
          <w:lang w:val="en-US"/>
        </w:rPr>
        <w:t>S</w:t>
      </w:r>
      <w:r>
        <w:t xml:space="preserve"> делит </w:t>
      </w:r>
      <w:r w:rsidRPr="00F32AFA">
        <w:rPr>
          <w:i/>
        </w:rPr>
        <w:t>всё</w:t>
      </w:r>
      <w:r>
        <w:t xml:space="preserve"> пространство на </w:t>
      </w:r>
      <w:r w:rsidRPr="00F32AFA">
        <w:rPr>
          <w:i/>
        </w:rPr>
        <w:t>две связные</w:t>
      </w:r>
      <w:r>
        <w:t xml:space="preserve"> области; 4) потенциал А</w:t>
      </w:r>
      <w:r w:rsidRPr="00D431C3">
        <w:rPr>
          <w:vertAlign w:val="subscript"/>
        </w:rPr>
        <w:t>µ</w:t>
      </w:r>
      <w:r>
        <w:t xml:space="preserve"> терпит здесь разрыв; 5) масса монополя </w:t>
      </w:r>
      <w:r w:rsidRPr="00A55646">
        <w:rPr>
          <w:i/>
        </w:rPr>
        <w:t>появилась</w:t>
      </w:r>
      <w:r>
        <w:t xml:space="preserve"> вследствие нарушения некой симметрии. По последн</w:t>
      </w:r>
      <w:r>
        <w:t>е</w:t>
      </w:r>
      <w:r>
        <w:t>му положению энциклопедистов: не масса появилась вследствие нарушения какой-то си</w:t>
      </w:r>
      <w:r>
        <w:t>м</w:t>
      </w:r>
      <w:r>
        <w:t>метрии, а симметрия обязана в определенном контексте массе монополя. А как пытаются о</w:t>
      </w:r>
      <w:r>
        <w:t>п</w:t>
      </w:r>
      <w:r>
        <w:t xml:space="preserve">ределить существование и вычислить массу в пустом пространстве, мы сейчас увидим </w:t>
      </w:r>
      <w:r>
        <w:rPr>
          <w:rStyle w:val="af3"/>
        </w:rPr>
        <w:footnoteReference w:id="50"/>
      </w:r>
      <w:r>
        <w:t>.</w:t>
      </w:r>
    </w:p>
    <w:p w:rsidR="004710C3" w:rsidRDefault="004710C3" w:rsidP="006E776F">
      <w:pPr>
        <w:widowControl w:val="0"/>
        <w:tabs>
          <w:tab w:val="left" w:pos="284"/>
        </w:tabs>
        <w:spacing w:line="120" w:lineRule="auto"/>
        <w:ind w:firstLine="425"/>
        <w:jc w:val="both"/>
      </w:pPr>
    </w:p>
    <w:p w:rsidR="004710C3" w:rsidRPr="00E23E76" w:rsidRDefault="004710C3" w:rsidP="006E776F">
      <w:pPr>
        <w:pStyle w:val="af0"/>
        <w:widowControl w:val="0"/>
        <w:numPr>
          <w:ilvl w:val="1"/>
          <w:numId w:val="15"/>
        </w:numPr>
        <w:tabs>
          <w:tab w:val="left" w:pos="284"/>
        </w:tabs>
        <w:jc w:val="both"/>
        <w:rPr>
          <w:u w:val="single"/>
        </w:rPr>
      </w:pPr>
      <w:r>
        <w:t xml:space="preserve"> </w:t>
      </w:r>
      <w:r w:rsidRPr="00E23E76">
        <w:rPr>
          <w:u w:val="single"/>
        </w:rPr>
        <w:t>Субквантовая теория и эффект Дж</w:t>
      </w:r>
      <w:r>
        <w:rPr>
          <w:u w:val="single"/>
        </w:rPr>
        <w:t>а</w:t>
      </w:r>
      <w:r w:rsidRPr="00E23E76">
        <w:rPr>
          <w:u w:val="single"/>
        </w:rPr>
        <w:t>нибекова</w:t>
      </w:r>
    </w:p>
    <w:p w:rsidR="004710C3" w:rsidRDefault="004710C3" w:rsidP="006E776F">
      <w:pPr>
        <w:widowControl w:val="0"/>
        <w:tabs>
          <w:tab w:val="left" w:pos="284"/>
        </w:tabs>
        <w:ind w:firstLine="426"/>
        <w:jc w:val="both"/>
      </w:pPr>
      <w:r>
        <w:t xml:space="preserve">Обсуждая топологические особенности пустоты (даже нет гравитационного поля, так как </w:t>
      </w:r>
    </w:p>
    <w:tbl>
      <w:tblPr>
        <w:tblStyle w:val="a5"/>
        <w:tblpPr w:leftFromText="180" w:rightFromText="180" w:vertAnchor="text" w:tblpY="166"/>
        <w:tblOverlap w:val="never"/>
        <w:tblW w:w="0" w:type="auto"/>
        <w:tblLook w:val="04A0"/>
      </w:tblPr>
      <w:tblGrid>
        <w:gridCol w:w="3652"/>
      </w:tblGrid>
      <w:tr w:rsidR="004710C3" w:rsidTr="00C54FCE">
        <w:tc>
          <w:tcPr>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widowControl w:val="0"/>
              <w:tabs>
                <w:tab w:val="left" w:pos="284"/>
              </w:tabs>
              <w:jc w:val="both"/>
            </w:pPr>
            <w:r>
              <w:rPr>
                <w:noProof/>
              </w:rPr>
              <w:drawing>
                <wp:inline distT="0" distB="0" distL="0" distR="0">
                  <wp:extent cx="2129615" cy="1509311"/>
                  <wp:effectExtent l="19050" t="0" r="3985" b="0"/>
                  <wp:docPr id="40" name="Рисунок 38" descr="C:\Documents and Settings\Авиация\Мои документы\Новые статьи\Биоритмы и фазовые переходы\07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Авиация\Мои документы\Новые статьи\Биоритмы и фазовые переходы\0719-5.jpg"/>
                          <pic:cNvPicPr>
                            <a:picLocks noChangeAspect="1" noChangeArrowheads="1"/>
                          </pic:cNvPicPr>
                        </pic:nvPicPr>
                        <pic:blipFill>
                          <a:blip r:embed="rId84"/>
                          <a:srcRect/>
                          <a:stretch>
                            <a:fillRect/>
                          </a:stretch>
                        </pic:blipFill>
                        <pic:spPr bwMode="auto">
                          <a:xfrm>
                            <a:off x="0" y="0"/>
                            <a:ext cx="2143208" cy="1518945"/>
                          </a:xfrm>
                          <a:prstGeom prst="rect">
                            <a:avLst/>
                          </a:prstGeom>
                          <a:noFill/>
                          <a:ln w="9525">
                            <a:noFill/>
                            <a:miter lim="800000"/>
                            <a:headEnd/>
                            <a:tailEnd/>
                          </a:ln>
                        </pic:spPr>
                      </pic:pic>
                    </a:graphicData>
                  </a:graphic>
                </wp:inline>
              </w:drawing>
            </w:r>
          </w:p>
        </w:tc>
      </w:tr>
      <w:tr w:rsidR="004710C3" w:rsidTr="00C54FCE">
        <w:tc>
          <w:tcPr>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0C0906" w:rsidRDefault="004710C3" w:rsidP="006E776F">
            <w:pPr>
              <w:widowControl w:val="0"/>
              <w:tabs>
                <w:tab w:val="left" w:pos="284"/>
              </w:tabs>
              <w:jc w:val="center"/>
              <w:rPr>
                <w:sz w:val="22"/>
                <w:szCs w:val="22"/>
              </w:rPr>
            </w:pPr>
            <w:r w:rsidRPr="000C0906">
              <w:rPr>
                <w:sz w:val="22"/>
                <w:szCs w:val="22"/>
              </w:rPr>
              <w:t>Рис. Г</w:t>
            </w:r>
          </w:p>
          <w:p w:rsidR="004710C3" w:rsidRPr="00E7011E" w:rsidRDefault="004710C3" w:rsidP="006E776F">
            <w:pPr>
              <w:widowControl w:val="0"/>
              <w:tabs>
                <w:tab w:val="left" w:pos="284"/>
              </w:tabs>
              <w:jc w:val="both"/>
              <w:rPr>
                <w:sz w:val="20"/>
                <w:szCs w:val="20"/>
              </w:rPr>
            </w:pPr>
            <w:r w:rsidRPr="00E7011E">
              <w:rPr>
                <w:sz w:val="20"/>
                <w:szCs w:val="20"/>
              </w:rPr>
              <w:t xml:space="preserve">Две области </w:t>
            </w:r>
            <w:r w:rsidR="00EE00C7">
              <w:rPr>
                <w:sz w:val="20"/>
                <w:szCs w:val="20"/>
              </w:rPr>
              <w:t>у</w:t>
            </w:r>
            <w:r w:rsidRPr="00E7011E">
              <w:rPr>
                <w:sz w:val="20"/>
                <w:szCs w:val="20"/>
              </w:rPr>
              <w:t xml:space="preserve"> горловины </w:t>
            </w:r>
            <w:r w:rsidRPr="00E7011E">
              <w:rPr>
                <w:i/>
                <w:sz w:val="20"/>
                <w:szCs w:val="20"/>
                <w:lang w:val="en-US"/>
              </w:rPr>
              <w:t>g</w:t>
            </w:r>
            <w:r w:rsidRPr="00E7011E">
              <w:rPr>
                <w:sz w:val="20"/>
                <w:szCs w:val="20"/>
              </w:rPr>
              <w:t>. В квант</w:t>
            </w:r>
            <w:r w:rsidRPr="00E7011E">
              <w:rPr>
                <w:sz w:val="20"/>
                <w:szCs w:val="20"/>
              </w:rPr>
              <w:t>о</w:t>
            </w:r>
            <w:r w:rsidRPr="00E7011E">
              <w:rPr>
                <w:sz w:val="20"/>
                <w:szCs w:val="20"/>
              </w:rPr>
              <w:t>вой механике и космологии актуальное излучение АИ не рассматривается. Ф</w:t>
            </w:r>
            <w:r w:rsidRPr="00E7011E">
              <w:rPr>
                <w:sz w:val="20"/>
                <w:szCs w:val="20"/>
              </w:rPr>
              <w:t>и</w:t>
            </w:r>
            <w:r w:rsidRPr="00E7011E">
              <w:rPr>
                <w:sz w:val="20"/>
                <w:szCs w:val="20"/>
              </w:rPr>
              <w:t xml:space="preserve">зическое 3-мерное пространство </w:t>
            </w:r>
            <w:r w:rsidRPr="00E7011E">
              <w:rPr>
                <w:i/>
                <w:sz w:val="20"/>
                <w:szCs w:val="20"/>
                <w:lang w:val="en-US"/>
              </w:rPr>
              <w:t>V</w:t>
            </w:r>
            <w:r w:rsidRPr="00E7011E">
              <w:rPr>
                <w:sz w:val="20"/>
                <w:szCs w:val="20"/>
                <w:vertAlign w:val="subscript"/>
              </w:rPr>
              <w:t>3</w:t>
            </w:r>
            <w:r w:rsidRPr="00E7011E">
              <w:rPr>
                <w:sz w:val="20"/>
                <w:szCs w:val="20"/>
              </w:rPr>
              <w:t xml:space="preserve"> и его тень </w:t>
            </w:r>
            <m:oMath>
              <m:sSub>
                <m:sSubPr>
                  <m:ctrlPr>
                    <w:rPr>
                      <w:rFonts w:ascii="Cambria Math" w:hAnsi="Cambria Math"/>
                      <w:sz w:val="20"/>
                      <w:szCs w:val="20"/>
                    </w:rPr>
                  </m:ctrlPr>
                </m:sSubPr>
                <m:e>
                  <m:acc>
                    <m:accPr>
                      <m:chr m:val="̃"/>
                      <m:ctrlPr>
                        <w:rPr>
                          <w:rFonts w:ascii="Cambria Math" w:hAnsi="Cambria Math"/>
                          <w:i/>
                          <w:sz w:val="20"/>
                          <w:szCs w:val="20"/>
                        </w:rPr>
                      </m:ctrlPr>
                    </m:accPr>
                    <m:e>
                      <m:r>
                        <w:rPr>
                          <w:rFonts w:ascii="Cambria Math" w:hAnsi="Cambria Math"/>
                          <w:sz w:val="20"/>
                          <w:szCs w:val="20"/>
                        </w:rPr>
                        <m:t>V</m:t>
                      </m:r>
                    </m:e>
                  </m:acc>
                </m:e>
                <m:sub>
                  <m:r>
                    <m:rPr>
                      <m:sty m:val="p"/>
                    </m:rPr>
                    <w:rPr>
                      <w:rFonts w:ascii="Cambria Math" w:hAnsi="Cambria Math"/>
                      <w:sz w:val="20"/>
                      <w:szCs w:val="20"/>
                    </w:rPr>
                    <m:t>3</m:t>
                  </m:r>
                </m:sub>
              </m:sSub>
            </m:oMath>
            <w:r w:rsidRPr="00E7011E">
              <w:rPr>
                <w:sz w:val="20"/>
                <w:szCs w:val="20"/>
              </w:rPr>
              <w:t>«за» элементарной частицей.</w:t>
            </w:r>
          </w:p>
        </w:tc>
      </w:tr>
    </w:tbl>
    <w:p w:rsidR="004710C3" w:rsidRPr="001432E1" w:rsidRDefault="004710C3" w:rsidP="006E776F">
      <w:pPr>
        <w:widowControl w:val="0"/>
        <w:tabs>
          <w:tab w:val="left" w:pos="284"/>
        </w:tabs>
        <w:jc w:val="both"/>
      </w:pPr>
      <w:r>
        <w:t xml:space="preserve">оно заменено кривизной геометрии), космолог Дж.Уилер вывел </w:t>
      </w:r>
      <w:r w:rsidRPr="005F5E28">
        <w:rPr>
          <w:i/>
        </w:rPr>
        <w:t>неожиданную</w:t>
      </w:r>
      <w:r>
        <w:t xml:space="preserve"> формулу </w:t>
      </w:r>
      <w:r>
        <w:rPr>
          <w:rStyle w:val="af3"/>
        </w:rPr>
        <w:footnoteReference w:id="51"/>
      </w:r>
      <w:r>
        <w:t>. В случае сферической симметрии, отсекая космологическое время (</w:t>
      </w:r>
      <w:r w:rsidRPr="000E1C9E">
        <w:rPr>
          <w:i/>
          <w:lang w:val="en-US"/>
        </w:rPr>
        <w:t>t</w:t>
      </w:r>
      <w:r w:rsidRPr="000E1C9E">
        <w:t xml:space="preserve"> = 0), </w:t>
      </w:r>
      <w:r>
        <w:t>на гиперплоскости временной симметрии вводится инте</w:t>
      </w:r>
      <w:r>
        <w:t>р</w:t>
      </w:r>
      <w:r>
        <w:t xml:space="preserve">вал </w:t>
      </w:r>
      <w:r>
        <w:rPr>
          <w:lang w:val="en-US"/>
        </w:rPr>
        <w:t>d</w:t>
      </w:r>
      <w:r w:rsidRPr="000E1C9E">
        <w:rPr>
          <w:i/>
          <w:lang w:val="en-US"/>
        </w:rPr>
        <w:t>s</w:t>
      </w:r>
      <w:r w:rsidRPr="000E1C9E">
        <w:t xml:space="preserve"> = </w:t>
      </w:r>
      <w:r>
        <w:t>ψ</w:t>
      </w:r>
      <w:r w:rsidRPr="000E1C9E">
        <w:rPr>
          <w:vertAlign w:val="superscript"/>
        </w:rPr>
        <w:t>2</w:t>
      </w:r>
      <w:r w:rsidRPr="000E1C9E">
        <w:t>(</w:t>
      </w:r>
      <w:r w:rsidRPr="000E1C9E">
        <w:rPr>
          <w:i/>
          <w:lang w:val="en-US"/>
        </w:rPr>
        <w:t>r</w:t>
      </w:r>
      <w:r w:rsidRPr="000E1C9E">
        <w:t>)</w:t>
      </w:r>
      <w:r>
        <w:rPr>
          <w:lang w:val="en-US"/>
        </w:rPr>
        <w:t>d</w:t>
      </w:r>
      <w:r w:rsidRPr="000E1C9E">
        <w:rPr>
          <w:i/>
          <w:lang w:val="en-US"/>
        </w:rPr>
        <w:t>r</w:t>
      </w:r>
      <w:r w:rsidRPr="000E1C9E">
        <w:t xml:space="preserve"> </w:t>
      </w:r>
      <w:r>
        <w:t>и мир рассматривается в отсутствие и</w:t>
      </w:r>
      <w:r>
        <w:t>с</w:t>
      </w:r>
      <w:r>
        <w:t>точников. Отсюда уравнение Δψ</w:t>
      </w:r>
      <w:r w:rsidRPr="000E1C9E">
        <w:t>(</w:t>
      </w:r>
      <w:r w:rsidRPr="000E1C9E">
        <w:rPr>
          <w:i/>
          <w:lang w:val="en-US"/>
        </w:rPr>
        <w:t>r</w:t>
      </w:r>
      <w:r w:rsidRPr="000E1C9E">
        <w:t xml:space="preserve">) = 0 </w:t>
      </w:r>
      <w:r>
        <w:t>и его решение ψ</w:t>
      </w:r>
      <w:r w:rsidRPr="000E1C9E">
        <w:t>(</w:t>
      </w:r>
      <w:r w:rsidRPr="000E1C9E">
        <w:rPr>
          <w:i/>
          <w:lang w:val="en-US"/>
        </w:rPr>
        <w:t>r</w:t>
      </w:r>
      <w:r w:rsidRPr="000E1C9E">
        <w:t>) =</w:t>
      </w:r>
      <w:r>
        <w:t xml:space="preserve"> </w:t>
      </w:r>
      <w:r w:rsidRPr="000E1C9E">
        <w:rPr>
          <w:i/>
        </w:rPr>
        <w:t>С</w:t>
      </w:r>
      <w:r w:rsidRPr="000E1C9E">
        <w:rPr>
          <w:vertAlign w:val="subscript"/>
        </w:rPr>
        <w:t>1</w:t>
      </w:r>
      <w:r>
        <w:t xml:space="preserve"> + </w:t>
      </w:r>
      <w:r w:rsidRPr="000E1C9E">
        <w:rPr>
          <w:i/>
        </w:rPr>
        <w:t>С</w:t>
      </w:r>
      <w:r w:rsidRPr="000E1C9E">
        <w:rPr>
          <w:vertAlign w:val="subscript"/>
        </w:rPr>
        <w:t>2</w:t>
      </w:r>
      <w:r>
        <w:t>/</w:t>
      </w:r>
      <w:r w:rsidRPr="000E1C9E">
        <w:rPr>
          <w:i/>
          <w:lang w:val="en-US"/>
        </w:rPr>
        <w:t>r</w:t>
      </w:r>
      <w:r w:rsidRPr="000E1C9E">
        <w:t xml:space="preserve">, </w:t>
      </w:r>
      <w:r>
        <w:t xml:space="preserve">где принимается </w:t>
      </w:r>
      <w:r w:rsidRPr="000E1C9E">
        <w:rPr>
          <w:i/>
        </w:rPr>
        <w:t>С</w:t>
      </w:r>
      <w:r w:rsidRPr="000E1C9E">
        <w:rPr>
          <w:vertAlign w:val="subscript"/>
        </w:rPr>
        <w:t>1</w:t>
      </w:r>
      <w:r>
        <w:t xml:space="preserve"> = 1, </w:t>
      </w:r>
      <w:r w:rsidRPr="000E1C9E">
        <w:rPr>
          <w:i/>
        </w:rPr>
        <w:t>С</w:t>
      </w:r>
      <w:r>
        <w:rPr>
          <w:vertAlign w:val="subscript"/>
        </w:rPr>
        <w:t>2</w:t>
      </w:r>
      <w:r>
        <w:t xml:space="preserve"> = </w:t>
      </w:r>
      <w:r w:rsidRPr="000E1C9E">
        <w:rPr>
          <w:i/>
          <w:lang w:val="en-US"/>
        </w:rPr>
        <w:t>Gm</w:t>
      </w:r>
      <w:r w:rsidRPr="000E1C9E">
        <w:t>/2</w:t>
      </w:r>
      <w:r w:rsidRPr="000E1C9E">
        <w:rPr>
          <w:i/>
          <w:lang w:val="en-US"/>
        </w:rPr>
        <w:t>c</w:t>
      </w:r>
      <w:r w:rsidRPr="000E1C9E">
        <w:rPr>
          <w:vertAlign w:val="superscript"/>
        </w:rPr>
        <w:t>2</w:t>
      </w:r>
      <w:r w:rsidRPr="000E1C9E">
        <w:t xml:space="preserve">, </w:t>
      </w:r>
      <w:r w:rsidRPr="000E1C9E">
        <w:rPr>
          <w:i/>
          <w:lang w:val="en-US"/>
        </w:rPr>
        <w:t>m</w:t>
      </w:r>
      <w:r w:rsidRPr="000E1C9E">
        <w:t xml:space="preserve"> </w:t>
      </w:r>
      <w:r>
        <w:t>–</w:t>
      </w:r>
      <w:r w:rsidRPr="000E1C9E">
        <w:t xml:space="preserve"> </w:t>
      </w:r>
      <w:r>
        <w:t xml:space="preserve">масса, </w:t>
      </w:r>
      <w:r w:rsidRPr="000E1C9E">
        <w:rPr>
          <w:i/>
          <w:lang w:val="en-US"/>
        </w:rPr>
        <w:t>G</w:t>
      </w:r>
      <w:r>
        <w:t xml:space="preserve"> – гравитационная постоянная. Вот и всё! Не было никакой массы в пустоте – и она чудесно появ</w:t>
      </w:r>
      <w:r>
        <w:t>и</w:t>
      </w:r>
      <w:r>
        <w:t xml:space="preserve">лась из математики. Затем берется интеграл </w:t>
      </w:r>
      <w:r w:rsidRPr="000E1C9E">
        <w:rPr>
          <w:i/>
        </w:rPr>
        <w:t>по экватору</w:t>
      </w:r>
      <w:r>
        <w:t xml:space="preserve"> (в </w:t>
      </w:r>
      <w:r w:rsidRPr="00705093">
        <w:rPr>
          <w:i/>
        </w:rPr>
        <w:t>полярной</w:t>
      </w:r>
      <w:r>
        <w:t xml:space="preserve"> системе координат) и получается длина </w:t>
      </w:r>
      <w:r w:rsidRPr="000E1C9E">
        <w:rPr>
          <w:i/>
          <w:lang w:val="en-US"/>
        </w:rPr>
        <w:t>L</w:t>
      </w:r>
      <w:r w:rsidRPr="000E1C9E">
        <w:t xml:space="preserve"> </w:t>
      </w:r>
      <w:r>
        <w:t xml:space="preserve">окружности в некоем удивительном пространстве </w:t>
      </w:r>
      <w:r w:rsidRPr="000E1C9E">
        <w:rPr>
          <w:i/>
          <w:lang w:val="en-US"/>
        </w:rPr>
        <w:t>V</w:t>
      </w:r>
      <w:r w:rsidRPr="000E1C9E">
        <w:rPr>
          <w:vertAlign w:val="subscript"/>
        </w:rPr>
        <w:t>3</w:t>
      </w:r>
      <w:r w:rsidRPr="000E1C9E">
        <w:t xml:space="preserve">: </w:t>
      </w:r>
      <w:r w:rsidRPr="00D057B7">
        <w:rPr>
          <w:i/>
          <w:lang w:val="en-US"/>
        </w:rPr>
        <w:t>L</w:t>
      </w:r>
      <w:r w:rsidRPr="00D057B7">
        <w:t xml:space="preserve"> = </w:t>
      </w:r>
      <w:r>
        <w:t>∫</w:t>
      </w:r>
      <w:r w:rsidRPr="005231B6">
        <w:rPr>
          <w:i/>
          <w:lang w:val="en-US"/>
        </w:rPr>
        <w:t>ds</w:t>
      </w:r>
      <w:r w:rsidRPr="005231B6">
        <w:t xml:space="preserve"> = 2</w:t>
      </w:r>
      <w:r>
        <w:rPr>
          <w:lang w:val="en-US"/>
        </w:rPr>
        <w:t>π</w:t>
      </w:r>
      <w:r w:rsidRPr="005231B6">
        <w:rPr>
          <w:i/>
          <w:lang w:val="en-US"/>
        </w:rPr>
        <w:t>r</w:t>
      </w:r>
      <w:r>
        <w:rPr>
          <w:lang w:val="en-US"/>
        </w:rPr>
        <w:t>ψ</w:t>
      </w:r>
      <w:r w:rsidRPr="005231B6">
        <w:rPr>
          <w:vertAlign w:val="superscript"/>
        </w:rPr>
        <w:t>2</w:t>
      </w:r>
      <w:r w:rsidRPr="005231B6">
        <w:t xml:space="preserve"> = 2</w:t>
      </w:r>
      <w:r>
        <w:rPr>
          <w:lang w:val="en-US"/>
        </w:rPr>
        <w:t>π</w:t>
      </w:r>
      <w:r w:rsidRPr="005231B6">
        <w:rPr>
          <w:i/>
          <w:lang w:val="en-US"/>
        </w:rPr>
        <w:t>r</w:t>
      </w:r>
      <w:r w:rsidRPr="005231B6">
        <w:t xml:space="preserve">(1 + </w:t>
      </w:r>
      <w:r w:rsidRPr="000E1C9E">
        <w:rPr>
          <w:i/>
          <w:lang w:val="en-US"/>
        </w:rPr>
        <w:t>Gm</w:t>
      </w:r>
      <w:r w:rsidRPr="000E1C9E">
        <w:t>/2</w:t>
      </w:r>
      <w:r w:rsidRPr="005231B6">
        <w:rPr>
          <w:i/>
          <w:lang w:val="en-US"/>
        </w:rPr>
        <w:t>r</w:t>
      </w:r>
      <w:r w:rsidRPr="000E1C9E">
        <w:rPr>
          <w:i/>
          <w:lang w:val="en-US"/>
        </w:rPr>
        <w:t>c</w:t>
      </w:r>
      <w:r w:rsidRPr="000E1C9E">
        <w:rPr>
          <w:vertAlign w:val="superscript"/>
        </w:rPr>
        <w:t>2</w:t>
      </w:r>
      <w:r w:rsidRPr="005231B6">
        <w:t>)</w:t>
      </w:r>
      <w:r>
        <w:t xml:space="preserve">, см рис. Г. Минимум </w:t>
      </w:r>
      <w:r w:rsidRPr="003F4AB1">
        <w:rPr>
          <w:i/>
          <w:lang w:val="en-US"/>
        </w:rPr>
        <w:t>L</w:t>
      </w:r>
      <w:r w:rsidRPr="003F4AB1">
        <w:t xml:space="preserve"> = 8</w:t>
      </w:r>
      <w:r>
        <w:rPr>
          <w:lang w:val="en-US"/>
        </w:rPr>
        <w:t>π</w:t>
      </w:r>
      <w:r w:rsidRPr="000E1C9E">
        <w:rPr>
          <w:i/>
          <w:lang w:val="en-US"/>
        </w:rPr>
        <w:t>Gm</w:t>
      </w:r>
      <w:r w:rsidRPr="000E1C9E">
        <w:t>/</w:t>
      </w:r>
      <w:r w:rsidRPr="000E1C9E">
        <w:rPr>
          <w:i/>
          <w:lang w:val="en-US"/>
        </w:rPr>
        <w:t>c</w:t>
      </w:r>
      <w:r w:rsidRPr="000E1C9E">
        <w:rPr>
          <w:vertAlign w:val="superscript"/>
        </w:rPr>
        <w:t>2</w:t>
      </w:r>
      <w:r w:rsidRPr="003F4AB1">
        <w:t xml:space="preserve">. </w:t>
      </w:r>
      <w:r>
        <w:t xml:space="preserve">Две связные области выше и ниже горловины </w:t>
      </w:r>
      <w:r w:rsidRPr="003F4AB1">
        <w:rPr>
          <w:i/>
          <w:lang w:val="en-US"/>
        </w:rPr>
        <w:t>g</w:t>
      </w:r>
      <w:r w:rsidRPr="003F4AB1">
        <w:t xml:space="preserve"> </w:t>
      </w:r>
      <w:r>
        <w:t xml:space="preserve">являются </w:t>
      </w:r>
      <w:r w:rsidR="00280D6F" w:rsidRPr="00280D6F">
        <w:t>‘</w:t>
      </w:r>
      <w:r>
        <w:t>зеркальным</w:t>
      </w:r>
      <w:r w:rsidR="00280D6F" w:rsidRPr="00280D6F">
        <w:t>’</w:t>
      </w:r>
      <w:r>
        <w:t xml:space="preserve"> отражением друг друга (как и тем</w:t>
      </w:r>
      <w:r w:rsidR="00280D6F">
        <w:t xml:space="preserve">ные области, </w:t>
      </w:r>
      <w:r>
        <w:t>на рис.</w:t>
      </w:r>
      <w:r w:rsidR="00280D6F">
        <w:t xml:space="preserve"> это </w:t>
      </w:r>
      <w:r>
        <w:t>)</w:t>
      </w:r>
      <w:r w:rsidR="00280D6F">
        <w:t>(</w:t>
      </w:r>
      <w:r>
        <w:t>. Напоминает такое устройство пространства песочные часы, только песка в теории нет, как нет материи. А вот если горловина «раскачивается» актуал</w:t>
      </w:r>
      <w:r>
        <w:t>ь</w:t>
      </w:r>
      <w:r>
        <w:t xml:space="preserve">ным излучением, то возможны ее колебания – и не только вследствие стекания вещества из асимптотически евклидовых областей с </w:t>
      </w:r>
      <w:r w:rsidRPr="00272C00">
        <w:rPr>
          <w:i/>
          <w:lang w:val="en-US"/>
        </w:rPr>
        <w:t>r</w:t>
      </w:r>
      <w:r w:rsidRPr="00272C00">
        <w:t xml:space="preserve"> ~ </w:t>
      </w:r>
      <w:r>
        <w:t>∞</w:t>
      </w:r>
      <w:r w:rsidRPr="00272C00">
        <w:t xml:space="preserve">, </w:t>
      </w:r>
      <w:r>
        <w:t xml:space="preserve">но и ввиду его испарения из асимптотически евклидовой области с </w:t>
      </w:r>
      <w:r w:rsidRPr="00272C00">
        <w:rPr>
          <w:i/>
          <w:lang w:val="en-US"/>
        </w:rPr>
        <w:t>r</w:t>
      </w:r>
      <w:r w:rsidRPr="00272C00">
        <w:t xml:space="preserve"> ~</w:t>
      </w:r>
      <w:r>
        <w:t xml:space="preserve"> 0. Если наблюдатель фиксирует спонтанное рождение вещества из «вакуума» и этот процесс доминирует над стеканием вещества в «вакуум», то происходит накопление энергии в верхней части пространства. Математик с помощью перемены знака у константы </w:t>
      </w:r>
      <w:r w:rsidRPr="000E1C9E">
        <w:rPr>
          <w:i/>
        </w:rPr>
        <w:t>С</w:t>
      </w:r>
      <w:r>
        <w:rPr>
          <w:vertAlign w:val="subscript"/>
        </w:rPr>
        <w:t>2</w:t>
      </w:r>
      <w:r>
        <w:t xml:space="preserve"> может успешно управлять этим процессом перекачки вещества и энергии. Л</w:t>
      </w:r>
      <w:r>
        <w:t>и</w:t>
      </w:r>
      <w:r>
        <w:t>бо туда, либо обратно, либо по принципу волнового движения. Как больше нравится.</w:t>
      </w:r>
      <w:r w:rsidRPr="001432E1">
        <w:t xml:space="preserve"> </w:t>
      </w:r>
      <w:r>
        <w:t>Тем более что ψ</w:t>
      </w:r>
      <w:r w:rsidRPr="000E1C9E">
        <w:rPr>
          <w:vertAlign w:val="superscript"/>
        </w:rPr>
        <w:t>2</w:t>
      </w:r>
      <w:r w:rsidRPr="000E1C9E">
        <w:t>(</w:t>
      </w:r>
      <w:r w:rsidRPr="000E1C9E">
        <w:rPr>
          <w:i/>
          <w:lang w:val="en-US"/>
        </w:rPr>
        <w:t>r</w:t>
      </w:r>
      <w:r w:rsidRPr="000E1C9E">
        <w:t>)</w:t>
      </w:r>
      <w:r>
        <w:t xml:space="preserve"> напоминает радиальную часть волновой функции. Отсюда модальности н</w:t>
      </w:r>
      <w:r>
        <w:t>а</w:t>
      </w:r>
      <w:r>
        <w:lastRenderedPageBreak/>
        <w:t>прашивающихся квантовых версий и оправдание «пены» Дж.Уилера.</w:t>
      </w:r>
    </w:p>
    <w:p w:rsidR="004710C3" w:rsidRDefault="004710C3" w:rsidP="006E776F">
      <w:pPr>
        <w:widowControl w:val="0"/>
        <w:tabs>
          <w:tab w:val="left" w:pos="284"/>
        </w:tabs>
        <w:ind w:firstLine="426"/>
        <w:jc w:val="both"/>
      </w:pPr>
      <w:r>
        <w:t>Продолжим исследование, вводя вместо уравнения Лапласа для функции ψ</w:t>
      </w:r>
      <w:r w:rsidRPr="000E1C9E">
        <w:t>(</w:t>
      </w:r>
      <w:r w:rsidRPr="000E1C9E">
        <w:rPr>
          <w:i/>
          <w:lang w:val="en-US"/>
        </w:rPr>
        <w:t>r</w:t>
      </w:r>
      <w:r w:rsidRPr="000E1C9E">
        <w:t>)</w:t>
      </w:r>
      <w:r>
        <w:t>, уводящей нас из привычного евклидова пространства, волновое уравнение с источником:</w:t>
      </w:r>
    </w:p>
    <w:p w:rsidR="004710C3" w:rsidRDefault="004710C3" w:rsidP="006E776F">
      <w:pPr>
        <w:widowControl w:val="0"/>
        <w:tabs>
          <w:tab w:val="left" w:pos="284"/>
        </w:tabs>
        <w:spacing w:line="120" w:lineRule="auto"/>
        <w:ind w:firstLine="425"/>
        <w:jc w:val="both"/>
      </w:pPr>
    </w:p>
    <w:p w:rsidR="004710C3" w:rsidRPr="0009032A" w:rsidRDefault="006525AC" w:rsidP="006E776F">
      <w:pPr>
        <w:widowControl w:val="0"/>
        <w:tabs>
          <w:tab w:val="left" w:pos="284"/>
        </w:tabs>
        <w:ind w:firstLine="426"/>
        <w:jc w:val="both"/>
      </w:pPr>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U</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lang w:val="en-US"/>
              </w:rPr>
              <m:t>a</m:t>
            </m:r>
          </m:e>
          <m:sup>
            <m:r>
              <w:rPr>
                <w:rFonts w:ascii="Cambria Math" w:hAnsi="Cambria Math"/>
              </w:rPr>
              <m:t>2</m:t>
            </m:r>
          </m:sup>
        </m:sSup>
        <m:r>
          <m:rPr>
            <m:sty m:val="p"/>
          </m:rPr>
          <w:rPr>
            <w:rFonts w:ascii="Cambria Math" w:eastAsiaTheme="minorEastAsia" w:hAnsi="Cambria Math"/>
          </w:rPr>
          <m:t>∆</m:t>
        </m:r>
        <m:r>
          <w:rPr>
            <w:rFonts w:ascii="Cambria Math" w:eastAsiaTheme="minorEastAsia" w:hAnsi="Cambria Math"/>
          </w:rPr>
          <m:t>U=f</m:t>
        </m:r>
        <m:d>
          <m:dPr>
            <m:ctrlPr>
              <w:rPr>
                <w:rFonts w:ascii="Cambria Math" w:eastAsiaTheme="minorEastAsia" w:hAnsi="Cambria Math"/>
                <w:i/>
              </w:rPr>
            </m:ctrlPr>
          </m:dPr>
          <m:e>
            <m:r>
              <w:rPr>
                <w:rFonts w:ascii="Cambria Math" w:hAnsi="Cambria Math"/>
              </w:rPr>
              <m:t>r</m:t>
            </m:r>
            <m:r>
              <m:rPr>
                <m:sty m:val="p"/>
              </m:rPr>
              <w:rPr>
                <w:rFonts w:ascii="Cambria Math" w:hAnsi="Cambria Math"/>
              </w:rPr>
              <m:t>,</m:t>
            </m:r>
            <m:r>
              <w:rPr>
                <w:rFonts w:ascii="Cambria Math" w:hAnsi="Cambria Math"/>
              </w:rPr>
              <m:t>t</m:t>
            </m:r>
          </m:e>
        </m:d>
      </m:oMath>
      <w:r w:rsidR="004710C3" w:rsidRPr="008830AF">
        <w:rPr>
          <w:rFonts w:eastAsiaTheme="minorEastAsia"/>
        </w:rPr>
        <w:t>,</w:t>
      </w:r>
      <w:r w:rsidR="004710C3" w:rsidRPr="0009032A">
        <w:rPr>
          <w:rFonts w:eastAsiaTheme="minorEastAsia"/>
        </w:rPr>
        <w:t xml:space="preserve">                                                                                                              </w:t>
      </w:r>
      <w:r w:rsidR="004710C3" w:rsidRPr="008830AF">
        <w:t>(</w:t>
      </w:r>
      <w:r w:rsidR="004710C3">
        <w:t>Г)</w:t>
      </w:r>
    </w:p>
    <w:p w:rsidR="004710C3" w:rsidRPr="003F4AB1" w:rsidRDefault="004710C3" w:rsidP="006E776F">
      <w:pPr>
        <w:widowControl w:val="0"/>
        <w:tabs>
          <w:tab w:val="left" w:pos="284"/>
        </w:tabs>
        <w:spacing w:line="120" w:lineRule="auto"/>
        <w:ind w:firstLine="425"/>
        <w:jc w:val="both"/>
      </w:pPr>
    </w:p>
    <w:p w:rsidR="004710C3" w:rsidRPr="0073204C" w:rsidRDefault="004710C3" w:rsidP="006E776F">
      <w:pPr>
        <w:widowControl w:val="0"/>
        <w:jc w:val="both"/>
      </w:pPr>
      <w:r>
        <w:t xml:space="preserve">где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m:rPr>
                    <m:sty m:val="p"/>
                  </m:rPr>
                  <w:rPr>
                    <w:rFonts w:ascii="Cambria Math" w:eastAsiaTheme="minorEastAsia" w:hAnsi="Cambria Math"/>
                  </w:rPr>
                  <m:t>ω</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2</m:t>
                </m:r>
              </m:sup>
            </m:sSup>
          </m:den>
        </m:f>
      </m:oMath>
      <w:r w:rsidRPr="0073204C">
        <w:rPr>
          <w:rFonts w:eastAsiaTheme="minorEastAsia"/>
        </w:rPr>
        <w:t xml:space="preserve">, </w:t>
      </w:r>
      <w:r>
        <w:t>решения которого приведут нас в еще более неожиданный мир. Но сначала во</w:t>
      </w:r>
      <w:r>
        <w:t>с</w:t>
      </w:r>
      <w:r>
        <w:t xml:space="preserve">пользуемся наработками другого космолога </w:t>
      </w:r>
      <w:r>
        <w:rPr>
          <w:rStyle w:val="af3"/>
        </w:rPr>
        <w:footnoteReference w:id="52"/>
      </w:r>
      <w:r>
        <w:t xml:space="preserve"> и </w:t>
      </w:r>
      <w:r w:rsidRPr="0014564E">
        <w:rPr>
          <w:i/>
        </w:rPr>
        <w:t>на время</w:t>
      </w:r>
      <w:r>
        <w:t xml:space="preserve"> отстранимся от космологического времени </w:t>
      </w:r>
      <w:r w:rsidRPr="00B771B9">
        <w:rPr>
          <w:i/>
        </w:rPr>
        <w:t>Т</w:t>
      </w:r>
      <w:r>
        <w:t>. Дж.Уитроу рассматривает многие аспекты времени. Время у него (условно) по</w:t>
      </w:r>
      <w:r>
        <w:t>д</w:t>
      </w:r>
      <w:r>
        <w:t>разделяется на космическое, математическое, биологическое, инструментальное. Рассуждая о природе времени, философ вводит понятие становления. Это связано с процессами рожд</w:t>
      </w:r>
      <w:r>
        <w:t>е</w:t>
      </w:r>
      <w:r>
        <w:t>ния и исчезновения материальных объектов, то есть, вообще говоря, с нарушением топол</w:t>
      </w:r>
      <w:r>
        <w:t>о</w:t>
      </w:r>
      <w:r>
        <w:t>гии погружающего пространства. У нас математическое время – это равномерный одноро</w:t>
      </w:r>
      <w:r>
        <w:t>д</w:t>
      </w:r>
      <w:r>
        <w:t xml:space="preserve">ный линейный евклидов параметр. Инструментальное время – это все ухищрения </w:t>
      </w:r>
      <w:r>
        <w:rPr>
          <w:lang w:val="en-US"/>
        </w:rPr>
        <w:t>homo</w:t>
      </w:r>
      <w:r w:rsidRPr="009F3DC2">
        <w:t xml:space="preserve">, </w:t>
      </w:r>
      <w:r>
        <w:t>св</w:t>
      </w:r>
      <w:r>
        <w:t>я</w:t>
      </w:r>
      <w:r>
        <w:t xml:space="preserve">занные с отображением циклических процессов на равномерные, монотонные процессы и обратно. К биологическому времени мы еще не приступали, а вот космологическое время </w:t>
      </w:r>
      <w:r w:rsidRPr="00F56666">
        <w:rPr>
          <w:i/>
        </w:rPr>
        <w:t>Т</w:t>
      </w:r>
      <w:r>
        <w:t xml:space="preserve"> и параметр времени </w:t>
      </w:r>
      <w:r w:rsidRPr="00F56666">
        <w:rPr>
          <w:i/>
          <w:lang w:val="en-US"/>
        </w:rPr>
        <w:t>t</w:t>
      </w:r>
      <w:r w:rsidRPr="00F56666">
        <w:t xml:space="preserve"> </w:t>
      </w:r>
      <w:r>
        <w:t xml:space="preserve">нами уже использовались. </w:t>
      </w:r>
    </w:p>
    <w:p w:rsidR="004710C3" w:rsidRDefault="004710C3" w:rsidP="006E776F">
      <w:pPr>
        <w:widowControl w:val="0"/>
        <w:ind w:firstLine="426"/>
        <w:jc w:val="both"/>
      </w:pPr>
      <w:r>
        <w:t xml:space="preserve">Теперь об уравнении (Г). Если </w:t>
      </w:r>
      <w:r w:rsidRPr="0073204C">
        <w:rPr>
          <w:i/>
        </w:rPr>
        <w:t xml:space="preserve">отстраниться </w:t>
      </w:r>
      <w:r>
        <w:t xml:space="preserve">от времени </w:t>
      </w:r>
      <w:r w:rsidRPr="0073204C">
        <w:rPr>
          <w:i/>
          <w:lang w:val="en-US"/>
        </w:rPr>
        <w:t>t</w:t>
      </w:r>
      <w:r w:rsidRPr="0073204C">
        <w:t xml:space="preserve">, </w:t>
      </w:r>
      <w:r>
        <w:t>то можно искать его реш</w:t>
      </w:r>
      <w:r>
        <w:t>е</w:t>
      </w:r>
      <w:r>
        <w:t xml:space="preserve">ние в виде </w:t>
      </w:r>
      <w:r w:rsidRPr="0073204C">
        <w:rPr>
          <w:i/>
          <w:lang w:val="en-US"/>
        </w:rPr>
        <w:t>U</w:t>
      </w:r>
      <w:r w:rsidRPr="0073204C">
        <w:t>(</w:t>
      </w:r>
      <w:r w:rsidRPr="0073204C">
        <w:rPr>
          <w:i/>
          <w:lang w:val="en-US"/>
        </w:rPr>
        <w:t>r</w:t>
      </w:r>
      <w:r w:rsidRPr="0073204C">
        <w:t xml:space="preserve">, </w:t>
      </w:r>
      <w:r w:rsidRPr="0073204C">
        <w:rPr>
          <w:i/>
          <w:lang w:val="en-US"/>
        </w:rPr>
        <w:t>t</w:t>
      </w:r>
      <w:r w:rsidRPr="0073204C">
        <w:t xml:space="preserve">) = </w:t>
      </w:r>
      <w:r w:rsidRPr="0073204C">
        <w:rPr>
          <w:i/>
          <w:lang w:val="en-US"/>
        </w:rPr>
        <w:t>u</w:t>
      </w:r>
      <w:r w:rsidRPr="0073204C">
        <w:t>(</w:t>
      </w:r>
      <w:r w:rsidRPr="0073204C">
        <w:rPr>
          <w:i/>
          <w:lang w:val="en-US"/>
        </w:rPr>
        <w:t>r</w:t>
      </w:r>
      <w:r w:rsidRPr="0073204C">
        <w:t>)</w:t>
      </w:r>
      <w:r>
        <w:rPr>
          <w:lang w:val="en-US"/>
        </w:rPr>
        <w:t>e</w:t>
      </w:r>
      <w:r w:rsidRPr="0073204C">
        <w:rPr>
          <w:i/>
          <w:vertAlign w:val="superscript"/>
          <w:lang w:val="en-US"/>
        </w:rPr>
        <w:t>i</w:t>
      </w:r>
      <w:r w:rsidRPr="0073204C">
        <w:rPr>
          <w:vertAlign w:val="superscript"/>
          <w:lang w:val="en-US"/>
        </w:rPr>
        <w:t>ω</w:t>
      </w:r>
      <w:r w:rsidRPr="0073204C">
        <w:rPr>
          <w:i/>
          <w:vertAlign w:val="superscript"/>
          <w:lang w:val="en-US"/>
        </w:rPr>
        <w:t>t</w:t>
      </w:r>
      <w:r w:rsidRPr="0073204C">
        <w:t xml:space="preserve">. </w:t>
      </w:r>
      <w:r>
        <w:t xml:space="preserve">Это в случае, если источник – волнового характера: </w:t>
      </w:r>
      <w:r>
        <w:rPr>
          <w:i/>
          <w:lang w:val="en-US"/>
        </w:rPr>
        <w:t>f</w:t>
      </w:r>
      <w:r w:rsidRPr="0073204C">
        <w:t>(</w:t>
      </w:r>
      <w:r w:rsidRPr="0073204C">
        <w:rPr>
          <w:i/>
          <w:lang w:val="en-US"/>
        </w:rPr>
        <w:t>r</w:t>
      </w:r>
      <w:r w:rsidRPr="0073204C">
        <w:t xml:space="preserve">, </w:t>
      </w:r>
      <w:r w:rsidRPr="0073204C">
        <w:rPr>
          <w:i/>
          <w:lang w:val="en-US"/>
        </w:rPr>
        <w:t>t</w:t>
      </w:r>
      <w:r w:rsidRPr="0073204C">
        <w:t xml:space="preserve">) = </w:t>
      </w:r>
      <w:r w:rsidRPr="0073204C">
        <w:rPr>
          <w:i/>
          <w:lang w:val="en-US"/>
        </w:rPr>
        <w:t>a</w:t>
      </w:r>
      <w:r w:rsidRPr="0073204C">
        <w:rPr>
          <w:vertAlign w:val="superscript"/>
        </w:rPr>
        <w:t>2</w:t>
      </w:r>
      <w:r>
        <w:rPr>
          <w:i/>
          <w:lang w:val="en-US"/>
        </w:rPr>
        <w:t>f</w:t>
      </w:r>
      <w:r w:rsidRPr="0073204C">
        <w:t>(</w:t>
      </w:r>
      <w:r w:rsidRPr="0073204C">
        <w:rPr>
          <w:i/>
          <w:lang w:val="en-US"/>
        </w:rPr>
        <w:t>r</w:t>
      </w:r>
      <w:r w:rsidRPr="0073204C">
        <w:t>)</w:t>
      </w:r>
      <w:r>
        <w:rPr>
          <w:lang w:val="en-US"/>
        </w:rPr>
        <w:t>e</w:t>
      </w:r>
      <w:r w:rsidRPr="0073204C">
        <w:rPr>
          <w:i/>
          <w:vertAlign w:val="superscript"/>
          <w:lang w:val="en-US"/>
        </w:rPr>
        <w:t>i</w:t>
      </w:r>
      <w:r w:rsidRPr="0073204C">
        <w:rPr>
          <w:vertAlign w:val="superscript"/>
          <w:lang w:val="en-US"/>
        </w:rPr>
        <w:t>ω</w:t>
      </w:r>
      <w:r w:rsidRPr="0073204C">
        <w:rPr>
          <w:i/>
          <w:vertAlign w:val="superscript"/>
          <w:lang w:val="en-US"/>
        </w:rPr>
        <w:t>t</w:t>
      </w:r>
      <w:r w:rsidRPr="0073204C">
        <w:t xml:space="preserve">. </w:t>
      </w:r>
      <w:r>
        <w:t>Тогда получаем уравнение Гельмгольца: Δ</w:t>
      </w:r>
      <w:r w:rsidRPr="0073204C">
        <w:rPr>
          <w:i/>
          <w:lang w:val="en-US"/>
        </w:rPr>
        <w:t>U</w:t>
      </w:r>
      <w:r w:rsidRPr="00083AF6">
        <w:t xml:space="preserve"> + </w:t>
      </w:r>
      <w:r w:rsidRPr="0073204C">
        <w:rPr>
          <w:i/>
          <w:lang w:val="en-US"/>
        </w:rPr>
        <w:t>k</w:t>
      </w:r>
      <w:r w:rsidRPr="00083AF6">
        <w:rPr>
          <w:vertAlign w:val="superscript"/>
        </w:rPr>
        <w:t>2</w:t>
      </w:r>
      <w:r w:rsidRPr="0073204C">
        <w:rPr>
          <w:i/>
          <w:lang w:val="en-US"/>
        </w:rPr>
        <w:t>U</w:t>
      </w:r>
      <w:r w:rsidRPr="00083AF6">
        <w:t xml:space="preserve"> = </w:t>
      </w:r>
      <w:r>
        <w:t>–</w:t>
      </w:r>
      <w:r w:rsidRPr="0073204C">
        <w:rPr>
          <w:i/>
          <w:lang w:val="en-US"/>
        </w:rPr>
        <w:t>f</w:t>
      </w:r>
      <w:r w:rsidRPr="00083AF6">
        <w:t>(</w:t>
      </w:r>
      <w:r w:rsidRPr="0073204C">
        <w:rPr>
          <w:i/>
          <w:lang w:val="en-US"/>
        </w:rPr>
        <w:t>r</w:t>
      </w:r>
      <w:r w:rsidRPr="00083AF6">
        <w:t xml:space="preserve">). </w:t>
      </w:r>
      <w:r>
        <w:t>Его решение:</w:t>
      </w:r>
    </w:p>
    <w:p w:rsidR="004710C3" w:rsidRDefault="004710C3" w:rsidP="006E776F">
      <w:pPr>
        <w:widowControl w:val="0"/>
        <w:spacing w:line="120" w:lineRule="auto"/>
        <w:ind w:firstLine="425"/>
        <w:jc w:val="both"/>
      </w:pPr>
    </w:p>
    <w:p w:rsidR="004710C3" w:rsidRPr="00365017" w:rsidRDefault="004710C3" w:rsidP="006E776F">
      <w:pPr>
        <w:widowControl w:val="0"/>
        <w:ind w:firstLine="426"/>
        <w:jc w:val="both"/>
      </w:pPr>
      <m:oMath>
        <m:r>
          <w:rPr>
            <w:rFonts w:ascii="Cambria Math" w:hAnsi="Cambria Math"/>
          </w:rPr>
          <m:t>U=</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ω</m:t>
                </m:r>
                <m:r>
                  <w:rPr>
                    <w:rFonts w:ascii="Cambria Math" w:hAnsi="Cambria Math"/>
                  </w:rPr>
                  <m:t>t</m:t>
                </m:r>
              </m:sup>
            </m:sSup>
          </m:num>
          <m:den>
            <m:r>
              <w:rPr>
                <w:rFonts w:ascii="Cambria Math" w:hAnsi="Cambria Math"/>
              </w:rPr>
              <m:t>4</m:t>
            </m:r>
            <m:r>
              <m:rPr>
                <m:sty m:val="p"/>
              </m:rPr>
              <w:rPr>
                <w:rFonts w:ascii="Cambria Math" w:hAnsi="Cambria Math"/>
              </w:rPr>
              <m:t>π</m:t>
            </m:r>
            <m:r>
              <w:rPr>
                <w:rFonts w:ascii="Cambria Math" w:hAnsi="Cambria Math"/>
              </w:rPr>
              <m:t>r</m:t>
            </m:r>
          </m:den>
        </m:f>
        <m:r>
          <w:rPr>
            <w:rFonts w:ascii="Cambria Math" w:eastAsiaTheme="minorEastAsia" w:hAnsi="Cambria Math"/>
          </w:rPr>
          <m:t>*f(r)</m:t>
        </m:r>
      </m:oMath>
      <w:r w:rsidRPr="00083AF6">
        <w:rPr>
          <w:rFonts w:eastAsiaTheme="minorEastAsia"/>
        </w:rPr>
        <w:t>,</w:t>
      </w:r>
      <w:r w:rsidRPr="00365017">
        <w:rPr>
          <w:rFonts w:eastAsiaTheme="minorEastAsia"/>
        </w:rPr>
        <w:t xml:space="preserve">                                                                                                                      </w:t>
      </w:r>
      <w:r>
        <w:t>(Р)</w:t>
      </w:r>
    </w:p>
    <w:p w:rsidR="004710C3" w:rsidRPr="00083AF6" w:rsidRDefault="004710C3" w:rsidP="006E776F">
      <w:pPr>
        <w:widowControl w:val="0"/>
        <w:spacing w:line="120" w:lineRule="auto"/>
        <w:ind w:firstLine="425"/>
        <w:jc w:val="both"/>
      </w:pPr>
    </w:p>
    <w:p w:rsidR="004710C3" w:rsidRDefault="004710C3" w:rsidP="006E776F">
      <w:pPr>
        <w:widowControl w:val="0"/>
        <w:jc w:val="both"/>
      </w:pPr>
      <w:r>
        <w:t xml:space="preserve">где значок * обозначает свертку: </w:t>
      </w:r>
      <w:r w:rsidRPr="00CE40D2">
        <w:rPr>
          <w:i/>
          <w:lang w:val="en-US"/>
        </w:rPr>
        <w:t>g</w:t>
      </w:r>
      <w:r>
        <w:t xml:space="preserve"> </w:t>
      </w:r>
      <w:r w:rsidRPr="00536A9C">
        <w:rPr>
          <w:vertAlign w:val="subscript"/>
        </w:rPr>
        <w:t>*</w:t>
      </w:r>
      <w:r w:rsidRPr="00CE40D2">
        <w:t xml:space="preserve"> </w:t>
      </w:r>
      <w:r>
        <w:rPr>
          <w:i/>
          <w:lang w:val="en-US"/>
        </w:rPr>
        <w:t>h</w:t>
      </w:r>
      <w:r w:rsidRPr="00CE40D2">
        <w:t xml:space="preserve"> = </w:t>
      </w:r>
      <w:r>
        <w:t>∫</w:t>
      </w:r>
      <w:r w:rsidRPr="00CE40D2">
        <w:rPr>
          <w:i/>
          <w:lang w:val="en-US"/>
        </w:rPr>
        <w:t>g</w:t>
      </w:r>
      <w:r w:rsidRPr="00CE40D2">
        <w:t>(</w:t>
      </w:r>
      <w:r w:rsidRPr="00CE40D2">
        <w:rPr>
          <w:i/>
          <w:lang w:val="en-US"/>
        </w:rPr>
        <w:t>y</w:t>
      </w:r>
      <w:r w:rsidRPr="00CE40D2">
        <w:t>)</w:t>
      </w:r>
      <w:r>
        <w:rPr>
          <w:i/>
          <w:lang w:val="en-US"/>
        </w:rPr>
        <w:t>h</w:t>
      </w:r>
      <w:r w:rsidRPr="00CE40D2">
        <w:t>(</w:t>
      </w:r>
      <w:r w:rsidRPr="00CE40D2">
        <w:rPr>
          <w:i/>
          <w:lang w:val="en-US"/>
        </w:rPr>
        <w:t>x</w:t>
      </w:r>
      <w:r w:rsidRPr="00CE40D2">
        <w:t xml:space="preserve"> – </w:t>
      </w:r>
      <w:r w:rsidRPr="00CE40D2">
        <w:rPr>
          <w:i/>
          <w:lang w:val="en-US"/>
        </w:rPr>
        <w:t>y</w:t>
      </w:r>
      <w:r w:rsidRPr="00CE40D2">
        <w:t>)</w:t>
      </w:r>
      <w:r w:rsidRPr="00CE40D2">
        <w:rPr>
          <w:i/>
          <w:lang w:val="en-US"/>
        </w:rPr>
        <w:t>d</w:t>
      </w:r>
      <w:r>
        <w:rPr>
          <w:i/>
          <w:lang w:val="en-US"/>
        </w:rPr>
        <w:t>y</w:t>
      </w:r>
      <w:r>
        <w:t xml:space="preserve">, см. </w:t>
      </w:r>
      <w:r>
        <w:rPr>
          <w:rStyle w:val="af3"/>
        </w:rPr>
        <w:footnoteReference w:id="53"/>
      </w:r>
      <w:r>
        <w:t>.</w:t>
      </w:r>
      <w:r w:rsidRPr="00536A9C">
        <w:t xml:space="preserve"> </w:t>
      </w:r>
      <w:r>
        <w:t xml:space="preserve">Когда математик, в отличие от физика, представляет источник δ-функцией, то есть считает его точечным, тогда свертка </w:t>
      </w:r>
      <w:r w:rsidRPr="00CE40D2">
        <w:rPr>
          <w:i/>
          <w:lang w:val="en-US"/>
        </w:rPr>
        <w:t>g</w:t>
      </w:r>
      <w:r>
        <w:t xml:space="preserve"> </w:t>
      </w:r>
      <w:r w:rsidRPr="00536A9C">
        <w:rPr>
          <w:vertAlign w:val="subscript"/>
        </w:rPr>
        <w:t>*</w:t>
      </w:r>
      <w:r w:rsidRPr="00CE40D2">
        <w:t xml:space="preserve"> </w:t>
      </w:r>
      <w:r>
        <w:t xml:space="preserve">δ </w:t>
      </w:r>
      <w:r w:rsidRPr="00536A9C">
        <w:t xml:space="preserve">= </w:t>
      </w:r>
      <w:r>
        <w:t xml:space="preserve">δ </w:t>
      </w:r>
      <w:r w:rsidRPr="00536A9C">
        <w:rPr>
          <w:vertAlign w:val="subscript"/>
        </w:rPr>
        <w:t xml:space="preserve">* </w:t>
      </w:r>
      <w:r w:rsidRPr="00536A9C">
        <w:rPr>
          <w:i/>
          <w:lang w:val="en-US"/>
        </w:rPr>
        <w:t>g</w:t>
      </w:r>
      <w:r w:rsidRPr="00536A9C">
        <w:t xml:space="preserve"> </w:t>
      </w:r>
      <w:r>
        <w:t xml:space="preserve">= </w:t>
      </w:r>
      <w:r w:rsidRPr="00536A9C">
        <w:rPr>
          <w:i/>
          <w:lang w:val="en-US"/>
        </w:rPr>
        <w:t>g</w:t>
      </w:r>
      <w:r>
        <w:t xml:space="preserve"> и</w:t>
      </w:r>
      <w:r w:rsidRPr="00536A9C">
        <w:t xml:space="preserve"> </w:t>
      </w:r>
      <m:oMath>
        <m:r>
          <w:rPr>
            <w:rFonts w:ascii="Cambria Math" w:hAnsi="Cambria Math"/>
          </w:rPr>
          <m:t>U=</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ω</m:t>
                </m:r>
                <m:r>
                  <w:rPr>
                    <w:rFonts w:ascii="Cambria Math" w:hAnsi="Cambria Math"/>
                  </w:rPr>
                  <m:t>t</m:t>
                </m:r>
              </m:sup>
            </m:sSup>
          </m:num>
          <m:den>
            <m:r>
              <w:rPr>
                <w:rFonts w:ascii="Cambria Math" w:hAnsi="Cambria Math"/>
              </w:rPr>
              <m:t>4</m:t>
            </m:r>
            <m:r>
              <m:rPr>
                <m:sty m:val="p"/>
              </m:rPr>
              <w:rPr>
                <w:rFonts w:ascii="Cambria Math" w:hAnsi="Cambria Math"/>
              </w:rPr>
              <m:t>π</m:t>
            </m:r>
            <m:r>
              <w:rPr>
                <w:rFonts w:ascii="Cambria Math" w:hAnsi="Cambria Math"/>
              </w:rPr>
              <m:t>r</m:t>
            </m:r>
          </m:den>
        </m:f>
      </m:oMath>
      <w:r>
        <w:rPr>
          <w:rFonts w:eastAsiaTheme="minorEastAsia"/>
        </w:rPr>
        <w:t xml:space="preserve">. </w:t>
      </w:r>
      <w:r>
        <w:t>Это упрощает расчеты, если для выводов достаточен качественный уровень. А один из выводов уже готов: вдалеке от горловины элементарный заряд можно считать хотя и точечным, но подобным эквилибристу на канате в цирке. Кроме того, реш</w:t>
      </w:r>
      <w:r>
        <w:t>е</w:t>
      </w:r>
      <w:r>
        <w:t xml:space="preserve">ние </w:t>
      </w:r>
      <m:oMath>
        <m:r>
          <w:rPr>
            <w:rFonts w:ascii="Cambria Math" w:hAnsi="Cambria Math"/>
          </w:rPr>
          <m:t>U=</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ω</m:t>
                </m:r>
                <m:r>
                  <w:rPr>
                    <w:rFonts w:ascii="Cambria Math" w:hAnsi="Cambria Math"/>
                  </w:rPr>
                  <m:t>t</m:t>
                </m:r>
              </m:sup>
            </m:sSup>
          </m:num>
          <m:den>
            <m:r>
              <w:rPr>
                <w:rFonts w:ascii="Cambria Math" w:hAnsi="Cambria Math"/>
              </w:rPr>
              <m:t>4</m:t>
            </m:r>
            <m:r>
              <m:rPr>
                <m:sty m:val="p"/>
              </m:rPr>
              <w:rPr>
                <w:rFonts w:ascii="Cambria Math" w:hAnsi="Cambria Math"/>
              </w:rPr>
              <m:t>π</m:t>
            </m:r>
            <m:r>
              <w:rPr>
                <w:rFonts w:ascii="Cambria Math" w:hAnsi="Cambria Math"/>
              </w:rPr>
              <m:t>r</m:t>
            </m:r>
          </m:den>
        </m:f>
      </m:oMath>
      <w:r>
        <w:rPr>
          <w:rFonts w:eastAsiaTheme="minorEastAsia"/>
        </w:rPr>
        <w:t xml:space="preserve"> лишь частное: 1) частота может быть любой </w:t>
      </w:r>
      <w:r>
        <w:rPr>
          <w:rFonts w:eastAsiaTheme="minorEastAsia"/>
          <w:lang w:val="en-US"/>
        </w:rPr>
        <w:t>ω</w:t>
      </w:r>
      <w:r w:rsidRPr="00280D6F">
        <w:rPr>
          <w:rFonts w:eastAsiaTheme="minorEastAsia"/>
          <w:i/>
          <w:vertAlign w:val="subscript"/>
          <w:lang w:val="en-US"/>
        </w:rPr>
        <w:t>n</w:t>
      </w:r>
      <w:r w:rsidRPr="00867E2D">
        <w:rPr>
          <w:rFonts w:eastAsiaTheme="minorEastAsia"/>
        </w:rPr>
        <w:t xml:space="preserve"> = </w:t>
      </w:r>
      <w:r w:rsidRPr="00867E2D">
        <w:rPr>
          <w:rFonts w:eastAsiaTheme="minorEastAsia"/>
          <w:i/>
          <w:lang w:val="en-US"/>
        </w:rPr>
        <w:t>n</w:t>
      </w:r>
      <w:r>
        <w:rPr>
          <w:rFonts w:eastAsiaTheme="minorEastAsia"/>
          <w:lang w:val="en-US"/>
        </w:rPr>
        <w:t>ω</w:t>
      </w:r>
      <w:r w:rsidRPr="00867E2D">
        <w:rPr>
          <w:rFonts w:eastAsiaTheme="minorEastAsia"/>
          <w:vertAlign w:val="subscript"/>
        </w:rPr>
        <w:t>0</w:t>
      </w:r>
      <w:r w:rsidRPr="00867E2D">
        <w:rPr>
          <w:rFonts w:eastAsiaTheme="minorEastAsia"/>
        </w:rPr>
        <w:t xml:space="preserve">, </w:t>
      </w:r>
      <w:r w:rsidRPr="00867E2D">
        <w:rPr>
          <w:rFonts w:eastAsiaTheme="minorEastAsia"/>
          <w:i/>
          <w:lang w:val="en-US"/>
        </w:rPr>
        <w:t>n</w:t>
      </w:r>
      <w:r w:rsidRPr="00867E2D">
        <w:rPr>
          <w:rFonts w:eastAsiaTheme="minorEastAsia"/>
        </w:rPr>
        <w:t xml:space="preserve"> </w:t>
      </w:r>
      <m:oMath>
        <m:r>
          <w:rPr>
            <w:rFonts w:ascii="Cambria Math" w:eastAsiaTheme="minorEastAsia" w:hAnsi="Cambria Math"/>
          </w:rPr>
          <m:t>∈</m:t>
        </m:r>
      </m:oMath>
      <w:r>
        <w:rPr>
          <w:rFonts w:eastAsiaTheme="minorEastAsia"/>
        </w:rPr>
        <w:t xml:space="preserve"> </w:t>
      </w:r>
      <w:r w:rsidRPr="00867E2D">
        <w:rPr>
          <w:rFonts w:eastAsiaTheme="minorEastAsia"/>
          <w:b/>
          <w:lang w:val="en-US"/>
        </w:rPr>
        <w:t>N</w:t>
      </w:r>
      <w:r w:rsidRPr="00867E2D">
        <w:rPr>
          <w:rFonts w:eastAsiaTheme="minorEastAsia"/>
        </w:rPr>
        <w:t xml:space="preserve">; </w:t>
      </w:r>
      <w:r>
        <w:rPr>
          <w:rFonts w:eastAsiaTheme="minorEastAsia"/>
        </w:rPr>
        <w:t xml:space="preserve">2) амплитуда </w:t>
      </w:r>
      <w:r w:rsidRPr="00867E2D">
        <w:rPr>
          <w:rFonts w:eastAsiaTheme="minorEastAsia"/>
          <w:i/>
          <w:lang w:val="en-US"/>
        </w:rPr>
        <w:t>u</w:t>
      </w:r>
      <w:r w:rsidRPr="00867E2D">
        <w:rPr>
          <w:rFonts w:eastAsiaTheme="minorEastAsia"/>
          <w:vertAlign w:val="subscript"/>
        </w:rPr>
        <w:t>0</w:t>
      </w:r>
      <w:r w:rsidRPr="00867E2D">
        <w:rPr>
          <w:rFonts w:eastAsiaTheme="minorEastAsia"/>
        </w:rPr>
        <w:t xml:space="preserve"> </w:t>
      </w:r>
      <w:r>
        <w:rPr>
          <w:rFonts w:eastAsiaTheme="minorEastAsia"/>
        </w:rPr>
        <w:t xml:space="preserve">тоже может меняться как </w:t>
      </w:r>
      <w:r w:rsidRPr="00867E2D">
        <w:rPr>
          <w:rFonts w:eastAsiaTheme="minorEastAsia"/>
          <w:i/>
          <w:lang w:val="en-US"/>
        </w:rPr>
        <w:t>u</w:t>
      </w:r>
      <w:r w:rsidRPr="00867E2D">
        <w:rPr>
          <w:rFonts w:eastAsiaTheme="minorEastAsia"/>
          <w:vertAlign w:val="subscript"/>
        </w:rPr>
        <w:t>0</w:t>
      </w:r>
      <w:r>
        <w:rPr>
          <w:rFonts w:eastAsiaTheme="minorEastAsia"/>
        </w:rPr>
        <w:t xml:space="preserve"> → </w:t>
      </w:r>
      <w:r w:rsidRPr="00867E2D">
        <w:rPr>
          <w:rFonts w:eastAsiaTheme="minorEastAsia"/>
          <w:i/>
          <w:lang w:val="en-US"/>
        </w:rPr>
        <w:t>u</w:t>
      </w:r>
      <w:r w:rsidRPr="00867E2D">
        <w:rPr>
          <w:rFonts w:eastAsiaTheme="minorEastAsia"/>
          <w:i/>
          <w:vertAlign w:val="subscript"/>
          <w:lang w:val="en-US"/>
        </w:rPr>
        <w:t>n</w:t>
      </w:r>
      <w:r w:rsidRPr="00867E2D">
        <w:rPr>
          <w:rFonts w:eastAsiaTheme="minorEastAsia"/>
        </w:rPr>
        <w:t>(</w:t>
      </w:r>
      <w:r w:rsidRPr="00867E2D">
        <w:rPr>
          <w:rFonts w:eastAsiaTheme="minorEastAsia"/>
          <w:i/>
          <w:lang w:val="en-US"/>
        </w:rPr>
        <w:t>n</w:t>
      </w:r>
      <w:r w:rsidRPr="00867E2D">
        <w:rPr>
          <w:rFonts w:eastAsiaTheme="minorEastAsia"/>
        </w:rPr>
        <w:t xml:space="preserve">). </w:t>
      </w:r>
      <w:r>
        <w:rPr>
          <w:rFonts w:eastAsiaTheme="minorEastAsia"/>
        </w:rPr>
        <w:t xml:space="preserve">Тогда решение можно представить в виде суперпозиции </w:t>
      </w:r>
      <m:oMath>
        <m:r>
          <w:rPr>
            <w:rFonts w:ascii="Cambria Math" w:hAnsi="Cambria Math"/>
          </w:rPr>
          <m:t>U=</m:t>
        </m:r>
        <m:nary>
          <m:naryPr>
            <m:chr m:val="∑"/>
            <m:limLoc m:val="subSup"/>
            <m:ctrlPr>
              <w:rPr>
                <w:rFonts w:ascii="Cambria Math" w:hAnsi="Cambria Math"/>
                <w:i/>
              </w:rPr>
            </m:ctrlPr>
          </m:naryPr>
          <m:sub>
            <m:r>
              <w:rPr>
                <w:rFonts w:ascii="Cambria Math" w:hAnsi="Cambria Math"/>
                <w:lang w:val="en-US"/>
              </w:rPr>
              <m:t>n</m:t>
            </m:r>
            <m:r>
              <w:rPr>
                <w:rFonts w:ascii="Cambria Math" w:hAnsi="Cambria Math"/>
              </w:rPr>
              <m:t>=0</m:t>
            </m:r>
          </m:sub>
          <m:sup>
            <m:r>
              <w:rPr>
                <w:rFonts w:ascii="Cambria Math" w:hAnsi="Cambria Math"/>
              </w:rPr>
              <m:t>∞</m:t>
            </m:r>
          </m:sup>
          <m:e>
            <m:sSub>
              <m:sSubPr>
                <m:ctrlPr>
                  <w:rPr>
                    <w:rFonts w:ascii="Cambria Math" w:hAnsi="Cambria Math"/>
                    <w:i/>
                  </w:rPr>
                </m:ctrlPr>
              </m:sSubPr>
              <m:e>
                <m:r>
                  <w:rPr>
                    <w:rFonts w:ascii="Cambria Math" w:hAnsi="Cambria Math"/>
                    <w:lang w:val="en-US"/>
                  </w:rPr>
                  <m:t>u</m:t>
                </m:r>
              </m:e>
              <m:sub>
                <m:r>
                  <w:rPr>
                    <w:rFonts w:ascii="Cambria Math" w:hAnsi="Cambria Math"/>
                  </w:rPr>
                  <m:t>n</m:t>
                </m:r>
              </m:sub>
            </m:sSub>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rPr>
                        </m:ctrlPr>
                      </m:sSubPr>
                      <m:e>
                        <m:r>
                          <m:rPr>
                            <m:sty m:val="p"/>
                          </m:rPr>
                          <w:rPr>
                            <w:rFonts w:ascii="Cambria Math" w:hAnsi="Cambria Math"/>
                          </w:rPr>
                          <m:t>ω</m:t>
                        </m:r>
                      </m:e>
                      <m:sub>
                        <m:r>
                          <w:rPr>
                            <w:rFonts w:ascii="Cambria Math" w:hAnsi="Cambria Math"/>
                          </w:rPr>
                          <m:t>n</m:t>
                        </m:r>
                      </m:sub>
                    </m:sSub>
                    <m:r>
                      <w:rPr>
                        <w:rFonts w:ascii="Cambria Math" w:hAnsi="Cambria Math"/>
                      </w:rPr>
                      <m:t>t</m:t>
                    </m:r>
                  </m:sup>
                </m:sSup>
              </m:num>
              <m:den>
                <m:r>
                  <w:rPr>
                    <w:rFonts w:ascii="Cambria Math" w:hAnsi="Cambria Math"/>
                  </w:rPr>
                  <m:t>4</m:t>
                </m:r>
                <m:r>
                  <m:rPr>
                    <m:sty m:val="p"/>
                  </m:rP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n</m:t>
                    </m:r>
                  </m:sup>
                </m:sSup>
              </m:den>
            </m:f>
          </m:e>
        </m:nary>
      </m:oMath>
      <w:r w:rsidRPr="00867E2D">
        <w:rPr>
          <w:rFonts w:eastAsiaTheme="minorEastAsia"/>
        </w:rPr>
        <w:t xml:space="preserve">. </w:t>
      </w:r>
      <w:r>
        <w:rPr>
          <w:rFonts w:eastAsiaTheme="minorEastAsia"/>
        </w:rPr>
        <w:t xml:space="preserve">В этом случае получим отражение сложного результирующего состояния полевой формы материи. </w:t>
      </w:r>
      <w:r w:rsidRPr="00867E2D">
        <w:t>Другой</w:t>
      </w:r>
      <w:r>
        <w:t xml:space="preserve"> вывод: вид функции </w:t>
      </w:r>
      <w:r w:rsidRPr="00402B5C">
        <w:rPr>
          <w:i/>
          <w:lang w:val="en-US"/>
        </w:rPr>
        <w:t>U</w:t>
      </w:r>
      <w:r w:rsidRPr="00402B5C">
        <w:t xml:space="preserve"> </w:t>
      </w:r>
      <w:r>
        <w:t>по форме совпадает с волновой функцией сферически симметричного источника из квантовой механики (константы разме</w:t>
      </w:r>
      <w:r>
        <w:t>р</w:t>
      </w:r>
      <w:r>
        <w:t>ности опускаем). Действительно, в задачах падения в центр или рассеяния на центре с м</w:t>
      </w:r>
      <w:r>
        <w:t>о</w:t>
      </w:r>
      <w:r>
        <w:t xml:space="preserve">ментом </w:t>
      </w:r>
      <w:r w:rsidRPr="006F41D2">
        <w:rPr>
          <w:i/>
          <w:lang w:val="en-US"/>
        </w:rPr>
        <w:t>l</w:t>
      </w:r>
      <w:r w:rsidRPr="006F41D2">
        <w:t xml:space="preserve"> = 0 </w:t>
      </w:r>
      <w:r>
        <w:t xml:space="preserve">волновая функция </w:t>
      </w:r>
      <w:r>
        <w:rPr>
          <w:rStyle w:val="af3"/>
        </w:rPr>
        <w:footnoteReference w:id="54"/>
      </w:r>
      <w:r>
        <w:t xml:space="preserve"> может быть взята в виде </w:t>
      </w:r>
      <w:r w:rsidRPr="003F3A39">
        <w:rPr>
          <w:i/>
          <w:lang w:val="en-US"/>
        </w:rPr>
        <w:t>R</w:t>
      </w:r>
      <w:r w:rsidRPr="003F3A39">
        <w:t xml:space="preserve"> = </w:t>
      </w:r>
      <m:oMath>
        <m:f>
          <m:fPr>
            <m:ctrlPr>
              <w:rPr>
                <w:rFonts w:ascii="Cambria Math" w:hAnsi="Cambria Math"/>
                <w:i/>
              </w:rPr>
            </m:ctrlPr>
          </m:fPr>
          <m:num>
            <m:r>
              <w:rPr>
                <w:rFonts w:ascii="Cambria Math" w:hAnsi="Cambria Math"/>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±ikr</m:t>
            </m:r>
          </m:sup>
        </m:sSup>
      </m:oMath>
      <w:r w:rsidRPr="003F3A39">
        <w:rPr>
          <w:rFonts w:eastAsiaTheme="minorEastAsia"/>
        </w:rPr>
        <w:t xml:space="preserve">. </w:t>
      </w:r>
      <w:r>
        <w:rPr>
          <w:rFonts w:eastAsiaTheme="minorEastAsia"/>
        </w:rPr>
        <w:t xml:space="preserve">При замене </w:t>
      </w:r>
      <w:r w:rsidRPr="0089575D">
        <w:rPr>
          <w:rFonts w:eastAsiaTheme="minorEastAsia"/>
          <w:i/>
          <w:lang w:val="en-US"/>
        </w:rPr>
        <w:t>kr</w:t>
      </w:r>
      <w:r w:rsidRPr="0089575D">
        <w:rPr>
          <w:rFonts w:eastAsiaTheme="minorEastAsia"/>
        </w:rPr>
        <w:t xml:space="preserve"> = </w:t>
      </w:r>
      <w:r>
        <w:rPr>
          <w:rFonts w:eastAsiaTheme="minorEastAsia"/>
          <w:lang w:val="en-US"/>
        </w:rPr>
        <w:t>ω</w:t>
      </w:r>
      <w:r w:rsidRPr="0089575D">
        <w:rPr>
          <w:rFonts w:eastAsiaTheme="minorEastAsia"/>
          <w:i/>
          <w:lang w:val="en-US"/>
        </w:rPr>
        <w:t>t</w:t>
      </w:r>
      <w:r w:rsidRPr="0089575D">
        <w:rPr>
          <w:rFonts w:eastAsiaTheme="minorEastAsia"/>
        </w:rPr>
        <w:t xml:space="preserve"> + </w:t>
      </w:r>
      <w:r>
        <w:rPr>
          <w:rFonts w:eastAsiaTheme="minorEastAsia"/>
          <w:lang w:val="en-US"/>
        </w:rPr>
        <w:t>φ</w:t>
      </w:r>
      <w:r>
        <w:rPr>
          <w:rFonts w:eastAsiaTheme="minorEastAsia"/>
        </w:rPr>
        <w:t xml:space="preserve"> формулы совпадают. Еще один штрих: при сложении падающих и испускаемых волн пол</w:t>
      </w:r>
      <w:r>
        <w:rPr>
          <w:rFonts w:eastAsiaTheme="minorEastAsia"/>
        </w:rPr>
        <w:t>у</w:t>
      </w:r>
      <w:r>
        <w:rPr>
          <w:rFonts w:eastAsiaTheme="minorEastAsia"/>
        </w:rPr>
        <w:t xml:space="preserve">чается стоячая волна. Если вернуться от </w:t>
      </w:r>
      <w:r>
        <w:t xml:space="preserve">δ-функции для источника к функции </w:t>
      </w:r>
      <w:r w:rsidRPr="00843297">
        <w:rPr>
          <w:i/>
          <w:lang w:val="en-US"/>
        </w:rPr>
        <w:t>f</w:t>
      </w:r>
      <w:r w:rsidRPr="00843297">
        <w:t>(</w:t>
      </w:r>
      <w:r w:rsidRPr="00843297">
        <w:rPr>
          <w:i/>
          <w:lang w:val="en-US"/>
        </w:rPr>
        <w:t>r</w:t>
      </w:r>
      <w:r w:rsidRPr="00843297">
        <w:t xml:space="preserve">, </w:t>
      </w:r>
      <w:r w:rsidRPr="00843297">
        <w:rPr>
          <w:i/>
          <w:lang w:val="en-US"/>
        </w:rPr>
        <w:t>t</w:t>
      </w:r>
      <w:r w:rsidRPr="00843297">
        <w:t xml:space="preserve">), </w:t>
      </w:r>
      <w:r>
        <w:t>то пр</w:t>
      </w:r>
      <w:r>
        <w:t>и</w:t>
      </w:r>
      <w:r>
        <w:t>дется учесть требование ее конечности в «горловине». Но самый важный вывод заключается в том, что для ввода в пространство метрики, зависящей от материи, можно использовать волновые функции – если их не нормировать и не упускать фазовые сдвиги, как это делалось в классической квантовой теории ХХ века. И, конечно, не напускать на волновые функции чуждые физике модальности типа «вероятность», «индетерминизм» и так далее. Волновая функция  Ψ</w:t>
      </w:r>
      <w:r w:rsidRPr="000E1C9E">
        <w:t>(</w:t>
      </w:r>
      <w:r w:rsidRPr="000E1C9E">
        <w:rPr>
          <w:i/>
          <w:lang w:val="en-US"/>
        </w:rPr>
        <w:t>r</w:t>
      </w:r>
      <w:r w:rsidRPr="008C3EA4">
        <w:t>,</w:t>
      </w:r>
      <w:r>
        <w:rPr>
          <w:i/>
        </w:rPr>
        <w:t xml:space="preserve"> </w:t>
      </w:r>
      <w:r>
        <w:rPr>
          <w:i/>
          <w:lang w:val="en-US"/>
        </w:rPr>
        <w:t>t</w:t>
      </w:r>
      <w:r w:rsidRPr="000E1C9E">
        <w:t xml:space="preserve">) </w:t>
      </w:r>
      <w:r w:rsidRPr="008C3EA4">
        <w:t xml:space="preserve">~ </w:t>
      </w:r>
      <w:r w:rsidRPr="008C3EA4">
        <w:rPr>
          <w:i/>
          <w:lang w:val="en-US"/>
        </w:rPr>
        <w:t>f</w:t>
      </w:r>
      <w:r w:rsidRPr="008C3EA4">
        <w:t>(</w:t>
      </w:r>
      <w:r w:rsidRPr="008C3EA4">
        <w:rPr>
          <w:i/>
          <w:lang w:val="en-US"/>
        </w:rPr>
        <w:t>r</w:t>
      </w:r>
      <w:r w:rsidRPr="008C3EA4">
        <w:t xml:space="preserve">, </w:t>
      </w:r>
      <w:r w:rsidRPr="008C3EA4">
        <w:rPr>
          <w:i/>
          <w:lang w:val="en-US"/>
        </w:rPr>
        <w:t>t</w:t>
      </w:r>
      <w:r w:rsidRPr="008C3EA4">
        <w:t>)</w:t>
      </w:r>
      <w:r w:rsidRPr="008C3EA4">
        <w:rPr>
          <w:sz w:val="4"/>
          <w:szCs w:val="4"/>
        </w:rPr>
        <w:t xml:space="preserve"> </w:t>
      </w:r>
      <w:r w:rsidRPr="008C3EA4">
        <w:t>/</w:t>
      </w:r>
      <w:r w:rsidRPr="008C3EA4">
        <w:rPr>
          <w:sz w:val="4"/>
          <w:szCs w:val="4"/>
        </w:rPr>
        <w:t xml:space="preserve"> </w:t>
      </w:r>
      <w:r w:rsidRPr="008C3EA4">
        <w:rPr>
          <w:i/>
          <w:lang w:val="en-US"/>
        </w:rPr>
        <w:t>r</w:t>
      </w:r>
      <w:r w:rsidRPr="008C3EA4">
        <w:t xml:space="preserve"> </w:t>
      </w:r>
      <w:r>
        <w:t xml:space="preserve">приобретает смысл скорее потенциала, чем </w:t>
      </w:r>
      <w:r w:rsidRPr="008C3EA4">
        <w:rPr>
          <w:i/>
        </w:rPr>
        <w:t>расщепления</w:t>
      </w:r>
      <w:r>
        <w:t xml:space="preserve"> некой «особенной» вероятности квантового механицизма наизнанку. С другой стороны, можно, к</w:t>
      </w:r>
      <w:r>
        <w:t>о</w:t>
      </w:r>
      <w:r>
        <w:t xml:space="preserve">нечно, вводить квантовую метрику подобно тому, как это делается в работе </w:t>
      </w:r>
      <w:r>
        <w:rPr>
          <w:rStyle w:val="af3"/>
        </w:rPr>
        <w:footnoteReference w:id="55"/>
      </w:r>
      <w:r>
        <w:t xml:space="preserve">. Но первый </w:t>
      </w:r>
      <w:r>
        <w:lastRenderedPageBreak/>
        <w:t>путь представляется предпочтительным благодаря возможности квантования протяженности в пространстве и длительности во времени. Он особенно актуален ввиду наполнения пр</w:t>
      </w:r>
      <w:r>
        <w:t>о</w:t>
      </w:r>
      <w:r>
        <w:t>странства вблизи горловины не точечными или элементарными зарядами, а массивными элементарными частицами, для описания свойств которых прибегают к понятиям виртуал</w:t>
      </w:r>
      <w:r>
        <w:t>ь</w:t>
      </w:r>
      <w:r>
        <w:t>ных взаимодействий и чудесных превращений.</w:t>
      </w:r>
    </w:p>
    <w:p w:rsidR="004710C3" w:rsidRPr="00493CE7" w:rsidRDefault="004710C3" w:rsidP="006E776F">
      <w:pPr>
        <w:widowControl w:val="0"/>
        <w:ind w:firstLine="426"/>
        <w:jc w:val="both"/>
      </w:pPr>
      <w:r>
        <w:t xml:space="preserve">Итак, перед входом в один из </w:t>
      </w:r>
      <w:r w:rsidRPr="00280D6F">
        <w:rPr>
          <w:i/>
        </w:rPr>
        <w:t>параллельных</w:t>
      </w:r>
      <w:r>
        <w:t xml:space="preserve"> миров, который обосновался </w:t>
      </w:r>
      <w:r w:rsidRPr="008C3EA4">
        <w:rPr>
          <w:i/>
        </w:rPr>
        <w:t>за размерами</w:t>
      </w:r>
      <w:r>
        <w:t xml:space="preserve"> порядка 10</w:t>
      </w:r>
      <w:r w:rsidRPr="00FE737D">
        <w:rPr>
          <w:sz w:val="8"/>
          <w:szCs w:val="8"/>
        </w:rPr>
        <w:t xml:space="preserve"> </w:t>
      </w:r>
      <w:r w:rsidRPr="00FE737D">
        <w:rPr>
          <w:vertAlign w:val="superscript"/>
        </w:rPr>
        <w:t>–15</w:t>
      </w:r>
      <w:r>
        <w:t xml:space="preserve"> см, отметим, что физики-теоретики давно стали говорить о компактифицир</w:t>
      </w:r>
      <w:r>
        <w:t>о</w:t>
      </w:r>
      <w:r>
        <w:t xml:space="preserve">ванных измерениях </w:t>
      </w:r>
      <w:r>
        <w:rPr>
          <w:rStyle w:val="af3"/>
        </w:rPr>
        <w:footnoteReference w:id="56"/>
      </w:r>
      <w:r>
        <w:t xml:space="preserve">. А.Д.Сахаров даже рассматривал повороты космологического времени, но не микроскопического времени. Теперь другие измерения – это не догадка или гипотеза, а физическая реальность, подкрепленная очевидными опытными данными, вплоть до двойной радуги на небе. Причем иногда кажется, что пространство «там», в </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3</m:t>
            </m:r>
          </m:sub>
        </m:sSub>
      </m:oMath>
      <w:r w:rsidRPr="00294DBE">
        <w:rPr>
          <w:rFonts w:eastAsiaTheme="minorEastAsia"/>
        </w:rPr>
        <w:t>,</w:t>
      </w:r>
      <w:r>
        <w:t xml:space="preserve"> действительно сжато, или компактифицировано, но это только так кажется наблюдателю в </w:t>
      </w:r>
      <w:r w:rsidRPr="00294DBE">
        <w:rPr>
          <w:i/>
          <w:lang w:val="en-US"/>
        </w:rPr>
        <w:t>V</w:t>
      </w:r>
      <w:r w:rsidRPr="00294DBE">
        <w:rPr>
          <w:vertAlign w:val="subscript"/>
        </w:rPr>
        <w:t>3</w:t>
      </w:r>
      <w:r w:rsidRPr="00294DBE">
        <w:t>.</w:t>
      </w:r>
    </w:p>
    <w:p w:rsidR="004710C3" w:rsidRPr="003E13A9" w:rsidRDefault="004710C3" w:rsidP="006E776F">
      <w:pPr>
        <w:widowControl w:val="0"/>
        <w:ind w:firstLine="426"/>
        <w:jc w:val="both"/>
        <w:rPr>
          <w:rFonts w:eastAsiaTheme="minorEastAsia"/>
        </w:rPr>
      </w:pPr>
      <w:r>
        <w:t xml:space="preserve">Определим модуль приращения </w:t>
      </w:r>
      <w:r w:rsidRPr="0036164C">
        <w:rPr>
          <w:i/>
          <w:lang w:val="en-US"/>
        </w:rPr>
        <w:t>ds</w:t>
      </w:r>
      <w:r w:rsidRPr="0036164C">
        <w:rPr>
          <w:vertAlign w:val="superscript"/>
        </w:rPr>
        <w:t>2</w:t>
      </w:r>
      <w:r w:rsidRPr="0036164C">
        <w:t xml:space="preserve"> </w:t>
      </w:r>
      <w:r>
        <w:t>≡</w:t>
      </w:r>
      <w:r w:rsidRPr="0036164C">
        <w:t xml:space="preserve"> </w:t>
      </w:r>
      <w:r w:rsidRPr="0036164C">
        <w:rPr>
          <w:i/>
          <w:lang w:val="en-US"/>
        </w:rPr>
        <w:t>ds</w:t>
      </w:r>
      <w:r w:rsidRPr="0036164C">
        <w:rPr>
          <w:vertAlign w:val="subscript"/>
        </w:rPr>
        <w:t>*</w:t>
      </w:r>
      <w:r w:rsidRPr="0036164C">
        <w:rPr>
          <w:i/>
          <w:lang w:val="en-US"/>
        </w:rPr>
        <w:t>ds</w:t>
      </w:r>
      <w:r w:rsidRPr="0036164C">
        <w:t xml:space="preserve">* </w:t>
      </w:r>
      <w:r>
        <w:t>в пространстве октав для сферически си</w:t>
      </w:r>
      <w:r>
        <w:t>м</w:t>
      </w:r>
      <w:r>
        <w:t xml:space="preserve">метричного случая: </w:t>
      </w:r>
      <w:r w:rsidRPr="0036164C">
        <w:rPr>
          <w:i/>
          <w:lang w:val="en-US"/>
        </w:rPr>
        <w:t>ds</w:t>
      </w:r>
      <w:r w:rsidRPr="0036164C">
        <w:rPr>
          <w:vertAlign w:val="superscript"/>
        </w:rPr>
        <w:t>2</w:t>
      </w:r>
      <w:r>
        <w:t xml:space="preserve"> = </w:t>
      </w:r>
      <w:r w:rsidRPr="003E13A9">
        <w:rPr>
          <w:i/>
          <w:lang w:val="en-US"/>
        </w:rPr>
        <w:t>u</w:t>
      </w:r>
      <w:r w:rsidRPr="003E13A9">
        <w:rPr>
          <w:vertAlign w:val="superscript"/>
        </w:rPr>
        <w:t>2</w:t>
      </w:r>
      <w:r w:rsidRPr="0036164C">
        <w:rPr>
          <w:i/>
          <w:lang w:val="en-US"/>
        </w:rPr>
        <w:t>dT</w:t>
      </w:r>
      <w:r w:rsidRPr="0036164C">
        <w:rPr>
          <w:vertAlign w:val="superscript"/>
        </w:rPr>
        <w:t>2</w:t>
      </w:r>
      <w:r w:rsidRPr="0036164C">
        <w:t xml:space="preserve"> + </w:t>
      </w:r>
      <w:r w:rsidRPr="0036164C">
        <w:rPr>
          <w:i/>
          <w:lang w:val="en-US"/>
        </w:rPr>
        <w:t>dr</w:t>
      </w:r>
      <w:r w:rsidRPr="0036164C">
        <w:rPr>
          <w:vertAlign w:val="superscript"/>
        </w:rPr>
        <w:t>2</w:t>
      </w:r>
      <w:r w:rsidRPr="0036164C">
        <w:t xml:space="preserve"> + </w:t>
      </w:r>
      <w:r w:rsidRPr="0036164C">
        <w:rPr>
          <w:i/>
          <w:lang w:val="en-US"/>
        </w:rPr>
        <w:t>dp</w:t>
      </w:r>
      <w:r w:rsidRPr="0036164C">
        <w:rPr>
          <w:vertAlign w:val="superscript"/>
        </w:rPr>
        <w:t>2</w:t>
      </w:r>
      <w:r w:rsidRPr="0036164C">
        <w:t xml:space="preserve"> + </w:t>
      </w:r>
      <w:r w:rsidRPr="0036164C">
        <w:rPr>
          <w:i/>
          <w:lang w:val="en-US"/>
        </w:rPr>
        <w:t>dE</w:t>
      </w:r>
      <w:r w:rsidRPr="0036164C">
        <w:rPr>
          <w:vertAlign w:val="superscript"/>
        </w:rPr>
        <w:t>2</w:t>
      </w:r>
      <w:r w:rsidRPr="0036164C">
        <w:t xml:space="preserve"> (</w:t>
      </w:r>
      <w:r>
        <w:t>константы размерности опущены). Рассмо</w:t>
      </w:r>
      <w:r>
        <w:t>т</w:t>
      </w:r>
      <w:r>
        <w:t xml:space="preserve">рим этот случай на гиперплоскости </w:t>
      </w:r>
      <w:r w:rsidRPr="007C27C9">
        <w:rPr>
          <w:i/>
        </w:rPr>
        <w:t>Т</w:t>
      </w:r>
      <w:r>
        <w:t xml:space="preserve"> = 0 – в физике ХХ века вообще не было понятия пр</w:t>
      </w:r>
      <w:r>
        <w:t>о</w:t>
      </w:r>
      <w:r>
        <w:t xml:space="preserve">времени. Тогда </w:t>
      </w:r>
      <w:r w:rsidRPr="007C27C9">
        <w:rPr>
          <w:i/>
          <w:lang w:val="en-US"/>
        </w:rPr>
        <w:t>ds</w:t>
      </w:r>
      <w:r w:rsidRPr="007C27C9">
        <w:t xml:space="preserve"> = </w:t>
      </w:r>
      <w:r w:rsidRPr="0094664E">
        <w:rPr>
          <w:i/>
          <w:lang w:val="en-US"/>
        </w:rPr>
        <w:t>dr</w:t>
      </w:r>
      <m:oMath>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dp</m:t>
                        </m:r>
                      </m:num>
                      <m:den>
                        <m:r>
                          <w:rPr>
                            <w:rFonts w:ascii="Cambria Math" w:hAnsi="Cambria Math"/>
                            <w:lang w:val="en-US"/>
                          </w:rPr>
                          <m:t>dr</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dE</m:t>
                        </m:r>
                      </m:num>
                      <m:den>
                        <m:r>
                          <w:rPr>
                            <w:rFonts w:ascii="Cambria Math" w:hAnsi="Cambria Math"/>
                            <w:lang w:val="en-US"/>
                          </w:rPr>
                          <m:t>dr</m:t>
                        </m:r>
                      </m:den>
                    </m:f>
                  </m:e>
                </m:d>
              </m:e>
              <m:sup>
                <m:r>
                  <m:rPr>
                    <m:sty m:val="p"/>
                  </m:rPr>
                  <w:rPr>
                    <w:rFonts w:ascii="Cambria Math" w:hAnsi="Cambria Math"/>
                  </w:rPr>
                  <m:t>2</m:t>
                </m:r>
              </m:sup>
            </m:sSup>
          </m:e>
        </m:rad>
      </m:oMath>
      <w:r w:rsidRPr="007C27C9">
        <w:rPr>
          <w:rFonts w:eastAsiaTheme="minorEastAsia"/>
        </w:rPr>
        <w:t xml:space="preserve">, </w:t>
      </w:r>
      <w:r>
        <w:rPr>
          <w:rFonts w:eastAsiaTheme="minorEastAsia"/>
        </w:rPr>
        <w:t xml:space="preserve">или, возвращаясь к учету размерностей и вводя характерную скорость </w:t>
      </w:r>
      <w:r w:rsidRPr="007C27C9">
        <w:rPr>
          <w:rFonts w:eastAsiaTheme="minorEastAsia"/>
          <w:i/>
          <w:lang w:val="en-US"/>
        </w:rPr>
        <w:t>u</w:t>
      </w:r>
      <w:r w:rsidRPr="007C27C9">
        <w:rPr>
          <w:rFonts w:eastAsiaTheme="minorEastAsia"/>
        </w:rPr>
        <w:t xml:space="preserve"> = </w:t>
      </w:r>
      <m:oMath>
        <m:f>
          <m:fPr>
            <m:ctrlPr>
              <w:rPr>
                <w:rFonts w:ascii="Cambria Math" w:eastAsiaTheme="minorEastAsia" w:hAnsi="Cambria Math"/>
                <w:i/>
              </w:rPr>
            </m:ctrlPr>
          </m:fPr>
          <m:num>
            <m:r>
              <w:rPr>
                <w:rFonts w:ascii="Cambria Math" w:hAnsi="Cambria Math"/>
              </w:rPr>
              <m:t>dr</m:t>
            </m:r>
          </m:num>
          <m:den>
            <m:r>
              <w:rPr>
                <w:rFonts w:ascii="Cambria Math" w:hAnsi="Cambria Math"/>
              </w:rPr>
              <m:t>dt</m:t>
            </m:r>
          </m:den>
        </m:f>
      </m:oMath>
      <w:r w:rsidRPr="007C27C9">
        <w:rPr>
          <w:rFonts w:eastAsiaTheme="minorEastAsia"/>
        </w:rPr>
        <w:t xml:space="preserve"> </w:t>
      </w:r>
      <w:r>
        <w:rPr>
          <w:rFonts w:eastAsiaTheme="minorEastAsia"/>
        </w:rPr>
        <w:t xml:space="preserve">в горловине </w:t>
      </w:r>
      <w:r w:rsidRPr="007C27C9">
        <w:rPr>
          <w:rFonts w:eastAsiaTheme="minorEastAsia"/>
          <w:i/>
          <w:lang w:val="en-US"/>
        </w:rPr>
        <w:t>g</w:t>
      </w:r>
      <w:r>
        <w:rPr>
          <w:rFonts w:eastAsiaTheme="minorEastAsia"/>
        </w:rPr>
        <w:t xml:space="preserve">, </w:t>
      </w:r>
      <w:r w:rsidRPr="007C27C9">
        <w:rPr>
          <w:i/>
          <w:lang w:val="en-US"/>
        </w:rPr>
        <w:t>ds</w:t>
      </w:r>
      <w:r w:rsidRPr="007C27C9">
        <w:t xml:space="preserve"> = </w:t>
      </w:r>
      <w:r w:rsidRPr="0094664E">
        <w:rPr>
          <w:i/>
          <w:lang w:val="en-US"/>
        </w:rPr>
        <w:t>dr</w:t>
      </w:r>
      <m:oMath>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lang w:val="en-US"/>
                  </w:rPr>
                </m:ctrlPr>
              </m:sSupPr>
              <m:e>
                <m:r>
                  <m:rPr>
                    <m:sty m:val="p"/>
                  </m:rPr>
                  <w:rPr>
                    <w:rFonts w:ascii="Cambria Math" w:hAnsi="Cambria Math"/>
                    <w:lang w:val="en-US"/>
                  </w:rPr>
                  <m:t>α</m:t>
                </m:r>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f</m:t>
                        </m:r>
                      </m:num>
                      <m:den>
                        <m:r>
                          <w:rPr>
                            <w:rFonts w:ascii="Cambria Math" w:hAnsi="Cambria Math"/>
                            <w:lang w:val="en-US"/>
                          </w:rPr>
                          <m:t>u</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en-US"/>
                  </w:rPr>
                </m:ctrlPr>
              </m:sSupPr>
              <m:e>
                <m:r>
                  <m:rPr>
                    <m:sty m:val="p"/>
                  </m:rPr>
                  <w:rPr>
                    <w:rFonts w:ascii="Cambria Math" w:hAnsi="Cambria Math"/>
                    <w:lang w:val="en-US"/>
                  </w:rPr>
                  <m:t>β</m:t>
                </m:r>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w</m:t>
                        </m:r>
                      </m:num>
                      <m:den>
                        <m:r>
                          <w:rPr>
                            <w:rFonts w:ascii="Cambria Math" w:hAnsi="Cambria Math"/>
                            <w:lang w:val="en-US"/>
                          </w:rPr>
                          <m:t>u</m:t>
                        </m:r>
                      </m:den>
                    </m:f>
                  </m:e>
                </m:d>
              </m:e>
              <m:sup>
                <m:r>
                  <m:rPr>
                    <m:sty m:val="p"/>
                  </m:rPr>
                  <w:rPr>
                    <w:rFonts w:ascii="Cambria Math" w:hAnsi="Cambria Math"/>
                  </w:rPr>
                  <m:t>2</m:t>
                </m:r>
              </m:sup>
            </m:sSup>
          </m:e>
        </m:rad>
      </m:oMath>
      <w:r w:rsidRPr="007C27C9">
        <w:rPr>
          <w:rFonts w:eastAsiaTheme="minorEastAsia"/>
        </w:rPr>
        <w:t xml:space="preserve">, </w:t>
      </w:r>
      <w:r>
        <w:rPr>
          <w:rFonts w:eastAsiaTheme="minorEastAsia"/>
        </w:rPr>
        <w:t>где α</w:t>
      </w:r>
      <w:r w:rsidRPr="007C27C9">
        <w:rPr>
          <w:rFonts w:eastAsiaTheme="minorEastAsia"/>
        </w:rPr>
        <w:t xml:space="preserve">, </w:t>
      </w:r>
      <w:r>
        <w:rPr>
          <w:rFonts w:eastAsiaTheme="minorEastAsia"/>
        </w:rPr>
        <w:t>β</w:t>
      </w:r>
      <w:r w:rsidRPr="007C27C9">
        <w:rPr>
          <w:rFonts w:eastAsiaTheme="minorEastAsia"/>
        </w:rPr>
        <w:t xml:space="preserve"> </w:t>
      </w:r>
      <w:r>
        <w:t>–</w:t>
      </w:r>
      <w:r w:rsidRPr="007C27C9">
        <w:rPr>
          <w:rFonts w:eastAsiaTheme="minorEastAsia"/>
        </w:rPr>
        <w:t xml:space="preserve"> </w:t>
      </w:r>
      <w:r>
        <w:rPr>
          <w:rFonts w:eastAsiaTheme="minorEastAsia"/>
        </w:rPr>
        <w:t xml:space="preserve">константы, </w:t>
      </w:r>
      <w:r w:rsidRPr="00515B92">
        <w:rPr>
          <w:rFonts w:eastAsiaTheme="minorEastAsia"/>
          <w:i/>
          <w:lang w:val="en-US"/>
        </w:rPr>
        <w:t>f</w:t>
      </w:r>
      <w:r w:rsidRPr="00515B92">
        <w:rPr>
          <w:rFonts w:eastAsiaTheme="minorEastAsia"/>
        </w:rPr>
        <w:t xml:space="preserve"> – </w:t>
      </w:r>
      <w:r>
        <w:rPr>
          <w:rFonts w:eastAsiaTheme="minorEastAsia"/>
        </w:rPr>
        <w:t>сила, действующая в среде</w:t>
      </w:r>
      <w:r w:rsidRPr="00515B92">
        <w:rPr>
          <w:rFonts w:eastAsiaTheme="minorEastAsia"/>
        </w:rPr>
        <w:t xml:space="preserve">, </w:t>
      </w:r>
      <w:r w:rsidRPr="00515B92">
        <w:rPr>
          <w:rFonts w:eastAsiaTheme="minorEastAsia"/>
          <w:i/>
          <w:lang w:val="en-US"/>
        </w:rPr>
        <w:t>w</w:t>
      </w:r>
      <w:r w:rsidRPr="00515B92">
        <w:rPr>
          <w:rFonts w:eastAsiaTheme="minorEastAsia"/>
        </w:rPr>
        <w:t xml:space="preserve"> – </w:t>
      </w:r>
      <w:r>
        <w:rPr>
          <w:rFonts w:eastAsiaTheme="minorEastAsia"/>
        </w:rPr>
        <w:t>мощность, выделяемая или поглощаемая средой. Возмо</w:t>
      </w:r>
      <w:r>
        <w:rPr>
          <w:rFonts w:eastAsiaTheme="minorEastAsia"/>
        </w:rPr>
        <w:t>ж</w:t>
      </w:r>
      <w:r>
        <w:rPr>
          <w:rFonts w:eastAsiaTheme="minorEastAsia"/>
        </w:rPr>
        <w:t xml:space="preserve">но, скорость </w:t>
      </w:r>
      <w:r w:rsidRPr="007C6BE7">
        <w:rPr>
          <w:rFonts w:eastAsiaTheme="minorEastAsia"/>
          <w:i/>
          <w:lang w:val="en-US"/>
        </w:rPr>
        <w:t>u</w:t>
      </w:r>
      <w:r w:rsidRPr="007C6BE7">
        <w:rPr>
          <w:rFonts w:eastAsiaTheme="minorEastAsia"/>
        </w:rPr>
        <w:t xml:space="preserve"> </w:t>
      </w:r>
      <w:r>
        <w:rPr>
          <w:rFonts w:eastAsiaTheme="minorEastAsia"/>
        </w:rPr>
        <w:t xml:space="preserve">терпит скачок при переходе из пространства макронаблюдателя </w:t>
      </w:r>
      <w:r w:rsidRPr="00343DC6">
        <w:rPr>
          <w:rFonts w:eastAsiaTheme="minorEastAsia"/>
          <w:i/>
          <w:lang w:val="en-US"/>
        </w:rPr>
        <w:t>V</w:t>
      </w:r>
      <w:r w:rsidRPr="00343DC6">
        <w:rPr>
          <w:rFonts w:eastAsiaTheme="minorEastAsia"/>
          <w:vertAlign w:val="subscript"/>
        </w:rPr>
        <w:t>3</w:t>
      </w:r>
      <w:r>
        <w:rPr>
          <w:rFonts w:eastAsiaTheme="minorEastAsia"/>
        </w:rPr>
        <w:t xml:space="preserve"> </w:t>
      </w:r>
      <w:r w:rsidRPr="00343DC6">
        <w:rPr>
          <w:rFonts w:eastAsiaTheme="minorEastAsia"/>
        </w:rPr>
        <w:t>через</w:t>
      </w:r>
      <w:r>
        <w:rPr>
          <w:rFonts w:eastAsiaTheme="minorEastAsia"/>
        </w:rPr>
        <w:t xml:space="preserve"> го</w:t>
      </w:r>
      <w:r>
        <w:rPr>
          <w:rFonts w:eastAsiaTheme="minorEastAsia"/>
        </w:rPr>
        <w:t>р</w:t>
      </w:r>
      <w:r>
        <w:rPr>
          <w:rFonts w:eastAsiaTheme="minorEastAsia"/>
        </w:rPr>
        <w:t xml:space="preserve">ловину </w:t>
      </w:r>
      <w:r w:rsidRPr="007C27C9">
        <w:rPr>
          <w:rFonts w:eastAsiaTheme="minorEastAsia"/>
          <w:i/>
          <w:lang w:val="en-US"/>
        </w:rPr>
        <w:t>g</w:t>
      </w:r>
      <w:r>
        <w:rPr>
          <w:rFonts w:eastAsiaTheme="minorEastAsia"/>
        </w:rPr>
        <w:t xml:space="preserve"> в пространство </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3</m:t>
            </m:r>
          </m:sub>
        </m:sSub>
      </m:oMath>
      <w:r>
        <w:rPr>
          <w:rFonts w:eastAsiaTheme="minorEastAsia"/>
        </w:rPr>
        <w:t xml:space="preserve"> и обратно. Другой способ: </w:t>
      </w:r>
      <w:r>
        <w:rPr>
          <w:rFonts w:eastAsiaTheme="minorEastAsia"/>
          <w:lang w:val="en-US"/>
        </w:rPr>
        <w:t>d</w:t>
      </w:r>
      <w:r w:rsidRPr="003E13A9">
        <w:rPr>
          <w:rFonts w:eastAsiaTheme="minorEastAsia"/>
          <w:i/>
          <w:lang w:val="en-US"/>
        </w:rPr>
        <w:t>r</w:t>
      </w:r>
      <w:r w:rsidRPr="003E13A9">
        <w:rPr>
          <w:rFonts w:eastAsiaTheme="minorEastAsia"/>
          <w:vertAlign w:val="superscript"/>
        </w:rPr>
        <w:t>2</w:t>
      </w:r>
      <w:r w:rsidRPr="003E13A9">
        <w:rPr>
          <w:rFonts w:eastAsiaTheme="minorEastAsia"/>
        </w:rPr>
        <w:t xml:space="preserve"> → </w:t>
      </w:r>
      <w:r w:rsidRPr="003E13A9">
        <w:rPr>
          <w:rFonts w:eastAsiaTheme="minorEastAsia"/>
          <w:i/>
          <w:lang w:val="en-US"/>
        </w:rPr>
        <w:t>r</w:t>
      </w:r>
      <w:r w:rsidRPr="003E13A9">
        <w:rPr>
          <w:rFonts w:eastAsiaTheme="minorEastAsia"/>
          <w:vertAlign w:val="superscript"/>
        </w:rPr>
        <w:t>2</w:t>
      </w:r>
      <w:r>
        <w:rPr>
          <w:rFonts w:eastAsiaTheme="minorEastAsia"/>
          <w:lang w:val="en-US"/>
        </w:rPr>
        <w:t>dφ</w:t>
      </w:r>
      <w:r w:rsidRPr="003E13A9">
        <w:rPr>
          <w:rFonts w:eastAsiaTheme="minorEastAsia"/>
          <w:vertAlign w:val="superscript"/>
        </w:rPr>
        <w:t xml:space="preserve">2 </w:t>
      </w:r>
      <w:r w:rsidRPr="003E13A9">
        <w:rPr>
          <w:rFonts w:eastAsiaTheme="minorEastAsia"/>
        </w:rPr>
        <w:t xml:space="preserve">= </w:t>
      </w:r>
      <w:r w:rsidRPr="003E13A9">
        <w:rPr>
          <w:rFonts w:eastAsiaTheme="minorEastAsia"/>
          <w:i/>
          <w:lang w:val="en-US"/>
        </w:rPr>
        <w:t>r</w:t>
      </w:r>
      <w:r w:rsidRPr="003E13A9">
        <w:rPr>
          <w:rFonts w:eastAsiaTheme="minorEastAsia"/>
          <w:vertAlign w:val="superscript"/>
        </w:rPr>
        <w:t>2</w:t>
      </w:r>
      <w:r>
        <w:rPr>
          <w:rFonts w:eastAsiaTheme="minorEastAsia"/>
          <w:lang w:val="en-US"/>
        </w:rPr>
        <w:t>ω</w:t>
      </w:r>
      <w:r w:rsidRPr="003E13A9">
        <w:rPr>
          <w:rFonts w:eastAsiaTheme="minorEastAsia"/>
          <w:vertAlign w:val="superscript"/>
        </w:rPr>
        <w:t>2</w:t>
      </w:r>
      <w:r>
        <w:rPr>
          <w:rFonts w:eastAsiaTheme="minorEastAsia"/>
          <w:lang w:val="en-US"/>
        </w:rPr>
        <w:t>d</w:t>
      </w:r>
      <w:r w:rsidRPr="003E13A9">
        <w:rPr>
          <w:rFonts w:eastAsiaTheme="minorEastAsia"/>
          <w:i/>
          <w:lang w:val="en-US"/>
        </w:rPr>
        <w:t>t</w:t>
      </w:r>
      <w:r w:rsidRPr="003E13A9">
        <w:rPr>
          <w:rFonts w:eastAsiaTheme="minorEastAsia"/>
          <w:vertAlign w:val="superscript"/>
        </w:rPr>
        <w:t>2</w:t>
      </w:r>
      <w:r w:rsidRPr="003E13A9">
        <w:rPr>
          <w:rFonts w:eastAsiaTheme="minorEastAsia"/>
        </w:rPr>
        <w:t xml:space="preserve"> = </w:t>
      </w:r>
      <w:r w:rsidRPr="003E13A9">
        <w:rPr>
          <w:rFonts w:eastAsiaTheme="minorEastAsia"/>
          <w:i/>
          <w:lang w:val="en-US"/>
        </w:rPr>
        <w:t>u</w:t>
      </w:r>
      <w:r w:rsidRPr="003E13A9">
        <w:rPr>
          <w:rFonts w:eastAsiaTheme="minorEastAsia"/>
          <w:vertAlign w:val="superscript"/>
        </w:rPr>
        <w:t>2</w:t>
      </w:r>
      <w:r>
        <w:rPr>
          <w:rFonts w:eastAsiaTheme="minorEastAsia"/>
          <w:lang w:val="en-US"/>
        </w:rPr>
        <w:t>d</w:t>
      </w:r>
      <w:r w:rsidRPr="003E13A9">
        <w:rPr>
          <w:rFonts w:eastAsiaTheme="minorEastAsia"/>
          <w:i/>
          <w:lang w:val="en-US"/>
        </w:rPr>
        <w:t>t</w:t>
      </w:r>
      <w:r w:rsidRPr="003E13A9">
        <w:rPr>
          <w:rFonts w:eastAsiaTheme="minorEastAsia"/>
          <w:vertAlign w:val="superscript"/>
        </w:rPr>
        <w:t>2</w:t>
      </w:r>
      <w:r w:rsidRPr="003E13A9">
        <w:rPr>
          <w:rFonts w:eastAsiaTheme="minorEastAsia"/>
        </w:rPr>
        <w:t xml:space="preserve">, </w:t>
      </w:r>
      <w:r>
        <w:rPr>
          <w:rFonts w:eastAsiaTheme="minorEastAsia"/>
        </w:rPr>
        <w:t>см. ↓.</w:t>
      </w:r>
    </w:p>
    <w:p w:rsidR="004710C3" w:rsidRDefault="004710C3" w:rsidP="006E776F">
      <w:pPr>
        <w:widowControl w:val="0"/>
        <w:ind w:firstLine="426"/>
        <w:jc w:val="both"/>
        <w:rPr>
          <w:rFonts w:eastAsiaTheme="minorEastAsia"/>
        </w:rPr>
      </w:pPr>
      <w:r>
        <w:rPr>
          <w:rFonts w:eastAsiaTheme="minorEastAsia"/>
        </w:rPr>
        <w:t xml:space="preserve">Теперь найдем длину окружности </w:t>
      </w:r>
      <w:r w:rsidRPr="007C6BE7">
        <w:rPr>
          <w:rFonts w:eastAsiaTheme="minorEastAsia"/>
          <w:i/>
          <w:lang w:val="en-US"/>
        </w:rPr>
        <w:t>L</w:t>
      </w:r>
      <w:r w:rsidRPr="007C6BE7">
        <w:rPr>
          <w:rFonts w:eastAsiaTheme="minorEastAsia"/>
          <w:vertAlign w:val="subscript"/>
          <w:lang w:val="en-US"/>
        </w:rPr>
        <w:t>θ</w:t>
      </w:r>
      <w:r w:rsidRPr="007C6BE7">
        <w:rPr>
          <w:rFonts w:eastAsiaTheme="minorEastAsia"/>
        </w:rPr>
        <w:t xml:space="preserve"> </w:t>
      </w:r>
      <w:r w:rsidRPr="00CC5E57">
        <w:rPr>
          <w:rFonts w:eastAsiaTheme="minorEastAsia"/>
        </w:rPr>
        <w:t>“</w:t>
      </w:r>
      <w:r>
        <w:rPr>
          <w:rFonts w:eastAsiaTheme="minorEastAsia"/>
        </w:rPr>
        <w:t xml:space="preserve">при изменении 0 ≤ φ ≤ 2π на экваторе </w:t>
      </w:r>
      <w:r w:rsidRPr="007C6BE7">
        <w:rPr>
          <w:rFonts w:eastAsiaTheme="minorEastAsia"/>
          <w:lang w:val="en-US"/>
        </w:rPr>
        <w:t>θ</w:t>
      </w:r>
      <w:r>
        <w:rPr>
          <w:rFonts w:eastAsiaTheme="minorEastAsia"/>
        </w:rPr>
        <w:t xml:space="preserve"> = π/2 при фиксированном </w:t>
      </w:r>
      <w:r w:rsidRPr="007C6BE7">
        <w:rPr>
          <w:rFonts w:eastAsiaTheme="minorEastAsia"/>
          <w:i/>
          <w:lang w:val="en-US"/>
        </w:rPr>
        <w:t>r</w:t>
      </w:r>
      <w:r w:rsidRPr="00CC5E57">
        <w:rPr>
          <w:rFonts w:eastAsiaTheme="minorEastAsia"/>
        </w:rPr>
        <w:t>”</w:t>
      </w:r>
      <w:r w:rsidRPr="007C6BE7">
        <w:rPr>
          <w:rFonts w:eastAsiaTheme="minorEastAsia"/>
        </w:rPr>
        <w:t xml:space="preserve">: </w:t>
      </w:r>
      <w:r w:rsidRPr="007C6BE7">
        <w:rPr>
          <w:rFonts w:eastAsiaTheme="minorEastAsia"/>
          <w:i/>
          <w:lang w:val="en-US"/>
        </w:rPr>
        <w:t>L</w:t>
      </w:r>
      <w:r w:rsidRPr="007C6BE7">
        <w:rPr>
          <w:rFonts w:eastAsiaTheme="minorEastAsia"/>
          <w:vertAlign w:val="subscript"/>
          <w:lang w:val="en-US"/>
        </w:rPr>
        <w:t>θ</w:t>
      </w:r>
      <w:r>
        <w:rPr>
          <w:rFonts w:eastAsiaTheme="minorEastAsia"/>
        </w:rPr>
        <w:t xml:space="preserve"> = 2π</w:t>
      </w:r>
      <w:r w:rsidRPr="007C6BE7">
        <w:rPr>
          <w:rFonts w:eastAsiaTheme="minorEastAsia"/>
          <w:i/>
          <w:lang w:val="en-US"/>
        </w:rPr>
        <w:t>r</w:t>
      </w:r>
      <m:oMath>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lang w:val="en-US"/>
                  </w:rPr>
                </m:ctrlPr>
              </m:sSupPr>
              <m:e>
                <m:r>
                  <m:rPr>
                    <m:sty m:val="p"/>
                  </m:rPr>
                  <w:rPr>
                    <w:rFonts w:ascii="Cambria Math" w:hAnsi="Cambria Math"/>
                    <w:lang w:val="en-US"/>
                  </w:rPr>
                  <m:t>α</m:t>
                </m:r>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f</m:t>
                        </m:r>
                      </m:num>
                      <m:den>
                        <m:r>
                          <w:rPr>
                            <w:rFonts w:ascii="Cambria Math" w:hAnsi="Cambria Math"/>
                            <w:lang w:val="en-US"/>
                          </w:rPr>
                          <m:t>u</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en-US"/>
                  </w:rPr>
                </m:ctrlPr>
              </m:sSupPr>
              <m:e>
                <m:r>
                  <m:rPr>
                    <m:sty m:val="p"/>
                  </m:rPr>
                  <w:rPr>
                    <w:rFonts w:ascii="Cambria Math" w:hAnsi="Cambria Math"/>
                    <w:lang w:val="en-US"/>
                  </w:rPr>
                  <m:t>β</m:t>
                </m:r>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w</m:t>
                        </m:r>
                      </m:num>
                      <m:den>
                        <m:r>
                          <w:rPr>
                            <w:rFonts w:ascii="Cambria Math" w:hAnsi="Cambria Math"/>
                            <w:lang w:val="en-US"/>
                          </w:rPr>
                          <m:t>u</m:t>
                        </m:r>
                      </m:den>
                    </m:f>
                  </m:e>
                </m:d>
              </m:e>
              <m:sup>
                <m:r>
                  <m:rPr>
                    <m:sty m:val="p"/>
                  </m:rPr>
                  <w:rPr>
                    <w:rFonts w:ascii="Cambria Math" w:hAnsi="Cambria Math"/>
                  </w:rPr>
                  <m:t>2</m:t>
                </m:r>
              </m:sup>
            </m:sSup>
          </m:e>
        </m:rad>
      </m:oMath>
      <w:r>
        <w:rPr>
          <w:rFonts w:eastAsiaTheme="minorEastAsia"/>
        </w:rPr>
        <w:t xml:space="preserve"> ≈ 2π</w:t>
      </w:r>
      <w:r w:rsidRPr="007C6BE7">
        <w:rPr>
          <w:rFonts w:eastAsiaTheme="minorEastAsia"/>
          <w:i/>
          <w:lang w:val="en-US"/>
        </w:rPr>
        <w:t>r</w:t>
      </w:r>
      <w:r>
        <w:rPr>
          <w:rFonts w:eastAsiaTheme="minorEastAsia"/>
        </w:rPr>
        <w:t xml:space="preserve">, если характерная скорость </w:t>
      </w:r>
      <w:r w:rsidRPr="003E13A9">
        <w:rPr>
          <w:rFonts w:eastAsiaTheme="minorEastAsia"/>
          <w:i/>
          <w:lang w:val="en-US"/>
        </w:rPr>
        <w:t>u</w:t>
      </w:r>
      <w:r w:rsidRPr="003E13A9">
        <w:rPr>
          <w:rFonts w:eastAsiaTheme="minorEastAsia"/>
        </w:rPr>
        <w:t xml:space="preserve"> </w:t>
      </w:r>
      <w:r>
        <w:rPr>
          <w:rFonts w:eastAsiaTheme="minorEastAsia"/>
        </w:rPr>
        <w:t xml:space="preserve">велика. Введем поправки. Когда β = 0, α </w:t>
      </w:r>
      <w:r w:rsidRPr="00CE4E16">
        <w:rPr>
          <w:rFonts w:eastAsiaTheme="minorEastAsia"/>
        </w:rPr>
        <w:t>~ 0</w:t>
      </w:r>
      <w:r>
        <w:rPr>
          <w:rFonts w:eastAsiaTheme="minorEastAsia"/>
        </w:rPr>
        <w:t xml:space="preserve">, формула качественно совпадает с формулой Дж.Уилера: </w:t>
      </w:r>
      <w:r w:rsidRPr="007C6BE7">
        <w:rPr>
          <w:rFonts w:eastAsiaTheme="minorEastAsia"/>
          <w:i/>
          <w:lang w:val="en-US"/>
        </w:rPr>
        <w:t>L</w:t>
      </w:r>
      <w:r w:rsidRPr="007C6BE7">
        <w:rPr>
          <w:rFonts w:eastAsiaTheme="minorEastAsia"/>
          <w:vertAlign w:val="subscript"/>
          <w:lang w:val="en-US"/>
        </w:rPr>
        <w:t>θ</w:t>
      </w:r>
      <w:r>
        <w:rPr>
          <w:rFonts w:eastAsiaTheme="minorEastAsia"/>
        </w:rPr>
        <w:t xml:space="preserve"> ≈ 2π</w:t>
      </w:r>
      <w:r w:rsidRPr="007C6BE7">
        <w:rPr>
          <w:rFonts w:eastAsiaTheme="minorEastAsia"/>
          <w:i/>
          <w:lang w:val="en-US"/>
        </w:rPr>
        <w:t>r</w:t>
      </w:r>
      <w:r>
        <w:rPr>
          <w:rFonts w:eastAsiaTheme="minorEastAsia"/>
        </w:rPr>
        <w:t>(1 + α</w:t>
      </w: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f</m:t>
                </m:r>
              </m:e>
              <m:sup>
                <m:r>
                  <m:rPr>
                    <m:sty m:val="p"/>
                  </m:rPr>
                  <w:rPr>
                    <w:rFonts w:ascii="Cambria Math" w:eastAsiaTheme="minorEastAsia" w:hAnsi="Cambria Math"/>
                  </w:rPr>
                  <m:t>2</m:t>
                </m:r>
              </m:sup>
            </m:sSup>
          </m:num>
          <m:den>
            <m:sSup>
              <m:sSupPr>
                <m:ctrlPr>
                  <w:rPr>
                    <w:rFonts w:ascii="Cambria Math" w:eastAsiaTheme="minorEastAsia" w:hAnsi="Cambria Math"/>
                  </w:rPr>
                </m:ctrlPr>
              </m:sSupPr>
              <m:e>
                <m:r>
                  <w:rPr>
                    <w:rFonts w:ascii="Cambria Math" w:eastAsiaTheme="minorEastAsia" w:hAnsi="Cambria Math"/>
                  </w:rPr>
                  <m:t>2u</m:t>
                </m:r>
              </m:e>
              <m:sup>
                <m:r>
                  <m:rPr>
                    <m:sty m:val="p"/>
                  </m:rPr>
                  <w:rPr>
                    <w:rFonts w:ascii="Cambria Math" w:eastAsiaTheme="minorEastAsia" w:hAnsi="Cambria Math"/>
                  </w:rPr>
                  <m:t>2</m:t>
                </m:r>
              </m:sup>
            </m:sSup>
          </m:den>
        </m:f>
      </m:oMath>
      <w:r w:rsidRPr="00CE4E16">
        <w:rPr>
          <w:rFonts w:eastAsiaTheme="minorEastAsia"/>
        </w:rPr>
        <w:t>)</w:t>
      </w:r>
      <w:r>
        <w:rPr>
          <w:rFonts w:eastAsiaTheme="minorEastAsia"/>
        </w:rPr>
        <w:t xml:space="preserve">, если </w:t>
      </w:r>
      <w:r w:rsidRPr="00CC5E57">
        <w:rPr>
          <w:rFonts w:eastAsiaTheme="minorEastAsia"/>
          <w:u w:val="single"/>
        </w:rPr>
        <w:t>ввести</w:t>
      </w:r>
      <w:r>
        <w:rPr>
          <w:rFonts w:eastAsiaTheme="minorEastAsia"/>
        </w:rPr>
        <w:t xml:space="preserve"> силу </w:t>
      </w:r>
      <w:r w:rsidRPr="00CB3013">
        <w:rPr>
          <w:rFonts w:eastAsiaTheme="minorEastAsia"/>
          <w:i/>
          <w:lang w:val="en-US"/>
        </w:rPr>
        <w:t>f</w:t>
      </w:r>
      <w:r w:rsidRPr="00CB3013">
        <w:rPr>
          <w:rFonts w:eastAsiaTheme="minorEastAsia"/>
        </w:rPr>
        <w:t xml:space="preserve"> ~ </w:t>
      </w:r>
      <w:r>
        <w:rPr>
          <w:rFonts w:eastAsiaTheme="minorEastAsia"/>
        </w:rPr>
        <w:t>±</w:t>
      </w:r>
      <w:r w:rsidRPr="00CB3013">
        <w:rPr>
          <w:rFonts w:eastAsiaTheme="minorEastAsia"/>
        </w:rPr>
        <w:t>1/</w:t>
      </w:r>
      <w:r w:rsidRPr="00CB3013">
        <w:rPr>
          <w:rFonts w:eastAsiaTheme="minorEastAsia"/>
          <w:i/>
          <w:lang w:val="en-US"/>
        </w:rPr>
        <w:t>r</w:t>
      </w:r>
      <w:r>
        <w:rPr>
          <w:rFonts w:eastAsiaTheme="minorEastAsia"/>
        </w:rPr>
        <w:t xml:space="preserve"> (логарифмический</w:t>
      </w:r>
      <w:r w:rsidRPr="00CC5E57">
        <w:rPr>
          <w:rFonts w:eastAsiaTheme="minorEastAsia"/>
        </w:rPr>
        <w:t xml:space="preserve"> </w:t>
      </w:r>
      <w:r>
        <w:rPr>
          <w:rFonts w:eastAsiaTheme="minorEastAsia"/>
        </w:rPr>
        <w:t xml:space="preserve">потенциал: </w:t>
      </w:r>
      <w:r w:rsidRPr="003D3B8F">
        <w:rPr>
          <w:rFonts w:eastAsiaTheme="minorEastAsia"/>
          <w:i/>
          <w:lang w:val="en-US"/>
        </w:rPr>
        <w:t>u</w:t>
      </w:r>
      <w:r w:rsidRPr="003D3B8F">
        <w:rPr>
          <w:rFonts w:eastAsiaTheme="minorEastAsia"/>
        </w:rPr>
        <w:t xml:space="preserve"> ~ </w:t>
      </w:r>
      <w:r>
        <w:rPr>
          <w:rFonts w:eastAsiaTheme="minorEastAsia"/>
        </w:rPr>
        <w:t>±</w:t>
      </w:r>
      <w:r>
        <w:rPr>
          <w:rFonts w:eastAsiaTheme="minorEastAsia"/>
          <w:lang w:val="en-US"/>
        </w:rPr>
        <w:t>ln</w:t>
      </w:r>
      <w:r w:rsidRPr="003D3B8F">
        <w:rPr>
          <w:rFonts w:eastAsiaTheme="minorEastAsia"/>
          <w:sz w:val="8"/>
          <w:szCs w:val="8"/>
        </w:rPr>
        <w:t xml:space="preserve"> </w:t>
      </w:r>
      <w:r w:rsidRPr="003D3B8F">
        <w:rPr>
          <w:rFonts w:eastAsiaTheme="minorEastAsia"/>
          <w:i/>
          <w:lang w:val="en-US"/>
        </w:rPr>
        <w:t>r</w:t>
      </w:r>
      <w:r w:rsidRPr="0094664E">
        <w:rPr>
          <w:rFonts w:eastAsiaTheme="minorEastAsia"/>
          <w:i/>
        </w:rPr>
        <w:t xml:space="preserve"> </w:t>
      </w:r>
      <w:r>
        <w:rPr>
          <w:rFonts w:eastAsiaTheme="minorEastAsia"/>
        </w:rPr>
        <w:t>–</w:t>
      </w:r>
      <w:r w:rsidRPr="0094664E">
        <w:rPr>
          <w:rFonts w:eastAsiaTheme="minorEastAsia"/>
        </w:rPr>
        <w:t xml:space="preserve"> </w:t>
      </w:r>
      <w:r>
        <w:rPr>
          <w:rFonts w:eastAsiaTheme="minorEastAsia"/>
        </w:rPr>
        <w:t>на п</w:t>
      </w:r>
      <w:r>
        <w:rPr>
          <w:rFonts w:eastAsiaTheme="minorEastAsia"/>
        </w:rPr>
        <w:t>о</w:t>
      </w:r>
      <w:r>
        <w:rPr>
          <w:rFonts w:eastAsiaTheme="minorEastAsia"/>
        </w:rPr>
        <w:t xml:space="preserve">верхности </w:t>
      </w:r>
      <w:r w:rsidRPr="00401CAA">
        <w:rPr>
          <w:rFonts w:eastAsiaTheme="minorEastAsia"/>
          <w:i/>
          <w:lang w:val="en-US"/>
        </w:rPr>
        <w:t>S</w:t>
      </w:r>
      <w:r w:rsidRPr="00D27243">
        <w:rPr>
          <w:rFonts w:eastAsiaTheme="minorEastAsia"/>
        </w:rPr>
        <w:t>)</w:t>
      </w:r>
      <w:r>
        <w:rPr>
          <w:rFonts w:eastAsiaTheme="minorEastAsia"/>
        </w:rPr>
        <w:t xml:space="preserve">. Из уравнения (Г) найдена формула для амплитуды поля </w:t>
      </w:r>
      <m:oMath>
        <m:r>
          <w:rPr>
            <w:rFonts w:ascii="Cambria Math" w:hAnsi="Cambria Math"/>
          </w:rPr>
          <m:t>U=</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ω</m:t>
                </m:r>
                <m:r>
                  <w:rPr>
                    <w:rFonts w:ascii="Cambria Math" w:hAnsi="Cambria Math"/>
                  </w:rPr>
                  <m:t>t</m:t>
                </m:r>
              </m:sup>
            </m:sSup>
          </m:num>
          <m:den>
            <m:r>
              <w:rPr>
                <w:rFonts w:ascii="Cambria Math" w:hAnsi="Cambria Math"/>
              </w:rPr>
              <m:t>4</m:t>
            </m:r>
            <m:r>
              <m:rPr>
                <m:sty m:val="p"/>
              </m:rPr>
              <w:rPr>
                <w:rFonts w:ascii="Cambria Math" w:hAnsi="Cambria Math"/>
              </w:rPr>
              <m:t>π</m:t>
            </m:r>
            <m:r>
              <w:rPr>
                <w:rFonts w:ascii="Cambria Math" w:hAnsi="Cambria Math"/>
              </w:rPr>
              <m:t>r</m:t>
            </m:r>
          </m:den>
        </m:f>
      </m:oMath>
      <w:r>
        <w:rPr>
          <w:rFonts w:eastAsiaTheme="minorEastAsia"/>
        </w:rPr>
        <w:t>, если исто</w:t>
      </w:r>
      <w:r>
        <w:rPr>
          <w:rFonts w:eastAsiaTheme="minorEastAsia"/>
        </w:rPr>
        <w:t>ч</w:t>
      </w:r>
      <w:r>
        <w:rPr>
          <w:rFonts w:eastAsiaTheme="minorEastAsia"/>
        </w:rPr>
        <w:t xml:space="preserve">ник представлен δ-функцией. По этой формуле видно, что стенки 3-мерной горловины </w:t>
      </w:r>
      <w:r w:rsidRPr="007C27C9">
        <w:rPr>
          <w:rFonts w:eastAsiaTheme="minorEastAsia"/>
          <w:i/>
          <w:lang w:val="en-US"/>
        </w:rPr>
        <w:t>g</w:t>
      </w:r>
      <w:r>
        <w:rPr>
          <w:rFonts w:eastAsiaTheme="minorEastAsia"/>
        </w:rPr>
        <w:t xml:space="preserve"> э</w:t>
      </w:r>
      <w:r>
        <w:rPr>
          <w:rFonts w:eastAsiaTheme="minorEastAsia"/>
        </w:rPr>
        <w:t>к</w:t>
      </w:r>
      <w:r>
        <w:rPr>
          <w:rFonts w:eastAsiaTheme="minorEastAsia"/>
        </w:rPr>
        <w:t xml:space="preserve">вилибрируют с частотами </w:t>
      </w:r>
      <w:r>
        <w:rPr>
          <w:rFonts w:eastAsiaTheme="minorEastAsia"/>
          <w:lang w:val="en-US"/>
        </w:rPr>
        <w:t>ω</w:t>
      </w:r>
      <w:r w:rsidRPr="005F6F9E">
        <w:rPr>
          <w:rFonts w:eastAsiaTheme="minorEastAsia"/>
          <w:i/>
          <w:vertAlign w:val="subscript"/>
          <w:lang w:val="en-US"/>
        </w:rPr>
        <w:t>n</w:t>
      </w:r>
      <w:r>
        <w:rPr>
          <w:rFonts w:eastAsiaTheme="minorEastAsia"/>
        </w:rPr>
        <w:t xml:space="preserve"> и амплитудами порядка </w:t>
      </w:r>
      <w:r w:rsidRPr="00493CE7">
        <w:rPr>
          <w:rFonts w:eastAsiaTheme="minorEastAsia"/>
          <w:i/>
          <w:lang w:val="en-US"/>
        </w:rPr>
        <w:t>u</w:t>
      </w:r>
      <w:r w:rsidRPr="00493CE7">
        <w:rPr>
          <w:rFonts w:eastAsiaTheme="minorEastAsia"/>
          <w:i/>
          <w:vertAlign w:val="subscript"/>
          <w:lang w:val="en-US"/>
        </w:rPr>
        <w:t>n</w:t>
      </w:r>
      <w:r w:rsidRPr="00493CE7">
        <w:rPr>
          <w:rFonts w:eastAsiaTheme="minorEastAsia"/>
        </w:rPr>
        <w:t xml:space="preserve">, </w:t>
      </w:r>
      <w:r>
        <w:rPr>
          <w:rFonts w:eastAsiaTheme="minorEastAsia"/>
        </w:rPr>
        <w:t xml:space="preserve">а зависимость функции источника </w:t>
      </w:r>
      <w:r w:rsidRPr="00493CE7">
        <w:rPr>
          <w:rFonts w:eastAsiaTheme="minorEastAsia"/>
          <w:i/>
          <w:lang w:val="en-US"/>
        </w:rPr>
        <w:t>f</w:t>
      </w:r>
      <w:r>
        <w:rPr>
          <w:rFonts w:eastAsiaTheme="minorEastAsia"/>
        </w:rPr>
        <w:t xml:space="preserve"> = </w:t>
      </w:r>
      <w:r w:rsidRPr="00493CE7">
        <w:rPr>
          <w:rFonts w:eastAsiaTheme="minorEastAsia"/>
          <w:i/>
          <w:lang w:val="en-US"/>
        </w:rPr>
        <w:t>f</w:t>
      </w:r>
      <w:r w:rsidRPr="00493CE7">
        <w:rPr>
          <w:rFonts w:eastAsiaTheme="minorEastAsia"/>
        </w:rPr>
        <w:t>(</w:t>
      </w:r>
      <w:r w:rsidRPr="00493CE7">
        <w:rPr>
          <w:rFonts w:eastAsiaTheme="minorEastAsia"/>
          <w:i/>
          <w:lang w:val="en-US"/>
        </w:rPr>
        <w:t>r</w:t>
      </w:r>
      <w:r w:rsidRPr="00493CE7">
        <w:rPr>
          <w:rFonts w:eastAsiaTheme="minorEastAsia"/>
        </w:rPr>
        <w:t xml:space="preserve">) </w:t>
      </w:r>
      <w:r>
        <w:rPr>
          <w:rFonts w:eastAsiaTheme="minorEastAsia"/>
        </w:rPr>
        <w:t xml:space="preserve">делает ситуацию еще пикантней. При небольших вариациях </w:t>
      </w:r>
      <w:r w:rsidRPr="00493CE7">
        <w:rPr>
          <w:rFonts w:eastAsiaTheme="minorEastAsia"/>
          <w:i/>
          <w:lang w:val="en-US"/>
        </w:rPr>
        <w:t>r</w:t>
      </w:r>
      <w:r w:rsidRPr="00493CE7">
        <w:rPr>
          <w:rFonts w:eastAsiaTheme="minorEastAsia"/>
        </w:rPr>
        <w:t xml:space="preserve"> </w:t>
      </w:r>
      <w:r>
        <w:rPr>
          <w:rFonts w:eastAsiaTheme="minorEastAsia"/>
        </w:rPr>
        <w:t>вблизи минимума о</w:t>
      </w:r>
      <w:r>
        <w:rPr>
          <w:rFonts w:eastAsiaTheme="minorEastAsia"/>
        </w:rPr>
        <w:t>к</w:t>
      </w:r>
      <w:r>
        <w:rPr>
          <w:rFonts w:eastAsiaTheme="minorEastAsia"/>
        </w:rPr>
        <w:t xml:space="preserve">ружности горловину можно представить 3-мерным цилиндром, где меняются </w:t>
      </w:r>
      <w:r w:rsidRPr="003E13A9">
        <w:rPr>
          <w:rFonts w:eastAsiaTheme="minorEastAsia"/>
          <w:b/>
        </w:rPr>
        <w:t>Е</w:t>
      </w:r>
      <w:r>
        <w:rPr>
          <w:rFonts w:eastAsiaTheme="minorEastAsia"/>
        </w:rPr>
        <w:t xml:space="preserve"> и </w:t>
      </w:r>
      <w:r w:rsidRPr="003E13A9">
        <w:rPr>
          <w:rFonts w:eastAsiaTheme="minorEastAsia"/>
          <w:b/>
        </w:rPr>
        <w:t>Н</w:t>
      </w:r>
      <w:r>
        <w:rPr>
          <w:rFonts w:eastAsiaTheme="minorEastAsia"/>
        </w:rPr>
        <w:t>.</w:t>
      </w:r>
    </w:p>
    <w:p w:rsidR="004710C3" w:rsidRPr="00365017" w:rsidRDefault="004710C3" w:rsidP="006E776F">
      <w:pPr>
        <w:widowControl w:val="0"/>
        <w:ind w:firstLine="426"/>
        <w:jc w:val="both"/>
      </w:pPr>
      <w:r>
        <w:rPr>
          <w:rFonts w:eastAsiaTheme="minorEastAsia"/>
        </w:rPr>
        <w:t xml:space="preserve">Возьмем, см. (2.7; 2.8), термы </w:t>
      </w:r>
      <w:r w:rsidRPr="00231644">
        <w:rPr>
          <w:position w:val="-6"/>
        </w:rPr>
        <w:object w:dxaOrig="260" w:dyaOrig="340">
          <v:shape id="_x0000_i1045" type="#_x0000_t75" style="width:12.55pt;height:15.9pt" o:ole="">
            <v:imagedata r:id="rId66" o:title=""/>
          </v:shape>
          <o:OLEObject Type="Embed" ProgID="Equation.3" ShapeID="_x0000_i1045" DrawAspect="Content" ObjectID="_1440014180" r:id="rId85"/>
        </w:object>
      </w:r>
      <w:r w:rsidRPr="00231644">
        <w:t>=</w:t>
      </w:r>
      <w:r w:rsidRPr="00231644">
        <w:rPr>
          <w:lang w:val="en-US"/>
        </w:rPr>
        <w:t> </w:t>
      </w:r>
      <w:r w:rsidRPr="00231644">
        <w:t>∂/</w:t>
      </w:r>
      <w:r w:rsidRPr="00231644">
        <w:rPr>
          <w:i/>
          <w:lang w:val="en-US"/>
        </w:rPr>
        <w:t>u</w:t>
      </w:r>
      <w:r w:rsidRPr="00231644">
        <w:t>∂</w:t>
      </w:r>
      <w:r w:rsidRPr="00231644">
        <w:rPr>
          <w:i/>
          <w:lang w:val="en-US"/>
        </w:rPr>
        <w:t>t</w:t>
      </w:r>
      <w:r w:rsidRPr="00231644">
        <w:rPr>
          <w:lang w:val="en-US"/>
        </w:rPr>
        <w:t> </w:t>
      </w:r>
      <w:r w:rsidRPr="00231644">
        <w:t>+</w:t>
      </w:r>
      <w:r w:rsidRPr="00231644">
        <w:rPr>
          <w:lang w:val="en-US"/>
        </w:rPr>
        <w:t> </w:t>
      </w:r>
      <w:r w:rsidRPr="00231644">
        <w:rPr>
          <w:i/>
          <w:lang w:val="en-US"/>
        </w:rPr>
        <w:t>i</w:t>
      </w:r>
      <w:r w:rsidRPr="00231644">
        <w:t>∂/∂</w:t>
      </w:r>
      <w:r w:rsidRPr="00231644">
        <w:rPr>
          <w:i/>
          <w:lang w:val="en-US"/>
        </w:rPr>
        <w:t>x</w:t>
      </w:r>
      <w:r w:rsidRPr="00231644">
        <w:rPr>
          <w:lang w:val="en-US"/>
        </w:rPr>
        <w:t> </w:t>
      </w:r>
      <w:r w:rsidRPr="00231644">
        <w:t>+</w:t>
      </w:r>
      <w:r w:rsidRPr="00231644">
        <w:rPr>
          <w:i/>
          <w:lang w:val="en-US"/>
        </w:rPr>
        <w:t> j</w:t>
      </w:r>
      <w:r w:rsidRPr="00231644">
        <w:t>∂/∂</w:t>
      </w:r>
      <w:r w:rsidRPr="00231644">
        <w:rPr>
          <w:i/>
          <w:lang w:val="en-US"/>
        </w:rPr>
        <w:t>y</w:t>
      </w:r>
      <w:r w:rsidRPr="00231644">
        <w:rPr>
          <w:lang w:val="en-US"/>
        </w:rPr>
        <w:t> </w:t>
      </w:r>
      <w:r w:rsidRPr="00231644">
        <w:t>+</w:t>
      </w:r>
      <w:r w:rsidRPr="00231644">
        <w:rPr>
          <w:lang w:val="en-US"/>
        </w:rPr>
        <w:t> </w:t>
      </w:r>
      <w:r w:rsidRPr="00231644">
        <w:rPr>
          <w:i/>
          <w:lang w:val="en-US"/>
        </w:rPr>
        <w:t>k</w:t>
      </w:r>
      <w:r w:rsidRPr="00231644">
        <w:t>∂/∂</w:t>
      </w:r>
      <w:r w:rsidRPr="00231644">
        <w:rPr>
          <w:i/>
          <w:lang w:val="en-US"/>
        </w:rPr>
        <w:t>z</w:t>
      </w:r>
      <w:r>
        <w:t xml:space="preserve">, </w:t>
      </w:r>
      <w:r w:rsidRPr="00231644">
        <w:rPr>
          <w:i/>
          <w:lang w:val="en-US"/>
        </w:rPr>
        <w:t>U</w:t>
      </w:r>
      <w:r>
        <w:t xml:space="preserve"> </w:t>
      </w:r>
      <w:r w:rsidRPr="00231644">
        <w:t>=</w:t>
      </w:r>
      <w:r>
        <w:t xml:space="preserve"> </w:t>
      </w:r>
      <w:r>
        <w:rPr>
          <w:lang w:val="en-US"/>
        </w:rPr>
        <w:t>α</w:t>
      </w:r>
      <w:r w:rsidRPr="00B60F15">
        <w:rPr>
          <w:vertAlign w:val="subscript"/>
        </w:rPr>
        <w:t>1</w:t>
      </w:r>
      <w:r>
        <w:t>(</w:t>
      </w:r>
      <w:r w:rsidRPr="00231644">
        <w:rPr>
          <w:lang w:val="en-US"/>
        </w:rPr>
        <w:t>φ </w:t>
      </w:r>
      <w:r w:rsidRPr="00231644">
        <w:t>+</w:t>
      </w:r>
      <w:r w:rsidRPr="00231644">
        <w:rPr>
          <w:lang w:val="en-US"/>
        </w:rPr>
        <w:t> </w:t>
      </w:r>
      <w:r w:rsidRPr="00231644">
        <w:rPr>
          <w:i/>
          <w:lang w:val="en-US"/>
        </w:rPr>
        <w:t>iA</w:t>
      </w:r>
      <w:r w:rsidRPr="00231644">
        <w:rPr>
          <w:i/>
          <w:vertAlign w:val="subscript"/>
          <w:lang w:val="en-US"/>
        </w:rPr>
        <w:t>x</w:t>
      </w:r>
      <w:r w:rsidRPr="00231644">
        <w:rPr>
          <w:lang w:val="en-US"/>
        </w:rPr>
        <w:t> </w:t>
      </w:r>
      <w:r w:rsidRPr="00231644">
        <w:t>+</w:t>
      </w:r>
      <w:r w:rsidRPr="00231644">
        <w:rPr>
          <w:lang w:val="en-US"/>
        </w:rPr>
        <w:t> </w:t>
      </w:r>
      <w:r w:rsidRPr="00231644">
        <w:rPr>
          <w:i/>
          <w:lang w:val="en-US"/>
        </w:rPr>
        <w:t>jA</w:t>
      </w:r>
      <w:r w:rsidRPr="00231644">
        <w:rPr>
          <w:i/>
          <w:vertAlign w:val="subscript"/>
          <w:lang w:val="en-US"/>
        </w:rPr>
        <w:t>y</w:t>
      </w:r>
      <w:r w:rsidRPr="00231644">
        <w:rPr>
          <w:lang w:val="en-US"/>
        </w:rPr>
        <w:t> </w:t>
      </w:r>
      <w:r w:rsidRPr="00231644">
        <w:t>+</w:t>
      </w:r>
      <w:r w:rsidRPr="00231644">
        <w:rPr>
          <w:lang w:val="en-US"/>
        </w:rPr>
        <w:t> </w:t>
      </w:r>
      <w:r w:rsidRPr="00231644">
        <w:rPr>
          <w:i/>
          <w:lang w:val="en-US"/>
        </w:rPr>
        <w:t>kA</w:t>
      </w:r>
      <w:r w:rsidRPr="00231644">
        <w:rPr>
          <w:i/>
          <w:vertAlign w:val="subscript"/>
          <w:lang w:val="en-US"/>
        </w:rPr>
        <w:t>z</w:t>
      </w:r>
      <w:r>
        <w:t xml:space="preserve">) </w:t>
      </w:r>
      <w:r w:rsidRPr="00231644">
        <w:t>+</w:t>
      </w:r>
      <w:r>
        <w:t xml:space="preserve"> </w:t>
      </w:r>
      <w:r>
        <w:rPr>
          <w:lang w:val="en-US"/>
        </w:rPr>
        <w:t>α</w:t>
      </w:r>
      <w:r>
        <w:rPr>
          <w:vertAlign w:val="subscript"/>
        </w:rPr>
        <w:t>2</w:t>
      </w:r>
      <w:r>
        <w:t>(</w:t>
      </w:r>
      <w:r w:rsidRPr="00231644">
        <w:rPr>
          <w:i/>
          <w:lang w:val="en-US"/>
        </w:rPr>
        <w:t>E</w:t>
      </w:r>
      <w:r w:rsidRPr="00231644">
        <w:rPr>
          <w:lang w:val="en-US"/>
        </w:rPr>
        <w:t>ψ </w:t>
      </w:r>
      <w:r w:rsidRPr="00231644">
        <w:t xml:space="preserve">+ </w:t>
      </w:r>
      <w:r w:rsidRPr="00231644">
        <w:rPr>
          <w:i/>
          <w:lang w:val="en-US"/>
        </w:rPr>
        <w:t>IB</w:t>
      </w:r>
      <w:r w:rsidRPr="00231644">
        <w:rPr>
          <w:i/>
          <w:vertAlign w:val="subscript"/>
          <w:lang w:val="en-US"/>
        </w:rPr>
        <w:t>x</w:t>
      </w:r>
      <w:r w:rsidRPr="00231644">
        <w:rPr>
          <w:lang w:val="en-US"/>
        </w:rPr>
        <w:t> </w:t>
      </w:r>
      <w:r w:rsidRPr="00231644">
        <w:t>+</w:t>
      </w:r>
      <w:r w:rsidRPr="00231644">
        <w:rPr>
          <w:lang w:val="en-US"/>
        </w:rPr>
        <w:t> </w:t>
      </w:r>
      <w:r w:rsidRPr="00231644">
        <w:rPr>
          <w:i/>
          <w:lang w:val="en-US"/>
        </w:rPr>
        <w:t>JB</w:t>
      </w:r>
      <w:r w:rsidRPr="00231644">
        <w:rPr>
          <w:i/>
          <w:vertAlign w:val="subscript"/>
          <w:lang w:val="en-US"/>
        </w:rPr>
        <w:t>y</w:t>
      </w:r>
      <w:r w:rsidRPr="00231644">
        <w:rPr>
          <w:lang w:val="en-US"/>
        </w:rPr>
        <w:t> </w:t>
      </w:r>
      <w:r w:rsidRPr="00231644">
        <w:t>+</w:t>
      </w:r>
      <w:r w:rsidRPr="00231644">
        <w:rPr>
          <w:lang w:val="en-US"/>
        </w:rPr>
        <w:t> </w:t>
      </w:r>
      <w:r w:rsidRPr="00231644">
        <w:rPr>
          <w:i/>
          <w:lang w:val="en-US"/>
        </w:rPr>
        <w:t>KB</w:t>
      </w:r>
      <w:r w:rsidRPr="00231644">
        <w:rPr>
          <w:i/>
          <w:vertAlign w:val="subscript"/>
          <w:lang w:val="en-US"/>
        </w:rPr>
        <w:t>z</w:t>
      </w:r>
      <w:r>
        <w:t xml:space="preserve">), где </w:t>
      </w:r>
      <w:r w:rsidRPr="00231644">
        <w:rPr>
          <w:lang w:val="en-US"/>
        </w:rPr>
        <w:t>φ</w:t>
      </w:r>
      <w:r>
        <w:t xml:space="preserve"> – скалярный электрический потенциал, </w:t>
      </w:r>
      <w:r w:rsidRPr="00B60F15">
        <w:rPr>
          <w:b/>
        </w:rPr>
        <w:t>А</w:t>
      </w:r>
      <w:r>
        <w:t xml:space="preserve"> – векторный ма</w:t>
      </w:r>
      <w:r>
        <w:t>г</w:t>
      </w:r>
      <w:r>
        <w:t xml:space="preserve">нитный потенциал, </w:t>
      </w:r>
      <w:r w:rsidRPr="00231644">
        <w:rPr>
          <w:lang w:val="en-US"/>
        </w:rPr>
        <w:t>ψ</w:t>
      </w:r>
      <w:r>
        <w:t xml:space="preserve"> – скалярный магнитный потенциал, </w:t>
      </w:r>
      <w:r>
        <w:rPr>
          <w:b/>
          <w:lang w:val="en-US"/>
        </w:rPr>
        <w:t>B</w:t>
      </w:r>
      <w:r>
        <w:t xml:space="preserve"> – векторный электрический п</w:t>
      </w:r>
      <w:r>
        <w:t>о</w:t>
      </w:r>
      <w:r>
        <w:t xml:space="preserve">тенциал, коэффициенты </w:t>
      </w:r>
      <w:r>
        <w:rPr>
          <w:lang w:val="en-US"/>
        </w:rPr>
        <w:t>α</w:t>
      </w:r>
      <w:r w:rsidRPr="00F363C8">
        <w:rPr>
          <w:i/>
          <w:vertAlign w:val="subscript"/>
          <w:lang w:val="en-US"/>
        </w:rPr>
        <w:t>i</w:t>
      </w:r>
      <w:r w:rsidRPr="00F363C8">
        <w:t xml:space="preserve"> = 0 </w:t>
      </w:r>
      <w:r>
        <w:t xml:space="preserve">или 1. Из произведения операторного терма </w:t>
      </w:r>
      <w:r w:rsidRPr="00231644">
        <w:rPr>
          <w:position w:val="-6"/>
        </w:rPr>
        <w:object w:dxaOrig="260" w:dyaOrig="340">
          <v:shape id="_x0000_i1046" type="#_x0000_t75" style="width:12.55pt;height:15.9pt" o:ole="">
            <v:imagedata r:id="rId66" o:title=""/>
          </v:shape>
          <o:OLEObject Type="Embed" ProgID="Equation.3" ShapeID="_x0000_i1046" DrawAspect="Content" ObjectID="_1440014181" r:id="rId86"/>
        </w:object>
      </w:r>
      <w:r>
        <w:rPr>
          <w:position w:val="-6"/>
        </w:rPr>
        <w:t xml:space="preserve"> </w:t>
      </w:r>
      <w:r>
        <w:t xml:space="preserve">и предметного терма </w:t>
      </w:r>
      <w:r w:rsidRPr="00231644">
        <w:rPr>
          <w:i/>
          <w:lang w:val="en-US"/>
        </w:rPr>
        <w:t>U</w:t>
      </w:r>
      <w:r>
        <w:t xml:space="preserve"> следуют две системы: при </w:t>
      </w:r>
      <w:r>
        <w:rPr>
          <w:lang w:val="en-US"/>
        </w:rPr>
        <w:t>α</w:t>
      </w:r>
      <w:r w:rsidRPr="00B60F15">
        <w:rPr>
          <w:vertAlign w:val="subscript"/>
        </w:rPr>
        <w:t>1</w:t>
      </w:r>
      <w:r>
        <w:t xml:space="preserve"> = 1, </w:t>
      </w:r>
      <w:r>
        <w:rPr>
          <w:lang w:val="en-US"/>
        </w:rPr>
        <w:t>α</w:t>
      </w:r>
      <w:r>
        <w:rPr>
          <w:vertAlign w:val="subscript"/>
        </w:rPr>
        <w:t>2</w:t>
      </w:r>
      <w:r>
        <w:t xml:space="preserve"> = 0 получим систему</w:t>
      </w:r>
    </w:p>
    <w:p w:rsidR="004710C3" w:rsidRDefault="004710C3" w:rsidP="006E776F">
      <w:pPr>
        <w:widowControl w:val="0"/>
        <w:spacing w:line="120" w:lineRule="auto"/>
        <w:ind w:firstLine="425"/>
        <w:jc w:val="both"/>
      </w:pPr>
    </w:p>
    <w:p w:rsidR="004710C3" w:rsidRDefault="006525AC" w:rsidP="006E776F">
      <w:pPr>
        <w:widowControl w:val="0"/>
        <w:ind w:firstLine="426"/>
        <w:jc w:val="both"/>
        <w:rPr>
          <w:rFonts w:eastAsiaTheme="minorEastAsia"/>
          <w:lang w:val="en-US"/>
        </w:rPr>
      </w:pPr>
      <m:oMath>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u∂t</m:t>
            </m:r>
          </m:den>
        </m:f>
        <m:r>
          <w:rPr>
            <w:rFonts w:ascii="Cambria Math" w:eastAsiaTheme="minorEastAsia" w:hAnsi="Cambria Math"/>
            <w:lang w:val="en-US"/>
          </w:rPr>
          <m:t>-</m:t>
        </m:r>
      </m:oMath>
      <w:r w:rsidR="004710C3">
        <w:rPr>
          <w:rFonts w:eastAsiaTheme="minorEastAsia"/>
          <w:lang w:val="en-US"/>
        </w:rPr>
        <w:t xml:space="preserve"> div </w:t>
      </w:r>
      <w:r w:rsidR="004710C3" w:rsidRPr="00F363C8">
        <w:rPr>
          <w:rFonts w:eastAsiaTheme="minorEastAsia"/>
          <w:b/>
          <w:lang w:val="en-US"/>
        </w:rPr>
        <w:t>A</w:t>
      </w:r>
      <w:r w:rsidR="004710C3">
        <w:rPr>
          <w:rFonts w:eastAsiaTheme="minorEastAsia"/>
          <w:lang w:val="en-US"/>
        </w:rPr>
        <w:t xml:space="preserve"> = 0,</w:t>
      </w:r>
    </w:p>
    <w:p w:rsidR="004710C3" w:rsidRPr="00D27243" w:rsidRDefault="006525AC" w:rsidP="006E776F">
      <w:pPr>
        <w:widowControl w:val="0"/>
        <w:ind w:firstLine="426"/>
        <w:jc w:val="both"/>
        <w:rPr>
          <w:lang w:val="en-US"/>
        </w:rPr>
      </w:pPr>
      <m:oMath>
        <m:f>
          <m:fPr>
            <m:ctrlPr>
              <w:rPr>
                <w:rFonts w:ascii="Cambria Math" w:hAnsi="Cambria Math"/>
                <w:i/>
              </w:rPr>
            </m:ctrlPr>
          </m:fPr>
          <m:num>
            <m:r>
              <w:rPr>
                <w:rFonts w:ascii="Cambria Math" w:hAnsi="Cambria Math"/>
              </w:rPr>
              <m:t>∂</m:t>
            </m:r>
            <m:r>
              <m:rPr>
                <m:sty m:val="b"/>
              </m:rPr>
              <w:rPr>
                <w:rFonts w:ascii="Cambria Math" w:hAnsi="Cambria Math"/>
              </w:rPr>
              <m:t>A</m:t>
            </m:r>
          </m:num>
          <m:den>
            <m:r>
              <w:rPr>
                <w:rFonts w:ascii="Cambria Math" w:hAnsi="Cambria Math"/>
              </w:rPr>
              <m:t>u∂t</m:t>
            </m:r>
          </m:den>
        </m:f>
      </m:oMath>
      <w:r w:rsidR="004710C3">
        <w:rPr>
          <w:rFonts w:eastAsiaTheme="minorEastAsia"/>
          <w:lang w:val="en-US"/>
        </w:rPr>
        <w:t xml:space="preserve"> + grad </w:t>
      </w:r>
      <w:r w:rsidR="004710C3" w:rsidRPr="00231644">
        <w:rPr>
          <w:lang w:val="en-US"/>
        </w:rPr>
        <w:t>φ</w:t>
      </w:r>
      <w:r w:rsidR="004710C3">
        <w:rPr>
          <w:lang w:val="en-US"/>
        </w:rPr>
        <w:t xml:space="preserve"> + rot </w:t>
      </w:r>
      <w:r w:rsidR="004710C3" w:rsidRPr="00F363C8">
        <w:rPr>
          <w:b/>
          <w:lang w:val="en-US"/>
        </w:rPr>
        <w:t>A</w:t>
      </w:r>
      <w:r w:rsidR="004710C3">
        <w:rPr>
          <w:lang w:val="en-US"/>
        </w:rPr>
        <w:t xml:space="preserve"> = 0,                                                                                                          </w:t>
      </w:r>
      <w:r w:rsidR="004710C3" w:rsidRPr="00D27243">
        <w:rPr>
          <w:lang w:val="en-US"/>
        </w:rPr>
        <w:t>(</w:t>
      </w:r>
      <w:r w:rsidR="004710C3">
        <w:t>з</w:t>
      </w:r>
      <w:r w:rsidR="004710C3" w:rsidRPr="00D27243">
        <w:rPr>
          <w:lang w:val="en-US"/>
        </w:rPr>
        <w:t>1)</w:t>
      </w:r>
    </w:p>
    <w:p w:rsidR="004710C3" w:rsidRPr="00F363C8" w:rsidRDefault="004710C3" w:rsidP="006E776F">
      <w:pPr>
        <w:widowControl w:val="0"/>
        <w:spacing w:line="120" w:lineRule="auto"/>
        <w:ind w:firstLine="425"/>
        <w:jc w:val="both"/>
        <w:rPr>
          <w:lang w:val="en-US"/>
        </w:rPr>
      </w:pPr>
    </w:p>
    <w:p w:rsidR="004710C3" w:rsidRPr="00365017" w:rsidRDefault="004710C3" w:rsidP="006E776F">
      <w:pPr>
        <w:widowControl w:val="0"/>
        <w:jc w:val="both"/>
      </w:pPr>
      <w:r>
        <w:rPr>
          <w:rFonts w:eastAsiaTheme="minorEastAsia"/>
        </w:rPr>
        <w:t xml:space="preserve">а при </w:t>
      </w:r>
      <w:r>
        <w:rPr>
          <w:lang w:val="en-US"/>
        </w:rPr>
        <w:t>α</w:t>
      </w:r>
      <w:r w:rsidRPr="00B60F15">
        <w:rPr>
          <w:vertAlign w:val="subscript"/>
        </w:rPr>
        <w:t>1</w:t>
      </w:r>
      <w:r>
        <w:t xml:space="preserve"> = 0, </w:t>
      </w:r>
      <w:r>
        <w:rPr>
          <w:lang w:val="en-US"/>
        </w:rPr>
        <w:t>α</w:t>
      </w:r>
      <w:r>
        <w:rPr>
          <w:vertAlign w:val="subscript"/>
        </w:rPr>
        <w:t>2</w:t>
      </w:r>
      <w:r>
        <w:t xml:space="preserve"> = 1 получим систему</w:t>
      </w:r>
    </w:p>
    <w:p w:rsidR="004710C3" w:rsidRDefault="004710C3" w:rsidP="006E776F">
      <w:pPr>
        <w:widowControl w:val="0"/>
        <w:spacing w:line="120" w:lineRule="auto"/>
        <w:jc w:val="both"/>
      </w:pPr>
    </w:p>
    <w:p w:rsidR="004710C3" w:rsidRPr="001540A3" w:rsidRDefault="006525AC" w:rsidP="006E776F">
      <w:pPr>
        <w:widowControl w:val="0"/>
        <w:ind w:firstLine="426"/>
        <w:jc w:val="both"/>
        <w:rPr>
          <w:rFonts w:eastAsiaTheme="minorEastAsia"/>
        </w:rPr>
      </w:pPr>
      <m:oMath>
        <m:f>
          <m:fPr>
            <m:ctrlPr>
              <w:rPr>
                <w:rFonts w:ascii="Cambria Math" w:hAnsi="Cambria Math"/>
                <w:i/>
              </w:rPr>
            </m:ctrlPr>
          </m:fPr>
          <m:num>
            <m:r>
              <w:rPr>
                <w:rFonts w:ascii="Cambria Math" w:hAnsi="Cambria Math"/>
              </w:rPr>
              <m:t>∂</m:t>
            </m:r>
            <m:r>
              <m:rPr>
                <m:sty m:val="p"/>
              </m:rPr>
              <w:rPr>
                <w:rFonts w:ascii="Cambria Math" w:hAnsi="Cambria Math"/>
              </w:rPr>
              <m:t>ψ</m:t>
            </m:r>
          </m:num>
          <m:den>
            <m:r>
              <w:rPr>
                <w:rFonts w:ascii="Cambria Math" w:hAnsi="Cambria Math"/>
              </w:rPr>
              <m:t>u∂t</m:t>
            </m:r>
          </m:den>
        </m:f>
        <m:r>
          <w:rPr>
            <w:rFonts w:ascii="Cambria Math" w:eastAsiaTheme="minorEastAsia" w:hAnsi="Cambria Math"/>
          </w:rPr>
          <m:t>-</m:t>
        </m:r>
      </m:oMath>
      <w:r w:rsidR="004710C3" w:rsidRPr="001540A3">
        <w:rPr>
          <w:rFonts w:eastAsiaTheme="minorEastAsia"/>
        </w:rPr>
        <w:t xml:space="preserve"> </w:t>
      </w:r>
      <w:r w:rsidR="004710C3">
        <w:rPr>
          <w:rFonts w:eastAsiaTheme="minorEastAsia"/>
          <w:lang w:val="en-US"/>
        </w:rPr>
        <w:t>div</w:t>
      </w:r>
      <w:r w:rsidR="004710C3" w:rsidRPr="001540A3">
        <w:rPr>
          <w:rFonts w:eastAsiaTheme="minorEastAsia"/>
        </w:rPr>
        <w:t xml:space="preserve"> </w:t>
      </w:r>
      <w:r w:rsidR="004710C3">
        <w:rPr>
          <w:rFonts w:eastAsiaTheme="minorEastAsia"/>
          <w:b/>
        </w:rPr>
        <w:t>В</w:t>
      </w:r>
      <w:r w:rsidR="004710C3" w:rsidRPr="001540A3">
        <w:rPr>
          <w:rFonts w:eastAsiaTheme="minorEastAsia"/>
        </w:rPr>
        <w:t xml:space="preserve"> = 0,</w:t>
      </w:r>
    </w:p>
    <w:p w:rsidR="004710C3" w:rsidRPr="00365017" w:rsidRDefault="006525AC" w:rsidP="006E776F">
      <w:pPr>
        <w:widowControl w:val="0"/>
        <w:tabs>
          <w:tab w:val="left" w:pos="9356"/>
        </w:tabs>
        <w:ind w:firstLine="426"/>
        <w:jc w:val="both"/>
      </w:pPr>
      <m:oMath>
        <m:f>
          <m:fPr>
            <m:ctrlPr>
              <w:rPr>
                <w:rFonts w:ascii="Cambria Math" w:hAnsi="Cambria Math"/>
                <w:i/>
              </w:rPr>
            </m:ctrlPr>
          </m:fPr>
          <m:num>
            <m:r>
              <w:rPr>
                <w:rFonts w:ascii="Cambria Math" w:hAnsi="Cambria Math"/>
              </w:rPr>
              <m:t>∂</m:t>
            </m:r>
            <m:r>
              <m:rPr>
                <m:sty m:val="b"/>
              </m:rPr>
              <w:rPr>
                <w:rFonts w:ascii="Cambria Math" w:hAnsi="Cambria Math"/>
                <w:lang w:val="en-US"/>
              </w:rPr>
              <m:t>B</m:t>
            </m:r>
          </m:num>
          <m:den>
            <m:r>
              <w:rPr>
                <w:rFonts w:ascii="Cambria Math" w:hAnsi="Cambria Math"/>
              </w:rPr>
              <m:t>u∂t</m:t>
            </m:r>
          </m:den>
        </m:f>
      </m:oMath>
      <w:r w:rsidR="004710C3" w:rsidRPr="00365017">
        <w:rPr>
          <w:rFonts w:eastAsiaTheme="minorEastAsia"/>
        </w:rPr>
        <w:t xml:space="preserve"> + </w:t>
      </w:r>
      <w:r w:rsidR="004710C3">
        <w:rPr>
          <w:rFonts w:eastAsiaTheme="minorEastAsia"/>
          <w:lang w:val="en-US"/>
        </w:rPr>
        <w:t>grad</w:t>
      </w:r>
      <w:r w:rsidR="004710C3" w:rsidRPr="00365017">
        <w:rPr>
          <w:rFonts w:eastAsiaTheme="minorEastAsia"/>
        </w:rPr>
        <w:t xml:space="preserve"> </w:t>
      </w:r>
      <w:r w:rsidR="004710C3" w:rsidRPr="00231644">
        <w:rPr>
          <w:lang w:val="en-US"/>
        </w:rPr>
        <w:t>ψ</w:t>
      </w:r>
      <w:r w:rsidR="004710C3" w:rsidRPr="00365017">
        <w:t xml:space="preserve"> – </w:t>
      </w:r>
      <w:r w:rsidR="004710C3">
        <w:rPr>
          <w:lang w:val="en-US"/>
        </w:rPr>
        <w:t>rot</w:t>
      </w:r>
      <w:r w:rsidR="004710C3" w:rsidRPr="00365017">
        <w:t xml:space="preserve"> </w:t>
      </w:r>
      <w:r w:rsidR="004710C3">
        <w:rPr>
          <w:b/>
        </w:rPr>
        <w:t>В</w:t>
      </w:r>
      <w:r w:rsidR="004710C3">
        <w:t xml:space="preserve"> = 0,</w:t>
      </w:r>
      <w:r w:rsidR="004710C3" w:rsidRPr="00365017">
        <w:t xml:space="preserve">                                                                                                          </w:t>
      </w:r>
      <w:r w:rsidR="004710C3">
        <w:t>(з2)</w:t>
      </w:r>
      <w:r w:rsidR="004710C3" w:rsidRPr="00365017">
        <w:t xml:space="preserve"> </w:t>
      </w:r>
    </w:p>
    <w:p w:rsidR="004710C3" w:rsidRPr="00365017" w:rsidRDefault="004710C3" w:rsidP="006E776F">
      <w:pPr>
        <w:widowControl w:val="0"/>
        <w:spacing w:line="120" w:lineRule="auto"/>
        <w:jc w:val="both"/>
        <w:rPr>
          <w:rFonts w:eastAsiaTheme="minorEastAsia"/>
        </w:rPr>
      </w:pPr>
    </w:p>
    <w:p w:rsidR="004710C3" w:rsidRDefault="004710C3" w:rsidP="006E776F">
      <w:pPr>
        <w:widowControl w:val="0"/>
        <w:jc w:val="both"/>
      </w:pPr>
      <w:r>
        <w:t xml:space="preserve">откуда видим, что «калибровка» потенциалов </w:t>
      </w:r>
      <w:r w:rsidRPr="00365017">
        <w:rPr>
          <w:b/>
        </w:rPr>
        <w:t>А</w:t>
      </w:r>
      <w:r>
        <w:t xml:space="preserve">, </w:t>
      </w:r>
      <w:r w:rsidRPr="00365017">
        <w:rPr>
          <w:b/>
        </w:rPr>
        <w:t>В</w:t>
      </w:r>
      <w:r>
        <w:t xml:space="preserve"> отличается от общепринятой калибровки </w:t>
      </w:r>
      <w:r>
        <w:lastRenderedPageBreak/>
        <w:t xml:space="preserve">Лоренца. В дальнейшем возможна калибровка Кулона: </w:t>
      </w:r>
      <w:r>
        <w:rPr>
          <w:lang w:val="en-US"/>
        </w:rPr>
        <w:t>div</w:t>
      </w:r>
      <w:r w:rsidRPr="00365017">
        <w:t xml:space="preserve"> </w:t>
      </w:r>
      <w:r w:rsidRPr="00365017">
        <w:rPr>
          <w:b/>
          <w:lang w:val="en-US"/>
        </w:rPr>
        <w:t>A</w:t>
      </w:r>
      <w:r w:rsidRPr="00365017">
        <w:t xml:space="preserve"> = 0, </w:t>
      </w:r>
      <w:r>
        <w:rPr>
          <w:lang w:val="en-US"/>
        </w:rPr>
        <w:t>div</w:t>
      </w:r>
      <w:r w:rsidRPr="00365017">
        <w:t xml:space="preserve"> </w:t>
      </w:r>
      <w:r w:rsidRPr="00365017">
        <w:rPr>
          <w:b/>
          <w:lang w:val="en-US"/>
        </w:rPr>
        <w:t>B</w:t>
      </w:r>
      <w:r w:rsidRPr="00365017">
        <w:t xml:space="preserve"> = 0.</w:t>
      </w:r>
      <w:r>
        <w:t xml:space="preserve"> </w:t>
      </w:r>
    </w:p>
    <w:p w:rsidR="004710C3" w:rsidRDefault="004710C3" w:rsidP="006E776F">
      <w:pPr>
        <w:widowControl w:val="0"/>
        <w:ind w:firstLine="426"/>
        <w:jc w:val="both"/>
        <w:rPr>
          <w:rFonts w:eastAsiaTheme="minorEastAsia"/>
        </w:rPr>
      </w:pPr>
      <w:r>
        <w:t xml:space="preserve">В ряде задач электродинамики принимается, что скалярный электрический потенциал </w:t>
      </w:r>
      <w:r w:rsidRPr="00231644">
        <w:rPr>
          <w:lang w:val="en-US"/>
        </w:rPr>
        <w:t>φ</w:t>
      </w:r>
      <w:r>
        <w:t xml:space="preserve"> = ∫</w:t>
      </w:r>
      <m:oMath>
        <m:f>
          <m:fPr>
            <m:ctrlPr>
              <w:rPr>
                <w:rFonts w:ascii="Cambria Math" w:hAnsi="Cambria Math"/>
              </w:rPr>
            </m:ctrlPr>
          </m:fPr>
          <m:num>
            <m:r>
              <m:rPr>
                <m:sty m:val="p"/>
              </m:rPr>
              <w:rPr>
                <w:rFonts w:ascii="Cambria Math" w:hAnsi="Cambria Math"/>
              </w:rPr>
              <m:t>ρ</m:t>
            </m:r>
          </m:num>
          <m:den>
            <m:r>
              <w:rPr>
                <w:rFonts w:ascii="Cambria Math" w:hAnsi="Cambria Math"/>
              </w:rPr>
              <m:t>r</m:t>
            </m:r>
          </m:den>
        </m:f>
      </m:oMath>
      <w:r w:rsidRPr="00594F27">
        <w:rPr>
          <w:rFonts w:eastAsiaTheme="minorEastAsia"/>
          <w:i/>
          <w:lang w:val="en-US"/>
        </w:rPr>
        <w:t>dV</w:t>
      </w:r>
      <w:r w:rsidRPr="00594F27">
        <w:rPr>
          <w:rFonts w:eastAsiaTheme="minorEastAsia"/>
        </w:rPr>
        <w:t xml:space="preserve">, </w:t>
      </w:r>
      <w:r>
        <w:rPr>
          <w:rFonts w:eastAsiaTheme="minorEastAsia"/>
        </w:rPr>
        <w:t xml:space="preserve">где ρ – плотность электрического заряда, скалярный магнитный потенциал ψ = </w:t>
      </w:r>
      <w:r>
        <w:t>∫</w:t>
      </w:r>
      <m:oMath>
        <m:f>
          <m:fPr>
            <m:ctrlPr>
              <w:rPr>
                <w:rFonts w:ascii="Cambria Math" w:hAnsi="Cambria Math"/>
              </w:rPr>
            </m:ctrlPr>
          </m:fPr>
          <m:num>
            <m:r>
              <m:rPr>
                <m:sty m:val="p"/>
              </m:rPr>
              <w:rPr>
                <w:rFonts w:ascii="Cambria Math" w:hAnsi="Cambria Math"/>
              </w:rPr>
              <m:t>μ</m:t>
            </m:r>
          </m:num>
          <m:den>
            <m:r>
              <w:rPr>
                <w:rFonts w:ascii="Cambria Math" w:hAnsi="Cambria Math"/>
              </w:rPr>
              <m:t>r</m:t>
            </m:r>
          </m:den>
        </m:f>
      </m:oMath>
      <w:r w:rsidRPr="00594F27">
        <w:rPr>
          <w:rFonts w:eastAsiaTheme="minorEastAsia"/>
          <w:i/>
          <w:lang w:val="en-US"/>
        </w:rPr>
        <w:t>dV</w:t>
      </w:r>
      <w:r>
        <w:rPr>
          <w:rFonts w:eastAsiaTheme="minorEastAsia"/>
        </w:rPr>
        <w:t xml:space="preserve">, где </w:t>
      </w:r>
      <w:r w:rsidRPr="00967FED">
        <w:rPr>
          <w:rFonts w:eastAsiaTheme="minorEastAsia"/>
        </w:rPr>
        <w:t>μ</w:t>
      </w:r>
      <w:r>
        <w:rPr>
          <w:rFonts w:eastAsiaTheme="minorEastAsia"/>
        </w:rPr>
        <w:t xml:space="preserve"> – плотность магнитного заряда, векторный магнитный потенциал </w:t>
      </w:r>
      <w:r w:rsidRPr="00594F27">
        <w:rPr>
          <w:rFonts w:eastAsiaTheme="minorEastAsia"/>
          <w:b/>
        </w:rPr>
        <w:t>А</w:t>
      </w:r>
      <w:r>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u</m:t>
            </m:r>
          </m:den>
        </m:f>
      </m:oMath>
      <w:r>
        <w:t>∫</w:t>
      </w:r>
      <m:oMath>
        <m:f>
          <m:fPr>
            <m:ctrlPr>
              <w:rPr>
                <w:rFonts w:ascii="Cambria Math" w:hAnsi="Cambria Math"/>
              </w:rPr>
            </m:ctrlPr>
          </m:fPr>
          <m:num>
            <m:r>
              <m:rPr>
                <m:sty m:val="b"/>
              </m:rPr>
              <w:rPr>
                <w:rFonts w:ascii="Cambria Math" w:hAnsi="Cambria Math"/>
              </w:rPr>
              <m:t>j</m:t>
            </m:r>
          </m:num>
          <m:den>
            <m:r>
              <w:rPr>
                <w:rFonts w:ascii="Cambria Math" w:hAnsi="Cambria Math"/>
              </w:rPr>
              <m:t>r</m:t>
            </m:r>
          </m:den>
        </m:f>
      </m:oMath>
      <w:r w:rsidRPr="00594F27">
        <w:rPr>
          <w:rFonts w:eastAsiaTheme="minorEastAsia"/>
          <w:i/>
          <w:lang w:val="en-US"/>
        </w:rPr>
        <w:t>dV</w:t>
      </w:r>
      <w:r w:rsidRPr="00967FED">
        <w:rPr>
          <w:rFonts w:eastAsiaTheme="minorEastAsia"/>
        </w:rPr>
        <w:t xml:space="preserve">, </w:t>
      </w:r>
      <w:r>
        <w:rPr>
          <w:rFonts w:eastAsiaTheme="minorEastAsia"/>
        </w:rPr>
        <w:t>где пло</w:t>
      </w:r>
      <w:r>
        <w:rPr>
          <w:rFonts w:eastAsiaTheme="minorEastAsia"/>
        </w:rPr>
        <w:t>т</w:t>
      </w:r>
      <w:r>
        <w:rPr>
          <w:rFonts w:eastAsiaTheme="minorEastAsia"/>
        </w:rPr>
        <w:t xml:space="preserve">ность электрического тока </w:t>
      </w:r>
      <w:r w:rsidRPr="00967FED">
        <w:rPr>
          <w:rFonts w:eastAsiaTheme="minorEastAsia"/>
          <w:b/>
          <w:lang w:val="en-US"/>
        </w:rPr>
        <w:t>j</w:t>
      </w:r>
      <w:r w:rsidRPr="00967FED">
        <w:rPr>
          <w:rFonts w:eastAsiaTheme="minorEastAsia"/>
        </w:rPr>
        <w:t xml:space="preserve"> = </w:t>
      </w:r>
      <w:r>
        <w:rPr>
          <w:rFonts w:eastAsiaTheme="minorEastAsia"/>
        </w:rPr>
        <w:t>ρ</w:t>
      </w:r>
      <w:r w:rsidRPr="00967FED">
        <w:rPr>
          <w:rFonts w:eastAsiaTheme="minorEastAsia"/>
          <w:b/>
          <w:lang w:val="en-US"/>
        </w:rPr>
        <w:t>v</w:t>
      </w:r>
      <w:r w:rsidRPr="00967FED">
        <w:rPr>
          <w:rFonts w:eastAsiaTheme="minorEastAsia"/>
        </w:rPr>
        <w:t xml:space="preserve">, </w:t>
      </w:r>
      <w:r>
        <w:rPr>
          <w:rFonts w:eastAsiaTheme="minorEastAsia"/>
        </w:rPr>
        <w:t xml:space="preserve">векторный электрический потенциал </w:t>
      </w:r>
      <w:r w:rsidRPr="00967FED">
        <w:rPr>
          <w:rFonts w:eastAsiaTheme="minorEastAsia"/>
          <w:b/>
        </w:rPr>
        <w:t>В</w:t>
      </w:r>
      <w:r>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u</m:t>
            </m:r>
          </m:den>
        </m:f>
      </m:oMath>
      <w:r>
        <w:t>∫</w:t>
      </w:r>
      <m:oMath>
        <m:f>
          <m:fPr>
            <m:ctrlPr>
              <w:rPr>
                <w:rFonts w:ascii="Cambria Math" w:hAnsi="Cambria Math"/>
              </w:rPr>
            </m:ctrlPr>
          </m:fPr>
          <m:num>
            <m:r>
              <m:rPr>
                <m:sty m:val="p"/>
              </m:rPr>
              <w:rPr>
                <w:rFonts w:ascii="Cambria Math" w:hAnsi="Cambria Math"/>
              </w:rPr>
              <m:t>μ</m:t>
            </m:r>
            <m:r>
              <m:rPr>
                <m:sty m:val="b"/>
              </m:rPr>
              <w:rPr>
                <w:rFonts w:ascii="Cambria Math" w:hAnsi="Cambria Math"/>
              </w:rPr>
              <m:t>v</m:t>
            </m:r>
          </m:num>
          <m:den>
            <m:r>
              <w:rPr>
                <w:rFonts w:ascii="Cambria Math" w:hAnsi="Cambria Math"/>
              </w:rPr>
              <m:t>r</m:t>
            </m:r>
          </m:den>
        </m:f>
      </m:oMath>
      <w:r w:rsidRPr="00594F27">
        <w:rPr>
          <w:rFonts w:eastAsiaTheme="minorEastAsia"/>
          <w:i/>
          <w:lang w:val="en-US"/>
        </w:rPr>
        <w:t>dV</w:t>
      </w:r>
      <w:r>
        <w:rPr>
          <w:rFonts w:eastAsiaTheme="minorEastAsia"/>
        </w:rPr>
        <w:t xml:space="preserve">, где </w:t>
      </w:r>
      <w:r>
        <w:t xml:space="preserve"> </w:t>
      </w:r>
      <w:r w:rsidRPr="00601111">
        <w:rPr>
          <w:b/>
          <w:lang w:val="en-US"/>
        </w:rPr>
        <w:t>v</w:t>
      </w:r>
      <w:r w:rsidRPr="00601111">
        <w:t xml:space="preserve"> </w:t>
      </w:r>
      <w:r>
        <w:t>–</w:t>
      </w:r>
      <w:r w:rsidRPr="00601111">
        <w:t xml:space="preserve"> </w:t>
      </w:r>
      <w:r>
        <w:t xml:space="preserve">скорость элемента плотности зарядов </w:t>
      </w:r>
      <w:r>
        <w:rPr>
          <w:rFonts w:eastAsiaTheme="minorEastAsia"/>
        </w:rPr>
        <w:t>ρ или</w:t>
      </w:r>
      <w:r w:rsidRPr="004D4531">
        <w:rPr>
          <w:rFonts w:eastAsiaTheme="minorEastAsia"/>
        </w:rPr>
        <w:t xml:space="preserve"> </w:t>
      </w:r>
      <w:r w:rsidRPr="00967FED">
        <w:rPr>
          <w:rFonts w:eastAsiaTheme="minorEastAsia"/>
        </w:rPr>
        <w:t>μ</w:t>
      </w:r>
      <w:r>
        <w:t xml:space="preserve">. Из систем уравнений (з1) и (з2) видно, что векторные потенциалы </w:t>
      </w:r>
      <w:r w:rsidRPr="00C849EE">
        <w:rPr>
          <w:b/>
        </w:rPr>
        <w:t>А</w:t>
      </w:r>
      <w:r>
        <w:t xml:space="preserve"> и </w:t>
      </w:r>
      <w:r w:rsidRPr="00C849EE">
        <w:rPr>
          <w:b/>
        </w:rPr>
        <w:t>В</w:t>
      </w:r>
      <w:r>
        <w:t xml:space="preserve"> являются неким зеркальным отражением друг друга – они дают векторное электрическое и векторное магнитное аксиальные поля, закрученные в против</w:t>
      </w:r>
      <w:r>
        <w:t>о</w:t>
      </w:r>
      <w:r>
        <w:t xml:space="preserve">положные стороны. Магнитные и электрические заряды и их скалярные поля </w:t>
      </w:r>
      <w:r w:rsidRPr="00401CAA">
        <w:rPr>
          <w:i/>
        </w:rPr>
        <w:t>симметричны</w:t>
      </w:r>
      <w:r>
        <w:t xml:space="preserve">. Так как магнитные монополи до сих пор никто не наблюдал, естественно предположить, что они концентрируются в «нижнем» пространстве </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3</m:t>
            </m:r>
          </m:sub>
        </m:sSub>
      </m:oMath>
      <w:r>
        <w:t xml:space="preserve">. Если 3-мерная горловина </w:t>
      </w:r>
      <w:r w:rsidRPr="006F5816">
        <w:rPr>
          <w:i/>
          <w:lang w:val="en-US"/>
        </w:rPr>
        <w:t>g</w:t>
      </w:r>
      <w:r w:rsidRPr="006F5816">
        <w:t xml:space="preserve"> </w:t>
      </w:r>
      <w:r>
        <w:t>является промежуточным образованием между двумя областями</w:t>
      </w:r>
      <w:r w:rsidRPr="006F5816">
        <w:t xml:space="preserve"> </w:t>
      </w:r>
      <w:r w:rsidRPr="006F5816">
        <w:rPr>
          <w:i/>
          <w:lang w:val="en-US"/>
        </w:rPr>
        <w:t>V</w:t>
      </w:r>
      <w:r w:rsidRPr="006F5816">
        <w:rPr>
          <w:vertAlign w:val="subscript"/>
        </w:rPr>
        <w:t>3</w:t>
      </w:r>
      <w:r w:rsidRPr="006F5816">
        <w:t xml:space="preserve"> </w:t>
      </w:r>
      <w:r>
        <w:t xml:space="preserve">и </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3</m:t>
            </m:r>
          </m:sub>
        </m:sSub>
      </m:oMath>
      <w:r>
        <w:rPr>
          <w:rFonts w:eastAsiaTheme="minorEastAsia"/>
        </w:rPr>
        <w:t>, то также естественно ож</w:t>
      </w:r>
      <w:r>
        <w:rPr>
          <w:rFonts w:eastAsiaTheme="minorEastAsia"/>
        </w:rPr>
        <w:t>и</w:t>
      </w:r>
      <w:r>
        <w:rPr>
          <w:rFonts w:eastAsiaTheme="minorEastAsia"/>
        </w:rPr>
        <w:t>дать, что переходная сфера некоторой толщины δ испытывает давление как</w:t>
      </w:r>
      <w:r w:rsidRPr="009904A3">
        <w:rPr>
          <w:rFonts w:eastAsiaTheme="minorEastAsia"/>
        </w:rPr>
        <w:t xml:space="preserve"> </w:t>
      </w:r>
      <w:r>
        <w:rPr>
          <w:rFonts w:eastAsiaTheme="minorEastAsia"/>
        </w:rPr>
        <w:t>со стороны ча</w:t>
      </w:r>
      <w:r>
        <w:rPr>
          <w:rFonts w:eastAsiaTheme="minorEastAsia"/>
        </w:rPr>
        <w:t>с</w:t>
      </w:r>
      <w:r>
        <w:rPr>
          <w:rFonts w:eastAsiaTheme="minorEastAsia"/>
        </w:rPr>
        <w:t xml:space="preserve">тиц в </w:t>
      </w:r>
      <w:r w:rsidRPr="006F5816">
        <w:rPr>
          <w:i/>
          <w:lang w:val="en-US"/>
        </w:rPr>
        <w:t>V</w:t>
      </w:r>
      <w:r w:rsidRPr="006F5816">
        <w:rPr>
          <w:vertAlign w:val="subscript"/>
        </w:rPr>
        <w:t>3</w:t>
      </w:r>
      <w:r>
        <w:t xml:space="preserve">, так и со стороны «зеркальных» частиц из </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3</m:t>
            </m:r>
          </m:sub>
        </m:sSub>
      </m:oMath>
      <w:r>
        <w:rPr>
          <w:rFonts w:eastAsiaTheme="minorEastAsia"/>
        </w:rPr>
        <w:t xml:space="preserve">. Гипотеза о концентрации магнитных зарядов внутри ядра Земли высказана в ГИФ, 2012, с. 154. Роль горловины </w:t>
      </w:r>
      <w:r w:rsidRPr="003B3261">
        <w:rPr>
          <w:rFonts w:eastAsiaTheme="minorEastAsia"/>
          <w:i/>
          <w:lang w:val="en-US"/>
        </w:rPr>
        <w:t>g</w:t>
      </w:r>
      <w:r w:rsidRPr="003B3261">
        <w:rPr>
          <w:rFonts w:eastAsiaTheme="minorEastAsia"/>
        </w:rPr>
        <w:t xml:space="preserve"> </w:t>
      </w:r>
      <w:r>
        <w:rPr>
          <w:rFonts w:eastAsiaTheme="minorEastAsia"/>
        </w:rPr>
        <w:t>в этом случае играет сверхпроводящая оболочка ядра, под оболочкой пространство разрежено, температ</w:t>
      </w:r>
      <w:r>
        <w:rPr>
          <w:rFonts w:eastAsiaTheme="minorEastAsia"/>
        </w:rPr>
        <w:t>у</w:t>
      </w:r>
      <w:r>
        <w:rPr>
          <w:rFonts w:eastAsiaTheme="minorEastAsia"/>
        </w:rPr>
        <w:t>ра там меньше температуры в горловине и магме, внутренний объем ядра большой. Выводы:</w:t>
      </w:r>
    </w:p>
    <w:p w:rsidR="004710C3" w:rsidRDefault="004710C3" w:rsidP="006E776F">
      <w:pPr>
        <w:pStyle w:val="af0"/>
        <w:widowControl w:val="0"/>
        <w:numPr>
          <w:ilvl w:val="0"/>
          <w:numId w:val="20"/>
        </w:numPr>
        <w:jc w:val="both"/>
      </w:pPr>
      <w:r>
        <w:t>метрика пространства зависит не только и не столько от гравитации, как от электр</w:t>
      </w:r>
      <w:r>
        <w:t>о</w:t>
      </w:r>
      <w:r>
        <w:t>магнитных потенциалов и их полей;</w:t>
      </w:r>
    </w:p>
    <w:p w:rsidR="004710C3" w:rsidRDefault="004710C3" w:rsidP="006E776F">
      <w:pPr>
        <w:pStyle w:val="af0"/>
        <w:widowControl w:val="0"/>
        <w:numPr>
          <w:ilvl w:val="0"/>
          <w:numId w:val="20"/>
        </w:numPr>
        <w:jc w:val="both"/>
      </w:pPr>
      <w:r>
        <w:t>метрика пространства зависит от электромагнитных процессов не только в микром</w:t>
      </w:r>
      <w:r>
        <w:t>и</w:t>
      </w:r>
      <w:r>
        <w:t xml:space="preserve">ре, но и в макроскопических областях (в среде обитания </w:t>
      </w:r>
      <w:r>
        <w:rPr>
          <w:lang w:val="en-US"/>
        </w:rPr>
        <w:t>homo</w:t>
      </w:r>
      <w:r>
        <w:t>);</w:t>
      </w:r>
    </w:p>
    <w:p w:rsidR="004710C3" w:rsidRDefault="004710C3" w:rsidP="006E776F">
      <w:pPr>
        <w:pStyle w:val="af0"/>
        <w:widowControl w:val="0"/>
        <w:numPr>
          <w:ilvl w:val="0"/>
          <w:numId w:val="20"/>
        </w:numPr>
        <w:jc w:val="both"/>
      </w:pPr>
      <w:r>
        <w:t xml:space="preserve">длина </w:t>
      </w:r>
      <w:r w:rsidRPr="007C6BE7">
        <w:rPr>
          <w:rFonts w:eastAsiaTheme="minorEastAsia"/>
          <w:i/>
          <w:lang w:val="en-US"/>
        </w:rPr>
        <w:t>L</w:t>
      </w:r>
      <w:r w:rsidRPr="007C6BE7">
        <w:rPr>
          <w:rFonts w:eastAsiaTheme="minorEastAsia"/>
          <w:vertAlign w:val="subscript"/>
          <w:lang w:val="en-US"/>
        </w:rPr>
        <w:t>θ</w:t>
      </w:r>
      <w:r>
        <w:t xml:space="preserve"> получена в формализме пространства октав естественным образом – в отл</w:t>
      </w:r>
      <w:r>
        <w:t>и</w:t>
      </w:r>
      <w:r>
        <w:t>чие от формализмов в пространстве Минковского или псевдоримановом пространс</w:t>
      </w:r>
      <w:r>
        <w:t>т</w:t>
      </w:r>
      <w:r>
        <w:t>ве, где вместо материи – пустота геометрии и в основу берется уравнение Δψ = 0;</w:t>
      </w:r>
    </w:p>
    <w:p w:rsidR="004710C3" w:rsidRPr="00EF3FE6" w:rsidRDefault="004710C3" w:rsidP="006E776F">
      <w:pPr>
        <w:pStyle w:val="af0"/>
        <w:widowControl w:val="0"/>
        <w:numPr>
          <w:ilvl w:val="0"/>
          <w:numId w:val="20"/>
        </w:numPr>
        <w:jc w:val="both"/>
      </w:pPr>
      <w:r>
        <w:t xml:space="preserve">системы уравнений (з1), (з2) допускают умножение на –1, а это равносильно замене зарядов </w:t>
      </w:r>
      <w:r w:rsidRPr="00B31A2F">
        <w:rPr>
          <w:i/>
        </w:rPr>
        <w:t>е</w:t>
      </w:r>
      <w:r w:rsidRPr="00B31A2F">
        <w:rPr>
          <w:vertAlign w:val="superscript"/>
        </w:rPr>
        <w:t>–</w:t>
      </w:r>
      <w:r>
        <w:t xml:space="preserve"> ↔ </w:t>
      </w:r>
      <w:r w:rsidRPr="00B31A2F">
        <w:rPr>
          <w:i/>
        </w:rPr>
        <w:t>е</w:t>
      </w:r>
      <w:r w:rsidRPr="00B31A2F">
        <w:rPr>
          <w:vertAlign w:val="superscript"/>
        </w:rPr>
        <w:t>+</w:t>
      </w:r>
      <w:r>
        <w:t xml:space="preserve">, </w:t>
      </w:r>
      <w:r w:rsidRPr="00967FED">
        <w:rPr>
          <w:rFonts w:eastAsiaTheme="minorEastAsia"/>
        </w:rPr>
        <w:t>μ</w:t>
      </w:r>
      <w:r w:rsidRPr="00B31A2F">
        <w:rPr>
          <w:vertAlign w:val="superscript"/>
        </w:rPr>
        <w:t>–</w:t>
      </w:r>
      <w:r>
        <w:rPr>
          <w:rFonts w:eastAsiaTheme="minorEastAsia"/>
        </w:rPr>
        <w:t xml:space="preserve"> </w:t>
      </w:r>
      <w:r>
        <w:t xml:space="preserve">↔ </w:t>
      </w:r>
      <w:r w:rsidRPr="00967FED">
        <w:rPr>
          <w:rFonts w:eastAsiaTheme="minorEastAsia"/>
        </w:rPr>
        <w:t>μ</w:t>
      </w:r>
      <w:r w:rsidRPr="00B31A2F">
        <w:rPr>
          <w:rFonts w:eastAsiaTheme="minorEastAsia"/>
          <w:vertAlign w:val="superscript"/>
        </w:rPr>
        <w:t>+</w:t>
      </w:r>
      <w:r>
        <w:rPr>
          <w:rFonts w:eastAsiaTheme="minorEastAsia"/>
        </w:rPr>
        <w:t xml:space="preserve"> врозь </w:t>
      </w:r>
      <w:r>
        <w:t>–</w:t>
      </w:r>
      <w:r>
        <w:rPr>
          <w:rFonts w:eastAsiaTheme="minorEastAsia"/>
        </w:rPr>
        <w:t xml:space="preserve"> помимо зеркальной замены е</w:t>
      </w:r>
      <w:r w:rsidRPr="00331F47">
        <w:rPr>
          <w:rFonts w:eastAsiaTheme="minorEastAsia"/>
          <w:vertAlign w:val="superscript"/>
        </w:rPr>
        <w:t>±</w:t>
      </w:r>
      <w:r>
        <w:rPr>
          <w:rFonts w:eastAsiaTheme="minorEastAsia"/>
        </w:rPr>
        <w:t xml:space="preserve"> </w:t>
      </w:r>
      <w:r>
        <w:t xml:space="preserve">↔ </w:t>
      </w:r>
      <w:r w:rsidRPr="00967FED">
        <w:rPr>
          <w:rFonts w:eastAsiaTheme="minorEastAsia"/>
        </w:rPr>
        <w:t>μ</w:t>
      </w:r>
      <w:r w:rsidRPr="00331F47">
        <w:rPr>
          <w:rFonts w:eastAsiaTheme="minorEastAsia"/>
          <w:vertAlign w:val="superscript"/>
        </w:rPr>
        <w:t>±</w:t>
      </w:r>
      <w:r>
        <w:rPr>
          <w:rFonts w:eastAsiaTheme="minorEastAsia"/>
        </w:rPr>
        <w:t>; в таком случае указанные переходы могут осуществляться под воздействием внешних гармонич</w:t>
      </w:r>
      <w:r>
        <w:rPr>
          <w:rFonts w:eastAsiaTheme="minorEastAsia"/>
        </w:rPr>
        <w:t>е</w:t>
      </w:r>
      <w:r>
        <w:rPr>
          <w:rFonts w:eastAsiaTheme="minorEastAsia"/>
        </w:rPr>
        <w:t xml:space="preserve">ских источников не только в </w:t>
      </w:r>
      <w:r w:rsidRPr="00EF3FE6">
        <w:rPr>
          <w:rFonts w:eastAsiaTheme="minorEastAsia"/>
          <w:i/>
          <w:lang w:val="en-US"/>
        </w:rPr>
        <w:t>V</w:t>
      </w:r>
      <w:r w:rsidRPr="00EF3FE6">
        <w:rPr>
          <w:rFonts w:eastAsiaTheme="minorEastAsia"/>
          <w:vertAlign w:val="subscript"/>
        </w:rPr>
        <w:t>3</w:t>
      </w:r>
      <w:r w:rsidRPr="00EF3FE6">
        <w:rPr>
          <w:rFonts w:eastAsiaTheme="minorEastAsia"/>
        </w:rPr>
        <w:t xml:space="preserve"> </w:t>
      </w:r>
      <w:r>
        <w:rPr>
          <w:rFonts w:eastAsiaTheme="minorEastAsia"/>
        </w:rPr>
        <w:t xml:space="preserve">и </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3</m:t>
            </m:r>
          </m:sub>
        </m:sSub>
      </m:oMath>
      <w:r>
        <w:rPr>
          <w:rFonts w:eastAsiaTheme="minorEastAsia"/>
        </w:rPr>
        <w:t xml:space="preserve">, а и в 3-мерной горловине; данная особенность влечет определенную симметрию частиц и античастиц, электрического и магнитного зарядов, пространств </w:t>
      </w:r>
      <w:r w:rsidRPr="00EF3FE6">
        <w:rPr>
          <w:rFonts w:eastAsiaTheme="minorEastAsia"/>
          <w:i/>
          <w:lang w:val="en-US"/>
        </w:rPr>
        <w:t>V</w:t>
      </w:r>
      <w:r w:rsidRPr="00EF3FE6">
        <w:rPr>
          <w:rFonts w:eastAsiaTheme="minorEastAsia"/>
          <w:vertAlign w:val="subscript"/>
        </w:rPr>
        <w:t>3</w:t>
      </w:r>
      <w:r w:rsidRPr="00EF3FE6">
        <w:rPr>
          <w:rFonts w:eastAsiaTheme="minorEastAsia"/>
        </w:rPr>
        <w:t xml:space="preserve"> </w:t>
      </w:r>
      <w:r>
        <w:rPr>
          <w:rFonts w:eastAsiaTheme="minorEastAsia"/>
        </w:rPr>
        <w:t xml:space="preserve">и </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3</m:t>
            </m:r>
          </m:sub>
        </m:sSub>
      </m:oMath>
      <w:r>
        <w:rPr>
          <w:rFonts w:eastAsiaTheme="minorEastAsia"/>
        </w:rPr>
        <w:t>;</w:t>
      </w:r>
      <w:r w:rsidRPr="00401CAA">
        <w:rPr>
          <w:rFonts w:eastAsiaTheme="minorEastAsia"/>
        </w:rPr>
        <w:t xml:space="preserve"> </w:t>
      </w:r>
      <w:r>
        <w:rPr>
          <w:rFonts w:eastAsiaTheme="minorEastAsia"/>
        </w:rPr>
        <w:t xml:space="preserve">поверхность </w:t>
      </w:r>
      <w:r w:rsidRPr="00401CAA">
        <w:rPr>
          <w:rFonts w:eastAsiaTheme="minorEastAsia"/>
          <w:i/>
          <w:lang w:val="en-US"/>
        </w:rPr>
        <w:t>S</w:t>
      </w:r>
      <w:r w:rsidRPr="00401CAA">
        <w:rPr>
          <w:rFonts w:eastAsiaTheme="minorEastAsia"/>
        </w:rPr>
        <w:t xml:space="preserve"> </w:t>
      </w:r>
      <w:r>
        <w:rPr>
          <w:rFonts w:eastAsiaTheme="minorEastAsia"/>
        </w:rPr>
        <w:t xml:space="preserve">и </w:t>
      </w:r>
      <w:r w:rsidRPr="003D3B8F">
        <w:rPr>
          <w:rFonts w:eastAsiaTheme="minorEastAsia"/>
          <w:i/>
          <w:lang w:val="en-US"/>
        </w:rPr>
        <w:t>u</w:t>
      </w:r>
      <w:r w:rsidRPr="003D3B8F">
        <w:rPr>
          <w:rFonts w:eastAsiaTheme="minorEastAsia"/>
        </w:rPr>
        <w:t xml:space="preserve"> ~ </w:t>
      </w:r>
      <w:r>
        <w:rPr>
          <w:rFonts w:eastAsiaTheme="minorEastAsia"/>
        </w:rPr>
        <w:t>±</w:t>
      </w:r>
      <w:r>
        <w:rPr>
          <w:rFonts w:eastAsiaTheme="minorEastAsia"/>
          <w:lang w:val="en-US"/>
        </w:rPr>
        <w:t>ln</w:t>
      </w:r>
      <w:r w:rsidRPr="003D3B8F">
        <w:rPr>
          <w:rFonts w:eastAsiaTheme="minorEastAsia"/>
          <w:sz w:val="8"/>
          <w:szCs w:val="8"/>
        </w:rPr>
        <w:t xml:space="preserve"> </w:t>
      </w:r>
      <w:r w:rsidRPr="003D3B8F">
        <w:rPr>
          <w:rFonts w:eastAsiaTheme="minorEastAsia"/>
          <w:i/>
          <w:lang w:val="en-US"/>
        </w:rPr>
        <w:t>r</w:t>
      </w:r>
      <w:r>
        <w:rPr>
          <w:rFonts w:eastAsiaTheme="minorEastAsia"/>
        </w:rPr>
        <w:t xml:space="preserve"> → скачок </w:t>
      </w:r>
      <w:r>
        <w:rPr>
          <w:rFonts w:eastAsiaTheme="minorEastAsia"/>
          <w:lang w:val="en-US"/>
        </w:rPr>
        <w:t>A</w:t>
      </w:r>
      <w:r w:rsidRPr="00401CAA">
        <w:rPr>
          <w:rFonts w:eastAsiaTheme="minorEastAsia"/>
          <w:vertAlign w:val="subscript"/>
        </w:rPr>
        <w:t>μ</w:t>
      </w:r>
      <w:r w:rsidRPr="00401CAA">
        <w:rPr>
          <w:rFonts w:eastAsiaTheme="minorEastAsia"/>
        </w:rPr>
        <w:t>.</w:t>
      </w:r>
    </w:p>
    <w:p w:rsidR="004710C3" w:rsidRDefault="004710C3" w:rsidP="006E776F">
      <w:pPr>
        <w:pStyle w:val="af0"/>
        <w:widowControl w:val="0"/>
        <w:numPr>
          <w:ilvl w:val="0"/>
          <w:numId w:val="20"/>
        </w:numPr>
        <w:jc w:val="both"/>
      </w:pPr>
      <w:r>
        <w:rPr>
          <w:rFonts w:eastAsiaTheme="minorEastAsia"/>
        </w:rPr>
        <w:t xml:space="preserve">нижнее пространство </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3</m:t>
            </m:r>
          </m:sub>
        </m:sSub>
      </m:oMath>
      <w:r>
        <w:rPr>
          <w:rFonts w:eastAsiaTheme="minorEastAsia"/>
        </w:rPr>
        <w:t xml:space="preserve">, если оно находится под «ковром» актуального излучения и для макроскопического наблюдателя компактифицировано, является переходным слоем между 3-мерной мембраной </w:t>
      </w:r>
      <w:r w:rsidRPr="00EF3FE6">
        <w:rPr>
          <w:rFonts w:eastAsiaTheme="minorEastAsia"/>
          <w:i/>
        </w:rPr>
        <w:t>нашего</w:t>
      </w:r>
      <w:r>
        <w:rPr>
          <w:rFonts w:eastAsiaTheme="minorEastAsia"/>
        </w:rPr>
        <w:t xml:space="preserve"> мира и эфирным телом Ξ; верхнее пр</w:t>
      </w:r>
      <w:r>
        <w:rPr>
          <w:rFonts w:eastAsiaTheme="minorEastAsia"/>
        </w:rPr>
        <w:t>о</w:t>
      </w:r>
      <w:r>
        <w:rPr>
          <w:rFonts w:eastAsiaTheme="minorEastAsia"/>
        </w:rPr>
        <w:t xml:space="preserve">странство </w:t>
      </w:r>
      <w:r w:rsidRPr="00EF3FE6">
        <w:rPr>
          <w:rFonts w:eastAsiaTheme="minorEastAsia"/>
          <w:i/>
          <w:lang w:val="en-US"/>
        </w:rPr>
        <w:t>V</w:t>
      </w:r>
      <w:r w:rsidRPr="00EF3FE6">
        <w:rPr>
          <w:rFonts w:eastAsiaTheme="minorEastAsia"/>
          <w:vertAlign w:val="subscript"/>
        </w:rPr>
        <w:t>3</w:t>
      </w:r>
      <w:r>
        <w:rPr>
          <w:rFonts w:eastAsiaTheme="minorEastAsia"/>
        </w:rPr>
        <w:t xml:space="preserve"> – это макроскопически замкнутая физическая вселенная с плавающими метагалактиками, в одной из которых появился наблюдатель; при движение набл</w:t>
      </w:r>
      <w:r>
        <w:rPr>
          <w:rFonts w:eastAsiaTheme="minorEastAsia"/>
        </w:rPr>
        <w:t>ю</w:t>
      </w:r>
      <w:r>
        <w:rPr>
          <w:rFonts w:eastAsiaTheme="minorEastAsia"/>
        </w:rPr>
        <w:t>дателя по мембране его метагалактика движется вместе с ним;</w:t>
      </w:r>
    </w:p>
    <w:p w:rsidR="004710C3" w:rsidRPr="00D36492" w:rsidRDefault="004710C3" w:rsidP="006E776F">
      <w:pPr>
        <w:pStyle w:val="af0"/>
        <w:widowControl w:val="0"/>
        <w:numPr>
          <w:ilvl w:val="0"/>
          <w:numId w:val="20"/>
        </w:numPr>
        <w:jc w:val="both"/>
      </w:pPr>
      <w:r>
        <w:t>введение постулата ГК-пространства позволяет описывать многие взаимодействия в терминах единой геометрии и массу как плотность связанных орбифолдов.</w:t>
      </w:r>
    </w:p>
    <w:p w:rsidR="004710C3" w:rsidRDefault="004710C3" w:rsidP="006E776F">
      <w:pPr>
        <w:widowControl w:val="0"/>
        <w:ind w:firstLine="426"/>
        <w:jc w:val="both"/>
        <w:rPr>
          <w:rFonts w:eastAsiaTheme="minorEastAsia"/>
        </w:rPr>
      </w:pPr>
      <w:r>
        <w:t>Будем искать мощность</w:t>
      </w:r>
      <w:r w:rsidRPr="005B2626">
        <w:t xml:space="preserve"> </w:t>
      </w:r>
      <w:r w:rsidRPr="005B2626">
        <w:rPr>
          <w:i/>
          <w:lang w:val="en-US"/>
        </w:rPr>
        <w:t>w</w:t>
      </w:r>
      <w:r>
        <w:t xml:space="preserve">, выделяемую (или поглощаемую) в «цилиндре» горловины толщиной δ </w:t>
      </w:r>
      <w:r w:rsidRPr="00336659">
        <w:t>~ 0</w:t>
      </w:r>
      <w:r>
        <w:t xml:space="preserve">, из выражения для модуля вектора Умова – Пойнтинга: </w:t>
      </w:r>
      <w:r w:rsidRPr="00593CAC">
        <w:rPr>
          <w:b/>
          <w:lang w:val="en-US"/>
        </w:rPr>
        <w:t>S</w:t>
      </w:r>
      <w:r w:rsidRPr="00593CAC">
        <w:t xml:space="preserve"> = </w:t>
      </w:r>
      <w:r w:rsidRPr="00F83247">
        <w:rPr>
          <w:i/>
          <w:lang w:val="en-US"/>
        </w:rPr>
        <w:t>u</w:t>
      </w:r>
      <w:r w:rsidRPr="00593CAC">
        <w:t>[</w:t>
      </w:r>
      <w:r w:rsidRPr="00593CAC">
        <w:rPr>
          <w:b/>
          <w:lang w:val="en-US"/>
        </w:rPr>
        <w:t>EH</w:t>
      </w:r>
      <w:r w:rsidRPr="00593CAC">
        <w:t>]/4</w:t>
      </w:r>
      <w:r>
        <w:t>π</w:t>
      </w:r>
      <w:r w:rsidRPr="00593CAC">
        <w:t xml:space="preserve"> </w:t>
      </w:r>
      <w:r>
        <w:t>в сл</w:t>
      </w:r>
      <w:r>
        <w:t>у</w:t>
      </w:r>
      <w:r>
        <w:t xml:space="preserve">чае, не загроможденном интегралами, то есть возьмем φ = </w:t>
      </w:r>
      <m:oMath>
        <m:f>
          <m:fPr>
            <m:ctrlPr>
              <w:rPr>
                <w:rFonts w:ascii="Cambria Math" w:hAnsi="Cambria Math"/>
                <w:i/>
              </w:rPr>
            </m:ctrlPr>
          </m:fPr>
          <m:num>
            <m:r>
              <w:rPr>
                <w:rFonts w:ascii="Cambria Math" w:hAnsi="Cambria Math"/>
                <w:lang w:val="en-US"/>
              </w:rPr>
              <m:t>e</m:t>
            </m:r>
          </m:num>
          <m:den>
            <m:r>
              <w:rPr>
                <w:rFonts w:ascii="Cambria Math" w:hAnsi="Cambria Math"/>
              </w:rPr>
              <m:t>r</m:t>
            </m:r>
          </m:den>
        </m:f>
      </m:oMath>
      <w:r>
        <w:t xml:space="preserve">, </w:t>
      </w:r>
      <w:r w:rsidRPr="00593CAC">
        <w:rPr>
          <w:b/>
        </w:rPr>
        <w:t>А</w:t>
      </w:r>
      <w:r>
        <w:t xml:space="preserve"> = </w:t>
      </w:r>
      <m:oMath>
        <m:f>
          <m:fPr>
            <m:ctrlPr>
              <w:rPr>
                <w:rFonts w:ascii="Cambria Math" w:hAnsi="Cambria Math"/>
                <w:i/>
              </w:rPr>
            </m:ctrlPr>
          </m:fPr>
          <m:num>
            <m:r>
              <w:rPr>
                <w:rFonts w:ascii="Cambria Math" w:hAnsi="Cambria Math"/>
                <w:lang w:val="en-US"/>
              </w:rPr>
              <m:t>e</m:t>
            </m:r>
            <m:r>
              <m:rPr>
                <m:sty m:val="b"/>
              </m:rPr>
              <w:rPr>
                <w:rFonts w:ascii="Cambria Math" w:hAnsi="Cambria Math"/>
                <w:lang w:val="en-US"/>
              </w:rPr>
              <m:t>v</m:t>
            </m:r>
          </m:num>
          <m:den>
            <m:r>
              <w:rPr>
                <w:rFonts w:ascii="Cambria Math" w:hAnsi="Cambria Math"/>
              </w:rPr>
              <m:t>ur</m:t>
            </m:r>
          </m:den>
        </m:f>
      </m:oMath>
      <w:r w:rsidRPr="00593CAC">
        <w:rPr>
          <w:rFonts w:eastAsiaTheme="minorEastAsia"/>
        </w:rPr>
        <w:t xml:space="preserve"> (</w:t>
      </w:r>
      <w:r>
        <w:rPr>
          <w:rFonts w:eastAsiaTheme="minorEastAsia"/>
        </w:rPr>
        <w:t>смысл данной задачи от этого не меняется, как и качественная сторона ее решения)</w:t>
      </w:r>
      <w:r w:rsidRPr="00F83247">
        <w:rPr>
          <w:rFonts w:eastAsiaTheme="minorEastAsia"/>
        </w:rPr>
        <w:t xml:space="preserve"> </w:t>
      </w:r>
      <w:r>
        <w:rPr>
          <w:rStyle w:val="af3"/>
          <w:rFonts w:eastAsiaTheme="minorEastAsia"/>
          <w:lang w:val="en-US"/>
        </w:rPr>
        <w:footnoteReference w:id="57"/>
      </w:r>
      <w:r>
        <w:rPr>
          <w:rFonts w:eastAsiaTheme="minorEastAsia"/>
        </w:rPr>
        <w:t xml:space="preserve">. Из выражения для плотности электромагнитной энергии, взяв интеграл по объему и дифференцируя по </w:t>
      </w:r>
      <w:r w:rsidRPr="001417B4">
        <w:rPr>
          <w:rFonts w:eastAsiaTheme="minorEastAsia"/>
          <w:i/>
          <w:lang w:val="en-US"/>
        </w:rPr>
        <w:t>r</w:t>
      </w:r>
      <w:r w:rsidRPr="001417B4">
        <w:rPr>
          <w:rFonts w:eastAsiaTheme="minorEastAsia"/>
        </w:rPr>
        <w:t xml:space="preserve">, </w:t>
      </w:r>
      <w:r>
        <w:rPr>
          <w:rFonts w:eastAsiaTheme="minorEastAsia"/>
        </w:rPr>
        <w:t xml:space="preserve">найдем вид </w:t>
      </w:r>
      <w:r w:rsidRPr="001417B4">
        <w:rPr>
          <w:rFonts w:eastAsiaTheme="minorEastAsia"/>
          <w:i/>
          <w:lang w:val="en-US"/>
        </w:rPr>
        <w:t>f</w:t>
      </w:r>
      <w:r w:rsidRPr="001417B4">
        <w:rPr>
          <w:rFonts w:eastAsiaTheme="minorEastAsia"/>
        </w:rPr>
        <w:t xml:space="preserve">. </w:t>
      </w:r>
      <w:r>
        <w:rPr>
          <w:rFonts w:eastAsiaTheme="minorEastAsia"/>
        </w:rPr>
        <w:t>То есть тангенциальная составляющая силы не учитывается, но... Определим векторы напр</w:t>
      </w:r>
      <w:r>
        <w:rPr>
          <w:rFonts w:eastAsiaTheme="minorEastAsia"/>
        </w:rPr>
        <w:t>я</w:t>
      </w:r>
      <w:r>
        <w:rPr>
          <w:rFonts w:eastAsiaTheme="minorEastAsia"/>
        </w:rPr>
        <w:t xml:space="preserve">женностей из формул </w:t>
      </w:r>
      <w:r w:rsidRPr="008F1691">
        <w:rPr>
          <w:rFonts w:eastAsiaTheme="minorEastAsia"/>
          <w:b/>
        </w:rPr>
        <w:t>Е</w:t>
      </w:r>
      <w:r>
        <w:rPr>
          <w:rFonts w:eastAsiaTheme="minorEastAsia"/>
        </w:rPr>
        <w:t xml:space="preserve"> = –</w:t>
      </w:r>
      <w:r>
        <w:rPr>
          <w:rFonts w:eastAsiaTheme="minorEastAsia"/>
          <w:lang w:val="en-US"/>
        </w:rPr>
        <w:t>grad</w:t>
      </w:r>
      <w:r w:rsidRPr="002A58FA">
        <w:rPr>
          <w:sz w:val="16"/>
          <w:szCs w:val="16"/>
        </w:rPr>
        <w:t xml:space="preserve"> </w:t>
      </w:r>
      <w:r>
        <w:t>φ</w:t>
      </w:r>
      <w:r w:rsidRPr="00002EF3">
        <w:rPr>
          <w:rFonts w:eastAsiaTheme="minorEastAsia"/>
        </w:rPr>
        <w:t xml:space="preserve"> </w:t>
      </w:r>
      <w:r>
        <w:rPr>
          <w:rFonts w:eastAsiaTheme="minorEastAsia"/>
        </w:rPr>
        <w:t xml:space="preserve">и </w:t>
      </w:r>
      <w:r w:rsidRPr="008F1691">
        <w:rPr>
          <w:rFonts w:eastAsiaTheme="minorEastAsia"/>
          <w:b/>
          <w:lang w:val="en-US"/>
        </w:rPr>
        <w:t>H</w:t>
      </w:r>
      <w:r w:rsidRPr="00002EF3">
        <w:rPr>
          <w:rFonts w:eastAsiaTheme="minorEastAsia"/>
        </w:rPr>
        <w:t xml:space="preserve"> = </w:t>
      </w:r>
      <w:r>
        <w:rPr>
          <w:rFonts w:eastAsiaTheme="minorEastAsia"/>
          <w:lang w:val="en-US"/>
        </w:rPr>
        <w:t>rot</w:t>
      </w:r>
      <w:r w:rsidRPr="00002EF3">
        <w:rPr>
          <w:rFonts w:eastAsiaTheme="minorEastAsia"/>
        </w:rPr>
        <w:t xml:space="preserve"> </w:t>
      </w:r>
      <w:r w:rsidRPr="008F1691">
        <w:rPr>
          <w:rFonts w:eastAsiaTheme="minorEastAsia"/>
          <w:b/>
          <w:lang w:val="en-US"/>
        </w:rPr>
        <w:t>A</w:t>
      </w:r>
      <w:r>
        <w:rPr>
          <w:rFonts w:eastAsiaTheme="minorEastAsia"/>
          <w:b/>
        </w:rPr>
        <w:t>.</w:t>
      </w:r>
      <w:r>
        <w:rPr>
          <w:rFonts w:eastAsiaTheme="minorEastAsia"/>
        </w:rPr>
        <w:t xml:space="preserve"> Отсюда для их модулей получим оценки: </w:t>
      </w:r>
      <w:r w:rsidRPr="001417B4">
        <w:rPr>
          <w:rFonts w:eastAsiaTheme="minorEastAsia"/>
          <w:i/>
        </w:rPr>
        <w:t>Е</w:t>
      </w:r>
      <w:r>
        <w:rPr>
          <w:rFonts w:eastAsiaTheme="minorEastAsia"/>
        </w:rPr>
        <w:t xml:space="preserve"> ↔ </w:t>
      </w:r>
      <m:oMath>
        <m:f>
          <m:fPr>
            <m:ctrlPr>
              <w:rPr>
                <w:rFonts w:ascii="Cambria Math" w:hAnsi="Cambria Math"/>
                <w:i/>
              </w:rPr>
            </m:ctrlPr>
          </m:fPr>
          <m:num>
            <m:r>
              <w:rPr>
                <w:rFonts w:ascii="Cambria Math" w:hAnsi="Cambria Math"/>
                <w:lang w:val="en-US"/>
              </w:rPr>
              <m:t>e</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Pr>
          <w:rFonts w:eastAsiaTheme="minorEastAsia"/>
        </w:rPr>
        <w:t xml:space="preserve"> и </w:t>
      </w:r>
      <w:r w:rsidRPr="001417B4">
        <w:rPr>
          <w:rFonts w:eastAsiaTheme="minorEastAsia"/>
          <w:i/>
        </w:rPr>
        <w:t>Н</w:t>
      </w:r>
      <w:r>
        <w:rPr>
          <w:rFonts w:eastAsiaTheme="minorEastAsia"/>
        </w:rPr>
        <w:t xml:space="preserve"> ↔ </w:t>
      </w:r>
      <m:oMath>
        <m:f>
          <m:fPr>
            <m:ctrlPr>
              <w:rPr>
                <w:rFonts w:ascii="Cambria Math" w:hAnsi="Cambria Math"/>
                <w:i/>
              </w:rPr>
            </m:ctrlPr>
          </m:fPr>
          <m:num>
            <m:r>
              <w:rPr>
                <w:rFonts w:ascii="Cambria Math" w:hAnsi="Cambria Math"/>
                <w:lang w:val="en-US"/>
              </w:rPr>
              <m:t>e</m:t>
            </m:r>
            <m:r>
              <m:rPr>
                <m:sty m:val="p"/>
              </m:rPr>
              <w:rPr>
                <w:rFonts w:ascii="Cambria Math" w:hAnsi="Cambria Math"/>
                <w:lang w:val="en-US"/>
              </w:rPr>
              <m:t>ω</m:t>
            </m:r>
          </m:num>
          <m:den>
            <m:r>
              <w:rPr>
                <w:rFonts w:ascii="Cambria Math" w:hAnsi="Cambria Math"/>
                <w:lang w:val="en-US"/>
              </w:rPr>
              <m:t>u</m:t>
            </m:r>
            <m:r>
              <w:rPr>
                <w:rFonts w:ascii="Cambria Math" w:hAnsi="Cambria Math"/>
              </w:rPr>
              <m:t>r</m:t>
            </m:r>
          </m:den>
        </m:f>
      </m:oMath>
      <w:r>
        <w:rPr>
          <w:rFonts w:eastAsiaTheme="minorEastAsia"/>
        </w:rPr>
        <w:t xml:space="preserve">, но не </w:t>
      </w:r>
      <w:r>
        <w:rPr>
          <w:rStyle w:val="af3"/>
          <w:rFonts w:eastAsiaTheme="minorEastAsia"/>
        </w:rPr>
        <w:footnoteReference w:id="58"/>
      </w:r>
      <w:r>
        <w:rPr>
          <w:rFonts w:eastAsiaTheme="minorEastAsia"/>
        </w:rPr>
        <w:t xml:space="preserve">. Тогда </w:t>
      </w:r>
      <w:r w:rsidRPr="00EC79DB">
        <w:rPr>
          <w:rFonts w:eastAsiaTheme="minorEastAsia"/>
          <w:i/>
          <w:lang w:val="en-US"/>
        </w:rPr>
        <w:t>w</w:t>
      </w:r>
      <w:r w:rsidRPr="00EC79DB">
        <w:rPr>
          <w:rFonts w:eastAsiaTheme="minorEastAsia"/>
        </w:rPr>
        <w:t xml:space="preserve"> </w:t>
      </w:r>
      <w:r>
        <w:rPr>
          <w:rFonts w:eastAsiaTheme="minorEastAsia"/>
        </w:rPr>
        <w:t>≈</w:t>
      </w:r>
      <w:r w:rsidRPr="00EC79DB">
        <w:rPr>
          <w:rFonts w:eastAsiaTheme="minorEastAsia"/>
        </w:rPr>
        <w:t xml:space="preserve"> </w:t>
      </w:r>
      <w:r>
        <w:rPr>
          <w:rFonts w:eastAsiaTheme="minorEastAsia"/>
        </w:rPr>
        <w:t>–</w:t>
      </w:r>
      <w:r>
        <w:rPr>
          <w:rFonts w:eastAsiaTheme="minorEastAsia"/>
          <w:lang w:val="en-US"/>
        </w:rPr>
        <w:t>ω</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2</m:t>
                </m:r>
              </m:sup>
            </m:sSup>
          </m:num>
          <m:den>
            <m:r>
              <w:rPr>
                <w:rFonts w:ascii="Cambria Math" w:eastAsiaTheme="minorEastAsia" w:hAnsi="Cambria Math"/>
              </w:rPr>
              <m:t>2</m:t>
            </m:r>
            <m:r>
              <w:rPr>
                <w:rFonts w:ascii="Cambria Math" w:eastAsiaTheme="minorEastAsia" w:hAnsi="Cambria Math"/>
                <w:lang w:val="en-US"/>
              </w:rPr>
              <m:t>r</m:t>
            </m:r>
          </m:den>
        </m:f>
      </m:oMath>
      <w:r w:rsidRPr="00EC79DB">
        <w:rPr>
          <w:rFonts w:eastAsiaTheme="minorEastAsia"/>
        </w:rPr>
        <w:t xml:space="preserve">, </w:t>
      </w:r>
      <w:r w:rsidRPr="00EC79DB">
        <w:rPr>
          <w:rFonts w:eastAsiaTheme="minorEastAsia"/>
          <w:i/>
          <w:lang w:val="en-US"/>
        </w:rPr>
        <w:t>f</w:t>
      </w:r>
      <w:r w:rsidRPr="00EC79DB">
        <w:rPr>
          <w:rFonts w:eastAsiaTheme="minorEastAsia"/>
        </w:rPr>
        <w:t xml:space="preserve"> </w:t>
      </w:r>
      <w:r>
        <w:rPr>
          <w:rFonts w:eastAsiaTheme="minorEastAsia"/>
        </w:rPr>
        <w:t>≈</w:t>
      </w:r>
      <w:r w:rsidRPr="00EC79DB">
        <w:rPr>
          <w:rFonts w:eastAsiaTheme="minorEastAsia"/>
        </w:rPr>
        <w:t xml:space="preserve"> </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2</m:t>
                </m:r>
              </m:sup>
            </m:sSup>
          </m:num>
          <m:den>
            <m:r>
              <w:rPr>
                <w:rFonts w:ascii="Cambria Math" w:eastAsiaTheme="minorEastAsia" w:hAnsi="Cambria Math"/>
              </w:rPr>
              <m:t>2</m:t>
            </m:r>
          </m:den>
        </m:f>
        <m:d>
          <m:dPr>
            <m:ctrlPr>
              <w:rPr>
                <w:rFonts w:ascii="Cambria Math" w:eastAsiaTheme="minorEastAsia" w:hAnsi="Cambria Math"/>
                <w:lang w:val="en-US"/>
              </w:rPr>
            </m:ctrlPr>
          </m:dPr>
          <m:e>
            <m:f>
              <m:fPr>
                <m:ctrlPr>
                  <w:rPr>
                    <w:rFonts w:ascii="Cambria Math" w:eastAsiaTheme="minorEastAsia" w:hAnsi="Cambria Math"/>
                    <w:lang w:val="en-US"/>
                  </w:rPr>
                </m:ctrlPr>
              </m:fPr>
              <m:num>
                <m:r>
                  <m:rPr>
                    <m:sty m:val="p"/>
                  </m:rPr>
                  <w:rPr>
                    <w:rFonts w:ascii="Cambria Math" w:eastAsiaTheme="minorEastAsia" w:hAnsi="Cambria Math"/>
                  </w:rPr>
                  <m:t>1</m:t>
                </m:r>
              </m:num>
              <m:den>
                <m:sSup>
                  <m:sSupPr>
                    <m:ctrlPr>
                      <w:rPr>
                        <w:rFonts w:ascii="Cambria Math" w:eastAsiaTheme="minorEastAsia" w:hAnsi="Cambria Math"/>
                        <w:lang w:val="en-US"/>
                      </w:rPr>
                    </m:ctrlPr>
                  </m:sSupPr>
                  <m:e>
                    <m:r>
                      <w:rPr>
                        <w:rFonts w:ascii="Cambria Math" w:eastAsiaTheme="minorEastAsia" w:hAnsi="Cambria Math"/>
                        <w:lang w:val="en-US"/>
                      </w:rPr>
                      <m:t>r</m:t>
                    </m:r>
                  </m:e>
                  <m:sup>
                    <m:r>
                      <m:rPr>
                        <m:sty m:val="p"/>
                      </m:rPr>
                      <w:rPr>
                        <w:rFonts w:ascii="Cambria Math" w:eastAsiaTheme="minorEastAsia" w:hAnsi="Cambria Math"/>
                      </w:rPr>
                      <m:t>2</m:t>
                    </m:r>
                  </m:sup>
                </m:sSup>
              </m:den>
            </m:f>
            <m:r>
              <m:rPr>
                <m:sty m:val="p"/>
              </m:rPr>
              <w:rPr>
                <w:rFonts w:ascii="Cambria Math" w:eastAsiaTheme="minorEastAsia" w:hAnsi="Cambria Math"/>
              </w:rPr>
              <m:t>+</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ω</m:t>
                    </m:r>
                  </m:e>
                  <m:sup>
                    <m:r>
                      <m:rPr>
                        <m:sty m:val="p"/>
                      </m:rPr>
                      <w:rPr>
                        <w:rFonts w:ascii="Cambria Math" w:eastAsiaTheme="minorEastAsia" w:hAnsi="Cambria Math"/>
                      </w:rPr>
                      <m:t>2</m:t>
                    </m:r>
                  </m:sup>
                </m:sSup>
              </m:num>
              <m:den>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rPr>
                      <m:t>2</m:t>
                    </m:r>
                  </m:sup>
                </m:sSup>
              </m:den>
            </m:f>
          </m:e>
        </m:d>
      </m:oMath>
      <w:r w:rsidRPr="00EC79DB">
        <w:rPr>
          <w:rFonts w:eastAsiaTheme="minorEastAsia"/>
        </w:rPr>
        <w:t xml:space="preserve"> </w:t>
      </w:r>
      <w:r>
        <w:rPr>
          <w:rFonts w:eastAsiaTheme="minorEastAsia"/>
        </w:rPr>
        <w:t xml:space="preserve">и </w:t>
      </w:r>
      <w:r w:rsidRPr="007C6BE7">
        <w:rPr>
          <w:rFonts w:eastAsiaTheme="minorEastAsia"/>
          <w:i/>
          <w:lang w:val="en-US"/>
        </w:rPr>
        <w:t>L</w:t>
      </w:r>
      <w:r w:rsidRPr="007C6BE7">
        <w:rPr>
          <w:rFonts w:eastAsiaTheme="minorEastAsia"/>
          <w:vertAlign w:val="subscript"/>
          <w:lang w:val="en-US"/>
        </w:rPr>
        <w:t>θ</w:t>
      </w:r>
      <w:r>
        <w:rPr>
          <w:rFonts w:eastAsiaTheme="minorEastAsia"/>
        </w:rPr>
        <w:t xml:space="preserve"> ≈ 2π</w:t>
      </w:r>
      <w:r w:rsidRPr="007C6BE7">
        <w:rPr>
          <w:rFonts w:eastAsiaTheme="minorEastAsia"/>
          <w:i/>
          <w:lang w:val="en-US"/>
        </w:rPr>
        <w:t>r</w:t>
      </w:r>
      <m:oMath>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lang w:val="en-US"/>
                  </w:rPr>
                </m:ctrlPr>
              </m:sSupPr>
              <m:e>
                <m:f>
                  <m:fPr>
                    <m:ctrlPr>
                      <w:rPr>
                        <w:rFonts w:ascii="Cambria Math" w:hAnsi="Cambria Math"/>
                        <w:lang w:val="en-US"/>
                      </w:rPr>
                    </m:ctrlPr>
                  </m:fPr>
                  <m:num>
                    <m:acc>
                      <m:accPr>
                        <m:chr m:val="́"/>
                        <m:ctrlPr>
                          <w:rPr>
                            <w:rFonts w:ascii="Cambria Math" w:hAnsi="Cambria Math"/>
                            <w:lang w:val="en-US"/>
                          </w:rPr>
                        </m:ctrlPr>
                      </m:accPr>
                      <m:e>
                        <m:r>
                          <m:rPr>
                            <m:sty m:val="p"/>
                          </m:rPr>
                          <w:rPr>
                            <w:rFonts w:ascii="Cambria Math" w:hAnsi="Cambria Math"/>
                            <w:lang w:val="en-US"/>
                          </w:rPr>
                          <m:t>α</m:t>
                        </m:r>
                      </m:e>
                    </m:acc>
                    <m:sSup>
                      <m:sSupPr>
                        <m:ctrlPr>
                          <w:rPr>
                            <w:rFonts w:ascii="Cambria Math" w:hAnsi="Cambria Math"/>
                            <w:lang w:val="en-US"/>
                          </w:rPr>
                        </m:ctrlPr>
                      </m:sSupPr>
                      <m:e>
                        <m:r>
                          <w:rPr>
                            <w:rFonts w:ascii="Cambria Math" w:hAnsi="Cambria Math"/>
                          </w:rPr>
                          <m:t>e</m:t>
                        </m:r>
                      </m:e>
                      <m:sup>
                        <m:r>
                          <m:rPr>
                            <m:sty m:val="p"/>
                          </m:rPr>
                          <w:rPr>
                            <w:rFonts w:ascii="Cambria Math" w:hAnsi="Cambria Math"/>
                          </w:rPr>
                          <m:t>4</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1</m:t>
                        </m:r>
                      </m:num>
                      <m:den>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den>
                    </m:f>
                    <m:r>
                      <m:rPr>
                        <m:sty m:val="p"/>
                      </m:rPr>
                      <w:rPr>
                        <w:rFonts w:ascii="Cambria Math" w:hAnsi="Cambria Math"/>
                      </w:rPr>
                      <m:t>+</m:t>
                    </m:r>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ω</m:t>
                            </m:r>
                          </m:e>
                          <m:sup>
                            <m:r>
                              <m:rPr>
                                <m:sty m:val="p"/>
                              </m:rPr>
                              <w:rPr>
                                <w:rFonts w:ascii="Cambria Math" w:hAnsi="Cambria Math"/>
                              </w:rPr>
                              <m:t>2</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en-US"/>
                  </w:rPr>
                </m:ctrlPr>
              </m:sSupPr>
              <m:e>
                <m:f>
                  <m:fPr>
                    <m:ctrlPr>
                      <w:rPr>
                        <w:rFonts w:ascii="Cambria Math" w:hAnsi="Cambria Math"/>
                        <w:lang w:val="en-US"/>
                      </w:rPr>
                    </m:ctrlPr>
                  </m:fPr>
                  <m:num>
                    <m:acc>
                      <m:accPr>
                        <m:chr m:val="́"/>
                        <m:ctrlPr>
                          <w:rPr>
                            <w:rFonts w:ascii="Cambria Math" w:hAnsi="Cambria Math"/>
                            <w:lang w:val="en-US"/>
                          </w:rPr>
                        </m:ctrlPr>
                      </m:accPr>
                      <m:e>
                        <m:r>
                          <m:rPr>
                            <m:sty m:val="p"/>
                          </m:rPr>
                          <w:rPr>
                            <w:rFonts w:ascii="Cambria Math" w:hAnsi="Cambria Math"/>
                            <w:lang w:val="en-US"/>
                          </w:rPr>
                          <m:t>β</m:t>
                        </m:r>
                      </m:e>
                    </m:acc>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rPr>
                          <m:t>4</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ω</m:t>
                        </m:r>
                      </m:num>
                      <m:den>
                        <m:r>
                          <w:rPr>
                            <w:rFonts w:ascii="Cambria Math" w:hAnsi="Cambria Math"/>
                            <w:lang w:val="en-US"/>
                          </w:rPr>
                          <m:t>r</m:t>
                        </m:r>
                      </m:den>
                    </m:f>
                  </m:e>
                </m:d>
              </m:e>
              <m:sup>
                <m:r>
                  <m:rPr>
                    <m:sty m:val="p"/>
                  </m:rPr>
                  <w:rPr>
                    <w:rFonts w:ascii="Cambria Math" w:hAnsi="Cambria Math"/>
                  </w:rPr>
                  <m:t>2</m:t>
                </m:r>
              </m:sup>
            </m:sSup>
          </m:e>
        </m:rad>
      </m:oMath>
      <w:r w:rsidRPr="005B2626">
        <w:rPr>
          <w:rFonts w:eastAsiaTheme="minorEastAsia"/>
        </w:rPr>
        <w:t xml:space="preserve">, </w:t>
      </w:r>
      <w:r>
        <w:rPr>
          <w:rFonts w:eastAsiaTheme="minorEastAsia"/>
        </w:rPr>
        <w:t>то есть в этом случае топология не отличается от изображенной на рис. Г</w:t>
      </w:r>
      <w:r w:rsidRPr="00745B10">
        <w:rPr>
          <w:rFonts w:eastAsiaTheme="minorEastAsia"/>
        </w:rPr>
        <w:t xml:space="preserve">, </w:t>
      </w:r>
      <w:r>
        <w:rPr>
          <w:rFonts w:eastAsiaTheme="minorEastAsia"/>
        </w:rPr>
        <w:t xml:space="preserve">но в выражении появилась частота </w:t>
      </w:r>
      <w:r w:rsidRPr="00745B10">
        <w:rPr>
          <w:rFonts w:eastAsiaTheme="minorEastAsia"/>
          <w:i/>
        </w:rPr>
        <w:t>вращения</w:t>
      </w:r>
      <w:r>
        <w:rPr>
          <w:rFonts w:eastAsiaTheme="minorEastAsia"/>
        </w:rPr>
        <w:t xml:space="preserve"> тонкой </w:t>
      </w:r>
      <w:r>
        <w:t>δ</w:t>
      </w:r>
      <w:r>
        <w:rPr>
          <w:rFonts w:eastAsiaTheme="minorEastAsia"/>
        </w:rPr>
        <w:t xml:space="preserve">-сферы. Если в </w:t>
      </w:r>
      <w:r w:rsidRPr="000C5F2D">
        <w:rPr>
          <w:rFonts w:eastAsiaTheme="minorEastAsia"/>
          <w:i/>
        </w:rPr>
        <w:t>Е</w:t>
      </w:r>
      <w:r w:rsidRPr="000C5F2D">
        <w:rPr>
          <w:rFonts w:eastAsiaTheme="minorEastAsia"/>
          <w:vertAlign w:val="subscript"/>
        </w:rPr>
        <w:t>3</w:t>
      </w:r>
      <w:r>
        <w:rPr>
          <w:rFonts w:eastAsiaTheme="minorEastAsia"/>
        </w:rPr>
        <w:t xml:space="preserve"> поле </w:t>
      </w:r>
      <w:r w:rsidRPr="000C5F2D">
        <w:rPr>
          <w:rFonts w:eastAsiaTheme="minorEastAsia"/>
          <w:b/>
        </w:rPr>
        <w:t>Н</w:t>
      </w:r>
      <w:r>
        <w:rPr>
          <w:rFonts w:eastAsiaTheme="minorEastAsia"/>
        </w:rPr>
        <w:t xml:space="preserve"> </w:t>
      </w:r>
      <w:r w:rsidRPr="000C5F2D">
        <w:rPr>
          <w:rFonts w:eastAsiaTheme="minorEastAsia"/>
        </w:rPr>
        <w:t xml:space="preserve">~ </w:t>
      </w:r>
      <w:r w:rsidRPr="000C5F2D">
        <w:rPr>
          <w:rFonts w:eastAsiaTheme="minorEastAsia"/>
          <w:b/>
          <w:lang w:val="en-US"/>
        </w:rPr>
        <w:t>ω</w:t>
      </w:r>
      <w:r w:rsidRPr="000C5F2D">
        <w:rPr>
          <w:rFonts w:eastAsiaTheme="minorEastAsia"/>
        </w:rPr>
        <w:t xml:space="preserve">, </w:t>
      </w:r>
      <w:r>
        <w:rPr>
          <w:rFonts w:eastAsiaTheme="minorEastAsia"/>
        </w:rPr>
        <w:t xml:space="preserve">то в метрике вектора кручения нет. Это кручение равномерно распределено по </w:t>
      </w:r>
      <w:r>
        <w:t>δ</w:t>
      </w:r>
      <w:r>
        <w:rPr>
          <w:rFonts w:eastAsiaTheme="minorEastAsia"/>
        </w:rPr>
        <w:t xml:space="preserve">-сфере, то есть нет его проекции на какую-либо ось координат. Это означает, что проекция (как в квантовой механике) может появиться только вследствие взаимодействия со сторонним телом (частицей). Но что значит «вращение есть», а его проекции без возмущения нет? Если это спин, то такой спин явно не имеет механического аналога в пространстве </w:t>
      </w:r>
      <w:r w:rsidRPr="006A1BFD">
        <w:rPr>
          <w:rFonts w:eastAsiaTheme="minorEastAsia"/>
          <w:i/>
        </w:rPr>
        <w:t>Е</w:t>
      </w:r>
      <w:r w:rsidRPr="006A1BFD">
        <w:rPr>
          <w:rFonts w:eastAsiaTheme="minorEastAsia"/>
          <w:vertAlign w:val="subscript"/>
        </w:rPr>
        <w:t>3</w:t>
      </w:r>
      <w:r>
        <w:rPr>
          <w:rFonts w:eastAsiaTheme="minorEastAsia"/>
        </w:rPr>
        <w:t xml:space="preserve">. С другой стороны, плоских вращательных степеней свободы в 4-мерном пространстве Евклида </w:t>
      </w:r>
      <w:r w:rsidRPr="006A1BFD">
        <w:rPr>
          <w:rFonts w:eastAsiaTheme="minorEastAsia"/>
          <w:i/>
        </w:rPr>
        <w:t>Е</w:t>
      </w:r>
      <w:r w:rsidRPr="006A1BFD">
        <w:rPr>
          <w:rFonts w:eastAsiaTheme="minorEastAsia"/>
          <w:vertAlign w:val="subscript"/>
        </w:rPr>
        <w:t>4</w:t>
      </w:r>
      <w:r>
        <w:rPr>
          <w:rFonts w:eastAsiaTheme="minorEastAsia"/>
        </w:rPr>
        <w:t xml:space="preserve"> имеется 6, их проекций в </w:t>
      </w:r>
      <w:r w:rsidRPr="006A1BFD">
        <w:rPr>
          <w:rFonts w:eastAsiaTheme="minorEastAsia"/>
          <w:i/>
        </w:rPr>
        <w:t>Е</w:t>
      </w:r>
      <w:r w:rsidRPr="006A1BFD">
        <w:rPr>
          <w:rFonts w:eastAsiaTheme="minorEastAsia"/>
          <w:vertAlign w:val="subscript"/>
        </w:rPr>
        <w:t>3</w:t>
      </w:r>
      <w:r>
        <w:rPr>
          <w:rFonts w:eastAsiaTheme="minorEastAsia"/>
        </w:rPr>
        <w:t xml:space="preserve"> может быть 3, а степеней свободы вращения как целого компактного объекта размерности 3 в </w:t>
      </w:r>
      <w:r w:rsidRPr="006A1BFD">
        <w:rPr>
          <w:rFonts w:eastAsiaTheme="minorEastAsia"/>
          <w:i/>
        </w:rPr>
        <w:t>Е</w:t>
      </w:r>
      <w:r w:rsidRPr="006A1BFD">
        <w:rPr>
          <w:rFonts w:eastAsiaTheme="minorEastAsia"/>
          <w:vertAlign w:val="subscript"/>
        </w:rPr>
        <w:t>4</w:t>
      </w:r>
      <w:r>
        <w:rPr>
          <w:rFonts w:eastAsiaTheme="minorEastAsia"/>
        </w:rPr>
        <w:t xml:space="preserve"> всего 4. Три степени свободы плоского вращения 4-мерного объекта всегда остаются в д</w:t>
      </w:r>
      <w:r>
        <w:rPr>
          <w:rFonts w:eastAsiaTheme="minorEastAsia"/>
        </w:rPr>
        <w:t>о</w:t>
      </w:r>
      <w:r>
        <w:rPr>
          <w:rFonts w:eastAsiaTheme="minorEastAsia"/>
        </w:rPr>
        <w:t xml:space="preserve">полнительных комбинациях координат пространства </w:t>
      </w:r>
      <w:r w:rsidRPr="006A1BFD">
        <w:rPr>
          <w:rFonts w:eastAsiaTheme="minorEastAsia"/>
          <w:i/>
        </w:rPr>
        <w:t>Е</w:t>
      </w:r>
      <w:r w:rsidRPr="006A1BFD">
        <w:rPr>
          <w:rFonts w:eastAsiaTheme="minorEastAsia"/>
          <w:vertAlign w:val="subscript"/>
        </w:rPr>
        <w:t>4</w:t>
      </w:r>
      <w:r>
        <w:rPr>
          <w:rFonts w:eastAsiaTheme="minorEastAsia"/>
        </w:rPr>
        <w:t>. И они соответствует моменту вр</w:t>
      </w:r>
      <w:r>
        <w:rPr>
          <w:rFonts w:eastAsiaTheme="minorEastAsia"/>
        </w:rPr>
        <w:t>а</w:t>
      </w:r>
      <w:r>
        <w:rPr>
          <w:rFonts w:eastAsiaTheme="minorEastAsia"/>
        </w:rPr>
        <w:t xml:space="preserve">щения (также магнитному моменту) и энергии этого вращения. А вот 4 степени свободы трехмерного вращения компактов в </w:t>
      </w:r>
      <w:r w:rsidRPr="006A1BFD">
        <w:rPr>
          <w:rFonts w:eastAsiaTheme="minorEastAsia"/>
          <w:i/>
        </w:rPr>
        <w:t>Е</w:t>
      </w:r>
      <w:r w:rsidRPr="006A1BFD">
        <w:rPr>
          <w:rFonts w:eastAsiaTheme="minorEastAsia"/>
          <w:vertAlign w:val="subscript"/>
        </w:rPr>
        <w:t>4</w:t>
      </w:r>
      <w:r>
        <w:rPr>
          <w:rFonts w:eastAsiaTheme="minorEastAsia"/>
        </w:rPr>
        <w:t xml:space="preserve"> могут иметь одну проекцию в </w:t>
      </w:r>
      <w:r w:rsidRPr="00905071">
        <w:rPr>
          <w:rFonts w:eastAsiaTheme="minorEastAsia"/>
          <w:i/>
        </w:rPr>
        <w:t>Е</w:t>
      </w:r>
      <w:r w:rsidRPr="00905071">
        <w:rPr>
          <w:rFonts w:eastAsiaTheme="minorEastAsia"/>
          <w:vertAlign w:val="subscript"/>
        </w:rPr>
        <w:t>3</w:t>
      </w:r>
      <w:r>
        <w:rPr>
          <w:rFonts w:eastAsiaTheme="minorEastAsia"/>
        </w:rPr>
        <w:t>. Эту размерную арифметику желательно учитывать при построении картины магнитных моментов нуклонов.</w:t>
      </w:r>
    </w:p>
    <w:p w:rsidR="004710C3" w:rsidRPr="00017C90" w:rsidRDefault="004710C3" w:rsidP="006E776F">
      <w:pPr>
        <w:widowControl w:val="0"/>
        <w:jc w:val="both"/>
        <w:rPr>
          <w:rFonts w:eastAsiaTheme="minorEastAsia"/>
        </w:rPr>
      </w:pPr>
      <w:r>
        <w:rPr>
          <w:rFonts w:eastAsiaTheme="minorEastAsia"/>
        </w:rPr>
        <w:t>В 4-мерном пространстве</w:t>
      </w:r>
      <w:r w:rsidRPr="00017C90">
        <w:rPr>
          <w:rFonts w:eastAsiaTheme="minorEastAsia"/>
        </w:rPr>
        <w:t xml:space="preserve"> </w:t>
      </w:r>
      <w:r w:rsidRPr="00017C90">
        <w:rPr>
          <w:rFonts w:eastAsiaTheme="minorEastAsia"/>
          <w:i/>
        </w:rPr>
        <w:t>Е</w:t>
      </w:r>
      <w:r w:rsidRPr="00017C90">
        <w:rPr>
          <w:rFonts w:eastAsiaTheme="minorEastAsia"/>
          <w:vertAlign w:val="subscript"/>
        </w:rPr>
        <w:t>4</w:t>
      </w:r>
      <w:r w:rsidRPr="00017C90">
        <w:rPr>
          <w:rFonts w:eastAsiaTheme="minorEastAsia"/>
        </w:rPr>
        <w:t xml:space="preserve"> </w:t>
      </w:r>
      <w:r>
        <w:rPr>
          <w:rFonts w:eastAsiaTheme="minorEastAsia"/>
        </w:rPr>
        <w:t xml:space="preserve">кроме углов </w:t>
      </w:r>
      <w:r w:rsidRPr="00017C90">
        <w:rPr>
          <w:rFonts w:eastAsiaTheme="minorEastAsia"/>
        </w:rPr>
        <w:t>φ, θ</w:t>
      </w:r>
      <w:r>
        <w:rPr>
          <w:rFonts w:eastAsiaTheme="minorEastAsia"/>
        </w:rPr>
        <w:t xml:space="preserve"> в сферических координатах нужен еще угол ζ.</w:t>
      </w:r>
    </w:p>
    <w:tbl>
      <w:tblPr>
        <w:tblStyle w:val="a5"/>
        <w:tblpPr w:leftFromText="180" w:rightFromText="180" w:vertAnchor="text" w:horzAnchor="margin" w:tblpY="617"/>
        <w:tblOverlap w:val="never"/>
        <w:tblW w:w="0" w:type="auto"/>
        <w:tblLook w:val="04A0"/>
      </w:tblPr>
      <w:tblGrid>
        <w:gridCol w:w="4236"/>
      </w:tblGrid>
      <w:tr w:rsidR="004710C3" w:rsidTr="00EA6F19">
        <w:tc>
          <w:tcPr>
            <w:tcW w:w="4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widowControl w:val="0"/>
              <w:jc w:val="both"/>
              <w:rPr>
                <w:rFonts w:eastAsiaTheme="minorEastAsia"/>
              </w:rPr>
            </w:pPr>
            <w:r>
              <w:rPr>
                <w:rFonts w:eastAsiaTheme="minorEastAsia"/>
                <w:noProof/>
              </w:rPr>
              <w:drawing>
                <wp:inline distT="0" distB="0" distL="0" distR="0">
                  <wp:extent cx="2532560" cy="1257300"/>
                  <wp:effectExtent l="19050" t="0" r="1090" b="0"/>
                  <wp:docPr id="41" name="Рисунок 38" descr="C:\Documents and Settings\Авиация\Мои документы\Новые статьи\Биоритмы и фазовые переходы\Фото0719-0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Авиация\Мои документы\Новые статьи\Биоритмы и фазовые переходы\Фото0719-0п.jpg"/>
                          <pic:cNvPicPr>
                            <a:picLocks noChangeAspect="1" noChangeArrowheads="1"/>
                          </pic:cNvPicPr>
                        </pic:nvPicPr>
                        <pic:blipFill>
                          <a:blip r:embed="rId87"/>
                          <a:srcRect/>
                          <a:stretch>
                            <a:fillRect/>
                          </a:stretch>
                        </pic:blipFill>
                        <pic:spPr bwMode="auto">
                          <a:xfrm>
                            <a:off x="0" y="0"/>
                            <a:ext cx="2537460" cy="1259732"/>
                          </a:xfrm>
                          <a:prstGeom prst="rect">
                            <a:avLst/>
                          </a:prstGeom>
                          <a:noFill/>
                          <a:ln w="9525">
                            <a:noFill/>
                            <a:miter lim="800000"/>
                            <a:headEnd/>
                            <a:tailEnd/>
                          </a:ln>
                        </pic:spPr>
                      </pic:pic>
                    </a:graphicData>
                  </a:graphic>
                </wp:inline>
              </w:drawing>
            </w:r>
          </w:p>
        </w:tc>
      </w:tr>
      <w:tr w:rsidR="004710C3" w:rsidTr="00EA6F19">
        <w:tc>
          <w:tcPr>
            <w:tcW w:w="4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061CE2" w:rsidRDefault="004710C3" w:rsidP="006E776F">
            <w:pPr>
              <w:widowControl w:val="0"/>
              <w:jc w:val="center"/>
              <w:rPr>
                <w:rFonts w:eastAsiaTheme="minorEastAsia"/>
                <w:sz w:val="22"/>
                <w:szCs w:val="22"/>
              </w:rPr>
            </w:pPr>
            <w:r w:rsidRPr="00061CE2">
              <w:rPr>
                <w:rFonts w:eastAsiaTheme="minorEastAsia"/>
                <w:sz w:val="22"/>
                <w:szCs w:val="22"/>
              </w:rPr>
              <w:t>Рис. Ф</w:t>
            </w:r>
          </w:p>
          <w:p w:rsidR="004710C3" w:rsidRPr="000333CD" w:rsidRDefault="004710C3" w:rsidP="006E776F">
            <w:pPr>
              <w:widowControl w:val="0"/>
              <w:jc w:val="both"/>
              <w:rPr>
                <w:rFonts w:eastAsiaTheme="minorEastAsia"/>
                <w:sz w:val="20"/>
                <w:szCs w:val="20"/>
              </w:rPr>
            </w:pPr>
            <w:r w:rsidRPr="000333CD">
              <w:rPr>
                <w:rFonts w:eastAsiaTheme="minorEastAsia"/>
                <w:sz w:val="20"/>
                <w:szCs w:val="20"/>
              </w:rPr>
              <w:t>Слева 4-мерный эфирный шар Ξ. Простран</w:t>
            </w:r>
            <w:r w:rsidRPr="000333CD">
              <w:rPr>
                <w:rFonts w:eastAsiaTheme="minorEastAsia"/>
                <w:sz w:val="20"/>
                <w:szCs w:val="20"/>
              </w:rPr>
              <w:softHyphen/>
              <w:t xml:space="preserve">ство </w:t>
            </w:r>
            <w:r w:rsidRPr="000333CD">
              <w:rPr>
                <w:rFonts w:eastAsiaTheme="minorEastAsia"/>
                <w:i/>
                <w:sz w:val="20"/>
                <w:szCs w:val="20"/>
                <w:lang w:val="en-US"/>
              </w:rPr>
              <w:t>V</w:t>
            </w:r>
            <w:r w:rsidRPr="000333CD">
              <w:rPr>
                <w:rFonts w:eastAsiaTheme="minorEastAsia"/>
                <w:sz w:val="20"/>
                <w:szCs w:val="20"/>
                <w:vertAlign w:val="subscript"/>
              </w:rPr>
              <w:t>3</w:t>
            </w:r>
            <w:r w:rsidRPr="000333CD">
              <w:rPr>
                <w:rFonts w:eastAsiaTheme="minorEastAsia"/>
                <w:sz w:val="20"/>
                <w:szCs w:val="20"/>
              </w:rPr>
              <w:t xml:space="preserve"> – его сфера, δ – переходный к эфиру слой, σ – слой перед меж’эфирным миром. Справа: горловины {</w:t>
            </w:r>
            <w:r w:rsidRPr="000333CD">
              <w:rPr>
                <w:rFonts w:eastAsiaTheme="minorEastAsia"/>
                <w:i/>
                <w:sz w:val="20"/>
                <w:szCs w:val="20"/>
                <w:lang w:val="en-US"/>
              </w:rPr>
              <w:t>g</w:t>
            </w:r>
            <w:r w:rsidRPr="000333CD">
              <w:rPr>
                <w:rFonts w:eastAsiaTheme="minorEastAsia"/>
                <w:sz w:val="20"/>
                <w:szCs w:val="20"/>
              </w:rPr>
              <w:t xml:space="preserve">} всюду в </w:t>
            </w:r>
            <w:r w:rsidRPr="000333CD">
              <w:rPr>
                <w:rFonts w:eastAsiaTheme="minorEastAsia"/>
                <w:i/>
                <w:sz w:val="20"/>
                <w:szCs w:val="20"/>
                <w:lang w:val="en-US"/>
              </w:rPr>
              <w:t>V</w:t>
            </w:r>
            <w:r w:rsidRPr="000333CD">
              <w:rPr>
                <w:rFonts w:eastAsiaTheme="minorEastAsia"/>
                <w:sz w:val="20"/>
                <w:szCs w:val="20"/>
                <w:vertAlign w:val="subscript"/>
              </w:rPr>
              <w:t>3</w:t>
            </w:r>
            <w:r w:rsidRPr="000333CD">
              <w:rPr>
                <w:rFonts w:eastAsiaTheme="minorEastAsia"/>
                <w:sz w:val="20"/>
                <w:szCs w:val="20"/>
              </w:rPr>
              <w:t>, как и  по</w:t>
            </w:r>
            <w:r w:rsidRPr="000333CD">
              <w:rPr>
                <w:rFonts w:eastAsiaTheme="minorEastAsia"/>
                <w:sz w:val="20"/>
                <w:szCs w:val="20"/>
              </w:rPr>
              <w:softHyphen/>
              <w:t>рож</w:t>
            </w:r>
            <w:r w:rsidRPr="000333CD">
              <w:rPr>
                <w:rFonts w:eastAsiaTheme="minorEastAsia"/>
                <w:sz w:val="20"/>
                <w:szCs w:val="20"/>
              </w:rPr>
              <w:softHyphen/>
              <w:t xml:space="preserve">даемая ими голограмма метагалактик. Другая топология (тора) в Приложении 17. </w:t>
            </w:r>
          </w:p>
        </w:tc>
      </w:tr>
    </w:tbl>
    <w:p w:rsidR="004710C3" w:rsidRDefault="004710C3" w:rsidP="006E776F">
      <w:pPr>
        <w:widowControl w:val="0"/>
        <w:ind w:firstLine="426"/>
        <w:jc w:val="both"/>
        <w:rPr>
          <w:rFonts w:eastAsiaTheme="minorEastAsia"/>
        </w:rPr>
      </w:pPr>
      <w:r>
        <w:rPr>
          <w:rFonts w:eastAsiaTheme="minorEastAsia"/>
        </w:rPr>
        <w:t>Однако «чистых» евклидовых пространств нет, поскольку: 1) все реальные физические пространства искривлены материальным присутствием; 2) материальные процессы имеют волновую природу, а значит все фигуры в пр</w:t>
      </w:r>
      <w:r>
        <w:rPr>
          <w:rFonts w:eastAsiaTheme="minorEastAsia"/>
        </w:rPr>
        <w:t>о</w:t>
      </w:r>
      <w:r>
        <w:rPr>
          <w:rFonts w:eastAsiaTheme="minorEastAsia"/>
        </w:rPr>
        <w:t>странстве – не абстракции, но находятся вм</w:t>
      </w:r>
      <w:r>
        <w:rPr>
          <w:rFonts w:eastAsiaTheme="minorEastAsia"/>
        </w:rPr>
        <w:t>е</w:t>
      </w:r>
      <w:r>
        <w:rPr>
          <w:rFonts w:eastAsiaTheme="minorEastAsia"/>
        </w:rPr>
        <w:t xml:space="preserve">сте с их границами в круговороте невидимых колебаний; 3) физика </w:t>
      </w:r>
      <w:r w:rsidRPr="00063B2D">
        <w:rPr>
          <w:rFonts w:eastAsiaTheme="minorEastAsia"/>
          <w:b/>
        </w:rPr>
        <w:t>про</w:t>
      </w:r>
      <w:r>
        <w:rPr>
          <w:rFonts w:eastAsiaTheme="minorEastAsia"/>
        </w:rPr>
        <w:t xml:space="preserve">-странствий </w:t>
      </w:r>
      <w:r w:rsidRPr="00063B2D">
        <w:rPr>
          <w:rFonts w:eastAsiaTheme="minorEastAsia"/>
          <w:i/>
        </w:rPr>
        <w:t>всегда</w:t>
      </w:r>
      <w:r>
        <w:rPr>
          <w:rFonts w:eastAsiaTheme="minorEastAsia"/>
        </w:rPr>
        <w:t xml:space="preserve"> и </w:t>
      </w:r>
      <w:r w:rsidRPr="00063B2D">
        <w:rPr>
          <w:rFonts w:eastAsiaTheme="minorEastAsia"/>
          <w:i/>
        </w:rPr>
        <w:t>сплошь</w:t>
      </w:r>
      <w:r>
        <w:rPr>
          <w:rFonts w:eastAsiaTheme="minorEastAsia"/>
        </w:rPr>
        <w:t xml:space="preserve"> фра</w:t>
      </w:r>
      <w:r>
        <w:rPr>
          <w:rFonts w:eastAsiaTheme="minorEastAsia"/>
        </w:rPr>
        <w:t>к</w:t>
      </w:r>
      <w:r>
        <w:rPr>
          <w:rFonts w:eastAsiaTheme="minorEastAsia"/>
        </w:rPr>
        <w:t>тальна. Поэтому субъект познания часто переходит от своих абстракций к представлениям, более отв</w:t>
      </w:r>
      <w:r>
        <w:rPr>
          <w:rFonts w:eastAsiaTheme="minorEastAsia"/>
        </w:rPr>
        <w:t>е</w:t>
      </w:r>
      <w:r>
        <w:rPr>
          <w:rFonts w:eastAsiaTheme="minorEastAsia"/>
        </w:rPr>
        <w:t>чающим окружающему миру (см. рис. Ф и Прил</w:t>
      </w:r>
      <w:r>
        <w:rPr>
          <w:rFonts w:eastAsiaTheme="minorEastAsia"/>
        </w:rPr>
        <w:t>о</w:t>
      </w:r>
      <w:r>
        <w:rPr>
          <w:rFonts w:eastAsiaTheme="minorEastAsia"/>
        </w:rPr>
        <w:t>жение 7).</w:t>
      </w:r>
      <w:r w:rsidRPr="000B4C44">
        <w:rPr>
          <w:rFonts w:eastAsiaTheme="minorEastAsia"/>
        </w:rPr>
        <w:t xml:space="preserve"> </w:t>
      </w:r>
      <w:r>
        <w:rPr>
          <w:rFonts w:eastAsiaTheme="minorEastAsia"/>
        </w:rPr>
        <w:t>Фрактальность пространства и, как сле</w:t>
      </w:r>
      <w:r>
        <w:rPr>
          <w:rFonts w:eastAsiaTheme="minorEastAsia"/>
        </w:rPr>
        <w:t>д</w:t>
      </w:r>
      <w:r>
        <w:rPr>
          <w:rFonts w:eastAsiaTheme="minorEastAsia"/>
        </w:rPr>
        <w:t>ствие, квантовые неопределенности создает акт</w:t>
      </w:r>
      <w:r>
        <w:rPr>
          <w:rFonts w:eastAsiaTheme="minorEastAsia"/>
        </w:rPr>
        <w:t>у</w:t>
      </w:r>
      <w:r>
        <w:rPr>
          <w:rFonts w:eastAsiaTheme="minorEastAsia"/>
        </w:rPr>
        <w:t>альное излучение. Проведем опыт. На поверхность спокойного водоема бросим два средней руки ка</w:t>
      </w:r>
      <w:r>
        <w:rPr>
          <w:rFonts w:eastAsiaTheme="minorEastAsia"/>
        </w:rPr>
        <w:t>м</w:t>
      </w:r>
      <w:r>
        <w:rPr>
          <w:rFonts w:eastAsiaTheme="minorEastAsia"/>
        </w:rPr>
        <w:t>ня на расстоянии 2 – 3 метра от их приводнения. На дотоле зеркальной поверхности озерной глади появятся круговые волны – от мест падения ка</w:t>
      </w:r>
      <w:r>
        <w:rPr>
          <w:rFonts w:eastAsiaTheme="minorEastAsia"/>
        </w:rPr>
        <w:t>м</w:t>
      </w:r>
      <w:r>
        <w:rPr>
          <w:rFonts w:eastAsiaTheme="minorEastAsia"/>
        </w:rPr>
        <w:t>ней. Волны устремятся прочь от своих локальных катастроф-создателей. Далее мы увидим, что волны проходят друг через друга, продолжая каждая образовывать водянистые окружн</w:t>
      </w:r>
      <w:r>
        <w:rPr>
          <w:rFonts w:eastAsiaTheme="minorEastAsia"/>
        </w:rPr>
        <w:t>о</w:t>
      </w:r>
      <w:r>
        <w:rPr>
          <w:rFonts w:eastAsiaTheme="minorEastAsia"/>
        </w:rPr>
        <w:t>сти. Это показывает, что волны не сталкиваются в том понимании, как это своим серым в</w:t>
      </w:r>
      <w:r>
        <w:rPr>
          <w:rFonts w:eastAsiaTheme="minorEastAsia"/>
        </w:rPr>
        <w:t>е</w:t>
      </w:r>
      <w:r>
        <w:rPr>
          <w:rFonts w:eastAsiaTheme="minorEastAsia"/>
        </w:rPr>
        <w:t>ществом осмысливают после аварии автолюбители. Волны друг для друга прозрачны. Об этом иными словами сказал В.А.Фок, когда нас заверял, что СНГ для фотонов (и электр</w:t>
      </w:r>
      <w:r>
        <w:rPr>
          <w:rFonts w:eastAsiaTheme="minorEastAsia"/>
        </w:rPr>
        <w:t>о</w:t>
      </w:r>
      <w:r>
        <w:rPr>
          <w:rFonts w:eastAsiaTheme="minorEastAsia"/>
        </w:rPr>
        <w:t>магнитных волн) неприменимо. Правда, тонкие любители среди теплофизиков и оптиков м</w:t>
      </w:r>
      <w:r>
        <w:rPr>
          <w:rFonts w:eastAsiaTheme="minorEastAsia"/>
        </w:rPr>
        <w:t>о</w:t>
      </w:r>
      <w:r>
        <w:rPr>
          <w:rFonts w:eastAsiaTheme="minorEastAsia"/>
        </w:rPr>
        <w:t>гут придумать способ, как вычислить вероятность столкновения фотонов, но она, надо прямо сказать, очень мала. Теперь аккуратно положим на водяное зеркало большой мяч и бросим камень метрах в трех от него. От места падения камня опять пойдут волны. Когда они до</w:t>
      </w:r>
      <w:r>
        <w:rPr>
          <w:rFonts w:eastAsiaTheme="minorEastAsia"/>
        </w:rPr>
        <w:t>с</w:t>
      </w:r>
      <w:r>
        <w:rPr>
          <w:rFonts w:eastAsiaTheme="minorEastAsia"/>
        </w:rPr>
        <w:t>тигнут мяча, то станут биться о его упругие бока. В результате мяч медленно, но верно на</w:t>
      </w:r>
      <w:r>
        <w:rPr>
          <w:rFonts w:eastAsiaTheme="minorEastAsia"/>
        </w:rPr>
        <w:t>ч</w:t>
      </w:r>
      <w:r>
        <w:rPr>
          <w:rFonts w:eastAsiaTheme="minorEastAsia"/>
        </w:rPr>
        <w:t>нет двигаться под воздействием волн прочь от их центра. Этот вариант опыта показывает, что волны создают давление, а давление, умноженное на толщину резиновых боков, – это как раз та сила, которая двигает мячом. Третий вариант опыта, который нам подсказывает Нептун: как и во втором опыте, выберем момент, когда ветер стихнет и осторожненько п</w:t>
      </w:r>
      <w:r>
        <w:rPr>
          <w:rFonts w:eastAsiaTheme="minorEastAsia"/>
        </w:rPr>
        <w:t>о</w:t>
      </w:r>
      <w:r>
        <w:rPr>
          <w:rFonts w:eastAsiaTheme="minorEastAsia"/>
        </w:rPr>
        <w:t>ложим на поверхность воды маленький теннисный шарик. И взбудоражим озерную гладь х</w:t>
      </w:r>
      <w:r>
        <w:rPr>
          <w:rFonts w:eastAsiaTheme="minorEastAsia"/>
        </w:rPr>
        <w:t>о</w:t>
      </w:r>
      <w:r>
        <w:rPr>
          <w:rFonts w:eastAsiaTheme="minorEastAsia"/>
        </w:rPr>
        <w:lastRenderedPageBreak/>
        <w:t>рошим камнем. От места падения тяжелого инородного тела пойдут концентрические волны</w:t>
      </w:r>
      <w:r w:rsidR="002A58FA">
        <w:rPr>
          <w:rFonts w:eastAsiaTheme="minorEastAsia"/>
        </w:rPr>
        <w:t>. Когда они достигнут шарика,</w:t>
      </w:r>
      <w:r>
        <w:rPr>
          <w:rFonts w:eastAsiaTheme="minorEastAsia"/>
        </w:rPr>
        <w:t xml:space="preserve"> шарик начнет качаться на волнах, но двигаться вслед за волн</w:t>
      </w:r>
      <w:r>
        <w:rPr>
          <w:rFonts w:eastAsiaTheme="minorEastAsia"/>
        </w:rPr>
        <w:t>а</w:t>
      </w:r>
      <w:r>
        <w:rPr>
          <w:rFonts w:eastAsiaTheme="minorEastAsia"/>
        </w:rPr>
        <w:t>ми не станет. Теперь сравним размеры волн по их высоте и расстоянию между гребнями, размеры шарика и мяча. Расстояние меду гребнями волны (или между впадинами) определ</w:t>
      </w:r>
      <w:r>
        <w:rPr>
          <w:rFonts w:eastAsiaTheme="minorEastAsia"/>
        </w:rPr>
        <w:t>я</w:t>
      </w:r>
      <w:r>
        <w:rPr>
          <w:rFonts w:eastAsiaTheme="minorEastAsia"/>
        </w:rPr>
        <w:t>ет длину волны. Мы увидим, что когда размер мяча был больше длины волны, мяч волнами относило. А когда размер шарика стал меньше длины волны (меньше ее четверти – это пол</w:t>
      </w:r>
      <w:r>
        <w:rPr>
          <w:rFonts w:eastAsiaTheme="minorEastAsia"/>
        </w:rPr>
        <w:t>о</w:t>
      </w:r>
      <w:r>
        <w:rPr>
          <w:rFonts w:eastAsiaTheme="minorEastAsia"/>
        </w:rPr>
        <w:t>вина расстояния между гребнем и впадиной), то шарик стал подпрыгивать, а не уноситься волнами. Третий вариант опыта показывает, что волны проскакивают или огибают предмет, когда он маленький. Этот эффект используется в радиотехнике для поимки радиоволн: если ячейки с</w:t>
      </w:r>
      <w:r w:rsidR="002A58FA">
        <w:rPr>
          <w:rFonts w:eastAsiaTheme="minorEastAsia"/>
        </w:rPr>
        <w:t>етки антенны мелкие, то есть весь сачок</w:t>
      </w:r>
      <w:r>
        <w:rPr>
          <w:rFonts w:eastAsiaTheme="minorEastAsia"/>
        </w:rPr>
        <w:t xml:space="preserve"> больше, чем длина волны, то волны ловя</w:t>
      </w:r>
      <w:r>
        <w:rPr>
          <w:rFonts w:eastAsiaTheme="minorEastAsia"/>
        </w:rPr>
        <w:t>т</w:t>
      </w:r>
      <w:r>
        <w:rPr>
          <w:rFonts w:eastAsiaTheme="minorEastAsia"/>
        </w:rPr>
        <w:t>ся; если ячейки крупные, то есть волны, как рыбы, проскакивают сквозь сетку и мимо сетки, то волны не ловятся (хотя</w:t>
      </w:r>
      <w:r w:rsidR="002A58FA">
        <w:rPr>
          <w:rFonts w:eastAsiaTheme="minorEastAsia"/>
        </w:rPr>
        <w:t xml:space="preserve"> шумы возникнуть могут). Хороший сачок для поимки волн</w:t>
      </w:r>
      <w:r>
        <w:rPr>
          <w:rFonts w:eastAsiaTheme="minorEastAsia"/>
        </w:rPr>
        <w:t xml:space="preserve">, когда размер ячейки примерно равен четверти длины волны. Об этом моменте другими словами в жанре теоремы искусно выразился известный советский ученый В.А.Котельников (1933). </w:t>
      </w:r>
    </w:p>
    <w:p w:rsidR="004710C3" w:rsidRDefault="004710C3" w:rsidP="006E776F">
      <w:pPr>
        <w:widowControl w:val="0"/>
        <w:ind w:firstLine="426"/>
        <w:jc w:val="both"/>
        <w:rPr>
          <w:rFonts w:eastAsiaTheme="minorEastAsia"/>
        </w:rPr>
      </w:pPr>
      <w:r>
        <w:rPr>
          <w:rFonts w:eastAsiaTheme="minorEastAsia"/>
        </w:rPr>
        <w:t xml:space="preserve">И поэтому тоже актуальное излучение Метагалактики, пиковая длина волны которого из соотношения λ ≈ </w:t>
      </w:r>
      <m:oMath>
        <m:f>
          <m:fPr>
            <m:ctrlPr>
              <w:rPr>
                <w:rFonts w:ascii="Cambria Math" w:eastAsiaTheme="minorEastAsia" w:hAnsi="Cambria Math"/>
              </w:rPr>
            </m:ctrlPr>
          </m:fPr>
          <m:num>
            <m:r>
              <w:rPr>
                <w:rFonts w:ascii="Cambria Math" w:eastAsiaTheme="minorEastAsia" w:hAnsi="Cambria Math"/>
              </w:rPr>
              <m:t>h</m:t>
            </m:r>
            <m:r>
              <w:rPr>
                <w:rFonts w:ascii="Cambria Math" w:eastAsiaTheme="minorEastAsia" w:hAnsi="Cambria Math"/>
                <w:lang w:val="en-US"/>
              </w:rPr>
              <m:t>c</m:t>
            </m:r>
          </m:num>
          <m:den>
            <m:r>
              <w:rPr>
                <w:rFonts w:ascii="Cambria Math" w:eastAsiaTheme="minorEastAsia" w:hAnsi="Cambria Math"/>
              </w:rPr>
              <m:t>kT</m:t>
            </m:r>
          </m:den>
        </m:f>
      </m:oMath>
      <w:r w:rsidRPr="00BE6EDE">
        <w:rPr>
          <w:rFonts w:eastAsiaTheme="minorEastAsia"/>
        </w:rPr>
        <w:t xml:space="preserve"> </w:t>
      </w:r>
      <w:r>
        <w:rPr>
          <w:rFonts w:eastAsiaTheme="minorEastAsia"/>
        </w:rPr>
        <w:t>примерно 0.3 ÷ 0.5 см, проходило бы мимо элементарных частиц и тол</w:t>
      </w:r>
      <w:r>
        <w:rPr>
          <w:rFonts w:eastAsiaTheme="minorEastAsia"/>
        </w:rPr>
        <w:t>ь</w:t>
      </w:r>
      <w:r>
        <w:rPr>
          <w:rFonts w:eastAsiaTheme="minorEastAsia"/>
        </w:rPr>
        <w:t xml:space="preserve">ко </w:t>
      </w:r>
      <w:r w:rsidRPr="007B5ABA">
        <w:rPr>
          <w:rFonts w:eastAsiaTheme="minorEastAsia"/>
          <w:i/>
        </w:rPr>
        <w:t>качал</w:t>
      </w:r>
      <w:r>
        <w:rPr>
          <w:rFonts w:eastAsiaTheme="minorEastAsia"/>
          <w:i/>
        </w:rPr>
        <w:t>о</w:t>
      </w:r>
      <w:r>
        <w:rPr>
          <w:rFonts w:eastAsiaTheme="minorEastAsia"/>
        </w:rPr>
        <w:t xml:space="preserve"> бы их, если бы частицы не имели волновой шубы. Хотя размеры частиц </w:t>
      </w:r>
      <w:r w:rsidRPr="005170B4">
        <w:rPr>
          <w:rFonts w:eastAsiaTheme="minorEastAsia"/>
        </w:rPr>
        <w:t>~</w:t>
      </w:r>
      <w:r>
        <w:rPr>
          <w:rFonts w:eastAsiaTheme="minorEastAsia"/>
        </w:rPr>
        <w:t xml:space="preserve"> 10</w:t>
      </w:r>
      <w:r w:rsidRPr="00AC774F">
        <w:rPr>
          <w:rFonts w:eastAsiaTheme="minorEastAsia"/>
          <w:sz w:val="4"/>
          <w:szCs w:val="4"/>
        </w:rPr>
        <w:t xml:space="preserve"> </w:t>
      </w:r>
      <w:r w:rsidRPr="00AC774F">
        <w:rPr>
          <w:rFonts w:eastAsiaTheme="minorEastAsia"/>
          <w:vertAlign w:val="superscript"/>
        </w:rPr>
        <w:t>–13</w:t>
      </w:r>
      <w:r>
        <w:rPr>
          <w:rFonts w:eastAsiaTheme="minorEastAsia"/>
        </w:rPr>
        <w:t xml:space="preserve"> см, мех этой шубы состоит из плотного волнового пакета, цуг (хвост) которого простирается во все стороны до нескольких микрон. Поэтому время от времени АИ может наносить частицам ощутимые удары. Условия для провозглашения доктрины всеобщего волнения и вытека</w:t>
      </w:r>
      <w:r>
        <w:rPr>
          <w:rFonts w:eastAsiaTheme="minorEastAsia"/>
        </w:rPr>
        <w:t>ю</w:t>
      </w:r>
      <w:r>
        <w:rPr>
          <w:rFonts w:eastAsiaTheme="minorEastAsia"/>
        </w:rPr>
        <w:t xml:space="preserve">щих из него соотношений неопределенностей Гейзенберга подкрепляются тем, что в АИ есть всплески, имеющие температуру </w:t>
      </w:r>
      <w:r w:rsidRPr="00B61363">
        <w:rPr>
          <w:rFonts w:eastAsiaTheme="minorEastAsia"/>
          <w:i/>
          <w:lang w:val="en-US"/>
        </w:rPr>
        <w:t>T</w:t>
      </w:r>
      <w:r w:rsidRPr="00B61363">
        <w:rPr>
          <w:rFonts w:eastAsiaTheme="minorEastAsia"/>
        </w:rPr>
        <w:t xml:space="preserve"> &gt;&gt; 3 °</w:t>
      </w:r>
      <w:r>
        <w:rPr>
          <w:rFonts w:eastAsiaTheme="minorEastAsia"/>
          <w:lang w:val="en-US"/>
        </w:rPr>
        <w:t>K</w:t>
      </w:r>
      <w:r>
        <w:rPr>
          <w:rFonts w:eastAsiaTheme="minorEastAsia"/>
        </w:rPr>
        <w:t xml:space="preserve"> и λ </w:t>
      </w:r>
      <w:r w:rsidRPr="00AE26F4">
        <w:rPr>
          <w:rFonts w:eastAsiaTheme="minorEastAsia"/>
        </w:rPr>
        <w:t xml:space="preserve">&lt; </w:t>
      </w:r>
      <w:r>
        <w:rPr>
          <w:rFonts w:eastAsiaTheme="minorEastAsia"/>
        </w:rPr>
        <w:t>0.</w:t>
      </w:r>
      <w:r w:rsidRPr="00AE26F4">
        <w:rPr>
          <w:rFonts w:eastAsiaTheme="minorEastAsia"/>
        </w:rPr>
        <w:t xml:space="preserve">1 </w:t>
      </w:r>
      <w:r>
        <w:rPr>
          <w:rFonts w:eastAsiaTheme="minorEastAsia"/>
        </w:rPr>
        <w:t>см</w:t>
      </w:r>
      <w:r w:rsidRPr="00B61363">
        <w:rPr>
          <w:rFonts w:eastAsiaTheme="minorEastAsia"/>
        </w:rPr>
        <w:t xml:space="preserve">. </w:t>
      </w:r>
      <w:r>
        <w:rPr>
          <w:rFonts w:eastAsiaTheme="minorEastAsia"/>
        </w:rPr>
        <w:t>Но вернемся к рис. Ф.</w:t>
      </w:r>
    </w:p>
    <w:p w:rsidR="004710C3" w:rsidRDefault="004710C3" w:rsidP="006E776F">
      <w:pPr>
        <w:widowControl w:val="0"/>
        <w:ind w:firstLine="426"/>
        <w:jc w:val="both"/>
        <w:rPr>
          <w:rFonts w:eastAsiaTheme="minorEastAsia"/>
        </w:rPr>
      </w:pPr>
      <w:r>
        <w:rPr>
          <w:rFonts w:eastAsiaTheme="minorEastAsia"/>
        </w:rPr>
        <w:t xml:space="preserve">Так как по гипотезе существования эфирного шара Ξ размерности 4 наш 3-мерный мир – это сфера вокруг Ξ, то переходный слой δ между </w:t>
      </w:r>
      <w:r w:rsidRPr="00CA5517">
        <w:rPr>
          <w:rFonts w:eastAsiaTheme="minorEastAsia"/>
          <w:i/>
          <w:lang w:val="en-US"/>
        </w:rPr>
        <w:t>E</w:t>
      </w:r>
      <w:r w:rsidRPr="00CA5517">
        <w:rPr>
          <w:rFonts w:eastAsiaTheme="minorEastAsia"/>
          <w:vertAlign w:val="subscript"/>
        </w:rPr>
        <w:t>3</w:t>
      </w:r>
      <w:r w:rsidRPr="00CA5517">
        <w:rPr>
          <w:rFonts w:eastAsiaTheme="minorEastAsia"/>
        </w:rPr>
        <w:t xml:space="preserve"> </w:t>
      </w:r>
      <w:r>
        <w:rPr>
          <w:rFonts w:eastAsiaTheme="minorEastAsia"/>
        </w:rPr>
        <w:t xml:space="preserve">и </w:t>
      </w:r>
      <w:r w:rsidRPr="00CA5517">
        <w:rPr>
          <w:rFonts w:eastAsiaTheme="minorEastAsia"/>
          <w:i/>
        </w:rPr>
        <w:t>Е</w:t>
      </w:r>
      <w:r w:rsidRPr="00CA5517">
        <w:rPr>
          <w:rFonts w:eastAsiaTheme="minorEastAsia"/>
          <w:vertAlign w:val="subscript"/>
        </w:rPr>
        <w:t>4</w:t>
      </w:r>
      <w:r>
        <w:rPr>
          <w:rFonts w:eastAsiaTheme="minorEastAsia"/>
        </w:rPr>
        <w:t xml:space="preserve"> имеет и переходные размерности от 3 до 4. Это означает, что физическое пространство </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3</m:t>
            </m:r>
          </m:sub>
        </m:sSub>
      </m:oMath>
      <w:r>
        <w:rPr>
          <w:rFonts w:eastAsiaTheme="minorEastAsia"/>
        </w:rPr>
        <w:t xml:space="preserve"> «плавно» меняет свою размерность от 3 + ε до 4 – ε </w:t>
      </w:r>
      <w:r w:rsidRPr="006001D3">
        <w:rPr>
          <w:rFonts w:eastAsiaTheme="minorEastAsia"/>
          <w:i/>
        </w:rPr>
        <w:t>по мере приближения</w:t>
      </w:r>
      <w:r>
        <w:rPr>
          <w:rFonts w:eastAsiaTheme="minorEastAsia"/>
        </w:rPr>
        <w:t xml:space="preserve"> к эфиру.</w:t>
      </w:r>
      <w:r w:rsidRPr="00CA5517">
        <w:rPr>
          <w:rFonts w:eastAsiaTheme="minorEastAsia"/>
        </w:rPr>
        <w:t xml:space="preserve"> </w:t>
      </w:r>
      <w:r>
        <w:rPr>
          <w:rFonts w:eastAsiaTheme="minorEastAsia"/>
        </w:rPr>
        <w:t xml:space="preserve">О том, как меняется размерность в переходном слое σ между </w:t>
      </w:r>
      <w:r w:rsidRPr="00CA5517">
        <w:rPr>
          <w:rFonts w:eastAsiaTheme="minorEastAsia"/>
          <w:i/>
          <w:lang w:val="en-US"/>
        </w:rPr>
        <w:t>V</w:t>
      </w:r>
      <w:r w:rsidRPr="00CA5517">
        <w:rPr>
          <w:rFonts w:eastAsiaTheme="minorEastAsia"/>
          <w:vertAlign w:val="subscript"/>
        </w:rPr>
        <w:t>3</w:t>
      </w:r>
      <w:r w:rsidRPr="00CA5517">
        <w:rPr>
          <w:rFonts w:eastAsiaTheme="minorEastAsia"/>
        </w:rPr>
        <w:t xml:space="preserve"> </w:t>
      </w:r>
      <w:r>
        <w:rPr>
          <w:rFonts w:eastAsiaTheme="minorEastAsia"/>
        </w:rPr>
        <w:t xml:space="preserve">и межвселенским </w:t>
      </w:r>
      <w:r w:rsidRPr="00CA5517">
        <w:rPr>
          <w:rFonts w:ascii="Comic Sans MS" w:eastAsiaTheme="minorEastAsia" w:hAnsi="Comic Sans MS"/>
        </w:rPr>
        <w:t>вакуумом</w:t>
      </w:r>
      <w:r>
        <w:rPr>
          <w:rFonts w:eastAsiaTheme="minorEastAsia"/>
        </w:rPr>
        <w:t>, пока лучше не говорить, а перейти к рассмо</w:t>
      </w:r>
      <w:r>
        <w:rPr>
          <w:rFonts w:eastAsiaTheme="minorEastAsia"/>
        </w:rPr>
        <w:t>т</w:t>
      </w:r>
      <w:r>
        <w:rPr>
          <w:rFonts w:eastAsiaTheme="minorEastAsia"/>
        </w:rPr>
        <w:t>рению чаяний многих поколений картезианцев, мечтавших свести всю физику к геометрии.</w:t>
      </w:r>
    </w:p>
    <w:p w:rsidR="004710C3" w:rsidRDefault="004710C3" w:rsidP="006E776F">
      <w:pPr>
        <w:widowControl w:val="0"/>
        <w:ind w:firstLine="426"/>
        <w:jc w:val="both"/>
        <w:rPr>
          <w:rFonts w:eastAsiaTheme="minorEastAsia"/>
        </w:rPr>
      </w:pPr>
      <w:r w:rsidRPr="008876DF">
        <w:rPr>
          <w:rFonts w:eastAsiaTheme="minorEastAsia"/>
          <w:u w:val="single"/>
        </w:rPr>
        <w:t>Замечание Ж</w:t>
      </w:r>
      <w:r>
        <w:rPr>
          <w:rFonts w:eastAsiaTheme="minorEastAsia"/>
        </w:rPr>
        <w:t>. Проект геометризации физических взаимодействий. Это простейший в</w:t>
      </w:r>
      <w:r>
        <w:rPr>
          <w:rFonts w:eastAsiaTheme="minorEastAsia"/>
        </w:rPr>
        <w:t>а</w:t>
      </w:r>
      <w:r>
        <w:rPr>
          <w:rFonts w:eastAsiaTheme="minorEastAsia"/>
        </w:rPr>
        <w:t>риант, который подсказывает комбинаторика евклидовых пространств. Нас, как и всех физ</w:t>
      </w:r>
      <w:r>
        <w:rPr>
          <w:rFonts w:eastAsiaTheme="minorEastAsia"/>
        </w:rPr>
        <w:t>и</w:t>
      </w:r>
      <w:r>
        <w:rPr>
          <w:rFonts w:eastAsiaTheme="minorEastAsia"/>
        </w:rPr>
        <w:t>ков, интересует, что такое спин и как относиться к электрическому заряду; базовые же фил</w:t>
      </w:r>
      <w:r>
        <w:rPr>
          <w:rFonts w:eastAsiaTheme="minorEastAsia"/>
        </w:rPr>
        <w:t>о</w:t>
      </w:r>
      <w:r>
        <w:rPr>
          <w:rFonts w:eastAsiaTheme="minorEastAsia"/>
        </w:rPr>
        <w:t>софские работники заняты разработкой концепции массы (физической, народной, филолог</w:t>
      </w:r>
      <w:r>
        <w:rPr>
          <w:rFonts w:eastAsiaTheme="minorEastAsia"/>
        </w:rPr>
        <w:t>и</w:t>
      </w:r>
      <w:r>
        <w:rPr>
          <w:rFonts w:eastAsiaTheme="minorEastAsia"/>
        </w:rPr>
        <w:t>ческой, мыслительной) – на то имеют полное право, оплачиваемое государством.</w:t>
      </w:r>
    </w:p>
    <w:p w:rsidR="004710C3" w:rsidRDefault="004710C3" w:rsidP="006E776F">
      <w:pPr>
        <w:widowControl w:val="0"/>
        <w:spacing w:line="120" w:lineRule="auto"/>
        <w:ind w:firstLine="425"/>
        <w:jc w:val="both"/>
        <w:rPr>
          <w:rFonts w:eastAsiaTheme="minorEastAsia"/>
        </w:rPr>
      </w:pPr>
      <w:r>
        <w:rPr>
          <w:rFonts w:eastAsiaTheme="minorEastAsia"/>
        </w:rPr>
        <w:t xml:space="preserve"> </w:t>
      </w:r>
    </w:p>
    <w:p w:rsidR="00CA146F" w:rsidRDefault="004710C3" w:rsidP="006E776F">
      <w:pPr>
        <w:widowControl w:val="0"/>
        <w:tabs>
          <w:tab w:val="left" w:pos="9072"/>
        </w:tabs>
        <w:ind w:firstLine="426"/>
        <w:jc w:val="both"/>
        <w:rPr>
          <w:rFonts w:eastAsiaTheme="minorEastAsia"/>
        </w:rPr>
      </w:pPr>
      <w:r>
        <w:t xml:space="preserve">В классической КМ уравнение Шредингера </w:t>
      </w:r>
      <m:oMath>
        <m:d>
          <m:dPr>
            <m:ctrlPr>
              <w:rPr>
                <w:rFonts w:ascii="Cambria Math" w:hAnsi="Cambria Math"/>
              </w:rPr>
            </m:ctrlPr>
          </m:dPr>
          <m:e>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ħ</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r>
              <m:rPr>
                <m:sty m:val="p"/>
              </m:rPr>
              <w:rPr>
                <w:rFonts w:ascii="Cambria Math" w:hAnsi="Cambria Math"/>
              </w:rPr>
              <m:t>∆+</m:t>
            </m:r>
            <m:r>
              <w:rPr>
                <w:rFonts w:ascii="Cambria Math" w:hAnsi="Cambria Math"/>
              </w:rPr>
              <m:t>U</m:t>
            </m:r>
          </m:e>
        </m:d>
        <m:r>
          <m:rPr>
            <m:sty m:val="p"/>
          </m:rPr>
          <w:rPr>
            <w:rFonts w:ascii="Cambria Math" w:hAnsi="Cambria Math"/>
          </w:rPr>
          <m:t>Ψ</m:t>
        </m:r>
      </m:oMath>
      <w:r w:rsidRPr="009D3D53">
        <w:rPr>
          <w:rFonts w:eastAsiaTheme="minorEastAsia"/>
        </w:rPr>
        <w:t xml:space="preserve"> =</w:t>
      </w:r>
      <w:r w:rsidRPr="009D3D53">
        <w:t xml:space="preserve"> </w:t>
      </w:r>
      <w:r w:rsidRPr="009D3D53">
        <w:rPr>
          <w:i/>
          <w:lang w:val="en-US"/>
        </w:rPr>
        <w:t>i</w:t>
      </w:r>
      <w:r w:rsidRPr="009D3D53">
        <w:rPr>
          <w:i/>
        </w:rPr>
        <w:t>ħ</w:t>
      </w:r>
      <m:oMath>
        <m:f>
          <m:fPr>
            <m:ctrlPr>
              <w:rPr>
                <w:rFonts w:ascii="Cambria Math" w:hAnsi="Cambria Math"/>
              </w:rPr>
            </m:ctrlPr>
          </m:fPr>
          <m:num>
            <m:r>
              <m:rPr>
                <m:sty m:val="p"/>
              </m:rPr>
              <w:rPr>
                <w:rFonts w:ascii="Cambria Math" w:hAnsi="Cambria Math"/>
              </w:rPr>
              <m:t>∂Ψ</m:t>
            </m:r>
          </m:num>
          <m:den>
            <m:r>
              <m:rPr>
                <m:sty m:val="p"/>
              </m:rPr>
              <w:rPr>
                <w:rFonts w:ascii="Cambria Math" w:hAnsi="Cambria Math"/>
              </w:rPr>
              <m:t>∂</m:t>
            </m:r>
            <m:r>
              <w:rPr>
                <w:rFonts w:ascii="Cambria Math" w:hAnsi="Cambria Math"/>
              </w:rPr>
              <m:t>t</m:t>
            </m:r>
          </m:den>
        </m:f>
      </m:oMath>
      <w:r w:rsidRPr="009D3D53">
        <w:rPr>
          <w:rFonts w:eastAsiaTheme="minorEastAsia"/>
        </w:rPr>
        <w:t xml:space="preserve"> </w:t>
      </w:r>
      <w:r>
        <w:rPr>
          <w:rFonts w:eastAsiaTheme="minorEastAsia"/>
        </w:rPr>
        <w:t xml:space="preserve">содержит </w:t>
      </w:r>
      <w:r w:rsidRPr="009D3D53">
        <w:rPr>
          <w:rFonts w:eastAsiaTheme="minorEastAsia"/>
          <w:i/>
          <w:lang w:val="en-US"/>
        </w:rPr>
        <w:t>i</w:t>
      </w:r>
      <w:r w:rsidRPr="009D3D53">
        <w:rPr>
          <w:rFonts w:eastAsiaTheme="minorEastAsia"/>
        </w:rPr>
        <w:t xml:space="preserve"> </w:t>
      </w:r>
      <m:oMath>
        <m:r>
          <w:rPr>
            <w:rFonts w:ascii="Cambria Math" w:eastAsiaTheme="minorEastAsia" w:hAnsi="Cambria Math"/>
          </w:rPr>
          <m:t>∈</m:t>
        </m:r>
      </m:oMath>
      <w:r w:rsidRPr="009D3D53">
        <w:rPr>
          <w:rFonts w:eastAsiaTheme="minorEastAsia"/>
        </w:rPr>
        <w:t xml:space="preserve"> </w:t>
      </w:r>
      <w:r w:rsidRPr="009D3D53">
        <w:rPr>
          <w:rFonts w:eastAsiaTheme="minorEastAsia"/>
          <w:b/>
          <w:lang w:val="en-US"/>
        </w:rPr>
        <w:t>C</w:t>
      </w:r>
      <w:r w:rsidRPr="009D3D53">
        <w:rPr>
          <w:rFonts w:eastAsiaTheme="minorEastAsia"/>
        </w:rPr>
        <w:t xml:space="preserve">. </w:t>
      </w:r>
      <w:r>
        <w:rPr>
          <w:rFonts w:eastAsiaTheme="minorEastAsia"/>
        </w:rPr>
        <w:t>Бл</w:t>
      </w:r>
      <w:r>
        <w:rPr>
          <w:rFonts w:eastAsiaTheme="minorEastAsia"/>
        </w:rPr>
        <w:t>а</w:t>
      </w:r>
      <w:r>
        <w:rPr>
          <w:rFonts w:eastAsiaTheme="minorEastAsia"/>
        </w:rPr>
        <w:t>годаря отображению ζ‌</w:t>
      </w:r>
      <w:r w:rsidRPr="00EA22D7">
        <w:rPr>
          <w:rFonts w:eastAsiaTheme="minorEastAsia"/>
        </w:rPr>
        <w:t>│</w:t>
      </w:r>
      <w:r>
        <w:rPr>
          <w:rFonts w:eastAsiaTheme="minorEastAsia"/>
          <w:b/>
          <w:i/>
        </w:rPr>
        <w:t>Н</w:t>
      </w:r>
      <w:r w:rsidRPr="001B69CD">
        <w:rPr>
          <w:rFonts w:eastAsiaTheme="minorEastAsia"/>
          <w:i/>
          <w:vertAlign w:val="subscript"/>
          <w:lang w:val="en-US"/>
        </w:rPr>
        <w:t>n</w:t>
      </w:r>
      <w:r w:rsidRPr="00EA22D7">
        <w:rPr>
          <w:rFonts w:eastAsiaTheme="minorEastAsia"/>
        </w:rPr>
        <w:t xml:space="preserve"> </w:t>
      </w:r>
      <m:oMath>
        <m:r>
          <w:rPr>
            <w:rFonts w:ascii="Cambria Math" w:eastAsiaTheme="minorEastAsia" w:hAnsi="Cambria Math"/>
          </w:rPr>
          <m:t>⇒</m:t>
        </m:r>
      </m:oMath>
      <w:r w:rsidRPr="00EA22D7">
        <w:rPr>
          <w:rFonts w:eastAsiaTheme="minorEastAsia"/>
        </w:rPr>
        <w:t xml:space="preserve"> </w:t>
      </w:r>
      <w:r w:rsidRPr="00EA22D7">
        <w:rPr>
          <w:rFonts w:eastAsiaTheme="minorEastAsia"/>
          <w:b/>
          <w:i/>
          <w:lang w:val="en-US"/>
        </w:rPr>
        <w:t>E</w:t>
      </w:r>
      <w:r w:rsidRPr="001B69CD">
        <w:rPr>
          <w:rFonts w:eastAsiaTheme="minorEastAsia"/>
          <w:i/>
          <w:vertAlign w:val="subscript"/>
          <w:lang w:val="en-US"/>
        </w:rPr>
        <w:t>n</w:t>
      </w:r>
      <w:r>
        <w:rPr>
          <w:rFonts w:eastAsiaTheme="minorEastAsia"/>
        </w:rPr>
        <w:t xml:space="preserve"> (стр. 36) в случае гиперкомплексного анализа </w:t>
      </w:r>
      <m:oMath>
        <m:r>
          <m:rPr>
            <m:scr m:val="script"/>
            <m:sty m:val="bi"/>
          </m:rPr>
          <w:rPr>
            <w:rFonts w:ascii="Cambria Math" w:eastAsiaTheme="minorEastAsia" w:hAnsi="Cambria Math"/>
          </w:rPr>
          <m:t>H</m:t>
        </m:r>
      </m:oMath>
      <w:r w:rsidRPr="009C2F48">
        <w:rPr>
          <w:rFonts w:eastAsiaTheme="minorEastAsia"/>
        </w:rPr>
        <w:t xml:space="preserve"> </w:t>
      </w:r>
      <w:r>
        <w:rPr>
          <w:rFonts w:eastAsiaTheme="minorEastAsia"/>
        </w:rPr>
        <w:t xml:space="preserve">все </w:t>
      </w:r>
      <w:r w:rsidRPr="00FF289E">
        <w:rPr>
          <w:rFonts w:eastAsiaTheme="minorEastAsia"/>
          <w:i/>
        </w:rPr>
        <w:t>очень мнимые</w:t>
      </w:r>
      <w:r>
        <w:rPr>
          <w:rFonts w:eastAsiaTheme="minorEastAsia"/>
        </w:rPr>
        <w:t xml:space="preserve"> единицы сокращаются, и в системах уравнений физических теорий остаются вещ</w:t>
      </w:r>
      <w:r>
        <w:rPr>
          <w:rFonts w:eastAsiaTheme="minorEastAsia"/>
        </w:rPr>
        <w:t>е</w:t>
      </w:r>
      <w:r>
        <w:rPr>
          <w:rFonts w:eastAsiaTheme="minorEastAsia"/>
        </w:rPr>
        <w:t>ственные величины и функции. Но если они вдруг в решениях появляются, то это служит сигналом, что физическая топология описываемых явлений меняется. А сама по себе един</w:t>
      </w:r>
      <w:r>
        <w:rPr>
          <w:rFonts w:eastAsiaTheme="minorEastAsia"/>
        </w:rPr>
        <w:t>и</w:t>
      </w:r>
      <w:r>
        <w:rPr>
          <w:rFonts w:eastAsiaTheme="minorEastAsia"/>
        </w:rPr>
        <w:t xml:space="preserve">ца </w:t>
      </w:r>
      <w:r w:rsidRPr="009C2F48">
        <w:rPr>
          <w:rFonts w:eastAsiaTheme="minorEastAsia"/>
          <w:i/>
          <w:lang w:val="en-US"/>
        </w:rPr>
        <w:t>i</w:t>
      </w:r>
      <w:r w:rsidRPr="009C2F48">
        <w:rPr>
          <w:rFonts w:eastAsiaTheme="minorEastAsia"/>
        </w:rPr>
        <w:t xml:space="preserve"> </w:t>
      </w:r>
      <w:r>
        <w:rPr>
          <w:rFonts w:eastAsiaTheme="minorEastAsia"/>
        </w:rPr>
        <w:t>принадлежит полю комплексных чисел, а не телу</w:t>
      </w:r>
      <w:r w:rsidRPr="009C2F48">
        <w:rPr>
          <w:rFonts w:eastAsiaTheme="minorEastAsia"/>
        </w:rPr>
        <w:t xml:space="preserve"> </w:t>
      </w:r>
      <m:oMath>
        <m:r>
          <m:rPr>
            <m:scr m:val="script"/>
            <m:sty m:val="bi"/>
          </m:rPr>
          <w:rPr>
            <w:rFonts w:ascii="Cambria Math" w:eastAsiaTheme="minorEastAsia" w:hAnsi="Cambria Math"/>
          </w:rPr>
          <m:t>H</m:t>
        </m:r>
      </m:oMath>
      <w:r w:rsidRPr="009C2F48">
        <w:rPr>
          <w:rFonts w:eastAsiaTheme="minorEastAsia"/>
        </w:rPr>
        <w:t>.</w:t>
      </w:r>
      <w:r>
        <w:rPr>
          <w:rFonts w:eastAsiaTheme="minorEastAsia"/>
        </w:rPr>
        <w:t xml:space="preserve"> </w:t>
      </w:r>
    </w:p>
    <w:p w:rsidR="004710C3" w:rsidRPr="002F1FDB" w:rsidRDefault="00CA146F" w:rsidP="006E776F">
      <w:pPr>
        <w:widowControl w:val="0"/>
        <w:tabs>
          <w:tab w:val="left" w:pos="9072"/>
        </w:tabs>
        <w:ind w:firstLine="426"/>
        <w:jc w:val="both"/>
      </w:pPr>
      <w:r>
        <w:rPr>
          <w:rFonts w:eastAsiaTheme="minorEastAsia"/>
        </w:rPr>
        <w:t>Р: с</w:t>
      </w:r>
      <w:r w:rsidR="004710C3">
        <w:rPr>
          <w:rFonts w:eastAsiaTheme="minorEastAsia"/>
        </w:rPr>
        <w:t xml:space="preserve">истема (2.1) существенно упрощается в двух случаях. Определим </w:t>
      </w:r>
      <w:r w:rsidR="004710C3" w:rsidRPr="00A05576">
        <w:rPr>
          <w:rFonts w:eastAsiaTheme="minorEastAsia"/>
          <w:i/>
        </w:rPr>
        <w:t>слаб</w:t>
      </w:r>
      <w:r w:rsidR="004710C3">
        <w:rPr>
          <w:rFonts w:eastAsiaTheme="minorEastAsia"/>
          <w:i/>
        </w:rPr>
        <w:t>ый</w:t>
      </w:r>
      <w:r w:rsidR="004710C3" w:rsidRPr="00A05576">
        <w:rPr>
          <w:rFonts w:eastAsiaTheme="minorEastAsia"/>
          <w:i/>
        </w:rPr>
        <w:t xml:space="preserve"> переход</w:t>
      </w:r>
      <w:r w:rsidR="004710C3">
        <w:rPr>
          <w:rFonts w:eastAsiaTheme="minorEastAsia"/>
        </w:rPr>
        <w:t xml:space="preserve"> к черно-белой физике, если полагается μ = 0</w:t>
      </w:r>
      <w:r w:rsidR="004710C3" w:rsidRPr="00286F1B">
        <w:rPr>
          <w:rFonts w:eastAsiaTheme="minorEastAsia"/>
        </w:rPr>
        <w:t>.</w:t>
      </w:r>
      <w:r w:rsidR="004710C3">
        <w:rPr>
          <w:rFonts w:eastAsiaTheme="minorEastAsia"/>
        </w:rPr>
        <w:t xml:space="preserve"> Назовем </w:t>
      </w:r>
      <w:r w:rsidR="004710C3" w:rsidRPr="002F1FDB">
        <w:rPr>
          <w:rFonts w:eastAsiaTheme="minorEastAsia"/>
          <w:i/>
        </w:rPr>
        <w:t>сильным переходом</w:t>
      </w:r>
      <w:r w:rsidR="004710C3">
        <w:rPr>
          <w:rFonts w:eastAsiaTheme="minorEastAsia"/>
        </w:rPr>
        <w:t xml:space="preserve"> от физической те</w:t>
      </w:r>
      <w:r w:rsidR="004710C3">
        <w:rPr>
          <w:rFonts w:eastAsiaTheme="minorEastAsia"/>
        </w:rPr>
        <w:t>о</w:t>
      </w:r>
      <w:r w:rsidR="004710C3">
        <w:rPr>
          <w:rFonts w:eastAsiaTheme="minorEastAsia"/>
        </w:rPr>
        <w:t>рии</w:t>
      </w:r>
      <w:r w:rsidR="004710C3" w:rsidRPr="00E81ED0">
        <w:rPr>
          <w:rFonts w:eastAsiaTheme="minorEastAsia"/>
          <w:b/>
        </w:rPr>
        <w:t xml:space="preserve"> </w:t>
      </w:r>
      <w:r w:rsidR="004710C3" w:rsidRPr="002F1FDB">
        <w:rPr>
          <w:rFonts w:eastAsiaTheme="minorEastAsia"/>
          <w:b/>
        </w:rPr>
        <w:t>Ф</w:t>
      </w:r>
      <w:r w:rsidR="004710C3" w:rsidRPr="002F1FDB">
        <w:rPr>
          <w:rFonts w:eastAsiaTheme="minorEastAsia"/>
          <w:vertAlign w:val="subscript"/>
          <w:lang w:val="en-US"/>
        </w:rPr>
        <w:t>d</w:t>
      </w:r>
      <w:r w:rsidR="004710C3" w:rsidRPr="002F1FDB">
        <w:rPr>
          <w:rFonts w:eastAsiaTheme="minorEastAsia"/>
        </w:rPr>
        <w:t>(</w:t>
      </w:r>
      <w:r w:rsidR="004710C3" w:rsidRPr="002F1FDB">
        <w:rPr>
          <w:rFonts w:eastAsiaTheme="minorEastAsia"/>
          <w:b/>
          <w:i/>
          <w:lang w:val="en-US"/>
        </w:rPr>
        <w:t>O</w:t>
      </w:r>
      <w:r w:rsidR="004710C3" w:rsidRPr="002F1FDB">
        <w:rPr>
          <w:rFonts w:eastAsiaTheme="minorEastAsia"/>
        </w:rPr>
        <w:t>)</w:t>
      </w:r>
      <w:r w:rsidR="004710C3">
        <w:rPr>
          <w:rFonts w:eastAsiaTheme="minorEastAsia"/>
        </w:rPr>
        <w:t xml:space="preserve">, сформулированной в дифференциальном виде </w:t>
      </w:r>
      <w:r w:rsidR="004710C3" w:rsidRPr="00E81ED0">
        <w:rPr>
          <w:rFonts w:eastAsiaTheme="minorEastAsia"/>
        </w:rPr>
        <w:t>|</w:t>
      </w:r>
      <w:r w:rsidR="004710C3" w:rsidRPr="00E81ED0">
        <w:rPr>
          <w:rFonts w:eastAsiaTheme="minorEastAsia"/>
          <w:vertAlign w:val="subscript"/>
          <w:lang w:val="en-US"/>
        </w:rPr>
        <w:t>d</w:t>
      </w:r>
      <w:r w:rsidR="004710C3" w:rsidRPr="00E81ED0">
        <w:rPr>
          <w:rFonts w:eastAsiaTheme="minorEastAsia"/>
        </w:rPr>
        <w:t xml:space="preserve"> </w:t>
      </w:r>
      <w:r w:rsidR="004710C3">
        <w:rPr>
          <w:rFonts w:eastAsiaTheme="minorEastAsia"/>
        </w:rPr>
        <w:t xml:space="preserve">над телом алгебры октав </w:t>
      </w:r>
      <w:r w:rsidR="004710C3" w:rsidRPr="00E81ED0">
        <w:rPr>
          <w:rFonts w:eastAsiaTheme="minorEastAsia"/>
          <w:b/>
          <w:i/>
        </w:rPr>
        <w:t>О</w:t>
      </w:r>
      <w:r w:rsidR="004710C3">
        <w:rPr>
          <w:rFonts w:eastAsiaTheme="minorEastAsia"/>
        </w:rPr>
        <w:t>,</w:t>
      </w:r>
      <w:r w:rsidR="004710C3" w:rsidRPr="002F1FDB">
        <w:rPr>
          <w:rFonts w:eastAsiaTheme="minorEastAsia"/>
        </w:rPr>
        <w:t xml:space="preserve"> </w:t>
      </w:r>
      <w:r w:rsidR="004710C3">
        <w:rPr>
          <w:rFonts w:eastAsiaTheme="minorEastAsia"/>
        </w:rPr>
        <w:t>к ф</w:t>
      </w:r>
      <w:r w:rsidR="004710C3">
        <w:rPr>
          <w:rFonts w:eastAsiaTheme="minorEastAsia"/>
        </w:rPr>
        <w:t>и</w:t>
      </w:r>
      <w:r w:rsidR="004710C3">
        <w:rPr>
          <w:rFonts w:eastAsiaTheme="minorEastAsia"/>
        </w:rPr>
        <w:t>зике ≤</w:t>
      </w:r>
      <w:r w:rsidR="004710C3" w:rsidRPr="002F1FDB">
        <w:rPr>
          <w:rFonts w:eastAsiaTheme="minorEastAsia"/>
        </w:rPr>
        <w:t xml:space="preserve"> </w:t>
      </w:r>
      <w:r w:rsidR="004710C3">
        <w:rPr>
          <w:rFonts w:eastAsiaTheme="minorEastAsia"/>
          <w:lang w:val="en-US"/>
        </w:rPr>
        <w:t>XX</w:t>
      </w:r>
      <w:r w:rsidR="004710C3" w:rsidRPr="002F1FDB">
        <w:rPr>
          <w:rFonts w:eastAsiaTheme="minorEastAsia"/>
        </w:rPr>
        <w:t xml:space="preserve"> </w:t>
      </w:r>
      <w:r w:rsidR="004710C3">
        <w:rPr>
          <w:rFonts w:eastAsiaTheme="minorEastAsia"/>
        </w:rPr>
        <w:t xml:space="preserve">века гипотезу отсутствия в ней провремени </w:t>
      </w:r>
      <w:r w:rsidR="004710C3" w:rsidRPr="002F1FDB">
        <w:rPr>
          <w:rFonts w:eastAsiaTheme="minorEastAsia"/>
          <w:i/>
        </w:rPr>
        <w:t>Т</w:t>
      </w:r>
      <w:r w:rsidR="004710C3">
        <w:rPr>
          <w:rFonts w:eastAsiaTheme="minorEastAsia"/>
        </w:rPr>
        <w:t xml:space="preserve"> в системе уравнений (2.1): </w:t>
      </w:r>
      <w:r w:rsidR="004710C3" w:rsidRPr="002F1FDB">
        <w:rPr>
          <w:rFonts w:eastAsiaTheme="minorEastAsia"/>
          <w:i/>
        </w:rPr>
        <w:t>Т</w:t>
      </w:r>
      <w:r w:rsidR="004710C3">
        <w:rPr>
          <w:rFonts w:eastAsiaTheme="minorEastAsia"/>
        </w:rPr>
        <w:t xml:space="preserve"> = 0. </w:t>
      </w:r>
    </w:p>
    <w:p w:rsidR="004710C3" w:rsidRDefault="004710C3" w:rsidP="006E776F">
      <w:pPr>
        <w:widowControl w:val="0"/>
        <w:ind w:firstLine="426"/>
        <w:jc w:val="both"/>
      </w:pPr>
      <w:r>
        <w:t>Рассмотрим несколько вариантов развиваемого формализма. В случае если физические протяженность и импульс заменены на соответствующие им декартовы координаты и ст</w:t>
      </w:r>
      <w:r>
        <w:t>а</w:t>
      </w:r>
      <w:r>
        <w:t>ционарны, как состояния в классической КМ, система (2.1) приобретает вид:</w:t>
      </w:r>
    </w:p>
    <w:p w:rsidR="004710C3" w:rsidRDefault="004710C3" w:rsidP="006E776F">
      <w:pPr>
        <w:widowControl w:val="0"/>
        <w:spacing w:line="120" w:lineRule="auto"/>
        <w:ind w:firstLine="425"/>
        <w:jc w:val="both"/>
      </w:pPr>
    </w:p>
    <w:p w:rsidR="004710C3" w:rsidRPr="005867EE" w:rsidRDefault="006525AC" w:rsidP="006E776F">
      <w:pPr>
        <w:widowControl w:val="0"/>
        <w:tabs>
          <w:tab w:val="left" w:pos="9214"/>
        </w:tabs>
        <w:ind w:firstLine="426"/>
        <w:jc w:val="both"/>
      </w:pPr>
      <m:oMath>
        <m:f>
          <m:fPr>
            <m:ctrlPr>
              <w:rPr>
                <w:rFonts w:ascii="Cambria Math" w:hAnsi="Cambria Math"/>
                <w:i/>
                <w:lang w:val="en-US"/>
              </w:rPr>
            </m:ctrlPr>
          </m:fPr>
          <m:num>
            <m:r>
              <m:rPr>
                <m:sty m:val="p"/>
              </m:rPr>
              <w:rPr>
                <w:rFonts w:ascii="Cambria Math"/>
              </w:rPr>
              <m:t>∂</m:t>
            </m:r>
            <m:r>
              <w:rPr>
                <w:rFonts w:ascii="Cambria Math" w:hAnsi="Cambria Math"/>
                <w:lang w:val="en-US"/>
              </w:rPr>
              <m:t>T</m:t>
            </m:r>
          </m:num>
          <m:den>
            <m:r>
              <m:rPr>
                <m:sty m:val="p"/>
              </m:rPr>
              <w:rPr>
                <w:rFonts w:ascii="Cambria Math"/>
              </w:rPr>
              <m:t>∂</m:t>
            </m:r>
            <m:r>
              <w:rPr>
                <w:rFonts w:ascii="Cambria Math" w:hAnsi="Cambria Math"/>
                <w:lang w:val="en-US"/>
              </w:rPr>
              <m:t>t</m:t>
            </m:r>
          </m:den>
        </m:f>
        <m:r>
          <m:t>-</m:t>
        </m:r>
        <m:f>
          <m:fPr>
            <m:ctrlPr>
              <w:rPr>
                <w:rFonts w:ascii="Cambria Math" w:hAnsi="Cambria Math"/>
                <w:i/>
                <w:lang w:val="en-US"/>
              </w:rPr>
            </m:ctrlPr>
          </m:fPr>
          <m:num>
            <m:acc>
              <m:accPr>
                <m:ctrlPr>
                  <w:rPr>
                    <w:rFonts w:ascii="Cambria Math" w:hAnsi="Cambria Math"/>
                    <w:i/>
                    <w:lang w:val="en-US"/>
                  </w:rPr>
                </m:ctrlPr>
              </m:accPr>
              <m:e>
                <m:r>
                  <w:rPr>
                    <w:rFonts w:ascii="Cambria Math" w:hAnsi="Cambria Math"/>
                    <w:lang w:val="en-US"/>
                  </w:rPr>
                  <m:t>H</m:t>
                </m:r>
              </m:e>
            </m:acc>
            <m:r>
              <w:rPr>
                <w:rFonts w:ascii="Cambria Math" w:hAnsi="Cambria Math"/>
                <w:lang w:val="en-US"/>
              </w:rPr>
              <m:t>H</m:t>
            </m:r>
          </m:num>
          <m:den>
            <m:sSup>
              <m:sSupPr>
                <m:ctrlPr>
                  <w:rPr>
                    <w:rFonts w:ascii="Cambria Math" w:hAnsi="Cambria Math"/>
                    <w:i/>
                    <w:lang w:val="en-US"/>
                  </w:rPr>
                </m:ctrlPr>
              </m:sSupPr>
              <m:e>
                <m:r>
                  <w:rPr>
                    <w:rFonts w:ascii="Cambria Math" w:hAnsi="Cambria Math"/>
                    <w:lang w:val="en-US"/>
                  </w:rPr>
                  <m:t>m</m:t>
                </m:r>
              </m:e>
              <m:sup>
                <m:r>
                  <w:rPr>
                    <w:rFonts w:ascii="Cambria Math"/>
                  </w:rPr>
                  <m:t>2</m:t>
                </m:r>
              </m:sup>
            </m:sSup>
            <m:sSup>
              <m:sSupPr>
                <m:ctrlPr>
                  <w:rPr>
                    <w:rFonts w:ascii="Cambria Math" w:hAnsi="Cambria Math"/>
                    <w:i/>
                    <w:lang w:val="en-US"/>
                  </w:rPr>
                </m:ctrlPr>
              </m:sSupPr>
              <m:e>
                <m:r>
                  <w:rPr>
                    <w:rFonts w:ascii="Cambria Math" w:hAnsi="Cambria Math"/>
                    <w:lang w:val="en-US"/>
                  </w:rPr>
                  <m:t>u</m:t>
                </m:r>
              </m:e>
              <m:sup>
                <m:r>
                  <w:rPr>
                    <w:rFonts w:ascii="Cambria Math"/>
                  </w:rPr>
                  <m:t>4</m:t>
                </m:r>
              </m:sup>
            </m:sSup>
          </m:den>
        </m:f>
        <m:r>
          <w:rPr>
            <w:rFonts w:ascii="Cambria Math"/>
          </w:rPr>
          <m:t>=6,</m:t>
        </m:r>
      </m:oMath>
      <w:r w:rsidR="003E3D1C">
        <w:rPr>
          <w:rFonts w:eastAsiaTheme="minorEastAsia"/>
        </w:rPr>
        <w:t>  </w:t>
      </w:r>
      <m:oMath>
        <m:sSup>
          <m:sSupPr>
            <m:ctrlPr>
              <w:rPr>
                <w:rFonts w:ascii="Cambria Math" w:hAnsi="Cambria Math"/>
                <w:i/>
                <w:lang w:val="en-US"/>
              </w:rPr>
            </m:ctrlPr>
          </m:sSupPr>
          <m:e>
            <m:r>
              <w:rPr>
                <w:rFonts w:ascii="Cambria Math" w:hAnsi="Cambria Math"/>
                <w:lang w:val="en-US"/>
              </w:rPr>
              <m:t>u</m:t>
            </m:r>
          </m:e>
          <m:sup>
            <m:r>
              <w:rPr>
                <w:rFonts w:ascii="Cambria Math"/>
              </w:rPr>
              <m:t>2</m:t>
            </m:r>
          </m:sup>
        </m:sSup>
        <m:r>
          <m:rPr>
            <m:sty m:val="p"/>
          </m:rPr>
          <w:rPr>
            <w:rFonts w:ascii="Cambria Math"/>
            <w:lang w:val="en-US"/>
          </w:rPr>
          <m:t>grad</m:t>
        </m:r>
        <m:r>
          <m:rPr>
            <m:sty m:val="p"/>
          </m:rPr>
          <w:rPr>
            <w:rFonts w:ascii="Cambria Math"/>
            <w:lang w:val="en-US"/>
          </w:rPr>
          <m:t> </m:t>
        </m:r>
        <m:r>
          <w:rPr>
            <w:rFonts w:ascii="Cambria Math" w:hAnsi="Cambria Math"/>
            <w:lang w:val="en-US"/>
          </w:rPr>
          <m:t>T</m:t>
        </m:r>
        <m:r>
          <w:rPr>
            <w:rFonts w:ascii="Cambria Math"/>
          </w:rPr>
          <m:t>+</m:t>
        </m:r>
        <m:f>
          <m:fPr>
            <m:ctrlPr>
              <w:rPr>
                <w:rFonts w:ascii="Cambria Math" w:hAnsi="Cambria Math"/>
                <w:i/>
                <w:lang w:val="en-US"/>
              </w:rPr>
            </m:ctrlPr>
          </m:fPr>
          <m:num>
            <m:acc>
              <m:accPr>
                <m:ctrlPr>
                  <w:rPr>
                    <w:rFonts w:ascii="Cambria Math" w:hAnsi="Cambria Math"/>
                    <w:i/>
                    <w:lang w:val="en-US"/>
                  </w:rPr>
                </m:ctrlPr>
              </m:accPr>
              <m:e>
                <m:r>
                  <w:rPr>
                    <w:rFonts w:ascii="Cambria Math" w:hAnsi="Cambria Math"/>
                    <w:lang w:val="en-US"/>
                  </w:rPr>
                  <m:t>H</m:t>
                </m:r>
              </m:e>
            </m:acc>
            <m:r>
              <m:rPr>
                <m:sty m:val="b"/>
              </m:rPr>
              <w:rPr>
                <w:rFonts w:ascii="Cambria Math" w:hAnsi="Cambria Math"/>
                <w:lang w:val="en-US"/>
              </w:rPr>
              <m:t>P</m:t>
            </m:r>
          </m:num>
          <m:den>
            <m:sSup>
              <m:sSupPr>
                <m:ctrlPr>
                  <w:rPr>
                    <w:rFonts w:ascii="Cambria Math" w:hAnsi="Cambria Math"/>
                    <w:i/>
                    <w:lang w:val="en-US"/>
                  </w:rPr>
                </m:ctrlPr>
              </m:sSupPr>
              <m:e>
                <m:r>
                  <w:rPr>
                    <w:rFonts w:ascii="Cambria Math" w:hAnsi="Cambria Math"/>
                    <w:lang w:val="en-US"/>
                  </w:rPr>
                  <m:t>m</m:t>
                </m:r>
              </m:e>
              <m:sup>
                <m:r>
                  <w:rPr>
                    <w:rFonts w:ascii="Cambria Math"/>
                  </w:rPr>
                  <m:t>2</m:t>
                </m:r>
              </m:sup>
            </m:sSup>
            <m:sSup>
              <m:sSupPr>
                <m:ctrlPr>
                  <w:rPr>
                    <w:rFonts w:ascii="Cambria Math" w:hAnsi="Cambria Math"/>
                    <w:i/>
                    <w:lang w:val="en-US"/>
                  </w:rPr>
                </m:ctrlPr>
              </m:sSupPr>
              <m:e>
                <m:r>
                  <w:rPr>
                    <w:rFonts w:ascii="Cambria Math" w:hAnsi="Cambria Math"/>
                    <w:lang w:val="en-US"/>
                  </w:rPr>
                  <m:t>u</m:t>
                </m:r>
              </m:e>
              <m:sup>
                <m:r>
                  <w:rPr>
                    <w:rFonts w:ascii="Cambria Math"/>
                  </w:rPr>
                  <m:t>2</m:t>
                </m:r>
              </m:sup>
            </m:sSup>
          </m:den>
        </m:f>
        <m:r>
          <m:t>-</m:t>
        </m:r>
        <m:sSub>
          <m:sSubPr>
            <m:ctrlPr>
              <w:rPr>
                <w:rFonts w:ascii="Cambria Math" w:hAnsi="Cambria Math"/>
                <w:i/>
                <w:lang w:val="en-US"/>
              </w:rPr>
            </m:ctrlPr>
          </m:sSubPr>
          <m:e>
            <m:r>
              <m:rPr>
                <m:sty m:val="p"/>
              </m:rPr>
              <w:rPr>
                <w:rFonts w:ascii="Cambria Math"/>
                <w:lang w:val="en-US"/>
              </w:rPr>
              <m:t>grad</m:t>
            </m:r>
          </m:e>
          <m:sub>
            <m:r>
              <w:rPr>
                <w:rFonts w:ascii="Cambria Math" w:hAnsi="Cambria Math"/>
                <w:lang w:val="en-US"/>
              </w:rPr>
              <m:t>p</m:t>
            </m:r>
          </m:sub>
        </m:sSub>
        <m:r>
          <w:rPr>
            <w:rFonts w:ascii="Cambria Math" w:hAnsi="Cambria Math"/>
            <w:lang w:val="en-US"/>
          </w:rPr>
          <m:t>H</m:t>
        </m:r>
        <m:r>
          <w:rPr>
            <w:rFonts w:ascii="Cambria Math"/>
          </w:rPr>
          <m:t>=0</m:t>
        </m:r>
      </m:oMath>
      <w:r w:rsidR="004710C3" w:rsidRPr="005867EE">
        <w:rPr>
          <w:rFonts w:eastAsiaTheme="minorEastAsia"/>
        </w:rPr>
        <w:t>,</w:t>
      </w:r>
      <w:r w:rsidR="004710C3">
        <w:rPr>
          <w:rFonts w:eastAsiaTheme="minorEastAsia"/>
        </w:rPr>
        <w:t xml:space="preserve">                                                                (д1)</w:t>
      </w:r>
    </w:p>
    <w:p w:rsidR="004710C3" w:rsidRDefault="006525AC" w:rsidP="006E776F">
      <w:pPr>
        <w:widowControl w:val="0"/>
        <w:tabs>
          <w:tab w:val="left" w:pos="540"/>
          <w:tab w:val="left" w:pos="6480"/>
          <w:tab w:val="left" w:pos="9072"/>
        </w:tabs>
        <w:ind w:firstLine="426"/>
        <w:jc w:val="both"/>
        <w:rPr>
          <w:rFonts w:eastAsiaTheme="minorEastAsia"/>
        </w:rPr>
      </w:pPr>
      <m:oMath>
        <m:f>
          <m:fPr>
            <m:ctrlPr>
              <w:rPr>
                <w:rFonts w:ascii="Cambria Math" w:hAnsi="Cambria Math"/>
                <w:i/>
              </w:rPr>
            </m:ctrlPr>
          </m:fPr>
          <m:num>
            <m:r>
              <m:rPr>
                <m:sty m:val="p"/>
              </m:rPr>
              <w:rPr>
                <w:rFonts w:ascii="Cambria Math"/>
              </w:rPr>
              <m:t>∂</m:t>
            </m:r>
            <m:r>
              <w:rPr>
                <w:rFonts w:ascii="Cambria Math" w:hAnsi="Cambria Math"/>
              </w:rPr>
              <m:t>H</m:t>
            </m:r>
          </m:num>
          <m:den>
            <m:r>
              <m:rPr>
                <m:sty m:val="p"/>
              </m:rPr>
              <w:rPr>
                <w:rFonts w:ascii="Cambria Math"/>
              </w:rPr>
              <m:t>∂</m:t>
            </m:r>
            <m:r>
              <w:rPr>
                <w:rFonts w:ascii="Cambria Math" w:hAnsi="Cambria Math"/>
              </w:rPr>
              <m:t>t</m:t>
            </m:r>
          </m:den>
        </m:f>
        <m:r>
          <w:rPr>
            <w:rFonts w:ascii="Cambria Math"/>
          </w:rPr>
          <m:t>+</m:t>
        </m:r>
        <m:sSup>
          <m:sSupPr>
            <m:ctrlPr>
              <w:rPr>
                <w:rFonts w:ascii="Cambria Math" w:hAnsi="Cambria Math"/>
                <w:i/>
              </w:rPr>
            </m:ctrlPr>
          </m:sSupPr>
          <m:e>
            <m:r>
              <m:rPr>
                <m:sty m:val="p"/>
              </m:rPr>
              <w:rPr>
                <w:rFonts w:ascii="Cambria Math"/>
              </w:rPr>
              <m:t>μ</m:t>
            </m:r>
          </m:e>
          <m:sup>
            <m:r>
              <w:rPr>
                <w:rFonts w:ascii="Cambria Math"/>
              </w:rPr>
              <m:t>2</m:t>
            </m:r>
          </m:sup>
        </m:sSup>
        <m:acc>
          <m:accPr>
            <m:ctrlPr>
              <w:rPr>
                <w:rFonts w:ascii="Cambria Math" w:hAnsi="Cambria Math"/>
                <w:i/>
              </w:rPr>
            </m:ctrlPr>
          </m:accPr>
          <m:e>
            <m:r>
              <w:rPr>
                <w:rFonts w:ascii="Cambria Math" w:hAnsi="Cambria Math"/>
              </w:rPr>
              <m:t>H</m:t>
            </m:r>
          </m:e>
        </m:acc>
        <m:r>
          <w:rPr>
            <w:rFonts w:ascii="Cambria Math" w:hAnsi="Cambria Math"/>
          </w:rPr>
          <m:t>T</m:t>
        </m:r>
        <m:r>
          <w:rPr>
            <w:rFonts w:ascii="Cambria Math"/>
          </w:rPr>
          <m:t>=0,</m:t>
        </m:r>
      </m:oMath>
      <w:r w:rsidR="004710C3">
        <w:rPr>
          <w:rFonts w:eastAsiaTheme="minorEastAsia"/>
          <w:i/>
        </w:rPr>
        <w:t xml:space="preserve"> </w:t>
      </w:r>
      <w:r w:rsidR="007912D3">
        <w:rPr>
          <w:rFonts w:eastAsiaTheme="minorEastAsia"/>
          <w:i/>
        </w:rPr>
        <w:t xml:space="preserve"> </w:t>
      </w:r>
      <m:oMath>
        <m:r>
          <m:rPr>
            <m:sty m:val="p"/>
          </m:rPr>
          <w:rPr>
            <w:rFonts w:ascii="Cambria Math"/>
            <w:lang w:val="en-US"/>
          </w:rPr>
          <m:t>grad</m:t>
        </m:r>
        <m:r>
          <w:rPr>
            <w:rFonts w:ascii="Cambria Math"/>
            <w:lang w:val="en-US"/>
          </w:rPr>
          <m:t> </m:t>
        </m:r>
        <m:r>
          <w:rPr>
            <w:rFonts w:ascii="Cambria Math" w:hAnsi="Cambria Math"/>
            <w:lang w:val="en-US"/>
          </w:rPr>
          <m:t>H</m:t>
        </m:r>
        <m:r>
          <m:t>-</m:t>
        </m:r>
        <m:sSup>
          <m:sSupPr>
            <m:ctrlPr>
              <w:rPr>
                <w:rFonts w:ascii="Cambria Math" w:hAnsi="Cambria Math"/>
                <w:i/>
                <w:lang w:val="en-US"/>
              </w:rPr>
            </m:ctrlPr>
          </m:sSupPr>
          <m:e>
            <m:r>
              <m:rPr>
                <m:sty m:val="p"/>
              </m:rPr>
              <w:rPr>
                <w:rFonts w:ascii="Cambria Math"/>
                <w:lang w:val="en-US"/>
              </w:rPr>
              <m:t>μ</m:t>
            </m:r>
          </m:e>
          <m:sup>
            <m:r>
              <w:rPr>
                <w:rFonts w:ascii="Cambria Math"/>
              </w:rPr>
              <m:t>2</m:t>
            </m:r>
          </m:sup>
        </m:sSup>
        <m:f>
          <m:fPr>
            <m:ctrlPr>
              <w:rPr>
                <w:rFonts w:ascii="Cambria Math" w:hAnsi="Cambria Math"/>
                <w:i/>
                <w:lang w:val="en-US"/>
              </w:rPr>
            </m:ctrlPr>
          </m:fPr>
          <m:num>
            <m:acc>
              <m:accPr>
                <m:ctrlPr>
                  <w:rPr>
                    <w:rFonts w:ascii="Cambria Math" w:hAnsi="Cambria Math"/>
                    <w:i/>
                  </w:rPr>
                </m:ctrlPr>
              </m:accPr>
              <m:e>
                <m:r>
                  <w:rPr>
                    <w:rFonts w:ascii="Cambria Math" w:hAnsi="Cambria Math"/>
                  </w:rPr>
                  <m:t>H</m:t>
                </m:r>
              </m:e>
            </m:acc>
            <m:r>
              <m:rPr>
                <m:sty m:val="b"/>
              </m:rPr>
              <w:rPr>
                <w:rFonts w:ascii="Cambria Math" w:hAnsi="Cambria Math"/>
                <w:lang w:val="en-US"/>
              </w:rPr>
              <m:t>R</m:t>
            </m:r>
          </m:num>
          <m:den>
            <m:sSup>
              <m:sSupPr>
                <m:ctrlPr>
                  <w:rPr>
                    <w:rFonts w:ascii="Cambria Math" w:hAnsi="Cambria Math"/>
                    <w:i/>
                    <w:lang w:val="en-US"/>
                  </w:rPr>
                </m:ctrlPr>
              </m:sSupPr>
              <m:e>
                <m:r>
                  <w:rPr>
                    <w:rFonts w:ascii="Cambria Math" w:hAnsi="Cambria Math"/>
                    <w:lang w:val="en-US"/>
                  </w:rPr>
                  <m:t>u</m:t>
                </m:r>
              </m:e>
              <m:sup>
                <m:r>
                  <w:rPr>
                    <w:rFonts w:ascii="Cambria Math"/>
                  </w:rPr>
                  <m:t>2</m:t>
                </m:r>
              </m:sup>
            </m:sSup>
          </m:den>
        </m:f>
        <m:r>
          <w:rPr>
            <w:rFonts w:ascii="Cambria Math"/>
          </w:rPr>
          <m:t>(</m:t>
        </m:r>
        <m:acc>
          <m:accPr>
            <m:chr m:val="́"/>
            <m:ctrlPr>
              <w:rPr>
                <w:rFonts w:ascii="Cambria Math" w:hAnsi="Cambria Math"/>
                <w:i/>
              </w:rPr>
            </m:ctrlPr>
          </m:accPr>
          <m:e>
            <m:r>
              <w:rPr>
                <w:rFonts w:ascii="Cambria Math" w:hAnsi="Cambria Math"/>
              </w:rPr>
              <m:t>m</m:t>
            </m:r>
          </m:e>
        </m:acc>
        <m:sSup>
          <m:sSupPr>
            <m:ctrlPr>
              <w:rPr>
                <w:rFonts w:ascii="Cambria Math" w:hAnsi="Cambria Math"/>
                <w:i/>
                <w:lang w:val="en-US"/>
              </w:rPr>
            </m:ctrlPr>
          </m:sSupPr>
          <m:e>
            <m:r>
              <w:rPr>
                <w:rFonts w:ascii="Cambria Math" w:hAnsi="Cambria Math"/>
                <w:lang w:val="en-US"/>
              </w:rPr>
              <m:t>u</m:t>
            </m:r>
            <m:r>
              <w:rPr>
                <w:rFonts w:ascii="Cambria Math"/>
              </w:rPr>
              <m:t>)</m:t>
            </m:r>
          </m:e>
          <m:sup>
            <m:r>
              <w:rPr>
                <w:rFonts w:ascii="Cambria Math"/>
              </w:rPr>
              <m:t>2</m:t>
            </m:r>
          </m:sup>
        </m:sSup>
        <m:sSub>
          <m:sSubPr>
            <m:ctrlPr>
              <w:rPr>
                <w:rFonts w:ascii="Cambria Math" w:hAnsi="Cambria Math"/>
                <w:i/>
                <w:lang w:val="en-US"/>
              </w:rPr>
            </m:ctrlPr>
          </m:sSubPr>
          <m:e>
            <m:r>
              <m:rPr>
                <m:sty m:val="p"/>
              </m:rPr>
              <w:rPr>
                <w:rFonts w:ascii="Cambria Math"/>
                <w:lang w:val="en-US"/>
              </w:rPr>
              <m:t>grad</m:t>
            </m:r>
          </m:e>
          <m:sub>
            <m:r>
              <w:rPr>
                <w:rFonts w:ascii="Cambria Math" w:hAnsi="Cambria Math"/>
                <w:lang w:val="en-US"/>
              </w:rPr>
              <m:t>p</m:t>
            </m:r>
          </m:sub>
        </m:sSub>
        <m:r>
          <w:rPr>
            <w:rFonts w:ascii="Cambria Math" w:hAnsi="Cambria Math"/>
            <w:lang w:val="en-US"/>
          </w:rPr>
          <m:t>T</m:t>
        </m:r>
        <m:r>
          <w:rPr>
            <w:rFonts w:ascii="Cambria Math"/>
          </w:rPr>
          <m:t>=0</m:t>
        </m:r>
      </m:oMath>
      <w:r w:rsidR="004710C3">
        <w:rPr>
          <w:rFonts w:eastAsiaTheme="minorEastAsia"/>
        </w:rPr>
        <w:t>,</w:t>
      </w:r>
    </w:p>
    <w:p w:rsidR="004710C3" w:rsidRDefault="004710C3" w:rsidP="006E776F">
      <w:pPr>
        <w:widowControl w:val="0"/>
        <w:tabs>
          <w:tab w:val="left" w:pos="540"/>
          <w:tab w:val="left" w:pos="6480"/>
          <w:tab w:val="left" w:pos="9072"/>
        </w:tabs>
        <w:spacing w:line="120" w:lineRule="auto"/>
        <w:ind w:firstLine="425"/>
        <w:jc w:val="both"/>
        <w:rPr>
          <w:rFonts w:eastAsiaTheme="minorEastAsia"/>
        </w:rPr>
      </w:pPr>
    </w:p>
    <w:p w:rsidR="004710C3" w:rsidRDefault="004710C3" w:rsidP="006E776F">
      <w:pPr>
        <w:widowControl w:val="0"/>
        <w:tabs>
          <w:tab w:val="left" w:pos="540"/>
          <w:tab w:val="left" w:pos="6480"/>
          <w:tab w:val="left" w:pos="9072"/>
        </w:tabs>
        <w:jc w:val="both"/>
        <w:rPr>
          <w:rFonts w:eastAsiaTheme="minorEastAsia"/>
        </w:rPr>
      </w:pPr>
      <w:r>
        <w:rPr>
          <w:rFonts w:eastAsiaTheme="minorEastAsia"/>
        </w:rPr>
        <w:lastRenderedPageBreak/>
        <w:t>из которой, выбирая гамильтониан и его оператор в виде</w:t>
      </w:r>
      <w:r w:rsidRPr="001C5944">
        <w:rPr>
          <w:rFonts w:eastAsiaTheme="minorEastAsia"/>
        </w:rPr>
        <w:t xml:space="preserve"> </w:t>
      </w:r>
      <w:r w:rsidRPr="001C5944">
        <w:rPr>
          <w:rFonts w:eastAsiaTheme="minorEastAsia"/>
          <w:i/>
          <w:lang w:val="en-US"/>
        </w:rPr>
        <w:t>H</w:t>
      </w:r>
      <w:r w:rsidRPr="001C5944">
        <w:rPr>
          <w:rFonts w:eastAsiaTheme="minorEastAsia"/>
        </w:rPr>
        <w:t xml:space="preserve"> = </w:t>
      </w:r>
      <w:r>
        <w:rPr>
          <w:rFonts w:eastAsiaTheme="minorEastAsia"/>
        </w:rPr>
        <w:t xml:space="preserve"> </w:t>
      </w:r>
      <m:oMath>
        <m:f>
          <m:fPr>
            <m:ctrlPr>
              <w:rPr>
                <w:rFonts w:ascii="Cambria Math" w:hAnsi="Cambria Math"/>
                <w:i/>
              </w:rPr>
            </m:ctrlPr>
          </m:fPr>
          <m:num>
            <m:sSup>
              <m:sSupPr>
                <m:ctrlPr>
                  <w:rPr>
                    <w:rFonts w:ascii="Cambria Math" w:hAnsi="Cambria Math"/>
                    <w:i/>
                  </w:rPr>
                </m:ctrlPr>
              </m:sSupPr>
              <m:e>
                <m:r>
                  <m:rPr>
                    <m:sty m:val="b"/>
                  </m:rPr>
                  <w:rPr>
                    <w:rFonts w:ascii="Cambria Math" w:hAnsi="Cambria Math"/>
                  </w:rPr>
                  <m:t>P</m:t>
                </m:r>
              </m:e>
              <m:sup>
                <m:r>
                  <w:rPr>
                    <w:rFonts w:ascii="Cambria Math"/>
                  </w:rPr>
                  <m:t>2</m:t>
                </m:r>
              </m:sup>
            </m:sSup>
          </m:num>
          <m:den>
            <m:r>
              <w:rPr>
                <w:rFonts w:ascii="Cambria Math"/>
              </w:rPr>
              <m:t>2</m:t>
            </m:r>
            <m:r>
              <w:rPr>
                <w:rFonts w:ascii="Cambria Math" w:hAnsi="Cambria Math"/>
              </w:rPr>
              <m:t>m</m:t>
            </m:r>
          </m:den>
        </m:f>
      </m:oMath>
      <w:r>
        <w:rPr>
          <w:rFonts w:eastAsiaTheme="minorEastAsia"/>
        </w:rPr>
        <w:t xml:space="preserve"> + </w:t>
      </w:r>
      <w:r w:rsidRPr="001C5944">
        <w:rPr>
          <w:rFonts w:eastAsiaTheme="minorEastAsia"/>
          <w:i/>
          <w:lang w:val="en-US"/>
        </w:rPr>
        <w:t>U</w:t>
      </w:r>
      <w:r w:rsidRPr="001C5944">
        <w:rPr>
          <w:rFonts w:eastAsiaTheme="minorEastAsia"/>
        </w:rPr>
        <w:t xml:space="preserve"> + </w:t>
      </w:r>
      <w:r w:rsidRPr="001C5944">
        <w:rPr>
          <w:rFonts w:eastAsiaTheme="minorEastAsia"/>
          <w:i/>
          <w:lang w:val="en-US"/>
        </w:rPr>
        <w:t>wT</w:t>
      </w:r>
      <w:r w:rsidRPr="001C5944">
        <w:rPr>
          <w:rFonts w:eastAsiaTheme="minorEastAsia"/>
        </w:rPr>
        <w:t xml:space="preserve">, </w:t>
      </w:r>
      <m:oMath>
        <m:acc>
          <m:accPr>
            <m:ctrlPr>
              <w:rPr>
                <w:rFonts w:ascii="Cambria Math" w:hAnsi="Cambria Math"/>
                <w:i/>
              </w:rPr>
            </m:ctrlPr>
          </m:accPr>
          <m:e>
            <m:r>
              <w:rPr>
                <w:rFonts w:ascii="Cambria Math" w:hAnsi="Cambria Math"/>
              </w:rPr>
              <m:t>H</m:t>
            </m:r>
          </m:e>
        </m:acc>
        <m:r>
          <w:rPr>
            <w:rFonts w:ascii="Cambria Math"/>
          </w:rPr>
          <m:t>=</m:t>
        </m:r>
        <m:r>
          <w:rPr>
            <w:rFonts w:ascii="Cambria Math"/>
          </w:rPr>
          <m:t>-</m:t>
        </m:r>
        <m:f>
          <m:fPr>
            <m:ctrlPr>
              <w:rPr>
                <w:rFonts w:ascii="Cambria Math" w:hAnsi="Cambria Math"/>
                <w:i/>
              </w:rPr>
            </m:ctrlPr>
          </m:fPr>
          <m:num>
            <m:sSup>
              <m:sSupPr>
                <m:ctrlPr>
                  <w:rPr>
                    <w:rFonts w:ascii="Cambria Math" w:hAnsi="Cambria Math"/>
                    <w:i/>
                  </w:rPr>
                </m:ctrlPr>
              </m:sSupPr>
              <m:e>
                <m:r>
                  <w:rPr>
                    <w:rFonts w:hAnsi="Cambria Math"/>
                  </w:rPr>
                  <m:t>h</m:t>
                </m:r>
              </m:e>
              <m:sup>
                <m:r>
                  <w:rPr>
                    <w:rFonts w:ascii="Cambria Math"/>
                  </w:rPr>
                  <m:t>2</m:t>
                </m:r>
              </m:sup>
            </m:sSup>
          </m:num>
          <m:den>
            <m:r>
              <w:rPr>
                <w:rFonts w:ascii="Cambria Math"/>
              </w:rPr>
              <m:t>2</m:t>
            </m:r>
            <m:r>
              <w:rPr>
                <w:rFonts w:ascii="Cambria Math" w:hAnsi="Cambria Math"/>
              </w:rPr>
              <m:t>m</m:t>
            </m:r>
          </m:den>
        </m:f>
        <m:r>
          <m:rPr>
            <m:sty m:val="p"/>
          </m:rPr>
          <w:rPr>
            <w:rFonts w:ascii="Cambria Math"/>
          </w:rPr>
          <m:t>Δ</m:t>
        </m:r>
      </m:oMath>
      <w:r w:rsidRPr="002D0A39">
        <w:rPr>
          <w:rFonts w:eastAsiaTheme="minorEastAsia"/>
        </w:rPr>
        <w:t xml:space="preserve"> + </w:t>
      </w:r>
      <w:r w:rsidRPr="002D0A39">
        <w:rPr>
          <w:rFonts w:eastAsiaTheme="minorEastAsia"/>
          <w:i/>
          <w:lang w:val="en-US"/>
        </w:rPr>
        <w:t>U</w:t>
      </w:r>
      <w:r w:rsidRPr="002D0A39">
        <w:rPr>
          <w:rFonts w:eastAsiaTheme="minorEastAsia"/>
        </w:rPr>
        <w:t xml:space="preserve"> + </w:t>
      </w:r>
      <w:r w:rsidRPr="002D0A39">
        <w:rPr>
          <w:rFonts w:eastAsiaTheme="minorEastAsia"/>
          <w:i/>
          <w:lang w:val="en-US"/>
        </w:rPr>
        <w:t>wT</w:t>
      </w:r>
      <w:r>
        <w:rPr>
          <w:rFonts w:eastAsiaTheme="minorEastAsia"/>
        </w:rPr>
        <w:t xml:space="preserve"> и полагая, что </w:t>
      </w:r>
      <w:r w:rsidRPr="002D0A39">
        <w:rPr>
          <w:rFonts w:eastAsiaTheme="minorEastAsia"/>
          <w:i/>
        </w:rPr>
        <w:t>Т</w:t>
      </w:r>
      <w:r w:rsidRPr="002D0A39">
        <w:rPr>
          <w:rFonts w:eastAsiaTheme="minorEastAsia"/>
        </w:rPr>
        <w:t xml:space="preserve">, </w:t>
      </w:r>
      <w:r w:rsidRPr="002D0A39">
        <w:rPr>
          <w:rFonts w:eastAsiaTheme="minorEastAsia"/>
          <w:i/>
          <w:lang w:val="en-US"/>
        </w:rPr>
        <w:t>U</w:t>
      </w:r>
      <w:r w:rsidRPr="002D0A39">
        <w:rPr>
          <w:rFonts w:eastAsiaTheme="minorEastAsia"/>
        </w:rPr>
        <w:t xml:space="preserve"> </w:t>
      </w:r>
      <w:r w:rsidRPr="002A2DCC">
        <w:rPr>
          <w:rFonts w:eastAsiaTheme="minorEastAsia"/>
        </w:rPr>
        <w:t xml:space="preserve">~ </w:t>
      </w:r>
      <w:r>
        <w:rPr>
          <w:rFonts w:eastAsiaTheme="minorEastAsia"/>
        </w:rPr>
        <w:t>υ</w:t>
      </w:r>
      <w:r w:rsidRPr="002A2DCC">
        <w:rPr>
          <w:rFonts w:eastAsiaTheme="minorEastAsia"/>
        </w:rPr>
        <w:t>(</w:t>
      </w:r>
      <w:r w:rsidRPr="002A2DCC">
        <w:rPr>
          <w:rFonts w:eastAsiaTheme="minorEastAsia"/>
          <w:i/>
          <w:lang w:val="en-US"/>
        </w:rPr>
        <w:t>t</w:t>
      </w:r>
      <w:r w:rsidRPr="002A2DCC">
        <w:rPr>
          <w:rFonts w:eastAsiaTheme="minorEastAsia"/>
        </w:rPr>
        <w:t>)</w:t>
      </w:r>
      <w:r w:rsidRPr="00981066">
        <w:rPr>
          <w:rFonts w:eastAsiaTheme="minorEastAsia"/>
          <w:sz w:val="4"/>
          <w:szCs w:val="4"/>
        </w:rPr>
        <w:t xml:space="preserve"> </w:t>
      </w:r>
      <w:r w:rsidRPr="002A2DCC">
        <w:rPr>
          <w:rFonts w:eastAsiaTheme="minorEastAsia"/>
        </w:rPr>
        <w:t>/</w:t>
      </w:r>
      <w:r w:rsidRPr="00981066">
        <w:rPr>
          <w:rFonts w:eastAsiaTheme="minorEastAsia"/>
          <w:sz w:val="4"/>
          <w:szCs w:val="4"/>
        </w:rPr>
        <w:t xml:space="preserve"> </w:t>
      </w:r>
      <w:r w:rsidRPr="002A2DCC">
        <w:rPr>
          <w:rFonts w:eastAsiaTheme="minorEastAsia"/>
          <w:i/>
          <w:lang w:val="en-US"/>
        </w:rPr>
        <w:t>r</w:t>
      </w:r>
      <w:r>
        <w:rPr>
          <w:rFonts w:eastAsiaTheme="minorEastAsia"/>
        </w:rPr>
        <w:t xml:space="preserve"> не зависят от импульса, получим: </w:t>
      </w:r>
    </w:p>
    <w:p w:rsidR="004710C3" w:rsidRPr="002D0A39" w:rsidRDefault="004710C3" w:rsidP="006E776F">
      <w:pPr>
        <w:widowControl w:val="0"/>
        <w:tabs>
          <w:tab w:val="left" w:pos="540"/>
          <w:tab w:val="left" w:pos="6480"/>
          <w:tab w:val="left" w:pos="9072"/>
        </w:tabs>
        <w:spacing w:line="120" w:lineRule="auto"/>
        <w:jc w:val="both"/>
      </w:pPr>
    </w:p>
    <w:p w:rsidR="004710C3" w:rsidRPr="002D0A39" w:rsidRDefault="006525AC" w:rsidP="006E776F">
      <w:pPr>
        <w:widowControl w:val="0"/>
        <w:ind w:firstLine="426"/>
        <w:jc w:val="both"/>
        <w:rPr>
          <w:rFonts w:eastAsiaTheme="minorEastAsia"/>
        </w:rPr>
      </w:pPr>
      <m:oMath>
        <m:f>
          <m:fPr>
            <m:ctrlPr>
              <w:rPr>
                <w:rFonts w:ascii="Cambria Math" w:hAnsi="Cambria Math"/>
                <w:i/>
                <w:lang w:val="en-US"/>
              </w:rPr>
            </m:ctrlPr>
          </m:fPr>
          <m:num>
            <m:r>
              <m:rPr>
                <m:sty m:val="p"/>
              </m:rPr>
              <w:rPr>
                <w:rFonts w:ascii="Cambria Math"/>
              </w:rPr>
              <m:t>∂</m:t>
            </m:r>
            <m:r>
              <w:rPr>
                <w:rFonts w:ascii="Cambria Math" w:hAnsi="Cambria Math"/>
                <w:lang w:val="en-US"/>
              </w:rPr>
              <m:t>T</m:t>
            </m:r>
          </m:num>
          <m:den>
            <m:r>
              <m:rPr>
                <m:sty m:val="p"/>
              </m:rPr>
              <w:rPr>
                <w:rFonts w:ascii="Cambria Math"/>
              </w:rPr>
              <m:t>∂</m:t>
            </m:r>
            <m:r>
              <w:rPr>
                <w:rFonts w:ascii="Cambria Math" w:hAnsi="Cambria Math"/>
                <w:lang w:val="en-US"/>
              </w:rPr>
              <m:t>t</m:t>
            </m:r>
          </m:den>
        </m:f>
        <m:r>
          <w:rPr>
            <w:rFonts w:ascii="Cambria Math" w:hAnsi="Cambria Math"/>
          </w:rPr>
          <m:t>+</m:t>
        </m:r>
        <m:f>
          <m:fPr>
            <m:ctrlPr>
              <w:rPr>
                <w:rFonts w:ascii="Cambria Math" w:hAnsi="Cambria Math"/>
                <w:i/>
              </w:rPr>
            </m:ctrlPr>
          </m:fPr>
          <m:num>
            <m:r>
              <w:rPr>
                <w:rFonts w:ascii="Cambria Math" w:hAnsi="Cambria Math"/>
              </w:rPr>
              <m:t>w</m:t>
            </m:r>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m</m:t>
                </m:r>
              </m:e>
              <m:sup>
                <m:r>
                  <w:rPr>
                    <w:rFonts w:ascii="Cambria Math" w:hAnsi="Cambria Math"/>
                  </w:rPr>
                  <m:t>3</m:t>
                </m:r>
              </m:sup>
            </m:sSup>
            <m:sSup>
              <m:sSupPr>
                <m:ctrlPr>
                  <w:rPr>
                    <w:rFonts w:ascii="Cambria Math" w:hAnsi="Cambria Math"/>
                    <w:i/>
                  </w:rPr>
                </m:ctrlPr>
              </m:sSupPr>
              <m:e>
                <m:r>
                  <w:rPr>
                    <w:rFonts w:ascii="Cambria Math" w:hAnsi="Cambria Math"/>
                  </w:rPr>
                  <m:t>c</m:t>
                </m:r>
              </m:e>
              <m:sup>
                <m:r>
                  <w:rPr>
                    <w:rFonts w:ascii="Cambria Math" w:hAnsi="Cambria Math"/>
                  </w:rPr>
                  <m:t>4</m:t>
                </m:r>
              </m:sup>
            </m:sSup>
          </m:den>
        </m:f>
        <m:r>
          <w:rPr>
            <w:rFonts w:ascii="Cambria Math" w:hAnsi="Cambria Math"/>
          </w:rPr>
          <m:t>∆</m:t>
        </m:r>
        <m:r>
          <w:rPr>
            <w:rFonts w:ascii="Cambria Math"/>
          </w:rPr>
          <m:t xml:space="preserve">T </m:t>
        </m:r>
        <m:r>
          <w:rPr>
            <w:rFonts w:ascii="Cambria Math"/>
          </w:rPr>
          <m:t>–</m:t>
        </m:r>
        <m:r>
          <w:rPr>
            <w:rFonts w:ascii="Cambria Math"/>
          </w:rPr>
          <m:t xml:space="preserve"> </m:t>
        </m:r>
        <m:f>
          <m:fPr>
            <m:ctrlPr>
              <w:rPr>
                <w:rFonts w:ascii="Cambria Math" w:hAnsi="Cambria Math"/>
                <w:i/>
              </w:rPr>
            </m:ctrlPr>
          </m:fPr>
          <m:num>
            <m:r>
              <w:rPr>
                <w:rFonts w:ascii="Cambria Math"/>
              </w:rPr>
              <m:t>U+wT</m:t>
            </m:r>
          </m:num>
          <m:den>
            <m:sSup>
              <m:sSupPr>
                <m:ctrlPr>
                  <w:rPr>
                    <w:rFonts w:ascii="Cambria Math" w:hAnsi="Cambria Math"/>
                    <w:i/>
                  </w:rPr>
                </m:ctrlPr>
              </m:sSupPr>
              <m:e>
                <m:r>
                  <w:rPr>
                    <w:rFonts w:ascii="Cambria Math"/>
                  </w:rPr>
                  <m:t>m</m:t>
                </m:r>
              </m:e>
              <m:sup>
                <m:r>
                  <w:rPr>
                    <w:rFonts w:ascii="Cambria Math"/>
                  </w:rPr>
                  <m:t>2</m:t>
                </m:r>
              </m:sup>
            </m:sSup>
            <m:sSup>
              <m:sSupPr>
                <m:ctrlPr>
                  <w:rPr>
                    <w:rFonts w:ascii="Cambria Math" w:hAnsi="Cambria Math"/>
                    <w:i/>
                  </w:rPr>
                </m:ctrlPr>
              </m:sSupPr>
              <m:e>
                <m:r>
                  <w:rPr>
                    <w:rFonts w:ascii="Cambria Math"/>
                  </w:rPr>
                  <m:t>u</m:t>
                </m:r>
              </m:e>
              <m:sup>
                <m:r>
                  <w:rPr>
                    <w:rFonts w:ascii="Cambria Math"/>
                  </w:rPr>
                  <m:t>4</m:t>
                </m:r>
              </m:sup>
            </m:sSup>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m:rPr>
                        <m:sty m:val="b"/>
                      </m:rPr>
                      <w:rPr>
                        <w:rFonts w:ascii="Cambria Math" w:hAnsi="Cambria Math"/>
                      </w:rPr>
                      <m:t>p</m:t>
                    </m:r>
                  </m:e>
                  <m:sup>
                    <m:r>
                      <w:rPr>
                        <w:rFonts w:ascii="Cambria Math"/>
                      </w:rPr>
                      <m:t>2</m:t>
                    </m:r>
                  </m:sup>
                </m:sSup>
              </m:num>
              <m:den>
                <m:r>
                  <w:rPr>
                    <w:rFonts w:ascii="Cambria Math"/>
                  </w:rPr>
                  <m:t>2</m:t>
                </m:r>
                <m:r>
                  <w:rPr>
                    <w:rFonts w:ascii="Cambria Math" w:hAnsi="Cambria Math"/>
                  </w:rPr>
                  <m:t>m</m:t>
                </m:r>
              </m:den>
            </m:f>
            <m:r>
              <m:rPr>
                <m:sty m:val="p"/>
              </m:rPr>
              <w:rPr>
                <w:rFonts w:ascii="Cambria Math" w:eastAsiaTheme="minorEastAsia" w:hAnsi="Cambria Math"/>
              </w:rPr>
              <m:t xml:space="preserve"> + </m:t>
            </m:r>
            <m:r>
              <w:rPr>
                <w:rFonts w:ascii="Cambria Math" w:eastAsiaTheme="minorEastAsia" w:hAnsi="Cambria Math"/>
                <w:lang w:val="en-US"/>
              </w:rPr>
              <m:t>U</m:t>
            </m:r>
            <m:r>
              <m:rPr>
                <m:sty m:val="p"/>
              </m:rPr>
              <w:rPr>
                <w:rFonts w:ascii="Cambria Math" w:eastAsiaTheme="minorEastAsia" w:hAnsi="Cambria Math"/>
              </w:rPr>
              <m:t xml:space="preserve"> + </m:t>
            </m:r>
            <m:r>
              <w:rPr>
                <w:rFonts w:ascii="Cambria Math" w:eastAsiaTheme="minorEastAsia" w:hAnsi="Cambria Math"/>
                <w:lang w:val="en-US"/>
              </w:rPr>
              <m:t>wT</m:t>
            </m:r>
          </m:e>
        </m:d>
        <m:r>
          <w:rPr>
            <w:rFonts w:ascii="Cambria Math"/>
          </w:rPr>
          <m:t>=6</m:t>
        </m:r>
        <m:r>
          <m:rPr>
            <m:sty m:val="p"/>
          </m:rPr>
          <w:rPr>
            <w:rFonts w:ascii="Cambria Math"/>
          </w:rPr>
          <m:t>,</m:t>
        </m:r>
      </m:oMath>
      <w:r w:rsidR="004710C3" w:rsidRPr="00A47BA0">
        <w:rPr>
          <w:rFonts w:eastAsiaTheme="minorEastAsia"/>
        </w:rPr>
        <w:t xml:space="preserve"> </w:t>
      </w:r>
    </w:p>
    <w:p w:rsidR="004710C3" w:rsidRPr="005867EE" w:rsidRDefault="006525AC" w:rsidP="006E776F">
      <w:pPr>
        <w:widowControl w:val="0"/>
        <w:tabs>
          <w:tab w:val="left" w:pos="9072"/>
          <w:tab w:val="left" w:pos="9356"/>
        </w:tabs>
        <w:ind w:firstLine="426"/>
        <w:jc w:val="both"/>
      </w:pPr>
      <m:oMath>
        <m:sSup>
          <m:sSupPr>
            <m:ctrlPr>
              <w:rPr>
                <w:rFonts w:ascii="Cambria Math" w:hAnsi="Cambria Math"/>
                <w:i/>
                <w:lang w:val="en-US"/>
              </w:rPr>
            </m:ctrlPr>
          </m:sSupPr>
          <m:e>
            <m:r>
              <w:rPr>
                <w:rFonts w:ascii="Cambria Math" w:hAnsi="Cambria Math"/>
                <w:lang w:val="en-US"/>
              </w:rPr>
              <m:t>u</m:t>
            </m:r>
          </m:e>
          <m:sup>
            <m:r>
              <w:rPr>
                <w:rFonts w:ascii="Cambria Math"/>
              </w:rPr>
              <m:t>2</m:t>
            </m:r>
          </m:sup>
        </m:sSup>
        <m:r>
          <m:rPr>
            <m:sty m:val="p"/>
          </m:rPr>
          <w:rPr>
            <w:rFonts w:ascii="Cambria Math"/>
            <w:lang w:val="en-US"/>
          </w:rPr>
          <m:t>grad</m:t>
        </m:r>
        <m:r>
          <m:rPr>
            <m:sty m:val="p"/>
          </m:rPr>
          <w:rPr>
            <w:rFonts w:ascii="Cambria Math"/>
            <w:lang w:val="en-US"/>
          </w:rPr>
          <m:t> </m:t>
        </m:r>
        <m:r>
          <w:rPr>
            <w:rFonts w:ascii="Cambria Math" w:hAnsi="Cambria Math"/>
            <w:lang w:val="en-US"/>
          </w:rPr>
          <m:t>T</m:t>
        </m:r>
        <m:r>
          <w:rPr>
            <w:rFonts w:ascii="Cambria Math"/>
          </w:rPr>
          <m:t>+</m:t>
        </m:r>
        <m:f>
          <m:fPr>
            <m:ctrlPr>
              <w:rPr>
                <w:rFonts w:ascii="Cambria Math" w:hAnsi="Cambria Math"/>
                <w:i/>
                <w:lang w:val="en-US"/>
              </w:rPr>
            </m:ctrlPr>
          </m:fPr>
          <m:num>
            <m:r>
              <w:rPr>
                <w:rFonts w:ascii="Cambria Math"/>
              </w:rPr>
              <m:t>(</m:t>
            </m:r>
            <m:r>
              <w:rPr>
                <w:rFonts w:ascii="Cambria Math"/>
                <w:lang w:val="en-US"/>
              </w:rPr>
              <m:t>U</m:t>
            </m:r>
            <m:r>
              <w:rPr>
                <w:rFonts w:ascii="Cambria Math"/>
              </w:rPr>
              <m:t xml:space="preserve"> +</m:t>
            </m:r>
            <m:r>
              <w:rPr>
                <w:rFonts w:ascii="Cambria Math"/>
                <w:lang w:val="en-US"/>
              </w:rPr>
              <m:t>wT</m:t>
            </m:r>
            <m:r>
              <w:rPr>
                <w:rFonts w:ascii="Cambria Math"/>
              </w:rPr>
              <m:t>)</m:t>
            </m:r>
            <m:r>
              <m:rPr>
                <m:sty m:val="b"/>
              </m:rPr>
              <w:rPr>
                <w:rFonts w:ascii="Cambria Math" w:hAnsi="Cambria Math"/>
                <w:lang w:val="en-US"/>
              </w:rPr>
              <m:t>p</m:t>
            </m:r>
          </m:num>
          <m:den>
            <m:sSup>
              <m:sSupPr>
                <m:ctrlPr>
                  <w:rPr>
                    <w:rFonts w:ascii="Cambria Math" w:hAnsi="Cambria Math"/>
                    <w:i/>
                    <w:lang w:val="en-US"/>
                  </w:rPr>
                </m:ctrlPr>
              </m:sSupPr>
              <m:e>
                <m:r>
                  <w:rPr>
                    <w:rFonts w:ascii="Cambria Math" w:hAnsi="Cambria Math"/>
                    <w:lang w:val="en-US"/>
                  </w:rPr>
                  <m:t>m</m:t>
                </m:r>
              </m:e>
              <m:sup>
                <m:r>
                  <w:rPr>
                    <w:rFonts w:ascii="Cambria Math"/>
                  </w:rPr>
                  <m:t>2</m:t>
                </m:r>
              </m:sup>
            </m:sSup>
            <m:sSup>
              <m:sSupPr>
                <m:ctrlPr>
                  <w:rPr>
                    <w:rFonts w:ascii="Cambria Math" w:hAnsi="Cambria Math"/>
                    <w:i/>
                    <w:lang w:val="en-US"/>
                  </w:rPr>
                </m:ctrlPr>
              </m:sSupPr>
              <m:e>
                <m:r>
                  <w:rPr>
                    <w:rFonts w:ascii="Cambria Math" w:hAnsi="Cambria Math"/>
                    <w:lang w:val="en-US"/>
                  </w:rPr>
                  <m:t>u</m:t>
                </m:r>
              </m:e>
              <m:sup>
                <m:r>
                  <w:rPr>
                    <w:rFonts w:ascii="Cambria Math"/>
                  </w:rPr>
                  <m:t>2</m:t>
                </m:r>
              </m:sup>
            </m:sSup>
          </m:den>
        </m:f>
        <m:r>
          <m:t>-</m:t>
        </m:r>
        <m:f>
          <m:fPr>
            <m:ctrlPr>
              <w:rPr>
                <w:rFonts w:ascii="Cambria Math" w:hAnsi="Cambria Math"/>
              </w:rPr>
            </m:ctrlPr>
          </m:fPr>
          <m:num>
            <m:r>
              <m:rPr>
                <m:sty m:val="b"/>
              </m:rPr>
              <w:rPr>
                <w:rFonts w:ascii="Cambria Math" w:hAnsi="Cambria Math"/>
                <w:lang w:val="en-US"/>
              </w:rPr>
              <m:t>p</m:t>
            </m:r>
          </m:num>
          <m:den>
            <m:r>
              <w:rPr>
                <w:rFonts w:ascii="Cambria Math" w:hAnsi="Cambria Math"/>
              </w:rPr>
              <m:t>m</m:t>
            </m:r>
          </m:den>
        </m:f>
        <m:r>
          <w:rPr>
            <w:rFonts w:ascii="Cambria Math"/>
          </w:rPr>
          <m:t>=0</m:t>
        </m:r>
      </m:oMath>
      <w:r w:rsidR="004710C3" w:rsidRPr="005867EE">
        <w:rPr>
          <w:rFonts w:eastAsiaTheme="minorEastAsia"/>
        </w:rPr>
        <w:t>,</w:t>
      </w:r>
      <w:r w:rsidR="004710C3">
        <w:rPr>
          <w:rFonts w:eastAsiaTheme="minorEastAsia"/>
        </w:rPr>
        <w:t xml:space="preserve">                                          </w:t>
      </w:r>
      <w:r w:rsidR="004710C3" w:rsidRPr="008865E0">
        <w:rPr>
          <w:rFonts w:eastAsiaTheme="minorEastAsia"/>
        </w:rPr>
        <w:t xml:space="preserve">   </w:t>
      </w:r>
      <w:r w:rsidR="004710C3">
        <w:rPr>
          <w:rFonts w:eastAsiaTheme="minorEastAsia"/>
        </w:rPr>
        <w:t xml:space="preserve">         </w:t>
      </w:r>
      <w:r w:rsidR="004710C3" w:rsidRPr="008865E0">
        <w:rPr>
          <w:rFonts w:eastAsiaTheme="minorEastAsia"/>
        </w:rPr>
        <w:t xml:space="preserve">         </w:t>
      </w:r>
      <w:r w:rsidR="004710C3">
        <w:rPr>
          <w:rFonts w:eastAsiaTheme="minorEastAsia"/>
        </w:rPr>
        <w:t xml:space="preserve">                               (д2)</w:t>
      </w:r>
    </w:p>
    <w:p w:rsidR="004710C3" w:rsidRPr="008865E0" w:rsidRDefault="006525AC" w:rsidP="006E776F">
      <w:pPr>
        <w:widowControl w:val="0"/>
        <w:tabs>
          <w:tab w:val="left" w:pos="540"/>
          <w:tab w:val="left" w:pos="6480"/>
          <w:tab w:val="left" w:pos="9072"/>
        </w:tabs>
        <w:ind w:firstLine="426"/>
        <w:jc w:val="both"/>
        <w:rPr>
          <w:rFonts w:eastAsiaTheme="minorEastAsia"/>
        </w:rPr>
      </w:pPr>
      <m:oMath>
        <m:f>
          <m:fPr>
            <m:ctrlPr>
              <w:rPr>
                <w:rFonts w:ascii="Cambria Math" w:hAnsi="Cambria Math"/>
                <w:i/>
              </w:rPr>
            </m:ctrlPr>
          </m:fPr>
          <m:num>
            <m:r>
              <m:rPr>
                <m:sty m:val="p"/>
              </m:rPr>
              <w:rPr>
                <w:rFonts w:ascii="Cambria Math"/>
              </w:rPr>
              <m:t>∂</m:t>
            </m:r>
            <m:d>
              <m:dPr>
                <m:ctrlPr>
                  <w:rPr>
                    <w:rFonts w:ascii="Cambria Math" w:hAnsi="Cambria Math"/>
                    <w:i/>
                  </w:rPr>
                </m:ctrlPr>
              </m:dPr>
              <m:e>
                <m:r>
                  <w:rPr>
                    <w:rFonts w:ascii="Cambria Math" w:eastAsiaTheme="minorEastAsia" w:hAnsi="Cambria Math"/>
                    <w:lang w:val="en-US"/>
                  </w:rPr>
                  <m:t>U</m:t>
                </m:r>
                <m:r>
                  <m:rPr>
                    <m:sty m:val="p"/>
                  </m:rPr>
                  <w:rPr>
                    <w:rFonts w:ascii="Cambria Math" w:eastAsiaTheme="minorEastAsia" w:hAnsi="Cambria Math"/>
                  </w:rPr>
                  <m:t xml:space="preserve"> + </m:t>
                </m:r>
                <m:r>
                  <w:rPr>
                    <w:rFonts w:ascii="Cambria Math" w:eastAsiaTheme="minorEastAsia" w:hAnsi="Cambria Math"/>
                    <w:lang w:val="en-US"/>
                  </w:rPr>
                  <m:t>wT</m:t>
                </m:r>
              </m:e>
            </m:d>
          </m:num>
          <m:den>
            <m:r>
              <m:rPr>
                <m:sty m:val="p"/>
              </m:rPr>
              <w:rPr>
                <w:rFonts w:ascii="Cambria Math"/>
              </w:rPr>
              <m:t>∂</m:t>
            </m:r>
            <m:r>
              <w:rPr>
                <w:rFonts w:ascii="Cambria Math" w:hAnsi="Cambria Math"/>
              </w:rPr>
              <m:t>t</m:t>
            </m:r>
          </m:den>
        </m:f>
        <m:r>
          <w:rPr>
            <w:rFonts w:ascii="Cambria Math"/>
          </w:rPr>
          <m:t>+</m:t>
        </m:r>
        <m:sSup>
          <m:sSupPr>
            <m:ctrlPr>
              <w:rPr>
                <w:rFonts w:ascii="Cambria Math" w:hAnsi="Cambria Math"/>
                <w:i/>
              </w:rPr>
            </m:ctrlPr>
          </m:sSupPr>
          <m:e>
            <m:r>
              <m:rPr>
                <m:sty m:val="p"/>
              </m:rPr>
              <w:rPr>
                <w:rFonts w:ascii="Cambria Math"/>
              </w:rPr>
              <m:t>μ</m:t>
            </m:r>
          </m:e>
          <m:sup>
            <m:r>
              <w:rPr>
                <w:rFonts w:ascii="Cambria Math"/>
              </w:rPr>
              <m:t>2</m:t>
            </m:r>
          </m:sup>
        </m:sSup>
        <m:d>
          <m:dPr>
            <m:ctrlPr>
              <w:rPr>
                <w:rFonts w:ascii="Cambria Math" w:hAnsi="Cambria Math"/>
                <w:i/>
              </w:rPr>
            </m:ctrlPr>
          </m:dPr>
          <m:e>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rPr>
                      <m:t>2</m:t>
                    </m:r>
                  </m:sup>
                </m:sSup>
              </m:num>
              <m:den>
                <m:r>
                  <w:rPr>
                    <w:rFonts w:ascii="Cambria Math"/>
                  </w:rPr>
                  <m:t>2</m:t>
                </m:r>
                <m:r>
                  <w:rPr>
                    <w:rFonts w:ascii="Cambria Math" w:hAnsi="Cambria Math"/>
                  </w:rPr>
                  <m:t>m</m:t>
                </m:r>
              </m:den>
            </m:f>
            <m:r>
              <m:rPr>
                <m:sty m:val="p"/>
              </m:rPr>
              <w:rPr>
                <w:rFonts w:ascii="Cambria Math"/>
              </w:rPr>
              <m:t>Δ</m:t>
            </m:r>
            <m:r>
              <m:rPr>
                <m:sty m:val="p"/>
              </m:rPr>
              <w:rPr>
                <w:rFonts w:ascii="Cambria Math" w:eastAsiaTheme="minorEastAsia" w:hAnsi="Cambria Math"/>
              </w:rPr>
              <m:t>+</m:t>
            </m:r>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wT</m:t>
            </m:r>
          </m:e>
        </m:d>
        <m:r>
          <w:rPr>
            <w:rFonts w:ascii="Cambria Math" w:hAnsi="Cambria Math"/>
          </w:rPr>
          <m:t>T</m:t>
        </m:r>
        <m:r>
          <w:rPr>
            <w:rFonts w:ascii="Cambria Math"/>
          </w:rPr>
          <m:t>=0,</m:t>
        </m:r>
      </m:oMath>
      <w:r w:rsidR="004710C3" w:rsidRPr="008865E0">
        <w:rPr>
          <w:rFonts w:eastAsiaTheme="minorEastAsia"/>
          <w:i/>
        </w:rPr>
        <w:t xml:space="preserve"> </w:t>
      </w:r>
    </w:p>
    <w:p w:rsidR="004710C3" w:rsidRPr="002D0A39" w:rsidRDefault="004710C3" w:rsidP="006E776F">
      <w:pPr>
        <w:widowControl w:val="0"/>
        <w:tabs>
          <w:tab w:val="left" w:pos="540"/>
          <w:tab w:val="left" w:pos="6480"/>
          <w:tab w:val="left" w:pos="9072"/>
        </w:tabs>
        <w:ind w:firstLine="426"/>
        <w:jc w:val="both"/>
        <w:rPr>
          <w:rFonts w:eastAsiaTheme="minorEastAsia"/>
          <w:lang w:val="en-US"/>
        </w:rPr>
      </w:pPr>
      <w:r>
        <w:rPr>
          <w:rFonts w:eastAsiaTheme="minorEastAsia"/>
          <w:lang w:val="en-US"/>
        </w:rPr>
        <w:t>grad</w:t>
      </w:r>
      <w:r w:rsidRPr="002D0A39">
        <w:rPr>
          <w:rFonts w:eastAsiaTheme="minorEastAsia"/>
          <w:sz w:val="16"/>
          <w:szCs w:val="16"/>
          <w:lang w:val="en-US"/>
        </w:rPr>
        <w:t xml:space="preserve"> </w:t>
      </w:r>
      <w:r w:rsidRPr="002D0A39">
        <w:rPr>
          <w:rFonts w:eastAsiaTheme="minorEastAsia"/>
          <w:i/>
          <w:lang w:val="en-US"/>
        </w:rPr>
        <w:t>U</w:t>
      </w:r>
      <w:r>
        <w:rPr>
          <w:rFonts w:eastAsiaTheme="minorEastAsia"/>
          <w:lang w:val="en-US"/>
        </w:rPr>
        <w:t xml:space="preserve"> + </w:t>
      </w:r>
      <w:r w:rsidRPr="002D0A39">
        <w:rPr>
          <w:rFonts w:eastAsiaTheme="minorEastAsia"/>
          <w:i/>
          <w:lang w:val="en-US"/>
        </w:rPr>
        <w:t>w</w:t>
      </w:r>
      <w:r w:rsidRPr="002D0A39">
        <w:rPr>
          <w:rFonts w:eastAsiaTheme="minorEastAsia"/>
          <w:sz w:val="16"/>
          <w:szCs w:val="16"/>
          <w:lang w:val="en-US"/>
        </w:rPr>
        <w:t xml:space="preserve"> </w:t>
      </w:r>
      <w:r>
        <w:rPr>
          <w:rFonts w:eastAsiaTheme="minorEastAsia"/>
          <w:lang w:val="en-US"/>
        </w:rPr>
        <w:t>grad</w:t>
      </w:r>
      <w:r w:rsidRPr="002D0A39">
        <w:rPr>
          <w:rFonts w:eastAsiaTheme="minorEastAsia"/>
          <w:sz w:val="16"/>
          <w:szCs w:val="16"/>
          <w:lang w:val="en-US"/>
        </w:rPr>
        <w:t xml:space="preserve"> </w:t>
      </w:r>
      <w:r w:rsidRPr="002D0A39">
        <w:rPr>
          <w:rFonts w:eastAsiaTheme="minorEastAsia"/>
          <w:i/>
          <w:lang w:val="en-US"/>
        </w:rPr>
        <w:t>T</w:t>
      </w:r>
      <w:r>
        <w:rPr>
          <w:rFonts w:eastAsiaTheme="minorEastAsia"/>
          <w:lang w:val="en-US"/>
        </w:rPr>
        <w:t xml:space="preserve"> = 0. </w:t>
      </w:r>
    </w:p>
    <w:p w:rsidR="004710C3" w:rsidRDefault="004710C3" w:rsidP="006E776F">
      <w:pPr>
        <w:widowControl w:val="0"/>
        <w:spacing w:line="120" w:lineRule="auto"/>
        <w:rPr>
          <w:lang w:val="en-US"/>
        </w:rPr>
      </w:pPr>
    </w:p>
    <w:p w:rsidR="004710C3" w:rsidRDefault="004710C3" w:rsidP="006E776F">
      <w:pPr>
        <w:widowControl w:val="0"/>
        <w:tabs>
          <w:tab w:val="left" w:pos="9072"/>
        </w:tabs>
        <w:ind w:firstLine="426"/>
        <w:jc w:val="both"/>
        <w:rPr>
          <w:rFonts w:eastAsiaTheme="minorEastAsia"/>
        </w:rPr>
      </w:pPr>
      <w:r>
        <w:t>Отсюда</w:t>
      </w:r>
      <w:r w:rsidRPr="008865E0">
        <w:t xml:space="preserve"> </w:t>
      </w:r>
      <w:r w:rsidRPr="00981066">
        <w:rPr>
          <w:i/>
          <w:lang w:val="en-US"/>
        </w:rPr>
        <w:t>T</w:t>
      </w:r>
      <w:r w:rsidRPr="008865E0">
        <w:t xml:space="preserve"> ~ –</w:t>
      </w:r>
      <w:r>
        <w:rPr>
          <w:rFonts w:eastAsiaTheme="minorEastAsia"/>
        </w:rPr>
        <w:t>υ</w:t>
      </w:r>
      <w:r w:rsidRPr="008865E0">
        <w:rPr>
          <w:rFonts w:eastAsiaTheme="minorEastAsia"/>
        </w:rPr>
        <w:t>(</w:t>
      </w:r>
      <w:r w:rsidRPr="002A2DCC">
        <w:rPr>
          <w:rFonts w:eastAsiaTheme="minorEastAsia"/>
          <w:i/>
          <w:lang w:val="en-US"/>
        </w:rPr>
        <w:t>t</w:t>
      </w:r>
      <w:r w:rsidRPr="008865E0">
        <w:rPr>
          <w:rFonts w:eastAsiaTheme="minorEastAsia"/>
        </w:rPr>
        <w:t>)</w:t>
      </w:r>
      <w:r w:rsidRPr="008865E0">
        <w:rPr>
          <w:rFonts w:eastAsiaTheme="minorEastAsia"/>
          <w:sz w:val="4"/>
          <w:szCs w:val="4"/>
        </w:rPr>
        <w:t xml:space="preserve"> </w:t>
      </w:r>
      <w:r w:rsidRPr="008865E0">
        <w:rPr>
          <w:rFonts w:eastAsiaTheme="minorEastAsia"/>
        </w:rPr>
        <w:t>/</w:t>
      </w:r>
      <w:r w:rsidRPr="008865E0">
        <w:rPr>
          <w:rFonts w:eastAsiaTheme="minorEastAsia"/>
          <w:sz w:val="4"/>
          <w:szCs w:val="4"/>
        </w:rPr>
        <w:t xml:space="preserve"> </w:t>
      </w:r>
      <w:r w:rsidRPr="00981066">
        <w:rPr>
          <w:rFonts w:eastAsiaTheme="minorEastAsia"/>
          <w:i/>
          <w:lang w:val="en-US"/>
        </w:rPr>
        <w:t>w</w:t>
      </w:r>
      <w:r w:rsidRPr="002A2DCC">
        <w:rPr>
          <w:rFonts w:eastAsiaTheme="minorEastAsia"/>
          <w:i/>
          <w:lang w:val="en-US"/>
        </w:rPr>
        <w:t>r</w:t>
      </w:r>
      <w:r w:rsidRPr="008865E0">
        <w:rPr>
          <w:rFonts w:eastAsiaTheme="minorEastAsia"/>
        </w:rPr>
        <w:t xml:space="preserve"> + </w:t>
      </w:r>
      <w:r w:rsidRPr="005D0093">
        <w:rPr>
          <w:rFonts w:eastAsiaTheme="minorEastAsia"/>
          <w:i/>
          <w:lang w:val="en-US"/>
        </w:rPr>
        <w:t>C</w:t>
      </w:r>
      <w:r w:rsidRPr="008865E0">
        <w:rPr>
          <w:rFonts w:eastAsiaTheme="minorEastAsia"/>
        </w:rPr>
        <w:t xml:space="preserve">, </w:t>
      </w:r>
      <w:r>
        <w:rPr>
          <w:rFonts w:eastAsiaTheme="minorEastAsia"/>
        </w:rPr>
        <w:t>и система упрощается:</w:t>
      </w:r>
    </w:p>
    <w:p w:rsidR="004710C3" w:rsidRPr="002D0A39" w:rsidRDefault="004710C3" w:rsidP="006E776F">
      <w:pPr>
        <w:widowControl w:val="0"/>
        <w:tabs>
          <w:tab w:val="left" w:pos="540"/>
          <w:tab w:val="left" w:pos="6480"/>
          <w:tab w:val="left" w:pos="9072"/>
        </w:tabs>
        <w:spacing w:line="120" w:lineRule="auto"/>
        <w:jc w:val="both"/>
      </w:pPr>
    </w:p>
    <w:p w:rsidR="004710C3" w:rsidRPr="002D0A39" w:rsidRDefault="006525AC" w:rsidP="006E776F">
      <w:pPr>
        <w:widowControl w:val="0"/>
        <w:ind w:firstLine="426"/>
        <w:jc w:val="both"/>
        <w:rPr>
          <w:rFonts w:eastAsiaTheme="minorEastAsia"/>
        </w:rPr>
      </w:pPr>
      <m:oMath>
        <m:f>
          <m:fPr>
            <m:ctrlPr>
              <w:rPr>
                <w:rFonts w:ascii="Cambria Math" w:hAnsi="Cambria Math"/>
                <w:i/>
                <w:lang w:val="en-US"/>
              </w:rPr>
            </m:ctrlPr>
          </m:fPr>
          <m:num>
            <m:r>
              <m:rPr>
                <m:sty m:val="p"/>
              </m:rPr>
              <w:rPr>
                <w:rFonts w:ascii="Cambria Math"/>
              </w:rPr>
              <m:t>∂</m:t>
            </m:r>
            <m:r>
              <w:rPr>
                <w:rFonts w:ascii="Cambria Math" w:hAnsi="Cambria Math"/>
                <w:lang w:val="en-US"/>
              </w:rPr>
              <m:t>T</m:t>
            </m:r>
          </m:num>
          <m:den>
            <m:r>
              <m:rPr>
                <m:sty m:val="p"/>
              </m:rPr>
              <w:rPr>
                <w:rFonts w:ascii="Cambria Math"/>
              </w:rPr>
              <m:t>∂</m:t>
            </m:r>
            <m:r>
              <w:rPr>
                <w:rFonts w:ascii="Cambria Math" w:hAnsi="Cambria Math"/>
                <w:lang w:val="en-US"/>
              </w:rPr>
              <m:t>t</m:t>
            </m:r>
          </m:den>
        </m:f>
        <m:r>
          <w:rPr>
            <w:rFonts w:ascii="Cambria Math"/>
          </w:rPr>
          <m:t xml:space="preserve"> </m:t>
        </m:r>
        <m:r>
          <w:rPr>
            <w:rFonts w:ascii="Cambria Math"/>
          </w:rPr>
          <m:t>–</m:t>
        </m:r>
        <m:r>
          <w:rPr>
            <w:rFonts w:ascii="Cambria Math"/>
          </w:rPr>
          <m:t xml:space="preserve"> </m:t>
        </m:r>
        <m:f>
          <m:fPr>
            <m:ctrlPr>
              <w:rPr>
                <w:rFonts w:ascii="Cambria Math" w:hAnsi="Cambria Math"/>
                <w:i/>
              </w:rPr>
            </m:ctrlPr>
          </m:fPr>
          <m:num>
            <m:r>
              <w:rPr>
                <w:rFonts w:ascii="Cambria Math"/>
              </w:rPr>
              <m:t>С</m:t>
            </m:r>
          </m:num>
          <m:den>
            <m:sSup>
              <m:sSupPr>
                <m:ctrlPr>
                  <w:rPr>
                    <w:rFonts w:ascii="Cambria Math" w:hAnsi="Cambria Math"/>
                    <w:i/>
                  </w:rPr>
                </m:ctrlPr>
              </m:sSupPr>
              <m:e>
                <m:r>
                  <w:rPr>
                    <w:rFonts w:ascii="Cambria Math"/>
                  </w:rPr>
                  <m:t>m</m:t>
                </m:r>
              </m:e>
              <m:sup>
                <m:r>
                  <w:rPr>
                    <w:rFonts w:ascii="Cambria Math"/>
                  </w:rPr>
                  <m:t>2</m:t>
                </m:r>
              </m:sup>
            </m:sSup>
            <m:sSup>
              <m:sSupPr>
                <m:ctrlPr>
                  <w:rPr>
                    <w:rFonts w:ascii="Cambria Math" w:hAnsi="Cambria Math"/>
                    <w:i/>
                  </w:rPr>
                </m:ctrlPr>
              </m:sSupPr>
              <m:e>
                <m:r>
                  <w:rPr>
                    <w:rFonts w:ascii="Cambria Math"/>
                  </w:rPr>
                  <m:t>u</m:t>
                </m:r>
              </m:e>
              <m:sup>
                <m:r>
                  <w:rPr>
                    <w:rFonts w:ascii="Cambria Math"/>
                  </w:rPr>
                  <m:t>4</m:t>
                </m:r>
              </m:sup>
            </m:sSup>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m:rPr>
                        <m:sty m:val="b"/>
                      </m:rPr>
                      <w:rPr>
                        <w:rFonts w:ascii="Cambria Math" w:hAnsi="Cambria Math"/>
                      </w:rPr>
                      <m:t>p</m:t>
                    </m:r>
                  </m:e>
                  <m:sup>
                    <m:r>
                      <w:rPr>
                        <w:rFonts w:ascii="Cambria Math"/>
                      </w:rPr>
                      <m:t>2</m:t>
                    </m:r>
                  </m:sup>
                </m:sSup>
              </m:num>
              <m:den>
                <m:r>
                  <w:rPr>
                    <w:rFonts w:ascii="Cambria Math"/>
                  </w:rPr>
                  <m:t>2</m:t>
                </m:r>
                <m:r>
                  <w:rPr>
                    <w:rFonts w:ascii="Cambria Math" w:hAnsi="Cambria Math"/>
                  </w:rPr>
                  <m:t>m</m:t>
                </m:r>
              </m:den>
            </m:f>
            <m:r>
              <m:rPr>
                <m:sty m:val="p"/>
              </m:rPr>
              <w:rPr>
                <w:rFonts w:ascii="Cambria Math" w:eastAsiaTheme="minorEastAsia" w:hAnsi="Cambria Math"/>
              </w:rPr>
              <m:t>+</m:t>
            </m:r>
            <m:r>
              <w:rPr>
                <w:rFonts w:ascii="Cambria Math" w:eastAsiaTheme="minorEastAsia" w:hAnsi="Cambria Math"/>
              </w:rPr>
              <m:t>C</m:t>
            </m:r>
          </m:e>
        </m:d>
        <m:r>
          <w:rPr>
            <w:rFonts w:ascii="Cambria Math"/>
          </w:rPr>
          <m:t>=6</m:t>
        </m:r>
        <m:r>
          <m:rPr>
            <m:sty m:val="p"/>
          </m:rPr>
          <w:rPr>
            <w:rFonts w:ascii="Cambria Math"/>
          </w:rPr>
          <m:t>,</m:t>
        </m:r>
      </m:oMath>
      <w:r w:rsidR="004710C3" w:rsidRPr="00A47BA0">
        <w:rPr>
          <w:rFonts w:eastAsiaTheme="minorEastAsia"/>
        </w:rPr>
        <w:t xml:space="preserve"> </w:t>
      </w:r>
    </w:p>
    <w:p w:rsidR="004710C3" w:rsidRPr="005867EE" w:rsidRDefault="006525AC" w:rsidP="006E776F">
      <w:pPr>
        <w:widowControl w:val="0"/>
        <w:tabs>
          <w:tab w:val="left" w:pos="9072"/>
          <w:tab w:val="left" w:pos="9356"/>
        </w:tabs>
        <w:ind w:firstLine="426"/>
        <w:jc w:val="both"/>
      </w:pPr>
      <m:oMath>
        <m:sSup>
          <m:sSupPr>
            <m:ctrlPr>
              <w:rPr>
                <w:rFonts w:ascii="Cambria Math" w:hAnsi="Cambria Math"/>
                <w:i/>
                <w:lang w:val="en-US"/>
              </w:rPr>
            </m:ctrlPr>
          </m:sSupPr>
          <m:e>
            <m:r>
              <w:rPr>
                <w:rFonts w:ascii="Cambria Math" w:hAnsi="Cambria Math"/>
              </w:rPr>
              <m:t>-</m:t>
            </m:r>
            <m:r>
              <w:rPr>
                <w:rFonts w:ascii="Cambria Math" w:hAnsi="Cambria Math"/>
                <w:lang w:val="en-US"/>
              </w:rPr>
              <m:t>wu</m:t>
            </m:r>
          </m:e>
          <m:sup>
            <m:r>
              <w:rPr>
                <w:rFonts w:ascii="Cambria Math"/>
              </w:rPr>
              <m:t>2</m:t>
            </m:r>
          </m:sup>
        </m:sSup>
        <m:r>
          <m:rPr>
            <m:sty m:val="p"/>
          </m:rPr>
          <w:rPr>
            <w:rFonts w:ascii="Cambria Math" w:hAnsi="Cambria Math"/>
            <w:lang w:val="en-US"/>
          </w:rPr>
          <m:t>υ</m:t>
        </m:r>
        <m:r>
          <m:rPr>
            <m:sty m:val="p"/>
          </m:rPr>
          <w:rPr>
            <w:rFonts w:ascii="Cambria Math"/>
          </w:rPr>
          <m:t>(</m:t>
        </m:r>
        <m:r>
          <w:rPr>
            <w:rFonts w:ascii="Cambria Math"/>
            <w:lang w:val="en-US"/>
          </w:rPr>
          <m:t>t</m:t>
        </m:r>
        <m:r>
          <m:rPr>
            <m:sty m:val="p"/>
          </m:rPr>
          <w:rPr>
            <w:rFonts w:ascii="Cambria Math"/>
          </w:rPr>
          <m:t>)</m:t>
        </m:r>
        <m:f>
          <m:fPr>
            <m:ctrlPr>
              <w:rPr>
                <w:rFonts w:ascii="Cambria Math" w:hAnsi="Cambria Math"/>
                <w:lang w:val="en-US"/>
              </w:rPr>
            </m:ctrlPr>
          </m:fPr>
          <m:num>
            <m:r>
              <m:rPr>
                <m:sty m:val="b"/>
              </m:rPr>
              <w:rPr>
                <w:rFonts w:ascii="Cambria Math"/>
                <w:lang w:val="en-US"/>
              </w:rPr>
              <m:t>r</m:t>
            </m:r>
          </m:num>
          <m:den>
            <m:sSup>
              <m:sSupPr>
                <m:ctrlPr>
                  <w:rPr>
                    <w:rFonts w:ascii="Cambria Math" w:hAnsi="Cambria Math"/>
                    <w:lang w:val="en-US"/>
                  </w:rPr>
                </m:ctrlPr>
              </m:sSupPr>
              <m:e>
                <m:r>
                  <w:rPr>
                    <w:rFonts w:ascii="Cambria Math"/>
                    <w:lang w:val="en-US"/>
                  </w:rPr>
                  <m:t>r</m:t>
                </m:r>
              </m:e>
              <m:sup>
                <m:r>
                  <m:rPr>
                    <m:sty m:val="p"/>
                  </m:rPr>
                  <w:rPr>
                    <w:rFonts w:ascii="Cambria Math"/>
                  </w:rPr>
                  <m:t>3</m:t>
                </m:r>
              </m:sup>
            </m:sSup>
          </m:den>
        </m:f>
        <m:r>
          <w:rPr>
            <w:rFonts w:ascii="Cambria Math"/>
          </w:rPr>
          <m:t>+</m:t>
        </m:r>
        <m:f>
          <m:fPr>
            <m:ctrlPr>
              <w:rPr>
                <w:rFonts w:ascii="Cambria Math" w:hAnsi="Cambria Math"/>
                <w:i/>
                <w:lang w:val="en-US"/>
              </w:rPr>
            </m:ctrlPr>
          </m:fPr>
          <m:num>
            <m:r>
              <w:rPr>
                <w:rFonts w:ascii="Cambria Math"/>
              </w:rPr>
              <m:t>C</m:t>
            </m:r>
            <m:r>
              <m:rPr>
                <m:sty m:val="b"/>
              </m:rPr>
              <w:rPr>
                <w:rFonts w:ascii="Cambria Math" w:hAnsi="Cambria Math"/>
                <w:lang w:val="en-US"/>
              </w:rPr>
              <m:t>p</m:t>
            </m:r>
          </m:num>
          <m:den>
            <m:sSup>
              <m:sSupPr>
                <m:ctrlPr>
                  <w:rPr>
                    <w:rFonts w:ascii="Cambria Math" w:hAnsi="Cambria Math"/>
                    <w:i/>
                    <w:lang w:val="en-US"/>
                  </w:rPr>
                </m:ctrlPr>
              </m:sSupPr>
              <m:e>
                <m:r>
                  <w:rPr>
                    <w:rFonts w:ascii="Cambria Math" w:hAnsi="Cambria Math"/>
                    <w:lang w:val="en-US"/>
                  </w:rPr>
                  <m:t>m</m:t>
                </m:r>
              </m:e>
              <m:sup>
                <m:r>
                  <w:rPr>
                    <w:rFonts w:ascii="Cambria Math"/>
                  </w:rPr>
                  <m:t>2</m:t>
                </m:r>
              </m:sup>
            </m:sSup>
            <m:sSup>
              <m:sSupPr>
                <m:ctrlPr>
                  <w:rPr>
                    <w:rFonts w:ascii="Cambria Math" w:hAnsi="Cambria Math"/>
                    <w:i/>
                    <w:lang w:val="en-US"/>
                  </w:rPr>
                </m:ctrlPr>
              </m:sSupPr>
              <m:e>
                <m:r>
                  <w:rPr>
                    <w:rFonts w:ascii="Cambria Math" w:hAnsi="Cambria Math"/>
                    <w:lang w:val="en-US"/>
                  </w:rPr>
                  <m:t>u</m:t>
                </m:r>
              </m:e>
              <m:sup>
                <m:r>
                  <w:rPr>
                    <w:rFonts w:ascii="Cambria Math"/>
                  </w:rPr>
                  <m:t>2</m:t>
                </m:r>
              </m:sup>
            </m:sSup>
          </m:den>
        </m:f>
        <m:r>
          <m:t>-</m:t>
        </m:r>
        <m:f>
          <m:fPr>
            <m:ctrlPr>
              <w:rPr>
                <w:rFonts w:ascii="Cambria Math" w:hAnsi="Cambria Math"/>
              </w:rPr>
            </m:ctrlPr>
          </m:fPr>
          <m:num>
            <m:r>
              <m:rPr>
                <m:sty m:val="b"/>
              </m:rPr>
              <w:rPr>
                <w:rFonts w:ascii="Cambria Math" w:hAnsi="Cambria Math"/>
                <w:lang w:val="en-US"/>
              </w:rPr>
              <m:t>p</m:t>
            </m:r>
          </m:num>
          <m:den>
            <m:r>
              <w:rPr>
                <w:rFonts w:ascii="Cambria Math" w:hAnsi="Cambria Math"/>
              </w:rPr>
              <m:t>m</m:t>
            </m:r>
          </m:den>
        </m:f>
        <m:r>
          <w:rPr>
            <w:rFonts w:ascii="Cambria Math"/>
          </w:rPr>
          <m:t>=0</m:t>
        </m:r>
      </m:oMath>
      <w:r w:rsidR="004710C3" w:rsidRPr="005867EE">
        <w:rPr>
          <w:rFonts w:eastAsiaTheme="minorEastAsia"/>
        </w:rPr>
        <w:t>,</w:t>
      </w:r>
      <w:r w:rsidR="004710C3">
        <w:rPr>
          <w:rFonts w:eastAsiaTheme="minorEastAsia"/>
        </w:rPr>
        <w:t xml:space="preserve">                                          </w:t>
      </w:r>
      <w:r w:rsidR="004710C3" w:rsidRPr="008865E0">
        <w:rPr>
          <w:rFonts w:eastAsiaTheme="minorEastAsia"/>
        </w:rPr>
        <w:t xml:space="preserve">   </w:t>
      </w:r>
      <w:r w:rsidR="004710C3">
        <w:rPr>
          <w:rFonts w:eastAsiaTheme="minorEastAsia"/>
        </w:rPr>
        <w:t xml:space="preserve">         </w:t>
      </w:r>
      <w:r w:rsidR="004710C3" w:rsidRPr="008865E0">
        <w:rPr>
          <w:rFonts w:eastAsiaTheme="minorEastAsia"/>
        </w:rPr>
        <w:t xml:space="preserve">         </w:t>
      </w:r>
      <w:r w:rsidR="004710C3">
        <w:rPr>
          <w:rFonts w:eastAsiaTheme="minorEastAsia"/>
        </w:rPr>
        <w:t xml:space="preserve">                               (д</w:t>
      </w:r>
      <w:r w:rsidR="004710C3" w:rsidRPr="005D0093">
        <w:rPr>
          <w:rFonts w:eastAsiaTheme="minorEastAsia"/>
        </w:rPr>
        <w:t>3</w:t>
      </w:r>
      <w:r w:rsidR="004710C3">
        <w:rPr>
          <w:rFonts w:eastAsiaTheme="minorEastAsia"/>
        </w:rPr>
        <w:t>)</w:t>
      </w:r>
    </w:p>
    <w:p w:rsidR="004710C3" w:rsidRPr="005D0093" w:rsidRDefault="006525AC" w:rsidP="006E776F">
      <w:pPr>
        <w:widowControl w:val="0"/>
        <w:tabs>
          <w:tab w:val="left" w:pos="540"/>
          <w:tab w:val="left" w:pos="6480"/>
          <w:tab w:val="left" w:pos="9072"/>
        </w:tabs>
        <w:ind w:firstLine="426"/>
        <w:jc w:val="both"/>
        <w:rPr>
          <w:rFonts w:eastAsiaTheme="minorEastAsia"/>
        </w:rPr>
      </w:pPr>
      <m:oMath>
        <m:sSup>
          <m:sSupPr>
            <m:ctrlPr>
              <w:rPr>
                <w:rFonts w:ascii="Cambria Math" w:hAnsi="Cambria Math"/>
                <w:i/>
              </w:rPr>
            </m:ctrlPr>
          </m:sSupPr>
          <m:e>
            <m:r>
              <m:rPr>
                <m:sty m:val="p"/>
              </m:rPr>
              <w:rPr>
                <w:rFonts w:ascii="Cambria Math"/>
              </w:rPr>
              <m:t>μ</m:t>
            </m:r>
          </m:e>
          <m:sup>
            <m:r>
              <w:rPr>
                <w:rFonts w:ascii="Cambria Math"/>
              </w:rPr>
              <m:t>2</m:t>
            </m:r>
          </m:sup>
        </m:sSup>
        <m:d>
          <m:dPr>
            <m:ctrlPr>
              <w:rPr>
                <w:rFonts w:ascii="Cambria Math" w:hAnsi="Cambria Math"/>
                <w:i/>
              </w:rPr>
            </m:ctrlPr>
          </m:dPr>
          <m:e>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rPr>
                      <m:t>2</m:t>
                    </m:r>
                  </m:sup>
                </m:sSup>
              </m:num>
              <m:den>
                <m:r>
                  <w:rPr>
                    <w:rFonts w:ascii="Cambria Math"/>
                  </w:rPr>
                  <m:t>2</m:t>
                </m:r>
                <m:r>
                  <w:rPr>
                    <w:rFonts w:ascii="Cambria Math" w:hAnsi="Cambria Math"/>
                  </w:rPr>
                  <m:t>m</m:t>
                </m:r>
              </m:den>
            </m:f>
            <m:r>
              <m:rPr>
                <m:sty m:val="p"/>
              </m:rPr>
              <w:rPr>
                <w:rFonts w:ascii="Cambria Math"/>
              </w:rPr>
              <m:t>Δ</m:t>
            </m:r>
            <m:r>
              <m:rPr>
                <m:sty m:val="p"/>
              </m:rPr>
              <w:rPr>
                <w:rFonts w:ascii="Cambria Math" w:eastAsiaTheme="minorEastAsia" w:hAnsi="Cambria Math"/>
              </w:rPr>
              <m:t>+</m:t>
            </m:r>
            <m:r>
              <w:rPr>
                <w:rFonts w:ascii="Cambria Math" w:eastAsiaTheme="minorEastAsia" w:hAnsi="Cambria Math"/>
              </w:rPr>
              <m:t>C</m:t>
            </m:r>
          </m:e>
        </m:d>
        <m:r>
          <w:rPr>
            <w:rFonts w:ascii="Cambria Math" w:hAnsi="Cambria Math"/>
          </w:rPr>
          <m:t>T</m:t>
        </m:r>
        <m:r>
          <w:rPr>
            <w:rFonts w:ascii="Cambria Math"/>
          </w:rPr>
          <m:t>=0</m:t>
        </m:r>
      </m:oMath>
      <w:r w:rsidR="004710C3" w:rsidRPr="005D0093">
        <w:rPr>
          <w:rFonts w:eastAsiaTheme="minorEastAsia"/>
        </w:rPr>
        <w:t>.</w:t>
      </w:r>
    </w:p>
    <w:p w:rsidR="004710C3" w:rsidRPr="008865E0" w:rsidRDefault="004710C3" w:rsidP="006E776F">
      <w:pPr>
        <w:widowControl w:val="0"/>
        <w:spacing w:line="120" w:lineRule="auto"/>
      </w:pPr>
    </w:p>
    <w:p w:rsidR="004710C3" w:rsidRDefault="004710C3" w:rsidP="006E776F">
      <w:pPr>
        <w:widowControl w:val="0"/>
        <w:tabs>
          <w:tab w:val="left" w:pos="9072"/>
        </w:tabs>
        <w:ind w:firstLine="426"/>
        <w:jc w:val="both"/>
      </w:pPr>
      <w:r>
        <w:t>В классическом приближении, μ = 0, получаем:</w:t>
      </w:r>
    </w:p>
    <w:p w:rsidR="004710C3" w:rsidRDefault="004710C3" w:rsidP="006E776F">
      <w:pPr>
        <w:widowControl w:val="0"/>
        <w:tabs>
          <w:tab w:val="left" w:pos="9072"/>
        </w:tabs>
        <w:spacing w:line="120" w:lineRule="auto"/>
        <w:ind w:firstLine="425"/>
      </w:pPr>
    </w:p>
    <w:p w:rsidR="004710C3" w:rsidRPr="002D0A39" w:rsidRDefault="004710C3" w:rsidP="006E776F">
      <w:pPr>
        <w:widowControl w:val="0"/>
        <w:ind w:firstLine="426"/>
        <w:jc w:val="both"/>
        <w:rPr>
          <w:rFonts w:eastAsiaTheme="minorEastAsia"/>
        </w:rPr>
      </w:pPr>
      <m:oMath>
        <m:r>
          <w:rPr>
            <w:rFonts w:ascii="Cambria Math"/>
          </w:rPr>
          <m:t>-</m:t>
        </m:r>
        <m:r>
          <w:rPr>
            <w:rFonts w:ascii="Cambria Math"/>
            <w:lang w:val="en-US"/>
          </w:rPr>
          <m:t>w</m:t>
        </m:r>
        <m:f>
          <m:fPr>
            <m:ctrlPr>
              <w:rPr>
                <w:rFonts w:ascii="Cambria Math" w:hAnsi="Cambria Math"/>
                <w:i/>
                <w:lang w:val="en-US"/>
              </w:rPr>
            </m:ctrlPr>
          </m:fPr>
          <m:num>
            <m:r>
              <m:rPr>
                <m:sty m:val="p"/>
              </m:rPr>
              <w:rPr>
                <w:rFonts w:ascii="Cambria Math"/>
              </w:rPr>
              <m:t>∂</m:t>
            </m:r>
            <m:r>
              <m:rPr>
                <m:sty m:val="p"/>
              </m:rPr>
              <w:rPr>
                <w:rFonts w:ascii="Cambria Math" w:hAnsi="Cambria Math"/>
                <w:lang w:val="en-US"/>
              </w:rPr>
              <m:t>υ</m:t>
            </m:r>
            <m:r>
              <m:rPr>
                <m:sty m:val="p"/>
              </m:rPr>
              <w:rPr>
                <w:rFonts w:ascii="Cambria Math"/>
              </w:rPr>
              <m:t>(</m:t>
            </m:r>
            <m:r>
              <w:rPr>
                <w:rFonts w:ascii="Cambria Math"/>
                <w:lang w:val="en-US"/>
              </w:rPr>
              <m:t>t</m:t>
            </m:r>
            <m:r>
              <m:rPr>
                <m:sty m:val="p"/>
              </m:rPr>
              <w:rPr>
                <w:rFonts w:ascii="Cambria Math"/>
              </w:rPr>
              <m:t>)</m:t>
            </m:r>
          </m:num>
          <m:den>
            <m:r>
              <w:rPr>
                <w:rFonts w:ascii="Cambria Math"/>
              </w:rPr>
              <m:t>r</m:t>
            </m:r>
            <m:r>
              <m:rPr>
                <m:sty m:val="p"/>
              </m:rPr>
              <w:rPr>
                <w:rFonts w:ascii="Cambria Math"/>
              </w:rPr>
              <m:t>∂</m:t>
            </m:r>
            <m:r>
              <w:rPr>
                <w:rFonts w:ascii="Cambria Math" w:hAnsi="Cambria Math"/>
                <w:lang w:val="en-US"/>
              </w:rPr>
              <m:t>t</m:t>
            </m:r>
          </m:den>
        </m:f>
        <m:r>
          <w:rPr>
            <w:rFonts w:ascii="Cambria Math"/>
          </w:rPr>
          <m:t xml:space="preserve"> </m:t>
        </m:r>
        <m:r>
          <w:rPr>
            <w:rFonts w:ascii="Cambria Math"/>
          </w:rPr>
          <m:t>–</m:t>
        </m:r>
        <m:r>
          <w:rPr>
            <w:rFonts w:ascii="Cambria Math"/>
          </w:rPr>
          <m:t xml:space="preserve"> </m:t>
        </m:r>
        <m:f>
          <m:fPr>
            <m:ctrlPr>
              <w:rPr>
                <w:rFonts w:ascii="Cambria Math" w:hAnsi="Cambria Math"/>
                <w:i/>
              </w:rPr>
            </m:ctrlPr>
          </m:fPr>
          <m:num>
            <m:r>
              <w:rPr>
                <w:rFonts w:ascii="Cambria Math"/>
              </w:rPr>
              <m:t>С</m:t>
            </m:r>
          </m:num>
          <m:den>
            <m:sSup>
              <m:sSupPr>
                <m:ctrlPr>
                  <w:rPr>
                    <w:rFonts w:ascii="Cambria Math" w:hAnsi="Cambria Math"/>
                    <w:i/>
                  </w:rPr>
                </m:ctrlPr>
              </m:sSupPr>
              <m:e>
                <m:r>
                  <w:rPr>
                    <w:rFonts w:ascii="Cambria Math"/>
                  </w:rPr>
                  <m:t>m</m:t>
                </m:r>
              </m:e>
              <m:sup>
                <m:r>
                  <w:rPr>
                    <w:rFonts w:ascii="Cambria Math"/>
                  </w:rPr>
                  <m:t>2</m:t>
                </m:r>
              </m:sup>
            </m:sSup>
            <m:sSup>
              <m:sSupPr>
                <m:ctrlPr>
                  <w:rPr>
                    <w:rFonts w:ascii="Cambria Math" w:hAnsi="Cambria Math"/>
                    <w:i/>
                  </w:rPr>
                </m:ctrlPr>
              </m:sSupPr>
              <m:e>
                <m:r>
                  <w:rPr>
                    <w:rFonts w:ascii="Cambria Math"/>
                  </w:rPr>
                  <m:t>u</m:t>
                </m:r>
              </m:e>
              <m:sup>
                <m:r>
                  <w:rPr>
                    <w:rFonts w:ascii="Cambria Math"/>
                  </w:rPr>
                  <m:t>4</m:t>
                </m:r>
              </m:sup>
            </m:sSup>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m:rPr>
                        <m:sty m:val="b"/>
                      </m:rPr>
                      <w:rPr>
                        <w:rFonts w:ascii="Cambria Math" w:hAnsi="Cambria Math"/>
                      </w:rPr>
                      <m:t>p</m:t>
                    </m:r>
                  </m:e>
                  <m:sup>
                    <m:r>
                      <w:rPr>
                        <w:rFonts w:ascii="Cambria Math"/>
                      </w:rPr>
                      <m:t>2</m:t>
                    </m:r>
                  </m:sup>
                </m:sSup>
              </m:num>
              <m:den>
                <m:r>
                  <w:rPr>
                    <w:rFonts w:ascii="Cambria Math"/>
                  </w:rPr>
                  <m:t>2</m:t>
                </m:r>
                <m:r>
                  <w:rPr>
                    <w:rFonts w:ascii="Cambria Math" w:hAnsi="Cambria Math"/>
                  </w:rPr>
                  <m:t>m</m:t>
                </m:r>
              </m:den>
            </m:f>
            <m:r>
              <m:rPr>
                <m:sty m:val="p"/>
              </m:rPr>
              <w:rPr>
                <w:rFonts w:ascii="Cambria Math" w:eastAsiaTheme="minorEastAsia" w:hAnsi="Cambria Math"/>
              </w:rPr>
              <m:t>+</m:t>
            </m:r>
            <m:r>
              <w:rPr>
                <w:rFonts w:ascii="Cambria Math" w:eastAsiaTheme="minorEastAsia" w:hAnsi="Cambria Math"/>
              </w:rPr>
              <m:t>C</m:t>
            </m:r>
          </m:e>
        </m:d>
        <m:r>
          <w:rPr>
            <w:rFonts w:ascii="Cambria Math"/>
          </w:rPr>
          <m:t>=6</m:t>
        </m:r>
        <m:r>
          <m:rPr>
            <m:sty m:val="p"/>
          </m:rPr>
          <w:rPr>
            <w:rFonts w:ascii="Cambria Math"/>
          </w:rPr>
          <m:t>,</m:t>
        </m:r>
      </m:oMath>
      <w:r w:rsidRPr="00A47BA0">
        <w:rPr>
          <w:rFonts w:eastAsiaTheme="minorEastAsia"/>
        </w:rPr>
        <w:t xml:space="preserve"> </w:t>
      </w:r>
    </w:p>
    <w:p w:rsidR="004710C3" w:rsidRPr="005867EE" w:rsidRDefault="006525AC" w:rsidP="006E776F">
      <w:pPr>
        <w:widowControl w:val="0"/>
        <w:tabs>
          <w:tab w:val="left" w:pos="9072"/>
          <w:tab w:val="left" w:pos="9356"/>
        </w:tabs>
        <w:ind w:firstLine="426"/>
        <w:jc w:val="both"/>
      </w:pPr>
      <m:oMath>
        <m:sSup>
          <m:sSupPr>
            <m:ctrlPr>
              <w:rPr>
                <w:rFonts w:ascii="Cambria Math" w:hAnsi="Cambria Math"/>
                <w:i/>
                <w:lang w:val="en-US"/>
              </w:rPr>
            </m:ctrlPr>
          </m:sSupPr>
          <m:e>
            <m:r>
              <w:rPr>
                <w:rFonts w:ascii="Cambria Math" w:hAnsi="Cambria Math"/>
              </w:rPr>
              <m:t>-</m:t>
            </m:r>
            <m:r>
              <w:rPr>
                <w:rFonts w:ascii="Cambria Math" w:hAnsi="Cambria Math"/>
                <w:lang w:val="en-US"/>
              </w:rPr>
              <m:t>wu</m:t>
            </m:r>
          </m:e>
          <m:sup>
            <m:r>
              <w:rPr>
                <w:rFonts w:ascii="Cambria Math"/>
              </w:rPr>
              <m:t>2</m:t>
            </m:r>
          </m:sup>
        </m:sSup>
        <m:r>
          <m:rPr>
            <m:sty m:val="p"/>
          </m:rPr>
          <w:rPr>
            <w:rFonts w:ascii="Cambria Math" w:hAnsi="Cambria Math"/>
            <w:lang w:val="en-US"/>
          </w:rPr>
          <m:t>υ</m:t>
        </m:r>
        <m:r>
          <m:rPr>
            <m:sty m:val="p"/>
          </m:rPr>
          <w:rPr>
            <w:rFonts w:ascii="Cambria Math"/>
          </w:rPr>
          <m:t>(</m:t>
        </m:r>
        <m:r>
          <w:rPr>
            <w:rFonts w:ascii="Cambria Math"/>
            <w:lang w:val="en-US"/>
          </w:rPr>
          <m:t>t</m:t>
        </m:r>
        <m:r>
          <m:rPr>
            <m:sty m:val="p"/>
          </m:rPr>
          <w:rPr>
            <w:rFonts w:ascii="Cambria Math"/>
          </w:rPr>
          <m:t>)</m:t>
        </m:r>
        <m:f>
          <m:fPr>
            <m:ctrlPr>
              <w:rPr>
                <w:rFonts w:ascii="Cambria Math" w:hAnsi="Cambria Math"/>
                <w:lang w:val="en-US"/>
              </w:rPr>
            </m:ctrlPr>
          </m:fPr>
          <m:num>
            <m:r>
              <m:rPr>
                <m:sty m:val="b"/>
              </m:rPr>
              <w:rPr>
                <w:rFonts w:ascii="Cambria Math"/>
                <w:lang w:val="en-US"/>
              </w:rPr>
              <m:t>r</m:t>
            </m:r>
          </m:num>
          <m:den>
            <m:sSup>
              <m:sSupPr>
                <m:ctrlPr>
                  <w:rPr>
                    <w:rFonts w:ascii="Cambria Math" w:hAnsi="Cambria Math"/>
                    <w:lang w:val="en-US"/>
                  </w:rPr>
                </m:ctrlPr>
              </m:sSupPr>
              <m:e>
                <m:r>
                  <w:rPr>
                    <w:rFonts w:ascii="Cambria Math"/>
                    <w:lang w:val="en-US"/>
                  </w:rPr>
                  <m:t>r</m:t>
                </m:r>
              </m:e>
              <m:sup>
                <m:r>
                  <m:rPr>
                    <m:sty m:val="p"/>
                  </m:rPr>
                  <w:rPr>
                    <w:rFonts w:ascii="Cambria Math"/>
                  </w:rPr>
                  <m:t>3</m:t>
                </m:r>
              </m:sup>
            </m:sSup>
          </m:den>
        </m:f>
        <m:r>
          <w:rPr>
            <w:rFonts w:ascii="Cambria Math"/>
          </w:rPr>
          <m:t>+</m:t>
        </m:r>
        <m:f>
          <m:fPr>
            <m:ctrlPr>
              <w:rPr>
                <w:rFonts w:ascii="Cambria Math" w:hAnsi="Cambria Math"/>
                <w:i/>
                <w:lang w:val="en-US"/>
              </w:rPr>
            </m:ctrlPr>
          </m:fPr>
          <m:num>
            <m:r>
              <w:rPr>
                <w:rFonts w:ascii="Cambria Math"/>
              </w:rPr>
              <m:t>C</m:t>
            </m:r>
            <m:r>
              <m:rPr>
                <m:sty m:val="b"/>
              </m:rPr>
              <w:rPr>
                <w:rFonts w:ascii="Cambria Math" w:hAnsi="Cambria Math"/>
                <w:lang w:val="en-US"/>
              </w:rPr>
              <m:t>p</m:t>
            </m:r>
          </m:num>
          <m:den>
            <m:sSup>
              <m:sSupPr>
                <m:ctrlPr>
                  <w:rPr>
                    <w:rFonts w:ascii="Cambria Math" w:hAnsi="Cambria Math"/>
                    <w:i/>
                    <w:lang w:val="en-US"/>
                  </w:rPr>
                </m:ctrlPr>
              </m:sSupPr>
              <m:e>
                <m:r>
                  <w:rPr>
                    <w:rFonts w:ascii="Cambria Math" w:hAnsi="Cambria Math"/>
                    <w:lang w:val="en-US"/>
                  </w:rPr>
                  <m:t>m</m:t>
                </m:r>
              </m:e>
              <m:sup>
                <m:r>
                  <w:rPr>
                    <w:rFonts w:ascii="Cambria Math"/>
                  </w:rPr>
                  <m:t>2</m:t>
                </m:r>
              </m:sup>
            </m:sSup>
            <m:sSup>
              <m:sSupPr>
                <m:ctrlPr>
                  <w:rPr>
                    <w:rFonts w:ascii="Cambria Math" w:hAnsi="Cambria Math"/>
                    <w:i/>
                    <w:lang w:val="en-US"/>
                  </w:rPr>
                </m:ctrlPr>
              </m:sSupPr>
              <m:e>
                <m:r>
                  <w:rPr>
                    <w:rFonts w:ascii="Cambria Math" w:hAnsi="Cambria Math"/>
                    <w:lang w:val="en-US"/>
                  </w:rPr>
                  <m:t>u</m:t>
                </m:r>
              </m:e>
              <m:sup>
                <m:r>
                  <w:rPr>
                    <w:rFonts w:ascii="Cambria Math"/>
                  </w:rPr>
                  <m:t>2</m:t>
                </m:r>
              </m:sup>
            </m:sSup>
          </m:den>
        </m:f>
        <m:r>
          <m:t>-</m:t>
        </m:r>
        <m:f>
          <m:fPr>
            <m:ctrlPr>
              <w:rPr>
                <w:rFonts w:ascii="Cambria Math" w:hAnsi="Cambria Math"/>
              </w:rPr>
            </m:ctrlPr>
          </m:fPr>
          <m:num>
            <m:r>
              <m:rPr>
                <m:sty m:val="b"/>
              </m:rPr>
              <w:rPr>
                <w:rFonts w:ascii="Cambria Math" w:hAnsi="Cambria Math"/>
                <w:lang w:val="en-US"/>
              </w:rPr>
              <m:t>p</m:t>
            </m:r>
          </m:num>
          <m:den>
            <m:r>
              <w:rPr>
                <w:rFonts w:ascii="Cambria Math" w:hAnsi="Cambria Math"/>
              </w:rPr>
              <m:t>m</m:t>
            </m:r>
          </m:den>
        </m:f>
        <m:r>
          <w:rPr>
            <w:rFonts w:ascii="Cambria Math"/>
          </w:rPr>
          <m:t>=0</m:t>
        </m:r>
      </m:oMath>
      <w:r w:rsidR="004710C3" w:rsidRPr="005867EE">
        <w:rPr>
          <w:rFonts w:eastAsiaTheme="minorEastAsia"/>
        </w:rPr>
        <w:t>,</w:t>
      </w:r>
      <w:r w:rsidR="004710C3">
        <w:rPr>
          <w:rFonts w:eastAsiaTheme="minorEastAsia"/>
        </w:rPr>
        <w:t xml:space="preserve">                                          </w:t>
      </w:r>
      <w:r w:rsidR="004710C3" w:rsidRPr="008865E0">
        <w:rPr>
          <w:rFonts w:eastAsiaTheme="minorEastAsia"/>
        </w:rPr>
        <w:t xml:space="preserve">   </w:t>
      </w:r>
      <w:r w:rsidR="004710C3">
        <w:rPr>
          <w:rFonts w:eastAsiaTheme="minorEastAsia"/>
        </w:rPr>
        <w:t xml:space="preserve">         </w:t>
      </w:r>
      <w:r w:rsidR="004710C3" w:rsidRPr="008865E0">
        <w:rPr>
          <w:rFonts w:eastAsiaTheme="minorEastAsia"/>
        </w:rPr>
        <w:t xml:space="preserve">         </w:t>
      </w:r>
      <w:r w:rsidR="004710C3">
        <w:rPr>
          <w:rFonts w:eastAsiaTheme="minorEastAsia"/>
        </w:rPr>
        <w:t xml:space="preserve">                               (д4)</w:t>
      </w:r>
    </w:p>
    <w:p w:rsidR="004710C3" w:rsidRDefault="004710C3" w:rsidP="006E776F">
      <w:pPr>
        <w:widowControl w:val="0"/>
        <w:tabs>
          <w:tab w:val="left" w:pos="9072"/>
        </w:tabs>
        <w:spacing w:line="120" w:lineRule="auto"/>
        <w:ind w:firstLine="425"/>
      </w:pPr>
    </w:p>
    <w:p w:rsidR="004710C3" w:rsidRPr="000D5815" w:rsidRDefault="004710C3" w:rsidP="006E776F">
      <w:pPr>
        <w:widowControl w:val="0"/>
        <w:tabs>
          <w:tab w:val="left" w:pos="9072"/>
        </w:tabs>
        <w:jc w:val="both"/>
      </w:pPr>
      <w:r>
        <w:t xml:space="preserve">где </w:t>
      </w:r>
      <w:r w:rsidRPr="00E84D85">
        <w:t>‘</w:t>
      </w:r>
      <w:r>
        <w:t>константа</w:t>
      </w:r>
      <w:r w:rsidRPr="00E84D85">
        <w:t>’</w:t>
      </w:r>
      <w:r>
        <w:t xml:space="preserve"> </w:t>
      </w:r>
      <w:r w:rsidRPr="00E84D85">
        <w:rPr>
          <w:i/>
        </w:rPr>
        <w:t>С</w:t>
      </w:r>
      <w:r>
        <w:t xml:space="preserve"> имеет размерность энергии, но не является функцией </w:t>
      </w:r>
      <w:r w:rsidRPr="00E84D85">
        <w:rPr>
          <w:i/>
          <w:lang w:val="en-US"/>
        </w:rPr>
        <w:t>t</w:t>
      </w:r>
      <w:r w:rsidRPr="00E84D85">
        <w:t xml:space="preserve">, </w:t>
      </w:r>
      <w:r w:rsidRPr="00E84D85">
        <w:rPr>
          <w:i/>
          <w:lang w:val="en-US"/>
        </w:rPr>
        <w:t>x</w:t>
      </w:r>
      <w:r w:rsidRPr="00E84D85">
        <w:rPr>
          <w:i/>
          <w:vertAlign w:val="subscript"/>
          <w:lang w:val="en-US"/>
        </w:rPr>
        <w:t>s</w:t>
      </w:r>
      <w:r w:rsidRPr="00E84D85">
        <w:t xml:space="preserve">, </w:t>
      </w:r>
      <w:r w:rsidRPr="00E84D85">
        <w:rPr>
          <w:i/>
          <w:lang w:val="en-US"/>
        </w:rPr>
        <w:t>p</w:t>
      </w:r>
      <w:r w:rsidRPr="00E84D85">
        <w:rPr>
          <w:i/>
          <w:vertAlign w:val="subscript"/>
          <w:lang w:val="en-US"/>
        </w:rPr>
        <w:t>s</w:t>
      </w:r>
      <w:r w:rsidRPr="00E84D85">
        <w:t>.</w:t>
      </w:r>
      <w:r>
        <w:t xml:space="preserve"> Система им</w:t>
      </w:r>
      <w:r>
        <w:t>е</w:t>
      </w:r>
      <w:r>
        <w:t xml:space="preserve">ет </w:t>
      </w:r>
      <w:r w:rsidRPr="008200B6">
        <w:rPr>
          <w:i/>
        </w:rPr>
        <w:t>тривиальное</w:t>
      </w:r>
      <w:r>
        <w:t xml:space="preserve"> решение для </w:t>
      </w:r>
      <w:r w:rsidRPr="008200B6">
        <w:rPr>
          <w:i/>
        </w:rPr>
        <w:t>С</w:t>
      </w:r>
      <w:r>
        <w:t xml:space="preserve">. Но в описании физических процессов это </w:t>
      </w:r>
      <w:r w:rsidRPr="00E4151F">
        <w:rPr>
          <w:i/>
          <w:u w:val="single"/>
        </w:rPr>
        <w:t>первый шаг</w:t>
      </w:r>
      <w:r w:rsidRPr="00E4151F">
        <w:t xml:space="preserve"> </w:t>
      </w:r>
      <w:r>
        <w:t>от дифференциальных уравнений, доминирующих в математическом аппарате науки о природе уже два столетия, к диофантовым уравнениям и к теории чисел.</w:t>
      </w:r>
    </w:p>
    <w:p w:rsidR="004710C3" w:rsidRPr="00324EC2" w:rsidRDefault="004710C3" w:rsidP="006E776F">
      <w:pPr>
        <w:widowControl w:val="0"/>
        <w:ind w:firstLine="426"/>
        <w:jc w:val="both"/>
        <w:rPr>
          <w:b/>
        </w:rPr>
      </w:pPr>
      <w:r>
        <w:t xml:space="preserve">Однако в КМ рассматриваются не уравнения движения, но лишь </w:t>
      </w:r>
      <w:r w:rsidRPr="00C71381">
        <w:rPr>
          <w:i/>
        </w:rPr>
        <w:t>состояния</w:t>
      </w:r>
      <w:r>
        <w:t>. Поэтому, ввиду объяснения в рамках КМ атомных спектров и фиксированных моментов частиц, и</w:t>
      </w:r>
      <w:r>
        <w:t>с</w:t>
      </w:r>
      <w:r>
        <w:t xml:space="preserve">ключим из рассмотрения импульс. </w:t>
      </w:r>
      <w:r w:rsidRPr="00324EC2">
        <w:t xml:space="preserve">Если </w:t>
      </w:r>
      <w:r w:rsidRPr="00324EC2">
        <w:rPr>
          <w:b/>
          <w:lang w:val="en-US"/>
        </w:rPr>
        <w:t>P</w:t>
      </w:r>
      <w:r w:rsidRPr="00324EC2">
        <w:rPr>
          <w:lang w:val="en-US"/>
        </w:rPr>
        <w:t> </w:t>
      </w:r>
      <w:r w:rsidRPr="00324EC2">
        <w:t>=</w:t>
      </w:r>
      <w:r w:rsidRPr="00324EC2">
        <w:rPr>
          <w:lang w:val="en-US"/>
        </w:rPr>
        <w:t> </w:t>
      </w:r>
      <w:r w:rsidRPr="00324EC2">
        <w:t xml:space="preserve">0, </w:t>
      </w:r>
      <w:r w:rsidRPr="00C71381">
        <w:rPr>
          <w:rFonts w:eastAsiaTheme="minorEastAsia"/>
          <w:i/>
          <w:lang w:val="en-US"/>
        </w:rPr>
        <w:t>H</w:t>
      </w:r>
      <w:r w:rsidRPr="00C71381">
        <w:rPr>
          <w:rFonts w:eastAsiaTheme="minorEastAsia"/>
        </w:rPr>
        <w:t xml:space="preserve"> = </w:t>
      </w:r>
      <w:r w:rsidRPr="00C71381">
        <w:rPr>
          <w:rFonts w:eastAsiaTheme="minorEastAsia"/>
          <w:i/>
          <w:lang w:val="en-US"/>
        </w:rPr>
        <w:t>U</w:t>
      </w:r>
      <w:r w:rsidRPr="00C71381">
        <w:rPr>
          <w:rFonts w:eastAsiaTheme="minorEastAsia"/>
          <w:vertAlign w:val="subscript"/>
        </w:rPr>
        <w:t>0</w:t>
      </w:r>
      <w:r w:rsidRPr="00C71381">
        <w:rPr>
          <w:rFonts w:eastAsiaTheme="minorEastAsia"/>
        </w:rPr>
        <w:t xml:space="preserve"> + </w:t>
      </w:r>
      <w:r w:rsidRPr="00C71381">
        <w:rPr>
          <w:rFonts w:eastAsiaTheme="minorEastAsia"/>
          <w:i/>
          <w:lang w:val="en-US"/>
        </w:rPr>
        <w:t>wT</w:t>
      </w:r>
      <w:r w:rsidRPr="00C71381">
        <w:rPr>
          <w:rFonts w:eastAsiaTheme="minorEastAsia"/>
        </w:rPr>
        <w:t xml:space="preserve">, </w:t>
      </w:r>
      <m:oMath>
        <m:acc>
          <m:accPr>
            <m:ctrlPr>
              <w:rPr>
                <w:rFonts w:ascii="Cambria Math" w:hAnsi="Cambria Math"/>
                <w:i/>
              </w:rPr>
            </m:ctrlPr>
          </m:accPr>
          <m:e>
            <m:r>
              <w:rPr>
                <w:rFonts w:ascii="Cambria Math" w:hAnsi="Cambria Math"/>
              </w:rPr>
              <m:t>H</m:t>
            </m:r>
          </m:e>
        </m:acc>
        <m:r>
          <w:rPr>
            <w:rFonts w:ascii="Cambria Math"/>
          </w:rPr>
          <m:t>=</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rPr>
                  <m:t>2</m:t>
                </m:r>
              </m:sup>
            </m:sSup>
          </m:num>
          <m:den>
            <m:r>
              <w:rPr>
                <w:rFonts w:ascii="Cambria Math"/>
              </w:rPr>
              <m:t>2</m:t>
            </m:r>
            <m:r>
              <w:rPr>
                <w:rFonts w:ascii="Cambria Math" w:hAnsi="Cambria Math"/>
              </w:rPr>
              <m:t>m</m:t>
            </m:r>
          </m:den>
        </m:f>
        <m:r>
          <m:rPr>
            <m:sty m:val="p"/>
          </m:rPr>
          <w:rPr>
            <w:rFonts w:ascii="Cambria Math"/>
          </w:rPr>
          <m:t>Δ</m:t>
        </m:r>
      </m:oMath>
      <w:r w:rsidRPr="00C71381">
        <w:rPr>
          <w:rFonts w:eastAsiaTheme="minorEastAsia"/>
        </w:rPr>
        <w:t xml:space="preserve"> + </w:t>
      </w:r>
      <w:r w:rsidRPr="00C71381">
        <w:rPr>
          <w:rFonts w:eastAsiaTheme="minorEastAsia"/>
          <w:i/>
          <w:lang w:val="en-US"/>
        </w:rPr>
        <w:t>wT</w:t>
      </w:r>
      <w:r>
        <w:rPr>
          <w:rFonts w:eastAsiaTheme="minorEastAsia"/>
        </w:rPr>
        <w:t>, то и</w:t>
      </w:r>
      <w:r w:rsidRPr="00324EC2">
        <w:t>з (</w:t>
      </w:r>
      <w:r>
        <w:t xml:space="preserve">2.1) </w:t>
      </w:r>
      <w:r w:rsidRPr="00324EC2">
        <w:t>сл</w:t>
      </w:r>
      <w:r w:rsidRPr="00324EC2">
        <w:t>е</w:t>
      </w:r>
      <w:r w:rsidRPr="00324EC2">
        <w:t>дует:</w:t>
      </w:r>
    </w:p>
    <w:p w:rsidR="004710C3" w:rsidRDefault="004710C3" w:rsidP="006E776F">
      <w:pPr>
        <w:pStyle w:val="af0"/>
        <w:widowControl w:val="0"/>
        <w:spacing w:line="120" w:lineRule="auto"/>
      </w:pPr>
    </w:p>
    <w:p w:rsidR="004710C3" w:rsidRPr="000D72BC" w:rsidRDefault="004710C3" w:rsidP="006E776F">
      <w:pPr>
        <w:pStyle w:val="af0"/>
        <w:widowControl w:val="0"/>
        <w:autoSpaceDE w:val="0"/>
        <w:autoSpaceDN w:val="0"/>
        <w:adjustRightInd w:val="0"/>
        <w:ind w:left="0" w:firstLine="426"/>
        <w:jc w:val="both"/>
      </w:pPr>
      <m:oMath>
        <m:r>
          <m:t>∆</m:t>
        </m:r>
        <m:r>
          <w:rPr>
            <w:rFonts w:ascii="Cambria Math" w:hAnsi="Cambria Math"/>
          </w:rPr>
          <m:t>T</m:t>
        </m:r>
        <m:r>
          <w:rPr>
            <w:rFonts w:ascii="Cambria Math"/>
          </w:rPr>
          <m:t>=</m:t>
        </m:r>
        <m:sSub>
          <m:sSubPr>
            <m:ctrlPr>
              <w:rPr>
                <w:rFonts w:ascii="Cambria Math" w:hAnsi="Cambria Math"/>
                <w:i/>
              </w:rPr>
            </m:ctrlPr>
          </m:sSubPr>
          <m:e>
            <m:r>
              <w:rPr>
                <w:rFonts w:ascii="Cambria Math" w:hAnsi="Cambria Math"/>
              </w:rPr>
              <m:t>T</m:t>
            </m:r>
          </m:e>
          <m:sub>
            <m:r>
              <w:rPr>
                <w:rFonts w:ascii="Cambria Math"/>
              </w:rPr>
              <m:t>0</m:t>
            </m:r>
          </m:sub>
        </m:sSub>
        <m:r>
          <m:rPr>
            <m:sty m:val="p"/>
          </m:rPr>
          <w:rPr>
            <w:rFonts w:ascii="Cambria Math"/>
            <w:lang w:val="en-US"/>
          </w:rPr>
          <m:t>div</m:t>
        </m:r>
        <m:r>
          <m:rPr>
            <m:sty m:val="p"/>
          </m:rPr>
          <w:rPr>
            <w:rFonts w:ascii="Cambria Math"/>
          </w:rPr>
          <m:t xml:space="preserve"> </m:t>
        </m:r>
        <m:r>
          <m:rPr>
            <m:sty m:val="b"/>
          </m:rPr>
          <w:rPr>
            <w:rFonts w:ascii="Cambria Math" w:hAnsi="Cambria Math"/>
          </w:rPr>
          <m:t>R</m:t>
        </m:r>
        <m:r>
          <w:rPr>
            <w:rFonts w:ascii="Cambria Math"/>
          </w:rPr>
          <m:t>+</m:t>
        </m:r>
        <m:sSub>
          <m:sSubPr>
            <m:ctrlPr>
              <w:rPr>
                <w:rFonts w:ascii="Cambria Math" w:hAnsi="Cambria Math"/>
                <w:i/>
              </w:rPr>
            </m:ctrlPr>
          </m:sSubPr>
          <m:e>
            <m:r>
              <w:rPr>
                <w:rFonts w:ascii="Cambria Math" w:hAnsi="Cambria Math"/>
              </w:rPr>
              <m:t>T</m:t>
            </m:r>
          </m:e>
          <m:sub>
            <m:r>
              <w:rPr>
                <w:rFonts w:ascii="Cambria Math"/>
              </w:rPr>
              <m:t>1</m:t>
            </m:r>
          </m:sub>
        </m:sSub>
        <m:r>
          <w:rPr>
            <w:rFonts w:ascii="Cambria Math" w:hAnsi="Cambria Math"/>
          </w:rPr>
          <m:t>T</m:t>
        </m:r>
        <m:r>
          <w:rPr>
            <w:rFonts w:ascii="Cambria Math"/>
          </w:rPr>
          <m:t>+</m:t>
        </m:r>
        <m:sSub>
          <m:sSubPr>
            <m:ctrlPr>
              <w:rPr>
                <w:rFonts w:ascii="Cambria Math" w:hAnsi="Cambria Math"/>
                <w:i/>
              </w:rPr>
            </m:ctrlPr>
          </m:sSubPr>
          <m:e>
            <m:r>
              <w:rPr>
                <w:rFonts w:ascii="Cambria Math" w:hAnsi="Cambria Math"/>
              </w:rPr>
              <m:t>T</m:t>
            </m:r>
          </m:e>
          <m:sub>
            <m:r>
              <w:rPr>
                <w:rFonts w:ascii="Cambria Math"/>
              </w:rPr>
              <m:t>2</m:t>
            </m:r>
          </m:sub>
        </m:sSub>
        <m:sSup>
          <m:sSupPr>
            <m:ctrlPr>
              <w:rPr>
                <w:rFonts w:ascii="Cambria Math" w:hAnsi="Cambria Math"/>
                <w:i/>
              </w:rPr>
            </m:ctrlPr>
          </m:sSupPr>
          <m:e>
            <m:r>
              <w:rPr>
                <w:rFonts w:ascii="Cambria Math" w:hAnsi="Cambria Math"/>
              </w:rPr>
              <m:t>T</m:t>
            </m:r>
          </m:e>
          <m:sup>
            <m:r>
              <w:rPr>
                <w:rFonts w:ascii="Cambria Math"/>
              </w:rPr>
              <m:t>2</m:t>
            </m:r>
          </m:sup>
        </m:sSup>
      </m:oMath>
      <w:r w:rsidRPr="000D72BC">
        <w:t>,</w:t>
      </w:r>
    </w:p>
    <w:p w:rsidR="004710C3" w:rsidRPr="001E6FE0" w:rsidRDefault="004710C3" w:rsidP="006E776F">
      <w:pPr>
        <w:widowControl w:val="0"/>
        <w:tabs>
          <w:tab w:val="left" w:pos="9072"/>
          <w:tab w:val="left" w:pos="9356"/>
        </w:tabs>
        <w:autoSpaceDE w:val="0"/>
        <w:autoSpaceDN w:val="0"/>
        <w:adjustRightInd w:val="0"/>
        <w:ind w:firstLine="426"/>
        <w:jc w:val="both"/>
        <w:rPr>
          <w:i/>
        </w:rPr>
      </w:pPr>
      <m:oMath>
        <m:r>
          <m:t>∆</m:t>
        </m:r>
        <m:r>
          <m:rPr>
            <m:sty m:val="b"/>
          </m:rPr>
          <w:rPr>
            <w:rFonts w:ascii="Cambria Math" w:hAnsi="Cambria Math"/>
          </w:rPr>
          <m:t>R</m:t>
        </m:r>
        <m:r>
          <w:rPr>
            <w:rFonts w:ascii="Cambria Math"/>
          </w:rPr>
          <m:t>=</m:t>
        </m:r>
        <m:sSub>
          <m:sSubPr>
            <m:ctrlPr>
              <w:rPr>
                <w:rFonts w:ascii="Cambria Math" w:hAnsi="Cambria Math"/>
                <w:i/>
              </w:rPr>
            </m:ctrlPr>
          </m:sSubPr>
          <m:e>
            <m:r>
              <w:rPr>
                <w:rFonts w:ascii="Cambria Math" w:hAnsi="Cambria Math"/>
              </w:rPr>
              <m:t>R</m:t>
            </m:r>
          </m:e>
          <m:sub>
            <m:r>
              <w:rPr>
                <w:rFonts w:ascii="Cambria Math"/>
              </w:rPr>
              <m:t>0</m:t>
            </m:r>
          </m:sub>
        </m:sSub>
        <m:r>
          <m:rPr>
            <m:sty m:val="p"/>
          </m:rPr>
          <w:rPr>
            <w:rFonts w:ascii="Cambria Math"/>
            <w:lang w:val="en-US"/>
          </w:rPr>
          <m:t>rot</m:t>
        </m:r>
        <m:r>
          <m:rPr>
            <m:sty m:val="p"/>
          </m:rPr>
          <w:rPr>
            <w:rFonts w:ascii="Cambria Math"/>
          </w:rPr>
          <m:t xml:space="preserve"> </m:t>
        </m:r>
        <m:r>
          <m:rPr>
            <m:sty m:val="b"/>
          </m:rPr>
          <w:rPr>
            <w:rFonts w:ascii="Cambria Math" w:hAnsi="Cambria Math"/>
          </w:rPr>
          <m:t>R</m:t>
        </m:r>
        <m:r>
          <w:rPr>
            <w:rFonts w:ascii="Cambria Math"/>
          </w:rPr>
          <m:t>+</m:t>
        </m:r>
        <m:sSub>
          <m:sSubPr>
            <m:ctrlPr>
              <w:rPr>
                <w:rFonts w:ascii="Cambria Math" w:hAnsi="Cambria Math"/>
                <w:i/>
              </w:rPr>
            </m:ctrlPr>
          </m:sSubPr>
          <m:e>
            <m:r>
              <w:rPr>
                <w:rFonts w:ascii="Cambria Math" w:hAnsi="Cambria Math"/>
              </w:rPr>
              <m:t>R</m:t>
            </m:r>
          </m:e>
          <m:sub>
            <m:r>
              <w:rPr>
                <w:rFonts w:ascii="Cambria Math"/>
              </w:rPr>
              <m:t>1</m:t>
            </m:r>
          </m:sub>
        </m:sSub>
        <m:f>
          <m:fPr>
            <m:ctrlPr>
              <w:rPr>
                <w:rFonts w:ascii="Cambria Math" w:hAnsi="Cambria Math"/>
                <w:i/>
              </w:rPr>
            </m:ctrlPr>
          </m:fPr>
          <m:num>
            <m:r>
              <w:rPr>
                <w:rFonts w:ascii="Cambria Math" w:hAnsi="Cambria Math"/>
              </w:rPr>
              <m:t>d</m:t>
            </m:r>
            <m:r>
              <m:rPr>
                <m:sty m:val="b"/>
              </m:rPr>
              <w:rPr>
                <w:rFonts w:ascii="Cambria Math" w:hAnsi="Cambria Math"/>
              </w:rPr>
              <m:t>R</m:t>
            </m:r>
          </m:num>
          <m:den>
            <m:r>
              <w:rPr>
                <w:rFonts w:ascii="Cambria Math" w:hAnsi="Cambria Math"/>
              </w:rPr>
              <m:t>dt</m:t>
            </m:r>
          </m:den>
        </m:f>
        <m:r>
          <w:rPr>
            <w:rFonts w:ascii="Cambria Math"/>
          </w:rPr>
          <m:t>+</m:t>
        </m:r>
        <m:sSub>
          <m:sSubPr>
            <m:ctrlPr>
              <w:rPr>
                <w:rFonts w:ascii="Cambria Math" w:hAnsi="Cambria Math"/>
                <w:i/>
              </w:rPr>
            </m:ctrlPr>
          </m:sSubPr>
          <m:e>
            <m:r>
              <w:rPr>
                <w:rFonts w:ascii="Cambria Math" w:hAnsi="Cambria Math"/>
              </w:rPr>
              <m:t>R</m:t>
            </m:r>
          </m:e>
          <m:sub>
            <m:r>
              <w:rPr>
                <w:rFonts w:ascii="Cambria Math"/>
              </w:rPr>
              <m:t>2</m:t>
            </m:r>
          </m:sub>
        </m:sSub>
        <m:r>
          <m:rPr>
            <m:sty m:val="b"/>
          </m:rPr>
          <w:rPr>
            <w:rFonts w:ascii="Cambria Math" w:hAnsi="Cambria Math"/>
          </w:rPr>
          <m:t>R</m:t>
        </m:r>
        <m:r>
          <w:rPr>
            <w:rFonts w:ascii="Cambria Math" w:hAnsi="Cambria Math"/>
          </w:rPr>
          <m:t>T</m:t>
        </m:r>
      </m:oMath>
      <w:r w:rsidRPr="001E6FE0">
        <w:t xml:space="preserve">,      </w:t>
      </w:r>
      <w:r>
        <w:t xml:space="preserve">  </w:t>
      </w:r>
      <w:r w:rsidRPr="001E6FE0">
        <w:t xml:space="preserve">                                     </w:t>
      </w:r>
      <w:r>
        <w:t xml:space="preserve">  </w:t>
      </w:r>
      <w:r w:rsidRPr="001E6FE0">
        <w:t xml:space="preserve">                            </w:t>
      </w:r>
      <w:r>
        <w:t xml:space="preserve">     </w:t>
      </w:r>
      <w:r w:rsidRPr="001E6FE0">
        <w:t xml:space="preserve">   </w:t>
      </w:r>
      <w:r>
        <w:t xml:space="preserve"> </w:t>
      </w:r>
      <w:r w:rsidRPr="001E6FE0">
        <w:t xml:space="preserve">       (д5)  </w:t>
      </w:r>
    </w:p>
    <w:p w:rsidR="004710C3" w:rsidRPr="00324EC2" w:rsidRDefault="004710C3" w:rsidP="006E776F">
      <w:pPr>
        <w:pStyle w:val="af0"/>
        <w:widowControl w:val="0"/>
        <w:autoSpaceDE w:val="0"/>
        <w:autoSpaceDN w:val="0"/>
        <w:adjustRightInd w:val="0"/>
        <w:spacing w:line="120" w:lineRule="auto"/>
        <w:ind w:left="425"/>
      </w:pPr>
    </w:p>
    <w:p w:rsidR="004710C3" w:rsidRDefault="004710C3" w:rsidP="006E776F">
      <w:pPr>
        <w:widowControl w:val="0"/>
        <w:tabs>
          <w:tab w:val="left" w:pos="426"/>
        </w:tabs>
        <w:autoSpaceDE w:val="0"/>
        <w:autoSpaceDN w:val="0"/>
        <w:adjustRightInd w:val="0"/>
        <w:jc w:val="both"/>
        <w:rPr>
          <w:rFonts w:eastAsiaTheme="minorEastAsia"/>
        </w:rPr>
      </w:pPr>
      <w:r w:rsidRPr="00324EC2">
        <w:t>где</w:t>
      </w:r>
      <w:r w:rsidRPr="00324EC2">
        <w:rPr>
          <w:lang w:val="en-US"/>
        </w:rPr>
        <w:t> </w:t>
      </w:r>
      <m:oMath>
        <m:sSub>
          <m:sSubPr>
            <m:ctrlPr>
              <w:rPr>
                <w:rFonts w:ascii="Cambria Math" w:hAnsi="Cambria Math"/>
                <w:i/>
              </w:rPr>
            </m:ctrlPr>
          </m:sSubPr>
          <m:e>
            <m:r>
              <w:rPr>
                <w:rFonts w:ascii="Cambria Math" w:hAnsi="Cambria Math"/>
              </w:rPr>
              <m:t>T</m:t>
            </m:r>
          </m:e>
          <m:sub>
            <m:r>
              <w:rPr>
                <w:rFonts w:ascii="Cambria Math"/>
              </w:rPr>
              <m:t>0</m:t>
            </m:r>
          </m:sub>
        </m:sSub>
        <m:r>
          <w:rPr>
            <w:rFonts w:ascii="Cambria Math"/>
          </w:rPr>
          <m:t>=</m:t>
        </m:r>
        <m:f>
          <m:fPr>
            <m:ctrlPr>
              <w:rPr>
                <w:rFonts w:ascii="Cambria Math" w:hAnsi="Cambria Math"/>
                <w:i/>
              </w:rPr>
            </m:ctrlPr>
          </m:fPr>
          <m:num>
            <m:r>
              <w:rPr>
                <w:rFonts w:ascii="Cambria Math"/>
              </w:rPr>
              <m:t>2</m:t>
            </m:r>
            <m:r>
              <w:rPr>
                <w:rFonts w:ascii="Cambria Math" w:hAnsi="Cambria Math"/>
                <w:lang w:val="en-US"/>
              </w:rPr>
              <m:t>mw</m:t>
            </m:r>
          </m:num>
          <m:den>
            <m:sSup>
              <m:sSupPr>
                <m:ctrlPr>
                  <w:rPr>
                    <w:rFonts w:ascii="Cambria Math" w:hAnsi="Cambria Math"/>
                    <w:i/>
                  </w:rPr>
                </m:ctrlPr>
              </m:sSupPr>
              <m:e>
                <m:r>
                  <w:rPr>
                    <w:rFonts w:hAnsi="Cambria Math"/>
                  </w:rPr>
                  <m:t>h</m:t>
                </m:r>
              </m:e>
              <m:sup>
                <m:r>
                  <w:rPr>
                    <w:rFonts w:ascii="Cambria Math"/>
                  </w:rPr>
                  <m:t>2</m:t>
                </m:r>
              </m:sup>
            </m:sSup>
            <m:d>
              <m:dPr>
                <m:ctrlPr>
                  <w:rPr>
                    <w:rFonts w:ascii="Cambria Math" w:hAnsi="Cambria Math"/>
                    <w:i/>
                  </w:rPr>
                </m:ctrlPr>
              </m:dPr>
              <m:e>
                <m:sSup>
                  <m:sSupPr>
                    <m:ctrlPr>
                      <w:rPr>
                        <w:rFonts w:ascii="Cambria Math" w:hAnsi="Cambria Math"/>
                        <w:i/>
                      </w:rPr>
                    </m:ctrlPr>
                  </m:sSupPr>
                  <m:e>
                    <m:r>
                      <m:rPr>
                        <m:sty m:val="p"/>
                      </m:rPr>
                      <w:rPr>
                        <w:rFonts w:ascii="Cambria Math"/>
                      </w:rPr>
                      <m:t>μ</m:t>
                    </m:r>
                  </m:e>
                  <m:sup>
                    <m:r>
                      <w:rPr>
                        <w:rFonts w:ascii="Cambria Math"/>
                      </w:rPr>
                      <m:t>2</m:t>
                    </m:r>
                  </m:sup>
                </m:sSup>
                <m:r>
                  <w:rPr>
                    <w:rFonts w:ascii="Cambria Math"/>
                  </w:rPr>
                  <m:t>+</m:t>
                </m:r>
                <m:sSup>
                  <m:sSupPr>
                    <m:ctrlPr>
                      <w:rPr>
                        <w:rFonts w:ascii="Cambria Math" w:hAnsi="Cambria Math"/>
                        <w:i/>
                      </w:rPr>
                    </m:ctrlPr>
                  </m:sSupPr>
                  <m:e>
                    <m:r>
                      <w:rPr>
                        <w:rFonts w:ascii="Cambria Math" w:hAnsi="Cambria Math"/>
                      </w:rPr>
                      <m:t>w</m:t>
                    </m:r>
                  </m:e>
                  <m:sup>
                    <m:r>
                      <w:rPr>
                        <w:rFonts w:ascii="Cambria Math"/>
                      </w:rPr>
                      <m:t>2</m:t>
                    </m:r>
                  </m:sup>
                </m:sSup>
                <m:r>
                  <w:rPr>
                    <w:rFonts w:ascii="Cambria Math"/>
                  </w:rPr>
                  <m:t>/</m:t>
                </m:r>
                <m:sSup>
                  <m:sSupPr>
                    <m:ctrlPr>
                      <w:rPr>
                        <w:rFonts w:ascii="Cambria Math" w:hAnsi="Cambria Math"/>
                        <w:i/>
                      </w:rPr>
                    </m:ctrlPr>
                  </m:sSupPr>
                  <m:e>
                    <m:r>
                      <w:rPr>
                        <w:rFonts w:ascii="Cambria Math" w:hAnsi="Cambria Math"/>
                      </w:rPr>
                      <m:t>m</m:t>
                    </m:r>
                  </m:e>
                  <m:sup>
                    <m:r>
                      <w:rPr>
                        <w:rFonts w:ascii="Cambria Math"/>
                      </w:rPr>
                      <m:t>2</m:t>
                    </m:r>
                  </m:sup>
                </m:sSup>
                <m:sSup>
                  <m:sSupPr>
                    <m:ctrlPr>
                      <w:rPr>
                        <w:rFonts w:ascii="Cambria Math" w:hAnsi="Cambria Math"/>
                        <w:i/>
                      </w:rPr>
                    </m:ctrlPr>
                  </m:sSupPr>
                  <m:e>
                    <m:r>
                      <w:rPr>
                        <w:rFonts w:ascii="Cambria Math" w:hAnsi="Cambria Math"/>
                      </w:rPr>
                      <m:t>u</m:t>
                    </m:r>
                  </m:e>
                  <m:sup>
                    <m:r>
                      <w:rPr>
                        <w:rFonts w:ascii="Cambria Math"/>
                      </w:rPr>
                      <m:t>4</m:t>
                    </m:r>
                  </m:sup>
                </m:sSup>
              </m:e>
            </m:d>
          </m:den>
        </m:f>
      </m:oMath>
      <w:r w:rsidRPr="00324EC2">
        <w:t xml:space="preserve">, </w:t>
      </w:r>
      <m:oMath>
        <m:sSub>
          <m:sSubPr>
            <m:ctrlPr>
              <w:rPr>
                <w:rFonts w:ascii="Cambria Math" w:hAnsi="Cambria Math"/>
                <w:i/>
              </w:rPr>
            </m:ctrlPr>
          </m:sSubPr>
          <m:e>
            <m:r>
              <w:rPr>
                <w:rFonts w:ascii="Cambria Math" w:hAnsi="Cambria Math"/>
              </w:rPr>
              <m:t>T</m:t>
            </m:r>
          </m:e>
          <m:sub>
            <m:r>
              <w:rPr>
                <w:rFonts w:ascii="Cambria Math"/>
              </w:rPr>
              <m:t>1</m:t>
            </m:r>
          </m:sub>
        </m:sSub>
        <m:r>
          <w:rPr>
            <w:rFonts w:ascii="Cambria Math"/>
          </w:rPr>
          <m:t>=</m:t>
        </m:r>
        <m:f>
          <m:fPr>
            <m:ctrlPr>
              <w:rPr>
                <w:rFonts w:ascii="Cambria Math" w:hAnsi="Cambria Math"/>
                <w:i/>
              </w:rPr>
            </m:ctrlPr>
          </m:fPr>
          <m:num>
            <m:r>
              <w:rPr>
                <w:rFonts w:ascii="Cambria Math"/>
              </w:rPr>
              <m:t>2</m:t>
            </m:r>
            <m:r>
              <w:rPr>
                <w:rFonts w:ascii="Cambria Math" w:hAnsi="Cambria Math"/>
              </w:rPr>
              <m:t>m</m:t>
            </m:r>
            <m:sSup>
              <m:sSupPr>
                <m:ctrlPr>
                  <w:rPr>
                    <w:rFonts w:ascii="Cambria Math" w:hAnsi="Cambria Math"/>
                    <w:i/>
                  </w:rPr>
                </m:ctrlPr>
              </m:sSupPr>
              <m:e>
                <m:r>
                  <w:rPr>
                    <w:rFonts w:ascii="Cambria Math" w:hAnsi="Cambria Math"/>
                  </w:rPr>
                  <m:t>w</m:t>
                </m:r>
              </m:e>
              <m:sup>
                <m:r>
                  <w:rPr>
                    <w:rFonts w:ascii="Cambria Math"/>
                  </w:rPr>
                  <m:t>2</m:t>
                </m:r>
              </m:sup>
            </m:sSup>
            <m:sSub>
              <m:sSubPr>
                <m:ctrlPr>
                  <w:rPr>
                    <w:rFonts w:ascii="Cambria Math" w:hAnsi="Cambria Math"/>
                    <w:i/>
                  </w:rPr>
                </m:ctrlPr>
              </m:sSubPr>
              <m:e>
                <m:r>
                  <w:rPr>
                    <w:rFonts w:ascii="Cambria Math" w:hAnsi="Cambria Math"/>
                  </w:rPr>
                  <m:t>U</m:t>
                </m:r>
              </m:e>
              <m:sub>
                <m:r>
                  <w:rPr>
                    <w:rFonts w:ascii="Cambria Math"/>
                  </w:rPr>
                  <m:t>0</m:t>
                </m:r>
              </m:sub>
            </m:sSub>
          </m:num>
          <m:den>
            <m:sSup>
              <m:sSupPr>
                <m:ctrlPr>
                  <w:rPr>
                    <w:rFonts w:ascii="Cambria Math" w:hAnsi="Cambria Math"/>
                    <w:i/>
                  </w:rPr>
                </m:ctrlPr>
              </m:sSupPr>
              <m:e>
                <m:r>
                  <w:rPr>
                    <w:rFonts w:ascii="Cambria Math" w:hAnsi="Cambria Math"/>
                  </w:rPr>
                  <m:t>m</m:t>
                </m:r>
              </m:e>
              <m:sup>
                <m:r>
                  <w:rPr>
                    <w:rFonts w:ascii="Cambria Math"/>
                  </w:rPr>
                  <m:t>2</m:t>
                </m:r>
              </m:sup>
            </m:sSup>
            <m:sSup>
              <m:sSupPr>
                <m:ctrlPr>
                  <w:rPr>
                    <w:rFonts w:ascii="Cambria Math" w:hAnsi="Cambria Math"/>
                    <w:i/>
                  </w:rPr>
                </m:ctrlPr>
              </m:sSupPr>
              <m:e>
                <m:r>
                  <w:rPr>
                    <w:rFonts w:ascii="Cambria Math" w:hAnsi="Cambria Math"/>
                  </w:rPr>
                  <m:t>u</m:t>
                </m:r>
              </m:e>
              <m:sup>
                <m:r>
                  <w:rPr>
                    <w:rFonts w:ascii="Cambria Math"/>
                  </w:rPr>
                  <m:t>4</m:t>
                </m:r>
              </m:sup>
            </m:sSup>
            <m:sSup>
              <m:sSupPr>
                <m:ctrlPr>
                  <w:rPr>
                    <w:rFonts w:ascii="Cambria Math" w:hAnsi="Cambria Math"/>
                    <w:i/>
                  </w:rPr>
                </m:ctrlPr>
              </m:sSupPr>
              <m:e>
                <m:r>
                  <w:rPr>
                    <w:rFonts w:hAnsi="Cambria Math"/>
                  </w:rPr>
                  <m:t>h</m:t>
                </m:r>
              </m:e>
              <m:sup>
                <m:r>
                  <w:rPr>
                    <w:rFonts w:ascii="Cambria Math"/>
                  </w:rPr>
                  <m:t>2</m:t>
                </m:r>
              </m:sup>
            </m:sSup>
            <m:d>
              <m:dPr>
                <m:ctrlPr>
                  <w:rPr>
                    <w:rFonts w:ascii="Cambria Math" w:hAnsi="Cambria Math"/>
                    <w:i/>
                  </w:rPr>
                </m:ctrlPr>
              </m:dPr>
              <m:e>
                <m:sSup>
                  <m:sSupPr>
                    <m:ctrlPr>
                      <w:rPr>
                        <w:rFonts w:ascii="Cambria Math" w:hAnsi="Cambria Math"/>
                        <w:i/>
                      </w:rPr>
                    </m:ctrlPr>
                  </m:sSupPr>
                  <m:e>
                    <m:r>
                      <m:rPr>
                        <m:sty m:val="p"/>
                      </m:rPr>
                      <w:rPr>
                        <w:rFonts w:ascii="Cambria Math"/>
                      </w:rPr>
                      <m:t>μ</m:t>
                    </m:r>
                  </m:e>
                  <m:sup>
                    <m:r>
                      <w:rPr>
                        <w:rFonts w:ascii="Cambria Math"/>
                      </w:rPr>
                      <m:t>2</m:t>
                    </m:r>
                  </m:sup>
                </m:sSup>
                <m:r>
                  <w:rPr>
                    <w:rFonts w:ascii="Cambria Math"/>
                  </w:rPr>
                  <m:t>+</m:t>
                </m:r>
                <m:sSup>
                  <m:sSupPr>
                    <m:ctrlPr>
                      <w:rPr>
                        <w:rFonts w:ascii="Cambria Math" w:hAnsi="Cambria Math"/>
                        <w:i/>
                      </w:rPr>
                    </m:ctrlPr>
                  </m:sSupPr>
                  <m:e>
                    <m:r>
                      <w:rPr>
                        <w:rFonts w:ascii="Cambria Math" w:hAnsi="Cambria Math"/>
                      </w:rPr>
                      <m:t>w</m:t>
                    </m:r>
                  </m:e>
                  <m:sup>
                    <m:r>
                      <w:rPr>
                        <w:rFonts w:ascii="Cambria Math"/>
                      </w:rPr>
                      <m:t>2</m:t>
                    </m:r>
                  </m:sup>
                </m:sSup>
                <m:r>
                  <w:rPr>
                    <w:rFonts w:ascii="Cambria Math"/>
                  </w:rPr>
                  <m:t>/</m:t>
                </m:r>
                <m:sSup>
                  <m:sSupPr>
                    <m:ctrlPr>
                      <w:rPr>
                        <w:rFonts w:ascii="Cambria Math" w:hAnsi="Cambria Math"/>
                        <w:i/>
                      </w:rPr>
                    </m:ctrlPr>
                  </m:sSupPr>
                  <m:e>
                    <m:r>
                      <w:rPr>
                        <w:rFonts w:ascii="Cambria Math" w:hAnsi="Cambria Math"/>
                      </w:rPr>
                      <m:t>m</m:t>
                    </m:r>
                  </m:e>
                  <m:sup>
                    <m:r>
                      <w:rPr>
                        <w:rFonts w:ascii="Cambria Math"/>
                      </w:rPr>
                      <m:t>2</m:t>
                    </m:r>
                  </m:sup>
                </m:sSup>
                <m:sSup>
                  <m:sSupPr>
                    <m:ctrlPr>
                      <w:rPr>
                        <w:rFonts w:ascii="Cambria Math" w:hAnsi="Cambria Math"/>
                        <w:i/>
                      </w:rPr>
                    </m:ctrlPr>
                  </m:sSupPr>
                  <m:e>
                    <m:r>
                      <w:rPr>
                        <w:rFonts w:ascii="Cambria Math" w:hAnsi="Cambria Math"/>
                      </w:rPr>
                      <m:t>u</m:t>
                    </m:r>
                  </m:e>
                  <m:sup>
                    <m:r>
                      <w:rPr>
                        <w:rFonts w:ascii="Cambria Math"/>
                      </w:rPr>
                      <m:t>4</m:t>
                    </m:r>
                  </m:sup>
                </m:sSup>
              </m:e>
            </m:d>
          </m:den>
        </m:f>
      </m:oMath>
      <w:r w:rsidRPr="00324EC2">
        <w:t xml:space="preserve">, </w:t>
      </w:r>
      <m:oMath>
        <m:sSub>
          <m:sSubPr>
            <m:ctrlPr>
              <w:rPr>
                <w:rFonts w:ascii="Cambria Math" w:hAnsi="Cambria Math"/>
                <w:i/>
              </w:rPr>
            </m:ctrlPr>
          </m:sSubPr>
          <m:e>
            <m:r>
              <w:rPr>
                <w:rFonts w:ascii="Cambria Math" w:hAnsi="Cambria Math"/>
              </w:rPr>
              <m:t>T</m:t>
            </m:r>
          </m:e>
          <m:sub>
            <m:r>
              <w:rPr>
                <w:rFonts w:ascii="Cambria Math"/>
              </w:rPr>
              <m:t>2</m:t>
            </m:r>
          </m:sub>
        </m:sSub>
        <m:r>
          <w:rPr>
            <w:rFonts w:ascii="Cambria Math"/>
          </w:rPr>
          <m:t>=</m:t>
        </m:r>
        <m:f>
          <m:fPr>
            <m:ctrlPr>
              <w:rPr>
                <w:rFonts w:ascii="Cambria Math" w:hAnsi="Cambria Math"/>
                <w:i/>
              </w:rPr>
            </m:ctrlPr>
          </m:fPr>
          <m:num>
            <m:r>
              <w:rPr>
                <w:rFonts w:ascii="Cambria Math"/>
              </w:rPr>
              <m:t>2</m:t>
            </m:r>
            <m:r>
              <w:rPr>
                <w:rFonts w:ascii="Cambria Math" w:hAnsi="Cambria Math"/>
              </w:rPr>
              <m:t>mw</m:t>
            </m:r>
          </m:num>
          <m:den>
            <m:sSup>
              <m:sSupPr>
                <m:ctrlPr>
                  <w:rPr>
                    <w:rFonts w:ascii="Cambria Math" w:hAnsi="Cambria Math"/>
                    <w:i/>
                  </w:rPr>
                </m:ctrlPr>
              </m:sSupPr>
              <m:e>
                <m:r>
                  <w:rPr>
                    <w:rFonts w:hAnsi="Cambria Math"/>
                  </w:rPr>
                  <m:t>h</m:t>
                </m:r>
              </m:e>
              <m:sup>
                <m:r>
                  <w:rPr>
                    <w:rFonts w:ascii="Cambria Math"/>
                  </w:rPr>
                  <m:t>2</m:t>
                </m:r>
              </m:sup>
            </m:sSup>
          </m:den>
        </m:f>
      </m:oMath>
      <w:r w:rsidRPr="00324EC2">
        <w:t xml:space="preserve">, </w:t>
      </w:r>
      <m:oMath>
        <m:sSub>
          <m:sSubPr>
            <m:ctrlPr>
              <w:rPr>
                <w:rFonts w:ascii="Cambria Math" w:hAnsi="Cambria Math"/>
                <w:i/>
              </w:rPr>
            </m:ctrlPr>
          </m:sSubPr>
          <m:e>
            <m:r>
              <w:rPr>
                <w:rFonts w:ascii="Cambria Math" w:hAnsi="Cambria Math"/>
              </w:rPr>
              <m:t>R</m:t>
            </m:r>
          </m:e>
          <m:sub>
            <m:r>
              <w:rPr>
                <w:rFonts w:ascii="Cambria Math"/>
              </w:rPr>
              <m:t>0</m:t>
            </m:r>
          </m:sub>
        </m:sSub>
        <m:r>
          <w:rPr>
            <w:rFonts w:ascii="Cambria Math"/>
          </w:rPr>
          <m:t>=</m:t>
        </m:r>
        <m:f>
          <m:fPr>
            <m:ctrlPr>
              <w:rPr>
                <w:rFonts w:ascii="Cambria Math" w:hAnsi="Cambria Math"/>
                <w:i/>
              </w:rPr>
            </m:ctrlPr>
          </m:fPr>
          <m:num>
            <m:r>
              <w:rPr>
                <w:rFonts w:ascii="Cambria Math"/>
              </w:rPr>
              <m:t>2</m:t>
            </m:r>
            <m:r>
              <w:rPr>
                <w:rFonts w:ascii="Cambria Math" w:hAnsi="Cambria Math"/>
              </w:rPr>
              <m:t>mwu</m:t>
            </m:r>
          </m:num>
          <m:den>
            <m:sSup>
              <m:sSupPr>
                <m:ctrlPr>
                  <w:rPr>
                    <w:rFonts w:ascii="Cambria Math" w:hAnsi="Cambria Math"/>
                    <w:i/>
                  </w:rPr>
                </m:ctrlPr>
              </m:sSupPr>
              <m:e>
                <m:r>
                  <m:rPr>
                    <m:sty m:val="p"/>
                  </m:rPr>
                  <w:rPr>
                    <w:rFonts w:ascii="Cambria Math"/>
                  </w:rPr>
                  <m:t>μ</m:t>
                </m:r>
              </m:e>
              <m:sup>
                <m:r>
                  <w:rPr>
                    <w:rFonts w:ascii="Cambria Math"/>
                  </w:rPr>
                  <m:t>2</m:t>
                </m:r>
              </m:sup>
            </m:sSup>
            <m:sSup>
              <m:sSupPr>
                <m:ctrlPr>
                  <w:rPr>
                    <w:rFonts w:ascii="Cambria Math" w:hAnsi="Cambria Math"/>
                    <w:i/>
                  </w:rPr>
                </m:ctrlPr>
              </m:sSupPr>
              <m:e>
                <m:r>
                  <w:rPr>
                    <w:rFonts w:hAnsi="Cambria Math"/>
                  </w:rPr>
                  <m:t>h</m:t>
                </m:r>
              </m:e>
              <m:sup>
                <m:r>
                  <w:rPr>
                    <w:rFonts w:ascii="Cambria Math"/>
                  </w:rPr>
                  <m:t>2</m:t>
                </m:r>
              </m:sup>
            </m:sSup>
          </m:den>
        </m:f>
      </m:oMath>
      <w:r w:rsidRPr="00324EC2">
        <w:t xml:space="preserve">, </w:t>
      </w:r>
      <m:oMath>
        <m:sSub>
          <m:sSubPr>
            <m:ctrlPr>
              <w:rPr>
                <w:rFonts w:ascii="Cambria Math" w:hAnsi="Cambria Math"/>
                <w:i/>
              </w:rPr>
            </m:ctrlPr>
          </m:sSubPr>
          <m:e>
            <m:r>
              <w:rPr>
                <w:rFonts w:ascii="Cambria Math" w:hAnsi="Cambria Math"/>
              </w:rPr>
              <m:t>R</m:t>
            </m:r>
          </m:e>
          <m:sub>
            <m:r>
              <w:rPr>
                <w:rFonts w:ascii="Cambria Math"/>
              </w:rPr>
              <m:t>1</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rPr>
                  <m:t>0</m:t>
                </m:r>
              </m:sub>
            </m:sSub>
          </m:num>
          <m:den>
            <m:r>
              <w:rPr>
                <w:rFonts w:ascii="Cambria Math" w:hAnsi="Cambria Math"/>
              </w:rPr>
              <m:t>u</m:t>
            </m:r>
          </m:den>
        </m:f>
      </m:oMath>
      <w:r w:rsidRPr="00324EC2">
        <w:t xml:space="preserve">, </w:t>
      </w:r>
      <m:oMath>
        <m:sSub>
          <m:sSubPr>
            <m:ctrlPr>
              <w:rPr>
                <w:rFonts w:ascii="Cambria Math" w:hAnsi="Cambria Math"/>
                <w:i/>
              </w:rPr>
            </m:ctrlPr>
          </m:sSubPr>
          <m:e>
            <m:r>
              <w:rPr>
                <w:rFonts w:ascii="Cambria Math" w:hAnsi="Cambria Math"/>
              </w:rPr>
              <m:t>R</m:t>
            </m:r>
          </m:e>
          <m:sub>
            <m:r>
              <w:rPr>
                <w:rFonts w:ascii="Cambria Math"/>
              </w:rPr>
              <m:t>2</m:t>
            </m:r>
          </m:sub>
        </m:sSub>
        <m:r>
          <w:rPr>
            <w:rFonts w:asci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rPr>
                      <m:t>0</m:t>
                    </m:r>
                  </m:sub>
                </m:sSub>
                <m:r>
                  <m:rPr>
                    <m:sty m:val="p"/>
                  </m:rPr>
                  <w:rPr>
                    <w:rFonts w:ascii="Cambria Math"/>
                  </w:rPr>
                  <m:t>μ</m:t>
                </m:r>
              </m:e>
              <m:sup>
                <m:r>
                  <w:rPr>
                    <w:rFonts w:ascii="Cambria Math"/>
                  </w:rPr>
                  <m:t>2</m:t>
                </m:r>
              </m:sup>
            </m:sSup>
          </m:num>
          <m:den>
            <m:r>
              <w:rPr>
                <w:rFonts w:ascii="Cambria Math" w:hAnsi="Cambria Math"/>
              </w:rPr>
              <m:t>u</m:t>
            </m:r>
          </m:den>
        </m:f>
      </m:oMath>
      <w:r w:rsidRPr="00324EC2">
        <w:t xml:space="preserve">. </w:t>
      </w:r>
      <w:r>
        <w:t xml:space="preserve">Импульс </w:t>
      </w:r>
      <w:r w:rsidRPr="00503C4D">
        <w:rPr>
          <w:b/>
        </w:rPr>
        <w:t>Р</w:t>
      </w:r>
      <w:r>
        <w:t xml:space="preserve"> = 0 при </w:t>
      </w:r>
      <m:oMath>
        <m:f>
          <m:fPr>
            <m:ctrlPr>
              <w:rPr>
                <w:rFonts w:ascii="Cambria Math" w:hAnsi="Cambria Math"/>
                <w:i/>
              </w:rPr>
            </m:ctrlPr>
          </m:fPr>
          <m:num>
            <m:r>
              <w:rPr>
                <w:rFonts w:ascii="Cambria Math" w:hAnsi="Cambria Math"/>
              </w:rPr>
              <m:t>d</m:t>
            </m:r>
            <m:r>
              <m:rPr>
                <m:sty m:val="b"/>
              </m:rPr>
              <w:rPr>
                <w:rFonts w:ascii="Cambria Math" w:hAnsi="Cambria Math"/>
              </w:rPr>
              <m:t>R</m:t>
            </m:r>
          </m:num>
          <m:den>
            <m:r>
              <w:rPr>
                <w:rFonts w:ascii="Cambria Math" w:hAnsi="Cambria Math"/>
              </w:rPr>
              <m:t>dt</m:t>
            </m:r>
          </m:den>
        </m:f>
      </m:oMath>
      <w:r>
        <w:rPr>
          <w:rFonts w:eastAsiaTheme="minorEastAsia"/>
        </w:rPr>
        <w:t xml:space="preserve"> ≠ 0 означает, что масса отдельной частицы, как величина переменная, в некоторые рассматриваемые промежутки времени или близка к нулю, или </w:t>
      </w:r>
      <w:r w:rsidRPr="001F2D87">
        <w:rPr>
          <w:rFonts w:eastAsiaTheme="minorEastAsia"/>
        </w:rPr>
        <w:t xml:space="preserve">&lt; 0, </w:t>
      </w:r>
      <w:r>
        <w:rPr>
          <w:rFonts w:eastAsiaTheme="minorEastAsia"/>
        </w:rPr>
        <w:t>а ее усре</w:t>
      </w:r>
      <w:r>
        <w:rPr>
          <w:rFonts w:eastAsiaTheme="minorEastAsia"/>
        </w:rPr>
        <w:t>д</w:t>
      </w:r>
      <w:r>
        <w:rPr>
          <w:rFonts w:eastAsiaTheme="minorEastAsia"/>
        </w:rPr>
        <w:t xml:space="preserve">ненное значение </w:t>
      </w:r>
      <w:r w:rsidRPr="001F2D87">
        <w:rPr>
          <w:rFonts w:eastAsiaTheme="minorEastAsia"/>
        </w:rPr>
        <w:t>~ 0.</w:t>
      </w:r>
      <w:r w:rsidRPr="00216B24">
        <w:rPr>
          <w:rFonts w:eastAsiaTheme="minorEastAsia"/>
        </w:rPr>
        <w:t xml:space="preserve"> </w:t>
      </w:r>
      <w:r>
        <w:rPr>
          <w:rFonts w:eastAsiaTheme="minorEastAsia"/>
        </w:rPr>
        <w:t xml:space="preserve">Возможно, это так при пульсациях частицы вдоль горловины </w:t>
      </w:r>
      <w:r w:rsidRPr="00216B24">
        <w:rPr>
          <w:rFonts w:eastAsiaTheme="minorEastAsia"/>
          <w:i/>
          <w:lang w:val="en-US"/>
        </w:rPr>
        <w:t>g</w:t>
      </w:r>
      <w:r w:rsidRPr="00291FE9">
        <w:rPr>
          <w:rFonts w:eastAsiaTheme="minorEastAsia"/>
        </w:rPr>
        <w:t xml:space="preserve">, </w:t>
      </w:r>
      <w:r>
        <w:rPr>
          <w:rFonts w:eastAsiaTheme="minorEastAsia"/>
        </w:rPr>
        <w:t xml:space="preserve">через поверхность </w:t>
      </w:r>
      <w:r w:rsidRPr="00291FE9">
        <w:rPr>
          <w:rFonts w:eastAsiaTheme="minorEastAsia"/>
          <w:i/>
          <w:lang w:val="en-US"/>
        </w:rPr>
        <w:t>S</w:t>
      </w:r>
      <w:r w:rsidRPr="00291FE9">
        <w:rPr>
          <w:rFonts w:eastAsiaTheme="minorEastAsia"/>
        </w:rPr>
        <w:t>.</w:t>
      </w:r>
    </w:p>
    <w:p w:rsidR="004710C3" w:rsidRDefault="004710C3" w:rsidP="006E776F">
      <w:pPr>
        <w:widowControl w:val="0"/>
        <w:tabs>
          <w:tab w:val="left" w:pos="426"/>
        </w:tabs>
        <w:autoSpaceDE w:val="0"/>
        <w:autoSpaceDN w:val="0"/>
        <w:adjustRightInd w:val="0"/>
        <w:ind w:firstLine="426"/>
        <w:jc w:val="both"/>
        <w:rPr>
          <w:rFonts w:eastAsiaTheme="minorEastAsia"/>
        </w:rPr>
      </w:pPr>
      <w:r>
        <w:rPr>
          <w:rFonts w:eastAsiaTheme="minorEastAsia"/>
        </w:rPr>
        <w:t>Система (2.1), для наибольшего приближения к уравнению Шредингера (без уравнений движения), сводится к системе:</w:t>
      </w:r>
    </w:p>
    <w:p w:rsidR="004710C3" w:rsidRDefault="004710C3" w:rsidP="006E776F">
      <w:pPr>
        <w:widowControl w:val="0"/>
        <w:tabs>
          <w:tab w:val="left" w:pos="426"/>
        </w:tabs>
        <w:autoSpaceDE w:val="0"/>
        <w:autoSpaceDN w:val="0"/>
        <w:adjustRightInd w:val="0"/>
        <w:spacing w:line="120" w:lineRule="auto"/>
        <w:ind w:firstLine="425"/>
        <w:jc w:val="both"/>
        <w:rPr>
          <w:rFonts w:eastAsiaTheme="minorEastAsia"/>
        </w:rPr>
      </w:pPr>
    </w:p>
    <w:p w:rsidR="004710C3" w:rsidRPr="00B529FF" w:rsidRDefault="006525AC" w:rsidP="006E776F">
      <w:pPr>
        <w:widowControl w:val="0"/>
        <w:ind w:firstLine="426"/>
        <w:jc w:val="both"/>
        <w:rPr>
          <w:rFonts w:eastAsiaTheme="minorEastAsia"/>
        </w:rPr>
      </w:pPr>
      <m:oMath>
        <m:f>
          <m:fPr>
            <m:ctrlPr>
              <w:rPr>
                <w:rFonts w:ascii="Cambria Math" w:hAnsi="Cambria Math"/>
                <w:i/>
                <w:lang w:val="en-US"/>
              </w:rPr>
            </m:ctrlPr>
          </m:fPr>
          <m:num>
            <m:r>
              <m:rPr>
                <m:sty m:val="p"/>
              </m:rPr>
              <w:rPr>
                <w:rFonts w:ascii="Cambria Math"/>
              </w:rPr>
              <m:t>∂</m:t>
            </m:r>
            <m:r>
              <w:rPr>
                <w:rFonts w:ascii="Cambria Math" w:hAnsi="Cambria Math"/>
                <w:lang w:val="en-US"/>
              </w:rPr>
              <m:t>T</m:t>
            </m:r>
          </m:num>
          <m:den>
            <m:r>
              <m:rPr>
                <m:sty m:val="p"/>
              </m:rPr>
              <w:rPr>
                <w:rFonts w:ascii="Cambria Math"/>
              </w:rPr>
              <m:t>∂</m:t>
            </m:r>
            <m:r>
              <w:rPr>
                <w:rFonts w:ascii="Cambria Math" w:hAnsi="Cambria Math"/>
                <w:lang w:val="en-US"/>
              </w:rPr>
              <m:t>t</m:t>
            </m:r>
          </m:den>
        </m:f>
        <m:r>
          <m:t>-</m:t>
        </m:r>
        <m:f>
          <m:fPr>
            <m:ctrlPr>
              <w:rPr>
                <w:rFonts w:ascii="Cambria Math" w:hAnsi="Cambria Math"/>
                <w:i/>
                <w:lang w:val="en-US"/>
              </w:rPr>
            </m:ctrlPr>
          </m:fPr>
          <m:num>
            <m:acc>
              <m:accPr>
                <m:ctrlPr>
                  <w:rPr>
                    <w:rFonts w:ascii="Cambria Math" w:hAnsi="Cambria Math"/>
                    <w:i/>
                    <w:lang w:val="en-US"/>
                  </w:rPr>
                </m:ctrlPr>
              </m:accPr>
              <m:e>
                <m:r>
                  <w:rPr>
                    <w:rFonts w:ascii="Cambria Math" w:hAnsi="Cambria Math"/>
                    <w:lang w:val="en-US"/>
                  </w:rPr>
                  <m:t>H</m:t>
                </m:r>
              </m:e>
            </m:acc>
            <m:r>
              <w:rPr>
                <w:rFonts w:ascii="Cambria Math" w:hAnsi="Cambria Math"/>
                <w:lang w:val="en-US"/>
              </w:rPr>
              <m:t>H</m:t>
            </m:r>
          </m:num>
          <m:den>
            <m:sSup>
              <m:sSupPr>
                <m:ctrlPr>
                  <w:rPr>
                    <w:rFonts w:ascii="Cambria Math" w:hAnsi="Cambria Math"/>
                    <w:i/>
                    <w:lang w:val="en-US"/>
                  </w:rPr>
                </m:ctrlPr>
              </m:sSupPr>
              <m:e>
                <m:r>
                  <w:rPr>
                    <w:rFonts w:ascii="Cambria Math" w:hAnsi="Cambria Math"/>
                    <w:lang w:val="en-US"/>
                  </w:rPr>
                  <m:t>m</m:t>
                </m:r>
              </m:e>
              <m:sup>
                <m:r>
                  <w:rPr>
                    <w:rFonts w:ascii="Cambria Math"/>
                  </w:rPr>
                  <m:t>2</m:t>
                </m:r>
              </m:sup>
            </m:sSup>
            <m:sSup>
              <m:sSupPr>
                <m:ctrlPr>
                  <w:rPr>
                    <w:rFonts w:ascii="Cambria Math" w:hAnsi="Cambria Math"/>
                    <w:i/>
                    <w:lang w:val="en-US"/>
                  </w:rPr>
                </m:ctrlPr>
              </m:sSupPr>
              <m:e>
                <m:r>
                  <w:rPr>
                    <w:rFonts w:ascii="Cambria Math" w:hAnsi="Cambria Math"/>
                    <w:lang w:val="en-US"/>
                  </w:rPr>
                  <m:t>u</m:t>
                </m:r>
              </m:e>
              <m:sup>
                <m:r>
                  <w:rPr>
                    <w:rFonts w:ascii="Cambria Math"/>
                  </w:rPr>
                  <m:t>4</m:t>
                </m:r>
              </m:sup>
            </m:sSup>
          </m:den>
        </m:f>
        <m:r>
          <w:rPr>
            <w:rFonts w:ascii="Cambria Math"/>
          </w:rPr>
          <m:t>=6,</m:t>
        </m:r>
      </m:oMath>
      <w:r w:rsidR="004710C3">
        <w:rPr>
          <w:rFonts w:eastAsiaTheme="minorEastAsia"/>
        </w:rPr>
        <w:t xml:space="preserve"> </w:t>
      </w:r>
    </w:p>
    <w:p w:rsidR="004710C3" w:rsidRPr="00ED0E6C" w:rsidRDefault="006525AC" w:rsidP="006E776F">
      <w:pPr>
        <w:widowControl w:val="0"/>
        <w:tabs>
          <w:tab w:val="left" w:pos="540"/>
          <w:tab w:val="left" w:pos="6480"/>
          <w:tab w:val="left" w:pos="9072"/>
          <w:tab w:val="left" w:pos="9356"/>
        </w:tabs>
        <w:ind w:firstLine="426"/>
        <w:jc w:val="both"/>
        <w:rPr>
          <w:rFonts w:eastAsiaTheme="minorEastAsia"/>
        </w:rPr>
      </w:pPr>
      <m:oMath>
        <m:f>
          <m:fPr>
            <m:ctrlPr>
              <w:rPr>
                <w:rFonts w:ascii="Cambria Math" w:hAnsi="Cambria Math"/>
                <w:i/>
              </w:rPr>
            </m:ctrlPr>
          </m:fPr>
          <m:num>
            <m:r>
              <m:rPr>
                <m:sty m:val="p"/>
              </m:rPr>
              <w:rPr>
                <w:rFonts w:ascii="Cambria Math"/>
              </w:rPr>
              <m:t>∂</m:t>
            </m:r>
            <m:r>
              <w:rPr>
                <w:rFonts w:ascii="Cambria Math" w:hAnsi="Cambria Math"/>
              </w:rPr>
              <m:t>H</m:t>
            </m:r>
          </m:num>
          <m:den>
            <m:r>
              <m:rPr>
                <m:sty m:val="p"/>
              </m:rPr>
              <w:rPr>
                <w:rFonts w:ascii="Cambria Math"/>
              </w:rPr>
              <m:t>∂</m:t>
            </m:r>
            <m:r>
              <w:rPr>
                <w:rFonts w:ascii="Cambria Math" w:hAnsi="Cambria Math"/>
              </w:rPr>
              <m:t>t</m:t>
            </m:r>
          </m:den>
        </m:f>
        <m:r>
          <w:rPr>
            <w:rFonts w:ascii="Cambria Math"/>
          </w:rPr>
          <m:t>+</m:t>
        </m:r>
        <m:sSup>
          <m:sSupPr>
            <m:ctrlPr>
              <w:rPr>
                <w:rFonts w:ascii="Cambria Math" w:hAnsi="Cambria Math"/>
                <w:i/>
              </w:rPr>
            </m:ctrlPr>
          </m:sSupPr>
          <m:e>
            <m:r>
              <m:rPr>
                <m:sty m:val="p"/>
              </m:rPr>
              <w:rPr>
                <w:rFonts w:ascii="Cambria Math"/>
              </w:rPr>
              <m:t>μ</m:t>
            </m:r>
          </m:e>
          <m:sup>
            <m:r>
              <w:rPr>
                <w:rFonts w:ascii="Cambria Math"/>
              </w:rPr>
              <m:t>2</m:t>
            </m:r>
          </m:sup>
        </m:sSup>
        <m:acc>
          <m:accPr>
            <m:ctrlPr>
              <w:rPr>
                <w:rFonts w:ascii="Cambria Math" w:hAnsi="Cambria Math"/>
                <w:i/>
              </w:rPr>
            </m:ctrlPr>
          </m:accPr>
          <m:e>
            <m:r>
              <w:rPr>
                <w:rFonts w:ascii="Cambria Math" w:hAnsi="Cambria Math"/>
              </w:rPr>
              <m:t>H</m:t>
            </m:r>
          </m:e>
        </m:acc>
        <m:r>
          <w:rPr>
            <w:rFonts w:ascii="Cambria Math" w:hAnsi="Cambria Math"/>
          </w:rPr>
          <m:t>T</m:t>
        </m:r>
        <m:r>
          <w:rPr>
            <w:rFonts w:ascii="Cambria Math"/>
          </w:rPr>
          <m:t>=0.</m:t>
        </m:r>
      </m:oMath>
      <w:r w:rsidR="004710C3">
        <w:rPr>
          <w:rFonts w:eastAsiaTheme="minorEastAsia"/>
          <w:i/>
        </w:rPr>
        <w:t xml:space="preserve"> </w:t>
      </w:r>
      <w:r w:rsidR="004710C3">
        <w:rPr>
          <w:rFonts w:eastAsiaTheme="minorEastAsia"/>
        </w:rPr>
        <w:t xml:space="preserve">                                                                                                                    (д6)</w:t>
      </w:r>
    </w:p>
    <w:p w:rsidR="004710C3" w:rsidRDefault="004710C3" w:rsidP="006E776F">
      <w:pPr>
        <w:widowControl w:val="0"/>
        <w:tabs>
          <w:tab w:val="left" w:pos="426"/>
        </w:tabs>
        <w:autoSpaceDE w:val="0"/>
        <w:autoSpaceDN w:val="0"/>
        <w:adjustRightInd w:val="0"/>
        <w:spacing w:line="120" w:lineRule="auto"/>
        <w:ind w:firstLine="425"/>
        <w:jc w:val="both"/>
        <w:rPr>
          <w:rFonts w:eastAsiaTheme="minorEastAsia"/>
        </w:rPr>
      </w:pPr>
    </w:p>
    <w:p w:rsidR="004710C3" w:rsidRDefault="004710C3" w:rsidP="006E776F">
      <w:pPr>
        <w:widowControl w:val="0"/>
        <w:tabs>
          <w:tab w:val="left" w:pos="426"/>
        </w:tabs>
        <w:autoSpaceDE w:val="0"/>
        <w:autoSpaceDN w:val="0"/>
        <w:adjustRightInd w:val="0"/>
        <w:ind w:firstLine="426"/>
        <w:jc w:val="both"/>
        <w:rPr>
          <w:rFonts w:eastAsiaTheme="minorEastAsia"/>
        </w:rPr>
      </w:pPr>
      <w:r>
        <w:t xml:space="preserve">Выбирая </w:t>
      </w:r>
      <m:oMath>
        <m:acc>
          <m:accPr>
            <m:ctrlPr>
              <w:rPr>
                <w:rFonts w:ascii="Cambria Math" w:hAnsi="Cambria Math"/>
                <w:i/>
              </w:rPr>
            </m:ctrlPr>
          </m:accPr>
          <m:e>
            <m:r>
              <w:rPr>
                <w:rFonts w:ascii="Cambria Math" w:hAnsi="Cambria Math"/>
              </w:rPr>
              <m:t>H</m:t>
            </m:r>
          </m:e>
        </m:acc>
        <m:r>
          <w:rPr>
            <w:rFonts w:ascii="Cambria Math"/>
          </w:rPr>
          <m:t>=</m:t>
        </m:r>
        <m:r>
          <w:rPr>
            <w:rFonts w:ascii="Cambria Math"/>
          </w:rPr>
          <m:t>-</m:t>
        </m:r>
        <m:f>
          <m:fPr>
            <m:ctrlPr>
              <w:rPr>
                <w:rFonts w:ascii="Cambria Math" w:hAnsi="Cambria Math"/>
                <w:i/>
              </w:rPr>
            </m:ctrlPr>
          </m:fPr>
          <m:num>
            <m:sSup>
              <m:sSupPr>
                <m:ctrlPr>
                  <w:rPr>
                    <w:rFonts w:ascii="Cambria Math" w:hAnsi="Cambria Math"/>
                    <w:i/>
                  </w:rPr>
                </m:ctrlPr>
              </m:sSupPr>
              <m:e>
                <m:r>
                  <w:rPr>
                    <w:rFonts w:hAnsi="Cambria Math"/>
                  </w:rPr>
                  <m:t>h</m:t>
                </m:r>
              </m:e>
              <m:sup>
                <m:r>
                  <w:rPr>
                    <w:rFonts w:ascii="Cambria Math"/>
                  </w:rPr>
                  <m:t>2</m:t>
                </m:r>
              </m:sup>
            </m:sSup>
          </m:num>
          <m:den>
            <m:r>
              <w:rPr>
                <w:rFonts w:ascii="Cambria Math"/>
              </w:rPr>
              <m:t>2</m:t>
            </m:r>
            <m:r>
              <w:rPr>
                <w:rFonts w:ascii="Cambria Math" w:hAnsi="Cambria Math"/>
              </w:rPr>
              <m:t>m</m:t>
            </m:r>
          </m:den>
        </m:f>
        <m:r>
          <m:rPr>
            <m:sty m:val="p"/>
          </m:rPr>
          <w:rPr>
            <w:rFonts w:ascii="Cambria Math"/>
          </w:rPr>
          <m:t>Δ</m:t>
        </m:r>
      </m:oMath>
      <w:r w:rsidRPr="002D0A39">
        <w:rPr>
          <w:rFonts w:eastAsiaTheme="minorEastAsia"/>
        </w:rPr>
        <w:t xml:space="preserve"> + </w:t>
      </w:r>
      <w:r w:rsidRPr="002D0A39">
        <w:rPr>
          <w:rFonts w:eastAsiaTheme="minorEastAsia"/>
          <w:i/>
          <w:lang w:val="en-US"/>
        </w:rPr>
        <w:t>U</w:t>
      </w:r>
      <w:r>
        <w:rPr>
          <w:rFonts w:eastAsiaTheme="minorEastAsia"/>
        </w:rPr>
        <w:t>(</w:t>
      </w:r>
      <w:r w:rsidRPr="003607F3">
        <w:rPr>
          <w:rFonts w:eastAsiaTheme="minorEastAsia"/>
          <w:i/>
          <w:lang w:val="en-US"/>
        </w:rPr>
        <w:t>x</w:t>
      </w:r>
      <w:r w:rsidRPr="003607F3">
        <w:rPr>
          <w:rFonts w:eastAsiaTheme="minorEastAsia"/>
        </w:rPr>
        <w:t xml:space="preserve">, </w:t>
      </w:r>
      <w:r w:rsidRPr="003607F3">
        <w:rPr>
          <w:rFonts w:eastAsiaTheme="minorEastAsia"/>
          <w:i/>
          <w:lang w:val="en-US"/>
        </w:rPr>
        <w:t>y</w:t>
      </w:r>
      <w:r w:rsidRPr="003607F3">
        <w:rPr>
          <w:rFonts w:eastAsiaTheme="minorEastAsia"/>
        </w:rPr>
        <w:t xml:space="preserve">, </w:t>
      </w:r>
      <w:r w:rsidRPr="003607F3">
        <w:rPr>
          <w:rFonts w:eastAsiaTheme="minorEastAsia"/>
          <w:i/>
          <w:lang w:val="en-US"/>
        </w:rPr>
        <w:t>z</w:t>
      </w:r>
      <w:r w:rsidRPr="003607F3">
        <w:rPr>
          <w:rFonts w:eastAsiaTheme="minorEastAsia"/>
        </w:rPr>
        <w:t>)</w:t>
      </w:r>
      <w:r>
        <w:rPr>
          <w:rFonts w:eastAsiaTheme="minorEastAsia"/>
        </w:rPr>
        <w:t>, из (д6) получим систему дуальных уравнений:</w:t>
      </w:r>
    </w:p>
    <w:p w:rsidR="004710C3" w:rsidRDefault="004710C3" w:rsidP="006E776F">
      <w:pPr>
        <w:widowControl w:val="0"/>
        <w:tabs>
          <w:tab w:val="left" w:pos="426"/>
        </w:tabs>
        <w:autoSpaceDE w:val="0"/>
        <w:autoSpaceDN w:val="0"/>
        <w:adjustRightInd w:val="0"/>
        <w:spacing w:line="120" w:lineRule="auto"/>
        <w:ind w:firstLine="425"/>
        <w:jc w:val="both"/>
        <w:rPr>
          <w:rFonts w:eastAsiaTheme="minorEastAsia"/>
        </w:rPr>
      </w:pPr>
    </w:p>
    <w:p w:rsidR="004710C3" w:rsidRPr="00D5059A" w:rsidRDefault="006525AC" w:rsidP="006E776F">
      <w:pPr>
        <w:widowControl w:val="0"/>
        <w:tabs>
          <w:tab w:val="left" w:pos="426"/>
        </w:tabs>
        <w:autoSpaceDE w:val="0"/>
        <w:autoSpaceDN w:val="0"/>
        <w:adjustRightInd w:val="0"/>
        <w:ind w:firstLine="426"/>
        <w:jc w:val="both"/>
        <w:rPr>
          <w:rFonts w:eastAsiaTheme="minorEastAsia"/>
        </w:rPr>
      </w:pP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r>
          <m:rPr>
            <m:sty m:val="p"/>
          </m:rPr>
          <w:rPr>
            <w:rFonts w:ascii="Cambria Math" w:eastAsiaTheme="minorEastAsia" w:hAnsi="Cambria Math"/>
          </w:rPr>
          <m:t>∆</m:t>
        </m:r>
        <m:r>
          <w:rPr>
            <w:rFonts w:ascii="Cambria Math" w:eastAsiaTheme="minorEastAsia" w:hAnsi="Cambria Math"/>
          </w:rPr>
          <m:t>H</m:t>
        </m:r>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U</m:t>
            </m:r>
          </m:num>
          <m:den>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r>
          <w:rPr>
            <w:rFonts w:ascii="Cambria Math" w:eastAsiaTheme="minorEastAsia" w:hAnsi="Cambria Math"/>
          </w:rPr>
          <m:t>H</m:t>
        </m:r>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m:t>
            </m:r>
            <m:r>
              <w:rPr>
                <w:rFonts w:ascii="Cambria Math" w:hAnsi="Cambria Math"/>
              </w:rPr>
              <m:t>t</m:t>
            </m:r>
          </m:den>
        </m:f>
        <m:r>
          <m:rPr>
            <m:sty m:val="p"/>
          </m:rPr>
          <w:rPr>
            <w:rFonts w:ascii="Cambria Math" w:eastAsiaTheme="minorEastAsia" w:hAnsi="Cambria Math"/>
          </w:rPr>
          <m:t>+6</m:t>
        </m:r>
      </m:oMath>
      <w:r w:rsidR="004710C3" w:rsidRPr="00ED0E6C">
        <w:rPr>
          <w:rFonts w:eastAsiaTheme="minorEastAsia"/>
        </w:rPr>
        <w:t>,</w:t>
      </w:r>
    </w:p>
    <w:p w:rsidR="004710C3" w:rsidRPr="00AD7D3C" w:rsidRDefault="006525AC" w:rsidP="006E776F">
      <w:pPr>
        <w:widowControl w:val="0"/>
        <w:tabs>
          <w:tab w:val="left" w:pos="426"/>
          <w:tab w:val="left" w:pos="8931"/>
        </w:tabs>
        <w:autoSpaceDE w:val="0"/>
        <w:autoSpaceDN w:val="0"/>
        <w:adjustRightInd w:val="0"/>
        <w:ind w:firstLine="426"/>
        <w:jc w:val="both"/>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r>
          <m:rPr>
            <m:sty m:val="p"/>
          </m:rPr>
          <w:rPr>
            <w:rFonts w:ascii="Cambria Math" w:eastAsiaTheme="minorEastAsia" w:hAnsi="Cambria Math"/>
          </w:rPr>
          <m:t>∆</m:t>
        </m:r>
        <m:r>
          <w:rPr>
            <w:rFonts w:ascii="Cambria Math" w:eastAsiaTheme="minorEastAsia" w:hAnsi="Cambria Math"/>
          </w:rPr>
          <m:t>T</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r>
          <w:rPr>
            <w:rFonts w:ascii="Cambria Math" w:eastAsiaTheme="minorEastAsia" w:hAnsi="Cambria Math"/>
          </w:rPr>
          <m:t>UT</m:t>
        </m:r>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m:t>
            </m:r>
            <m:r>
              <w:rPr>
                <w:rFonts w:ascii="Cambria Math" w:hAnsi="Cambria Math"/>
              </w:rPr>
              <m:t>H</m:t>
            </m:r>
          </m:num>
          <m:den>
            <m:r>
              <m:rPr>
                <m:sty m:val="p"/>
              </m:rPr>
              <w:rPr>
                <w:rFonts w:ascii="Cambria Math" w:hAnsi="Cambria Math"/>
              </w:rPr>
              <m:t>∂</m:t>
            </m:r>
            <m:r>
              <w:rPr>
                <w:rFonts w:ascii="Cambria Math" w:hAnsi="Cambria Math"/>
              </w:rPr>
              <m:t>t</m:t>
            </m:r>
          </m:den>
        </m:f>
      </m:oMath>
      <w:r w:rsidR="004710C3" w:rsidRPr="00AD7D3C">
        <w:rPr>
          <w:rFonts w:eastAsiaTheme="minorEastAsia"/>
        </w:rPr>
        <w:t xml:space="preserve">.                                                 </w:t>
      </w:r>
      <w:r w:rsidR="004710C3">
        <w:rPr>
          <w:rFonts w:eastAsiaTheme="minorEastAsia"/>
        </w:rPr>
        <w:t xml:space="preserve">    </w:t>
      </w:r>
      <w:r w:rsidR="004710C3" w:rsidRPr="00AD7D3C">
        <w:rPr>
          <w:rFonts w:eastAsiaTheme="minorEastAsia"/>
        </w:rPr>
        <w:t xml:space="preserve">                                          </w:t>
      </w:r>
      <w:r w:rsidR="004710C3">
        <w:rPr>
          <w:rFonts w:eastAsiaTheme="minorEastAsia"/>
        </w:rPr>
        <w:t xml:space="preserve"> </w:t>
      </w:r>
      <w:r w:rsidR="004710C3" w:rsidRPr="00AD7D3C">
        <w:rPr>
          <w:rFonts w:eastAsiaTheme="minorEastAsia"/>
        </w:rPr>
        <w:t xml:space="preserve">        (</w:t>
      </w:r>
      <w:r w:rsidR="004710C3">
        <w:rPr>
          <w:rFonts w:eastAsiaTheme="minorEastAsia"/>
        </w:rPr>
        <w:t>д7)</w:t>
      </w:r>
    </w:p>
    <w:p w:rsidR="004710C3" w:rsidRPr="00ED0E6C" w:rsidRDefault="004710C3" w:rsidP="006E776F">
      <w:pPr>
        <w:widowControl w:val="0"/>
        <w:tabs>
          <w:tab w:val="left" w:pos="426"/>
        </w:tabs>
        <w:autoSpaceDE w:val="0"/>
        <w:autoSpaceDN w:val="0"/>
        <w:adjustRightInd w:val="0"/>
        <w:spacing w:line="120" w:lineRule="auto"/>
        <w:ind w:firstLine="425"/>
        <w:jc w:val="both"/>
      </w:pPr>
    </w:p>
    <w:p w:rsidR="004710C3" w:rsidRDefault="004710C3" w:rsidP="006E776F">
      <w:pPr>
        <w:widowControl w:val="0"/>
        <w:tabs>
          <w:tab w:val="left" w:pos="9072"/>
        </w:tabs>
        <w:ind w:firstLine="426"/>
        <w:jc w:val="both"/>
      </w:pPr>
      <w:r>
        <w:lastRenderedPageBreak/>
        <w:t xml:space="preserve">Проведем формульный опыт. Если </w:t>
      </w:r>
      <w:r w:rsidRPr="00AD7D3C">
        <w:rPr>
          <w:i/>
          <w:lang w:val="en-US"/>
        </w:rPr>
        <w:t>T</w:t>
      </w:r>
      <w:r w:rsidRPr="00AD7D3C">
        <w:t xml:space="preserve"> = </w:t>
      </w:r>
      <w:r w:rsidRPr="00AD7D3C">
        <w:rPr>
          <w:i/>
          <w:lang w:val="en-US"/>
        </w:rPr>
        <w:t>T</w:t>
      </w:r>
      <w:r w:rsidRPr="00AD7D3C">
        <w:rPr>
          <w:i/>
          <w:vertAlign w:val="subscript"/>
          <w:lang w:val="en-US"/>
        </w:rPr>
        <w:t>r</w:t>
      </w:r>
      <w:r w:rsidRPr="00AD7D3C">
        <w:t>(</w:t>
      </w:r>
      <w:r w:rsidRPr="00AD7D3C">
        <w:rPr>
          <w:i/>
          <w:lang w:val="en-US"/>
        </w:rPr>
        <w:t>x</w:t>
      </w:r>
      <w:r w:rsidRPr="00AD7D3C">
        <w:t xml:space="preserve">, </w:t>
      </w:r>
      <w:r w:rsidRPr="00AD7D3C">
        <w:rPr>
          <w:i/>
          <w:lang w:val="en-US"/>
        </w:rPr>
        <w:t>y</w:t>
      </w:r>
      <w:r w:rsidRPr="00AD7D3C">
        <w:t xml:space="preserve">, </w:t>
      </w:r>
      <w:r w:rsidRPr="00AD7D3C">
        <w:rPr>
          <w:i/>
          <w:lang w:val="en-US"/>
        </w:rPr>
        <w:t>z</w:t>
      </w:r>
      <w:r w:rsidRPr="00AD7D3C">
        <w:t>)</w:t>
      </w:r>
      <w:r w:rsidRPr="00AD7D3C">
        <w:rPr>
          <w:sz w:val="4"/>
          <w:szCs w:val="4"/>
        </w:rPr>
        <w:t xml:space="preserve"> </w:t>
      </w:r>
      <w:r>
        <w:rPr>
          <w:lang w:val="en-US"/>
        </w:rPr>
        <w:t>exp</w:t>
      </w:r>
      <w:r w:rsidRPr="00AD7D3C">
        <w:t>(</w:t>
      </w:r>
      <w:r w:rsidRPr="00AD7D3C">
        <w:rPr>
          <w:i/>
          <w:lang w:val="en-US"/>
        </w:rPr>
        <w:t>i</w:t>
      </w:r>
      <w:r w:rsidRPr="00AD7D3C">
        <w:rPr>
          <w:lang w:val="en-US"/>
        </w:rPr>
        <w:t>ω</w:t>
      </w:r>
      <w:r w:rsidRPr="009138F6">
        <w:rPr>
          <w:i/>
          <w:vertAlign w:val="subscript"/>
          <w:lang w:val="en-US"/>
        </w:rPr>
        <w:t>T</w:t>
      </w:r>
      <w:r w:rsidRPr="00AD7D3C">
        <w:rPr>
          <w:i/>
          <w:lang w:val="en-US"/>
        </w:rPr>
        <w:t>t</w:t>
      </w:r>
      <w:r w:rsidRPr="00AD7D3C">
        <w:t xml:space="preserve">), </w:t>
      </w:r>
      <w:r>
        <w:rPr>
          <w:i/>
          <w:lang w:val="en-US"/>
        </w:rPr>
        <w:t>H</w:t>
      </w:r>
      <w:r w:rsidRPr="00AD7D3C">
        <w:t xml:space="preserve"> = </w:t>
      </w:r>
      <w:r>
        <w:rPr>
          <w:i/>
          <w:lang w:val="en-US"/>
        </w:rPr>
        <w:t>H</w:t>
      </w:r>
      <w:r w:rsidRPr="00AD7D3C">
        <w:rPr>
          <w:i/>
          <w:vertAlign w:val="subscript"/>
          <w:lang w:val="en-US"/>
        </w:rPr>
        <w:t>r</w:t>
      </w:r>
      <w:r w:rsidRPr="00AD7D3C">
        <w:t>(</w:t>
      </w:r>
      <w:r w:rsidRPr="00AD7D3C">
        <w:rPr>
          <w:i/>
          <w:lang w:val="en-US"/>
        </w:rPr>
        <w:t>x</w:t>
      </w:r>
      <w:r w:rsidRPr="00AD7D3C">
        <w:t xml:space="preserve">, </w:t>
      </w:r>
      <w:r w:rsidRPr="00AD7D3C">
        <w:rPr>
          <w:i/>
          <w:lang w:val="en-US"/>
        </w:rPr>
        <w:t>y</w:t>
      </w:r>
      <w:r w:rsidRPr="00AD7D3C">
        <w:t xml:space="preserve">, </w:t>
      </w:r>
      <w:r w:rsidRPr="00AD7D3C">
        <w:rPr>
          <w:i/>
          <w:lang w:val="en-US"/>
        </w:rPr>
        <w:t>z</w:t>
      </w:r>
      <w:r w:rsidRPr="00AD7D3C">
        <w:t>)</w:t>
      </w:r>
      <w:r w:rsidRPr="00AD7D3C">
        <w:rPr>
          <w:sz w:val="4"/>
          <w:szCs w:val="4"/>
        </w:rPr>
        <w:t xml:space="preserve"> </w:t>
      </w:r>
      <w:r>
        <w:rPr>
          <w:lang w:val="en-US"/>
        </w:rPr>
        <w:t>exp</w:t>
      </w:r>
      <w:r w:rsidRPr="00AD7D3C">
        <w:t>(</w:t>
      </w:r>
      <w:r w:rsidRPr="00AD7D3C">
        <w:rPr>
          <w:i/>
          <w:lang w:val="en-US"/>
        </w:rPr>
        <w:t>i</w:t>
      </w:r>
      <w:r w:rsidRPr="00AD7D3C">
        <w:rPr>
          <w:lang w:val="en-US"/>
        </w:rPr>
        <w:t>ω</w:t>
      </w:r>
      <w:r w:rsidRPr="009138F6">
        <w:rPr>
          <w:i/>
          <w:vertAlign w:val="subscript"/>
          <w:lang w:val="en-US"/>
        </w:rPr>
        <w:t>H</w:t>
      </w:r>
      <w:r w:rsidRPr="00AD7D3C">
        <w:rPr>
          <w:i/>
          <w:lang w:val="en-US"/>
        </w:rPr>
        <w:t>t</w:t>
      </w:r>
      <w:r w:rsidRPr="00AD7D3C">
        <w:t xml:space="preserve">), </w:t>
      </w:r>
      <w:r>
        <w:t>то си</w:t>
      </w:r>
      <w:r>
        <w:t>с</w:t>
      </w:r>
      <w:r>
        <w:t xml:space="preserve">тема (д7) при </w:t>
      </w:r>
      <w:r w:rsidRPr="00D0684A">
        <w:rPr>
          <w:i/>
        </w:rPr>
        <w:t>резонансе</w:t>
      </w:r>
      <w:r>
        <w:t xml:space="preserve"> ω</w:t>
      </w:r>
      <w:r w:rsidRPr="009138F6">
        <w:rPr>
          <w:i/>
          <w:vertAlign w:val="subscript"/>
        </w:rPr>
        <w:t>Т</w:t>
      </w:r>
      <w:r>
        <w:t xml:space="preserve"> = ω</w:t>
      </w:r>
      <w:r w:rsidRPr="009138F6">
        <w:rPr>
          <w:i/>
          <w:vertAlign w:val="subscript"/>
        </w:rPr>
        <w:t>Н</w:t>
      </w:r>
      <w:r>
        <w:t xml:space="preserve"> = ω преобразуется в систему (д8):</w:t>
      </w:r>
    </w:p>
    <w:p w:rsidR="004710C3" w:rsidRDefault="004710C3" w:rsidP="006E776F">
      <w:pPr>
        <w:widowControl w:val="0"/>
        <w:tabs>
          <w:tab w:val="left" w:pos="9072"/>
        </w:tabs>
        <w:spacing w:line="120" w:lineRule="auto"/>
        <w:ind w:firstLine="425"/>
      </w:pPr>
    </w:p>
    <w:p w:rsidR="004710C3" w:rsidRPr="00AD7D3C" w:rsidRDefault="006525AC" w:rsidP="006E776F">
      <w:pPr>
        <w:widowControl w:val="0"/>
        <w:tabs>
          <w:tab w:val="left" w:pos="426"/>
        </w:tabs>
        <w:autoSpaceDE w:val="0"/>
        <w:autoSpaceDN w:val="0"/>
        <w:adjustRightInd w:val="0"/>
        <w:ind w:firstLine="426"/>
        <w:jc w:val="both"/>
        <w:rPr>
          <w:rFonts w:eastAsiaTheme="minorEastAsia"/>
        </w:rPr>
      </w:pP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lang w:val="en-US"/>
              </w:rPr>
              <m:t>r</m:t>
            </m:r>
          </m:sub>
        </m:sSub>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U</m:t>
            </m:r>
          </m:num>
          <m:den>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m:rPr>
            <m:sty m:val="p"/>
          </m:rPr>
          <w:rPr>
            <w:rFonts w:ascii="Cambria Math" w:eastAsiaTheme="minorEastAsia" w:hAnsi="Cambria Math"/>
          </w:rPr>
          <m:t>=-</m:t>
        </m:r>
        <m:r>
          <w:rPr>
            <w:rFonts w:ascii="Cambria Math" w:eastAsiaTheme="minorEastAsia" w:hAnsi="Cambria Math"/>
            <w:lang w:val="en-US"/>
          </w:rPr>
          <m:t>i</m:t>
        </m:r>
        <m:r>
          <m:rPr>
            <m:sty m:val="p"/>
          </m:rPr>
          <w:rPr>
            <w:rFonts w:ascii="Cambria Math" w:eastAsiaTheme="minorEastAsia" w:hAnsi="Cambria Math"/>
            <w:lang w:val="en-US"/>
          </w:rPr>
          <m:t>ω</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+6</m:t>
        </m:r>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ω</m:t>
            </m:r>
            <m:r>
              <w:rPr>
                <w:rFonts w:ascii="Cambria Math" w:eastAsiaTheme="minorEastAsia" w:hAnsi="Cambria Math"/>
              </w:rPr>
              <m:t>t</m:t>
            </m:r>
          </m:sup>
        </m:sSup>
      </m:oMath>
      <w:r w:rsidR="004710C3" w:rsidRPr="00ED0E6C">
        <w:rPr>
          <w:rFonts w:eastAsiaTheme="minorEastAsia"/>
        </w:rPr>
        <w:t>,</w:t>
      </w:r>
    </w:p>
    <w:p w:rsidR="004710C3" w:rsidRDefault="004710C3" w:rsidP="006E776F">
      <w:pPr>
        <w:widowControl w:val="0"/>
        <w:tabs>
          <w:tab w:val="left" w:pos="8789"/>
          <w:tab w:val="left" w:pos="9072"/>
        </w:tabs>
        <w:jc w:val="both"/>
      </w:pPr>
      <w:r>
        <w:rPr>
          <w:rFonts w:eastAsiaTheme="minorEastAsia"/>
        </w:rPr>
        <w:t xml:space="preserve">       </w:t>
      </w:r>
      <m:oMath>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ω</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oMath>
      <w:r>
        <w:rPr>
          <w:rFonts w:eastAsiaTheme="minorEastAsia"/>
        </w:rPr>
        <w:t xml:space="preserve">, </w:t>
      </w:r>
      <w:r w:rsidRPr="00AD7D3C">
        <w:rPr>
          <w:rFonts w:eastAsiaTheme="minorEastAsia"/>
        </w:rPr>
        <w:t xml:space="preserve">                                                            </w:t>
      </w:r>
      <w:r>
        <w:rPr>
          <w:rFonts w:eastAsiaTheme="minorEastAsia"/>
        </w:rPr>
        <w:t xml:space="preserve">       </w:t>
      </w:r>
      <w:r w:rsidRPr="00AD7D3C">
        <w:rPr>
          <w:rFonts w:eastAsiaTheme="minorEastAsia"/>
        </w:rPr>
        <w:t xml:space="preserve">                         </w:t>
      </w:r>
      <w:r w:rsidRPr="00CE70D3">
        <w:rPr>
          <w:rFonts w:eastAsiaTheme="minorEastAsia"/>
        </w:rPr>
        <w:t xml:space="preserve">    </w:t>
      </w:r>
      <w:r w:rsidRPr="00AD7D3C">
        <w:rPr>
          <w:rFonts w:eastAsiaTheme="minorEastAsia"/>
        </w:rPr>
        <w:t xml:space="preserve">  </w:t>
      </w:r>
    </w:p>
    <w:p w:rsidR="004710C3" w:rsidRPr="00AD7D3C" w:rsidRDefault="004710C3" w:rsidP="006E776F">
      <w:pPr>
        <w:widowControl w:val="0"/>
        <w:tabs>
          <w:tab w:val="left" w:pos="9072"/>
        </w:tabs>
        <w:spacing w:line="120" w:lineRule="auto"/>
        <w:ind w:firstLine="425"/>
      </w:pPr>
    </w:p>
    <w:p w:rsidR="004710C3" w:rsidRPr="002F1FDB" w:rsidRDefault="004710C3" w:rsidP="00B2247C">
      <w:pPr>
        <w:widowControl w:val="0"/>
        <w:tabs>
          <w:tab w:val="left" w:pos="9072"/>
          <w:tab w:val="left" w:pos="9356"/>
        </w:tabs>
        <w:ind w:firstLine="426"/>
        <w:jc w:val="both"/>
      </w:pPr>
      <w:r>
        <w:t xml:space="preserve">Появление справа единиц </w:t>
      </w:r>
      <w:r w:rsidRPr="00CE70D3">
        <w:rPr>
          <w:i/>
          <w:lang w:val="en-US"/>
        </w:rPr>
        <w:t>i</w:t>
      </w:r>
      <w:r w:rsidRPr="00CE70D3">
        <w:t xml:space="preserve"> </w:t>
      </w:r>
      <m:oMath>
        <m:r>
          <w:rPr>
            <w:rFonts w:ascii="Cambria Math" w:hAnsi="Cambria Math"/>
          </w:rPr>
          <m:t>∈</m:t>
        </m:r>
      </m:oMath>
      <w:r w:rsidRPr="00CE70D3">
        <w:t xml:space="preserve"> </w:t>
      </w:r>
      <w:r w:rsidRPr="00CE70D3">
        <w:rPr>
          <w:b/>
          <w:lang w:val="en-US"/>
        </w:rPr>
        <w:t>C</w:t>
      </w:r>
      <w:r w:rsidRPr="00CE70D3">
        <w:t xml:space="preserve"> </w:t>
      </w:r>
      <w:r>
        <w:t>является указанием на то, что система (д8) описывает с</w:t>
      </w:r>
      <w:r>
        <w:t>о</w:t>
      </w:r>
      <w:r>
        <w:t>стояния физических объектов с изменением топологии пространства их существования. В ирреальной части по первому уравнению величина ω</w:t>
      </w:r>
      <w:r w:rsidRPr="00F06381">
        <w:rPr>
          <w:i/>
          <w:lang w:val="en-US"/>
        </w:rPr>
        <w:t>t</w:t>
      </w:r>
      <w:r w:rsidRPr="001D6B69">
        <w:t xml:space="preserve"> </w:t>
      </w:r>
      <w:r>
        <w:t>дискретна: ω</w:t>
      </w:r>
      <w:r w:rsidRPr="00F06381">
        <w:rPr>
          <w:i/>
          <w:lang w:val="en-US"/>
        </w:rPr>
        <w:t>t</w:t>
      </w:r>
      <w:r w:rsidRPr="001D6B69">
        <w:t xml:space="preserve"> = </w:t>
      </w:r>
      <m:oMath>
        <m:r>
          <m:rPr>
            <m:sty m:val="p"/>
          </m:rPr>
          <w:rPr>
            <w:rFonts w:ascii="Cambria Math" w:hAnsi="Cambria Math"/>
            <w:lang w:val="en-US"/>
          </w:rPr>
          <m:t>π</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lang w:val="en-US"/>
              </w:rPr>
              <m:t>n</m:t>
            </m:r>
          </m:e>
        </m:d>
      </m:oMath>
      <w:r>
        <w:rPr>
          <w:rFonts w:eastAsiaTheme="minorEastAsia"/>
        </w:rPr>
        <w:t>,</w:t>
      </w:r>
      <w:r w:rsidRPr="001D6B69">
        <w:rPr>
          <w:rFonts w:eastAsiaTheme="minorEastAsia"/>
        </w:rPr>
        <w:t xml:space="preserve"> </w:t>
      </w:r>
      <w:r>
        <w:rPr>
          <w:rFonts w:eastAsiaTheme="minorEastAsia"/>
        </w:rPr>
        <w:t xml:space="preserve">а провремя </w:t>
      </w:r>
      <w:r w:rsidRPr="004C33C9">
        <w:rPr>
          <w:rFonts w:eastAsiaTheme="minorEastAsia"/>
          <w:i/>
          <w:lang w:val="en-US"/>
        </w:rPr>
        <w:t>T</w:t>
      </w:r>
      <w:r w:rsidRPr="004C33C9">
        <w:rPr>
          <w:rFonts w:eastAsiaTheme="minorEastAsia"/>
        </w:rPr>
        <w:t xml:space="preserve"> = </w:t>
      </w:r>
      <m:oMath>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6</m:t>
            </m:r>
          </m:num>
          <m:den>
            <m:r>
              <m:rPr>
                <m:sty m:val="p"/>
              </m:rPr>
              <w:rPr>
                <w:rFonts w:ascii="Cambria Math" w:eastAsiaTheme="minorEastAsia" w:hAnsi="Cambria Math"/>
              </w:rPr>
              <m:t>ω</m:t>
            </m:r>
          </m:den>
        </m:f>
      </m:oMath>
      <w:r w:rsidRPr="00286F1B">
        <w:rPr>
          <w:rFonts w:eastAsiaTheme="minorEastAsia"/>
        </w:rPr>
        <w:t xml:space="preserve"> </w:t>
      </w:r>
      <w:r>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6</m:t>
            </m:r>
            <m:r>
              <w:rPr>
                <w:rFonts w:ascii="Cambria Math" w:eastAsiaTheme="minorEastAsia" w:hAnsi="Cambria Math"/>
              </w:rPr>
              <m:t>t</m:t>
            </m:r>
          </m:num>
          <m:den>
            <m:r>
              <m:rPr>
                <m:sty m:val="p"/>
              </m:rPr>
              <w:rPr>
                <w:rFonts w:ascii="Cambria Math" w:eastAsiaTheme="minorEastAsia" w:hAnsi="Cambria Math"/>
              </w:rPr>
              <m:t>π</m:t>
            </m:r>
            <m:d>
              <m:dPr>
                <m:ctrlPr>
                  <w:rPr>
                    <w:rFonts w:ascii="Cambria Math" w:eastAsiaTheme="minorEastAsia" w:hAnsi="Cambria Math"/>
                  </w:rPr>
                </m:ctrlPr>
              </m:dPr>
              <m:e>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lang w:val="en-US"/>
                  </w:rPr>
                  <m:t>n</m:t>
                </m:r>
              </m:e>
            </m:d>
          </m:den>
        </m:f>
      </m:oMath>
      <w:r w:rsidRPr="00D82D57">
        <w:rPr>
          <w:rFonts w:eastAsiaTheme="minorEastAsia"/>
        </w:rPr>
        <w:t xml:space="preserve"> </w:t>
      </w:r>
      <w:r>
        <w:rPr>
          <w:rFonts w:eastAsiaTheme="minorEastAsia"/>
        </w:rPr>
        <w:t xml:space="preserve">при нулевом потенциале </w:t>
      </w:r>
      <w:r w:rsidRPr="00286F1B">
        <w:rPr>
          <w:rFonts w:eastAsiaTheme="minorEastAsia"/>
          <w:i/>
          <w:lang w:val="en-US"/>
        </w:rPr>
        <w:t>U</w:t>
      </w:r>
      <w:r w:rsidRPr="00286F1B">
        <w:rPr>
          <w:rFonts w:eastAsiaTheme="minorEastAsia"/>
        </w:rPr>
        <w:t xml:space="preserve"> = 0</w:t>
      </w:r>
      <w:r>
        <w:rPr>
          <w:rFonts w:eastAsiaTheme="minorEastAsia"/>
        </w:rPr>
        <w:t xml:space="preserve"> или при </w:t>
      </w:r>
      <w:r w:rsidRPr="00DB6C69">
        <w:rPr>
          <w:rFonts w:eastAsiaTheme="minorEastAsia"/>
        </w:rPr>
        <w:t>слабом переходе</w:t>
      </w:r>
      <w:r>
        <w:rPr>
          <w:rFonts w:eastAsiaTheme="minorEastAsia"/>
        </w:rPr>
        <w:t xml:space="preserve"> к черно-белой физике: μ = 0</w:t>
      </w:r>
      <w:r w:rsidRPr="00286F1B">
        <w:rPr>
          <w:rFonts w:eastAsiaTheme="minorEastAsia"/>
        </w:rPr>
        <w:t>.</w:t>
      </w:r>
      <w:r>
        <w:rPr>
          <w:rFonts w:eastAsiaTheme="minorEastAsia"/>
        </w:rPr>
        <w:t xml:space="preserve"> В этом случае второе уравнение несовместимо с первым. Вывод: дуальная система (д7) реализуется для случая несовпадения частот, если входящие в нее искомые функции пре</w:t>
      </w:r>
      <w:r>
        <w:rPr>
          <w:rFonts w:eastAsiaTheme="minorEastAsia"/>
        </w:rPr>
        <w:t>д</w:t>
      </w:r>
      <w:r>
        <w:rPr>
          <w:rFonts w:eastAsiaTheme="minorEastAsia"/>
        </w:rPr>
        <w:t>ставить в гармоническим виде по параметру времени.</w:t>
      </w:r>
    </w:p>
    <w:p w:rsidR="004710C3" w:rsidRDefault="004710C3" w:rsidP="006E776F">
      <w:pPr>
        <w:widowControl w:val="0"/>
        <w:tabs>
          <w:tab w:val="left" w:pos="9072"/>
        </w:tabs>
        <w:ind w:firstLine="426"/>
        <w:jc w:val="both"/>
      </w:pPr>
      <w:r>
        <w:t xml:space="preserve">Система (д8) имеет стационарные решения, если </w:t>
      </w:r>
      <w:r w:rsidRPr="00AD7D3C">
        <w:rPr>
          <w:lang w:val="en-US"/>
        </w:rPr>
        <w:t>ω</w:t>
      </w:r>
      <w:r>
        <w:t xml:space="preserve"> = 0: </w:t>
      </w:r>
    </w:p>
    <w:p w:rsidR="004710C3" w:rsidRDefault="004710C3" w:rsidP="006E776F">
      <w:pPr>
        <w:widowControl w:val="0"/>
        <w:tabs>
          <w:tab w:val="left" w:pos="9072"/>
        </w:tabs>
        <w:spacing w:line="120" w:lineRule="auto"/>
        <w:ind w:firstLine="425"/>
        <w:jc w:val="both"/>
      </w:pPr>
    </w:p>
    <w:p w:rsidR="004710C3" w:rsidRPr="00AD7D3C" w:rsidRDefault="006525AC" w:rsidP="006E776F">
      <w:pPr>
        <w:widowControl w:val="0"/>
        <w:tabs>
          <w:tab w:val="left" w:pos="426"/>
        </w:tabs>
        <w:autoSpaceDE w:val="0"/>
        <w:autoSpaceDN w:val="0"/>
        <w:adjustRightInd w:val="0"/>
        <w:ind w:firstLine="426"/>
        <w:jc w:val="both"/>
        <w:rPr>
          <w:rFonts w:eastAsiaTheme="minorEastAsia"/>
        </w:rPr>
      </w:pP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lang w:val="en-US"/>
              </w:rPr>
              <m:t>r</m:t>
            </m:r>
          </m:sub>
        </m:sSub>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U</m:t>
            </m:r>
          </m:num>
          <m:den>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m:rPr>
            <m:sty m:val="p"/>
          </m:rPr>
          <w:rPr>
            <w:rFonts w:ascii="Cambria Math" w:eastAsiaTheme="minorEastAsia" w:hAnsi="Cambria Math"/>
          </w:rPr>
          <m:t>=6</m:t>
        </m:r>
      </m:oMath>
      <w:r w:rsidR="004710C3" w:rsidRPr="00ED0E6C">
        <w:rPr>
          <w:rFonts w:eastAsiaTheme="minorEastAsia"/>
        </w:rPr>
        <w:t>,</w:t>
      </w:r>
    </w:p>
    <w:p w:rsidR="004710C3" w:rsidRDefault="006525AC" w:rsidP="006E776F">
      <w:pPr>
        <w:widowControl w:val="0"/>
        <w:tabs>
          <w:tab w:val="left" w:pos="8789"/>
          <w:tab w:val="left" w:pos="9072"/>
        </w:tabs>
        <w:ind w:firstLine="426"/>
        <w:jc w:val="both"/>
      </w:pPr>
      <m:oMath>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=0</m:t>
        </m:r>
      </m:oMath>
      <w:r w:rsidR="004710C3" w:rsidRPr="00AD7D3C">
        <w:rPr>
          <w:rFonts w:eastAsiaTheme="minorEastAsia"/>
        </w:rPr>
        <w:t xml:space="preserve">.         </w:t>
      </w:r>
      <w:r w:rsidR="004710C3">
        <w:rPr>
          <w:rFonts w:eastAsiaTheme="minorEastAsia"/>
        </w:rPr>
        <w:t xml:space="preserve">         </w:t>
      </w:r>
      <w:r w:rsidR="004710C3" w:rsidRPr="00AD7D3C">
        <w:rPr>
          <w:rFonts w:eastAsiaTheme="minorEastAsia"/>
        </w:rPr>
        <w:t xml:space="preserve">                                                                    </w:t>
      </w:r>
      <w:r w:rsidR="004710C3">
        <w:rPr>
          <w:rFonts w:eastAsiaTheme="minorEastAsia"/>
        </w:rPr>
        <w:t xml:space="preserve">      </w:t>
      </w:r>
      <w:r w:rsidR="004710C3" w:rsidRPr="00AD7D3C">
        <w:rPr>
          <w:rFonts w:eastAsiaTheme="minorEastAsia"/>
        </w:rPr>
        <w:t xml:space="preserve">      </w:t>
      </w:r>
      <w:r w:rsidR="004710C3" w:rsidRPr="00CE70D3">
        <w:rPr>
          <w:rFonts w:eastAsiaTheme="minorEastAsia"/>
        </w:rPr>
        <w:t xml:space="preserve">    </w:t>
      </w:r>
      <w:r w:rsidR="004710C3" w:rsidRPr="00AD7D3C">
        <w:rPr>
          <w:rFonts w:eastAsiaTheme="minorEastAsia"/>
        </w:rPr>
        <w:t xml:space="preserve">  (</w:t>
      </w:r>
      <w:r w:rsidR="004710C3">
        <w:rPr>
          <w:rFonts w:eastAsiaTheme="minorEastAsia"/>
        </w:rPr>
        <w:t>д9)</w:t>
      </w:r>
    </w:p>
    <w:p w:rsidR="004710C3" w:rsidRDefault="004710C3" w:rsidP="006E776F">
      <w:pPr>
        <w:widowControl w:val="0"/>
        <w:tabs>
          <w:tab w:val="left" w:pos="9072"/>
        </w:tabs>
        <w:spacing w:line="120" w:lineRule="auto"/>
        <w:ind w:firstLine="425"/>
        <w:jc w:val="both"/>
      </w:pPr>
    </w:p>
    <w:p w:rsidR="004710C3" w:rsidRDefault="004710C3" w:rsidP="006E776F">
      <w:pPr>
        <w:widowControl w:val="0"/>
        <w:tabs>
          <w:tab w:val="left" w:pos="9072"/>
        </w:tabs>
        <w:ind w:firstLine="426"/>
        <w:jc w:val="both"/>
      </w:pPr>
      <w:r>
        <w:t xml:space="preserve">При </w:t>
      </w:r>
      <w:r w:rsidRPr="00AD7D3C">
        <w:rPr>
          <w:lang w:val="en-US"/>
        </w:rPr>
        <w:t>ω</w:t>
      </w:r>
      <w:r>
        <w:t xml:space="preserve"> = </w:t>
      </w:r>
      <w:r w:rsidRPr="006870DE">
        <w:rPr>
          <w:i/>
          <w:lang w:val="en-US"/>
        </w:rPr>
        <w:t>i</w:t>
      </w:r>
      <w:r>
        <w:rPr>
          <w:lang w:val="en-US"/>
        </w:rPr>
        <w:t>Ω</w:t>
      </w:r>
      <w:r>
        <w:t xml:space="preserve"> – реальные решения системы:</w:t>
      </w:r>
    </w:p>
    <w:p w:rsidR="004710C3" w:rsidRDefault="004710C3" w:rsidP="006E776F">
      <w:pPr>
        <w:widowControl w:val="0"/>
        <w:tabs>
          <w:tab w:val="left" w:pos="9072"/>
        </w:tabs>
        <w:spacing w:line="120" w:lineRule="auto"/>
        <w:ind w:firstLine="425"/>
        <w:jc w:val="both"/>
      </w:pPr>
    </w:p>
    <w:p w:rsidR="004710C3" w:rsidRPr="00AD7D3C" w:rsidRDefault="006525AC" w:rsidP="006E776F">
      <w:pPr>
        <w:widowControl w:val="0"/>
        <w:tabs>
          <w:tab w:val="left" w:pos="426"/>
        </w:tabs>
        <w:autoSpaceDE w:val="0"/>
        <w:autoSpaceDN w:val="0"/>
        <w:adjustRightInd w:val="0"/>
        <w:ind w:firstLine="426"/>
        <w:jc w:val="both"/>
        <w:rPr>
          <w:rFonts w:eastAsiaTheme="minorEastAsia"/>
        </w:rPr>
      </w:pP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lang w:val="en-US"/>
              </w:rPr>
              <m:t>r</m:t>
            </m:r>
          </m:sub>
        </m:sSub>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U</m:t>
            </m:r>
          </m:num>
          <m:den>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m:rPr>
            <m:sty m:val="p"/>
          </m:rPr>
          <w:rPr>
            <w:rFonts w:ascii="Cambria Math" w:eastAsiaTheme="minorEastAsia" w:hAnsi="Cambria Math"/>
          </w:rPr>
          <m:t>=</m:t>
        </m:r>
        <m:r>
          <m:rPr>
            <m:sty m:val="p"/>
          </m:rPr>
          <w:rPr>
            <w:rFonts w:ascii="Cambria Math" w:hAnsi="Cambria Math"/>
            <w:lang w:val="en-US"/>
          </w:rPr>
          <m:t>Ω</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+6</m:t>
        </m:r>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hAnsi="Cambria Math"/>
                <w:lang w:val="en-US"/>
              </w:rPr>
              <m:t>Ω</m:t>
            </m:r>
            <m:r>
              <w:rPr>
                <w:rFonts w:ascii="Cambria Math" w:eastAsiaTheme="minorEastAsia" w:hAnsi="Cambria Math"/>
              </w:rPr>
              <m:t>t</m:t>
            </m:r>
          </m:sup>
        </m:sSup>
      </m:oMath>
      <w:r w:rsidR="004710C3" w:rsidRPr="00ED0E6C">
        <w:rPr>
          <w:rFonts w:eastAsiaTheme="minorEastAsia"/>
        </w:rPr>
        <w:t>,</w:t>
      </w:r>
    </w:p>
    <w:p w:rsidR="004710C3" w:rsidRDefault="006525AC" w:rsidP="006E776F">
      <w:pPr>
        <w:widowControl w:val="0"/>
        <w:tabs>
          <w:tab w:val="left" w:pos="8789"/>
          <w:tab w:val="left" w:pos="9072"/>
          <w:tab w:val="left" w:pos="9356"/>
        </w:tabs>
        <w:ind w:firstLine="426"/>
        <w:jc w:val="both"/>
      </w:pPr>
      <m:oMath>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hAnsi="Cambria Math"/>
            <w:lang w:val="en-US"/>
          </w:rPr>
          <m:t>Ω</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oMath>
      <w:r w:rsidR="004710C3" w:rsidRPr="00AD7D3C">
        <w:rPr>
          <w:rFonts w:eastAsiaTheme="minorEastAsia"/>
        </w:rPr>
        <w:t xml:space="preserve">.               </w:t>
      </w:r>
      <w:r w:rsidR="004710C3">
        <w:rPr>
          <w:rFonts w:eastAsiaTheme="minorEastAsia"/>
        </w:rPr>
        <w:t xml:space="preserve">       </w:t>
      </w:r>
      <w:r w:rsidR="004710C3" w:rsidRPr="00AD7D3C">
        <w:rPr>
          <w:rFonts w:eastAsiaTheme="minorEastAsia"/>
        </w:rPr>
        <w:t xml:space="preserve">                         </w:t>
      </w:r>
      <w:r w:rsidR="004710C3">
        <w:rPr>
          <w:rFonts w:eastAsiaTheme="minorEastAsia"/>
        </w:rPr>
        <w:t xml:space="preserve"> </w:t>
      </w:r>
      <w:r w:rsidR="004710C3" w:rsidRPr="00AD7D3C">
        <w:rPr>
          <w:rFonts w:eastAsiaTheme="minorEastAsia"/>
        </w:rPr>
        <w:t xml:space="preserve">                                         </w:t>
      </w:r>
      <w:r w:rsidR="004710C3" w:rsidRPr="00CE70D3">
        <w:rPr>
          <w:rFonts w:eastAsiaTheme="minorEastAsia"/>
        </w:rPr>
        <w:t xml:space="preserve">   </w:t>
      </w:r>
      <w:r w:rsidR="004710C3" w:rsidRPr="00AD7D3C">
        <w:rPr>
          <w:rFonts w:eastAsiaTheme="minorEastAsia"/>
        </w:rPr>
        <w:t xml:space="preserve">  (</w:t>
      </w:r>
      <w:r w:rsidR="004710C3">
        <w:rPr>
          <w:rFonts w:eastAsiaTheme="minorEastAsia"/>
        </w:rPr>
        <w:t>д10)</w:t>
      </w:r>
    </w:p>
    <w:p w:rsidR="004710C3" w:rsidRDefault="004710C3" w:rsidP="006E776F">
      <w:pPr>
        <w:widowControl w:val="0"/>
        <w:tabs>
          <w:tab w:val="left" w:pos="9072"/>
        </w:tabs>
        <w:spacing w:line="120" w:lineRule="auto"/>
        <w:ind w:firstLine="425"/>
        <w:jc w:val="both"/>
      </w:pPr>
    </w:p>
    <w:p w:rsidR="004710C3" w:rsidRDefault="004710C3" w:rsidP="006E776F">
      <w:pPr>
        <w:widowControl w:val="0"/>
        <w:tabs>
          <w:tab w:val="left" w:pos="9072"/>
        </w:tabs>
        <w:ind w:firstLine="426"/>
        <w:jc w:val="both"/>
      </w:pPr>
      <w:r>
        <w:t xml:space="preserve">Если физическая система в </w:t>
      </w:r>
      <w:r w:rsidRPr="00D0684A">
        <w:rPr>
          <w:i/>
        </w:rPr>
        <w:t>диссонансе</w:t>
      </w:r>
      <w:r>
        <w:t>, то вид (д7) для реальной части:</w:t>
      </w:r>
    </w:p>
    <w:p w:rsidR="004710C3" w:rsidRDefault="004710C3" w:rsidP="006E776F">
      <w:pPr>
        <w:widowControl w:val="0"/>
        <w:tabs>
          <w:tab w:val="left" w:pos="9072"/>
        </w:tabs>
        <w:spacing w:line="120" w:lineRule="auto"/>
        <w:ind w:firstLine="425"/>
        <w:jc w:val="both"/>
      </w:pPr>
    </w:p>
    <w:p w:rsidR="004710C3" w:rsidRPr="00AD7D3C" w:rsidRDefault="006525AC" w:rsidP="006E776F">
      <w:pPr>
        <w:widowControl w:val="0"/>
        <w:tabs>
          <w:tab w:val="left" w:pos="426"/>
          <w:tab w:val="left" w:pos="8931"/>
        </w:tabs>
        <w:autoSpaceDE w:val="0"/>
        <w:autoSpaceDN w:val="0"/>
        <w:adjustRightInd w:val="0"/>
        <w:ind w:firstLine="426"/>
        <w:jc w:val="both"/>
        <w:rPr>
          <w:rFonts w:eastAsiaTheme="minorEastAsia"/>
        </w:rPr>
      </w:pP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lang w:val="en-US"/>
              </w:rPr>
              <m:t>r</m:t>
            </m:r>
          </m:sub>
        </m:sSub>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U</m:t>
            </m:r>
          </m:num>
          <m:den>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m:rPr>
            <m:sty m:val="p"/>
          </m:rPr>
          <w:rPr>
            <w:rFonts w:ascii="Cambria Math" w:eastAsiaTheme="minorEastAsia" w:hAnsi="Cambria Math"/>
          </w:rPr>
          <m:t>=</m:t>
        </m:r>
        <m:sSub>
          <m:sSubPr>
            <m:ctrlPr>
              <w:rPr>
                <w:rFonts w:ascii="Cambria Math" w:eastAsiaTheme="minorEastAsia" w:hAnsi="Cambria Math"/>
                <w:i/>
                <w:lang w:val="en-US"/>
              </w:rPr>
            </m:ctrlPr>
          </m:sSubPr>
          <m:e>
            <m:r>
              <m:rPr>
                <m:sty m:val="p"/>
              </m:rPr>
              <w:rPr>
                <w:rFonts w:ascii="Cambria Math" w:eastAsiaTheme="minorEastAsia" w:hAnsi="Cambria Math"/>
                <w:lang w:val="en-US"/>
              </w:rPr>
              <m:t>ω</m:t>
            </m:r>
          </m:e>
          <m:sub>
            <m:r>
              <w:rPr>
                <w:rFonts w:ascii="Cambria Math" w:eastAsiaTheme="minorEastAsia" w:hAnsi="Cambria Math"/>
                <w:lang w:val="en-US"/>
              </w:rPr>
              <m:t>T</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sin(</m:t>
        </m:r>
        <m:sSub>
          <m:sSubPr>
            <m:ctrlPr>
              <w:rPr>
                <w:rFonts w:ascii="Cambria Math" w:eastAsiaTheme="minorEastAsia" w:hAnsi="Cambria Math"/>
                <w:i/>
                <w:lang w:val="en-US"/>
              </w:rPr>
            </m:ctrlPr>
          </m:sSubPr>
          <m:e>
            <m:r>
              <m:rPr>
                <m:sty m:val="p"/>
              </m:rPr>
              <w:rPr>
                <w:rFonts w:ascii="Cambria Math" w:eastAsiaTheme="minorEastAsia" w:hAnsi="Cambria Math"/>
                <w:lang w:val="en-US"/>
              </w:rPr>
              <m:t>ω</m:t>
            </m:r>
          </m:e>
          <m:sub>
            <m:r>
              <w:rPr>
                <w:rFonts w:ascii="Cambria Math" w:eastAsiaTheme="minorEastAsia" w:hAnsi="Cambria Math"/>
                <w:lang w:val="en-US"/>
              </w:rPr>
              <m:t>T</m:t>
            </m:r>
          </m:sub>
        </m:sSub>
        <m:r>
          <m:rPr>
            <m:sty m:val="p"/>
          </m:rPr>
          <w:rPr>
            <w:rFonts w:ascii="Cambria Math" w:eastAsiaTheme="minorEastAsia" w:hAnsi="Cambria Math"/>
          </w:rPr>
          <m:t>-</m:t>
        </m:r>
        <m:sSub>
          <m:sSubPr>
            <m:ctrlPr>
              <w:rPr>
                <w:rFonts w:ascii="Cambria Math" w:eastAsiaTheme="minorEastAsia" w:hAnsi="Cambria Math"/>
                <w:i/>
                <w:lang w:val="en-US"/>
              </w:rPr>
            </m:ctrlPr>
          </m:sSubPr>
          <m:e>
            <m:r>
              <m:rPr>
                <m:sty m:val="p"/>
              </m:rPr>
              <w:rPr>
                <w:rFonts w:ascii="Cambria Math" w:eastAsiaTheme="minorEastAsia" w:hAnsi="Cambria Math"/>
                <w:lang w:val="en-US"/>
              </w:rPr>
              <m:t>ω</m:t>
            </m:r>
          </m:e>
          <m:sub>
            <m:r>
              <w:rPr>
                <w:rFonts w:ascii="Cambria Math" w:eastAsiaTheme="minorEastAsia" w:hAnsi="Cambria Math"/>
                <w:lang w:val="en-US"/>
              </w:rPr>
              <m:t>H</m:t>
            </m:r>
          </m:sub>
        </m:sSub>
        <m:r>
          <m:rPr>
            <m:sty m:val="p"/>
          </m:rPr>
          <w:rPr>
            <w:rFonts w:ascii="Cambria Math" w:eastAsiaTheme="minorEastAsia" w:hAnsi="Cambria Math"/>
          </w:rPr>
          <m:t>)</m:t>
        </m:r>
        <m:r>
          <w:rPr>
            <w:rFonts w:ascii="Cambria Math" w:eastAsiaTheme="minorEastAsia" w:hAnsi="Cambria Math"/>
          </w:rPr>
          <m:t>t</m:t>
        </m:r>
        <m:r>
          <m:rPr>
            <m:sty m:val="p"/>
          </m:rPr>
          <w:rPr>
            <w:rFonts w:ascii="Cambria Math" w:eastAsiaTheme="minorEastAsia" w:hAnsi="Cambria Math"/>
          </w:rPr>
          <m:t>+6cos</m:t>
        </m:r>
        <m:sSub>
          <m:sSubPr>
            <m:ctrlPr>
              <w:rPr>
                <w:rFonts w:ascii="Cambria Math" w:eastAsiaTheme="minorEastAsia" w:hAnsi="Cambria Math"/>
                <w:i/>
                <w:lang w:val="en-US"/>
              </w:rPr>
            </m:ctrlPr>
          </m:sSubPr>
          <m:e>
            <m:r>
              <m:rPr>
                <m:sty m:val="p"/>
              </m:rPr>
              <w:rPr>
                <w:rFonts w:ascii="Cambria Math" w:eastAsiaTheme="minorEastAsia" w:hAnsi="Cambria Math"/>
                <w:lang w:val="en-US"/>
              </w:rPr>
              <m:t>ω</m:t>
            </m:r>
          </m:e>
          <m:sub>
            <m:r>
              <w:rPr>
                <w:rFonts w:ascii="Cambria Math" w:eastAsiaTheme="minorEastAsia" w:hAnsi="Cambria Math"/>
                <w:lang w:val="en-US"/>
              </w:rPr>
              <m:t>H</m:t>
            </m:r>
          </m:sub>
        </m:sSub>
        <m:r>
          <w:rPr>
            <w:rFonts w:ascii="Cambria Math" w:eastAsiaTheme="minorEastAsia" w:hAnsi="Cambria Math"/>
            <w:lang w:val="en-US"/>
          </w:rPr>
          <m:t>t</m:t>
        </m:r>
      </m:oMath>
      <w:r w:rsidR="004710C3" w:rsidRPr="00ED0E6C">
        <w:rPr>
          <w:rFonts w:eastAsiaTheme="minorEastAsia"/>
        </w:rPr>
        <w:t>,</w:t>
      </w:r>
    </w:p>
    <w:p w:rsidR="004710C3" w:rsidRDefault="006525AC" w:rsidP="006E776F">
      <w:pPr>
        <w:widowControl w:val="0"/>
        <w:tabs>
          <w:tab w:val="left" w:pos="8789"/>
          <w:tab w:val="left" w:pos="9072"/>
          <w:tab w:val="left" w:pos="9356"/>
        </w:tabs>
        <w:ind w:firstLine="426"/>
        <w:jc w:val="both"/>
      </w:pPr>
      <m:oMath>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ω</m:t>
            </m:r>
          </m:e>
          <m:sub>
            <m:r>
              <w:rPr>
                <w:rFonts w:ascii="Cambria Math" w:eastAsiaTheme="minorEastAsia" w:hAnsi="Cambria Math"/>
              </w:rPr>
              <m:t>H</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m:rPr>
            <m:sty m:val="p"/>
          </m:rPr>
          <w:rPr>
            <w:rFonts w:ascii="Cambria Math" w:eastAsiaTheme="minorEastAsia" w:hAnsi="Cambria Math"/>
          </w:rPr>
          <m:t>sin(</m:t>
        </m:r>
        <m:sSub>
          <m:sSubPr>
            <m:ctrlPr>
              <w:rPr>
                <w:rFonts w:ascii="Cambria Math" w:eastAsiaTheme="minorEastAsia" w:hAnsi="Cambria Math"/>
                <w:i/>
                <w:lang w:val="en-US"/>
              </w:rPr>
            </m:ctrlPr>
          </m:sSubPr>
          <m:e>
            <m:r>
              <m:rPr>
                <m:sty m:val="p"/>
              </m:rPr>
              <w:rPr>
                <w:rFonts w:ascii="Cambria Math" w:eastAsiaTheme="minorEastAsia" w:hAnsi="Cambria Math"/>
                <w:lang w:val="en-US"/>
              </w:rPr>
              <m:t>ω</m:t>
            </m:r>
          </m:e>
          <m:sub>
            <m:r>
              <w:rPr>
                <w:rFonts w:ascii="Cambria Math" w:eastAsiaTheme="minorEastAsia" w:hAnsi="Cambria Math"/>
                <w:lang w:val="en-US"/>
              </w:rPr>
              <m:t>T</m:t>
            </m:r>
          </m:sub>
        </m:sSub>
        <m:r>
          <m:rPr>
            <m:sty m:val="p"/>
          </m:rPr>
          <w:rPr>
            <w:rFonts w:ascii="Cambria Math" w:eastAsiaTheme="minorEastAsia" w:hAnsi="Cambria Math"/>
          </w:rPr>
          <m:t>-</m:t>
        </m:r>
        <m:sSub>
          <m:sSubPr>
            <m:ctrlPr>
              <w:rPr>
                <w:rFonts w:ascii="Cambria Math" w:eastAsiaTheme="minorEastAsia" w:hAnsi="Cambria Math"/>
                <w:i/>
                <w:lang w:val="en-US"/>
              </w:rPr>
            </m:ctrlPr>
          </m:sSubPr>
          <m:e>
            <m:r>
              <m:rPr>
                <m:sty m:val="p"/>
              </m:rPr>
              <w:rPr>
                <w:rFonts w:ascii="Cambria Math" w:eastAsiaTheme="minorEastAsia" w:hAnsi="Cambria Math"/>
                <w:lang w:val="en-US"/>
              </w:rPr>
              <m:t>ω</m:t>
            </m:r>
          </m:e>
          <m:sub>
            <m:r>
              <w:rPr>
                <w:rFonts w:ascii="Cambria Math" w:eastAsiaTheme="minorEastAsia" w:hAnsi="Cambria Math"/>
                <w:lang w:val="en-US"/>
              </w:rPr>
              <m:t>H</m:t>
            </m:r>
          </m:sub>
        </m:sSub>
        <m:r>
          <m:rPr>
            <m:sty m:val="p"/>
          </m:rPr>
          <w:rPr>
            <w:rFonts w:ascii="Cambria Math" w:eastAsiaTheme="minorEastAsia" w:hAnsi="Cambria Math"/>
          </w:rPr>
          <m:t>)</m:t>
        </m:r>
        <m:r>
          <w:rPr>
            <w:rFonts w:ascii="Cambria Math" w:eastAsiaTheme="minorEastAsia" w:hAnsi="Cambria Math"/>
          </w:rPr>
          <m:t>t</m:t>
        </m:r>
      </m:oMath>
      <w:r w:rsidR="004710C3" w:rsidRPr="00305733">
        <w:rPr>
          <w:rFonts w:eastAsiaTheme="minorEastAsia"/>
        </w:rPr>
        <w:t>.</w:t>
      </w:r>
      <w:r w:rsidR="004710C3" w:rsidRPr="00AD7D3C">
        <w:rPr>
          <w:rFonts w:eastAsiaTheme="minorEastAsia"/>
        </w:rPr>
        <w:t xml:space="preserve">              </w:t>
      </w:r>
      <w:r w:rsidR="004710C3">
        <w:rPr>
          <w:rFonts w:eastAsiaTheme="minorEastAsia"/>
        </w:rPr>
        <w:t xml:space="preserve">     </w:t>
      </w:r>
      <w:r w:rsidR="004710C3" w:rsidRPr="00AD7D3C">
        <w:rPr>
          <w:rFonts w:eastAsiaTheme="minorEastAsia"/>
        </w:rPr>
        <w:t xml:space="preserve">                                     </w:t>
      </w:r>
      <w:r w:rsidR="004710C3" w:rsidRPr="00305733">
        <w:rPr>
          <w:rFonts w:eastAsiaTheme="minorEastAsia"/>
        </w:rPr>
        <w:t xml:space="preserve">   </w:t>
      </w:r>
      <w:r w:rsidR="004710C3" w:rsidRPr="00AD7D3C">
        <w:rPr>
          <w:rFonts w:eastAsiaTheme="minorEastAsia"/>
        </w:rPr>
        <w:t xml:space="preserve">          (</w:t>
      </w:r>
      <w:r w:rsidR="004710C3">
        <w:rPr>
          <w:rFonts w:eastAsiaTheme="minorEastAsia"/>
        </w:rPr>
        <w:t>д</w:t>
      </w:r>
      <w:r w:rsidR="004710C3" w:rsidRPr="001D6B69">
        <w:rPr>
          <w:rFonts w:eastAsiaTheme="minorEastAsia"/>
        </w:rPr>
        <w:t>11</w:t>
      </w:r>
      <w:r w:rsidR="004710C3">
        <w:rPr>
          <w:rFonts w:eastAsiaTheme="minorEastAsia"/>
        </w:rPr>
        <w:t>)</w:t>
      </w:r>
    </w:p>
    <w:p w:rsidR="004710C3" w:rsidRDefault="004710C3" w:rsidP="006E776F">
      <w:pPr>
        <w:widowControl w:val="0"/>
        <w:tabs>
          <w:tab w:val="left" w:pos="9072"/>
        </w:tabs>
        <w:spacing w:line="120" w:lineRule="auto"/>
        <w:ind w:firstLine="425"/>
        <w:jc w:val="both"/>
      </w:pPr>
    </w:p>
    <w:p w:rsidR="004710C3" w:rsidRDefault="004710C3" w:rsidP="006E776F">
      <w:pPr>
        <w:widowControl w:val="0"/>
        <w:tabs>
          <w:tab w:val="left" w:pos="9072"/>
        </w:tabs>
        <w:ind w:firstLine="426"/>
        <w:jc w:val="both"/>
      </w:pPr>
      <w:r>
        <w:t>Из ирреальной части системы получаем: ω</w:t>
      </w:r>
      <w:r w:rsidRPr="00110753">
        <w:rPr>
          <w:i/>
          <w:vertAlign w:val="subscript"/>
          <w:lang w:val="en-US"/>
        </w:rPr>
        <w:t>H</w:t>
      </w:r>
      <w:r w:rsidRPr="00110753">
        <w:rPr>
          <w:i/>
          <w:lang w:val="en-US"/>
        </w:rPr>
        <w:t>t</w:t>
      </w:r>
      <w:r w:rsidRPr="00110753">
        <w:t xml:space="preserve"> = ±</w:t>
      </w:r>
      <w:r w:rsidRPr="00110753">
        <w:rPr>
          <w:i/>
          <w:lang w:val="en-US"/>
        </w:rPr>
        <w:t>n</w:t>
      </w:r>
      <w:r>
        <w:rPr>
          <w:lang w:val="en-US"/>
        </w:rPr>
        <w:t>π</w:t>
      </w:r>
      <w:r w:rsidRPr="00110753">
        <w:t xml:space="preserve">, </w:t>
      </w:r>
      <w:r>
        <w:t>ω</w:t>
      </w:r>
      <w:r>
        <w:rPr>
          <w:i/>
          <w:vertAlign w:val="subscript"/>
          <w:lang w:val="en-US"/>
        </w:rPr>
        <w:t>T</w:t>
      </w:r>
      <w:r w:rsidRPr="00110753">
        <w:rPr>
          <w:i/>
          <w:lang w:val="en-US"/>
        </w:rPr>
        <w:t>t</w:t>
      </w:r>
      <w:r w:rsidRPr="00110753">
        <w:t xml:space="preserve"> = </w:t>
      </w:r>
      <m:oMath>
        <m:f>
          <m:fPr>
            <m:ctrlPr>
              <w:rPr>
                <w:rFonts w:ascii="Cambria Math" w:hAnsi="Cambria Math"/>
                <w:lang w:val="en-US"/>
              </w:rPr>
            </m:ctrlPr>
          </m:fPr>
          <m:num>
            <m:r>
              <m:rPr>
                <m:sty m:val="p"/>
              </m:rPr>
              <w:rPr>
                <w:rFonts w:ascii="Cambria Math" w:hAnsi="Cambria Math"/>
                <w:lang w:val="en-US"/>
              </w:rPr>
              <m:t>π</m:t>
            </m:r>
          </m:num>
          <m:den>
            <m:r>
              <m:rPr>
                <m:sty m:val="p"/>
              </m:rPr>
              <w:rPr>
                <w:rFonts w:ascii="Cambria Math" w:hAnsi="Cambria Math"/>
              </w:rPr>
              <m:t>2</m:t>
            </m:r>
          </m:den>
        </m:f>
      </m:oMath>
      <w:r w:rsidRPr="00110753">
        <w:rPr>
          <w:rFonts w:eastAsiaTheme="minorEastAsia"/>
        </w:rPr>
        <w:t xml:space="preserve"> </w:t>
      </w:r>
      <w:r w:rsidRPr="00110753">
        <w:t>± 2</w:t>
      </w:r>
      <w:r w:rsidRPr="00110753">
        <w:rPr>
          <w:i/>
          <w:lang w:val="en-US"/>
        </w:rPr>
        <w:t>n</w:t>
      </w:r>
      <w:r>
        <w:rPr>
          <w:lang w:val="en-US"/>
        </w:rPr>
        <w:t>π</w:t>
      </w:r>
      <w:r>
        <w:t xml:space="preserve">, где </w:t>
      </w:r>
      <w:r w:rsidRPr="00110753">
        <w:rPr>
          <w:i/>
          <w:lang w:val="en-US"/>
        </w:rPr>
        <w:t>n</w:t>
      </w:r>
      <w:r>
        <w:t xml:space="preserve"> = 1</w:t>
      </w:r>
      <w:r w:rsidRPr="00110753">
        <w:t>, 2, 3....</w:t>
      </w:r>
      <w:r>
        <w:t xml:space="preserve"> По</w:t>
      </w:r>
      <w:r>
        <w:t>д</w:t>
      </w:r>
      <w:r>
        <w:t>ставляя эти значения частот</w:t>
      </w:r>
      <w:r w:rsidRPr="00950D3E">
        <w:t xml:space="preserve"> </w:t>
      </w:r>
      <w:r>
        <w:t>в (д11), придем к системе (д12):</w:t>
      </w:r>
    </w:p>
    <w:p w:rsidR="004710C3" w:rsidRDefault="004710C3" w:rsidP="006E776F">
      <w:pPr>
        <w:widowControl w:val="0"/>
        <w:tabs>
          <w:tab w:val="left" w:pos="9072"/>
        </w:tabs>
        <w:spacing w:line="120" w:lineRule="auto"/>
        <w:ind w:firstLine="425"/>
        <w:jc w:val="both"/>
      </w:pPr>
    </w:p>
    <w:p w:rsidR="004710C3" w:rsidRPr="00AD7D3C" w:rsidRDefault="006525AC" w:rsidP="006E776F">
      <w:pPr>
        <w:widowControl w:val="0"/>
        <w:tabs>
          <w:tab w:val="left" w:pos="426"/>
          <w:tab w:val="left" w:pos="8931"/>
        </w:tabs>
        <w:autoSpaceDE w:val="0"/>
        <w:autoSpaceDN w:val="0"/>
        <w:adjustRightInd w:val="0"/>
        <w:ind w:firstLine="426"/>
        <w:jc w:val="both"/>
        <w:rPr>
          <w:rFonts w:eastAsiaTheme="minorEastAsia"/>
        </w:rPr>
      </w:pP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lang w:val="en-US"/>
              </w:rPr>
              <m:t>r</m:t>
            </m:r>
          </m:sub>
        </m:sSub>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U</m:t>
            </m:r>
          </m:num>
          <m:den>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2</m:t>
                </m:r>
              </m:den>
            </m:f>
            <m:r>
              <m:rPr>
                <m:sty m:val="p"/>
              </m:rPr>
              <w:rPr>
                <w:rFonts w:ascii="Cambria Math" w:eastAsiaTheme="minorEastAsia" w:hAnsi="Cambria Math"/>
              </w:rPr>
              <m:t>+2</m:t>
            </m:r>
            <m:r>
              <w:rPr>
                <w:rFonts w:ascii="Cambria Math" w:eastAsiaTheme="minorEastAsia" w:hAnsi="Cambria Math"/>
              </w:rPr>
              <m:t>n</m:t>
            </m:r>
            <m:r>
              <m:rPr>
                <m:sty m:val="p"/>
              </m:rPr>
              <w:rPr>
                <w:rFonts w:ascii="Cambria Math" w:eastAsiaTheme="minorEastAsia" w:hAnsi="Cambria Math"/>
              </w:rPr>
              <m:t>π</m:t>
            </m:r>
          </m:num>
          <m:den>
            <m:r>
              <w:rPr>
                <w:rFonts w:ascii="Cambria Math" w:eastAsiaTheme="minorEastAsia" w:hAnsi="Cambria Math"/>
                <w:lang w:val="en-US"/>
              </w:rPr>
              <m:t>t</m:t>
            </m:r>
          </m:den>
        </m:f>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±6</m:t>
        </m:r>
      </m:oMath>
      <w:r w:rsidR="004710C3" w:rsidRPr="00ED0E6C">
        <w:rPr>
          <w:rFonts w:eastAsiaTheme="minorEastAsia"/>
        </w:rPr>
        <w:t>,</w:t>
      </w:r>
    </w:p>
    <w:p w:rsidR="004710C3" w:rsidRDefault="006525AC" w:rsidP="006E776F">
      <w:pPr>
        <w:widowControl w:val="0"/>
        <w:tabs>
          <w:tab w:val="left" w:pos="8789"/>
          <w:tab w:val="left" w:pos="9072"/>
        </w:tabs>
        <w:ind w:firstLine="426"/>
        <w:jc w:val="both"/>
      </w:pPr>
      <m:oMath>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m:rPr>
            <m:sty m:val="p"/>
          </m:rPr>
          <w:rPr>
            <w:rFonts w:ascii="Cambria Math" w:eastAsiaTheme="minorEastAsia" w:hAnsi="Cambria Math"/>
          </w:rPr>
          <m:t>=</m:t>
        </m:r>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n</m:t>
                </m:r>
                <m:r>
                  <m:rPr>
                    <m:sty m:val="p"/>
                  </m:rPr>
                  <w:rPr>
                    <w:rFonts w:ascii="Cambria Math" w:eastAsiaTheme="minorEastAsia" w:hAnsi="Cambria Math"/>
                  </w:rPr>
                  <m:t>π</m:t>
                </m:r>
              </m:num>
              <m:den>
                <m:r>
                  <w:rPr>
                    <w:rFonts w:ascii="Cambria Math" w:eastAsiaTheme="minorEastAsia" w:hAnsi="Cambria Math"/>
                  </w:rPr>
                  <m:t>t</m:t>
                </m:r>
              </m:den>
            </m:f>
            <m:r>
              <w:rPr>
                <w:rFonts w:ascii="Cambria Math" w:eastAsiaTheme="minorEastAsia" w:hAnsi="Cambria Math"/>
              </w:rPr>
              <m:t>H</m:t>
            </m:r>
          </m:e>
          <m:sub>
            <m:r>
              <w:rPr>
                <w:rFonts w:ascii="Cambria Math" w:eastAsiaTheme="minorEastAsia" w:hAnsi="Cambria Math"/>
              </w:rPr>
              <m:t>r</m:t>
            </m:r>
          </m:sub>
        </m:sSub>
      </m:oMath>
      <w:r w:rsidR="004710C3" w:rsidRPr="00305733">
        <w:rPr>
          <w:rFonts w:eastAsiaTheme="minorEastAsia"/>
        </w:rPr>
        <w:t>.</w:t>
      </w:r>
      <w:r w:rsidR="004710C3" w:rsidRPr="00AD7D3C">
        <w:rPr>
          <w:rFonts w:eastAsiaTheme="minorEastAsia"/>
        </w:rPr>
        <w:t xml:space="preserve">                                                  </w:t>
      </w:r>
      <w:r w:rsidR="004710C3" w:rsidRPr="00247F62">
        <w:rPr>
          <w:rFonts w:eastAsiaTheme="minorEastAsia"/>
        </w:rPr>
        <w:t xml:space="preserve">                          </w:t>
      </w:r>
      <w:r w:rsidR="004710C3" w:rsidRPr="00AD7D3C">
        <w:rPr>
          <w:rFonts w:eastAsiaTheme="minorEastAsia"/>
        </w:rPr>
        <w:t xml:space="preserve"> </w:t>
      </w:r>
      <w:r w:rsidR="004710C3" w:rsidRPr="00305733">
        <w:rPr>
          <w:rFonts w:eastAsiaTheme="minorEastAsia"/>
        </w:rPr>
        <w:t xml:space="preserve">   </w:t>
      </w:r>
      <w:r w:rsidR="004710C3">
        <w:rPr>
          <w:rFonts w:eastAsiaTheme="minorEastAsia"/>
        </w:rPr>
        <w:t xml:space="preserve">          </w:t>
      </w:r>
    </w:p>
    <w:p w:rsidR="004710C3" w:rsidRPr="00110753" w:rsidRDefault="004710C3" w:rsidP="006E776F">
      <w:pPr>
        <w:widowControl w:val="0"/>
        <w:tabs>
          <w:tab w:val="left" w:pos="9072"/>
        </w:tabs>
        <w:spacing w:line="120" w:lineRule="auto"/>
        <w:ind w:firstLine="425"/>
        <w:jc w:val="both"/>
      </w:pPr>
    </w:p>
    <w:p w:rsidR="004710C3" w:rsidRDefault="004710C3" w:rsidP="006E776F">
      <w:pPr>
        <w:widowControl w:val="0"/>
        <w:tabs>
          <w:tab w:val="left" w:pos="9072"/>
        </w:tabs>
        <w:ind w:firstLine="426"/>
        <w:jc w:val="both"/>
        <w:rPr>
          <w:rFonts w:eastAsiaTheme="minorEastAsia"/>
        </w:rPr>
      </w:pPr>
      <w:r>
        <w:t xml:space="preserve">Из формул видим, что частоты провремени </w:t>
      </w:r>
      <w:r w:rsidRPr="00247F62">
        <w:rPr>
          <w:i/>
        </w:rPr>
        <w:t>Т</w:t>
      </w:r>
      <w:r>
        <w:t xml:space="preserve"> и энергетической функции </w:t>
      </w:r>
      <w:r w:rsidRPr="00247F62">
        <w:rPr>
          <w:i/>
        </w:rPr>
        <w:t>Н</w:t>
      </w:r>
      <w:r>
        <w:t xml:space="preserve"> в общем сл</w:t>
      </w:r>
      <w:r>
        <w:t>у</w:t>
      </w:r>
      <w:r>
        <w:t xml:space="preserve">чае сдвинуты на </w:t>
      </w:r>
      <m:oMath>
        <m:f>
          <m:fPr>
            <m:ctrlPr>
              <w:rPr>
                <w:rFonts w:ascii="Cambria Math" w:hAnsi="Cambria Math"/>
                <w:lang w:val="en-US"/>
              </w:rPr>
            </m:ctrlPr>
          </m:fPr>
          <m:num>
            <m:r>
              <m:rPr>
                <m:sty m:val="p"/>
              </m:rPr>
              <w:rPr>
                <w:rFonts w:ascii="Cambria Math" w:hAnsi="Cambria Math"/>
                <w:lang w:val="en-US"/>
              </w:rPr>
              <m:t>π</m:t>
            </m:r>
          </m:num>
          <m:den>
            <m:r>
              <m:rPr>
                <m:sty m:val="p"/>
              </m:rPr>
              <w:rPr>
                <w:rFonts w:ascii="Cambria Math" w:hAnsi="Cambria Math"/>
              </w:rPr>
              <m:t>2</m:t>
            </m:r>
          </m:den>
        </m:f>
      </m:oMath>
      <w:r>
        <w:rPr>
          <w:rFonts w:eastAsiaTheme="minorEastAsia"/>
        </w:rPr>
        <w:t xml:space="preserve">. Если параметр времени </w:t>
      </w:r>
      <w:r w:rsidRPr="00272417">
        <w:rPr>
          <w:rFonts w:eastAsiaTheme="minorEastAsia"/>
          <w:i/>
          <w:lang w:val="en-US"/>
        </w:rPr>
        <w:t>t</w:t>
      </w:r>
      <w:r w:rsidRPr="00272417">
        <w:rPr>
          <w:rFonts w:eastAsiaTheme="minorEastAsia"/>
        </w:rPr>
        <w:t xml:space="preserve"> </w:t>
      </w:r>
      <w:r>
        <w:rPr>
          <w:rFonts w:eastAsiaTheme="minorEastAsia"/>
        </w:rPr>
        <w:t xml:space="preserve">фиксировать: </w:t>
      </w:r>
      <w:r w:rsidRPr="00272417">
        <w:rPr>
          <w:rFonts w:eastAsiaTheme="minorEastAsia"/>
          <w:i/>
          <w:lang w:val="en-US"/>
        </w:rPr>
        <w:t>t</w:t>
      </w:r>
      <w:r w:rsidRPr="00272417">
        <w:rPr>
          <w:rFonts w:eastAsiaTheme="minorEastAsia"/>
        </w:rPr>
        <w:t xml:space="preserve"> = </w:t>
      </w:r>
      <w:r w:rsidRPr="00272417">
        <w:rPr>
          <w:rFonts w:eastAsiaTheme="minorEastAsia"/>
          <w:i/>
          <w:lang w:val="en-US"/>
        </w:rPr>
        <w:t>t</w:t>
      </w:r>
      <w:r w:rsidRPr="00272417">
        <w:rPr>
          <w:rFonts w:eastAsiaTheme="minorEastAsia"/>
          <w:vertAlign w:val="subscript"/>
          <w:lang w:val="en-US"/>
        </w:rPr>
        <w:t>Δ</w:t>
      </w:r>
      <w:r w:rsidRPr="00272417">
        <w:rPr>
          <w:rFonts w:eastAsiaTheme="minorEastAsia"/>
        </w:rPr>
        <w:t>,</w:t>
      </w:r>
      <w:r>
        <w:rPr>
          <w:rFonts w:eastAsiaTheme="minorEastAsia"/>
        </w:rPr>
        <w:t xml:space="preserve"> то частота </w:t>
      </w:r>
      <w:r>
        <w:t>ω</w:t>
      </w:r>
      <w:r w:rsidRPr="00110753">
        <w:rPr>
          <w:i/>
          <w:vertAlign w:val="subscript"/>
          <w:lang w:val="en-US"/>
        </w:rPr>
        <w:t>H</w:t>
      </w:r>
      <w:r>
        <w:t xml:space="preserve"> меняется пр</w:t>
      </w:r>
      <w:r>
        <w:t>о</w:t>
      </w:r>
      <w:r>
        <w:t xml:space="preserve">порционально </w:t>
      </w:r>
      <w:r w:rsidRPr="00110753">
        <w:t>±</w:t>
      </w:r>
      <w:r w:rsidRPr="00110753">
        <w:rPr>
          <w:i/>
          <w:lang w:val="en-US"/>
        </w:rPr>
        <w:t>n</w:t>
      </w:r>
      <w:r>
        <w:rPr>
          <w:lang w:val="en-US"/>
        </w:rPr>
        <w:t>π</w:t>
      </w:r>
      <w:r>
        <w:t>, то есть физическая система испытывает за некоторый промежуток вр</w:t>
      </w:r>
      <w:r>
        <w:t>е</w:t>
      </w:r>
      <w:r>
        <w:t>мени Δ</w:t>
      </w:r>
      <w:r w:rsidRPr="00272417">
        <w:rPr>
          <w:i/>
          <w:lang w:val="en-US"/>
        </w:rPr>
        <w:t>t</w:t>
      </w:r>
      <w:r w:rsidRPr="00272417">
        <w:t xml:space="preserve"> ~ </w:t>
      </w:r>
      <w:r w:rsidRPr="00272417">
        <w:rPr>
          <w:rFonts w:eastAsiaTheme="minorEastAsia"/>
          <w:i/>
          <w:lang w:val="en-US"/>
        </w:rPr>
        <w:t>t</w:t>
      </w:r>
      <w:r w:rsidRPr="00272417">
        <w:rPr>
          <w:rFonts w:eastAsiaTheme="minorEastAsia"/>
          <w:vertAlign w:val="subscript"/>
          <w:lang w:val="en-US"/>
        </w:rPr>
        <w:t>Δ</w:t>
      </w:r>
      <w:r w:rsidRPr="00272417">
        <w:rPr>
          <w:rFonts w:eastAsiaTheme="minorEastAsia"/>
          <w:vertAlign w:val="subscript"/>
        </w:rPr>
        <w:t xml:space="preserve"> </w:t>
      </w:r>
      <w:r>
        <w:rPr>
          <w:rFonts w:eastAsiaTheme="minorEastAsia"/>
        </w:rPr>
        <w:t xml:space="preserve">поворот на </w:t>
      </w:r>
      <w:r w:rsidRPr="00110753">
        <w:t>±</w:t>
      </w:r>
      <w:r>
        <w:rPr>
          <w:rFonts w:eastAsiaTheme="minorEastAsia"/>
        </w:rPr>
        <w:t xml:space="preserve">180°. Функция энергии </w:t>
      </w:r>
      <w:r w:rsidRPr="00DF7EBA">
        <w:rPr>
          <w:rFonts w:eastAsiaTheme="minorEastAsia"/>
          <w:i/>
        </w:rPr>
        <w:t>Н</w:t>
      </w:r>
      <w:r>
        <w:rPr>
          <w:rFonts w:eastAsiaTheme="minorEastAsia"/>
        </w:rPr>
        <w:t xml:space="preserve"> смещена относительно этого процесса на 90°. По мере развития физической системы – при возрастании </w:t>
      </w:r>
      <w:r w:rsidRPr="00DF7EBA">
        <w:rPr>
          <w:rFonts w:eastAsiaTheme="minorEastAsia"/>
          <w:i/>
        </w:rPr>
        <w:t>внешнего</w:t>
      </w:r>
      <w:r>
        <w:rPr>
          <w:rFonts w:eastAsiaTheme="minorEastAsia"/>
        </w:rPr>
        <w:t xml:space="preserve"> евклидова параметра </w:t>
      </w:r>
      <w:r w:rsidRPr="003D2FA4">
        <w:rPr>
          <w:rFonts w:eastAsiaTheme="minorEastAsia"/>
          <w:i/>
          <w:lang w:val="en-US"/>
        </w:rPr>
        <w:t>t</w:t>
      </w:r>
      <w:r w:rsidRPr="003D2FA4">
        <w:rPr>
          <w:rFonts w:eastAsiaTheme="minorEastAsia"/>
        </w:rPr>
        <w:t xml:space="preserve">, </w:t>
      </w:r>
      <w:r>
        <w:rPr>
          <w:rFonts w:eastAsiaTheme="minorEastAsia"/>
        </w:rPr>
        <w:t>– ротация физического объекта замедляется.</w:t>
      </w:r>
    </w:p>
    <w:p w:rsidR="004710C3" w:rsidRDefault="004710C3" w:rsidP="006E776F">
      <w:pPr>
        <w:widowControl w:val="0"/>
        <w:tabs>
          <w:tab w:val="left" w:pos="9072"/>
        </w:tabs>
        <w:ind w:firstLine="426"/>
        <w:jc w:val="both"/>
        <w:rPr>
          <w:rFonts w:eastAsiaTheme="minorEastAsia"/>
        </w:rPr>
      </w:pPr>
      <w:r>
        <w:rPr>
          <w:rFonts w:eastAsiaTheme="minorEastAsia"/>
        </w:rPr>
        <w:t>Интерпретация 1. Повороты крутящегося объекта, обнаруженные при невесомости в Космосе космонавтом В.Джанибековым, объясняются этими особенностями физических систем, ранее не наблюдаемыми и не формализуемыми. Так как в дуальные системы (д) вх</w:t>
      </w:r>
      <w:r>
        <w:rPr>
          <w:rFonts w:eastAsiaTheme="minorEastAsia"/>
        </w:rPr>
        <w:t>о</w:t>
      </w:r>
      <w:r>
        <w:rPr>
          <w:rFonts w:eastAsiaTheme="minorEastAsia"/>
        </w:rPr>
        <w:t>дят величины, применяемые для описания явлений в микромире, то причиной ротации ма</w:t>
      </w:r>
      <w:r>
        <w:rPr>
          <w:rFonts w:eastAsiaTheme="minorEastAsia"/>
        </w:rPr>
        <w:t>к</w:t>
      </w:r>
      <w:r>
        <w:rPr>
          <w:rFonts w:eastAsiaTheme="minorEastAsia"/>
        </w:rPr>
        <w:t>роскопических объектов являются процессы, обязанные свойствам, превращениям и движ</w:t>
      </w:r>
      <w:r>
        <w:rPr>
          <w:rFonts w:eastAsiaTheme="minorEastAsia"/>
        </w:rPr>
        <w:t>е</w:t>
      </w:r>
      <w:r>
        <w:rPr>
          <w:rFonts w:eastAsiaTheme="minorEastAsia"/>
        </w:rPr>
        <w:t>нию элементарных частиц. Ни для кого не секрет, даже для шестиклассников, что все обы</w:t>
      </w:r>
      <w:r>
        <w:rPr>
          <w:rFonts w:eastAsiaTheme="minorEastAsia"/>
        </w:rPr>
        <w:t>ч</w:t>
      </w:r>
      <w:r>
        <w:rPr>
          <w:rFonts w:eastAsiaTheme="minorEastAsia"/>
        </w:rPr>
        <w:t>ные макротела сложены из атомов и молекул, которые удерживаются в конечном простра</w:t>
      </w:r>
      <w:r>
        <w:rPr>
          <w:rFonts w:eastAsiaTheme="minorEastAsia"/>
        </w:rPr>
        <w:t>н</w:t>
      </w:r>
      <w:r>
        <w:rPr>
          <w:rFonts w:eastAsiaTheme="minorEastAsia"/>
        </w:rPr>
        <w:t>стве благодаря электромагнитным силам притяжения. И соударяются эти тела упругим обр</w:t>
      </w:r>
      <w:r>
        <w:rPr>
          <w:rFonts w:eastAsiaTheme="minorEastAsia"/>
        </w:rPr>
        <w:t>а</w:t>
      </w:r>
      <w:r>
        <w:rPr>
          <w:rFonts w:eastAsiaTheme="minorEastAsia"/>
        </w:rPr>
        <w:lastRenderedPageBreak/>
        <w:t>зом из-за действия тех же электромагнитных сил. А если в микрообластях эти силы со вр</w:t>
      </w:r>
      <w:r>
        <w:rPr>
          <w:rFonts w:eastAsiaTheme="minorEastAsia"/>
        </w:rPr>
        <w:t>е</w:t>
      </w:r>
      <w:r>
        <w:rPr>
          <w:rFonts w:eastAsiaTheme="minorEastAsia"/>
        </w:rPr>
        <w:t>менем некоторым образом взаимно меняют знаки, то и поведение макротел будет меняться. Неизбежно изменение ориентации и космических тел.</w:t>
      </w:r>
    </w:p>
    <w:p w:rsidR="004710C3" w:rsidRDefault="004710C3" w:rsidP="006E776F">
      <w:pPr>
        <w:widowControl w:val="0"/>
        <w:tabs>
          <w:tab w:val="left" w:pos="9072"/>
        </w:tabs>
        <w:ind w:firstLine="426"/>
        <w:jc w:val="both"/>
        <w:rPr>
          <w:rFonts w:eastAsiaTheme="minorEastAsia"/>
        </w:rPr>
      </w:pPr>
      <w:r>
        <w:rPr>
          <w:rFonts w:eastAsiaTheme="minorEastAsia"/>
        </w:rPr>
        <w:t>Интерпретация 2. Качественный анализ системы (д11) приводит к оценке возможной р</w:t>
      </w:r>
      <w:r>
        <w:rPr>
          <w:rFonts w:eastAsiaTheme="minorEastAsia"/>
        </w:rPr>
        <w:t>о</w:t>
      </w:r>
      <w:r>
        <w:rPr>
          <w:rFonts w:eastAsiaTheme="minorEastAsia"/>
        </w:rPr>
        <w:t xml:space="preserve">тации всех космических объектов, а не только гаек. Пусть </w:t>
      </w:r>
      <w:r w:rsidRPr="0001254A">
        <w:rPr>
          <w:rFonts w:eastAsiaTheme="minorEastAsia"/>
          <w:i/>
          <w:lang w:val="en-US"/>
        </w:rPr>
        <w:t>H</w:t>
      </w:r>
      <w:r w:rsidRPr="0001254A">
        <w:rPr>
          <w:rFonts w:eastAsiaTheme="minorEastAsia"/>
          <w:i/>
          <w:vertAlign w:val="subscript"/>
          <w:lang w:val="en-US"/>
        </w:rPr>
        <w:t>r</w:t>
      </w:r>
      <w:r w:rsidRPr="0001254A">
        <w:rPr>
          <w:rFonts w:eastAsiaTheme="minorEastAsia"/>
        </w:rPr>
        <w:t xml:space="preserve"> ~ </w:t>
      </w:r>
      <w:r w:rsidRPr="0001254A">
        <w:rPr>
          <w:rFonts w:eastAsiaTheme="minorEastAsia"/>
          <w:i/>
          <w:lang w:val="en-US"/>
        </w:rPr>
        <w:t>T</w:t>
      </w:r>
      <w:r w:rsidRPr="0001254A">
        <w:rPr>
          <w:rFonts w:eastAsiaTheme="minorEastAsia"/>
          <w:i/>
          <w:vertAlign w:val="subscript"/>
          <w:lang w:val="en-US"/>
        </w:rPr>
        <w:t>r</w:t>
      </w:r>
      <w:r w:rsidRPr="0001254A">
        <w:rPr>
          <w:rFonts w:eastAsiaTheme="minorEastAsia"/>
        </w:rPr>
        <w:t xml:space="preserve"> ~ </w:t>
      </w:r>
      <w:r>
        <w:rPr>
          <w:rFonts w:eastAsiaTheme="minorEastAsia"/>
          <w:lang w:val="en-US"/>
        </w:rPr>
        <w:t>Δ</w:t>
      </w:r>
      <w:r w:rsidRPr="0001254A">
        <w:rPr>
          <w:rFonts w:eastAsiaTheme="minorEastAsia"/>
          <w:i/>
          <w:vertAlign w:val="subscript"/>
          <w:lang w:val="en-US"/>
        </w:rPr>
        <w:t>r</w:t>
      </w:r>
      <w:r w:rsidRPr="0001254A">
        <w:rPr>
          <w:rFonts w:eastAsiaTheme="minorEastAsia"/>
          <w:i/>
          <w:lang w:val="en-US"/>
        </w:rPr>
        <w:t>e</w:t>
      </w:r>
      <w:r w:rsidRPr="0001254A">
        <w:rPr>
          <w:rFonts w:eastAsiaTheme="minorEastAsia"/>
          <w:i/>
          <w:vertAlign w:val="superscript"/>
          <w:lang w:val="en-US"/>
        </w:rPr>
        <w:t>ikr</w:t>
      </w:r>
      <w:r w:rsidRPr="0001254A">
        <w:rPr>
          <w:rFonts w:eastAsiaTheme="minorEastAsia"/>
        </w:rPr>
        <w:t xml:space="preserve">. </w:t>
      </w:r>
      <w:r>
        <w:rPr>
          <w:rFonts w:eastAsiaTheme="minorEastAsia"/>
        </w:rPr>
        <w:t>Тогда эту систему</w:t>
      </w:r>
      <w:r w:rsidRPr="004F4AF7">
        <w:rPr>
          <w:rFonts w:eastAsiaTheme="minorEastAsia"/>
        </w:rPr>
        <w:t xml:space="preserve">, </w:t>
      </w:r>
      <w:r>
        <w:rPr>
          <w:rFonts w:eastAsiaTheme="minorEastAsia"/>
        </w:rPr>
        <w:t>где μ = 1, для порядков входящих в уравнения слагаемых можно переписать в виде:</w:t>
      </w:r>
    </w:p>
    <w:p w:rsidR="004710C3" w:rsidRDefault="004710C3" w:rsidP="006E776F">
      <w:pPr>
        <w:widowControl w:val="0"/>
        <w:tabs>
          <w:tab w:val="left" w:pos="9072"/>
        </w:tabs>
        <w:spacing w:line="120" w:lineRule="auto"/>
        <w:ind w:firstLine="425"/>
        <w:jc w:val="both"/>
        <w:rPr>
          <w:rFonts w:eastAsiaTheme="minorEastAsia"/>
        </w:rPr>
      </w:pPr>
    </w:p>
    <w:p w:rsidR="004710C3" w:rsidRPr="00AD7D3C" w:rsidRDefault="004710C3" w:rsidP="006E776F">
      <w:pPr>
        <w:widowControl w:val="0"/>
        <w:tabs>
          <w:tab w:val="left" w:pos="426"/>
          <w:tab w:val="left" w:pos="8931"/>
        </w:tabs>
        <w:autoSpaceDE w:val="0"/>
        <w:autoSpaceDN w:val="0"/>
        <w:adjustRightInd w:val="0"/>
        <w:ind w:firstLine="426"/>
        <w:jc w:val="both"/>
        <w:rPr>
          <w:rFonts w:eastAsiaTheme="minorEastAsia"/>
        </w:rPr>
      </w:pPr>
      <m:oMath>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sSub>
          <m:sSubPr>
            <m:ctrlPr>
              <w:rPr>
                <w:rFonts w:ascii="Cambria Math" w:eastAsiaTheme="minorEastAsia" w:hAnsi="Cambria Math"/>
                <w:i/>
              </w:rPr>
            </m:ctrlPr>
          </m:sSubPr>
          <m:e>
            <m:sSubSup>
              <m:sSubSupPr>
                <m:ctrlPr>
                  <w:rPr>
                    <w:rFonts w:ascii="Cambria Math" w:eastAsiaTheme="minorEastAsia" w:hAnsi="Cambria Math"/>
                  </w:rPr>
                </m:ctrlPr>
              </m:sSubSupPr>
              <m:e>
                <m:r>
                  <w:rPr>
                    <w:rFonts w:ascii="Cambria Math" w:eastAsiaTheme="minorEastAsia" w:hAnsi="Cambria Math"/>
                    <w:lang w:val="en-US"/>
                  </w:rPr>
                  <m:t>k</m:t>
                </m:r>
              </m:e>
              <m:sub>
                <m:r>
                  <w:rPr>
                    <w:rFonts w:ascii="Cambria Math" w:eastAsiaTheme="minorEastAsia" w:hAnsi="Cambria Math"/>
                  </w:rPr>
                  <m:t>H</m:t>
                </m:r>
              </m:sub>
              <m:sup>
                <m:r>
                  <m:rPr>
                    <m:sty m:val="p"/>
                  </m:rPr>
                  <w:rPr>
                    <w:rFonts w:ascii="Cambria Math" w:eastAsiaTheme="minorEastAsia" w:hAnsi="Cambria Math"/>
                  </w:rPr>
                  <m:t>2</m:t>
                </m:r>
              </m:sup>
            </m:sSubSup>
            <m:r>
              <m:rPr>
                <m:sty m:val="p"/>
              </m:rPr>
              <w:rPr>
                <w:rFonts w:ascii="Cambria Math" w:eastAsiaTheme="minorEastAsia" w:hAnsi="Cambria Math"/>
              </w:rPr>
              <m:t>∆</m:t>
            </m:r>
          </m:e>
          <m:sub>
            <m:r>
              <w:rPr>
                <w:rFonts w:ascii="Cambria Math" w:eastAsiaTheme="minorEastAsia" w:hAnsi="Cambria Math"/>
                <w:lang w:val="en-US"/>
              </w:rPr>
              <m:t>r</m:t>
            </m:r>
          </m:sub>
        </m:sSub>
        <m:r>
          <m:rPr>
            <m:sty m:val="p"/>
          </m:rPr>
          <w:rPr>
            <w:rFonts w:ascii="Cambria Math" w:eastAsiaTheme="minorEastAsia" w:hAnsi="Cambria Math"/>
          </w:rPr>
          <m:t>-</m:t>
        </m:r>
        <m:r>
          <w:rPr>
            <w:rFonts w:ascii="Cambria Math" w:eastAsiaTheme="minorEastAsia" w:hAnsi="Cambria Math"/>
          </w:rPr>
          <m:t>U</m:t>
        </m:r>
        <m:sSub>
          <m:sSubPr>
            <m:ctrlPr>
              <w:rPr>
                <w:rFonts w:ascii="Cambria Math" w:eastAsiaTheme="minorEastAsia" w:hAnsi="Cambria Math"/>
                <w:i/>
              </w:rPr>
            </m:ctrlPr>
          </m:sSubPr>
          <m:e>
            <m:r>
              <m:rPr>
                <m:sty m:val="p"/>
              </m:rPr>
              <w:rPr>
                <w:rFonts w:ascii="Cambria Math" w:eastAsiaTheme="minorEastAsia" w:hAnsi="Cambria Math"/>
              </w:rPr>
              <m:t>∆</m:t>
            </m:r>
          </m:e>
          <m:sub>
            <m:r>
              <w:rPr>
                <w:rFonts w:ascii="Cambria Math" w:eastAsiaTheme="minorEastAsia" w:hAnsi="Cambria Math"/>
              </w:rPr>
              <m:t>r</m:t>
            </m:r>
          </m:sub>
        </m:sSub>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m:rPr>
                    <m:sty m:val="p"/>
                  </m:rPr>
                  <w:rPr>
                    <w:rFonts w:ascii="Cambria Math" w:eastAsiaTheme="minorEastAsia" w:hAnsi="Cambria Math"/>
                    <w:lang w:val="en-US"/>
                  </w:rPr>
                  <m:t>ω</m:t>
                </m:r>
              </m:e>
              <m:sub>
                <m:r>
                  <w:rPr>
                    <w:rFonts w:ascii="Cambria Math" w:eastAsiaTheme="minorEastAsia" w:hAnsi="Cambria Math"/>
                    <w:lang w:val="en-US"/>
                  </w:rPr>
                  <m:t>T</m:t>
                </m:r>
              </m:sub>
            </m:sSub>
            <m:sSub>
              <m:sSubPr>
                <m:ctrlPr>
                  <w:rPr>
                    <w:rFonts w:ascii="Cambria Math" w:eastAsiaTheme="minorEastAsia" w:hAnsi="Cambria Math"/>
                    <w:i/>
                  </w:rPr>
                </m:ctrlPr>
              </m:sSubPr>
              <m:e>
                <m:r>
                  <m:rPr>
                    <m:sty m:val="p"/>
                  </m:rPr>
                  <w:rPr>
                    <w:rFonts w:ascii="Cambria Math" w:eastAsiaTheme="minorEastAsia" w:hAnsi="Cambria Math"/>
                  </w:rPr>
                  <m:t>∆</m:t>
                </m:r>
              </m:e>
              <m:sub>
                <m:r>
                  <w:rPr>
                    <w:rFonts w:ascii="Cambria Math" w:eastAsiaTheme="minorEastAsia" w:hAnsi="Cambria Math"/>
                    <w:lang w:val="en-US"/>
                  </w:rPr>
                  <m:t>r</m:t>
                </m:r>
              </m:sub>
            </m:sSub>
            <m:r>
              <m:rPr>
                <m:sty m:val="p"/>
              </m:rPr>
              <w:rPr>
                <w:rFonts w:ascii="Cambria Math" w:eastAsiaTheme="minorEastAsia" w:hAnsi="Cambria Math"/>
              </w:rPr>
              <m:t>+6</m:t>
            </m:r>
          </m:e>
        </m:d>
      </m:oMath>
      <w:r w:rsidRPr="00ED0E6C">
        <w:rPr>
          <w:rFonts w:eastAsiaTheme="minorEastAsia"/>
        </w:rPr>
        <w:t>,</w:t>
      </w:r>
    </w:p>
    <w:p w:rsidR="004710C3" w:rsidRDefault="004710C3" w:rsidP="006E776F">
      <w:pPr>
        <w:widowControl w:val="0"/>
        <w:tabs>
          <w:tab w:val="left" w:pos="8789"/>
          <w:tab w:val="left" w:pos="9072"/>
          <w:tab w:val="left" w:pos="9356"/>
        </w:tabs>
        <w:ind w:firstLine="426"/>
        <w:jc w:val="both"/>
        <w:rPr>
          <w:rFonts w:eastAsiaTheme="minorEastAsia"/>
        </w:rPr>
      </w:pPr>
      <m:oMath>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sSub>
          <m:sSubPr>
            <m:ctrlPr>
              <w:rPr>
                <w:rFonts w:ascii="Cambria Math" w:eastAsiaTheme="minorEastAsia" w:hAnsi="Cambria Math"/>
                <w:i/>
              </w:rPr>
            </m:ctrlPr>
          </m:sSubPr>
          <m:e>
            <m:sSubSup>
              <m:sSubSupPr>
                <m:ctrlPr>
                  <w:rPr>
                    <w:rFonts w:ascii="Cambria Math" w:eastAsiaTheme="minorEastAsia" w:hAnsi="Cambria Math"/>
                  </w:rPr>
                </m:ctrlPr>
              </m:sSubSupPr>
              <m:e>
                <m:r>
                  <w:rPr>
                    <w:rFonts w:ascii="Cambria Math" w:eastAsiaTheme="minorEastAsia" w:hAnsi="Cambria Math"/>
                    <w:lang w:val="en-US"/>
                  </w:rPr>
                  <m:t>k</m:t>
                </m:r>
              </m:e>
              <m:sub>
                <m:r>
                  <w:rPr>
                    <w:rFonts w:ascii="Cambria Math" w:eastAsiaTheme="minorEastAsia" w:hAnsi="Cambria Math"/>
                  </w:rPr>
                  <m:t>T</m:t>
                </m:r>
              </m:sub>
              <m:sup>
                <m:r>
                  <m:rPr>
                    <m:sty m:val="p"/>
                  </m:rPr>
                  <w:rPr>
                    <w:rFonts w:ascii="Cambria Math" w:eastAsiaTheme="minorEastAsia" w:hAnsi="Cambria Math"/>
                  </w:rPr>
                  <m:t>2</m:t>
                </m:r>
              </m:sup>
            </m:sSubSup>
            <m:r>
              <m:rPr>
                <m:sty m:val="p"/>
              </m:rPr>
              <w:rPr>
                <w:rFonts w:ascii="Cambria Math" w:eastAsiaTheme="minorEastAsia" w:hAnsi="Cambria Math"/>
              </w:rPr>
              <m:t>∆</m:t>
            </m:r>
          </m:e>
          <m:sub>
            <m:r>
              <w:rPr>
                <w:rFonts w:ascii="Cambria Math" w:eastAsiaTheme="minorEastAsia" w:hAnsi="Cambria Math"/>
              </w:rPr>
              <m:t>r</m:t>
            </m:r>
          </m:sub>
        </m:sSub>
        <m:r>
          <m:rPr>
            <m:sty m:val="p"/>
          </m:rPr>
          <w:rPr>
            <w:rFonts w:ascii="Cambria Math" w:eastAsiaTheme="minorEastAsia" w:hAnsi="Cambria Math"/>
          </w:rPr>
          <m:t>-</m:t>
        </m:r>
        <m:r>
          <w:rPr>
            <w:rFonts w:ascii="Cambria Math" w:eastAsiaTheme="minorEastAsia" w:hAnsi="Cambria Math"/>
          </w:rPr>
          <m:t>U</m:t>
        </m:r>
        <m:sSub>
          <m:sSubPr>
            <m:ctrlPr>
              <w:rPr>
                <w:rFonts w:ascii="Cambria Math" w:eastAsiaTheme="minorEastAsia" w:hAnsi="Cambria Math"/>
                <w:i/>
              </w:rPr>
            </m:ctrlPr>
          </m:sSubPr>
          <m:e>
            <m:r>
              <m:rPr>
                <m:sty m:val="p"/>
              </m:rPr>
              <w:rPr>
                <w:rFonts w:ascii="Cambria Math" w:eastAsiaTheme="minorEastAsia" w:hAnsi="Cambria Math"/>
              </w:rPr>
              <m:t>∆</m:t>
            </m:r>
          </m:e>
          <m:sub>
            <m:r>
              <w:rPr>
                <w:rFonts w:ascii="Cambria Math" w:eastAsiaTheme="minorEastAsia" w:hAnsi="Cambria Math"/>
              </w:rPr>
              <m:t>r</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ω</m:t>
            </m:r>
          </m:e>
          <m:sub>
            <m:r>
              <w:rPr>
                <w:rFonts w:ascii="Cambria Math" w:eastAsiaTheme="minorEastAsia" w:hAnsi="Cambria Math"/>
              </w:rPr>
              <m:t>H</m:t>
            </m:r>
          </m:sub>
        </m:sSub>
        <m:sSub>
          <m:sSubPr>
            <m:ctrlPr>
              <w:rPr>
                <w:rFonts w:ascii="Cambria Math" w:eastAsiaTheme="minorEastAsia" w:hAnsi="Cambria Math"/>
                <w:i/>
              </w:rPr>
            </m:ctrlPr>
          </m:sSubPr>
          <m:e>
            <m:r>
              <m:rPr>
                <m:sty m:val="p"/>
              </m:rPr>
              <w:rPr>
                <w:rFonts w:ascii="Cambria Math" w:eastAsiaTheme="minorEastAsia" w:hAnsi="Cambria Math"/>
              </w:rPr>
              <m:t>∆</m:t>
            </m:r>
          </m:e>
          <m:sub>
            <m:r>
              <w:rPr>
                <w:rFonts w:ascii="Cambria Math" w:eastAsiaTheme="minorEastAsia" w:hAnsi="Cambria Math"/>
                <w:lang w:val="en-US"/>
              </w:rPr>
              <m:t>r</m:t>
            </m:r>
          </m:sub>
        </m:sSub>
      </m:oMath>
      <w:r w:rsidRPr="00305733">
        <w:rPr>
          <w:rFonts w:eastAsiaTheme="minorEastAsia"/>
        </w:rPr>
        <w:t>.</w:t>
      </w:r>
      <w:r w:rsidRPr="00AD7D3C">
        <w:rPr>
          <w:rFonts w:eastAsiaTheme="minorEastAsia"/>
        </w:rPr>
        <w:t xml:space="preserve">                     </w:t>
      </w:r>
      <w:r>
        <w:rPr>
          <w:rFonts w:eastAsiaTheme="minorEastAsia"/>
        </w:rPr>
        <w:t xml:space="preserve">                                  </w:t>
      </w:r>
      <w:r w:rsidRPr="00AD7D3C">
        <w:rPr>
          <w:rFonts w:eastAsiaTheme="minorEastAsia"/>
        </w:rPr>
        <w:t xml:space="preserve">                              </w:t>
      </w:r>
      <w:r w:rsidRPr="00305733">
        <w:rPr>
          <w:rFonts w:eastAsiaTheme="minorEastAsia"/>
        </w:rPr>
        <w:t xml:space="preserve">   </w:t>
      </w:r>
      <w:r w:rsidRPr="00AD7D3C">
        <w:rPr>
          <w:rFonts w:eastAsiaTheme="minorEastAsia"/>
        </w:rPr>
        <w:t xml:space="preserve">          (</w:t>
      </w:r>
      <w:r>
        <w:rPr>
          <w:rFonts w:eastAsiaTheme="minorEastAsia"/>
        </w:rPr>
        <w:t>д</w:t>
      </w:r>
      <w:r w:rsidRPr="001D6B69">
        <w:rPr>
          <w:rFonts w:eastAsiaTheme="minorEastAsia"/>
        </w:rPr>
        <w:t>1</w:t>
      </w:r>
      <w:r>
        <w:rPr>
          <w:rFonts w:eastAsiaTheme="minorEastAsia"/>
        </w:rPr>
        <w:t>3)</w:t>
      </w:r>
    </w:p>
    <w:p w:rsidR="004710C3" w:rsidRDefault="004710C3" w:rsidP="006E776F">
      <w:pPr>
        <w:widowControl w:val="0"/>
        <w:tabs>
          <w:tab w:val="left" w:pos="8789"/>
          <w:tab w:val="left" w:pos="9072"/>
        </w:tabs>
        <w:spacing w:line="120" w:lineRule="auto"/>
        <w:ind w:firstLine="425"/>
      </w:pPr>
    </w:p>
    <w:p w:rsidR="004710C3" w:rsidRPr="004F4AF7" w:rsidRDefault="004710C3" w:rsidP="006E776F">
      <w:pPr>
        <w:widowControl w:val="0"/>
        <w:tabs>
          <w:tab w:val="left" w:pos="9072"/>
        </w:tabs>
        <w:ind w:firstLine="426"/>
        <w:jc w:val="both"/>
        <w:rPr>
          <w:rFonts w:eastAsiaTheme="minorEastAsia"/>
        </w:rPr>
      </w:pPr>
      <w:r>
        <w:rPr>
          <w:rFonts w:eastAsiaTheme="minorEastAsia"/>
        </w:rPr>
        <w:t>Если</w:t>
      </w:r>
      <w:r w:rsidRPr="004F4AF7">
        <w:rPr>
          <w:rFonts w:eastAsiaTheme="minorEastAsia"/>
        </w:rPr>
        <w:t xml:space="preserve"> </w:t>
      </w:r>
      <w:r>
        <w:rPr>
          <w:rFonts w:eastAsiaTheme="minorEastAsia"/>
        </w:rPr>
        <w:t>ω</w:t>
      </w:r>
      <w:r w:rsidRPr="004F4AF7">
        <w:rPr>
          <w:rFonts w:eastAsiaTheme="minorEastAsia"/>
          <w:i/>
          <w:vertAlign w:val="subscript"/>
          <w:lang w:val="en-US"/>
        </w:rPr>
        <w:t>T</w:t>
      </w:r>
      <w:r>
        <w:rPr>
          <w:rFonts w:eastAsiaTheme="minorEastAsia"/>
          <w:lang w:val="en-US"/>
        </w:rPr>
        <w:t>Δ</w:t>
      </w:r>
      <w:r w:rsidRPr="004F4AF7">
        <w:rPr>
          <w:rFonts w:eastAsiaTheme="minorEastAsia"/>
          <w:i/>
          <w:vertAlign w:val="subscript"/>
          <w:lang w:val="en-US"/>
        </w:rPr>
        <w:t>r</w:t>
      </w:r>
      <w:r w:rsidRPr="004F4AF7">
        <w:rPr>
          <w:rFonts w:eastAsiaTheme="minorEastAsia"/>
        </w:rPr>
        <w:t xml:space="preserve"> </w:t>
      </w:r>
      <w:r>
        <w:rPr>
          <w:rFonts w:eastAsiaTheme="minorEastAsia"/>
        </w:rPr>
        <w:t xml:space="preserve">» 6, то все </w:t>
      </w:r>
      <w:r>
        <w:rPr>
          <w:rFonts w:eastAsiaTheme="minorEastAsia"/>
          <w:lang w:val="en-US"/>
        </w:rPr>
        <w:t>Δ</w:t>
      </w:r>
      <w:r w:rsidRPr="004F4AF7">
        <w:rPr>
          <w:rFonts w:eastAsiaTheme="minorEastAsia"/>
          <w:i/>
          <w:vertAlign w:val="subscript"/>
          <w:lang w:val="en-US"/>
        </w:rPr>
        <w:t>r</w:t>
      </w:r>
      <w:r w:rsidRPr="004F4AF7">
        <w:rPr>
          <w:rFonts w:eastAsiaTheme="minorEastAsia"/>
        </w:rPr>
        <w:t xml:space="preserve"> </w:t>
      </w:r>
      <w:r>
        <w:rPr>
          <w:rFonts w:eastAsiaTheme="minorEastAsia"/>
        </w:rPr>
        <w:t xml:space="preserve">сокращаются, и, выбирая </w:t>
      </w:r>
      <w:r w:rsidRPr="004F4AF7">
        <w:rPr>
          <w:rFonts w:eastAsiaTheme="minorEastAsia"/>
          <w:i/>
          <w:lang w:val="en-US"/>
        </w:rPr>
        <w:t>U</w:t>
      </w:r>
      <w:r w:rsidRPr="004F4AF7">
        <w:rPr>
          <w:rFonts w:eastAsiaTheme="minorEastAsia"/>
        </w:rPr>
        <w:t xml:space="preserve"> =  </w:t>
      </w:r>
      <m:oMath>
        <m: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rPr>
                  <m:t>2</m:t>
                </m:r>
              </m:sup>
            </m:sSup>
          </m:num>
          <m:den>
            <m:r>
              <w:rPr>
                <w:rFonts w:ascii="Cambria Math" w:eastAsiaTheme="minorEastAsia" w:hAnsi="Cambria Math"/>
              </w:rPr>
              <m:t>r</m:t>
            </m:r>
          </m:den>
        </m:f>
      </m:oMath>
      <w:r w:rsidRPr="004F4AF7">
        <w:rPr>
          <w:rFonts w:eastAsiaTheme="minorEastAsia"/>
        </w:rPr>
        <w:t xml:space="preserve">, </w:t>
      </w:r>
      <w:r>
        <w:rPr>
          <w:rFonts w:eastAsiaTheme="minorEastAsia"/>
        </w:rPr>
        <w:t>получим символическую си</w:t>
      </w:r>
      <w:r>
        <w:rPr>
          <w:rFonts w:eastAsiaTheme="minorEastAsia"/>
        </w:rPr>
        <w:t>с</w:t>
      </w:r>
      <w:r>
        <w:rPr>
          <w:rFonts w:eastAsiaTheme="minorEastAsia"/>
        </w:rPr>
        <w:t>тему уравнений:</w:t>
      </w:r>
    </w:p>
    <w:p w:rsidR="004710C3" w:rsidRDefault="004710C3" w:rsidP="006E776F">
      <w:pPr>
        <w:widowControl w:val="0"/>
        <w:tabs>
          <w:tab w:val="left" w:pos="9072"/>
        </w:tabs>
        <w:spacing w:line="120" w:lineRule="auto"/>
        <w:ind w:firstLine="425"/>
        <w:jc w:val="both"/>
        <w:rPr>
          <w:rFonts w:eastAsiaTheme="minorEastAsia"/>
        </w:rPr>
      </w:pPr>
    </w:p>
    <w:p w:rsidR="004710C3" w:rsidRPr="00AD7D3C" w:rsidRDefault="004710C3" w:rsidP="006E776F">
      <w:pPr>
        <w:widowControl w:val="0"/>
        <w:tabs>
          <w:tab w:val="left" w:pos="426"/>
          <w:tab w:val="left" w:pos="8931"/>
        </w:tabs>
        <w:autoSpaceDE w:val="0"/>
        <w:autoSpaceDN w:val="0"/>
        <w:adjustRightInd w:val="0"/>
        <w:ind w:firstLine="426"/>
        <w:jc w:val="both"/>
        <w:rPr>
          <w:rFonts w:eastAsiaTheme="minorEastAsia"/>
        </w:rPr>
      </w:pPr>
      <m:oMath>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sSubSup>
          <m:sSubSupPr>
            <m:ctrlPr>
              <w:rPr>
                <w:rFonts w:ascii="Cambria Math" w:eastAsiaTheme="minorEastAsia" w:hAnsi="Cambria Math"/>
              </w:rPr>
            </m:ctrlPr>
          </m:sSubSupPr>
          <m:e>
            <m:r>
              <w:rPr>
                <w:rFonts w:ascii="Cambria Math" w:eastAsiaTheme="minorEastAsia" w:hAnsi="Cambria Math"/>
                <w:lang w:val="en-US"/>
              </w:rPr>
              <m:t>k</m:t>
            </m:r>
          </m:e>
          <m:sub>
            <m:r>
              <w:rPr>
                <w:rFonts w:ascii="Cambria Math" w:eastAsiaTheme="minorEastAsia" w:hAnsi="Cambria Math"/>
              </w:rPr>
              <m:t>H</m:t>
            </m:r>
          </m:sub>
          <m:sup>
            <m:r>
              <m:rPr>
                <m:sty m:val="p"/>
              </m:rPr>
              <w:rPr>
                <w:rFonts w:ascii="Cambria Math" w:eastAsiaTheme="minorEastAsia" w:hAnsi="Cambria Math"/>
              </w:rPr>
              <m:t>2</m:t>
            </m:r>
          </m:sup>
        </m:sSubSup>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rPr>
                  <m:t>2</m:t>
                </m:r>
              </m:sup>
            </m:sSup>
          </m:num>
          <m:den>
            <m:r>
              <w:rPr>
                <w:rFonts w:ascii="Cambria Math" w:eastAsiaTheme="minorEastAsia" w:hAnsi="Cambria Math"/>
              </w:rPr>
              <m:t>r</m:t>
            </m:r>
          </m:den>
        </m:f>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sSub>
          <m:sSubPr>
            <m:ctrlPr>
              <w:rPr>
                <w:rFonts w:ascii="Cambria Math" w:eastAsiaTheme="minorEastAsia" w:hAnsi="Cambria Math"/>
                <w:i/>
                <w:lang w:val="en-US"/>
              </w:rPr>
            </m:ctrlPr>
          </m:sSubPr>
          <m:e>
            <m:r>
              <m:rPr>
                <m:sty m:val="p"/>
              </m:rPr>
              <w:rPr>
                <w:rFonts w:ascii="Cambria Math" w:eastAsiaTheme="minorEastAsia" w:hAnsi="Cambria Math"/>
                <w:lang w:val="en-US"/>
              </w:rPr>
              <m:t>ω</m:t>
            </m:r>
          </m:e>
          <m:sub>
            <m:r>
              <w:rPr>
                <w:rFonts w:ascii="Cambria Math" w:eastAsiaTheme="minorEastAsia" w:hAnsi="Cambria Math"/>
                <w:lang w:val="en-US"/>
              </w:rPr>
              <m:t>T</m:t>
            </m:r>
          </m:sub>
        </m:sSub>
      </m:oMath>
      <w:r w:rsidRPr="00ED0E6C">
        <w:rPr>
          <w:rFonts w:eastAsiaTheme="minorEastAsia"/>
        </w:rPr>
        <w:t>,</w:t>
      </w:r>
    </w:p>
    <w:p w:rsidR="004710C3" w:rsidRDefault="004710C3" w:rsidP="006E776F">
      <w:pPr>
        <w:widowControl w:val="0"/>
        <w:tabs>
          <w:tab w:val="left" w:pos="8789"/>
          <w:tab w:val="left" w:pos="9072"/>
        </w:tabs>
        <w:ind w:firstLine="426"/>
        <w:jc w:val="both"/>
        <w:rPr>
          <w:rFonts w:eastAsiaTheme="minorEastAsia"/>
        </w:rPr>
      </w:pPr>
      <m:oMath>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sSubSup>
          <m:sSubSupPr>
            <m:ctrlPr>
              <w:rPr>
                <w:rFonts w:ascii="Cambria Math" w:eastAsiaTheme="minorEastAsia" w:hAnsi="Cambria Math"/>
              </w:rPr>
            </m:ctrlPr>
          </m:sSubSupPr>
          <m:e>
            <m:r>
              <w:rPr>
                <w:rFonts w:ascii="Cambria Math" w:eastAsiaTheme="minorEastAsia" w:hAnsi="Cambria Math"/>
                <w:lang w:val="en-US"/>
              </w:rPr>
              <m:t>k</m:t>
            </m:r>
          </m:e>
          <m:sub>
            <m:r>
              <w:rPr>
                <w:rFonts w:ascii="Cambria Math" w:eastAsiaTheme="minorEastAsia" w:hAnsi="Cambria Math"/>
              </w:rPr>
              <m:t>T</m:t>
            </m:r>
          </m:sub>
          <m:sup>
            <m:r>
              <m:rPr>
                <m:sty m:val="p"/>
              </m:rPr>
              <w:rPr>
                <w:rFonts w:ascii="Cambria Math" w:eastAsiaTheme="minorEastAsia" w:hAnsi="Cambria Math"/>
              </w:rPr>
              <m:t>2</m:t>
            </m:r>
          </m:sup>
        </m:sSubSup>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rPr>
                  <m:t>2</m:t>
                </m:r>
              </m:sup>
            </m:sSup>
          </m:num>
          <m:den>
            <m:r>
              <w:rPr>
                <w:rFonts w:ascii="Cambria Math" w:eastAsiaTheme="minorEastAsia" w:hAnsi="Cambria Math"/>
              </w:rPr>
              <m:t>r</m:t>
            </m:r>
          </m:den>
        </m:f>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ω</m:t>
            </m:r>
          </m:e>
          <m:sub>
            <m:r>
              <w:rPr>
                <w:rFonts w:ascii="Cambria Math" w:eastAsiaTheme="minorEastAsia" w:hAnsi="Cambria Math"/>
              </w:rPr>
              <m:t>H</m:t>
            </m:r>
          </m:sub>
        </m:sSub>
      </m:oMath>
      <w:r>
        <w:rPr>
          <w:rFonts w:eastAsiaTheme="minorEastAsia"/>
        </w:rPr>
        <w:t>,</w:t>
      </w:r>
      <w:r w:rsidRPr="00AD7D3C">
        <w:rPr>
          <w:rFonts w:eastAsiaTheme="minorEastAsia"/>
        </w:rPr>
        <w:t xml:space="preserve">               </w:t>
      </w:r>
      <w:r>
        <w:rPr>
          <w:rFonts w:eastAsiaTheme="minorEastAsia"/>
        </w:rPr>
        <w:t xml:space="preserve"> </w:t>
      </w:r>
      <w:r w:rsidRPr="00AD7D3C">
        <w:rPr>
          <w:rFonts w:eastAsiaTheme="minorEastAsia"/>
        </w:rPr>
        <w:t xml:space="preserve">    </w:t>
      </w:r>
      <w:r>
        <w:rPr>
          <w:rFonts w:eastAsiaTheme="minorEastAsia"/>
        </w:rPr>
        <w:t xml:space="preserve">          </w:t>
      </w:r>
      <w:r w:rsidRPr="00AD7D3C">
        <w:rPr>
          <w:rFonts w:eastAsiaTheme="minorEastAsia"/>
        </w:rPr>
        <w:t xml:space="preserve">  </w:t>
      </w:r>
      <w:r>
        <w:rPr>
          <w:rFonts w:eastAsiaTheme="minorEastAsia"/>
        </w:rPr>
        <w:t xml:space="preserve">                                  </w:t>
      </w:r>
      <w:r w:rsidRPr="00AD7D3C">
        <w:rPr>
          <w:rFonts w:eastAsiaTheme="minorEastAsia"/>
        </w:rPr>
        <w:t xml:space="preserve">                              </w:t>
      </w:r>
      <w:r w:rsidRPr="00305733">
        <w:rPr>
          <w:rFonts w:eastAsiaTheme="minorEastAsia"/>
        </w:rPr>
        <w:t xml:space="preserve">   </w:t>
      </w:r>
      <w:r w:rsidRPr="00AD7D3C">
        <w:rPr>
          <w:rFonts w:eastAsiaTheme="minorEastAsia"/>
        </w:rPr>
        <w:t xml:space="preserve">          (</w:t>
      </w:r>
      <w:r>
        <w:rPr>
          <w:rFonts w:eastAsiaTheme="minorEastAsia"/>
        </w:rPr>
        <w:t>д</w:t>
      </w:r>
      <w:r w:rsidRPr="001D6B69">
        <w:rPr>
          <w:rFonts w:eastAsiaTheme="minorEastAsia"/>
        </w:rPr>
        <w:t>1</w:t>
      </w:r>
      <w:r>
        <w:rPr>
          <w:rFonts w:eastAsiaTheme="minorEastAsia"/>
        </w:rPr>
        <w:t>4)</w:t>
      </w:r>
    </w:p>
    <w:p w:rsidR="004710C3" w:rsidRDefault="004710C3" w:rsidP="006E776F">
      <w:pPr>
        <w:widowControl w:val="0"/>
        <w:tabs>
          <w:tab w:val="left" w:pos="8789"/>
          <w:tab w:val="left" w:pos="9072"/>
        </w:tabs>
        <w:spacing w:line="120" w:lineRule="auto"/>
        <w:ind w:firstLine="425"/>
        <w:rPr>
          <w:rFonts w:eastAsiaTheme="minorEastAsia"/>
        </w:rPr>
      </w:pPr>
    </w:p>
    <w:p w:rsidR="004710C3" w:rsidRPr="009F3629" w:rsidRDefault="004710C3" w:rsidP="006E776F">
      <w:pPr>
        <w:widowControl w:val="0"/>
        <w:tabs>
          <w:tab w:val="left" w:pos="8789"/>
          <w:tab w:val="left" w:pos="9072"/>
        </w:tabs>
        <w:jc w:val="both"/>
        <w:rPr>
          <w:rFonts w:eastAsiaTheme="minorEastAsia"/>
        </w:rPr>
      </w:pPr>
      <w:r>
        <w:rPr>
          <w:rFonts w:eastAsiaTheme="minorEastAsia"/>
        </w:rPr>
        <w:t>где ±</w:t>
      </w:r>
      <w:r w:rsidRPr="00E2417A">
        <w:rPr>
          <w:rFonts w:eastAsiaTheme="minorEastAsia"/>
          <w:i/>
          <w:lang w:val="en-US"/>
        </w:rPr>
        <w:t>e</w:t>
      </w:r>
      <w:r w:rsidRPr="00E2417A">
        <w:rPr>
          <w:rFonts w:eastAsiaTheme="minorEastAsia"/>
        </w:rPr>
        <w:t xml:space="preserve"> – </w:t>
      </w:r>
      <w:r>
        <w:rPr>
          <w:rFonts w:eastAsiaTheme="minorEastAsia"/>
        </w:rPr>
        <w:t xml:space="preserve">заряды протона и электрона, </w:t>
      </w:r>
      <w:r w:rsidRPr="00E2417A">
        <w:rPr>
          <w:rFonts w:eastAsiaTheme="minorEastAsia"/>
          <w:i/>
          <w:lang w:val="en-US"/>
        </w:rPr>
        <w:t>r</w:t>
      </w:r>
      <w:r w:rsidRPr="00E2417A">
        <w:rPr>
          <w:rFonts w:eastAsiaTheme="minorEastAsia"/>
        </w:rPr>
        <w:t xml:space="preserve"> </w:t>
      </w:r>
      <w:r>
        <w:rPr>
          <w:rFonts w:eastAsiaTheme="minorEastAsia"/>
        </w:rPr>
        <w:t>→</w:t>
      </w:r>
      <w:r w:rsidRPr="00E2417A">
        <w:rPr>
          <w:rFonts w:eastAsiaTheme="minorEastAsia"/>
        </w:rPr>
        <w:t xml:space="preserve"> </w:t>
      </w:r>
      <w:r w:rsidRPr="00E2417A">
        <w:rPr>
          <w:rFonts w:eastAsiaTheme="minorEastAsia"/>
          <w:i/>
          <w:lang w:val="en-US"/>
        </w:rPr>
        <w:t>r</w:t>
      </w:r>
      <w:r w:rsidRPr="00E2417A">
        <w:rPr>
          <w:rFonts w:eastAsiaTheme="minorEastAsia"/>
          <w:vertAlign w:val="subscript"/>
          <w:lang w:val="en-US"/>
        </w:rPr>
        <w:t>B</w:t>
      </w:r>
      <w:r w:rsidRPr="00E2417A">
        <w:rPr>
          <w:rFonts w:eastAsiaTheme="minorEastAsia"/>
        </w:rPr>
        <w:t xml:space="preserve"> </w:t>
      </w:r>
      <w:r>
        <w:rPr>
          <w:rFonts w:eastAsiaTheme="minorEastAsia"/>
        </w:rPr>
        <w:t>–</w:t>
      </w:r>
      <w:r w:rsidRPr="00E2417A">
        <w:rPr>
          <w:rFonts w:eastAsiaTheme="minorEastAsia"/>
        </w:rPr>
        <w:t xml:space="preserve"> </w:t>
      </w:r>
      <w:r>
        <w:rPr>
          <w:rFonts w:eastAsiaTheme="minorEastAsia"/>
        </w:rPr>
        <w:t xml:space="preserve">радиус первой боровской орбиты, </w:t>
      </w:r>
      <w:r w:rsidRPr="00E2417A">
        <w:rPr>
          <w:rFonts w:eastAsiaTheme="minorEastAsia"/>
          <w:i/>
          <w:lang w:val="en-US"/>
        </w:rPr>
        <w:t>m</w:t>
      </w:r>
      <w:r w:rsidRPr="00E2417A">
        <w:rPr>
          <w:rFonts w:eastAsiaTheme="minorEastAsia"/>
        </w:rPr>
        <w:t xml:space="preserve"> </w:t>
      </w:r>
      <w:r>
        <w:rPr>
          <w:rFonts w:eastAsiaTheme="minorEastAsia"/>
        </w:rPr>
        <w:t>→</w:t>
      </w:r>
      <w:r w:rsidRPr="00E2417A">
        <w:rPr>
          <w:rFonts w:eastAsiaTheme="minorEastAsia"/>
        </w:rPr>
        <w:t xml:space="preserve"> </w:t>
      </w:r>
      <w:r w:rsidRPr="00E2417A">
        <w:rPr>
          <w:rFonts w:eastAsiaTheme="minorEastAsia"/>
          <w:i/>
          <w:lang w:val="en-US"/>
        </w:rPr>
        <w:t>m</w:t>
      </w:r>
      <w:r w:rsidRPr="00E2417A">
        <w:rPr>
          <w:rFonts w:eastAsiaTheme="minorEastAsia"/>
          <w:i/>
          <w:vertAlign w:val="subscript"/>
          <w:lang w:val="en-US"/>
        </w:rPr>
        <w:t>e</w:t>
      </w:r>
      <w:r w:rsidRPr="00E2417A">
        <w:rPr>
          <w:rFonts w:eastAsiaTheme="minorEastAsia"/>
        </w:rPr>
        <w:t xml:space="preserve"> </w:t>
      </w:r>
      <w:r>
        <w:rPr>
          <w:rFonts w:eastAsiaTheme="minorEastAsia"/>
        </w:rPr>
        <w:t>–</w:t>
      </w:r>
      <w:r w:rsidRPr="00E2417A">
        <w:rPr>
          <w:rFonts w:eastAsiaTheme="minorEastAsia"/>
        </w:rPr>
        <w:t xml:space="preserve"> </w:t>
      </w:r>
      <w:r>
        <w:rPr>
          <w:rFonts w:eastAsiaTheme="minorEastAsia"/>
        </w:rPr>
        <w:t xml:space="preserve">масса электрона, </w:t>
      </w:r>
      <w:r w:rsidRPr="00E2417A">
        <w:rPr>
          <w:rFonts w:eastAsiaTheme="minorEastAsia"/>
          <w:i/>
          <w:lang w:val="en-US"/>
        </w:rPr>
        <w:t>u</w:t>
      </w:r>
      <w:r w:rsidRPr="00E2417A">
        <w:rPr>
          <w:rFonts w:eastAsiaTheme="minorEastAsia"/>
        </w:rPr>
        <w:t xml:space="preserve"> </w:t>
      </w:r>
      <w:r>
        <w:rPr>
          <w:rFonts w:eastAsiaTheme="minorEastAsia"/>
        </w:rPr>
        <w:t>–</w:t>
      </w:r>
      <w:r w:rsidRPr="00E2417A">
        <w:rPr>
          <w:rFonts w:eastAsiaTheme="minorEastAsia"/>
        </w:rPr>
        <w:t xml:space="preserve"> </w:t>
      </w:r>
      <w:r>
        <w:rPr>
          <w:rFonts w:eastAsiaTheme="minorEastAsia"/>
        </w:rPr>
        <w:t xml:space="preserve">характерная скорость, </w:t>
      </w:r>
      <w:r w:rsidRPr="00886738">
        <w:rPr>
          <w:rFonts w:eastAsiaTheme="minorEastAsia"/>
          <w:i/>
          <w:lang w:val="en-US"/>
        </w:rPr>
        <w:t>h</w:t>
      </w:r>
      <w:r w:rsidRPr="00886738">
        <w:rPr>
          <w:rFonts w:eastAsiaTheme="minorEastAsia"/>
        </w:rPr>
        <w:t xml:space="preserve"> </w:t>
      </w:r>
      <w:r>
        <w:rPr>
          <w:rFonts w:eastAsiaTheme="minorEastAsia"/>
        </w:rPr>
        <w:t>→</w:t>
      </w:r>
      <w:r w:rsidRPr="00E2417A">
        <w:rPr>
          <w:rFonts w:eastAsiaTheme="minorEastAsia"/>
        </w:rPr>
        <w:t xml:space="preserve"> </w:t>
      </w:r>
      <w:r w:rsidRPr="00886738">
        <w:rPr>
          <w:rFonts w:eastAsiaTheme="minorEastAsia"/>
          <w:i/>
        </w:rPr>
        <w:t>ħ.</w:t>
      </w:r>
      <w:r>
        <w:rPr>
          <w:rFonts w:eastAsiaTheme="minorEastAsia"/>
        </w:rPr>
        <w:t xml:space="preserve"> Так как для </w:t>
      </w:r>
      <w:r w:rsidRPr="004F4AF7">
        <w:rPr>
          <w:rFonts w:eastAsiaTheme="minorEastAsia"/>
          <w:i/>
          <w:lang w:val="en-US"/>
        </w:rPr>
        <w:t>U</w:t>
      </w:r>
      <w:r>
        <w:rPr>
          <w:rFonts w:eastAsiaTheme="minorEastAsia"/>
        </w:rPr>
        <w:t xml:space="preserve"> принято ±, то </w:t>
      </w:r>
      <w:r w:rsidRPr="009F3629">
        <w:rPr>
          <w:rFonts w:eastAsiaTheme="minorEastAsia"/>
          <w:i/>
        </w:rPr>
        <w:t>А</w:t>
      </w:r>
      <w:r>
        <w:rPr>
          <w:rFonts w:eastAsiaTheme="minorEastAsia"/>
        </w:rPr>
        <w:t xml:space="preserve"> ± </w:t>
      </w:r>
      <w:r w:rsidRPr="009F3629">
        <w:rPr>
          <w:rFonts w:eastAsiaTheme="minorEastAsia"/>
          <w:i/>
        </w:rPr>
        <w:t>А</w:t>
      </w:r>
      <w:r>
        <w:rPr>
          <w:rFonts w:eastAsiaTheme="minorEastAsia"/>
        </w:rPr>
        <w:t xml:space="preserve"> → </w:t>
      </w:r>
      <w:r w:rsidRPr="009F3629">
        <w:rPr>
          <w:rFonts w:eastAsiaTheme="minorEastAsia"/>
          <w:i/>
        </w:rPr>
        <w:t>А</w:t>
      </w:r>
      <w:r>
        <w:rPr>
          <w:rFonts w:eastAsiaTheme="minorEastAsia"/>
        </w:rPr>
        <w:t xml:space="preserve"> для оценки по модулю коэффициентов и величин, что не меняет сути метода.</w:t>
      </w:r>
    </w:p>
    <w:p w:rsidR="004710C3" w:rsidRPr="00545227" w:rsidRDefault="004710C3" w:rsidP="006E776F">
      <w:pPr>
        <w:widowControl w:val="0"/>
        <w:tabs>
          <w:tab w:val="left" w:pos="8789"/>
          <w:tab w:val="left" w:pos="9072"/>
        </w:tabs>
        <w:ind w:firstLine="426"/>
        <w:jc w:val="both"/>
        <w:rPr>
          <w:rFonts w:eastAsiaTheme="minorEastAsia"/>
        </w:rPr>
      </w:pPr>
      <w:r>
        <w:rPr>
          <w:rFonts w:eastAsiaTheme="minorEastAsia"/>
        </w:rPr>
        <w:t>В безразмерном анализе есть соотношение</w:t>
      </w:r>
      <w:r w:rsidRPr="00545227">
        <w:rPr>
          <w:rFonts w:eastAsiaTheme="minorEastAsia"/>
        </w:rPr>
        <w:t>:</w:t>
      </w:r>
      <w:r>
        <w:rPr>
          <w:rFonts w:eastAsiaTheme="minorEastAsia"/>
        </w:rPr>
        <w:t xml:space="preserve"> </w:t>
      </w:r>
      <w:r w:rsidRPr="00F23722">
        <w:rPr>
          <w:rFonts w:eastAsiaTheme="minorEastAsia"/>
          <w:i/>
          <w:lang w:val="en-US"/>
        </w:rPr>
        <w:t>Q</w:t>
      </w:r>
      <w:r w:rsidRPr="00F23722">
        <w:rPr>
          <w:rFonts w:eastAsiaTheme="minorEastAsia"/>
        </w:rPr>
        <w:t xml:space="preserve"> = </w:t>
      </w:r>
      <w:r w:rsidRPr="00F23722">
        <w:rPr>
          <w:rFonts w:eastAsiaTheme="minorEastAsia"/>
          <w:i/>
          <w:lang w:val="en-US"/>
        </w:rPr>
        <w:t>Nm</w:t>
      </w:r>
      <w:r w:rsidRPr="00F23722">
        <w:rPr>
          <w:rFonts w:eastAsiaTheme="minorEastAsia"/>
          <w:vertAlign w:val="superscript"/>
        </w:rPr>
        <w:t>2</w:t>
      </w:r>
      <w:r w:rsidRPr="00F23722">
        <w:rPr>
          <w:rFonts w:eastAsiaTheme="minorEastAsia"/>
          <w:i/>
          <w:vertAlign w:val="superscript"/>
          <w:lang w:val="en-US"/>
        </w:rPr>
        <w:t>x</w:t>
      </w:r>
      <w:r w:rsidRPr="00F23722">
        <w:rPr>
          <w:rFonts w:eastAsiaTheme="minorEastAsia"/>
        </w:rPr>
        <w:t>(</w:t>
      </w:r>
      <w:r w:rsidRPr="00F23722">
        <w:rPr>
          <w:rFonts w:eastAsiaTheme="minorEastAsia"/>
          <w:i/>
          <w:lang w:val="en-US"/>
        </w:rPr>
        <w:t>e</w:t>
      </w:r>
      <w:r w:rsidRPr="00F23722">
        <w:rPr>
          <w:rFonts w:eastAsiaTheme="minorEastAsia"/>
          <w:vertAlign w:val="superscript"/>
        </w:rPr>
        <w:t>2</w:t>
      </w:r>
      <w:r w:rsidRPr="00F23722">
        <w:rPr>
          <w:rFonts w:eastAsiaTheme="minorEastAsia"/>
        </w:rPr>
        <w:t>)</w:t>
      </w:r>
      <w:r w:rsidRPr="00F23722">
        <w:rPr>
          <w:rFonts w:eastAsiaTheme="minorEastAsia"/>
          <w:i/>
          <w:vertAlign w:val="superscript"/>
          <w:lang w:val="en-US"/>
        </w:rPr>
        <w:t>y</w:t>
      </w:r>
      <w:r w:rsidRPr="00886738">
        <w:rPr>
          <w:rFonts w:eastAsiaTheme="minorEastAsia"/>
          <w:i/>
        </w:rPr>
        <w:t>ħ</w:t>
      </w:r>
      <w:r w:rsidRPr="00F23722">
        <w:rPr>
          <w:rFonts w:eastAsiaTheme="minorEastAsia"/>
          <w:sz w:val="4"/>
          <w:szCs w:val="4"/>
        </w:rPr>
        <w:t xml:space="preserve"> </w:t>
      </w:r>
      <w:r w:rsidRPr="00F23722">
        <w:rPr>
          <w:rFonts w:eastAsiaTheme="minorEastAsia"/>
          <w:vertAlign w:val="superscript"/>
        </w:rPr>
        <w:t>–(</w:t>
      </w:r>
      <w:r w:rsidRPr="00F23722">
        <w:rPr>
          <w:rFonts w:eastAsiaTheme="minorEastAsia"/>
          <w:i/>
          <w:vertAlign w:val="superscript"/>
          <w:lang w:val="en-US"/>
        </w:rPr>
        <w:t>x</w:t>
      </w:r>
      <w:r w:rsidRPr="00F23722">
        <w:rPr>
          <w:rFonts w:eastAsiaTheme="minorEastAsia"/>
          <w:i/>
          <w:vertAlign w:val="superscript"/>
        </w:rPr>
        <w:t xml:space="preserve"> </w:t>
      </w:r>
      <w:r w:rsidRPr="00F23722">
        <w:rPr>
          <w:rFonts w:eastAsiaTheme="minorEastAsia"/>
          <w:vertAlign w:val="superscript"/>
        </w:rPr>
        <w:t xml:space="preserve">+ </w:t>
      </w:r>
      <w:r w:rsidRPr="00F23722">
        <w:rPr>
          <w:rFonts w:eastAsiaTheme="minorEastAsia"/>
          <w:i/>
          <w:vertAlign w:val="superscript"/>
          <w:lang w:val="en-US"/>
        </w:rPr>
        <w:t>y</w:t>
      </w:r>
      <w:r w:rsidRPr="00F23722">
        <w:rPr>
          <w:rFonts w:eastAsiaTheme="minorEastAsia"/>
          <w:vertAlign w:val="superscript"/>
        </w:rPr>
        <w:t>)</w:t>
      </w:r>
      <w:r w:rsidRPr="00F23722">
        <w:rPr>
          <w:rFonts w:eastAsiaTheme="minorEastAsia"/>
          <w:i/>
          <w:lang w:val="en-US"/>
        </w:rPr>
        <w:t>c</w:t>
      </w:r>
      <w:r w:rsidRPr="00F23722">
        <w:rPr>
          <w:rFonts w:eastAsiaTheme="minorEastAsia"/>
          <w:sz w:val="4"/>
          <w:szCs w:val="4"/>
        </w:rPr>
        <w:t xml:space="preserve"> </w:t>
      </w:r>
      <w:r w:rsidRPr="00F23722">
        <w:rPr>
          <w:rFonts w:eastAsiaTheme="minorEastAsia"/>
          <w:vertAlign w:val="superscript"/>
        </w:rPr>
        <w:t>–(</w:t>
      </w:r>
      <w:r w:rsidRPr="00F23722">
        <w:rPr>
          <w:rFonts w:eastAsiaTheme="minorEastAsia"/>
          <w:i/>
          <w:vertAlign w:val="superscript"/>
          <w:lang w:val="en-US"/>
        </w:rPr>
        <w:t>x</w:t>
      </w:r>
      <w:r w:rsidRPr="00F23722">
        <w:rPr>
          <w:rFonts w:eastAsiaTheme="minorEastAsia"/>
          <w:i/>
          <w:vertAlign w:val="superscript"/>
        </w:rPr>
        <w:t xml:space="preserve"> </w:t>
      </w:r>
      <w:r w:rsidRPr="00F23722">
        <w:rPr>
          <w:rFonts w:eastAsiaTheme="minorEastAsia"/>
          <w:vertAlign w:val="superscript"/>
        </w:rPr>
        <w:t xml:space="preserve">+ </w:t>
      </w:r>
      <w:r w:rsidRPr="00F23722">
        <w:rPr>
          <w:rFonts w:eastAsiaTheme="minorEastAsia"/>
          <w:i/>
          <w:vertAlign w:val="superscript"/>
          <w:lang w:val="en-US"/>
        </w:rPr>
        <w:t>y</w:t>
      </w:r>
      <w:r w:rsidRPr="00F23722">
        <w:rPr>
          <w:rFonts w:eastAsiaTheme="minorEastAsia"/>
          <w:vertAlign w:val="superscript"/>
        </w:rPr>
        <w:t>)</w:t>
      </w:r>
      <w:r w:rsidRPr="00F23722">
        <w:rPr>
          <w:rFonts w:eastAsiaTheme="minorEastAsia"/>
          <w:i/>
          <w:lang w:val="en-US"/>
        </w:rPr>
        <w:t>G</w:t>
      </w:r>
      <w:r w:rsidRPr="00F23722">
        <w:rPr>
          <w:rFonts w:eastAsiaTheme="minorEastAsia"/>
          <w:i/>
          <w:vertAlign w:val="superscript"/>
          <w:lang w:val="en-US"/>
        </w:rPr>
        <w:t>x</w:t>
      </w:r>
      <w:r w:rsidRPr="00F23722">
        <w:rPr>
          <w:rFonts w:eastAsiaTheme="minorEastAsia"/>
        </w:rPr>
        <w:t xml:space="preserve"> = </w:t>
      </w:r>
      <w:r w:rsidRPr="00F23722">
        <w:rPr>
          <w:rFonts w:eastAsiaTheme="minorEastAsia"/>
          <w:i/>
          <w:lang w:val="en-US"/>
        </w:rPr>
        <w:t>NK</w:t>
      </w:r>
      <w:r w:rsidRPr="00F23722">
        <w:rPr>
          <w:rFonts w:eastAsiaTheme="minorEastAsia"/>
          <w:sz w:val="4"/>
          <w:szCs w:val="4"/>
        </w:rPr>
        <w:t xml:space="preserve"> </w:t>
      </w:r>
      <w:r w:rsidRPr="00F23722">
        <w:rPr>
          <w:rFonts w:eastAsiaTheme="minorEastAsia"/>
          <w:vertAlign w:val="superscript"/>
        </w:rPr>
        <w:t>–(</w:t>
      </w:r>
      <w:r w:rsidRPr="00F23722">
        <w:rPr>
          <w:rFonts w:eastAsiaTheme="minorEastAsia"/>
          <w:i/>
          <w:vertAlign w:val="superscript"/>
          <w:lang w:val="en-US"/>
        </w:rPr>
        <w:t>x</w:t>
      </w:r>
      <w:r w:rsidRPr="00F23722">
        <w:rPr>
          <w:rFonts w:eastAsiaTheme="minorEastAsia"/>
          <w:i/>
          <w:vertAlign w:val="superscript"/>
        </w:rPr>
        <w:t xml:space="preserve"> </w:t>
      </w:r>
      <w:r w:rsidRPr="00F23722">
        <w:rPr>
          <w:rFonts w:eastAsiaTheme="minorEastAsia"/>
          <w:vertAlign w:val="superscript"/>
        </w:rPr>
        <w:t xml:space="preserve">+ </w:t>
      </w:r>
      <w:r w:rsidRPr="00F23722">
        <w:rPr>
          <w:rFonts w:eastAsiaTheme="minorEastAsia"/>
          <w:i/>
          <w:vertAlign w:val="superscript"/>
          <w:lang w:val="en-US"/>
        </w:rPr>
        <w:t>y</w:t>
      </w:r>
      <w:r w:rsidRPr="00F23722">
        <w:rPr>
          <w:rFonts w:eastAsiaTheme="minorEastAsia"/>
          <w:vertAlign w:val="superscript"/>
        </w:rPr>
        <w:t>)</w:t>
      </w:r>
      <w:r>
        <w:rPr>
          <w:rFonts w:eastAsiaTheme="minorEastAsia"/>
        </w:rPr>
        <w:t>β</w:t>
      </w:r>
      <w:r w:rsidRPr="00F23722">
        <w:rPr>
          <w:rFonts w:eastAsiaTheme="minorEastAsia"/>
          <w:sz w:val="4"/>
          <w:szCs w:val="4"/>
        </w:rPr>
        <w:t xml:space="preserve"> </w:t>
      </w:r>
      <w:r w:rsidRPr="00F23722">
        <w:rPr>
          <w:rFonts w:eastAsiaTheme="minorEastAsia"/>
          <w:vertAlign w:val="superscript"/>
        </w:rPr>
        <w:t>–</w:t>
      </w:r>
      <w:r w:rsidRPr="00F23722">
        <w:rPr>
          <w:rFonts w:eastAsiaTheme="minorEastAsia"/>
          <w:i/>
          <w:vertAlign w:val="superscript"/>
          <w:lang w:val="en-US"/>
        </w:rPr>
        <w:t>x</w:t>
      </w:r>
      <w:r w:rsidRPr="00F23722">
        <w:rPr>
          <w:rFonts w:eastAsiaTheme="minorEastAsia"/>
        </w:rPr>
        <w:t xml:space="preserve">, </w:t>
      </w:r>
    </w:p>
    <w:p w:rsidR="004710C3" w:rsidRPr="000927F4" w:rsidRDefault="004710C3" w:rsidP="006E776F">
      <w:pPr>
        <w:widowControl w:val="0"/>
        <w:tabs>
          <w:tab w:val="left" w:pos="8789"/>
          <w:tab w:val="left" w:pos="9072"/>
        </w:tabs>
        <w:jc w:val="both"/>
        <w:rPr>
          <w:rFonts w:eastAsiaTheme="minorEastAsia"/>
        </w:rPr>
      </w:pPr>
      <w:r>
        <w:rPr>
          <w:rFonts w:eastAsiaTheme="minorEastAsia"/>
        </w:rPr>
        <w:t xml:space="preserve">где </w:t>
      </w:r>
      <w:r w:rsidRPr="0037263B">
        <w:rPr>
          <w:rFonts w:eastAsiaTheme="minorEastAsia"/>
          <w:i/>
        </w:rPr>
        <w:t>К</w:t>
      </w:r>
      <w:r>
        <w:rPr>
          <w:rFonts w:eastAsiaTheme="minorEastAsia"/>
        </w:rPr>
        <w:t xml:space="preserve"> = α</w:t>
      </w:r>
      <w:r w:rsidRPr="002C2244">
        <w:rPr>
          <w:rFonts w:eastAsiaTheme="minorEastAsia"/>
          <w:sz w:val="4"/>
          <w:szCs w:val="4"/>
        </w:rPr>
        <w:t xml:space="preserve"> </w:t>
      </w:r>
      <w:r w:rsidRPr="002C2244">
        <w:rPr>
          <w:rFonts w:eastAsiaTheme="minorEastAsia"/>
          <w:vertAlign w:val="superscript"/>
        </w:rPr>
        <w:t xml:space="preserve">–1 </w:t>
      </w:r>
      <w:r>
        <w:rPr>
          <w:rFonts w:eastAsiaTheme="minorEastAsia"/>
        </w:rPr>
        <w:t xml:space="preserve">= </w:t>
      </w:r>
      <w:r w:rsidRPr="00886738">
        <w:rPr>
          <w:rFonts w:eastAsiaTheme="minorEastAsia"/>
          <w:i/>
        </w:rPr>
        <w:t>ħ</w:t>
      </w:r>
      <w:r>
        <w:rPr>
          <w:rFonts w:eastAsiaTheme="minorEastAsia"/>
          <w:i/>
        </w:rPr>
        <w:t>с</w:t>
      </w:r>
      <w:r w:rsidRPr="002C2244">
        <w:rPr>
          <w:rFonts w:eastAsiaTheme="minorEastAsia"/>
        </w:rPr>
        <w:t>/</w:t>
      </w:r>
      <w:r w:rsidRPr="002C2244">
        <w:rPr>
          <w:rFonts w:eastAsiaTheme="minorEastAsia"/>
          <w:i/>
        </w:rPr>
        <w:t>е</w:t>
      </w:r>
      <w:r w:rsidRPr="002C2244">
        <w:rPr>
          <w:rFonts w:eastAsiaTheme="minorEastAsia"/>
          <w:vertAlign w:val="superscript"/>
        </w:rPr>
        <w:t>2</w:t>
      </w:r>
      <w:r>
        <w:rPr>
          <w:rFonts w:eastAsiaTheme="minorEastAsia"/>
          <w:vertAlign w:val="superscript"/>
        </w:rPr>
        <w:t xml:space="preserve"> </w:t>
      </w:r>
      <w:r>
        <w:rPr>
          <w:rFonts w:eastAsiaTheme="minorEastAsia"/>
        </w:rPr>
        <w:t xml:space="preserve">= 137.04, β = </w:t>
      </w:r>
      <w:r w:rsidRPr="00545227">
        <w:rPr>
          <w:rFonts w:eastAsiaTheme="minorEastAsia"/>
          <w:i/>
          <w:lang w:val="en-US"/>
        </w:rPr>
        <w:t>e</w:t>
      </w:r>
      <w:r w:rsidRPr="00545227">
        <w:rPr>
          <w:rFonts w:eastAsiaTheme="minorEastAsia"/>
          <w:vertAlign w:val="superscript"/>
        </w:rPr>
        <w:t>2</w:t>
      </w:r>
      <w:r w:rsidRPr="00545227">
        <w:rPr>
          <w:rFonts w:eastAsiaTheme="minorEastAsia"/>
        </w:rPr>
        <w:t>/</w:t>
      </w:r>
      <w:r w:rsidRPr="00545227">
        <w:rPr>
          <w:rFonts w:eastAsiaTheme="minorEastAsia"/>
          <w:i/>
          <w:lang w:val="en-US"/>
        </w:rPr>
        <w:t>Gm</w:t>
      </w:r>
      <w:r w:rsidRPr="00545227">
        <w:rPr>
          <w:rFonts w:eastAsiaTheme="minorEastAsia"/>
          <w:vertAlign w:val="superscript"/>
        </w:rPr>
        <w:t>2</w:t>
      </w:r>
      <w:r w:rsidRPr="00545227">
        <w:rPr>
          <w:rFonts w:eastAsiaTheme="minorEastAsia"/>
        </w:rPr>
        <w:t xml:space="preserve"> = 4.17</w:t>
      </w:r>
      <w:r>
        <w:rPr>
          <w:rFonts w:eastAsiaTheme="minorEastAsia"/>
        </w:rPr>
        <w:t>·</w:t>
      </w:r>
      <w:r w:rsidRPr="00545227">
        <w:rPr>
          <w:rFonts w:eastAsiaTheme="minorEastAsia"/>
        </w:rPr>
        <w:t>10</w:t>
      </w:r>
      <w:r w:rsidRPr="00545227">
        <w:rPr>
          <w:rFonts w:eastAsiaTheme="minorEastAsia"/>
          <w:sz w:val="4"/>
          <w:szCs w:val="4"/>
        </w:rPr>
        <w:t xml:space="preserve"> </w:t>
      </w:r>
      <w:r w:rsidRPr="00545227">
        <w:rPr>
          <w:rFonts w:eastAsiaTheme="minorEastAsia"/>
          <w:vertAlign w:val="superscript"/>
        </w:rPr>
        <w:t>42</w:t>
      </w:r>
      <w:r w:rsidRPr="00545227">
        <w:rPr>
          <w:rFonts w:eastAsiaTheme="minorEastAsia"/>
        </w:rPr>
        <w:t xml:space="preserve"> </w:t>
      </w:r>
      <w:r>
        <w:rPr>
          <w:rFonts w:eastAsiaTheme="minorEastAsia"/>
        </w:rPr>
        <w:t>–</w:t>
      </w:r>
      <w:r w:rsidRPr="00545227">
        <w:rPr>
          <w:rFonts w:eastAsiaTheme="minorEastAsia"/>
        </w:rPr>
        <w:t xml:space="preserve"> </w:t>
      </w:r>
      <w:r>
        <w:rPr>
          <w:rFonts w:eastAsiaTheme="minorEastAsia"/>
        </w:rPr>
        <w:t>основное электрогравитационное соо</w:t>
      </w:r>
      <w:r>
        <w:rPr>
          <w:rFonts w:eastAsiaTheme="minorEastAsia"/>
        </w:rPr>
        <w:t>т</w:t>
      </w:r>
      <w:r>
        <w:rPr>
          <w:rFonts w:eastAsiaTheme="minorEastAsia"/>
        </w:rPr>
        <w:t xml:space="preserve">ношение </w:t>
      </w:r>
      <w:r>
        <w:rPr>
          <w:rStyle w:val="af3"/>
          <w:rFonts w:eastAsiaTheme="minorEastAsia"/>
        </w:rPr>
        <w:footnoteReference w:id="59"/>
      </w:r>
      <w:r>
        <w:rPr>
          <w:rFonts w:eastAsiaTheme="minorEastAsia"/>
        </w:rPr>
        <w:t xml:space="preserve">. Обычно здесь </w:t>
      </w:r>
      <w:r w:rsidRPr="00545227">
        <w:rPr>
          <w:rFonts w:eastAsiaTheme="minorEastAsia"/>
          <w:i/>
        </w:rPr>
        <w:t>х</w:t>
      </w:r>
      <w:r>
        <w:rPr>
          <w:rFonts w:eastAsiaTheme="minorEastAsia"/>
        </w:rPr>
        <w:t xml:space="preserve">, </w:t>
      </w:r>
      <w:r w:rsidRPr="00545227">
        <w:rPr>
          <w:rFonts w:eastAsiaTheme="minorEastAsia"/>
          <w:i/>
        </w:rPr>
        <w:t>у</w:t>
      </w:r>
      <w:r>
        <w:rPr>
          <w:rFonts w:eastAsiaTheme="minorEastAsia"/>
        </w:rPr>
        <w:t xml:space="preserve"> = 0 или 1, </w:t>
      </w:r>
      <w:r w:rsidRPr="00545227">
        <w:rPr>
          <w:rFonts w:eastAsiaTheme="minorEastAsia"/>
          <w:i/>
          <w:lang w:val="en-US"/>
        </w:rPr>
        <w:t>N</w:t>
      </w:r>
      <w:r w:rsidRPr="00545227">
        <w:rPr>
          <w:rFonts w:eastAsiaTheme="minorEastAsia"/>
        </w:rPr>
        <w:t xml:space="preserve"> ~ 10</w:t>
      </w:r>
      <w:r w:rsidRPr="00545227">
        <w:rPr>
          <w:rFonts w:eastAsiaTheme="minorEastAsia"/>
          <w:vertAlign w:val="superscript"/>
        </w:rPr>
        <w:t>0</w:t>
      </w:r>
      <w:r w:rsidRPr="00545227">
        <w:rPr>
          <w:rFonts w:eastAsiaTheme="minorEastAsia"/>
        </w:rPr>
        <w:t xml:space="preserve"> ÷ 10</w:t>
      </w:r>
      <w:r w:rsidRPr="00545227">
        <w:rPr>
          <w:rFonts w:eastAsiaTheme="minorEastAsia"/>
          <w:vertAlign w:val="superscript"/>
        </w:rPr>
        <w:t>1</w:t>
      </w:r>
      <w:r w:rsidRPr="00545227">
        <w:rPr>
          <w:rFonts w:eastAsiaTheme="minorEastAsia"/>
        </w:rPr>
        <w:t>.</w:t>
      </w:r>
      <w:r>
        <w:rPr>
          <w:rFonts w:eastAsiaTheme="minorEastAsia"/>
        </w:rPr>
        <w:t xml:space="preserve"> Уравнения, имеющие физический смысл, в большинстве своем содержат алгебраические слагаемые одного порядка величины. Эта установка является развитием безразмерного анализа. Поэтому, если слева от знака р</w:t>
      </w:r>
      <w:r>
        <w:rPr>
          <w:rFonts w:eastAsiaTheme="minorEastAsia"/>
        </w:rPr>
        <w:t>а</w:t>
      </w:r>
      <w:r>
        <w:rPr>
          <w:rFonts w:eastAsiaTheme="minorEastAsia"/>
        </w:rPr>
        <w:t>венства один порядок физических величин, то справа должен быть тот же порядок. В резул</w:t>
      </w:r>
      <w:r>
        <w:rPr>
          <w:rFonts w:eastAsiaTheme="minorEastAsia"/>
        </w:rPr>
        <w:t>ь</w:t>
      </w:r>
      <w:r>
        <w:rPr>
          <w:rFonts w:eastAsiaTheme="minorEastAsia"/>
        </w:rPr>
        <w:t xml:space="preserve">тате принятого положения качественные оценки для переменных </w:t>
      </w:r>
      <w:r w:rsidRPr="00A455DB">
        <w:rPr>
          <w:rFonts w:eastAsiaTheme="minorEastAsia"/>
          <w:i/>
          <w:lang w:val="en-US"/>
        </w:rPr>
        <w:t>k</w:t>
      </w:r>
      <w:r w:rsidRPr="00A455DB">
        <w:rPr>
          <w:rFonts w:eastAsiaTheme="minorEastAsia"/>
          <w:i/>
          <w:vertAlign w:val="subscript"/>
          <w:lang w:val="en-US"/>
        </w:rPr>
        <w:t>T</w:t>
      </w:r>
      <w:r w:rsidRPr="004D18A6">
        <w:rPr>
          <w:rFonts w:eastAsiaTheme="minorEastAsia"/>
        </w:rPr>
        <w:t xml:space="preserve">, </w:t>
      </w:r>
      <w:r w:rsidRPr="00A455DB">
        <w:rPr>
          <w:rFonts w:eastAsiaTheme="minorEastAsia"/>
          <w:i/>
          <w:lang w:val="en-US"/>
        </w:rPr>
        <w:t>k</w:t>
      </w:r>
      <w:r w:rsidRPr="00A455DB">
        <w:rPr>
          <w:rFonts w:eastAsiaTheme="minorEastAsia"/>
          <w:i/>
          <w:vertAlign w:val="subscript"/>
          <w:lang w:val="en-US"/>
        </w:rPr>
        <w:t>H</w:t>
      </w:r>
      <w:r w:rsidRPr="004D18A6">
        <w:rPr>
          <w:rFonts w:eastAsiaTheme="minorEastAsia"/>
        </w:rPr>
        <w:t xml:space="preserve">, </w:t>
      </w:r>
      <w:r>
        <w:rPr>
          <w:rFonts w:eastAsiaTheme="minorEastAsia"/>
        </w:rPr>
        <w:t>ω</w:t>
      </w:r>
      <w:r w:rsidRPr="00A455DB">
        <w:rPr>
          <w:rFonts w:eastAsiaTheme="minorEastAsia"/>
          <w:i/>
          <w:vertAlign w:val="subscript"/>
          <w:lang w:val="en-US"/>
        </w:rPr>
        <w:t>T</w:t>
      </w:r>
      <w:r w:rsidRPr="004D18A6">
        <w:rPr>
          <w:rFonts w:eastAsiaTheme="minorEastAsia"/>
        </w:rPr>
        <w:t xml:space="preserve">, </w:t>
      </w:r>
      <w:r>
        <w:rPr>
          <w:rFonts w:eastAsiaTheme="minorEastAsia"/>
        </w:rPr>
        <w:t>ω</w:t>
      </w:r>
      <w:r w:rsidRPr="00A455DB">
        <w:rPr>
          <w:rFonts w:eastAsiaTheme="minorEastAsia"/>
          <w:i/>
          <w:vertAlign w:val="subscript"/>
          <w:lang w:val="en-US"/>
        </w:rPr>
        <w:t>H</w:t>
      </w:r>
      <w:r w:rsidRPr="004D18A6">
        <w:rPr>
          <w:rFonts w:eastAsiaTheme="minorEastAsia"/>
        </w:rPr>
        <w:t xml:space="preserve"> </w:t>
      </w:r>
      <w:r>
        <w:rPr>
          <w:rFonts w:eastAsiaTheme="minorEastAsia"/>
        </w:rPr>
        <w:t xml:space="preserve">следующие. Из первого уравнения получаем, что </w:t>
      </w:r>
      <w:r w:rsidRPr="000D0BB0">
        <w:rPr>
          <w:i/>
          <w:lang w:val="en-US"/>
        </w:rPr>
        <w:t>k</w:t>
      </w:r>
      <w:r>
        <w:rPr>
          <w:i/>
          <w:vertAlign w:val="subscript"/>
        </w:rPr>
        <w:t>Н</w:t>
      </w:r>
      <w:r>
        <w:t xml:space="preserve"> </w:t>
      </w:r>
      <w:r w:rsidRPr="000D0BB0">
        <w:t>~</w:t>
      </w:r>
      <w:r>
        <w:t xml:space="preserve"> </w:t>
      </w:r>
      <w:r w:rsidRPr="000D0BB0">
        <w:rPr>
          <w:i/>
          <w:lang w:val="en-US"/>
        </w:rPr>
        <w:t>k</w:t>
      </w:r>
      <w:r w:rsidRPr="000D0BB0">
        <w:rPr>
          <w:i/>
          <w:vertAlign w:val="subscript"/>
          <w:lang w:val="en-US"/>
        </w:rPr>
        <w:t>T</w:t>
      </w:r>
      <w:r>
        <w:t xml:space="preserve">, </w:t>
      </w:r>
      <w:r>
        <w:rPr>
          <w:rFonts w:eastAsiaTheme="minorEastAsia"/>
        </w:rPr>
        <w:t>ω</w:t>
      </w:r>
      <w:r>
        <w:rPr>
          <w:rFonts w:eastAsiaTheme="minorEastAsia"/>
          <w:i/>
          <w:vertAlign w:val="subscript"/>
          <w:lang w:val="en-US"/>
        </w:rPr>
        <w:t>T</w:t>
      </w:r>
      <w:r>
        <w:rPr>
          <w:rFonts w:eastAsiaTheme="minorEastAsia"/>
        </w:rPr>
        <w:t xml:space="preserve"> </w:t>
      </w:r>
      <w:r w:rsidRPr="00FC09A3">
        <w:rPr>
          <w:rFonts w:eastAsiaTheme="minorEastAsia"/>
        </w:rPr>
        <w:t xml:space="preserve">~ 64.8773 </w:t>
      </w:r>
      <w:r>
        <w:rPr>
          <w:rFonts w:eastAsiaTheme="minorEastAsia"/>
        </w:rPr>
        <w:t>Гц</w:t>
      </w:r>
      <w:r w:rsidRPr="00FC09A3">
        <w:rPr>
          <w:rFonts w:eastAsiaTheme="minorEastAsia"/>
        </w:rPr>
        <w:t>.</w:t>
      </w:r>
      <w:r>
        <w:rPr>
          <w:rFonts w:eastAsiaTheme="minorEastAsia"/>
        </w:rPr>
        <w:t xml:space="preserve"> Эта оценка почти совпадает с частотой обращения вокруг эфирного тела Ξ его агентов взаимодействия</w:t>
      </w:r>
      <w:r w:rsidRPr="00AF1FE6">
        <w:rPr>
          <w:rFonts w:eastAsiaTheme="minorEastAsia"/>
        </w:rPr>
        <w:t xml:space="preserve"> (</w:t>
      </w:r>
      <w:r>
        <w:rPr>
          <w:rFonts w:eastAsiaTheme="minorEastAsia"/>
        </w:rPr>
        <w:t>ГИФ, 2012, с. 136), обеспечивающих корреляцию в состояниях элементарных частиц и продуцируемую после</w:t>
      </w:r>
      <w:r>
        <w:rPr>
          <w:rFonts w:eastAsiaTheme="minorEastAsia"/>
        </w:rPr>
        <w:t>д</w:t>
      </w:r>
      <w:r>
        <w:rPr>
          <w:rFonts w:eastAsiaTheme="minorEastAsia"/>
        </w:rPr>
        <w:t xml:space="preserve">ними вселенскую голограмму (через эфирную границу пространства </w:t>
      </w:r>
      <m:oMath>
        <m:acc>
          <m:accPr>
            <m:chr m:val="̃"/>
            <m:ctrlPr>
              <w:rPr>
                <w:rFonts w:ascii="Cambria Math" w:eastAsiaTheme="minorEastAsia" w:hAnsi="Cambria Math"/>
                <w:i/>
                <w:lang w:val="en-US"/>
              </w:rPr>
            </m:ctrlPr>
          </m:accPr>
          <m:e>
            <m:r>
              <w:rPr>
                <w:rFonts w:ascii="Cambria Math" w:eastAsiaTheme="minorEastAsia" w:hAnsi="Cambria Math"/>
                <w:lang w:val="en-US"/>
              </w:rPr>
              <m:t>V</m:t>
            </m:r>
          </m:e>
        </m:acc>
      </m:oMath>
      <w:r w:rsidRPr="00AF1FE6">
        <w:rPr>
          <w:rFonts w:eastAsiaTheme="minorEastAsia"/>
          <w:vertAlign w:val="subscript"/>
        </w:rPr>
        <w:t>3</w:t>
      </w:r>
      <w:r w:rsidRPr="00AF1FE6">
        <w:rPr>
          <w:rFonts w:eastAsiaTheme="minorEastAsia"/>
        </w:rPr>
        <w:t>).</w:t>
      </w:r>
      <w:r>
        <w:rPr>
          <w:rFonts w:eastAsiaTheme="minorEastAsia"/>
        </w:rPr>
        <w:t xml:space="preserve"> Расхождение с р</w:t>
      </w:r>
      <w:r>
        <w:rPr>
          <w:rFonts w:eastAsiaTheme="minorEastAsia"/>
        </w:rPr>
        <w:t>е</w:t>
      </w:r>
      <w:r>
        <w:rPr>
          <w:rFonts w:eastAsiaTheme="minorEastAsia"/>
        </w:rPr>
        <w:t>зультатом по ссылке выше определяется примерно в 3 %. Это приемлемо, если учесть, что качественный анализ физической ситуации по порядку алгебраических слагаемых в дифф</w:t>
      </w:r>
      <w:r>
        <w:rPr>
          <w:rFonts w:eastAsiaTheme="minorEastAsia"/>
        </w:rPr>
        <w:t>е</w:t>
      </w:r>
      <w:r>
        <w:rPr>
          <w:rFonts w:eastAsiaTheme="minorEastAsia"/>
        </w:rPr>
        <w:t xml:space="preserve">ренциальных уравнениях проведен впервые. Добавим, что сигналы управления из ядра эфирного тела Ξ достигают его 3-мерной поверхности практически в одно время. Отсюда синхронность, корреляция между частицами и голографические свойства в </w:t>
      </w:r>
      <w:r w:rsidRPr="002418B2">
        <w:rPr>
          <w:rFonts w:eastAsiaTheme="minorEastAsia"/>
          <w:i/>
          <w:lang w:val="en-US"/>
        </w:rPr>
        <w:t>V</w:t>
      </w:r>
      <w:r w:rsidRPr="002418B2">
        <w:rPr>
          <w:rFonts w:eastAsiaTheme="minorEastAsia"/>
          <w:vertAlign w:val="subscript"/>
        </w:rPr>
        <w:t>3</w:t>
      </w:r>
      <w:r w:rsidRPr="002418B2">
        <w:rPr>
          <w:rFonts w:eastAsiaTheme="minorEastAsia"/>
        </w:rPr>
        <w:t xml:space="preserve">. </w:t>
      </w:r>
      <w:r>
        <w:rPr>
          <w:rFonts w:eastAsiaTheme="minorEastAsia"/>
        </w:rPr>
        <w:t>Обратное н</w:t>
      </w:r>
      <w:r>
        <w:rPr>
          <w:rFonts w:eastAsiaTheme="minorEastAsia"/>
        </w:rPr>
        <w:t>е</w:t>
      </w:r>
      <w:r>
        <w:rPr>
          <w:rFonts w:eastAsiaTheme="minorEastAsia"/>
        </w:rPr>
        <w:t>верно, так как однажды произведенные</w:t>
      </w:r>
      <w:r w:rsidRPr="002418B2">
        <w:rPr>
          <w:rFonts w:eastAsiaTheme="minorEastAsia"/>
        </w:rPr>
        <w:t xml:space="preserve"> </w:t>
      </w:r>
      <w:r w:rsidR="00B2247C">
        <w:rPr>
          <w:rFonts w:eastAsiaTheme="minorEastAsia"/>
        </w:rPr>
        <w:t>эфирным телом Ξ</w:t>
      </w:r>
      <w:r>
        <w:rPr>
          <w:rFonts w:eastAsiaTheme="minorEastAsia"/>
        </w:rPr>
        <w:t xml:space="preserve"> частицы в </w:t>
      </w:r>
      <w:r w:rsidRPr="002418B2">
        <w:rPr>
          <w:rFonts w:eastAsiaTheme="minorEastAsia"/>
          <w:i/>
          <w:lang w:val="en-US"/>
        </w:rPr>
        <w:t>V</w:t>
      </w:r>
      <w:r w:rsidRPr="002418B2">
        <w:rPr>
          <w:rFonts w:eastAsiaTheme="minorEastAsia"/>
          <w:vertAlign w:val="subscript"/>
        </w:rPr>
        <w:t>3</w:t>
      </w:r>
      <w:r w:rsidRPr="002418B2">
        <w:rPr>
          <w:rFonts w:eastAsiaTheme="minorEastAsia"/>
        </w:rPr>
        <w:t xml:space="preserve"> </w:t>
      </w:r>
      <w:r>
        <w:rPr>
          <w:rFonts w:eastAsiaTheme="minorEastAsia"/>
        </w:rPr>
        <w:t>не существуют без связи с формой материи, их породившей. Память осуществляется через промежуточное пр</w:t>
      </w:r>
      <w:r>
        <w:rPr>
          <w:rFonts w:eastAsiaTheme="minorEastAsia"/>
        </w:rPr>
        <w:t>о</w:t>
      </w:r>
      <w:r>
        <w:rPr>
          <w:rFonts w:eastAsiaTheme="minorEastAsia"/>
        </w:rPr>
        <w:t xml:space="preserve">странство </w:t>
      </w:r>
      <m:oMath>
        <m:acc>
          <m:accPr>
            <m:chr m:val="̃"/>
            <m:ctrlPr>
              <w:rPr>
                <w:rFonts w:ascii="Cambria Math" w:eastAsiaTheme="minorEastAsia" w:hAnsi="Cambria Math"/>
              </w:rPr>
            </m:ctrlPr>
          </m:accPr>
          <m:e>
            <m:r>
              <w:rPr>
                <w:rFonts w:ascii="Cambria Math" w:eastAsiaTheme="minorEastAsia" w:hAnsi="Cambria Math"/>
                <w:lang w:val="en-US"/>
              </w:rPr>
              <m:t>V</m:t>
            </m:r>
          </m:e>
        </m:acc>
      </m:oMath>
      <w:r w:rsidRPr="000927F4">
        <w:rPr>
          <w:rFonts w:eastAsiaTheme="minorEastAsia"/>
          <w:vertAlign w:val="subscript"/>
        </w:rPr>
        <w:t>3</w:t>
      </w:r>
      <w:r>
        <w:rPr>
          <w:rFonts w:eastAsiaTheme="minorEastAsia"/>
        </w:rPr>
        <w:t xml:space="preserve"> и определяет инертность тел. </w:t>
      </w:r>
    </w:p>
    <w:p w:rsidR="004710C3" w:rsidRPr="000927F4" w:rsidRDefault="004710C3" w:rsidP="006E776F">
      <w:pPr>
        <w:widowControl w:val="0"/>
        <w:tabs>
          <w:tab w:val="left" w:pos="9072"/>
        </w:tabs>
        <w:ind w:firstLine="425"/>
        <w:jc w:val="both"/>
        <w:rPr>
          <w:rFonts w:eastAsiaTheme="minorEastAsia"/>
        </w:rPr>
      </w:pPr>
      <w:r>
        <w:t xml:space="preserve">Из второго уравнения получаем оценки: </w:t>
      </w:r>
      <w:r w:rsidRPr="000D0BB0">
        <w:rPr>
          <w:i/>
          <w:lang w:val="en-US"/>
        </w:rPr>
        <w:t>k</w:t>
      </w:r>
      <w:r w:rsidRPr="000D0BB0">
        <w:rPr>
          <w:i/>
          <w:vertAlign w:val="subscript"/>
          <w:lang w:val="en-US"/>
        </w:rPr>
        <w:t>T</w:t>
      </w:r>
      <w:r w:rsidRPr="000D0BB0">
        <w:t xml:space="preserve"> ~ 2.6729 </w:t>
      </w:r>
      <w:r>
        <w:t xml:space="preserve">· </w:t>
      </w:r>
      <w:r w:rsidRPr="000D0BB0">
        <w:t>10</w:t>
      </w:r>
      <w:r w:rsidRPr="000D0BB0">
        <w:rPr>
          <w:vertAlign w:val="superscript"/>
        </w:rPr>
        <w:t xml:space="preserve">9 </w:t>
      </w:r>
      <w:r>
        <w:t>см</w:t>
      </w:r>
      <w:r w:rsidRPr="000D0BB0">
        <w:rPr>
          <w:sz w:val="4"/>
          <w:szCs w:val="4"/>
        </w:rPr>
        <w:t xml:space="preserve"> </w:t>
      </w:r>
      <w:r w:rsidRPr="000D0BB0">
        <w:rPr>
          <w:vertAlign w:val="superscript"/>
        </w:rPr>
        <w:t>–1</w:t>
      </w:r>
      <w:r>
        <w:t>, λ</w:t>
      </w:r>
      <w:r w:rsidRPr="00CA0413">
        <w:rPr>
          <w:i/>
          <w:vertAlign w:val="subscript"/>
          <w:lang w:val="en-US"/>
        </w:rPr>
        <w:t>T</w:t>
      </w:r>
      <w:r w:rsidRPr="00CA0413">
        <w:t xml:space="preserve"> ~ 2.3506 </w:t>
      </w:r>
      <w:r>
        <w:t xml:space="preserve">· </w:t>
      </w:r>
      <w:r w:rsidRPr="00CA0413">
        <w:t>10</w:t>
      </w:r>
      <w:r w:rsidRPr="00CA0413">
        <w:rPr>
          <w:sz w:val="4"/>
          <w:szCs w:val="4"/>
        </w:rPr>
        <w:t xml:space="preserve"> </w:t>
      </w:r>
      <w:r w:rsidRPr="00CA0413">
        <w:rPr>
          <w:vertAlign w:val="superscript"/>
        </w:rPr>
        <w:t>–9</w:t>
      </w:r>
      <w:r w:rsidRPr="00CA0413">
        <w:t xml:space="preserve"> </w:t>
      </w:r>
      <w:r>
        <w:t xml:space="preserve">см, </w:t>
      </w:r>
      <w:r>
        <w:rPr>
          <w:rFonts w:eastAsiaTheme="minorEastAsia"/>
        </w:rPr>
        <w:t>ω</w:t>
      </w:r>
      <w:r>
        <w:rPr>
          <w:rFonts w:eastAsiaTheme="minorEastAsia"/>
          <w:i/>
          <w:vertAlign w:val="subscript"/>
          <w:lang w:val="en-US"/>
        </w:rPr>
        <w:t>H</w:t>
      </w:r>
      <w:r>
        <w:rPr>
          <w:rFonts w:eastAsiaTheme="minorEastAsia"/>
        </w:rPr>
        <w:t xml:space="preserve"> </w:t>
      </w:r>
      <w:r w:rsidRPr="000D0BB0">
        <w:rPr>
          <w:rFonts w:eastAsiaTheme="minorEastAsia"/>
        </w:rPr>
        <w:t xml:space="preserve">~ 4.3613 </w:t>
      </w:r>
      <w:r>
        <w:t xml:space="preserve">· </w:t>
      </w:r>
      <w:r w:rsidRPr="000D0BB0">
        <w:rPr>
          <w:rFonts w:eastAsiaTheme="minorEastAsia"/>
        </w:rPr>
        <w:t>10</w:t>
      </w:r>
      <w:r w:rsidRPr="000D0BB0">
        <w:rPr>
          <w:rFonts w:eastAsiaTheme="minorEastAsia"/>
          <w:sz w:val="4"/>
          <w:szCs w:val="4"/>
        </w:rPr>
        <w:t xml:space="preserve"> </w:t>
      </w:r>
      <w:r w:rsidRPr="000D0BB0">
        <w:rPr>
          <w:rFonts w:eastAsiaTheme="minorEastAsia"/>
          <w:vertAlign w:val="superscript"/>
        </w:rPr>
        <w:t>–11</w:t>
      </w:r>
      <w:r w:rsidRPr="000D0BB0">
        <w:rPr>
          <w:rFonts w:eastAsiaTheme="minorEastAsia"/>
        </w:rPr>
        <w:t xml:space="preserve"> </w:t>
      </w:r>
      <w:r>
        <w:rPr>
          <w:rFonts w:eastAsiaTheme="minorEastAsia"/>
        </w:rPr>
        <w:t>Гц и характерное время (период) τ</w:t>
      </w:r>
      <w:r w:rsidRPr="000D0BB0">
        <w:rPr>
          <w:rFonts w:eastAsiaTheme="minorEastAsia"/>
          <w:i/>
          <w:vertAlign w:val="subscript"/>
        </w:rPr>
        <w:t>Н</w:t>
      </w:r>
      <w:r>
        <w:rPr>
          <w:rFonts w:eastAsiaTheme="minorEastAsia"/>
        </w:rPr>
        <w:t xml:space="preserve"> </w:t>
      </w:r>
      <w:r w:rsidRPr="000D0BB0">
        <w:rPr>
          <w:rFonts w:eastAsiaTheme="minorEastAsia"/>
        </w:rPr>
        <w:t xml:space="preserve">~ </w:t>
      </w:r>
      <w:r>
        <w:rPr>
          <w:rFonts w:eastAsiaTheme="minorEastAsia"/>
        </w:rPr>
        <w:t xml:space="preserve">1.4407 </w:t>
      </w:r>
      <w:r>
        <w:t xml:space="preserve">· </w:t>
      </w:r>
      <w:r>
        <w:rPr>
          <w:rFonts w:eastAsiaTheme="minorEastAsia"/>
        </w:rPr>
        <w:t>10</w:t>
      </w:r>
      <w:r w:rsidRPr="00D44C0F">
        <w:rPr>
          <w:rFonts w:eastAsiaTheme="minorEastAsia"/>
          <w:vertAlign w:val="superscript"/>
        </w:rPr>
        <w:t>11</w:t>
      </w:r>
      <w:r>
        <w:rPr>
          <w:rFonts w:eastAsiaTheme="minorEastAsia"/>
        </w:rPr>
        <w:t xml:space="preserve"> с. Это примерно 4568 лет. С таким периодом можно ожидать нарушения локальных физических законов сохранения, н</w:t>
      </w:r>
      <w:r>
        <w:rPr>
          <w:rFonts w:eastAsiaTheme="minorEastAsia"/>
        </w:rPr>
        <w:t>а</w:t>
      </w:r>
      <w:r>
        <w:rPr>
          <w:rFonts w:eastAsiaTheme="minorEastAsia"/>
        </w:rPr>
        <w:t xml:space="preserve">пример момента вращения. Это для поворота на 2π. Существенна для </w:t>
      </w:r>
      <w:r>
        <w:rPr>
          <w:rFonts w:eastAsiaTheme="minorEastAsia"/>
          <w:lang w:val="en-US"/>
        </w:rPr>
        <w:t>homo</w:t>
      </w:r>
      <w:r>
        <w:rPr>
          <w:rFonts w:eastAsiaTheme="minorEastAsia"/>
        </w:rPr>
        <w:t xml:space="preserve">, однако, ротация на угол π, так как бульон вида настроен на актуальное направление магнитного поля земли. Характерная скорость распространения микроволн провремени – для этих процессов: </w:t>
      </w:r>
      <w:r w:rsidRPr="00FC09A3">
        <w:rPr>
          <w:rFonts w:eastAsiaTheme="minorEastAsia"/>
          <w:i/>
          <w:lang w:val="en-US"/>
        </w:rPr>
        <w:t>u</w:t>
      </w:r>
      <w:r w:rsidRPr="00FC09A3">
        <w:rPr>
          <w:rFonts w:eastAsiaTheme="minorEastAsia"/>
          <w:i/>
          <w:vertAlign w:val="subscript"/>
          <w:lang w:val="en-US"/>
        </w:rPr>
        <w:t>T</w:t>
      </w:r>
      <w:r w:rsidRPr="00FC09A3">
        <w:rPr>
          <w:rFonts w:eastAsiaTheme="minorEastAsia"/>
        </w:rPr>
        <w:t xml:space="preserve"> </w:t>
      </w:r>
      <w:r>
        <w:rPr>
          <w:rFonts w:eastAsiaTheme="minorEastAsia"/>
        </w:rPr>
        <w:t>= ω</w:t>
      </w:r>
      <w:r>
        <w:rPr>
          <w:rFonts w:eastAsiaTheme="minorEastAsia"/>
          <w:i/>
          <w:vertAlign w:val="subscript"/>
          <w:lang w:val="en-US"/>
        </w:rPr>
        <w:t>T</w:t>
      </w:r>
      <w:r w:rsidRPr="00F85F14">
        <w:rPr>
          <w:rFonts w:eastAsiaTheme="minorEastAsia"/>
          <w:sz w:val="4"/>
          <w:szCs w:val="4"/>
        </w:rPr>
        <w:t xml:space="preserve"> </w:t>
      </w:r>
      <w:r w:rsidRPr="00AF1FE6">
        <w:rPr>
          <w:rFonts w:eastAsiaTheme="minorEastAsia"/>
        </w:rPr>
        <w:t>/</w:t>
      </w:r>
      <w:r w:rsidRPr="00AF1FE6">
        <w:rPr>
          <w:rFonts w:eastAsiaTheme="minorEastAsia"/>
          <w:sz w:val="4"/>
          <w:szCs w:val="4"/>
        </w:rPr>
        <w:t xml:space="preserve"> </w:t>
      </w:r>
      <w:r w:rsidRPr="00F85F14">
        <w:rPr>
          <w:i/>
          <w:lang w:val="en-US"/>
        </w:rPr>
        <w:t>k</w:t>
      </w:r>
      <w:r w:rsidRPr="00CA0413">
        <w:rPr>
          <w:i/>
          <w:vertAlign w:val="subscript"/>
          <w:lang w:val="en-US"/>
        </w:rPr>
        <w:t>T</w:t>
      </w:r>
      <w:r w:rsidRPr="00AF1FE6">
        <w:t xml:space="preserve"> ~ </w:t>
      </w:r>
      <w:r>
        <w:t>2.4269 · 10</w:t>
      </w:r>
      <w:r w:rsidRPr="00BA51A0">
        <w:rPr>
          <w:sz w:val="4"/>
          <w:szCs w:val="4"/>
        </w:rPr>
        <w:t xml:space="preserve"> </w:t>
      </w:r>
      <w:r w:rsidRPr="00BA51A0">
        <w:rPr>
          <w:vertAlign w:val="superscript"/>
        </w:rPr>
        <w:t>–8</w:t>
      </w:r>
      <w:r>
        <w:t xml:space="preserve"> см/с. Скорость распространения возмущений в</w:t>
      </w:r>
      <w:r w:rsidRPr="004F429F">
        <w:t xml:space="preserve"> </w:t>
      </w:r>
      <w:r w:rsidRPr="004F429F">
        <w:rPr>
          <w:i/>
        </w:rPr>
        <w:t>нормальных</w:t>
      </w:r>
      <w:r>
        <w:t xml:space="preserve"> значениях </w:t>
      </w:r>
      <w:r w:rsidRPr="000E117B">
        <w:rPr>
          <w:i/>
        </w:rPr>
        <w:t>Н</w:t>
      </w:r>
      <w:r>
        <w:t xml:space="preserve">: </w:t>
      </w:r>
      <w:r w:rsidRPr="00FC09A3">
        <w:rPr>
          <w:rFonts w:eastAsiaTheme="minorEastAsia"/>
          <w:i/>
          <w:lang w:val="en-US"/>
        </w:rPr>
        <w:t>u</w:t>
      </w:r>
      <w:r>
        <w:rPr>
          <w:rFonts w:eastAsiaTheme="minorEastAsia"/>
          <w:i/>
          <w:vertAlign w:val="subscript"/>
        </w:rPr>
        <w:t>Н</w:t>
      </w:r>
      <w:r w:rsidRPr="00FC09A3">
        <w:rPr>
          <w:rFonts w:eastAsiaTheme="minorEastAsia"/>
        </w:rPr>
        <w:t xml:space="preserve"> </w:t>
      </w:r>
      <w:r>
        <w:rPr>
          <w:rFonts w:eastAsiaTheme="minorEastAsia"/>
        </w:rPr>
        <w:t>= ω</w:t>
      </w:r>
      <w:r>
        <w:rPr>
          <w:rFonts w:eastAsiaTheme="minorEastAsia"/>
          <w:i/>
          <w:vertAlign w:val="subscript"/>
        </w:rPr>
        <w:t>Н</w:t>
      </w:r>
      <w:r w:rsidRPr="00F85F14">
        <w:rPr>
          <w:rFonts w:eastAsiaTheme="minorEastAsia"/>
          <w:sz w:val="4"/>
          <w:szCs w:val="4"/>
        </w:rPr>
        <w:t xml:space="preserve"> </w:t>
      </w:r>
      <w:r w:rsidRPr="00AF1FE6">
        <w:rPr>
          <w:rFonts w:eastAsiaTheme="minorEastAsia"/>
        </w:rPr>
        <w:t>/</w:t>
      </w:r>
      <w:r w:rsidRPr="00AF1FE6">
        <w:rPr>
          <w:rFonts w:eastAsiaTheme="minorEastAsia"/>
          <w:sz w:val="4"/>
          <w:szCs w:val="4"/>
        </w:rPr>
        <w:t xml:space="preserve"> </w:t>
      </w:r>
      <w:r w:rsidRPr="00F85F14">
        <w:rPr>
          <w:i/>
          <w:lang w:val="en-US"/>
        </w:rPr>
        <w:t>k</w:t>
      </w:r>
      <w:r>
        <w:rPr>
          <w:i/>
          <w:vertAlign w:val="subscript"/>
        </w:rPr>
        <w:t>Н</w:t>
      </w:r>
      <w:r w:rsidRPr="00AF1FE6">
        <w:t xml:space="preserve"> ~ </w:t>
      </w:r>
      <w:r>
        <w:t>1.6316 · 10</w:t>
      </w:r>
      <w:r w:rsidRPr="00BA51A0">
        <w:rPr>
          <w:sz w:val="4"/>
          <w:szCs w:val="4"/>
        </w:rPr>
        <w:t xml:space="preserve"> </w:t>
      </w:r>
      <w:r w:rsidRPr="00BA51A0">
        <w:rPr>
          <w:vertAlign w:val="superscript"/>
        </w:rPr>
        <w:t>–</w:t>
      </w:r>
      <w:r>
        <w:rPr>
          <w:vertAlign w:val="superscript"/>
        </w:rPr>
        <w:t>20</w:t>
      </w:r>
      <w:r>
        <w:t xml:space="preserve"> см/с. Это маленькие скорости даже в масштабах микромира, но большие в масштабах планковской длины (прокола 3-мерной сферы эфирного тела). При низких частотах </w:t>
      </w:r>
      <w:r>
        <w:rPr>
          <w:rFonts w:eastAsiaTheme="minorEastAsia"/>
        </w:rPr>
        <w:t>ω</w:t>
      </w:r>
      <w:r>
        <w:rPr>
          <w:rFonts w:eastAsiaTheme="minorEastAsia"/>
          <w:i/>
          <w:vertAlign w:val="subscript"/>
        </w:rPr>
        <w:t>Н</w:t>
      </w:r>
      <w:r>
        <w:rPr>
          <w:rFonts w:eastAsiaTheme="minorEastAsia"/>
        </w:rPr>
        <w:t>, ω</w:t>
      </w:r>
      <w:r>
        <w:rPr>
          <w:rFonts w:eastAsiaTheme="minorEastAsia"/>
          <w:i/>
          <w:vertAlign w:val="subscript"/>
          <w:lang w:val="en-US"/>
        </w:rPr>
        <w:t>T</w:t>
      </w:r>
      <w:r>
        <w:rPr>
          <w:rFonts w:eastAsiaTheme="minorEastAsia"/>
        </w:rPr>
        <w:t xml:space="preserve"> есть возможность перейти к исследованию решений системы (д7).</w:t>
      </w:r>
      <w:r w:rsidRPr="00A9040F">
        <w:rPr>
          <w:rFonts w:eastAsiaTheme="minorEastAsia"/>
        </w:rPr>
        <w:t xml:space="preserve"> </w:t>
      </w:r>
    </w:p>
    <w:p w:rsidR="004710C3" w:rsidRDefault="004710C3" w:rsidP="006E776F">
      <w:pPr>
        <w:widowControl w:val="0"/>
        <w:tabs>
          <w:tab w:val="left" w:pos="9072"/>
        </w:tabs>
        <w:ind w:firstLine="425"/>
        <w:jc w:val="both"/>
        <w:rPr>
          <w:rFonts w:eastAsiaTheme="minorEastAsia"/>
        </w:rPr>
      </w:pPr>
      <w:r>
        <w:rPr>
          <w:rFonts w:eastAsiaTheme="minorEastAsia"/>
        </w:rPr>
        <w:t>Вывод Ω: законы сохранения физики, сформулированные в «тепличных» условиях зе</w:t>
      </w:r>
      <w:r>
        <w:rPr>
          <w:rFonts w:eastAsiaTheme="minorEastAsia"/>
        </w:rPr>
        <w:t>м</w:t>
      </w:r>
      <w:r>
        <w:rPr>
          <w:rFonts w:eastAsiaTheme="minorEastAsia"/>
        </w:rPr>
        <w:lastRenderedPageBreak/>
        <w:t>ного бытия, в масштабах Метагалактики и нашей вселенной нуждаются в уточнениях.</w:t>
      </w:r>
    </w:p>
    <w:p w:rsidR="004710C3" w:rsidRPr="009007D6" w:rsidRDefault="004710C3" w:rsidP="006E776F">
      <w:pPr>
        <w:widowControl w:val="0"/>
        <w:tabs>
          <w:tab w:val="left" w:pos="9072"/>
        </w:tabs>
        <w:ind w:firstLine="425"/>
        <w:jc w:val="both"/>
      </w:pPr>
      <w:r>
        <w:rPr>
          <w:rFonts w:eastAsiaTheme="minorEastAsia"/>
        </w:rPr>
        <w:t xml:space="preserve">Замечание Ω: в недрах звезд, по предположению являющихся концентрированными спонтанными выбросами материи из Ξ через асимптотическое пространство </w:t>
      </w:r>
      <m:oMath>
        <m:acc>
          <m:accPr>
            <m:chr m:val="̃"/>
            <m:ctrlPr>
              <w:rPr>
                <w:rFonts w:ascii="Cambria Math" w:eastAsiaTheme="minorEastAsia" w:hAnsi="Cambria Math"/>
                <w:i/>
                <w:lang w:val="en-US"/>
              </w:rPr>
            </m:ctrlPr>
          </m:accPr>
          <m:e>
            <m:r>
              <w:rPr>
                <w:rFonts w:ascii="Cambria Math" w:eastAsiaTheme="minorEastAsia" w:hAnsi="Cambria Math"/>
                <w:lang w:val="en-US"/>
              </w:rPr>
              <m:t>V</m:t>
            </m:r>
          </m:e>
        </m:acc>
      </m:oMath>
      <w:r w:rsidRPr="009007D6">
        <w:rPr>
          <w:rFonts w:eastAsiaTheme="minorEastAsia"/>
          <w:i/>
          <w:vertAlign w:val="subscript"/>
          <w:lang w:val="en-US"/>
        </w:rPr>
        <w:t>x</w:t>
      </w:r>
      <w:r w:rsidRPr="009007D6">
        <w:rPr>
          <w:rFonts w:eastAsiaTheme="minorEastAsia"/>
        </w:rPr>
        <w:t xml:space="preserve"> </w:t>
      </w:r>
      <m:oMath>
        <m:r>
          <w:rPr>
            <w:rFonts w:ascii="Cambria Math" w:eastAsiaTheme="minorEastAsia" w:hAnsi="Cambria Math"/>
          </w:rPr>
          <m:t>⊂</m:t>
        </m:r>
      </m:oMath>
      <w:r w:rsidRPr="009007D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lang w:val="en-US"/>
              </w:rPr>
              <m:t>g</m:t>
            </m:r>
          </m:sub>
        </m:sSub>
        <m:acc>
          <m:accPr>
            <m:chr m:val="̃"/>
            <m:ctrlPr>
              <w:rPr>
                <w:rFonts w:ascii="Cambria Math" w:eastAsiaTheme="minorEastAsia" w:hAnsi="Cambria Math"/>
                <w:i/>
                <w:lang w:val="en-US"/>
              </w:rPr>
            </m:ctrlPr>
          </m:accPr>
          <m:e>
            <m:r>
              <w:rPr>
                <w:rFonts w:ascii="Cambria Math" w:eastAsiaTheme="minorEastAsia" w:hAnsi="Cambria Math"/>
                <w:lang w:val="en-US"/>
              </w:rPr>
              <m:t>V</m:t>
            </m:r>
          </m:e>
        </m:acc>
      </m:oMath>
      <w:r w:rsidRPr="009007D6">
        <w:rPr>
          <w:rFonts w:eastAsiaTheme="minorEastAsia"/>
          <w:vertAlign w:val="subscript"/>
        </w:rPr>
        <w:t>3</w:t>
      </w:r>
      <w:r>
        <w:rPr>
          <w:rFonts w:eastAsiaTheme="minorEastAsia"/>
        </w:rPr>
        <w:t xml:space="preserve">, а затем через множество горловин </w:t>
      </w:r>
      <w:r w:rsidRPr="009007D6">
        <w:rPr>
          <w:rFonts w:eastAsiaTheme="minorEastAsia"/>
          <w:i/>
          <w:lang w:val="en-US"/>
        </w:rPr>
        <w:t>g</w:t>
      </w:r>
      <w:r w:rsidRPr="009007D6">
        <w:rPr>
          <w:rFonts w:eastAsiaTheme="minorEastAsia"/>
        </w:rPr>
        <w:t xml:space="preserve"> </w:t>
      </w:r>
      <w:r>
        <w:rPr>
          <w:rFonts w:eastAsiaTheme="minorEastAsia"/>
        </w:rPr>
        <w:t xml:space="preserve">и в пространство </w:t>
      </w:r>
      <w:r w:rsidRPr="009007D6">
        <w:rPr>
          <w:rFonts w:eastAsiaTheme="minorEastAsia"/>
          <w:i/>
          <w:lang w:val="en-US"/>
        </w:rPr>
        <w:t>V</w:t>
      </w:r>
      <w:r w:rsidRPr="009007D6">
        <w:rPr>
          <w:rFonts w:eastAsiaTheme="minorEastAsia"/>
          <w:vertAlign w:val="subscript"/>
        </w:rPr>
        <w:t>3</w:t>
      </w:r>
      <w:r w:rsidRPr="009007D6">
        <w:rPr>
          <w:rFonts w:eastAsiaTheme="minorEastAsia"/>
        </w:rPr>
        <w:t xml:space="preserve">, </w:t>
      </w:r>
      <w:r>
        <w:rPr>
          <w:rFonts w:eastAsiaTheme="minorEastAsia"/>
        </w:rPr>
        <w:t>законы физики, сформулированные на дневной поверхности Земли, также несколько иные</w:t>
      </w:r>
      <w:r w:rsidRPr="009007D6">
        <w:rPr>
          <w:rFonts w:eastAsiaTheme="minorEastAsia"/>
        </w:rPr>
        <w:t xml:space="preserve"> (</w:t>
      </w:r>
      <w:r>
        <w:rPr>
          <w:rFonts w:eastAsiaTheme="minorEastAsia"/>
        </w:rPr>
        <w:t xml:space="preserve">ГИФ, 2012, с. 111). Промежуточное пространство </w:t>
      </w:r>
      <m:oMath>
        <m:acc>
          <m:accPr>
            <m:chr m:val="̃"/>
            <m:ctrlPr>
              <w:rPr>
                <w:rFonts w:ascii="Cambria Math" w:eastAsiaTheme="minorEastAsia" w:hAnsi="Cambria Math"/>
                <w:i/>
                <w:lang w:val="en-US"/>
              </w:rPr>
            </m:ctrlPr>
          </m:accPr>
          <m:e>
            <m:r>
              <w:rPr>
                <w:rFonts w:ascii="Cambria Math" w:eastAsiaTheme="minorEastAsia" w:hAnsi="Cambria Math"/>
                <w:lang w:val="en-US"/>
              </w:rPr>
              <m:t>V</m:t>
            </m:r>
          </m:e>
        </m:acc>
      </m:oMath>
      <w:r w:rsidRPr="009007D6">
        <w:rPr>
          <w:rFonts w:eastAsiaTheme="minorEastAsia"/>
          <w:i/>
          <w:vertAlign w:val="subscript"/>
          <w:lang w:val="en-US"/>
        </w:rPr>
        <w:t>x</w:t>
      </w:r>
      <w:r>
        <w:rPr>
          <w:rFonts w:eastAsiaTheme="minorEastAsia"/>
        </w:rPr>
        <w:t xml:space="preserve"> имеет размерность 3 ≤ </w:t>
      </w:r>
      <w:r w:rsidRPr="009007D6">
        <w:rPr>
          <w:rFonts w:eastAsiaTheme="minorEastAsia"/>
          <w:i/>
        </w:rPr>
        <w:t>х</w:t>
      </w:r>
      <w:r>
        <w:rPr>
          <w:rFonts w:eastAsiaTheme="minorEastAsia"/>
        </w:rPr>
        <w:t xml:space="preserve"> ≤ 4.</w:t>
      </w:r>
    </w:p>
    <w:p w:rsidR="004710C3" w:rsidRDefault="004710C3" w:rsidP="006E776F">
      <w:pPr>
        <w:widowControl w:val="0"/>
        <w:tabs>
          <w:tab w:val="left" w:pos="9072"/>
        </w:tabs>
        <w:ind w:firstLine="426"/>
        <w:jc w:val="both"/>
      </w:pPr>
      <w:r>
        <w:t xml:space="preserve">Каждая элементарная частица, отдаленная от своих соседок, испытывает спонтанное воздействие со стороны быстрых квантов АИ. В противовес положению о </w:t>
      </w:r>
      <w:r w:rsidRPr="00D802FB">
        <w:t>‘</w:t>
      </w:r>
      <w:r>
        <w:t>производстве</w:t>
      </w:r>
      <w:r w:rsidRPr="00D802FB">
        <w:t>’</w:t>
      </w:r>
      <w:r>
        <w:t xml:space="preserve"> особой, принципиальной индетерминированности в гибриде позитивизма и субъективизма, что лежат в основе интерпретации КМ, заслуживает внимания физиков воздействие АИ, придающее поведению частиц характер броуновского движения. О падчерице «совреме</w:t>
      </w:r>
      <w:r>
        <w:t>н</w:t>
      </w:r>
      <w:r>
        <w:t xml:space="preserve">ной» науки – субквантовой теории – было сказано выше. </w:t>
      </w:r>
      <w:r>
        <w:rPr>
          <w:rFonts w:eastAsiaTheme="minorEastAsia"/>
        </w:rPr>
        <w:t>Об истории возникновения моде</w:t>
      </w:r>
      <w:r>
        <w:rPr>
          <w:rFonts w:eastAsiaTheme="minorEastAsia"/>
        </w:rPr>
        <w:t>р</w:t>
      </w:r>
      <w:r>
        <w:rPr>
          <w:rFonts w:eastAsiaTheme="minorEastAsia"/>
        </w:rPr>
        <w:t xml:space="preserve">ных теорий начала ХХ века, таких как КМ и СТО, </w:t>
      </w:r>
      <w:r>
        <w:t>–</w:t>
      </w:r>
      <w:r>
        <w:rPr>
          <w:rFonts w:eastAsiaTheme="minorEastAsia"/>
        </w:rPr>
        <w:t xml:space="preserve"> в Приложени</w:t>
      </w:r>
      <w:r w:rsidR="00B2247C">
        <w:rPr>
          <w:rFonts w:eastAsiaTheme="minorEastAsia"/>
        </w:rPr>
        <w:t>ях</w:t>
      </w:r>
      <w:r>
        <w:rPr>
          <w:rFonts w:eastAsiaTheme="minorEastAsia"/>
        </w:rPr>
        <w:t xml:space="preserve"> 5</w:t>
      </w:r>
      <w:r w:rsidR="00B2247C">
        <w:rPr>
          <w:rFonts w:eastAsiaTheme="minorEastAsia"/>
        </w:rPr>
        <w:t xml:space="preserve"> и 18</w:t>
      </w:r>
      <w:r>
        <w:rPr>
          <w:rFonts w:eastAsiaTheme="minorEastAsia"/>
        </w:rPr>
        <w:t>.</w:t>
      </w:r>
    </w:p>
    <w:p w:rsidR="004710C3" w:rsidRDefault="004710C3" w:rsidP="006E776F">
      <w:pPr>
        <w:widowControl w:val="0"/>
        <w:tabs>
          <w:tab w:val="left" w:pos="9072"/>
        </w:tabs>
        <w:ind w:firstLine="426"/>
        <w:jc w:val="both"/>
        <w:rPr>
          <w:rFonts w:eastAsiaTheme="minorEastAsia"/>
        </w:rPr>
      </w:pPr>
      <w:r>
        <w:t xml:space="preserve">Другой аспект субквантовости </w:t>
      </w:r>
      <w:r w:rsidRPr="00DC6CB9">
        <w:rPr>
          <w:b/>
        </w:rPr>
        <w:t>Ф</w:t>
      </w:r>
      <w:r w:rsidRPr="00DC6CB9">
        <w:rPr>
          <w:vertAlign w:val="subscript"/>
          <w:lang w:val="en-US"/>
        </w:rPr>
        <w:t>d</w:t>
      </w:r>
      <w:r>
        <w:t>(</w:t>
      </w:r>
      <w:r w:rsidRPr="00DC6CB9">
        <w:rPr>
          <w:b/>
          <w:i/>
        </w:rPr>
        <w:t>О</w:t>
      </w:r>
      <w:r>
        <w:t>) проявляется в медленных изменениях энергетич</w:t>
      </w:r>
      <w:r>
        <w:t>е</w:t>
      </w:r>
      <w:r>
        <w:t xml:space="preserve">ской функции </w:t>
      </w:r>
      <w:r w:rsidRPr="00DC6CB9">
        <w:rPr>
          <w:i/>
        </w:rPr>
        <w:t>Н</w:t>
      </w:r>
      <w:r>
        <w:t xml:space="preserve">, что связано, в т.ч., с переменой знаков электрического заряда протонов и электронов. Это не только снимает пресловутую «барионную асимметрию Вселенной», но и приводит к симметрии материи и антиматерии. Но </w:t>
      </w:r>
      <w:r w:rsidRPr="00C06066">
        <w:rPr>
          <w:i/>
        </w:rPr>
        <w:t>затемненные</w:t>
      </w:r>
      <w:r>
        <w:t xml:space="preserve"> формы материи остаются – они обнаруживаются во влиянии на частицы пред</w:t>
      </w:r>
      <w:r w:rsidRPr="00C06066">
        <w:t>’</w:t>
      </w:r>
      <w:r>
        <w:t xml:space="preserve">эфирной подложки в </w:t>
      </w:r>
      <w:r w:rsidRPr="0080564A">
        <w:t>‘</w:t>
      </w:r>
      <w:r>
        <w:t>далеком пределе</w:t>
      </w:r>
      <w:r w:rsidRPr="0080564A">
        <w:t>’</w:t>
      </w:r>
      <w:r>
        <w:t xml:space="preserve"> </w:t>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V</m:t>
                </m:r>
              </m:e>
            </m:acc>
          </m:e>
          <m:sub>
            <m:r>
              <m:rPr>
                <m:sty m:val="p"/>
              </m:rPr>
              <w:rPr>
                <w:rFonts w:ascii="Cambria Math" w:hAnsi="Cambria Math"/>
              </w:rPr>
              <m:t>3</m:t>
            </m:r>
          </m:sub>
        </m:sSub>
      </m:oMath>
      <w:r w:rsidRPr="0080564A">
        <w:rPr>
          <w:rFonts w:eastAsiaTheme="minorEastAsia"/>
        </w:rPr>
        <w:t xml:space="preserve"> </w:t>
      </w:r>
      <w:r>
        <w:rPr>
          <w:rFonts w:eastAsiaTheme="minorEastAsia"/>
        </w:rPr>
        <w:t xml:space="preserve">при </w:t>
      </w:r>
      <w:r w:rsidRPr="0080564A">
        <w:rPr>
          <w:rFonts w:eastAsiaTheme="minorEastAsia"/>
          <w:i/>
          <w:lang w:val="en-US"/>
        </w:rPr>
        <w:t>r</w:t>
      </w:r>
      <w:r w:rsidRPr="0080564A">
        <w:rPr>
          <w:rFonts w:eastAsiaTheme="minorEastAsia"/>
        </w:rPr>
        <w:t xml:space="preserve"> </w:t>
      </w:r>
      <w:r>
        <w:rPr>
          <w:rFonts w:eastAsiaTheme="minorEastAsia"/>
        </w:rPr>
        <w:t xml:space="preserve">→ 0. </w:t>
      </w:r>
    </w:p>
    <w:p w:rsidR="004710C3" w:rsidRDefault="004710C3" w:rsidP="006E776F">
      <w:pPr>
        <w:widowControl w:val="0"/>
        <w:tabs>
          <w:tab w:val="left" w:pos="9072"/>
        </w:tabs>
        <w:ind w:firstLine="426"/>
        <w:jc w:val="both"/>
        <w:rPr>
          <w:rFonts w:eastAsiaTheme="minorEastAsia"/>
        </w:rPr>
      </w:pPr>
      <w:r>
        <w:rPr>
          <w:rFonts w:eastAsiaTheme="minorEastAsia"/>
        </w:rPr>
        <w:t xml:space="preserve">Так как решение системы (д7) носит непрерывный характер, то найденные функции </w:t>
      </w:r>
      <w:r w:rsidRPr="00906AC9">
        <w:rPr>
          <w:rFonts w:eastAsiaTheme="minorEastAsia"/>
          <w:i/>
        </w:rPr>
        <w:t>Н</w:t>
      </w:r>
      <w:r>
        <w:rPr>
          <w:rFonts w:eastAsiaTheme="minorEastAsia"/>
        </w:rPr>
        <w:t xml:space="preserve"> и </w:t>
      </w:r>
      <w:r w:rsidRPr="00906AC9">
        <w:rPr>
          <w:rFonts w:eastAsiaTheme="minorEastAsia"/>
          <w:i/>
        </w:rPr>
        <w:t>Т</w:t>
      </w:r>
      <w:r>
        <w:rPr>
          <w:rFonts w:eastAsiaTheme="minorEastAsia"/>
        </w:rPr>
        <w:t xml:space="preserve"> можно разложить в гармонические ряды, используя сдвиг по фазе между ними на ± 90°. В двух рядах будут </w:t>
      </w:r>
      <w:r w:rsidRPr="007E403F">
        <w:rPr>
          <w:rFonts w:eastAsiaTheme="minorEastAsia"/>
          <w:i/>
        </w:rPr>
        <w:t>свои</w:t>
      </w:r>
      <w:r>
        <w:rPr>
          <w:rFonts w:eastAsiaTheme="minorEastAsia"/>
        </w:rPr>
        <w:t xml:space="preserve"> коэффициенты разложения для каждой тригонометрической функции с разницей фаз ±</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2</m:t>
            </m:r>
          </m:den>
        </m:f>
      </m:oMath>
      <w:r>
        <w:rPr>
          <w:rFonts w:eastAsiaTheme="minorEastAsia"/>
        </w:rPr>
        <w:t>. Следует отметить, что при численном решении системы (д7) теряются н</w:t>
      </w:r>
      <w:r>
        <w:rPr>
          <w:rFonts w:eastAsiaTheme="minorEastAsia"/>
        </w:rPr>
        <w:t>е</w:t>
      </w:r>
      <w:r>
        <w:rPr>
          <w:rFonts w:eastAsiaTheme="minorEastAsia"/>
        </w:rPr>
        <w:t>которые особенности физического процесса ввиду отсутствия, например, знаков π и неи</w:t>
      </w:r>
      <w:r>
        <w:rPr>
          <w:rFonts w:eastAsiaTheme="minorEastAsia"/>
        </w:rPr>
        <w:t>з</w:t>
      </w:r>
      <w:r>
        <w:rPr>
          <w:rFonts w:eastAsiaTheme="minorEastAsia"/>
        </w:rPr>
        <w:t>бежности ошибок вычислений. Первое компенсируется возможностью гармонического ан</w:t>
      </w:r>
      <w:r>
        <w:rPr>
          <w:rFonts w:eastAsiaTheme="minorEastAsia"/>
        </w:rPr>
        <w:t>а</w:t>
      </w:r>
      <w:r>
        <w:rPr>
          <w:rFonts w:eastAsiaTheme="minorEastAsia"/>
        </w:rPr>
        <w:t>лиза решений, второе требует разработки точных методов при быстрой сходимости, прим</w:t>
      </w:r>
      <w:r>
        <w:rPr>
          <w:rFonts w:eastAsiaTheme="minorEastAsia"/>
        </w:rPr>
        <w:t>е</w:t>
      </w:r>
      <w:r>
        <w:rPr>
          <w:rFonts w:eastAsiaTheme="minorEastAsia"/>
        </w:rPr>
        <w:t>нения итерационных методов.</w:t>
      </w:r>
    </w:p>
    <w:p w:rsidR="004710C3" w:rsidRDefault="004710C3" w:rsidP="006E776F">
      <w:pPr>
        <w:widowControl w:val="0"/>
        <w:tabs>
          <w:tab w:val="left" w:pos="9072"/>
        </w:tabs>
        <w:ind w:firstLine="426"/>
        <w:jc w:val="both"/>
        <w:rPr>
          <w:rFonts w:eastAsiaTheme="minorEastAsia"/>
        </w:rPr>
      </w:pPr>
      <w:r>
        <w:rPr>
          <w:rFonts w:eastAsiaTheme="minorEastAsia"/>
        </w:rPr>
        <w:t xml:space="preserve">Возможны иные объяснения эффекта Джанибекова. Во-первых, это может быть влияние волн магнитного монополя, распространяющихся из ядра планеты. Во-вторых, это может быть следствием вариаций земного электромагнетизма, особенно заметных в ионосфере. В-третьих, гравитационное поле Земли не такое </w:t>
      </w:r>
      <w:r w:rsidRPr="001C1DB7">
        <w:rPr>
          <w:rFonts w:eastAsiaTheme="minorEastAsia"/>
          <w:i/>
        </w:rPr>
        <w:t>гладкое</w:t>
      </w:r>
      <w:r>
        <w:rPr>
          <w:rFonts w:eastAsiaTheme="minorEastAsia"/>
        </w:rPr>
        <w:t>, как следует из феноменологического закона Ньютона, то есть не исключены гравитационные аномалии и многолистность грав</w:t>
      </w:r>
      <w:r>
        <w:rPr>
          <w:rFonts w:eastAsiaTheme="minorEastAsia"/>
        </w:rPr>
        <w:t>и</w:t>
      </w:r>
      <w:r>
        <w:rPr>
          <w:rFonts w:eastAsiaTheme="minorEastAsia"/>
        </w:rPr>
        <w:t>тации</w:t>
      </w:r>
      <w:r w:rsidR="005D1B3D">
        <w:rPr>
          <w:rFonts w:eastAsiaTheme="minorEastAsia"/>
        </w:rPr>
        <w:t xml:space="preserve"> (стр. 87)</w:t>
      </w:r>
      <w:r>
        <w:rPr>
          <w:rFonts w:eastAsiaTheme="minorEastAsia"/>
        </w:rPr>
        <w:t>. Но существенно то, что решения системы уравнений типа (2.1) содержат ук</w:t>
      </w:r>
      <w:r>
        <w:rPr>
          <w:rFonts w:eastAsiaTheme="minorEastAsia"/>
        </w:rPr>
        <w:t>а</w:t>
      </w:r>
      <w:r>
        <w:rPr>
          <w:rFonts w:eastAsiaTheme="minorEastAsia"/>
        </w:rPr>
        <w:t>зание на некоторую избранность поворотов на углы ±π</w:t>
      </w:r>
      <w:r w:rsidR="005D1B3D">
        <w:rPr>
          <w:rFonts w:eastAsiaTheme="minorEastAsia"/>
        </w:rPr>
        <w:t xml:space="preserve"> и сдвиг фаз у энергии и провремени</w:t>
      </w:r>
      <w:r>
        <w:rPr>
          <w:rFonts w:eastAsiaTheme="minorEastAsia"/>
        </w:rPr>
        <w:t xml:space="preserve">. </w:t>
      </w:r>
    </w:p>
    <w:p w:rsidR="004710C3" w:rsidRPr="0080564A" w:rsidRDefault="004710C3" w:rsidP="006E776F">
      <w:pPr>
        <w:widowControl w:val="0"/>
        <w:tabs>
          <w:tab w:val="left" w:pos="9072"/>
        </w:tabs>
        <w:ind w:firstLine="426"/>
        <w:jc w:val="both"/>
      </w:pPr>
      <w:r>
        <w:rPr>
          <w:rFonts w:eastAsiaTheme="minorEastAsia"/>
        </w:rPr>
        <w:t>Вывод Ω</w:t>
      </w:r>
      <w:r w:rsidRPr="001C1DB7">
        <w:rPr>
          <w:rFonts w:eastAsiaTheme="minorEastAsia"/>
          <w:vertAlign w:val="superscript"/>
        </w:rPr>
        <w:t>2</w:t>
      </w:r>
      <w:r>
        <w:rPr>
          <w:rFonts w:eastAsiaTheme="minorEastAsia"/>
        </w:rPr>
        <w:t xml:space="preserve">: эффект Джанибекова является экспериментальным продолжением теории </w:t>
      </w:r>
      <w:r w:rsidRPr="00DC6CB9">
        <w:rPr>
          <w:b/>
        </w:rPr>
        <w:t>Ф</w:t>
      </w:r>
      <w:r w:rsidRPr="00DC6CB9">
        <w:rPr>
          <w:vertAlign w:val="subscript"/>
          <w:lang w:val="en-US"/>
        </w:rPr>
        <w:t>d</w:t>
      </w:r>
      <w:r>
        <w:t>(</w:t>
      </w:r>
      <w:r w:rsidRPr="00DC6CB9">
        <w:rPr>
          <w:b/>
          <w:i/>
        </w:rPr>
        <w:t>О</w:t>
      </w:r>
      <w:r>
        <w:t xml:space="preserve">), построенной на простых, очевидных, неоспоримых опытных данных. </w:t>
      </w:r>
    </w:p>
    <w:p w:rsidR="004710C3" w:rsidRDefault="004710C3" w:rsidP="006E776F">
      <w:pPr>
        <w:widowControl w:val="0"/>
        <w:spacing w:line="120" w:lineRule="auto"/>
        <w:ind w:firstLine="425"/>
        <w:jc w:val="both"/>
        <w:rPr>
          <w:rFonts w:eastAsiaTheme="minorEastAsia"/>
        </w:rPr>
      </w:pPr>
    </w:p>
    <w:p w:rsidR="004710C3" w:rsidRDefault="004710C3" w:rsidP="006E776F">
      <w:pPr>
        <w:pStyle w:val="af0"/>
        <w:widowControl w:val="0"/>
        <w:numPr>
          <w:ilvl w:val="1"/>
          <w:numId w:val="15"/>
        </w:numPr>
        <w:jc w:val="both"/>
        <w:rPr>
          <w:rFonts w:eastAsiaTheme="minorEastAsia"/>
          <w:u w:val="single"/>
        </w:rPr>
      </w:pPr>
      <w:r>
        <w:rPr>
          <w:rFonts w:eastAsiaTheme="minorEastAsia"/>
        </w:rPr>
        <w:t xml:space="preserve"> </w:t>
      </w:r>
      <w:r w:rsidRPr="00E23E76">
        <w:rPr>
          <w:rFonts w:eastAsiaTheme="minorEastAsia"/>
          <w:u w:val="single"/>
        </w:rPr>
        <w:t>Неопределенность количества и параллельные миры</w:t>
      </w:r>
    </w:p>
    <w:p w:rsidR="004710C3" w:rsidRPr="009B668F" w:rsidRDefault="004710C3" w:rsidP="006E776F">
      <w:pPr>
        <w:widowControl w:val="0"/>
        <w:tabs>
          <w:tab w:val="left" w:pos="9072"/>
        </w:tabs>
        <w:jc w:val="both"/>
      </w:pPr>
      <w:r w:rsidRPr="009B668F">
        <w:rPr>
          <w:i/>
          <w:u w:val="single"/>
        </w:rPr>
        <w:t>Вторым важным шагом</w:t>
      </w:r>
      <w:r w:rsidRPr="009B668F">
        <w:t xml:space="preserve"> в применении математических методов является переход к мног</w:t>
      </w:r>
      <w:r w:rsidRPr="009B668F">
        <w:t>о</w:t>
      </w:r>
      <w:r w:rsidRPr="009B668F">
        <w:t>мерным соотношениям неопределенностей и учет неопределенностей количества физич</w:t>
      </w:r>
      <w:r w:rsidRPr="009B668F">
        <w:t>е</w:t>
      </w:r>
      <w:r w:rsidRPr="009B668F">
        <w:t>ских объектов, занимающих обобщенный фазовый объем.</w:t>
      </w:r>
    </w:p>
    <w:p w:rsidR="004710C3" w:rsidRPr="00AD577B" w:rsidRDefault="004710C3" w:rsidP="006E776F">
      <w:pPr>
        <w:widowControl w:val="0"/>
        <w:ind w:firstLine="426"/>
        <w:jc w:val="both"/>
        <w:rPr>
          <w:rFonts w:eastAsiaTheme="minorEastAsia"/>
        </w:rPr>
      </w:pPr>
      <w:r w:rsidRPr="009B668F">
        <w:rPr>
          <w:rFonts w:eastAsiaTheme="minorEastAsia"/>
        </w:rPr>
        <w:t xml:space="preserve">Для неопределенности фазового объема ξ, который занимают </w:t>
      </w:r>
      <w:r w:rsidRPr="009B668F">
        <w:rPr>
          <w:rFonts w:eastAsiaTheme="minorEastAsia"/>
          <w:i/>
          <w:lang w:val="en-US"/>
        </w:rPr>
        <w:t>n</w:t>
      </w:r>
      <w:r w:rsidRPr="009B668F">
        <w:rPr>
          <w:rFonts w:eastAsiaTheme="minorEastAsia"/>
        </w:rPr>
        <w:t xml:space="preserve"> частиц, СНГ классич</w:t>
      </w:r>
      <w:r w:rsidRPr="009B668F">
        <w:rPr>
          <w:rFonts w:eastAsiaTheme="minorEastAsia"/>
        </w:rPr>
        <w:t>е</w:t>
      </w:r>
      <w:r w:rsidRPr="009B668F">
        <w:rPr>
          <w:rFonts w:eastAsiaTheme="minorEastAsia"/>
        </w:rPr>
        <w:t>ской КМ принимает вид: ΔξΔ</w:t>
      </w:r>
      <w:r w:rsidRPr="009B668F">
        <w:rPr>
          <w:rFonts w:eastAsiaTheme="minorEastAsia"/>
          <w:i/>
          <w:lang w:val="en-US"/>
        </w:rPr>
        <w:t>n</w:t>
      </w:r>
      <w:r w:rsidRPr="009B668F">
        <w:rPr>
          <w:rFonts w:eastAsiaTheme="minorEastAsia"/>
        </w:rPr>
        <w:t xml:space="preserve"> ≥ </w:t>
      </w:r>
      <w:r w:rsidRPr="009B668F">
        <w:rPr>
          <w:rFonts w:eastAsiaTheme="minorEastAsia"/>
          <w:i/>
          <w:lang w:val="en-US"/>
        </w:rPr>
        <w:t>h</w:t>
      </w:r>
      <w:r w:rsidRPr="009B668F">
        <w:rPr>
          <w:rFonts w:eastAsiaTheme="minorEastAsia"/>
        </w:rPr>
        <w:t>, где Δ</w:t>
      </w:r>
      <w:r w:rsidRPr="009B668F">
        <w:rPr>
          <w:rFonts w:eastAsiaTheme="minorEastAsia"/>
          <w:i/>
          <w:lang w:val="en-US"/>
        </w:rPr>
        <w:t>n</w:t>
      </w:r>
      <w:r w:rsidRPr="009B668F">
        <w:rPr>
          <w:rFonts w:eastAsiaTheme="minorEastAsia"/>
        </w:rPr>
        <w:t xml:space="preserve"> – неопределенность числа частиц. Обобщение ф</w:t>
      </w:r>
      <w:r w:rsidRPr="009B668F">
        <w:rPr>
          <w:rFonts w:eastAsiaTheme="minorEastAsia"/>
        </w:rPr>
        <w:t>а</w:t>
      </w:r>
      <w:r w:rsidRPr="009B668F">
        <w:rPr>
          <w:rFonts w:eastAsiaTheme="minorEastAsia"/>
        </w:rPr>
        <w:t xml:space="preserve">зового объема на </w:t>
      </w:r>
      <w:r w:rsidRPr="009B668F">
        <w:rPr>
          <w:rFonts w:eastAsiaTheme="minorEastAsia"/>
          <w:i/>
          <w:lang w:val="en-US"/>
        </w:rPr>
        <w:t>n</w:t>
      </w:r>
      <w:r w:rsidRPr="009B668F">
        <w:rPr>
          <w:rFonts w:eastAsiaTheme="minorEastAsia"/>
        </w:rPr>
        <w:t xml:space="preserve"> частиц в </w:t>
      </w:r>
      <w:r w:rsidRPr="009B668F">
        <w:rPr>
          <w:rFonts w:eastAsiaTheme="minorEastAsia"/>
          <w:i/>
          <w:lang w:val="en-US"/>
        </w:rPr>
        <w:t>m</w:t>
      </w:r>
      <w:r w:rsidRPr="009B668F">
        <w:rPr>
          <w:rFonts w:eastAsiaTheme="minorEastAsia"/>
        </w:rPr>
        <w:t xml:space="preserve">-мерном пространстве: ξ = </w:t>
      </w:r>
      <m:oMath>
        <m:nary>
          <m:naryPr>
            <m:chr m:val="∏"/>
            <m:limLoc m:val="subSup"/>
            <m:ctrlPr>
              <w:rPr>
                <w:rFonts w:ascii="Cambria Math" w:eastAsiaTheme="minorEastAsia" w:hAnsi="Cambria Math"/>
                <w:i/>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rPr>
              <m:t>n</m:t>
            </m:r>
          </m:sup>
          <m:e>
            <m:nary>
              <m:naryPr>
                <m:chr m:val="∏"/>
                <m:limLoc m:val="subSup"/>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m</m:t>
                </m:r>
              </m:sup>
              <m:e>
                <m:nary>
                  <m:naryPr>
                    <m:chr m:val="∏"/>
                    <m:limLoc m:val="subSup"/>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r</m:t>
                    </m:r>
                  </m:sup>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ijk…</m:t>
                        </m:r>
                      </m:sub>
                    </m:sSub>
                  </m:e>
                </m:nary>
              </m:e>
            </m:nary>
          </m:e>
        </m:nary>
      </m:oMath>
      <w:r w:rsidR="00AD577B">
        <w:rPr>
          <w:rFonts w:eastAsiaTheme="minorEastAsia"/>
        </w:rPr>
        <w:t>,</w:t>
      </w:r>
      <w:r w:rsidRPr="009B668F">
        <w:rPr>
          <w:rFonts w:eastAsiaTheme="minorEastAsia"/>
        </w:rPr>
        <w:t xml:space="preserve"> </w:t>
      </w:r>
      <w:r w:rsidR="00AD577B">
        <w:rPr>
          <w:rFonts w:eastAsiaTheme="minorEastAsia"/>
        </w:rPr>
        <w:t xml:space="preserve">индекс </w:t>
      </w:r>
      <w:r w:rsidR="00C01B0E">
        <w:rPr>
          <w:rFonts w:eastAsiaTheme="minorEastAsia"/>
          <w:i/>
          <w:lang w:val="en-US"/>
        </w:rPr>
        <w:t>k</w:t>
      </w:r>
      <w:r w:rsidR="00AD577B" w:rsidRPr="00AD577B">
        <w:rPr>
          <w:rFonts w:eastAsiaTheme="minorEastAsia"/>
        </w:rPr>
        <w:t xml:space="preserve"> </w:t>
      </w:r>
      <w:r w:rsidR="00AD577B">
        <w:rPr>
          <w:rFonts w:eastAsiaTheme="minorEastAsia"/>
        </w:rPr>
        <w:t xml:space="preserve">отвечает типу величины. </w:t>
      </w:r>
      <w:r w:rsidRPr="009B668F">
        <w:rPr>
          <w:rFonts w:eastAsiaTheme="minorEastAsia"/>
        </w:rPr>
        <w:t xml:space="preserve">Для приращений: Δξ = </w:t>
      </w:r>
      <m:oMath>
        <m:nary>
          <m:naryPr>
            <m:chr m:val="∏"/>
            <m:limLoc m:val="subSup"/>
            <m:ctrlPr>
              <w:rPr>
                <w:rFonts w:ascii="Cambria Math" w:eastAsiaTheme="minorEastAsia" w:hAnsi="Cambria Math"/>
                <w:i/>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rPr>
              <m:t>n</m:t>
            </m:r>
          </m:sup>
          <m:e>
            <m:nary>
              <m:naryPr>
                <m:chr m:val="∏"/>
                <m:limLoc m:val="subSup"/>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m</m:t>
                </m:r>
              </m:sup>
              <m:e>
                <m:nary>
                  <m:naryPr>
                    <m:chr m:val="∏"/>
                    <m:limLoc m:val="subSup"/>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r</m:t>
                    </m:r>
                  </m:sup>
                  <m:e>
                    <m:sSub>
                      <m:sSubPr>
                        <m:ctrlPr>
                          <w:rPr>
                            <w:rFonts w:ascii="Cambria Math" w:eastAsiaTheme="minorEastAsia" w:hAnsi="Cambria Math"/>
                            <w:i/>
                          </w:rPr>
                        </m:ctrlPr>
                      </m:sSubPr>
                      <m:e>
                        <m: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Q</m:t>
                        </m:r>
                      </m:e>
                      <m:sub>
                        <m:r>
                          <w:rPr>
                            <w:rFonts w:ascii="Cambria Math" w:eastAsiaTheme="minorEastAsia" w:hAnsi="Cambria Math"/>
                          </w:rPr>
                          <m:t>ijk…</m:t>
                        </m:r>
                      </m:sub>
                    </m:sSub>
                  </m:e>
                </m:nary>
              </m:e>
            </m:nary>
          </m:e>
        </m:nary>
      </m:oMath>
      <w:r w:rsidRPr="009B668F">
        <w:rPr>
          <w:rFonts w:eastAsiaTheme="minorEastAsia"/>
        </w:rPr>
        <w:t xml:space="preserve">. Здесь </w:t>
      </w:r>
      <w:r w:rsidRPr="009B668F">
        <w:rPr>
          <w:rFonts w:eastAsiaTheme="minorEastAsia"/>
          <w:i/>
          <w:lang w:val="en-US"/>
        </w:rPr>
        <w:t>q</w:t>
      </w:r>
      <w:r w:rsidRPr="009B668F">
        <w:rPr>
          <w:rFonts w:eastAsiaTheme="minorEastAsia"/>
        </w:rPr>
        <w:t xml:space="preserve"> = </w:t>
      </w:r>
      <w:r w:rsidRPr="009B668F">
        <w:rPr>
          <w:rFonts w:eastAsiaTheme="minorEastAsia"/>
          <w:i/>
          <w:lang w:val="en-US"/>
        </w:rPr>
        <w:t>m</w:t>
      </w:r>
      <w:r w:rsidRPr="009B668F">
        <w:rPr>
          <w:rFonts w:eastAsiaTheme="minorEastAsia"/>
        </w:rPr>
        <w:t xml:space="preserve">, </w:t>
      </w:r>
      <w:r w:rsidRPr="009B668F">
        <w:rPr>
          <w:rFonts w:eastAsiaTheme="minorEastAsia"/>
          <w:i/>
          <w:lang w:val="en-US"/>
        </w:rPr>
        <w:t>r</w:t>
      </w:r>
      <w:r w:rsidRPr="009B668F">
        <w:rPr>
          <w:rFonts w:eastAsiaTheme="minorEastAsia"/>
        </w:rPr>
        <w:t xml:space="preserve">, … – число степеней свободы ЧСС движений типа </w:t>
      </w:r>
      <w:r w:rsidRPr="009B668F">
        <w:rPr>
          <w:rFonts w:eastAsiaTheme="minorEastAsia"/>
          <w:i/>
          <w:lang w:val="en-US"/>
        </w:rPr>
        <w:t>q</w:t>
      </w:r>
      <w:r w:rsidRPr="009B668F">
        <w:rPr>
          <w:rFonts w:eastAsiaTheme="minorEastAsia"/>
          <w:i/>
          <w:vertAlign w:val="subscript"/>
          <w:lang w:val="en-US"/>
        </w:rPr>
        <w:t>jk</w:t>
      </w:r>
      <w:r w:rsidRPr="009B668F">
        <w:rPr>
          <w:rFonts w:eastAsiaTheme="minorEastAsia"/>
        </w:rPr>
        <w:t xml:space="preserve">… В </w:t>
      </w:r>
      <w:r w:rsidRPr="009B668F">
        <w:rPr>
          <w:rFonts w:eastAsiaTheme="minorEastAsia"/>
          <w:i/>
          <w:lang w:val="en-US"/>
        </w:rPr>
        <w:t>V</w:t>
      </w:r>
      <w:r w:rsidRPr="009B668F">
        <w:rPr>
          <w:rFonts w:eastAsiaTheme="minorEastAsia"/>
          <w:vertAlign w:val="subscript"/>
        </w:rPr>
        <w:t>3</w:t>
      </w:r>
      <w:r w:rsidRPr="009B668F">
        <w:rPr>
          <w:rFonts w:eastAsiaTheme="minorEastAsia"/>
        </w:rPr>
        <w:t xml:space="preserve"> ЧСС поступательного движения </w:t>
      </w:r>
      <w:r w:rsidRPr="009B668F">
        <w:rPr>
          <w:rFonts w:eastAsiaTheme="minorEastAsia"/>
          <w:i/>
          <w:lang w:val="en-US"/>
        </w:rPr>
        <w:t>m</w:t>
      </w:r>
      <w:r w:rsidRPr="009B668F">
        <w:rPr>
          <w:rFonts w:eastAsiaTheme="minorEastAsia"/>
          <w:vertAlign w:val="subscript"/>
        </w:rPr>
        <w:t>1</w:t>
      </w:r>
      <w:r w:rsidRPr="009B668F">
        <w:rPr>
          <w:rFonts w:eastAsiaTheme="minorEastAsia"/>
        </w:rPr>
        <w:t xml:space="preserve"> = 3, ЧСС вращений в плоскости </w:t>
      </w:r>
      <w:r w:rsidRPr="009B668F">
        <w:rPr>
          <w:rFonts w:eastAsiaTheme="minorEastAsia"/>
          <w:i/>
          <w:lang w:val="en-US"/>
        </w:rPr>
        <w:t>m</w:t>
      </w:r>
      <w:r w:rsidRPr="009B668F">
        <w:rPr>
          <w:rFonts w:eastAsiaTheme="minorEastAsia"/>
          <w:vertAlign w:val="subscript"/>
        </w:rPr>
        <w:t>2</w:t>
      </w:r>
      <w:r w:rsidRPr="009B668F">
        <w:rPr>
          <w:rFonts w:eastAsiaTheme="minorEastAsia"/>
        </w:rPr>
        <w:t xml:space="preserve"> = 3. Поэтому в </w:t>
      </w:r>
      <w:r w:rsidRPr="009B668F">
        <w:rPr>
          <w:rFonts w:eastAsiaTheme="minorEastAsia"/>
          <w:i/>
          <w:lang w:val="en-US"/>
        </w:rPr>
        <w:t>V</w:t>
      </w:r>
      <w:r w:rsidRPr="009B668F">
        <w:rPr>
          <w:rFonts w:eastAsiaTheme="minorEastAsia"/>
          <w:vertAlign w:val="subscript"/>
        </w:rPr>
        <w:t>3</w:t>
      </w:r>
      <w:r w:rsidRPr="009B668F">
        <w:rPr>
          <w:rFonts w:eastAsiaTheme="minorEastAsia"/>
        </w:rPr>
        <w:t xml:space="preserve"> весь фазовый объем ξ</w:t>
      </w:r>
      <w:r w:rsidRPr="009B668F">
        <w:rPr>
          <w:rFonts w:eastAsiaTheme="minorEastAsia"/>
          <w:vertAlign w:val="subscript"/>
        </w:rPr>
        <w:t>3</w:t>
      </w:r>
      <w:r w:rsidRPr="009B668F">
        <w:rPr>
          <w:rFonts w:eastAsiaTheme="minorEastAsia"/>
        </w:rPr>
        <w:t xml:space="preserve"> = </w:t>
      </w:r>
      <w:r w:rsidRPr="009B668F">
        <w:rPr>
          <w:rFonts w:eastAsiaTheme="minorEastAsia"/>
          <w:i/>
          <w:lang w:val="en-US"/>
        </w:rPr>
        <w:t>xyzp</w:t>
      </w:r>
      <w:r w:rsidRPr="009B668F">
        <w:rPr>
          <w:rFonts w:eastAsiaTheme="minorEastAsia"/>
          <w:i/>
          <w:vertAlign w:val="subscript"/>
          <w:lang w:val="en-US"/>
        </w:rPr>
        <w:t>x</w:t>
      </w:r>
      <w:r w:rsidRPr="009B668F">
        <w:rPr>
          <w:rFonts w:eastAsiaTheme="minorEastAsia"/>
          <w:i/>
          <w:lang w:val="en-US"/>
        </w:rPr>
        <w:t>p</w:t>
      </w:r>
      <w:r w:rsidRPr="009B668F">
        <w:rPr>
          <w:rFonts w:eastAsiaTheme="minorEastAsia"/>
          <w:i/>
          <w:vertAlign w:val="subscript"/>
          <w:lang w:val="en-US"/>
        </w:rPr>
        <w:t>y</w:t>
      </w:r>
      <w:r w:rsidRPr="009B668F">
        <w:rPr>
          <w:rFonts w:eastAsiaTheme="minorEastAsia"/>
          <w:i/>
          <w:lang w:val="en-US"/>
        </w:rPr>
        <w:t>p</w:t>
      </w:r>
      <w:r w:rsidRPr="009B668F">
        <w:rPr>
          <w:rFonts w:eastAsiaTheme="minorEastAsia"/>
          <w:i/>
          <w:vertAlign w:val="subscript"/>
          <w:lang w:val="en-US"/>
        </w:rPr>
        <w:t>z</w:t>
      </w:r>
      <w:r w:rsidRPr="009B668F">
        <w:rPr>
          <w:rFonts w:eastAsiaTheme="minorEastAsia"/>
          <w:i/>
          <w:lang w:val="en-US"/>
        </w:rPr>
        <w:t>m</w:t>
      </w:r>
      <w:r w:rsidRPr="009B668F">
        <w:rPr>
          <w:rFonts w:eastAsiaTheme="minorEastAsia"/>
          <w:i/>
          <w:vertAlign w:val="subscript"/>
          <w:lang w:val="en-US"/>
        </w:rPr>
        <w:t>x</w:t>
      </w:r>
      <w:r w:rsidRPr="009B668F">
        <w:rPr>
          <w:rFonts w:eastAsiaTheme="minorEastAsia"/>
          <w:i/>
          <w:lang w:val="en-US"/>
        </w:rPr>
        <w:t>m</w:t>
      </w:r>
      <w:r w:rsidRPr="009B668F">
        <w:rPr>
          <w:rFonts w:eastAsiaTheme="minorEastAsia"/>
          <w:i/>
          <w:vertAlign w:val="subscript"/>
          <w:lang w:val="en-US"/>
        </w:rPr>
        <w:t>y</w:t>
      </w:r>
      <w:r w:rsidRPr="009B668F">
        <w:rPr>
          <w:rFonts w:eastAsiaTheme="minorEastAsia"/>
          <w:i/>
          <w:lang w:val="en-US"/>
        </w:rPr>
        <w:t>m</w:t>
      </w:r>
      <w:r w:rsidRPr="009B668F">
        <w:rPr>
          <w:rFonts w:eastAsiaTheme="minorEastAsia"/>
          <w:i/>
          <w:vertAlign w:val="subscript"/>
          <w:lang w:val="en-US"/>
        </w:rPr>
        <w:t>z</w:t>
      </w:r>
      <w:r w:rsidRPr="009B668F">
        <w:rPr>
          <w:rFonts w:eastAsiaTheme="minorEastAsia"/>
        </w:rPr>
        <w:t xml:space="preserve"> ~ </w:t>
      </w:r>
      <w:r w:rsidRPr="009B668F">
        <w:rPr>
          <w:rFonts w:eastAsiaTheme="minorEastAsia"/>
          <w:i/>
          <w:lang w:val="en-US"/>
        </w:rPr>
        <w:t>h</w:t>
      </w:r>
      <w:r w:rsidRPr="009B668F">
        <w:rPr>
          <w:rFonts w:eastAsiaTheme="minorEastAsia"/>
          <w:vertAlign w:val="superscript"/>
        </w:rPr>
        <w:t>6</w:t>
      </w:r>
      <w:r w:rsidRPr="009B668F">
        <w:rPr>
          <w:rFonts w:eastAsiaTheme="minorEastAsia"/>
        </w:rPr>
        <w:t xml:space="preserve">, </w:t>
      </w:r>
      <w:r w:rsidRPr="009B668F">
        <w:rPr>
          <w:rFonts w:eastAsiaTheme="minorEastAsia"/>
          <w:i/>
          <w:lang w:val="en-US"/>
        </w:rPr>
        <w:t>m</w:t>
      </w:r>
      <w:r w:rsidRPr="009B668F">
        <w:rPr>
          <w:rFonts w:eastAsiaTheme="minorEastAsia"/>
          <w:i/>
          <w:vertAlign w:val="subscript"/>
          <w:lang w:val="en-US"/>
        </w:rPr>
        <w:t>s</w:t>
      </w:r>
      <w:r w:rsidRPr="009B668F">
        <w:rPr>
          <w:rFonts w:eastAsiaTheme="minorEastAsia"/>
        </w:rPr>
        <w:t xml:space="preserve"> – момент импульса. Здесь и далее не учтены внутреннее движение точки и вращение кванта </w:t>
      </w:r>
      <w:r w:rsidRPr="009B668F">
        <w:rPr>
          <w:rFonts w:eastAsiaTheme="minorEastAsia"/>
          <w:i/>
          <w:lang w:val="en-US"/>
        </w:rPr>
        <w:t>V</w:t>
      </w:r>
      <w:r w:rsidRPr="009B668F">
        <w:rPr>
          <w:rFonts w:eastAsiaTheme="minorEastAsia"/>
          <w:i/>
          <w:vertAlign w:val="subscript"/>
          <w:lang w:val="en-US"/>
        </w:rPr>
        <w:t>n</w:t>
      </w:r>
      <w:r w:rsidRPr="009B668F">
        <w:rPr>
          <w:rFonts w:eastAsiaTheme="minorEastAsia"/>
        </w:rPr>
        <w:t xml:space="preserve"> в целом. </w:t>
      </w:r>
      <w:r w:rsidRPr="009B668F">
        <w:rPr>
          <w:rFonts w:eastAsiaTheme="minorEastAsia"/>
          <w:lang w:val="en-US"/>
        </w:rPr>
        <w:t>B</w:t>
      </w:r>
      <w:r w:rsidRPr="009B668F">
        <w:rPr>
          <w:rFonts w:eastAsiaTheme="minorEastAsia"/>
        </w:rPr>
        <w:t xml:space="preserve"> </w:t>
      </w:r>
      <w:r w:rsidRPr="009B668F">
        <w:rPr>
          <w:rFonts w:eastAsiaTheme="minorEastAsia"/>
          <w:i/>
          <w:lang w:val="en-US"/>
        </w:rPr>
        <w:t>V</w:t>
      </w:r>
      <w:r w:rsidRPr="009B668F">
        <w:rPr>
          <w:rFonts w:eastAsiaTheme="minorEastAsia"/>
          <w:vertAlign w:val="subscript"/>
        </w:rPr>
        <w:t>4</w:t>
      </w:r>
      <w:r w:rsidRPr="009B668F">
        <w:rPr>
          <w:rFonts w:eastAsiaTheme="minorEastAsia"/>
        </w:rPr>
        <w:t xml:space="preserve"> фазовый объем ξ</w:t>
      </w:r>
      <w:r w:rsidRPr="009B668F">
        <w:rPr>
          <w:rFonts w:eastAsiaTheme="minorEastAsia"/>
          <w:vertAlign w:val="subscript"/>
        </w:rPr>
        <w:t>4</w:t>
      </w:r>
      <w:r w:rsidRPr="009B668F">
        <w:rPr>
          <w:rFonts w:eastAsiaTheme="minorEastAsia"/>
        </w:rPr>
        <w:t xml:space="preserve"> = </w:t>
      </w:r>
      <w:r w:rsidRPr="009B668F">
        <w:rPr>
          <w:rFonts w:eastAsiaTheme="minorEastAsia"/>
          <w:i/>
          <w:lang w:val="en-US"/>
        </w:rPr>
        <w:t>x</w:t>
      </w:r>
      <w:r w:rsidRPr="009B668F">
        <w:rPr>
          <w:rFonts w:eastAsiaTheme="minorEastAsia"/>
          <w:vertAlign w:val="subscript"/>
        </w:rPr>
        <w:t>1</w:t>
      </w:r>
      <w:r w:rsidRPr="009B668F">
        <w:rPr>
          <w:rFonts w:eastAsiaTheme="minorEastAsia"/>
          <w:i/>
          <w:lang w:val="en-US"/>
        </w:rPr>
        <w:t>x</w:t>
      </w:r>
      <w:r w:rsidRPr="009B668F">
        <w:rPr>
          <w:rFonts w:eastAsiaTheme="minorEastAsia"/>
          <w:vertAlign w:val="subscript"/>
        </w:rPr>
        <w:t>2</w:t>
      </w:r>
      <w:r w:rsidRPr="009B668F">
        <w:rPr>
          <w:rFonts w:eastAsiaTheme="minorEastAsia"/>
          <w:i/>
          <w:lang w:val="en-US"/>
        </w:rPr>
        <w:t>x</w:t>
      </w:r>
      <w:r w:rsidRPr="009B668F">
        <w:rPr>
          <w:rFonts w:eastAsiaTheme="minorEastAsia"/>
          <w:vertAlign w:val="subscript"/>
        </w:rPr>
        <w:t>3</w:t>
      </w:r>
      <w:r w:rsidRPr="009B668F">
        <w:rPr>
          <w:rFonts w:eastAsiaTheme="minorEastAsia"/>
          <w:i/>
          <w:lang w:val="en-US"/>
        </w:rPr>
        <w:t>x</w:t>
      </w:r>
      <w:r w:rsidRPr="009B668F">
        <w:rPr>
          <w:rFonts w:eastAsiaTheme="minorEastAsia"/>
          <w:vertAlign w:val="subscript"/>
        </w:rPr>
        <w:t>4</w:t>
      </w:r>
      <w:r w:rsidRPr="009B668F">
        <w:rPr>
          <w:rFonts w:eastAsiaTheme="minorEastAsia"/>
          <w:i/>
          <w:lang w:val="en-US"/>
        </w:rPr>
        <w:t>p</w:t>
      </w:r>
      <w:r w:rsidRPr="009B668F">
        <w:rPr>
          <w:rFonts w:eastAsiaTheme="minorEastAsia"/>
          <w:vertAlign w:val="subscript"/>
        </w:rPr>
        <w:t>1</w:t>
      </w:r>
      <w:r w:rsidRPr="009B668F">
        <w:rPr>
          <w:rFonts w:eastAsiaTheme="minorEastAsia"/>
          <w:i/>
          <w:lang w:val="en-US"/>
        </w:rPr>
        <w:t>p</w:t>
      </w:r>
      <w:r w:rsidRPr="009B668F">
        <w:rPr>
          <w:rFonts w:eastAsiaTheme="minorEastAsia"/>
          <w:vertAlign w:val="subscript"/>
        </w:rPr>
        <w:t>2</w:t>
      </w:r>
      <w:r w:rsidRPr="009B668F">
        <w:rPr>
          <w:rFonts w:eastAsiaTheme="minorEastAsia"/>
          <w:i/>
          <w:lang w:val="en-US"/>
        </w:rPr>
        <w:t>p</w:t>
      </w:r>
      <w:r w:rsidRPr="009B668F">
        <w:rPr>
          <w:rFonts w:eastAsiaTheme="minorEastAsia"/>
          <w:vertAlign w:val="subscript"/>
        </w:rPr>
        <w:t>3</w:t>
      </w:r>
      <w:r w:rsidRPr="009B668F">
        <w:rPr>
          <w:rFonts w:eastAsiaTheme="minorEastAsia"/>
          <w:i/>
          <w:lang w:val="en-US"/>
        </w:rPr>
        <w:t>p</w:t>
      </w:r>
      <w:r w:rsidRPr="009B668F">
        <w:rPr>
          <w:rFonts w:eastAsiaTheme="minorEastAsia"/>
          <w:vertAlign w:val="subscript"/>
        </w:rPr>
        <w:t>4</w:t>
      </w:r>
      <w:r w:rsidRPr="009B668F">
        <w:rPr>
          <w:rFonts w:eastAsiaTheme="minorEastAsia"/>
          <w:i/>
          <w:lang w:val="en-US"/>
        </w:rPr>
        <w:t>m</w:t>
      </w:r>
      <w:r w:rsidRPr="009B668F">
        <w:rPr>
          <w:rFonts w:eastAsiaTheme="minorEastAsia"/>
          <w:vertAlign w:val="subscript"/>
        </w:rPr>
        <w:t>12</w:t>
      </w:r>
      <w:r w:rsidRPr="009B668F">
        <w:rPr>
          <w:rFonts w:eastAsiaTheme="minorEastAsia"/>
          <w:i/>
          <w:lang w:val="en-US"/>
        </w:rPr>
        <w:t>m</w:t>
      </w:r>
      <w:r w:rsidRPr="009B668F">
        <w:rPr>
          <w:rFonts w:eastAsiaTheme="minorEastAsia"/>
          <w:vertAlign w:val="subscript"/>
        </w:rPr>
        <w:t>13</w:t>
      </w:r>
      <w:r w:rsidRPr="009B668F">
        <w:rPr>
          <w:rFonts w:eastAsiaTheme="minorEastAsia"/>
          <w:i/>
          <w:lang w:val="en-US"/>
        </w:rPr>
        <w:t>m</w:t>
      </w:r>
      <w:r w:rsidRPr="009B668F">
        <w:rPr>
          <w:rFonts w:eastAsiaTheme="minorEastAsia"/>
          <w:vertAlign w:val="subscript"/>
        </w:rPr>
        <w:t>23</w:t>
      </w:r>
      <w:r w:rsidRPr="009B668F">
        <w:rPr>
          <w:rFonts w:eastAsiaTheme="minorEastAsia"/>
          <w:i/>
          <w:lang w:val="en-US"/>
        </w:rPr>
        <w:t>m</w:t>
      </w:r>
      <w:r w:rsidRPr="009B668F">
        <w:rPr>
          <w:rFonts w:eastAsiaTheme="minorEastAsia"/>
          <w:vertAlign w:val="subscript"/>
        </w:rPr>
        <w:t>14</w:t>
      </w:r>
      <w:r w:rsidRPr="009B668F">
        <w:rPr>
          <w:rFonts w:eastAsiaTheme="minorEastAsia"/>
          <w:i/>
          <w:lang w:val="en-US"/>
        </w:rPr>
        <w:t>m</w:t>
      </w:r>
      <w:r w:rsidRPr="009B668F">
        <w:rPr>
          <w:rFonts w:eastAsiaTheme="minorEastAsia"/>
          <w:vertAlign w:val="subscript"/>
        </w:rPr>
        <w:t>24</w:t>
      </w:r>
      <w:r w:rsidRPr="009B668F">
        <w:rPr>
          <w:rFonts w:eastAsiaTheme="minorEastAsia"/>
          <w:i/>
          <w:lang w:val="en-US"/>
        </w:rPr>
        <w:t>m</w:t>
      </w:r>
      <w:r w:rsidRPr="009B668F">
        <w:rPr>
          <w:rFonts w:eastAsiaTheme="minorEastAsia"/>
          <w:vertAlign w:val="subscript"/>
        </w:rPr>
        <w:t>34</w:t>
      </w:r>
      <w:r w:rsidRPr="009B668F">
        <w:rPr>
          <w:rFonts w:eastAsiaTheme="minorEastAsia"/>
          <w:i/>
          <w:lang w:val="en-US"/>
        </w:rPr>
        <w:t>f</w:t>
      </w:r>
      <w:r w:rsidRPr="009B668F">
        <w:rPr>
          <w:rFonts w:eastAsiaTheme="minorEastAsia"/>
          <w:vertAlign w:val="subscript"/>
        </w:rPr>
        <w:t>123</w:t>
      </w:r>
      <w:r w:rsidRPr="009B668F">
        <w:rPr>
          <w:rFonts w:eastAsiaTheme="minorEastAsia"/>
          <w:i/>
          <w:lang w:val="en-US"/>
        </w:rPr>
        <w:t>f</w:t>
      </w:r>
      <w:r w:rsidRPr="009B668F">
        <w:rPr>
          <w:rFonts w:eastAsiaTheme="minorEastAsia"/>
          <w:vertAlign w:val="subscript"/>
        </w:rPr>
        <w:t>124</w:t>
      </w:r>
      <w:r w:rsidRPr="009B668F">
        <w:rPr>
          <w:rFonts w:eastAsiaTheme="minorEastAsia"/>
          <w:i/>
          <w:lang w:val="en-US"/>
        </w:rPr>
        <w:t>f</w:t>
      </w:r>
      <w:r w:rsidRPr="009B668F">
        <w:rPr>
          <w:rFonts w:eastAsiaTheme="minorEastAsia"/>
          <w:vertAlign w:val="subscript"/>
        </w:rPr>
        <w:t>234</w:t>
      </w:r>
      <w:r w:rsidRPr="009B668F">
        <w:rPr>
          <w:rFonts w:eastAsiaTheme="minorEastAsia"/>
          <w:i/>
          <w:lang w:val="en-US"/>
        </w:rPr>
        <w:t>f</w:t>
      </w:r>
      <w:r w:rsidRPr="009B668F">
        <w:rPr>
          <w:rFonts w:eastAsiaTheme="minorEastAsia"/>
          <w:vertAlign w:val="subscript"/>
        </w:rPr>
        <w:t>413</w:t>
      </w:r>
      <w:r w:rsidRPr="009B668F">
        <w:rPr>
          <w:rFonts w:eastAsiaTheme="minorEastAsia"/>
        </w:rPr>
        <w:t xml:space="preserve"> ~ </w:t>
      </w:r>
      <w:r w:rsidRPr="009B668F">
        <w:rPr>
          <w:rFonts w:eastAsiaTheme="minorEastAsia"/>
          <w:i/>
          <w:lang w:val="en-US"/>
        </w:rPr>
        <w:t>h</w:t>
      </w:r>
      <w:r w:rsidRPr="009B668F">
        <w:rPr>
          <w:rFonts w:eastAsiaTheme="minorEastAsia"/>
          <w:vertAlign w:val="superscript"/>
        </w:rPr>
        <w:t>10</w:t>
      </w:r>
      <w:r w:rsidRPr="009B668F">
        <w:rPr>
          <w:rFonts w:eastAsiaTheme="minorEastAsia"/>
          <w:lang w:val="en-US"/>
        </w:rPr>
        <w:t>τ</w:t>
      </w:r>
      <w:r w:rsidRPr="009B668F">
        <w:rPr>
          <w:rFonts w:eastAsiaTheme="minorEastAsia"/>
          <w:vertAlign w:val="superscript"/>
        </w:rPr>
        <w:t>–4</w:t>
      </w:r>
      <w:r w:rsidRPr="009B668F">
        <w:rPr>
          <w:rFonts w:eastAsiaTheme="minorEastAsia"/>
        </w:rPr>
        <w:t xml:space="preserve">, где </w:t>
      </w:r>
      <w:r w:rsidRPr="009B668F">
        <w:rPr>
          <w:rFonts w:eastAsiaTheme="minorEastAsia"/>
          <w:i/>
          <w:lang w:val="en-US"/>
        </w:rPr>
        <w:t>f</w:t>
      </w:r>
      <w:r w:rsidRPr="009B668F">
        <w:rPr>
          <w:rFonts w:eastAsiaTheme="minorEastAsia"/>
          <w:i/>
          <w:vertAlign w:val="subscript"/>
          <w:lang w:val="en-US"/>
        </w:rPr>
        <w:t>stu</w:t>
      </w:r>
      <w:r w:rsidRPr="009B668F">
        <w:rPr>
          <w:rFonts w:eastAsiaTheme="minorEastAsia"/>
        </w:rPr>
        <w:t xml:space="preserve"> – вращение подпространств </w:t>
      </w:r>
      <w:r w:rsidRPr="009B668F">
        <w:rPr>
          <w:rFonts w:eastAsiaTheme="minorEastAsia"/>
          <w:i/>
          <w:lang w:val="en-US"/>
        </w:rPr>
        <w:t>v</w:t>
      </w:r>
      <w:r w:rsidRPr="009B668F">
        <w:rPr>
          <w:rFonts w:eastAsiaTheme="minorEastAsia"/>
          <w:vertAlign w:val="subscript"/>
        </w:rPr>
        <w:t>3</w:t>
      </w:r>
      <w:r w:rsidRPr="009B668F">
        <w:rPr>
          <w:rFonts w:eastAsiaTheme="minorEastAsia"/>
        </w:rPr>
        <w:t xml:space="preserve"> </w:t>
      </w:r>
      <m:oMath>
        <m:r>
          <w:rPr>
            <w:rFonts w:ascii="Cambria Math" w:eastAsiaTheme="minorEastAsia" w:hAnsi="Cambria Math"/>
          </w:rPr>
          <m:t>⊂</m:t>
        </m:r>
      </m:oMath>
      <w:r w:rsidRPr="009B668F">
        <w:rPr>
          <w:rFonts w:eastAsiaTheme="minorEastAsia"/>
        </w:rPr>
        <w:t xml:space="preserve"> </w:t>
      </w:r>
      <w:r w:rsidRPr="009B668F">
        <w:rPr>
          <w:rFonts w:eastAsiaTheme="minorEastAsia"/>
          <w:i/>
          <w:lang w:val="en-US"/>
        </w:rPr>
        <w:t>V</w:t>
      </w:r>
      <w:r w:rsidRPr="009B668F">
        <w:rPr>
          <w:rFonts w:eastAsiaTheme="minorEastAsia"/>
          <w:vertAlign w:val="subscript"/>
        </w:rPr>
        <w:t>4</w:t>
      </w:r>
      <w:r w:rsidRPr="009B668F">
        <w:rPr>
          <w:rFonts w:eastAsiaTheme="minorEastAsia"/>
        </w:rPr>
        <w:t xml:space="preserve">, </w:t>
      </w:r>
      <w:r w:rsidRPr="009B668F">
        <w:rPr>
          <w:rFonts w:eastAsiaTheme="minorEastAsia"/>
          <w:lang w:val="en-US"/>
        </w:rPr>
        <w:t>τ</w:t>
      </w:r>
      <w:r w:rsidRPr="009B668F">
        <w:rPr>
          <w:rFonts w:eastAsiaTheme="minorEastAsia"/>
        </w:rPr>
        <w:t xml:space="preserve"> – размерный множитель (квант времени). </w:t>
      </w:r>
      <w:r w:rsidRPr="009B668F">
        <w:rPr>
          <w:rFonts w:eastAsiaTheme="minorEastAsia"/>
        </w:rPr>
        <w:lastRenderedPageBreak/>
        <w:t xml:space="preserve">Далее вводится функция плотности распределения по ЧСС, см. </w:t>
      </w:r>
      <w:r>
        <w:rPr>
          <w:rStyle w:val="af3"/>
          <w:rFonts w:eastAsiaTheme="minorEastAsia"/>
        </w:rPr>
        <w:footnoteReference w:id="60"/>
      </w:r>
      <w:r w:rsidRPr="009B668F">
        <w:rPr>
          <w:rFonts w:eastAsiaTheme="minorEastAsia"/>
        </w:rPr>
        <w:t>. В случае многих частиц с различными степенями свободы это дает вероятность состояния Δ</w:t>
      </w:r>
      <w:r w:rsidRPr="009B668F">
        <w:rPr>
          <w:rFonts w:eastAsiaTheme="minorEastAsia"/>
          <w:i/>
          <w:lang w:val="en-US"/>
        </w:rPr>
        <w:t>w</w:t>
      </w:r>
      <w:r w:rsidRPr="009B668F">
        <w:rPr>
          <w:rFonts w:eastAsiaTheme="minorEastAsia"/>
        </w:rPr>
        <w:t xml:space="preserve"> = ς(</w:t>
      </w:r>
      <w:r w:rsidRPr="009B668F">
        <w:rPr>
          <w:rFonts w:eastAsiaTheme="minorEastAsia"/>
          <w:i/>
          <w:lang w:val="en-US"/>
        </w:rPr>
        <w:t>x</w:t>
      </w:r>
      <w:r w:rsidRPr="009B668F">
        <w:rPr>
          <w:rFonts w:eastAsiaTheme="minorEastAsia"/>
          <w:vertAlign w:val="subscript"/>
        </w:rPr>
        <w:t>1</w:t>
      </w:r>
      <w:r w:rsidRPr="009B668F">
        <w:rPr>
          <w:rFonts w:eastAsiaTheme="minorEastAsia"/>
        </w:rPr>
        <w:t xml:space="preserve">, … , </w:t>
      </w:r>
      <w:r w:rsidRPr="009B668F">
        <w:rPr>
          <w:rFonts w:eastAsiaTheme="minorEastAsia"/>
          <w:i/>
          <w:lang w:val="en-US"/>
        </w:rPr>
        <w:t>p</w:t>
      </w:r>
      <w:r w:rsidRPr="009B668F">
        <w:rPr>
          <w:rFonts w:eastAsiaTheme="minorEastAsia"/>
          <w:vertAlign w:val="subscript"/>
        </w:rPr>
        <w:t>123…</w:t>
      </w:r>
      <w:r w:rsidRPr="009B668F">
        <w:rPr>
          <w:rFonts w:eastAsiaTheme="minorEastAsia"/>
          <w:i/>
          <w:vertAlign w:val="subscript"/>
          <w:lang w:val="en-US"/>
        </w:rPr>
        <w:t>nmr</w:t>
      </w:r>
      <w:r w:rsidRPr="009B668F">
        <w:rPr>
          <w:rFonts w:eastAsiaTheme="minorEastAsia"/>
          <w:vertAlign w:val="subscript"/>
        </w:rPr>
        <w:t>…</w:t>
      </w:r>
      <w:r w:rsidRPr="009B668F">
        <w:rPr>
          <w:rFonts w:eastAsiaTheme="minorEastAsia"/>
        </w:rPr>
        <w:t>)Δξ. Можно нормировать функцию ς: 1 = ∫ς(</w:t>
      </w:r>
      <w:r w:rsidRPr="009B668F">
        <w:rPr>
          <w:rFonts w:eastAsiaTheme="minorEastAsia"/>
          <w:i/>
          <w:lang w:val="en-US"/>
        </w:rPr>
        <w:t>x</w:t>
      </w:r>
      <w:r w:rsidRPr="009B668F">
        <w:rPr>
          <w:rFonts w:eastAsiaTheme="minorEastAsia"/>
          <w:vertAlign w:val="subscript"/>
        </w:rPr>
        <w:t>1</w:t>
      </w:r>
      <w:r w:rsidRPr="009B668F">
        <w:rPr>
          <w:rFonts w:eastAsiaTheme="minorEastAsia"/>
        </w:rPr>
        <w:t xml:space="preserve">, … , </w:t>
      </w:r>
      <w:r w:rsidRPr="009B668F">
        <w:rPr>
          <w:rFonts w:eastAsiaTheme="minorEastAsia"/>
          <w:i/>
          <w:lang w:val="en-US"/>
        </w:rPr>
        <w:t>g</w:t>
      </w:r>
      <w:r w:rsidRPr="009B668F">
        <w:rPr>
          <w:rFonts w:eastAsiaTheme="minorEastAsia"/>
          <w:vertAlign w:val="subscript"/>
        </w:rPr>
        <w:t>123…</w:t>
      </w:r>
      <w:r w:rsidRPr="009B668F">
        <w:rPr>
          <w:rFonts w:eastAsiaTheme="minorEastAsia"/>
          <w:i/>
          <w:vertAlign w:val="subscript"/>
          <w:lang w:val="en-US"/>
        </w:rPr>
        <w:t>nmr</w:t>
      </w:r>
      <w:r w:rsidRPr="009B668F">
        <w:rPr>
          <w:rFonts w:eastAsiaTheme="minorEastAsia"/>
          <w:vertAlign w:val="subscript"/>
        </w:rPr>
        <w:t>…</w:t>
      </w:r>
      <w:r w:rsidRPr="009B668F">
        <w:rPr>
          <w:rFonts w:eastAsiaTheme="minorEastAsia"/>
        </w:rPr>
        <w:t>)</w:t>
      </w:r>
      <w:r w:rsidRPr="009B668F">
        <w:rPr>
          <w:rFonts w:eastAsiaTheme="minorEastAsia"/>
          <w:lang w:val="en-US"/>
        </w:rPr>
        <w:t>d</w:t>
      </w:r>
      <w:r w:rsidRPr="009B668F">
        <w:rPr>
          <w:rFonts w:eastAsiaTheme="minorEastAsia"/>
        </w:rPr>
        <w:t xml:space="preserve">ξ при Δ → </w:t>
      </w:r>
      <w:r w:rsidRPr="009B668F">
        <w:rPr>
          <w:rFonts w:eastAsiaTheme="minorEastAsia"/>
          <w:lang w:val="en-US"/>
        </w:rPr>
        <w:t>d</w:t>
      </w:r>
      <w:r w:rsidRPr="009B668F">
        <w:rPr>
          <w:rFonts w:eastAsiaTheme="minorEastAsia"/>
        </w:rPr>
        <w:t>.</w:t>
      </w:r>
      <w:r w:rsidR="00AD577B">
        <w:rPr>
          <w:rFonts w:eastAsiaTheme="minorEastAsia"/>
        </w:rPr>
        <w:t xml:space="preserve"> </w:t>
      </w:r>
    </w:p>
    <w:p w:rsidR="004710C3" w:rsidRPr="009B668F" w:rsidRDefault="004710C3" w:rsidP="006E776F">
      <w:pPr>
        <w:widowControl w:val="0"/>
        <w:ind w:firstLine="426"/>
        <w:jc w:val="both"/>
        <w:rPr>
          <w:rFonts w:eastAsiaTheme="minorEastAsia"/>
        </w:rPr>
      </w:pPr>
      <w:r w:rsidRPr="009B668F">
        <w:rPr>
          <w:rFonts w:eastAsiaTheme="minorEastAsia"/>
        </w:rPr>
        <w:t xml:space="preserve">Рассмотрим дискретный случай и биномиальное распределение. Если ввести плотность распределения по степеням свободы движения в </w:t>
      </w:r>
      <w:r w:rsidRPr="009B668F">
        <w:rPr>
          <w:rFonts w:eastAsiaTheme="minorEastAsia"/>
          <w:i/>
          <w:lang w:val="en-US"/>
        </w:rPr>
        <w:t>V</w:t>
      </w:r>
      <w:r w:rsidRPr="009B668F">
        <w:rPr>
          <w:rFonts w:eastAsiaTheme="minorEastAsia"/>
          <w:i/>
          <w:vertAlign w:val="subscript"/>
          <w:lang w:val="en-US"/>
        </w:rPr>
        <w:t>n</w:t>
      </w:r>
      <w:r w:rsidRPr="009B668F">
        <w:rPr>
          <w:rFonts w:eastAsiaTheme="minorEastAsia"/>
        </w:rPr>
        <w:t xml:space="preserve">, то максимум придется на </w:t>
      </w:r>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lang w:val="en-US"/>
                  </w:rPr>
                  <m:t>n</m:t>
                </m:r>
              </m:sup>
            </m:sSup>
          </m:den>
        </m:f>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n</m:t>
            </m:r>
          </m:sub>
          <m:sup>
            <m:r>
              <w:rPr>
                <w:rFonts w:ascii="Cambria Math" w:eastAsiaTheme="minorEastAsia" w:hAnsi="Cambria Math"/>
              </w:rPr>
              <m:t>n/2</m:t>
            </m:r>
          </m:sup>
        </m:sSubSup>
      </m:oMath>
      <w:r w:rsidRPr="009B668F">
        <w:rPr>
          <w:rFonts w:eastAsiaTheme="minorEastAsia"/>
        </w:rPr>
        <w:t xml:space="preserve"> при четном </w:t>
      </w:r>
      <w:r w:rsidRPr="009B668F">
        <w:rPr>
          <w:rFonts w:eastAsiaTheme="minorEastAsia"/>
          <w:i/>
          <w:lang w:val="en-US"/>
        </w:rPr>
        <w:t>n</w:t>
      </w:r>
      <w:r w:rsidRPr="009B668F">
        <w:rPr>
          <w:rFonts w:eastAsiaTheme="minorEastAsia"/>
        </w:rPr>
        <w:t xml:space="preserve"> и на  </w:t>
      </w:r>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lang w:val="en-US"/>
                  </w:rPr>
                  <m:t>n</m:t>
                </m:r>
              </m:sup>
            </m:sSup>
          </m:den>
        </m:f>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n</m:t>
            </m:r>
          </m:sub>
          <m:sup>
            <m:r>
              <w:rPr>
                <w:rFonts w:ascii="Cambria Math" w:eastAsiaTheme="minorEastAsia" w:hAnsi="Cambria Math"/>
              </w:rPr>
              <m:t>(n±1)/2</m:t>
            </m:r>
          </m:sup>
        </m:sSubSup>
      </m:oMath>
      <w:r w:rsidRPr="009B668F">
        <w:rPr>
          <w:rFonts w:eastAsiaTheme="minorEastAsia"/>
        </w:rPr>
        <w:t xml:space="preserve">при нечетном </w:t>
      </w:r>
      <w:r w:rsidRPr="009B668F">
        <w:rPr>
          <w:rFonts w:eastAsiaTheme="minorEastAsia"/>
          <w:i/>
          <w:lang w:val="en-US"/>
        </w:rPr>
        <w:t>n</w:t>
      </w:r>
      <w:r w:rsidRPr="009B668F">
        <w:rPr>
          <w:rFonts w:eastAsiaTheme="minorEastAsia"/>
        </w:rPr>
        <w:t xml:space="preserve">. Это математическое указание на то, что в </w:t>
      </w:r>
      <w:r w:rsidRPr="009B668F">
        <w:rPr>
          <w:rFonts w:eastAsiaTheme="minorEastAsia"/>
          <w:i/>
          <w:lang w:val="en-US"/>
        </w:rPr>
        <w:t>V</w:t>
      </w:r>
      <w:r w:rsidRPr="009B668F">
        <w:rPr>
          <w:rFonts w:eastAsiaTheme="minorEastAsia"/>
          <w:i/>
          <w:vertAlign w:val="subscript"/>
          <w:lang w:val="en-US"/>
        </w:rPr>
        <w:t>n</w:t>
      </w:r>
      <w:r w:rsidRPr="009B668F">
        <w:rPr>
          <w:rFonts w:eastAsiaTheme="minorEastAsia"/>
        </w:rPr>
        <w:t xml:space="preserve"> наиб</w:t>
      </w:r>
      <w:r w:rsidRPr="009B668F">
        <w:rPr>
          <w:rFonts w:eastAsiaTheme="minorEastAsia"/>
        </w:rPr>
        <w:t>о</w:t>
      </w:r>
      <w:r w:rsidRPr="009B668F">
        <w:rPr>
          <w:rFonts w:eastAsiaTheme="minorEastAsia"/>
        </w:rPr>
        <w:t>лее вероятно вращение, что согласуется с физическим опытом. Эти выводы основаны на м</w:t>
      </w:r>
      <w:r w:rsidRPr="009B668F">
        <w:rPr>
          <w:rFonts w:eastAsiaTheme="minorEastAsia"/>
        </w:rPr>
        <w:t>е</w:t>
      </w:r>
      <w:r w:rsidRPr="009B668F">
        <w:rPr>
          <w:rFonts w:eastAsiaTheme="minorEastAsia"/>
        </w:rPr>
        <w:t xml:space="preserve">тоде математической индукции, а именно: </w:t>
      </w:r>
      <m:oMath>
        <m:f>
          <m:fPr>
            <m:ctrlPr>
              <w:rPr>
                <w:rFonts w:ascii="Cambria Math" w:eastAsiaTheme="minorEastAsia" w:hAnsi="Cambria Math"/>
              </w:rPr>
            </m:ctrlPr>
          </m:fPr>
          <m:num>
            <m:r>
              <m:rPr>
                <m:sty m:val="p"/>
              </m:rPr>
              <w:rPr>
                <w:rFonts w:ascii="Cambria Math" w:eastAsiaTheme="minorEastAsia" w:hAnsi="Cambria Math"/>
              </w:rPr>
              <m:t>1</m:t>
            </m:r>
          </m:num>
          <m:den>
            <m:sSup>
              <m:sSupPr>
                <m:ctrlPr>
                  <w:rPr>
                    <w:rFonts w:ascii="Cambria Math" w:eastAsiaTheme="minorEastAsia" w:hAnsi="Cambria Math"/>
                  </w:rPr>
                </m:ctrlPr>
              </m:sSupPr>
              <m:e>
                <m:r>
                  <m:rPr>
                    <m:sty m:val="p"/>
                  </m:rPr>
                  <w:rPr>
                    <w:rFonts w:ascii="Cambria Math" w:eastAsiaTheme="minorEastAsia" w:hAnsi="Cambria Math"/>
                  </w:rPr>
                  <m:t>2</m:t>
                </m:r>
              </m:e>
              <m:sup>
                <m:r>
                  <m:rPr>
                    <m:sty m:val="p"/>
                  </m:rPr>
                  <w:rPr>
                    <w:rFonts w:ascii="Cambria Math" w:eastAsiaTheme="minorEastAsia" w:hAnsi="Cambria Math"/>
                  </w:rPr>
                  <m:t>1</m:t>
                </m:r>
              </m:sup>
            </m:sSup>
          </m:den>
        </m:f>
      </m:oMath>
      <w:r w:rsidRPr="009B668F">
        <w:rPr>
          <w:rFonts w:eastAsiaTheme="minorEastAsia"/>
        </w:rPr>
        <w:t xml:space="preserve">{1, 1} для 1-мерного пространства, </w:t>
      </w:r>
      <m:oMath>
        <m:f>
          <m:fPr>
            <m:ctrlPr>
              <w:rPr>
                <w:rFonts w:ascii="Cambria Math" w:eastAsiaTheme="minorEastAsia" w:hAnsi="Cambria Math"/>
              </w:rPr>
            </m:ctrlPr>
          </m:fPr>
          <m:num>
            <m:r>
              <m:rPr>
                <m:sty m:val="p"/>
              </m:rPr>
              <w:rPr>
                <w:rFonts w:ascii="Cambria Math" w:eastAsiaTheme="minorEastAsia" w:hAnsi="Cambria Math"/>
              </w:rPr>
              <m:t>1</m:t>
            </m:r>
          </m:num>
          <m:den>
            <m:sSup>
              <m:sSupPr>
                <m:ctrlPr>
                  <w:rPr>
                    <w:rFonts w:ascii="Cambria Math" w:eastAsiaTheme="minorEastAsia" w:hAnsi="Cambria Math"/>
                  </w:rPr>
                </m:ctrlPr>
              </m:sSupPr>
              <m:e>
                <m:r>
                  <m:rPr>
                    <m:sty m:val="p"/>
                  </m:rPr>
                  <w:rPr>
                    <w:rFonts w:ascii="Cambria Math" w:eastAsiaTheme="minorEastAsia" w:hAnsi="Cambria Math"/>
                  </w:rPr>
                  <m:t>2</m:t>
                </m:r>
              </m:e>
              <m:sup>
                <m:r>
                  <m:rPr>
                    <m:sty m:val="p"/>
                  </m:rPr>
                  <w:rPr>
                    <w:rFonts w:ascii="Cambria Math" w:eastAsiaTheme="minorEastAsia" w:hAnsi="Cambria Math"/>
                  </w:rPr>
                  <m:t>2</m:t>
                </m:r>
              </m:sup>
            </m:sSup>
          </m:den>
        </m:f>
      </m:oMath>
      <w:r w:rsidRPr="009B668F">
        <w:rPr>
          <w:rFonts w:eastAsiaTheme="minorEastAsia"/>
        </w:rPr>
        <w:t xml:space="preserve">{1, 2, 1} для 2-мерного пространства, </w:t>
      </w:r>
      <m:oMath>
        <m:f>
          <m:fPr>
            <m:ctrlPr>
              <w:rPr>
                <w:rFonts w:ascii="Cambria Math" w:eastAsiaTheme="minorEastAsia" w:hAnsi="Cambria Math"/>
              </w:rPr>
            </m:ctrlPr>
          </m:fPr>
          <m:num>
            <m:r>
              <m:rPr>
                <m:sty m:val="p"/>
              </m:rPr>
              <w:rPr>
                <w:rFonts w:ascii="Cambria Math" w:eastAsiaTheme="minorEastAsia" w:hAnsi="Cambria Math"/>
              </w:rPr>
              <m:t>1</m:t>
            </m:r>
          </m:num>
          <m:den>
            <m:sSup>
              <m:sSupPr>
                <m:ctrlPr>
                  <w:rPr>
                    <w:rFonts w:ascii="Cambria Math" w:eastAsiaTheme="minorEastAsia" w:hAnsi="Cambria Math"/>
                  </w:rPr>
                </m:ctrlPr>
              </m:sSupPr>
              <m:e>
                <m:r>
                  <m:rPr>
                    <m:sty m:val="p"/>
                  </m:rPr>
                  <w:rPr>
                    <w:rFonts w:ascii="Cambria Math" w:eastAsiaTheme="minorEastAsia" w:hAnsi="Cambria Math"/>
                  </w:rPr>
                  <m:t>2</m:t>
                </m:r>
              </m:e>
              <m:sup>
                <m:r>
                  <m:rPr>
                    <m:sty m:val="p"/>
                  </m:rPr>
                  <w:rPr>
                    <w:rFonts w:ascii="Cambria Math" w:eastAsiaTheme="minorEastAsia" w:hAnsi="Cambria Math"/>
                  </w:rPr>
                  <m:t>3</m:t>
                </m:r>
              </m:sup>
            </m:sSup>
          </m:den>
        </m:f>
      </m:oMath>
      <w:r w:rsidRPr="009B668F">
        <w:rPr>
          <w:rFonts w:eastAsiaTheme="minorEastAsia"/>
        </w:rPr>
        <w:t xml:space="preserve">{1, 3, 3, 1} для 3-мерного пространства и т.д. Примечательно, что ряд </w:t>
      </w:r>
      <m:oMath>
        <m:sSubSup>
          <m:sSubSupPr>
            <m:ctrlPr>
              <w:rPr>
                <w:rFonts w:ascii="Cambria Math" w:eastAsiaTheme="minorEastAsia" w:hAnsi="Cambria Math"/>
                <w:i/>
              </w:rPr>
            </m:ctrlPr>
          </m:sSubSupPr>
          <m:e>
            <m:r>
              <w:rPr>
                <w:rFonts w:ascii="Cambria Math" w:eastAsiaTheme="minorEastAsia" w:hAnsi="Cambria Math"/>
              </w:rPr>
              <m:t>C</m:t>
            </m:r>
          </m:e>
          <m:sub>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lang w:val="en-US"/>
                  </w:rPr>
                  <m:t>s</m:t>
                </m:r>
              </m:sup>
            </m:sSup>
          </m:sub>
          <m:sup>
            <m:r>
              <w:rPr>
                <w:rFonts w:ascii="Cambria Math" w:eastAsiaTheme="minorEastAsia" w:hAnsi="Cambria Math"/>
              </w:rPr>
              <m:t>2</m:t>
            </m:r>
          </m:sup>
        </m:sSubSup>
      </m:oMath>
      <w:r w:rsidRPr="009B668F">
        <w:rPr>
          <w:rFonts w:eastAsiaTheme="minorEastAsia"/>
        </w:rPr>
        <w:t xml:space="preserve">, </w:t>
      </w:r>
      <w:r w:rsidRPr="009B668F">
        <w:rPr>
          <w:rFonts w:eastAsiaTheme="minorEastAsia"/>
          <w:i/>
          <w:lang w:val="en-US"/>
        </w:rPr>
        <w:t>s</w:t>
      </w:r>
      <w:r w:rsidRPr="009B668F">
        <w:rPr>
          <w:rFonts w:eastAsiaTheme="minorEastAsia"/>
        </w:rPr>
        <w:t xml:space="preserve"> = 1, 2, 3… дает последовательность совершенных чисел: 1, 6, 28, 120, 496… Число 120 – суперсовершенное, так как сумма его делителей 240. Свойства совершенных ч</w:t>
      </w:r>
      <w:r w:rsidRPr="009B668F">
        <w:rPr>
          <w:rFonts w:eastAsiaTheme="minorEastAsia"/>
        </w:rPr>
        <w:t>и</w:t>
      </w:r>
      <w:r w:rsidRPr="009B668F">
        <w:rPr>
          <w:rFonts w:eastAsiaTheme="minorEastAsia"/>
        </w:rPr>
        <w:t xml:space="preserve">сел </w:t>
      </w:r>
      <w:r w:rsidRPr="009B668F">
        <w:rPr>
          <w:rFonts w:eastAsiaTheme="minorEastAsia"/>
          <w:i/>
          <w:lang w:val="en-US"/>
        </w:rPr>
        <w:t>S</w:t>
      </w:r>
      <w:r w:rsidRPr="009B668F">
        <w:rPr>
          <w:rFonts w:eastAsiaTheme="minorEastAsia"/>
        </w:rPr>
        <w:t xml:space="preserve">: 1) все </w:t>
      </w:r>
      <w:r w:rsidRPr="009B668F">
        <w:rPr>
          <w:rFonts w:eastAsiaTheme="minorEastAsia"/>
          <w:i/>
          <w:lang w:val="en-US"/>
        </w:rPr>
        <w:t>S</w:t>
      </w:r>
      <w:r w:rsidRPr="009B668F">
        <w:rPr>
          <w:rFonts w:eastAsiaTheme="minorEastAsia"/>
        </w:rPr>
        <w:t xml:space="preserve"> – треугольные числа, то есть являются частичной суммой ряда 1 + 2 + 3 + 4 + …; 2) все </w:t>
      </w:r>
      <w:r w:rsidRPr="009B668F">
        <w:rPr>
          <w:rFonts w:eastAsiaTheme="minorEastAsia"/>
          <w:i/>
          <w:lang w:val="en-US"/>
        </w:rPr>
        <w:t>S</w:t>
      </w:r>
      <w:r w:rsidRPr="009B668F">
        <w:rPr>
          <w:rFonts w:eastAsiaTheme="minorEastAsia"/>
        </w:rPr>
        <w:t>, кроме 6, можно представить в виде ряда 1</w:t>
      </w:r>
      <w:r w:rsidRPr="009B668F">
        <w:rPr>
          <w:rFonts w:eastAsiaTheme="minorEastAsia"/>
          <w:vertAlign w:val="superscript"/>
        </w:rPr>
        <w:t>3</w:t>
      </w:r>
      <w:r w:rsidRPr="009B668F">
        <w:rPr>
          <w:rFonts w:eastAsiaTheme="minorEastAsia"/>
        </w:rPr>
        <w:t xml:space="preserve"> + 3</w:t>
      </w:r>
      <w:r w:rsidRPr="009B668F">
        <w:rPr>
          <w:rFonts w:eastAsiaTheme="minorEastAsia"/>
          <w:vertAlign w:val="superscript"/>
        </w:rPr>
        <w:t>3</w:t>
      </w:r>
      <w:r w:rsidRPr="009B668F">
        <w:rPr>
          <w:rFonts w:eastAsiaTheme="minorEastAsia"/>
        </w:rPr>
        <w:t xml:space="preserve"> + 5</w:t>
      </w:r>
      <w:r w:rsidRPr="009B668F">
        <w:rPr>
          <w:rFonts w:eastAsiaTheme="minorEastAsia"/>
          <w:vertAlign w:val="superscript"/>
        </w:rPr>
        <w:t>3</w:t>
      </w:r>
      <w:r w:rsidRPr="009B668F">
        <w:rPr>
          <w:rFonts w:eastAsiaTheme="minorEastAsia"/>
        </w:rPr>
        <w:t xml:space="preserve"> + 7</w:t>
      </w:r>
      <w:r w:rsidRPr="009B668F">
        <w:rPr>
          <w:rFonts w:eastAsiaTheme="minorEastAsia"/>
          <w:vertAlign w:val="superscript"/>
        </w:rPr>
        <w:t>3</w:t>
      </w:r>
      <w:r w:rsidRPr="009B668F">
        <w:rPr>
          <w:rFonts w:eastAsiaTheme="minorEastAsia"/>
        </w:rPr>
        <w:t xml:space="preserve"> +…; 3) все </w:t>
      </w:r>
      <w:r w:rsidRPr="009B668F">
        <w:rPr>
          <w:rFonts w:eastAsiaTheme="minorEastAsia"/>
          <w:i/>
          <w:lang w:val="en-US"/>
        </w:rPr>
        <w:t>S</w:t>
      </w:r>
      <w:r w:rsidRPr="009B668F">
        <w:rPr>
          <w:rFonts w:eastAsiaTheme="minorEastAsia"/>
        </w:rPr>
        <w:t xml:space="preserve">, кроме 6, имеют сумму цифр, равную 1; 4) сумма величин, обратных делителям </w:t>
      </w:r>
      <w:r w:rsidRPr="009B668F">
        <w:rPr>
          <w:rFonts w:eastAsiaTheme="minorEastAsia"/>
          <w:i/>
          <w:lang w:val="en-US"/>
        </w:rPr>
        <w:t>S</w:t>
      </w:r>
      <w:r w:rsidRPr="009B668F">
        <w:rPr>
          <w:rFonts w:eastAsiaTheme="minorEastAsia"/>
        </w:rPr>
        <w:t xml:space="preserve">-числа, всегда равна двум; 5) остаток от деления на 9 чисел </w:t>
      </w:r>
      <w:r w:rsidRPr="009B668F">
        <w:rPr>
          <w:rFonts w:eastAsiaTheme="minorEastAsia"/>
          <w:i/>
          <w:lang w:val="en-US"/>
        </w:rPr>
        <w:t>S</w:t>
      </w:r>
      <w:r w:rsidRPr="009B668F">
        <w:rPr>
          <w:rFonts w:eastAsiaTheme="minorEastAsia"/>
        </w:rPr>
        <w:t>, кроме 6, всегда равен 1; 6) последние цифры 23 и</w:t>
      </w:r>
      <w:r w:rsidRPr="009B668F">
        <w:rPr>
          <w:rFonts w:eastAsiaTheme="minorEastAsia"/>
        </w:rPr>
        <w:t>з</w:t>
      </w:r>
      <w:r w:rsidRPr="009B668F">
        <w:rPr>
          <w:rFonts w:eastAsiaTheme="minorEastAsia"/>
        </w:rPr>
        <w:t xml:space="preserve">вестных чисел </w:t>
      </w:r>
      <w:r w:rsidRPr="009B668F">
        <w:rPr>
          <w:rFonts w:eastAsiaTheme="minorEastAsia"/>
          <w:i/>
          <w:lang w:val="en-US"/>
        </w:rPr>
        <w:t>S</w:t>
      </w:r>
      <w:r w:rsidRPr="009B668F">
        <w:rPr>
          <w:rFonts w:eastAsiaTheme="minorEastAsia"/>
        </w:rPr>
        <w:t xml:space="preserve"> образуют последовательность: 6, 8, 6, 8, 6, 6, 8, 8, …; 7) последней 8 в числе </w:t>
      </w:r>
      <w:r w:rsidRPr="009B668F">
        <w:rPr>
          <w:rFonts w:eastAsiaTheme="minorEastAsia"/>
          <w:i/>
          <w:lang w:val="en-US"/>
        </w:rPr>
        <w:t>S</w:t>
      </w:r>
      <w:r w:rsidRPr="009B668F">
        <w:rPr>
          <w:rFonts w:eastAsiaTheme="minorEastAsia"/>
        </w:rPr>
        <w:t xml:space="preserve"> всегда предшествует 2; 8) числами Мерсенна </w:t>
      </w:r>
      <w:r w:rsidRPr="009B668F">
        <w:rPr>
          <w:rFonts w:eastAsiaTheme="minorEastAsia"/>
          <w:i/>
        </w:rPr>
        <w:t>М</w:t>
      </w:r>
      <w:r w:rsidRPr="009B668F">
        <w:rPr>
          <w:rFonts w:eastAsiaTheme="minorEastAsia"/>
        </w:rPr>
        <w:t xml:space="preserve"> = 2</w:t>
      </w:r>
      <w:r w:rsidRPr="009B668F">
        <w:rPr>
          <w:rFonts w:eastAsiaTheme="minorEastAsia"/>
          <w:i/>
          <w:vertAlign w:val="superscript"/>
          <w:lang w:val="en-US"/>
        </w:rPr>
        <w:t>n</w:t>
      </w:r>
      <w:r w:rsidRPr="009B668F">
        <w:rPr>
          <w:rFonts w:eastAsiaTheme="minorEastAsia"/>
        </w:rPr>
        <w:t xml:space="preserve"> – 1 представлены первые 23 </w:t>
      </w:r>
      <w:r w:rsidRPr="009B668F">
        <w:rPr>
          <w:rFonts w:eastAsiaTheme="minorEastAsia"/>
          <w:i/>
          <w:lang w:val="en-US"/>
        </w:rPr>
        <w:t>S</w:t>
      </w:r>
      <w:r w:rsidRPr="009B668F">
        <w:rPr>
          <w:rFonts w:eastAsiaTheme="minorEastAsia"/>
        </w:rPr>
        <w:t>-числа: 6 = 2</w:t>
      </w:r>
      <w:r w:rsidRPr="009B668F">
        <w:rPr>
          <w:rFonts w:eastAsiaTheme="minorEastAsia"/>
          <w:vertAlign w:val="superscript"/>
        </w:rPr>
        <w:t>1</w:t>
      </w:r>
      <w:r w:rsidRPr="009B668F">
        <w:rPr>
          <w:rFonts w:eastAsiaTheme="minorEastAsia"/>
        </w:rPr>
        <w:t>(2</w:t>
      </w:r>
      <w:r w:rsidRPr="009B668F">
        <w:rPr>
          <w:rFonts w:eastAsiaTheme="minorEastAsia"/>
          <w:vertAlign w:val="superscript"/>
        </w:rPr>
        <w:t>2</w:t>
      </w:r>
      <w:r w:rsidRPr="009B668F">
        <w:rPr>
          <w:rFonts w:eastAsiaTheme="minorEastAsia"/>
        </w:rPr>
        <w:t xml:space="preserve"> – 1), 28 = 2</w:t>
      </w:r>
      <w:r w:rsidRPr="009B668F">
        <w:rPr>
          <w:rFonts w:eastAsiaTheme="minorEastAsia"/>
          <w:vertAlign w:val="superscript"/>
        </w:rPr>
        <w:t>2</w:t>
      </w:r>
      <w:r w:rsidRPr="009B668F">
        <w:rPr>
          <w:rFonts w:eastAsiaTheme="minorEastAsia"/>
        </w:rPr>
        <w:t>(2</w:t>
      </w:r>
      <w:r w:rsidRPr="009B668F">
        <w:rPr>
          <w:rFonts w:eastAsiaTheme="minorEastAsia"/>
          <w:vertAlign w:val="superscript"/>
        </w:rPr>
        <w:t>3</w:t>
      </w:r>
      <w:r w:rsidRPr="009B668F">
        <w:rPr>
          <w:rFonts w:eastAsiaTheme="minorEastAsia"/>
        </w:rPr>
        <w:t xml:space="preserve"> – 1), 496 = 2</w:t>
      </w:r>
      <w:r w:rsidRPr="009B668F">
        <w:rPr>
          <w:rFonts w:eastAsiaTheme="minorEastAsia"/>
          <w:vertAlign w:val="superscript"/>
        </w:rPr>
        <w:t>4</w:t>
      </w:r>
      <w:r w:rsidRPr="009B668F">
        <w:rPr>
          <w:rFonts w:eastAsiaTheme="minorEastAsia"/>
        </w:rPr>
        <w:t>(2</w:t>
      </w:r>
      <w:r w:rsidRPr="009B668F">
        <w:rPr>
          <w:rFonts w:eastAsiaTheme="minorEastAsia"/>
          <w:vertAlign w:val="superscript"/>
        </w:rPr>
        <w:t>5</w:t>
      </w:r>
      <w:r w:rsidRPr="009B668F">
        <w:rPr>
          <w:rFonts w:eastAsiaTheme="minorEastAsia"/>
        </w:rPr>
        <w:t xml:space="preserve"> – 1), 8128 = 2</w:t>
      </w:r>
      <w:r w:rsidRPr="009B668F">
        <w:rPr>
          <w:rFonts w:eastAsiaTheme="minorEastAsia"/>
          <w:vertAlign w:val="superscript"/>
        </w:rPr>
        <w:t>6</w:t>
      </w:r>
      <w:r w:rsidRPr="009B668F">
        <w:rPr>
          <w:rFonts w:eastAsiaTheme="minorEastAsia"/>
        </w:rPr>
        <w:t>(2</w:t>
      </w:r>
      <w:r w:rsidRPr="009B668F">
        <w:rPr>
          <w:rFonts w:eastAsiaTheme="minorEastAsia"/>
          <w:vertAlign w:val="superscript"/>
        </w:rPr>
        <w:t>7</w:t>
      </w:r>
      <w:r w:rsidRPr="009B668F">
        <w:rPr>
          <w:rFonts w:eastAsiaTheme="minorEastAsia"/>
        </w:rPr>
        <w:t xml:space="preserve"> – 1), ... Число 120 = 2</w:t>
      </w:r>
      <w:r w:rsidRPr="009B668F">
        <w:rPr>
          <w:rFonts w:eastAsiaTheme="minorEastAsia"/>
          <w:vertAlign w:val="superscript"/>
        </w:rPr>
        <w:t>3</w:t>
      </w:r>
      <w:r w:rsidRPr="009B668F">
        <w:rPr>
          <w:rFonts w:eastAsiaTheme="minorEastAsia"/>
        </w:rPr>
        <w:t>(2</w:t>
      </w:r>
      <w:r w:rsidRPr="009B668F">
        <w:rPr>
          <w:rFonts w:eastAsiaTheme="minorEastAsia"/>
          <w:vertAlign w:val="superscript"/>
        </w:rPr>
        <w:t>4</w:t>
      </w:r>
      <w:r w:rsidRPr="009B668F">
        <w:rPr>
          <w:rFonts w:eastAsiaTheme="minorEastAsia"/>
        </w:rPr>
        <w:t xml:space="preserve"> – 1).</w:t>
      </w:r>
    </w:p>
    <w:p w:rsidR="004710C3" w:rsidRPr="009B668F" w:rsidRDefault="004710C3" w:rsidP="006E776F">
      <w:pPr>
        <w:widowControl w:val="0"/>
        <w:ind w:firstLine="426"/>
        <w:jc w:val="both"/>
        <w:rPr>
          <w:rFonts w:eastAsiaTheme="minorEastAsia"/>
        </w:rPr>
      </w:pPr>
      <w:r w:rsidRPr="009B668F">
        <w:rPr>
          <w:rFonts w:eastAsiaTheme="minorEastAsia"/>
        </w:rPr>
        <w:t xml:space="preserve">Всего в Δ-угольнике Паскаля по </w:t>
      </w:r>
      <w:r w:rsidRPr="009B668F">
        <w:rPr>
          <w:rFonts w:eastAsiaTheme="minorEastAsia"/>
          <w:i/>
          <w:lang w:val="en-US"/>
        </w:rPr>
        <w:t>n</w:t>
      </w:r>
      <w:r w:rsidRPr="009B668F">
        <w:rPr>
          <w:rFonts w:eastAsiaTheme="minorEastAsia"/>
        </w:rPr>
        <w:t>-ой вертикали 2</w:t>
      </w:r>
      <w:r w:rsidRPr="009B668F">
        <w:rPr>
          <w:rFonts w:eastAsiaTheme="minorEastAsia"/>
          <w:i/>
          <w:vertAlign w:val="superscript"/>
          <w:lang w:val="en-US"/>
        </w:rPr>
        <w:t>n</w:t>
      </w:r>
      <w:r w:rsidRPr="009B668F">
        <w:rPr>
          <w:rFonts w:eastAsiaTheme="minorEastAsia"/>
        </w:rPr>
        <w:t xml:space="preserve"> проекций различных движений. П</w:t>
      </w:r>
      <w:r w:rsidRPr="009B668F">
        <w:rPr>
          <w:rFonts w:eastAsiaTheme="minorEastAsia"/>
        </w:rPr>
        <w:t>е</w:t>
      </w:r>
      <w:r w:rsidRPr="009B668F">
        <w:rPr>
          <w:rFonts w:eastAsiaTheme="minorEastAsia"/>
        </w:rPr>
        <w:t xml:space="preserve">реход от пространства </w:t>
      </w:r>
      <w:r w:rsidRPr="009B668F">
        <w:rPr>
          <w:rFonts w:eastAsiaTheme="minorEastAsia"/>
          <w:i/>
          <w:lang w:val="en-US"/>
        </w:rPr>
        <w:t>V</w:t>
      </w:r>
      <w:r w:rsidRPr="009B668F">
        <w:rPr>
          <w:rFonts w:eastAsiaTheme="minorEastAsia"/>
          <w:i/>
          <w:vertAlign w:val="subscript"/>
          <w:lang w:val="en-US"/>
        </w:rPr>
        <w:t>n</w:t>
      </w:r>
      <w:r w:rsidRPr="009B668F">
        <w:rPr>
          <w:rFonts w:eastAsiaTheme="minorEastAsia"/>
          <w:i/>
          <w:vertAlign w:val="subscript"/>
        </w:rPr>
        <w:t>–</w:t>
      </w:r>
      <w:r w:rsidRPr="009B668F">
        <w:rPr>
          <w:rFonts w:eastAsiaTheme="minorEastAsia"/>
          <w:vertAlign w:val="subscript"/>
        </w:rPr>
        <w:t>1</w:t>
      </w:r>
      <w:r w:rsidRPr="009B668F">
        <w:rPr>
          <w:rFonts w:eastAsiaTheme="minorEastAsia"/>
        </w:rPr>
        <w:t xml:space="preserve"> к пространству </w:t>
      </w:r>
      <w:r w:rsidRPr="009B668F">
        <w:rPr>
          <w:rFonts w:eastAsiaTheme="minorEastAsia"/>
          <w:i/>
          <w:lang w:val="en-US"/>
        </w:rPr>
        <w:t>V</w:t>
      </w:r>
      <w:r w:rsidRPr="009B668F">
        <w:rPr>
          <w:rFonts w:eastAsiaTheme="minorEastAsia"/>
          <w:i/>
          <w:vertAlign w:val="subscript"/>
          <w:lang w:val="en-US"/>
        </w:rPr>
        <w:t>n</w:t>
      </w:r>
      <w:r w:rsidRPr="009B668F">
        <w:rPr>
          <w:rFonts w:eastAsiaTheme="minorEastAsia"/>
        </w:rPr>
        <w:t xml:space="preserve"> означает добавление к </w:t>
      </w:r>
      <w:r w:rsidRPr="009B668F">
        <w:rPr>
          <w:rFonts w:eastAsiaTheme="minorEastAsia"/>
          <w:i/>
          <w:lang w:val="en-US"/>
        </w:rPr>
        <w:t>V</w:t>
      </w:r>
      <w:r w:rsidRPr="009B668F">
        <w:rPr>
          <w:rFonts w:eastAsiaTheme="minorEastAsia"/>
          <w:i/>
          <w:vertAlign w:val="subscript"/>
          <w:lang w:val="en-US"/>
        </w:rPr>
        <w:t>n</w:t>
      </w:r>
      <w:r w:rsidRPr="009B668F">
        <w:rPr>
          <w:rFonts w:eastAsiaTheme="minorEastAsia"/>
          <w:i/>
          <w:vertAlign w:val="subscript"/>
        </w:rPr>
        <w:t>–</w:t>
      </w:r>
      <w:r w:rsidRPr="009B668F">
        <w:rPr>
          <w:rFonts w:eastAsiaTheme="minorEastAsia"/>
          <w:vertAlign w:val="subscript"/>
        </w:rPr>
        <w:t>1</w:t>
      </w:r>
      <w:r w:rsidRPr="009B668F">
        <w:rPr>
          <w:rFonts w:eastAsiaTheme="minorEastAsia"/>
        </w:rPr>
        <w:t xml:space="preserve"> его же сдвинутых вниз степеней свободы: </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n</m:t>
            </m:r>
          </m:sub>
          <m:sup>
            <m:r>
              <w:rPr>
                <w:rFonts w:ascii="Cambria Math" w:eastAsiaTheme="minorEastAsia" w:hAnsi="Cambria Math"/>
                <w:lang w:val="en-US"/>
              </w:rPr>
              <m:t>m</m:t>
            </m:r>
          </m:sup>
        </m:sSubSup>
      </m:oMath>
      <w:r w:rsidRPr="009B668F">
        <w:rPr>
          <w:rFonts w:eastAsiaTheme="minorEastAsia"/>
        </w:rPr>
        <w:t xml:space="preserve"> = </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n</m:t>
            </m:r>
            <m:r>
              <w:rPr>
                <w:rFonts w:ascii="Cambria Math" w:eastAsiaTheme="minorEastAsia" w:hAnsi="Cambria Math"/>
              </w:rPr>
              <m:t>-1</m:t>
            </m:r>
          </m:sub>
          <m:sup>
            <m:r>
              <w:rPr>
                <w:rFonts w:ascii="Cambria Math" w:eastAsiaTheme="minorEastAsia" w:hAnsi="Cambria Math"/>
                <w:lang w:val="en-US"/>
              </w:rPr>
              <m:t>m</m:t>
            </m:r>
            <m:r>
              <w:rPr>
                <w:rFonts w:ascii="Cambria Math" w:eastAsiaTheme="minorEastAsia" w:hAnsi="Cambria Math"/>
              </w:rPr>
              <m:t>-1</m:t>
            </m:r>
          </m:sup>
        </m:sSubSup>
      </m:oMath>
      <w:r w:rsidRPr="009B668F">
        <w:rPr>
          <w:rFonts w:eastAsiaTheme="minorEastAsia"/>
        </w:rPr>
        <w:t xml:space="preserve"> + </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n</m:t>
            </m:r>
            <m:r>
              <w:rPr>
                <w:rFonts w:ascii="Cambria Math" w:eastAsiaTheme="minorEastAsia" w:hAnsi="Cambria Math"/>
              </w:rPr>
              <m:t>-1</m:t>
            </m:r>
          </m:sub>
          <m:sup>
            <m:r>
              <w:rPr>
                <w:rFonts w:ascii="Cambria Math" w:eastAsiaTheme="minorEastAsia" w:hAnsi="Cambria Math"/>
                <w:lang w:val="en-US"/>
              </w:rPr>
              <m:t>m</m:t>
            </m:r>
          </m:sup>
        </m:sSubSup>
      </m:oMath>
      <w:r w:rsidRPr="009B668F">
        <w:rPr>
          <w:rFonts w:eastAsiaTheme="minorEastAsia"/>
        </w:rPr>
        <w:t xml:space="preserve">, где </w:t>
      </w:r>
      <w:r w:rsidRPr="009B668F">
        <w:rPr>
          <w:rFonts w:eastAsiaTheme="minorEastAsia"/>
          <w:i/>
          <w:lang w:val="en-US"/>
        </w:rPr>
        <w:t>m</w:t>
      </w:r>
      <w:r w:rsidRPr="009B668F">
        <w:rPr>
          <w:rFonts w:eastAsiaTheme="minorEastAsia"/>
        </w:rPr>
        <w:t xml:space="preserve"> = 1, 2… </w:t>
      </w:r>
      <w:r w:rsidRPr="009B668F">
        <w:rPr>
          <w:rFonts w:eastAsiaTheme="minorEastAsia"/>
          <w:i/>
          <w:lang w:val="en-US"/>
        </w:rPr>
        <w:t>n</w:t>
      </w:r>
      <w:r w:rsidRPr="009B668F">
        <w:rPr>
          <w:rFonts w:eastAsiaTheme="minorEastAsia"/>
        </w:rPr>
        <w:t xml:space="preserve"> и </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n</m:t>
            </m:r>
          </m:sub>
          <m:sup>
            <m:r>
              <w:rPr>
                <w:rFonts w:ascii="Cambria Math" w:eastAsiaTheme="minorEastAsia" w:hAnsi="Cambria Math"/>
              </w:rPr>
              <m:t>-1</m:t>
            </m:r>
          </m:sup>
        </m:sSubSup>
      </m:oMath>
      <w:r w:rsidRPr="009B668F">
        <w:rPr>
          <w:rFonts w:eastAsiaTheme="minorEastAsia"/>
        </w:rPr>
        <w:t xml:space="preserve"> = </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n</m:t>
            </m:r>
            <m:r>
              <w:rPr>
                <w:rFonts w:ascii="Cambria Math" w:eastAsiaTheme="minorEastAsia" w:hAnsi="Cambria Math"/>
              </w:rPr>
              <m:t>-1</m:t>
            </m:r>
          </m:sub>
          <m:sup>
            <m:r>
              <w:rPr>
                <w:rFonts w:ascii="Cambria Math" w:eastAsiaTheme="minorEastAsia" w:hAnsi="Cambria Math"/>
                <w:lang w:val="en-US"/>
              </w:rPr>
              <m:t>n</m:t>
            </m:r>
          </m:sup>
        </m:sSubSup>
      </m:oMath>
      <w:r w:rsidRPr="009B668F">
        <w:rPr>
          <w:rFonts w:eastAsiaTheme="minorEastAsia"/>
        </w:rPr>
        <w:t xml:space="preserve"> = 0. Второе сл</w:t>
      </w:r>
      <w:r w:rsidRPr="009B668F">
        <w:rPr>
          <w:rFonts w:eastAsiaTheme="minorEastAsia"/>
        </w:rPr>
        <w:t>а</w:t>
      </w:r>
      <w:r w:rsidRPr="009B668F">
        <w:rPr>
          <w:rFonts w:eastAsiaTheme="minorEastAsia"/>
        </w:rPr>
        <w:t xml:space="preserve">гаемое в этой рекуррентной формуле можно рассматривать как </w:t>
      </w:r>
      <w:r w:rsidRPr="009B668F">
        <w:rPr>
          <w:rFonts w:eastAsiaTheme="minorEastAsia"/>
          <w:i/>
        </w:rPr>
        <w:t>неопределенность количес</w:t>
      </w:r>
      <w:r w:rsidRPr="009B668F">
        <w:rPr>
          <w:rFonts w:eastAsiaTheme="minorEastAsia"/>
          <w:i/>
        </w:rPr>
        <w:t>т</w:t>
      </w:r>
      <w:r w:rsidRPr="009B668F">
        <w:rPr>
          <w:rFonts w:eastAsiaTheme="minorEastAsia"/>
          <w:i/>
        </w:rPr>
        <w:t>ва степеней свободы</w:t>
      </w:r>
      <w:r w:rsidRPr="009B668F">
        <w:rPr>
          <w:rFonts w:eastAsiaTheme="minorEastAsia"/>
        </w:rPr>
        <w:t xml:space="preserve">, возникающую при переходах </w:t>
      </w:r>
      <w:r w:rsidRPr="009B668F">
        <w:rPr>
          <w:rFonts w:eastAsiaTheme="minorEastAsia"/>
          <w:i/>
          <w:lang w:val="en-US"/>
        </w:rPr>
        <w:t>V</w:t>
      </w:r>
      <w:r w:rsidRPr="009B668F">
        <w:rPr>
          <w:rFonts w:eastAsiaTheme="minorEastAsia"/>
          <w:i/>
          <w:vertAlign w:val="subscript"/>
          <w:lang w:val="en-US"/>
        </w:rPr>
        <w:t>n</w:t>
      </w:r>
      <w:r w:rsidRPr="009B668F">
        <w:rPr>
          <w:rFonts w:eastAsiaTheme="minorEastAsia"/>
          <w:i/>
          <w:vertAlign w:val="subscript"/>
        </w:rPr>
        <w:t>–</w:t>
      </w:r>
      <w:r w:rsidRPr="009B668F">
        <w:rPr>
          <w:rFonts w:eastAsiaTheme="minorEastAsia"/>
          <w:vertAlign w:val="subscript"/>
        </w:rPr>
        <w:t>1</w:t>
      </w:r>
      <w:r w:rsidRPr="009B668F">
        <w:rPr>
          <w:rFonts w:eastAsiaTheme="minorEastAsia"/>
        </w:rPr>
        <w:t xml:space="preserve"> ↔ </w:t>
      </w:r>
      <w:r w:rsidRPr="009B668F">
        <w:rPr>
          <w:rFonts w:eastAsiaTheme="minorEastAsia"/>
          <w:i/>
          <w:lang w:val="en-US"/>
        </w:rPr>
        <w:t>V</w:t>
      </w:r>
      <w:r w:rsidRPr="009B668F">
        <w:rPr>
          <w:rFonts w:eastAsiaTheme="minorEastAsia"/>
          <w:i/>
          <w:vertAlign w:val="subscript"/>
          <w:lang w:val="en-US"/>
        </w:rPr>
        <w:t>n</w:t>
      </w:r>
      <w:r w:rsidRPr="009B668F">
        <w:rPr>
          <w:rFonts w:eastAsiaTheme="minorEastAsia"/>
        </w:rPr>
        <w:t xml:space="preserve">. Можно обобщить формулу выше: 1) </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n</m:t>
            </m:r>
          </m:sub>
          <m:sup>
            <m:r>
              <w:rPr>
                <w:rFonts w:ascii="Cambria Math" w:eastAsiaTheme="minorEastAsia" w:hAnsi="Cambria Math"/>
                <w:lang w:val="en-US"/>
              </w:rPr>
              <m:t>m</m:t>
            </m:r>
          </m:sup>
        </m:sSubSup>
      </m:oMath>
      <w:r w:rsidRPr="009B668F">
        <w:rPr>
          <w:rFonts w:eastAsiaTheme="minorEastAsia"/>
        </w:rPr>
        <w:t xml:space="preserve"> = </w:t>
      </w:r>
      <w:r w:rsidRPr="009B668F">
        <w:rPr>
          <w:rFonts w:eastAsiaTheme="minorEastAsia"/>
          <w:i/>
          <w:lang w:val="en-US"/>
        </w:rPr>
        <w:t>a</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n</m:t>
            </m:r>
            <m:r>
              <w:rPr>
                <w:rFonts w:ascii="Cambria Math" w:eastAsiaTheme="minorEastAsia" w:hAnsi="Cambria Math"/>
              </w:rPr>
              <m:t>-1</m:t>
            </m:r>
          </m:sub>
          <m:sup>
            <m:r>
              <w:rPr>
                <w:rFonts w:ascii="Cambria Math" w:eastAsiaTheme="minorEastAsia" w:hAnsi="Cambria Math"/>
                <w:lang w:val="en-US"/>
              </w:rPr>
              <m:t>m</m:t>
            </m:r>
            <m:r>
              <w:rPr>
                <w:rFonts w:ascii="Cambria Math" w:eastAsiaTheme="minorEastAsia" w:hAnsi="Cambria Math"/>
              </w:rPr>
              <m:t>-1</m:t>
            </m:r>
          </m:sup>
        </m:sSubSup>
      </m:oMath>
      <w:r w:rsidRPr="009B668F">
        <w:rPr>
          <w:rFonts w:eastAsiaTheme="minorEastAsia"/>
        </w:rPr>
        <w:t xml:space="preserve"> + </w:t>
      </w:r>
      <w:r w:rsidRPr="009B668F">
        <w:rPr>
          <w:rFonts w:eastAsiaTheme="minorEastAsia"/>
          <w:i/>
          <w:lang w:val="en-US"/>
        </w:rPr>
        <w:t>b</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n</m:t>
            </m:r>
            <m:r>
              <w:rPr>
                <w:rFonts w:ascii="Cambria Math" w:eastAsiaTheme="minorEastAsia" w:hAnsi="Cambria Math"/>
              </w:rPr>
              <m:t>-1</m:t>
            </m:r>
          </m:sub>
          <m:sup>
            <m:r>
              <w:rPr>
                <w:rFonts w:ascii="Cambria Math" w:eastAsiaTheme="minorEastAsia" w:hAnsi="Cambria Math"/>
                <w:lang w:val="en-US"/>
              </w:rPr>
              <m:t>m</m:t>
            </m:r>
          </m:sup>
        </m:sSubSup>
      </m:oMath>
      <w:r w:rsidRPr="009B668F">
        <w:rPr>
          <w:rFonts w:eastAsiaTheme="minorEastAsia"/>
        </w:rPr>
        <w:t xml:space="preserve">; 2) </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n</m:t>
            </m:r>
          </m:sub>
          <m:sup>
            <m:r>
              <w:rPr>
                <w:rFonts w:ascii="Cambria Math" w:eastAsiaTheme="minorEastAsia" w:hAnsi="Cambria Math"/>
                <w:lang w:val="en-US"/>
              </w:rPr>
              <m:t>m</m:t>
            </m:r>
          </m:sup>
        </m:sSubSup>
      </m:oMath>
      <w:r w:rsidRPr="009B668F">
        <w:rPr>
          <w:rFonts w:eastAsiaTheme="minorEastAsia"/>
        </w:rPr>
        <w:t xml:space="preserve"> = </w:t>
      </w:r>
      <m:oMath>
        <m:nary>
          <m:naryPr>
            <m:chr m:val="∑"/>
            <m:limLoc m:val="undOvr"/>
            <m:supHide m:val="on"/>
            <m:ctrlPr>
              <w:rPr>
                <w:rFonts w:ascii="Cambria Math" w:eastAsiaTheme="minorEastAsia" w:hAnsi="Cambria Math"/>
                <w:i/>
              </w:rPr>
            </m:ctrlPr>
          </m:naryPr>
          <m:sub>
            <m:r>
              <m:rPr>
                <m:sty m:val="p"/>
              </m:rPr>
              <w:rPr>
                <w:rFonts w:ascii="Cambria Math" w:eastAsiaTheme="minorEastAsia" w:hAnsi="Cambria Math"/>
              </w:rPr>
              <m:t>α</m:t>
            </m:r>
          </m:sub>
          <m:sup/>
          <m:e>
            <m:sSubSup>
              <m:sSubSupPr>
                <m:ctrlPr>
                  <w:rPr>
                    <w:rFonts w:ascii="Cambria Math" w:eastAsiaTheme="minorEastAsia" w:hAnsi="Cambria Math"/>
                    <w:i/>
                    <w:lang w:val="en-US"/>
                  </w:rPr>
                </m:ctrlPr>
              </m:sSubSupPr>
              <m:e>
                <m:r>
                  <w:rPr>
                    <w:rFonts w:ascii="Cambria Math" w:eastAsiaTheme="minorEastAsia" w:hAnsi="Cambria Math"/>
                    <w:lang w:val="en-US"/>
                  </w:rPr>
                  <m:t>a</m:t>
                </m:r>
              </m:e>
              <m:sub>
                <m:r>
                  <w:rPr>
                    <w:rFonts w:ascii="Cambria Math" w:eastAsiaTheme="minorEastAsia" w:hAnsi="Cambria Math"/>
                    <w:lang w:val="en-US"/>
                  </w:rPr>
                  <m:t>n</m:t>
                </m:r>
                <m:r>
                  <w:rPr>
                    <w:rFonts w:ascii="Cambria Math" w:eastAsiaTheme="minorEastAsia" w:hAnsi="Cambria Math"/>
                  </w:rPr>
                  <m:t>'</m:t>
                </m:r>
              </m:sub>
              <m:sup>
                <m:r>
                  <w:rPr>
                    <w:rFonts w:ascii="Cambria Math" w:eastAsiaTheme="minorEastAsia" w:hAnsi="Cambria Math"/>
                    <w:lang w:val="en-US"/>
                  </w:rPr>
                  <m:t>m</m:t>
                </m:r>
                <m:r>
                  <w:rPr>
                    <w:rFonts w:ascii="Cambria Math" w:eastAsiaTheme="minorEastAsia" w:hAnsi="Cambria Math"/>
                  </w:rPr>
                  <m:t>'</m:t>
                </m:r>
              </m:sup>
            </m:sSubSup>
          </m:e>
        </m:nary>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n</m:t>
            </m:r>
            <m:r>
              <w:rPr>
                <w:rFonts w:ascii="Cambria Math" w:eastAsiaTheme="minorEastAsia" w:hAnsi="Cambria Math"/>
              </w:rPr>
              <m:t>'</m:t>
            </m:r>
          </m:sub>
          <m:sup>
            <m:r>
              <w:rPr>
                <w:rFonts w:ascii="Cambria Math" w:eastAsiaTheme="minorEastAsia" w:hAnsi="Cambria Math"/>
                <w:lang w:val="en-US"/>
              </w:rPr>
              <m:t>m</m:t>
            </m:r>
            <m:r>
              <w:rPr>
                <w:rFonts w:ascii="Cambria Math" w:eastAsiaTheme="minorEastAsia" w:hAnsi="Cambria Math"/>
              </w:rPr>
              <m:t>'</m:t>
            </m:r>
          </m:sup>
        </m:sSubSup>
      </m:oMath>
      <w:r w:rsidRPr="009B668F">
        <w:rPr>
          <w:rFonts w:eastAsiaTheme="minorEastAsia"/>
        </w:rPr>
        <w:t xml:space="preserve">, где α | </w:t>
      </w:r>
      <w:r w:rsidRPr="009B668F">
        <w:rPr>
          <w:rFonts w:eastAsiaTheme="minorEastAsia"/>
          <w:i/>
          <w:lang w:val="en-US"/>
        </w:rPr>
        <w:t>m</w:t>
      </w:r>
      <w:r w:rsidRPr="009B668F">
        <w:rPr>
          <w:rFonts w:ascii="Arial" w:eastAsiaTheme="minorEastAsia" w:hAnsi="Arial" w:cs="Arial"/>
        </w:rPr>
        <w:t>’</w:t>
      </w:r>
      <w:r w:rsidRPr="009B668F">
        <w:rPr>
          <w:rFonts w:eastAsiaTheme="minorEastAsia"/>
        </w:rPr>
        <w:t xml:space="preserve"> + </w:t>
      </w:r>
      <w:r w:rsidRPr="009B668F">
        <w:rPr>
          <w:rFonts w:eastAsiaTheme="minorEastAsia"/>
          <w:i/>
          <w:lang w:val="en-US"/>
        </w:rPr>
        <w:t>n</w:t>
      </w:r>
      <w:r w:rsidRPr="009B668F">
        <w:rPr>
          <w:rFonts w:ascii="Arial" w:eastAsiaTheme="minorEastAsia" w:hAnsi="Arial" w:cs="Arial"/>
        </w:rPr>
        <w:t>’</w:t>
      </w:r>
      <w:r w:rsidRPr="009B668F">
        <w:rPr>
          <w:rFonts w:eastAsiaTheme="minorEastAsia"/>
        </w:rPr>
        <w:t xml:space="preserve"> &lt; </w:t>
      </w:r>
      <w:r w:rsidRPr="009B668F">
        <w:rPr>
          <w:rFonts w:eastAsiaTheme="minorEastAsia"/>
          <w:i/>
          <w:lang w:val="en-US"/>
        </w:rPr>
        <w:t>m</w:t>
      </w:r>
      <w:r w:rsidRPr="009B668F">
        <w:rPr>
          <w:rFonts w:eastAsiaTheme="minorEastAsia"/>
        </w:rPr>
        <w:t xml:space="preserve"> + </w:t>
      </w:r>
      <w:r w:rsidRPr="009B668F">
        <w:rPr>
          <w:rFonts w:eastAsiaTheme="minorEastAsia"/>
          <w:i/>
          <w:lang w:val="en-US"/>
        </w:rPr>
        <w:t>n</w:t>
      </w:r>
      <w:r w:rsidRPr="009B668F">
        <w:rPr>
          <w:rFonts w:eastAsiaTheme="minorEastAsia"/>
        </w:rPr>
        <w:t xml:space="preserve">; 3) </w:t>
      </w:r>
      <w:r w:rsidRPr="009B668F">
        <w:rPr>
          <w:rFonts w:eastAsiaTheme="minorEastAsia"/>
          <w:i/>
          <w:lang w:val="en-US"/>
        </w:rPr>
        <w:t>N</w:t>
      </w:r>
      <w:r w:rsidRPr="009B668F">
        <w:rPr>
          <w:rFonts w:eastAsiaTheme="minorEastAsia"/>
        </w:rPr>
        <w:t>(</w:t>
      </w:r>
      <w:r w:rsidRPr="009B668F">
        <w:rPr>
          <w:rFonts w:eastAsiaTheme="minorEastAsia"/>
          <w:b/>
          <w:lang w:val="en-US"/>
        </w:rPr>
        <w:t>m</w:t>
      </w:r>
      <w:r w:rsidRPr="009B668F">
        <w:rPr>
          <w:rFonts w:eastAsiaTheme="minorEastAsia"/>
        </w:rPr>
        <w:t xml:space="preserve">, </w:t>
      </w:r>
      <w:r w:rsidRPr="009B668F">
        <w:rPr>
          <w:rFonts w:eastAsiaTheme="minorEastAsia"/>
          <w:b/>
          <w:lang w:val="en-US"/>
        </w:rPr>
        <w:t>n</w:t>
      </w:r>
      <w:r w:rsidRPr="009B668F">
        <w:rPr>
          <w:rFonts w:eastAsiaTheme="minorEastAsia"/>
        </w:rPr>
        <w:t>) = ∫</w:t>
      </w:r>
      <w:r w:rsidRPr="009B668F">
        <w:rPr>
          <w:rFonts w:eastAsiaTheme="minorEastAsia"/>
          <w:vertAlign w:val="subscript"/>
        </w:rPr>
        <w:t>α</w:t>
      </w:r>
      <w:r w:rsidRPr="009B668F">
        <w:rPr>
          <w:rFonts w:eastAsiaTheme="minorEastAsia"/>
          <w:i/>
          <w:lang w:val="en-US"/>
        </w:rPr>
        <w:t>a</w:t>
      </w:r>
      <w:r w:rsidRPr="009B668F">
        <w:rPr>
          <w:rFonts w:eastAsiaTheme="minorEastAsia"/>
        </w:rPr>
        <w:t>(</w:t>
      </w:r>
      <w:r w:rsidRPr="009B668F">
        <w:rPr>
          <w:rFonts w:eastAsiaTheme="minorEastAsia"/>
          <w:b/>
          <w:lang w:val="en-US"/>
        </w:rPr>
        <w:t>m</w:t>
      </w:r>
      <w:r w:rsidRPr="009B668F">
        <w:rPr>
          <w:rFonts w:ascii="Arial" w:eastAsiaTheme="minorEastAsia" w:hAnsi="Arial" w:cs="Arial"/>
        </w:rPr>
        <w:t>’</w:t>
      </w:r>
      <w:r w:rsidRPr="009B668F">
        <w:rPr>
          <w:rFonts w:eastAsiaTheme="minorEastAsia"/>
        </w:rPr>
        <w:t xml:space="preserve">, </w:t>
      </w:r>
      <w:r w:rsidRPr="009B668F">
        <w:rPr>
          <w:rFonts w:eastAsiaTheme="minorEastAsia"/>
          <w:b/>
          <w:lang w:val="en-US"/>
        </w:rPr>
        <w:t>n</w:t>
      </w:r>
      <w:r w:rsidRPr="009B668F">
        <w:rPr>
          <w:rFonts w:ascii="Arial" w:eastAsiaTheme="minorEastAsia" w:hAnsi="Arial" w:cs="Arial"/>
        </w:rPr>
        <w:t>’</w:t>
      </w:r>
      <w:r w:rsidRPr="009B668F">
        <w:rPr>
          <w:rFonts w:eastAsiaTheme="minorEastAsia"/>
        </w:rPr>
        <w:t>)</w:t>
      </w:r>
      <w:r w:rsidRPr="009B668F">
        <w:rPr>
          <w:rFonts w:eastAsiaTheme="minorEastAsia"/>
          <w:i/>
          <w:lang w:val="en-US"/>
        </w:rPr>
        <w:t>N</w:t>
      </w:r>
      <w:r w:rsidRPr="009B668F">
        <w:rPr>
          <w:rFonts w:eastAsiaTheme="minorEastAsia"/>
        </w:rPr>
        <w:t>(</w:t>
      </w:r>
      <w:r w:rsidRPr="009B668F">
        <w:rPr>
          <w:rFonts w:eastAsiaTheme="minorEastAsia"/>
          <w:b/>
          <w:lang w:val="en-US"/>
        </w:rPr>
        <w:t>m</w:t>
      </w:r>
      <w:r w:rsidRPr="009B668F">
        <w:rPr>
          <w:rFonts w:ascii="Arial" w:eastAsiaTheme="minorEastAsia" w:hAnsi="Arial" w:cs="Arial"/>
        </w:rPr>
        <w:t>’</w:t>
      </w:r>
      <w:r w:rsidRPr="009B668F">
        <w:rPr>
          <w:rFonts w:eastAsiaTheme="minorEastAsia"/>
        </w:rPr>
        <w:t xml:space="preserve">, </w:t>
      </w:r>
      <w:r w:rsidRPr="009B668F">
        <w:rPr>
          <w:rFonts w:eastAsiaTheme="minorEastAsia"/>
          <w:b/>
          <w:lang w:val="en-US"/>
        </w:rPr>
        <w:t>n</w:t>
      </w:r>
      <w:r w:rsidRPr="009B668F">
        <w:rPr>
          <w:rFonts w:ascii="Arial" w:eastAsiaTheme="minorEastAsia" w:hAnsi="Arial" w:cs="Arial"/>
        </w:rPr>
        <w:t>’</w:t>
      </w:r>
      <w:r w:rsidRPr="009B668F">
        <w:rPr>
          <w:rFonts w:eastAsiaTheme="minorEastAsia"/>
        </w:rPr>
        <w:t>)</w:t>
      </w:r>
      <w:r w:rsidRPr="009B668F">
        <w:rPr>
          <w:rFonts w:eastAsiaTheme="minorEastAsia"/>
          <w:lang w:val="en-US"/>
        </w:rPr>
        <w:t>d</w:t>
      </w:r>
      <w:r w:rsidRPr="009B668F">
        <w:rPr>
          <w:rFonts w:eastAsiaTheme="minorEastAsia"/>
          <w:b/>
          <w:lang w:val="en-US"/>
        </w:rPr>
        <w:t>m</w:t>
      </w:r>
      <w:r w:rsidRPr="009B668F">
        <w:rPr>
          <w:rFonts w:ascii="Arial" w:eastAsiaTheme="minorEastAsia" w:hAnsi="Arial" w:cs="Arial"/>
        </w:rPr>
        <w:t>’</w:t>
      </w:r>
      <w:r w:rsidRPr="009B668F">
        <w:rPr>
          <w:rFonts w:eastAsiaTheme="minorEastAsia"/>
          <w:lang w:val="en-US"/>
        </w:rPr>
        <w:t>d</w:t>
      </w:r>
      <w:r w:rsidRPr="009B668F">
        <w:rPr>
          <w:rFonts w:eastAsiaTheme="minorEastAsia"/>
          <w:b/>
          <w:lang w:val="en-US"/>
        </w:rPr>
        <w:t>n</w:t>
      </w:r>
      <w:r w:rsidRPr="009B668F">
        <w:rPr>
          <w:rFonts w:ascii="Arial" w:eastAsiaTheme="minorEastAsia" w:hAnsi="Arial" w:cs="Arial"/>
        </w:rPr>
        <w:t>’</w:t>
      </w:r>
      <w:r w:rsidRPr="009B668F">
        <w:rPr>
          <w:rFonts w:eastAsiaTheme="minorEastAsia"/>
        </w:rPr>
        <w:t xml:space="preserve"> для двух “векторов” </w:t>
      </w:r>
      <w:r w:rsidRPr="009B668F">
        <w:rPr>
          <w:rFonts w:eastAsiaTheme="minorEastAsia"/>
          <w:b/>
          <w:lang w:val="en-US"/>
        </w:rPr>
        <w:t>m</w:t>
      </w:r>
      <w:r w:rsidRPr="009B668F">
        <w:rPr>
          <w:rFonts w:eastAsiaTheme="minorEastAsia"/>
        </w:rPr>
        <w:t xml:space="preserve">, </w:t>
      </w:r>
      <w:r w:rsidRPr="009B668F">
        <w:rPr>
          <w:rFonts w:eastAsiaTheme="minorEastAsia"/>
          <w:b/>
          <w:lang w:val="en-US"/>
        </w:rPr>
        <w:t>n</w:t>
      </w:r>
      <w:r w:rsidRPr="009B668F">
        <w:rPr>
          <w:rFonts w:eastAsiaTheme="minorEastAsia"/>
        </w:rPr>
        <w:t xml:space="preserve">; 4) </w:t>
      </w:r>
      <w:r w:rsidRPr="009B668F">
        <w:rPr>
          <w:rFonts w:eastAsiaTheme="minorEastAsia"/>
          <w:i/>
          <w:lang w:val="en-US"/>
        </w:rPr>
        <w:t>N</w:t>
      </w:r>
      <w:r w:rsidRPr="009B668F">
        <w:rPr>
          <w:rFonts w:eastAsiaTheme="minorEastAsia"/>
        </w:rPr>
        <w:t>(</w:t>
      </w:r>
      <w:r w:rsidRPr="009B668F">
        <w:rPr>
          <w:rFonts w:eastAsiaTheme="minorEastAsia"/>
          <w:i/>
          <w:lang w:val="en-US"/>
        </w:rPr>
        <w:t>x</w:t>
      </w:r>
      <w:r w:rsidRPr="009B668F">
        <w:rPr>
          <w:rFonts w:eastAsiaTheme="minorEastAsia"/>
        </w:rPr>
        <w:t>) = ∫</w:t>
      </w:r>
      <w:r w:rsidRPr="009B668F">
        <w:rPr>
          <w:rFonts w:eastAsiaTheme="minorEastAsia"/>
          <w:vertAlign w:val="subscript"/>
        </w:rPr>
        <w:t>α</w:t>
      </w:r>
      <w:r w:rsidRPr="009B668F">
        <w:rPr>
          <w:rFonts w:eastAsiaTheme="minorEastAsia"/>
          <w:i/>
          <w:lang w:val="en-US"/>
        </w:rPr>
        <w:t>a</w:t>
      </w:r>
      <w:r w:rsidRPr="009B668F">
        <w:rPr>
          <w:rFonts w:eastAsiaTheme="minorEastAsia"/>
        </w:rPr>
        <w:t>(</w:t>
      </w:r>
      <w:r w:rsidRPr="009B668F">
        <w:rPr>
          <w:rFonts w:eastAsiaTheme="minorEastAsia"/>
          <w:i/>
          <w:lang w:val="en-US"/>
        </w:rPr>
        <w:t>x</w:t>
      </w:r>
      <w:r w:rsidRPr="009B668F">
        <w:rPr>
          <w:rFonts w:eastAsiaTheme="minorEastAsia"/>
        </w:rPr>
        <w:t>)</w:t>
      </w:r>
      <w:r w:rsidRPr="009B668F">
        <w:rPr>
          <w:rFonts w:eastAsiaTheme="minorEastAsia"/>
          <w:i/>
          <w:lang w:val="en-US"/>
        </w:rPr>
        <w:t>N</w:t>
      </w:r>
      <w:r w:rsidRPr="009B668F">
        <w:rPr>
          <w:rFonts w:eastAsiaTheme="minorEastAsia"/>
        </w:rPr>
        <w:t>(</w:t>
      </w:r>
      <w:r w:rsidRPr="009B668F">
        <w:rPr>
          <w:rFonts w:eastAsiaTheme="minorEastAsia"/>
          <w:i/>
          <w:lang w:val="en-US"/>
        </w:rPr>
        <w:t>x</w:t>
      </w:r>
      <w:r w:rsidRPr="009B668F">
        <w:rPr>
          <w:rFonts w:eastAsiaTheme="minorEastAsia"/>
        </w:rPr>
        <w:t>)</w:t>
      </w:r>
      <w:r w:rsidRPr="009B668F">
        <w:rPr>
          <w:rFonts w:eastAsiaTheme="minorEastAsia"/>
          <w:lang w:val="en-US"/>
        </w:rPr>
        <w:t>d</w:t>
      </w:r>
      <w:r w:rsidRPr="009B668F">
        <w:rPr>
          <w:rFonts w:eastAsiaTheme="minorEastAsia"/>
          <w:i/>
          <w:lang w:val="en-US"/>
        </w:rPr>
        <w:t>x</w:t>
      </w:r>
      <w:r w:rsidRPr="009B668F">
        <w:rPr>
          <w:rFonts w:eastAsiaTheme="minorEastAsia"/>
        </w:rPr>
        <w:t xml:space="preserve">, 0 ≤ α &lt; </w:t>
      </w:r>
      <w:r w:rsidRPr="009B668F">
        <w:rPr>
          <w:rFonts w:eastAsiaTheme="minorEastAsia"/>
          <w:i/>
          <w:lang w:val="en-US"/>
        </w:rPr>
        <w:t>x</w:t>
      </w:r>
      <w:r w:rsidRPr="009B668F">
        <w:rPr>
          <w:rFonts w:eastAsiaTheme="minorEastAsia"/>
        </w:rPr>
        <w:t xml:space="preserve"> – для </w:t>
      </w:r>
      <w:r w:rsidRPr="009B668F">
        <w:rPr>
          <w:rFonts w:eastAsiaTheme="minorEastAsia"/>
          <w:i/>
        </w:rPr>
        <w:t>х</w:t>
      </w:r>
      <w:r w:rsidRPr="009B668F">
        <w:rPr>
          <w:rFonts w:eastAsiaTheme="minorEastAsia"/>
        </w:rPr>
        <w:t xml:space="preserve"> векторов. Тогда из последнего уравнения следует: </w:t>
      </w:r>
      <w:r w:rsidRPr="009B668F">
        <w:rPr>
          <w:rFonts w:eastAsiaTheme="minorEastAsia"/>
          <w:i/>
          <w:lang w:val="en-US"/>
        </w:rPr>
        <w:t>N</w:t>
      </w:r>
      <w:r w:rsidRPr="009B668F">
        <w:rPr>
          <w:rFonts w:eastAsiaTheme="minorEastAsia"/>
        </w:rPr>
        <w:t>(</w:t>
      </w:r>
      <w:r w:rsidRPr="009B668F">
        <w:rPr>
          <w:rFonts w:eastAsiaTheme="minorEastAsia"/>
          <w:i/>
          <w:lang w:val="en-US"/>
        </w:rPr>
        <w:t>x</w:t>
      </w:r>
      <w:r w:rsidRPr="009B668F">
        <w:rPr>
          <w:rFonts w:eastAsiaTheme="minorEastAsia"/>
        </w:rPr>
        <w:t xml:space="preserve">) = </w:t>
      </w:r>
      <w:r w:rsidRPr="009B668F">
        <w:rPr>
          <w:rFonts w:eastAsiaTheme="minorEastAsia"/>
          <w:i/>
          <w:lang w:val="en-US"/>
        </w:rPr>
        <w:t>N</w:t>
      </w:r>
      <w:r w:rsidRPr="009B668F">
        <w:rPr>
          <w:rFonts w:eastAsiaTheme="minorEastAsia"/>
          <w:vertAlign w:val="subscript"/>
        </w:rPr>
        <w:t>0</w:t>
      </w:r>
      <w:r w:rsidRPr="009B668F">
        <w:rPr>
          <w:rFonts w:eastAsiaTheme="minorEastAsia"/>
          <w:i/>
          <w:lang w:val="en-US"/>
        </w:rPr>
        <w:t>e</w:t>
      </w:r>
      <w:r w:rsidRPr="009B668F">
        <w:rPr>
          <w:rFonts w:eastAsiaTheme="minorEastAsia"/>
          <w:vertAlign w:val="superscript"/>
        </w:rPr>
        <w:t>∫</w:t>
      </w:r>
      <w:r w:rsidRPr="009B668F">
        <w:rPr>
          <w:rFonts w:eastAsiaTheme="minorEastAsia"/>
          <w:sz w:val="16"/>
          <w:szCs w:val="16"/>
          <w:vertAlign w:val="superscript"/>
        </w:rPr>
        <w:t>α</w:t>
      </w:r>
      <w:r w:rsidRPr="009B668F">
        <w:rPr>
          <w:rFonts w:eastAsiaTheme="minorEastAsia"/>
          <w:i/>
          <w:vertAlign w:val="superscript"/>
          <w:lang w:val="en-US"/>
        </w:rPr>
        <w:t>a</w:t>
      </w:r>
      <w:r w:rsidRPr="009B668F">
        <w:rPr>
          <w:rFonts w:eastAsiaTheme="minorEastAsia"/>
          <w:vertAlign w:val="superscript"/>
        </w:rPr>
        <w:t>(</w:t>
      </w:r>
      <w:r w:rsidRPr="009B668F">
        <w:rPr>
          <w:rFonts w:eastAsiaTheme="minorEastAsia"/>
          <w:i/>
          <w:vertAlign w:val="superscript"/>
          <w:lang w:val="en-US"/>
        </w:rPr>
        <w:t>x</w:t>
      </w:r>
      <w:r w:rsidRPr="009B668F">
        <w:rPr>
          <w:rFonts w:eastAsiaTheme="minorEastAsia"/>
          <w:vertAlign w:val="superscript"/>
        </w:rPr>
        <w:t>)</w:t>
      </w:r>
      <w:r w:rsidRPr="009B668F">
        <w:rPr>
          <w:rFonts w:eastAsiaTheme="minorEastAsia"/>
          <w:vertAlign w:val="superscript"/>
          <w:lang w:val="en-US"/>
        </w:rPr>
        <w:t>d</w:t>
      </w:r>
      <w:r w:rsidRPr="009B668F">
        <w:rPr>
          <w:rFonts w:eastAsiaTheme="minorEastAsia"/>
          <w:i/>
          <w:vertAlign w:val="superscript"/>
          <w:lang w:val="en-US"/>
        </w:rPr>
        <w:t>x</w:t>
      </w:r>
      <w:r w:rsidRPr="009B668F">
        <w:rPr>
          <w:rFonts w:eastAsiaTheme="minorEastAsia"/>
        </w:rPr>
        <w:t xml:space="preserve">, или </w:t>
      </w:r>
      <w:r w:rsidRPr="009B668F">
        <w:rPr>
          <w:rFonts w:eastAsiaTheme="minorEastAsia"/>
          <w:lang w:val="en-US"/>
        </w:rPr>
        <w:t>ln</w:t>
      </w:r>
      <w:r w:rsidRPr="009B668F">
        <w:rPr>
          <w:rFonts w:eastAsiaTheme="minorEastAsia"/>
          <w:sz w:val="16"/>
          <w:szCs w:val="16"/>
        </w:rPr>
        <w:t xml:space="preserve"> </w:t>
      </w:r>
      <w:r w:rsidRPr="009B668F">
        <w:rPr>
          <w:rFonts w:eastAsiaTheme="minorEastAsia"/>
          <w:i/>
          <w:lang w:val="en-US"/>
        </w:rPr>
        <w:t>N</w:t>
      </w:r>
      <w:r w:rsidRPr="009B668F">
        <w:rPr>
          <w:rFonts w:eastAsiaTheme="minorEastAsia"/>
        </w:rPr>
        <w:t>(</w:t>
      </w:r>
      <w:r w:rsidRPr="009B668F">
        <w:rPr>
          <w:rFonts w:eastAsiaTheme="minorEastAsia"/>
          <w:i/>
          <w:lang w:val="en-US"/>
        </w:rPr>
        <w:t>x</w:t>
      </w:r>
      <w:r w:rsidRPr="009B668F">
        <w:rPr>
          <w:rFonts w:eastAsiaTheme="minorEastAsia"/>
        </w:rPr>
        <w:t xml:space="preserve">) = </w:t>
      </w:r>
      <w:r w:rsidRPr="009B668F">
        <w:rPr>
          <w:rFonts w:eastAsiaTheme="minorEastAsia"/>
          <w:i/>
          <w:lang w:val="en-US"/>
        </w:rPr>
        <w:t>M</w:t>
      </w:r>
      <w:r w:rsidRPr="009B668F">
        <w:rPr>
          <w:rFonts w:eastAsiaTheme="minorEastAsia"/>
          <w:vertAlign w:val="subscript"/>
        </w:rPr>
        <w:t>0</w:t>
      </w:r>
      <w:r w:rsidRPr="009B668F">
        <w:rPr>
          <w:rFonts w:eastAsiaTheme="minorEastAsia"/>
        </w:rPr>
        <w:t xml:space="preserve"> + ∫</w:t>
      </w:r>
      <w:r w:rsidRPr="009B668F">
        <w:rPr>
          <w:rFonts w:eastAsiaTheme="minorEastAsia"/>
          <w:vertAlign w:val="subscript"/>
        </w:rPr>
        <w:t>α</w:t>
      </w:r>
      <w:r w:rsidRPr="009B668F">
        <w:rPr>
          <w:rFonts w:eastAsiaTheme="minorEastAsia"/>
          <w:i/>
          <w:lang w:val="en-US"/>
        </w:rPr>
        <w:t>a</w:t>
      </w:r>
      <w:r w:rsidRPr="009B668F">
        <w:rPr>
          <w:rFonts w:eastAsiaTheme="minorEastAsia"/>
        </w:rPr>
        <w:t>(</w:t>
      </w:r>
      <w:r w:rsidRPr="009B668F">
        <w:rPr>
          <w:rFonts w:eastAsiaTheme="minorEastAsia"/>
          <w:i/>
          <w:lang w:val="en-US"/>
        </w:rPr>
        <w:t>x</w:t>
      </w:r>
      <w:r w:rsidRPr="009B668F">
        <w:rPr>
          <w:rFonts w:eastAsiaTheme="minorEastAsia"/>
        </w:rPr>
        <w:t>)</w:t>
      </w:r>
      <w:r w:rsidRPr="009B668F">
        <w:rPr>
          <w:rFonts w:eastAsiaTheme="minorEastAsia"/>
          <w:lang w:val="en-US"/>
        </w:rPr>
        <w:t>d</w:t>
      </w:r>
      <w:r w:rsidRPr="009B668F">
        <w:rPr>
          <w:rFonts w:eastAsiaTheme="minorEastAsia"/>
          <w:i/>
          <w:lang w:val="en-US"/>
        </w:rPr>
        <w:t>x</w:t>
      </w:r>
      <w:r w:rsidRPr="009B668F">
        <w:rPr>
          <w:rFonts w:eastAsiaTheme="minorEastAsia"/>
        </w:rPr>
        <w:t xml:space="preserve">. Если </w:t>
      </w:r>
      <w:r w:rsidRPr="009B668F">
        <w:rPr>
          <w:rFonts w:eastAsiaTheme="minorEastAsia"/>
          <w:i/>
          <w:lang w:val="en-US"/>
        </w:rPr>
        <w:t>N</w:t>
      </w:r>
      <w:r w:rsidRPr="009B668F">
        <w:rPr>
          <w:rFonts w:eastAsiaTheme="minorEastAsia"/>
          <w:vertAlign w:val="subscript"/>
        </w:rPr>
        <w:t>0</w:t>
      </w:r>
      <w:r w:rsidRPr="009B668F">
        <w:rPr>
          <w:rFonts w:eastAsiaTheme="minorEastAsia"/>
        </w:rPr>
        <w:t xml:space="preserve"> = 1, то </w:t>
      </w:r>
      <w:r w:rsidRPr="009B668F">
        <w:rPr>
          <w:rFonts w:eastAsiaTheme="minorEastAsia"/>
          <w:i/>
          <w:lang w:val="en-US"/>
        </w:rPr>
        <w:t>M</w:t>
      </w:r>
      <w:r w:rsidRPr="009B668F">
        <w:rPr>
          <w:rFonts w:eastAsiaTheme="minorEastAsia"/>
          <w:vertAlign w:val="subscript"/>
        </w:rPr>
        <w:t>0</w:t>
      </w:r>
      <w:r w:rsidRPr="009B668F">
        <w:rPr>
          <w:rFonts w:eastAsiaTheme="minorEastAsia"/>
        </w:rPr>
        <w:t xml:space="preserve"> = 0. Функцию </w:t>
      </w:r>
      <w:r w:rsidRPr="009B668F">
        <w:rPr>
          <w:rFonts w:eastAsiaTheme="minorEastAsia"/>
          <w:i/>
        </w:rPr>
        <w:t>а</w:t>
      </w:r>
      <w:r w:rsidRPr="009B668F">
        <w:rPr>
          <w:rFonts w:eastAsiaTheme="minorEastAsia"/>
        </w:rPr>
        <w:t>(</w:t>
      </w:r>
      <w:r w:rsidRPr="009B668F">
        <w:rPr>
          <w:rFonts w:eastAsiaTheme="minorEastAsia"/>
          <w:i/>
        </w:rPr>
        <w:t>х</w:t>
      </w:r>
      <w:r w:rsidRPr="009B668F">
        <w:rPr>
          <w:rFonts w:eastAsiaTheme="minorEastAsia"/>
        </w:rPr>
        <w:t>) можно рассматривать как некий числовой потенциал, перевод</w:t>
      </w:r>
      <w:r w:rsidRPr="009B668F">
        <w:rPr>
          <w:rFonts w:eastAsiaTheme="minorEastAsia"/>
        </w:rPr>
        <w:t>я</w:t>
      </w:r>
      <w:r w:rsidRPr="009B668F">
        <w:rPr>
          <w:rFonts w:eastAsiaTheme="minorEastAsia"/>
        </w:rPr>
        <w:t xml:space="preserve">щий распределение степеней свободы из </w:t>
      </w:r>
      <w:r w:rsidRPr="009B668F">
        <w:rPr>
          <w:rFonts w:eastAsiaTheme="minorEastAsia"/>
          <w:i/>
          <w:lang w:val="en-US"/>
        </w:rPr>
        <w:t>N</w:t>
      </w:r>
      <w:r w:rsidRPr="009B668F">
        <w:rPr>
          <w:rFonts w:eastAsiaTheme="minorEastAsia"/>
        </w:rPr>
        <w:t>(</w:t>
      </w:r>
      <w:r w:rsidRPr="009B668F">
        <w:rPr>
          <w:rFonts w:eastAsiaTheme="minorEastAsia"/>
          <w:i/>
          <w:lang w:val="en-US"/>
        </w:rPr>
        <w:t>x</w:t>
      </w:r>
      <w:r w:rsidRPr="009B668F">
        <w:rPr>
          <w:rFonts w:eastAsiaTheme="minorEastAsia"/>
        </w:rPr>
        <w:t>)</w:t>
      </w:r>
      <w:r w:rsidRPr="009B668F">
        <w:rPr>
          <w:rFonts w:eastAsiaTheme="minorEastAsia"/>
          <w:vertAlign w:val="subscript"/>
        </w:rPr>
        <w:t xml:space="preserve">0 &lt; α &lt; </w:t>
      </w:r>
      <w:r w:rsidRPr="009B668F">
        <w:rPr>
          <w:rFonts w:eastAsiaTheme="minorEastAsia"/>
          <w:i/>
          <w:vertAlign w:val="subscript"/>
          <w:lang w:val="en-US"/>
        </w:rPr>
        <w:t>x</w:t>
      </w:r>
      <w:r w:rsidRPr="009B668F">
        <w:rPr>
          <w:rFonts w:eastAsiaTheme="minorEastAsia"/>
        </w:rPr>
        <w:t xml:space="preserve"> в </w:t>
      </w:r>
      <w:r w:rsidRPr="009B668F">
        <w:rPr>
          <w:rFonts w:eastAsiaTheme="minorEastAsia"/>
          <w:i/>
          <w:lang w:val="en-US"/>
        </w:rPr>
        <w:t>N</w:t>
      </w:r>
      <w:r w:rsidRPr="009B668F">
        <w:rPr>
          <w:rFonts w:eastAsiaTheme="minorEastAsia"/>
        </w:rPr>
        <w:t>(</w:t>
      </w:r>
      <w:r w:rsidRPr="009B668F">
        <w:rPr>
          <w:rFonts w:eastAsiaTheme="minorEastAsia"/>
          <w:i/>
          <w:lang w:val="en-US"/>
        </w:rPr>
        <w:t>x</w:t>
      </w:r>
      <w:r w:rsidRPr="009B668F">
        <w:rPr>
          <w:rFonts w:eastAsiaTheme="minorEastAsia"/>
        </w:rPr>
        <w:t xml:space="preserve">). В дискретном случае это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lang w:val="en-US"/>
                  </w:rPr>
                  <m:t>a</m:t>
                </m:r>
              </m:e>
              <m:sub>
                <m:r>
                  <w:rPr>
                    <w:rFonts w:ascii="Cambria Math" w:eastAsiaTheme="minorEastAsia" w:hAnsi="Cambria Math"/>
                  </w:rPr>
                  <m:t>n</m:t>
                </m:r>
                <m:r>
                  <m:rPr>
                    <m:sty m:val="p"/>
                  </m:rPr>
                  <w:rPr>
                    <w:rFonts w:ascii="Cambria Math" w:eastAsiaTheme="minorEastAsia" w:hAnsi="Cambria Math"/>
                  </w:rPr>
                  <m:t>'</m:t>
                </m:r>
              </m:sub>
              <m:sup>
                <m:r>
                  <w:rPr>
                    <w:rFonts w:ascii="Cambria Math" w:eastAsiaTheme="minorEastAsia" w:hAnsi="Cambria Math"/>
                  </w:rPr>
                  <m:t>m</m:t>
                </m:r>
                <m:r>
                  <m:rPr>
                    <m:sty m:val="p"/>
                  </m:rPr>
                  <w:rPr>
                    <w:rFonts w:ascii="Cambria Math" w:eastAsiaTheme="minorEastAsia" w:hAnsi="Cambria Math"/>
                  </w:rPr>
                  <m:t>'</m:t>
                </m:r>
              </m:sup>
            </m:sSubSup>
          </m:e>
        </m:d>
      </m:oMath>
      <w:r w:rsidRPr="009B668F">
        <w:rPr>
          <w:rFonts w:eastAsiaTheme="minorEastAsia"/>
        </w:rPr>
        <w:t>.</w:t>
      </w:r>
    </w:p>
    <w:p w:rsidR="004710C3" w:rsidRPr="009B668F" w:rsidRDefault="004710C3" w:rsidP="006E776F">
      <w:pPr>
        <w:widowControl w:val="0"/>
        <w:tabs>
          <w:tab w:val="left" w:pos="9072"/>
        </w:tabs>
        <w:ind w:firstLine="426"/>
        <w:jc w:val="both"/>
        <w:rPr>
          <w:rFonts w:eastAsiaTheme="minorEastAsia"/>
        </w:rPr>
      </w:pPr>
      <w:r w:rsidRPr="009B668F">
        <w:t xml:space="preserve">При переходах </w:t>
      </w:r>
      <w:r w:rsidRPr="009B668F">
        <w:rPr>
          <w:i/>
          <w:lang w:val="en-US"/>
        </w:rPr>
        <w:t>V</w:t>
      </w:r>
      <w:r w:rsidRPr="009B668F">
        <w:rPr>
          <w:vertAlign w:val="subscript"/>
        </w:rPr>
        <w:t>3</w:t>
      </w:r>
      <w:r w:rsidRPr="009B668F">
        <w:t xml:space="preserve"> ↔ </w:t>
      </w:r>
      <w:r w:rsidRPr="009B668F">
        <w:rPr>
          <w:i/>
          <w:lang w:val="en-US"/>
        </w:rPr>
        <w:t>V</w:t>
      </w:r>
      <w:r w:rsidRPr="009B668F">
        <w:rPr>
          <w:vertAlign w:val="subscript"/>
        </w:rPr>
        <w:t>4</w:t>
      </w:r>
      <w:r w:rsidRPr="009B668F">
        <w:t xml:space="preserve"> имеем: </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rPr>
              <m:t>4</m:t>
            </m:r>
          </m:sub>
          <m:sup>
            <m:r>
              <w:rPr>
                <w:rFonts w:ascii="Cambria Math" w:eastAsiaTheme="minorEastAsia" w:hAnsi="Cambria Math"/>
                <w:lang w:val="en-US"/>
              </w:rPr>
              <m:t>m</m:t>
            </m:r>
          </m:sup>
        </m:sSubSup>
      </m:oMath>
      <w:r w:rsidRPr="009B668F">
        <w:rPr>
          <w:rFonts w:eastAsiaTheme="minorEastAsia"/>
        </w:rPr>
        <w:t xml:space="preserve"> = </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rPr>
              <m:t>3</m:t>
            </m:r>
          </m:sub>
          <m:sup>
            <m:r>
              <w:rPr>
                <w:rFonts w:ascii="Cambria Math" w:eastAsiaTheme="minorEastAsia" w:hAnsi="Cambria Math"/>
                <w:lang w:val="en-US"/>
              </w:rPr>
              <m:t>m</m:t>
            </m:r>
            <m:r>
              <w:rPr>
                <w:rFonts w:ascii="Cambria Math" w:eastAsiaTheme="minorEastAsia" w:hAnsi="Cambria Math"/>
              </w:rPr>
              <m:t>-1</m:t>
            </m:r>
          </m:sup>
        </m:sSubSup>
      </m:oMath>
      <w:r w:rsidRPr="009B668F">
        <w:rPr>
          <w:rFonts w:eastAsiaTheme="minorEastAsia"/>
        </w:rPr>
        <w:t xml:space="preserve"> + </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rPr>
              <m:t>3</m:t>
            </m:r>
          </m:sub>
          <m:sup>
            <m:r>
              <w:rPr>
                <w:rFonts w:ascii="Cambria Math" w:eastAsiaTheme="minorEastAsia" w:hAnsi="Cambria Math"/>
                <w:lang w:val="en-US"/>
              </w:rPr>
              <m:t>m</m:t>
            </m:r>
          </m:sup>
        </m:sSubSup>
      </m:oMath>
      <w:r w:rsidRPr="009B668F">
        <w:rPr>
          <w:rFonts w:eastAsiaTheme="minorEastAsia"/>
        </w:rPr>
        <w:t xml:space="preserve">. Ряд 1, 3, 3, 1              складывается со сдвигом с самим собой:     </w:t>
      </w:r>
      <w:r>
        <w:rPr>
          <w:rFonts w:eastAsiaTheme="minorEastAsia"/>
        </w:rPr>
        <w:t xml:space="preserve">            </w:t>
      </w:r>
      <w:r w:rsidRPr="009B668F">
        <w:rPr>
          <w:rFonts w:eastAsiaTheme="minorEastAsia"/>
        </w:rPr>
        <w:t xml:space="preserve">       </w:t>
      </w:r>
      <w:r w:rsidRPr="009B668F">
        <w:rPr>
          <w:rFonts w:eastAsiaTheme="minorEastAsia"/>
          <w:sz w:val="28"/>
          <w:szCs w:val="28"/>
        </w:rPr>
        <w:t xml:space="preserve"> </w:t>
      </w:r>
      <w:r w:rsidRPr="009B668F">
        <w:rPr>
          <w:rFonts w:eastAsiaTheme="minorEastAsia"/>
        </w:rPr>
        <w:t xml:space="preserve">                 </w:t>
      </w:r>
      <w:r w:rsidR="009B51C6">
        <w:rPr>
          <w:rFonts w:eastAsiaTheme="minorEastAsia"/>
        </w:rPr>
        <w:t xml:space="preserve">         </w:t>
      </w:r>
      <w:r w:rsidRPr="009B668F">
        <w:rPr>
          <w:rFonts w:eastAsiaTheme="minorEastAsia"/>
        </w:rPr>
        <w:t xml:space="preserve">         1, 3, 3, 1 </w:t>
      </w:r>
    </w:p>
    <w:p w:rsidR="004710C3" w:rsidRPr="009B668F" w:rsidRDefault="004710C3" w:rsidP="006E776F">
      <w:pPr>
        <w:widowControl w:val="0"/>
        <w:tabs>
          <w:tab w:val="left" w:pos="9072"/>
        </w:tabs>
        <w:jc w:val="both"/>
        <w:rPr>
          <w:rFonts w:eastAsiaTheme="minorEastAsia"/>
        </w:rPr>
      </w:pPr>
      <w:r w:rsidRPr="009B668F">
        <w:rPr>
          <w:rFonts w:eastAsiaTheme="minorEastAsia"/>
        </w:rPr>
        <w:t xml:space="preserve">и получается ряд для </w:t>
      </w:r>
      <w:r w:rsidRPr="009B668F">
        <w:rPr>
          <w:rFonts w:eastAsiaTheme="minorEastAsia"/>
          <w:i/>
          <w:lang w:val="en-US"/>
        </w:rPr>
        <w:t>V</w:t>
      </w:r>
      <w:r w:rsidRPr="009B668F">
        <w:rPr>
          <w:rFonts w:eastAsiaTheme="minorEastAsia"/>
          <w:vertAlign w:val="subscript"/>
        </w:rPr>
        <w:t>4</w:t>
      </w:r>
      <w:r w:rsidRPr="009B668F">
        <w:rPr>
          <w:rFonts w:eastAsiaTheme="minorEastAsia"/>
        </w:rPr>
        <w:t xml:space="preserve">:                                  </w:t>
      </w:r>
      <w:r>
        <w:rPr>
          <w:rFonts w:eastAsiaTheme="minorEastAsia"/>
        </w:rPr>
        <w:t xml:space="preserve">     </w:t>
      </w:r>
      <w:r w:rsidR="00971F93">
        <w:rPr>
          <w:rFonts w:eastAsiaTheme="minorEastAsia"/>
        </w:rPr>
        <w:t xml:space="preserve"> </w:t>
      </w:r>
      <w:r w:rsidRPr="009B668F">
        <w:rPr>
          <w:rFonts w:eastAsiaTheme="minorEastAsia"/>
        </w:rPr>
        <w:t xml:space="preserve">     </w:t>
      </w:r>
      <w:r w:rsidR="009B51C6">
        <w:rPr>
          <w:rFonts w:eastAsiaTheme="minorEastAsia"/>
        </w:rPr>
        <w:t xml:space="preserve">        </w:t>
      </w:r>
      <w:r w:rsidRPr="009B668F">
        <w:rPr>
          <w:rFonts w:eastAsiaTheme="minorEastAsia"/>
        </w:rPr>
        <w:t xml:space="preserve">  1, 4, 6, 4, 1 .   </w:t>
      </w:r>
    </w:p>
    <w:p w:rsidR="004710C3" w:rsidRPr="009B668F" w:rsidRDefault="004710C3" w:rsidP="006E776F">
      <w:pPr>
        <w:widowControl w:val="0"/>
        <w:tabs>
          <w:tab w:val="left" w:pos="9072"/>
        </w:tabs>
        <w:ind w:firstLine="426"/>
        <w:jc w:val="both"/>
        <w:rPr>
          <w:rFonts w:eastAsiaTheme="minorEastAsia"/>
        </w:rPr>
      </w:pPr>
      <w:r w:rsidRPr="009B668F">
        <w:rPr>
          <w:rFonts w:eastAsiaTheme="minorEastAsia"/>
        </w:rPr>
        <w:t xml:space="preserve">Ряд во второй строчке является рядом неопределенностей количества степеней свободы в переходах частицы из </w:t>
      </w:r>
      <w:r w:rsidRPr="009B668F">
        <w:rPr>
          <w:i/>
          <w:lang w:val="en-US"/>
        </w:rPr>
        <w:t>V</w:t>
      </w:r>
      <w:r w:rsidRPr="009B668F">
        <w:rPr>
          <w:vertAlign w:val="subscript"/>
        </w:rPr>
        <w:t>3</w:t>
      </w:r>
      <w:r w:rsidRPr="009B668F">
        <w:t xml:space="preserve"> в </w:t>
      </w:r>
      <w:r w:rsidRPr="009B668F">
        <w:rPr>
          <w:i/>
          <w:lang w:val="en-US"/>
        </w:rPr>
        <w:t>V</w:t>
      </w:r>
      <w:r w:rsidRPr="009B668F">
        <w:rPr>
          <w:vertAlign w:val="subscript"/>
        </w:rPr>
        <w:t>4</w:t>
      </w:r>
      <w:r w:rsidRPr="009B668F">
        <w:t xml:space="preserve"> и обратно</w:t>
      </w:r>
      <w:r w:rsidRPr="009B668F">
        <w:rPr>
          <w:rFonts w:eastAsiaTheme="minorEastAsia"/>
        </w:rPr>
        <w:t xml:space="preserve">, а умноженный на нормирующую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8</m:t>
            </m:r>
          </m:den>
        </m:f>
      </m:oMath>
      <w:r w:rsidRPr="009B668F">
        <w:rPr>
          <w:rFonts w:eastAsiaTheme="minorEastAsia"/>
        </w:rPr>
        <w:t>, является пло</w:t>
      </w:r>
      <w:r w:rsidRPr="009B668F">
        <w:rPr>
          <w:rFonts w:eastAsiaTheme="minorEastAsia"/>
        </w:rPr>
        <w:t>т</w:t>
      </w:r>
      <w:r w:rsidRPr="009B668F">
        <w:rPr>
          <w:rFonts w:eastAsiaTheme="minorEastAsia"/>
        </w:rPr>
        <w:t>ностью распределения этих неопределенностей. Так и в высших размерностях.</w:t>
      </w:r>
    </w:p>
    <w:p w:rsidR="004710C3" w:rsidRPr="000E54BE" w:rsidRDefault="004710C3" w:rsidP="006E776F">
      <w:pPr>
        <w:widowControl w:val="0"/>
        <w:tabs>
          <w:tab w:val="left" w:pos="9072"/>
        </w:tabs>
        <w:ind w:firstLine="426"/>
        <w:jc w:val="both"/>
        <w:rPr>
          <w:rFonts w:eastAsiaTheme="minorEastAsia"/>
        </w:rPr>
      </w:pPr>
      <w:r w:rsidRPr="000E54BE">
        <w:rPr>
          <w:rFonts w:eastAsiaTheme="minorEastAsia"/>
        </w:rPr>
        <w:t xml:space="preserve">Отсюда следует, что переходы между параллельными мирами </w:t>
      </w:r>
      <w:r w:rsidRPr="000E54BE">
        <w:rPr>
          <w:rFonts w:eastAsiaTheme="minorEastAsia"/>
          <w:i/>
          <w:lang w:val="en-US"/>
        </w:rPr>
        <w:t>X</w:t>
      </w:r>
      <w:r w:rsidRPr="000E54BE">
        <w:rPr>
          <w:rFonts w:eastAsiaTheme="minorEastAsia"/>
          <w:vertAlign w:val="subscript"/>
        </w:rPr>
        <w:t>3</w:t>
      </w:r>
      <w:r w:rsidRPr="000E54BE">
        <w:rPr>
          <w:rFonts w:eastAsiaTheme="minorEastAsia"/>
        </w:rPr>
        <w:t xml:space="preserve"> и </w:t>
      </w:r>
      <w:r w:rsidRPr="000E54BE">
        <w:rPr>
          <w:rFonts w:eastAsiaTheme="minorEastAsia"/>
          <w:i/>
          <w:lang w:val="en-US"/>
        </w:rPr>
        <w:t>Y</w:t>
      </w:r>
      <w:r w:rsidRPr="000E54BE">
        <w:rPr>
          <w:rFonts w:eastAsiaTheme="minorEastAsia"/>
          <w:vertAlign w:val="subscript"/>
        </w:rPr>
        <w:t>3</w:t>
      </w:r>
      <w:r w:rsidRPr="000E54BE">
        <w:rPr>
          <w:rFonts w:eastAsiaTheme="minorEastAsia"/>
        </w:rPr>
        <w:t xml:space="preserve"> осуществляются через мир большей размерности </w:t>
      </w:r>
      <w:r w:rsidRPr="000E54BE">
        <w:rPr>
          <w:rFonts w:eastAsiaTheme="minorEastAsia"/>
          <w:i/>
          <w:lang w:val="en-US"/>
        </w:rPr>
        <w:t>Z</w:t>
      </w:r>
      <w:r w:rsidRPr="000E54BE">
        <w:rPr>
          <w:rFonts w:eastAsiaTheme="minorEastAsia"/>
          <w:vertAlign w:val="subscript"/>
        </w:rPr>
        <w:t>4</w:t>
      </w:r>
      <w:r w:rsidRPr="000E54BE">
        <w:rPr>
          <w:rFonts w:eastAsiaTheme="minorEastAsia"/>
        </w:rPr>
        <w:t xml:space="preserve"> </w:t>
      </w:r>
      <w:r w:rsidRPr="000E54BE">
        <w:rPr>
          <w:rFonts w:eastAsiaTheme="minorEastAsia"/>
          <w:lang w:val="en-US"/>
        </w:rPr>
        <w:t>c</w:t>
      </w:r>
      <w:r w:rsidRPr="000E54BE">
        <w:rPr>
          <w:rFonts w:eastAsiaTheme="minorEastAsia"/>
        </w:rPr>
        <w:t xml:space="preserve"> потерей информации при переходе </w:t>
      </w:r>
      <w:r w:rsidRPr="000E54BE">
        <w:rPr>
          <w:rFonts w:eastAsiaTheme="minorEastAsia"/>
          <w:i/>
          <w:lang w:val="en-US"/>
        </w:rPr>
        <w:t>X</w:t>
      </w:r>
      <w:r w:rsidRPr="000E54BE">
        <w:rPr>
          <w:rFonts w:eastAsiaTheme="minorEastAsia"/>
          <w:vertAlign w:val="subscript"/>
        </w:rPr>
        <w:t>3</w:t>
      </w:r>
      <w:r w:rsidRPr="000E54BE">
        <w:rPr>
          <w:rFonts w:eastAsiaTheme="minorEastAsia"/>
        </w:rPr>
        <w:t xml:space="preserve"> → </w:t>
      </w:r>
      <w:r w:rsidRPr="000E54BE">
        <w:rPr>
          <w:rFonts w:eastAsiaTheme="minorEastAsia"/>
          <w:i/>
          <w:lang w:val="en-US"/>
        </w:rPr>
        <w:t>Z</w:t>
      </w:r>
      <w:r w:rsidRPr="000E54BE">
        <w:rPr>
          <w:rFonts w:eastAsiaTheme="minorEastAsia"/>
          <w:vertAlign w:val="subscript"/>
        </w:rPr>
        <w:t>4</w:t>
      </w:r>
      <w:r w:rsidRPr="000E54BE">
        <w:rPr>
          <w:rFonts w:eastAsiaTheme="minorEastAsia"/>
        </w:rPr>
        <w:t xml:space="preserve"> и при о</w:t>
      </w:r>
      <w:r w:rsidRPr="000E54BE">
        <w:rPr>
          <w:rFonts w:eastAsiaTheme="minorEastAsia"/>
        </w:rPr>
        <w:t>б</w:t>
      </w:r>
      <w:r w:rsidRPr="000E54BE">
        <w:rPr>
          <w:rFonts w:eastAsiaTheme="minorEastAsia"/>
        </w:rPr>
        <w:t xml:space="preserve">ратном переходе </w:t>
      </w:r>
      <w:r w:rsidRPr="000E54BE">
        <w:rPr>
          <w:rFonts w:eastAsiaTheme="minorEastAsia"/>
          <w:i/>
          <w:lang w:val="en-US"/>
        </w:rPr>
        <w:t>Z</w:t>
      </w:r>
      <w:r w:rsidRPr="000E54BE">
        <w:rPr>
          <w:rFonts w:eastAsiaTheme="minorEastAsia"/>
          <w:vertAlign w:val="subscript"/>
        </w:rPr>
        <w:t>4</w:t>
      </w:r>
      <w:r w:rsidRPr="000E54BE">
        <w:rPr>
          <w:rFonts w:eastAsiaTheme="minorEastAsia"/>
        </w:rPr>
        <w:t xml:space="preserve"> → </w:t>
      </w:r>
      <w:r w:rsidRPr="000E54BE">
        <w:rPr>
          <w:rFonts w:eastAsiaTheme="minorEastAsia"/>
          <w:i/>
          <w:lang w:val="en-US"/>
        </w:rPr>
        <w:t>Y</w:t>
      </w:r>
      <w:r w:rsidRPr="000E54BE">
        <w:rPr>
          <w:rFonts w:eastAsiaTheme="minorEastAsia"/>
          <w:vertAlign w:val="subscript"/>
        </w:rPr>
        <w:t>3</w:t>
      </w:r>
      <w:r w:rsidRPr="000E54BE">
        <w:rPr>
          <w:rFonts w:eastAsiaTheme="minorEastAsia"/>
        </w:rPr>
        <w:t>. Это означает также, что время, биологическое и энтропийное, ра</w:t>
      </w:r>
      <w:r w:rsidRPr="000E54BE">
        <w:rPr>
          <w:rFonts w:eastAsiaTheme="minorEastAsia"/>
        </w:rPr>
        <w:t>з</w:t>
      </w:r>
      <w:r w:rsidRPr="000E54BE">
        <w:rPr>
          <w:rFonts w:eastAsiaTheme="minorEastAsia"/>
        </w:rPr>
        <w:t xml:space="preserve">мывается. Если </w:t>
      </w:r>
      <w:r w:rsidRPr="000E54BE">
        <w:rPr>
          <w:rFonts w:eastAsiaTheme="minorEastAsia"/>
          <w:i/>
          <w:lang w:val="en-US"/>
        </w:rPr>
        <w:t>X</w:t>
      </w:r>
      <w:r w:rsidRPr="000E54BE">
        <w:rPr>
          <w:rFonts w:eastAsiaTheme="minorEastAsia"/>
          <w:vertAlign w:val="subscript"/>
        </w:rPr>
        <w:t>3</w:t>
      </w:r>
      <w:r w:rsidRPr="000E54BE">
        <w:rPr>
          <w:rFonts w:eastAsiaTheme="minorEastAsia"/>
        </w:rPr>
        <w:t xml:space="preserve"> ≈ </w:t>
      </w:r>
      <w:r w:rsidRPr="000E54BE">
        <w:rPr>
          <w:rFonts w:eastAsiaTheme="minorEastAsia"/>
          <w:i/>
          <w:lang w:val="en-US"/>
        </w:rPr>
        <w:t>Y</w:t>
      </w:r>
      <w:r w:rsidRPr="000E54BE">
        <w:rPr>
          <w:rFonts w:eastAsiaTheme="minorEastAsia"/>
          <w:vertAlign w:val="subscript"/>
        </w:rPr>
        <w:t>3</w:t>
      </w:r>
      <w:r w:rsidRPr="000E54BE">
        <w:rPr>
          <w:rFonts w:eastAsiaTheme="minorEastAsia"/>
        </w:rPr>
        <w:t>, то такое изменение в протекании физических процессов сказывается на работе всей системы ориентации организма, а не только памяти. По возвращении из п</w:t>
      </w:r>
      <w:r w:rsidRPr="000E54BE">
        <w:rPr>
          <w:rFonts w:eastAsiaTheme="minorEastAsia"/>
        </w:rPr>
        <w:t>а</w:t>
      </w:r>
      <w:r w:rsidRPr="000E54BE">
        <w:rPr>
          <w:rFonts w:eastAsiaTheme="minorEastAsia"/>
        </w:rPr>
        <w:t>раллельного мира в свой мир возможны необратимые изменения, в том числе как в возрасте субъекта, так и в его психике. И это не проделки каких-то таинственных сущностей, а сле</w:t>
      </w:r>
      <w:r w:rsidRPr="000E54BE">
        <w:rPr>
          <w:rFonts w:eastAsiaTheme="minorEastAsia"/>
        </w:rPr>
        <w:t>д</w:t>
      </w:r>
      <w:r w:rsidRPr="000E54BE">
        <w:rPr>
          <w:rFonts w:eastAsiaTheme="minorEastAsia"/>
        </w:rPr>
        <w:t xml:space="preserve">ствие гармонического механизма провремени и мажорируемых им физических процессов. Если представления о числах появляются в сознании </w:t>
      </w:r>
      <w:r w:rsidRPr="000E54BE">
        <w:rPr>
          <w:rFonts w:eastAsiaTheme="minorEastAsia"/>
          <w:lang w:val="en-US"/>
        </w:rPr>
        <w:t>homo</w:t>
      </w:r>
      <w:r w:rsidRPr="000E54BE">
        <w:rPr>
          <w:rFonts w:eastAsiaTheme="minorEastAsia"/>
        </w:rPr>
        <w:t xml:space="preserve"> вследствие обрыва монотонного ритмического процесса, то есть нарушения его </w:t>
      </w:r>
      <w:r w:rsidRPr="000E54BE">
        <w:rPr>
          <w:rFonts w:eastAsiaTheme="minorEastAsia"/>
          <w:i/>
        </w:rPr>
        <w:t>волновой топологии</w:t>
      </w:r>
      <w:r w:rsidRPr="000E54BE">
        <w:rPr>
          <w:rFonts w:eastAsiaTheme="minorEastAsia"/>
        </w:rPr>
        <w:t xml:space="preserve">, то в микромире ввиду неразличимости операций </w:t>
      </w:r>
      <m:oMath>
        <m:r>
          <w:rPr>
            <w:rFonts w:ascii="Cambria Math" w:eastAsiaTheme="minorEastAsia" w:hAnsi="Cambria Math"/>
          </w:rPr>
          <m:t>⊕</m:t>
        </m:r>
      </m:oMath>
      <w:r w:rsidRPr="000E54BE">
        <w:rPr>
          <w:rFonts w:eastAsiaTheme="minorEastAsia"/>
        </w:rPr>
        <w:t xml:space="preserve"> и </w:t>
      </w:r>
      <m:oMath>
        <m:r>
          <w:rPr>
            <w:rFonts w:ascii="Cambria Math" w:eastAsiaTheme="minorEastAsia" w:hAnsi="Cambria Math"/>
          </w:rPr>
          <m:t>⊗</m:t>
        </m:r>
      </m:oMath>
      <w:r w:rsidRPr="000E54BE">
        <w:rPr>
          <w:rFonts w:eastAsiaTheme="minorEastAsia"/>
        </w:rPr>
        <w:t xml:space="preserve"> для определения количества в 6 единиц этот гипостазис уже не от свойства субъективного восприятия, но атрибут материального мира. Операции арифметики и числа – абстракции, условием появление которых является обобщение опыта </w:t>
      </w:r>
      <w:r w:rsidRPr="000E54BE">
        <w:rPr>
          <w:rFonts w:eastAsiaTheme="minorEastAsia"/>
        </w:rPr>
        <w:lastRenderedPageBreak/>
        <w:t>производства конкретных действий, манипуляций с объектами окружающего мира. За л</w:t>
      </w:r>
      <w:r w:rsidRPr="000E54BE">
        <w:rPr>
          <w:rFonts w:eastAsiaTheme="minorEastAsia"/>
        </w:rPr>
        <w:t>ю</w:t>
      </w:r>
      <w:r w:rsidRPr="000E54BE">
        <w:rPr>
          <w:rFonts w:eastAsiaTheme="minorEastAsia"/>
        </w:rPr>
        <w:t>бым таким действиям стоит возможность их физической осуществимости, стоят объекти</w:t>
      </w:r>
      <w:r w:rsidRPr="000E54BE">
        <w:rPr>
          <w:rFonts w:eastAsiaTheme="minorEastAsia"/>
        </w:rPr>
        <w:t>в</w:t>
      </w:r>
      <w:r w:rsidRPr="000E54BE">
        <w:rPr>
          <w:rFonts w:eastAsiaTheme="minorEastAsia"/>
        </w:rPr>
        <w:t>ные процессы. Например, что значит сложить вместе два яблока? Нужно их взять, транспо</w:t>
      </w:r>
      <w:r w:rsidRPr="000E54BE">
        <w:rPr>
          <w:rFonts w:eastAsiaTheme="minorEastAsia"/>
        </w:rPr>
        <w:t>р</w:t>
      </w:r>
      <w:r w:rsidRPr="000E54BE">
        <w:rPr>
          <w:rFonts w:eastAsiaTheme="minorEastAsia"/>
        </w:rPr>
        <w:t>тировать, сблизить, зафиксировать новое местоположение. При этом отстраниться от потери части яблок при их перемещении – хотя бы в виде части химических элементов, которые мы ощущаем как запах. А на микроуровне, на расстояниях ≤ 10</w:t>
      </w:r>
      <w:r w:rsidRPr="000E54BE">
        <w:rPr>
          <w:rFonts w:eastAsiaTheme="minorEastAsia"/>
          <w:sz w:val="4"/>
          <w:szCs w:val="4"/>
        </w:rPr>
        <w:t xml:space="preserve"> </w:t>
      </w:r>
      <w:r w:rsidRPr="000E54BE">
        <w:rPr>
          <w:rFonts w:eastAsiaTheme="minorEastAsia"/>
          <w:vertAlign w:val="superscript"/>
        </w:rPr>
        <w:t>–16</w:t>
      </w:r>
      <w:r w:rsidRPr="000E54BE">
        <w:rPr>
          <w:rFonts w:eastAsiaTheme="minorEastAsia"/>
        </w:rPr>
        <w:t xml:space="preserve"> см, нет процессов, протека</w:t>
      </w:r>
      <w:r w:rsidRPr="000E54BE">
        <w:rPr>
          <w:rFonts w:eastAsiaTheme="minorEastAsia"/>
        </w:rPr>
        <w:t>ю</w:t>
      </w:r>
      <w:r w:rsidRPr="000E54BE">
        <w:rPr>
          <w:rFonts w:eastAsiaTheme="minorEastAsia"/>
        </w:rPr>
        <w:t>щих обычным образом, нет тех механизмов ритма, обрыва ритма и счета, которыми украш</w:t>
      </w:r>
      <w:r w:rsidRPr="000E54BE">
        <w:rPr>
          <w:rFonts w:eastAsiaTheme="minorEastAsia"/>
        </w:rPr>
        <w:t>а</w:t>
      </w:r>
      <w:r w:rsidRPr="000E54BE">
        <w:rPr>
          <w:rFonts w:eastAsiaTheme="minorEastAsia"/>
        </w:rPr>
        <w:t xml:space="preserve">ет свое бытие славный вид </w:t>
      </w:r>
      <w:r w:rsidRPr="000E54BE">
        <w:rPr>
          <w:rFonts w:eastAsiaTheme="minorEastAsia"/>
          <w:lang w:val="en-US"/>
        </w:rPr>
        <w:t>homo</w:t>
      </w:r>
      <w:r w:rsidRPr="000E54BE">
        <w:rPr>
          <w:rFonts w:eastAsiaTheme="minorEastAsia"/>
        </w:rPr>
        <w:t xml:space="preserve"> </w:t>
      </w:r>
      <w:r w:rsidRPr="000E54BE">
        <w:rPr>
          <w:rFonts w:eastAsiaTheme="minorEastAsia"/>
          <w:lang w:val="en-US"/>
        </w:rPr>
        <w:t>ratio</w:t>
      </w:r>
      <w:r w:rsidRPr="000E54BE">
        <w:rPr>
          <w:rFonts w:eastAsiaTheme="minorEastAsia"/>
        </w:rPr>
        <w:t>. «Тех» нет, но есть новые ритмы. И это заметно ква</w:t>
      </w:r>
      <w:r w:rsidRPr="000E54BE">
        <w:rPr>
          <w:rFonts w:eastAsiaTheme="minorEastAsia"/>
        </w:rPr>
        <w:t>н</w:t>
      </w:r>
      <w:r w:rsidRPr="000E54BE">
        <w:rPr>
          <w:rFonts w:eastAsiaTheme="minorEastAsia"/>
        </w:rPr>
        <w:t xml:space="preserve">товому механицисту уже на границах его бытия в малых областях </w:t>
      </w:r>
      <w:r w:rsidRPr="000E54BE">
        <w:rPr>
          <w:rFonts w:eastAsiaTheme="minorEastAsia"/>
          <w:i/>
          <w:lang w:val="en-US"/>
        </w:rPr>
        <w:t>v</w:t>
      </w:r>
      <w:r w:rsidRPr="000E54BE">
        <w:rPr>
          <w:rFonts w:eastAsiaTheme="minorEastAsia"/>
        </w:rPr>
        <w:t xml:space="preserve"> </w:t>
      </w:r>
      <m:oMath>
        <m:r>
          <w:rPr>
            <w:rFonts w:ascii="Cambria Math" w:eastAsiaTheme="minorEastAsia" w:hAnsi="Cambria Math"/>
          </w:rPr>
          <m:t>⊂</m:t>
        </m:r>
      </m:oMath>
      <w:r w:rsidRPr="000E54BE">
        <w:rPr>
          <w:rFonts w:eastAsiaTheme="minorEastAsia"/>
        </w:rPr>
        <w:t xml:space="preserve"> </w:t>
      </w:r>
      <w:r w:rsidRPr="000E54BE">
        <w:rPr>
          <w:rFonts w:eastAsiaTheme="minorEastAsia"/>
          <w:i/>
          <w:lang w:val="en-US"/>
        </w:rPr>
        <w:t>V</w:t>
      </w:r>
      <w:r w:rsidRPr="000E54BE">
        <w:rPr>
          <w:rFonts w:eastAsiaTheme="minorEastAsia"/>
          <w:vertAlign w:val="subscript"/>
        </w:rPr>
        <w:t>3</w:t>
      </w:r>
      <w:r w:rsidRPr="000E54BE">
        <w:rPr>
          <w:rFonts w:eastAsiaTheme="minorEastAsia"/>
        </w:rPr>
        <w:t xml:space="preserve">. А что говорить о параллельных мирах и пространствах </w:t>
      </w:r>
      <w:r w:rsidRPr="000E54BE">
        <w:rPr>
          <w:rFonts w:eastAsiaTheme="minorEastAsia"/>
          <w:i/>
          <w:lang w:val="en-US"/>
        </w:rPr>
        <w:t>V</w:t>
      </w:r>
      <w:r w:rsidRPr="000E54BE">
        <w:rPr>
          <w:rFonts w:eastAsiaTheme="minorEastAsia"/>
          <w:i/>
          <w:vertAlign w:val="subscript"/>
          <w:lang w:val="en-US"/>
        </w:rPr>
        <w:t>n</w:t>
      </w:r>
      <w:r w:rsidRPr="000E54BE">
        <w:rPr>
          <w:rFonts w:eastAsiaTheme="minorEastAsia"/>
        </w:rPr>
        <w:t>, где 4-мерный, например, куб имеет в качестве гр</w:t>
      </w:r>
      <w:r w:rsidRPr="000E54BE">
        <w:rPr>
          <w:rFonts w:eastAsiaTheme="minorEastAsia"/>
        </w:rPr>
        <w:t>а</w:t>
      </w:r>
      <w:r w:rsidRPr="000E54BE">
        <w:rPr>
          <w:rFonts w:eastAsiaTheme="minorEastAsia"/>
        </w:rPr>
        <w:t xml:space="preserve">ницы не 6 квадратов, как 3-куб в </w:t>
      </w:r>
      <w:r w:rsidRPr="000E54BE">
        <w:rPr>
          <w:rFonts w:eastAsiaTheme="minorEastAsia"/>
          <w:i/>
          <w:lang w:val="en-US"/>
        </w:rPr>
        <w:t>V</w:t>
      </w:r>
      <w:r w:rsidRPr="000E54BE">
        <w:rPr>
          <w:rFonts w:eastAsiaTheme="minorEastAsia"/>
          <w:vertAlign w:val="subscript"/>
        </w:rPr>
        <w:t>3</w:t>
      </w:r>
      <w:r w:rsidRPr="000E54BE">
        <w:rPr>
          <w:rFonts w:eastAsiaTheme="minorEastAsia"/>
        </w:rPr>
        <w:t xml:space="preserve">, а восемь 3-мерных кубов? Совершенно не исключено, что пространственные отношения в </w:t>
      </w:r>
      <w:r w:rsidRPr="000E54BE">
        <w:rPr>
          <w:rFonts w:eastAsiaTheme="minorEastAsia"/>
          <w:i/>
          <w:lang w:val="en-US"/>
        </w:rPr>
        <w:t>V</w:t>
      </w:r>
      <w:r w:rsidRPr="000E54BE">
        <w:rPr>
          <w:rFonts w:eastAsiaTheme="minorEastAsia"/>
          <w:i/>
          <w:vertAlign w:val="subscript"/>
          <w:lang w:val="en-US"/>
        </w:rPr>
        <w:t>n</w:t>
      </w:r>
      <w:r w:rsidRPr="000E54BE">
        <w:rPr>
          <w:rFonts w:eastAsiaTheme="minorEastAsia"/>
        </w:rPr>
        <w:t xml:space="preserve">, </w:t>
      </w:r>
      <w:r w:rsidRPr="000E54BE">
        <w:rPr>
          <w:rFonts w:eastAsiaTheme="minorEastAsia"/>
          <w:i/>
          <w:lang w:val="en-US"/>
        </w:rPr>
        <w:t>n</w:t>
      </w:r>
      <w:r w:rsidRPr="000E54BE">
        <w:rPr>
          <w:rFonts w:eastAsiaTheme="minorEastAsia"/>
        </w:rPr>
        <w:t xml:space="preserve"> &gt; 3, для трехмерной особи типа </w:t>
      </w:r>
      <w:r w:rsidRPr="000E54BE">
        <w:rPr>
          <w:rFonts w:eastAsiaTheme="minorEastAsia"/>
          <w:lang w:val="en-US"/>
        </w:rPr>
        <w:t>homo</w:t>
      </w:r>
      <w:r w:rsidRPr="000E54BE">
        <w:rPr>
          <w:rFonts w:eastAsiaTheme="minorEastAsia"/>
        </w:rPr>
        <w:t xml:space="preserve">, очутившейся </w:t>
      </w:r>
      <w:r w:rsidRPr="000E54BE">
        <w:rPr>
          <w:rFonts w:eastAsiaTheme="minorEastAsia"/>
          <w:b/>
          <w:i/>
        </w:rPr>
        <w:t>там</w:t>
      </w:r>
      <w:r w:rsidRPr="000E54BE">
        <w:rPr>
          <w:rFonts w:eastAsiaTheme="minorEastAsia"/>
        </w:rPr>
        <w:t>, окажутся вообще непостижимыми.</w:t>
      </w:r>
      <w:r>
        <w:rPr>
          <w:rFonts w:eastAsiaTheme="minorEastAsia"/>
        </w:rPr>
        <w:t xml:space="preserve"> СНГ указывает, что ЭЧ – не точка, а некий клубок.</w:t>
      </w:r>
    </w:p>
    <w:p w:rsidR="004710C3" w:rsidRDefault="004710C3" w:rsidP="006E776F">
      <w:pPr>
        <w:widowControl w:val="0"/>
        <w:spacing w:line="120" w:lineRule="auto"/>
        <w:ind w:firstLine="425"/>
        <w:jc w:val="both"/>
        <w:rPr>
          <w:rFonts w:eastAsiaTheme="minorEastAsia"/>
        </w:rPr>
      </w:pPr>
    </w:p>
    <w:p w:rsidR="004710C3" w:rsidRDefault="004710C3" w:rsidP="006E776F">
      <w:pPr>
        <w:widowControl w:val="0"/>
        <w:ind w:firstLine="426"/>
        <w:jc w:val="both"/>
        <w:rPr>
          <w:rFonts w:eastAsiaTheme="minorEastAsia"/>
        </w:rPr>
      </w:pPr>
      <w:r>
        <w:rPr>
          <w:rFonts w:eastAsiaTheme="minorEastAsia"/>
        </w:rPr>
        <w:t>Понятие απειρον (апейрон) ввел Анаксимандр. Античный мыслитель полагал, что в о</w:t>
      </w:r>
      <w:r>
        <w:rPr>
          <w:rFonts w:eastAsiaTheme="minorEastAsia"/>
        </w:rPr>
        <w:t>с</w:t>
      </w:r>
      <w:r>
        <w:rPr>
          <w:rFonts w:eastAsiaTheme="minorEastAsia"/>
        </w:rPr>
        <w:t>нове четырех стихий: земли, воды, воздуха и огня лежит нечто единое, беспредельное, некая фундаментальная симметрия Σ. Если главной стихией Фалес считал воду (по современным представлениям вода есть содружество двух молекул водорода с одной молекулой кислор</w:t>
      </w:r>
      <w:r>
        <w:rPr>
          <w:rFonts w:eastAsiaTheme="minorEastAsia"/>
        </w:rPr>
        <w:t>о</w:t>
      </w:r>
      <w:r>
        <w:rPr>
          <w:rFonts w:eastAsiaTheme="minorEastAsia"/>
        </w:rPr>
        <w:t>да: Н</w:t>
      </w:r>
      <w:r w:rsidRPr="000B08F7">
        <w:rPr>
          <w:rFonts w:eastAsiaTheme="minorEastAsia"/>
          <w:vertAlign w:val="subscript"/>
        </w:rPr>
        <w:t>2</w:t>
      </w:r>
      <w:r>
        <w:rPr>
          <w:rFonts w:eastAsiaTheme="minorEastAsia"/>
        </w:rPr>
        <w:t>О = 2 + 16 а.е.м. = 2 + 2</w:t>
      </w:r>
      <w:r w:rsidRPr="000B08F7">
        <w:rPr>
          <w:rFonts w:eastAsiaTheme="minorEastAsia"/>
          <w:vertAlign w:val="subscript"/>
        </w:rPr>
        <w:t>°</w:t>
      </w:r>
      <w:r>
        <w:rPr>
          <w:rFonts w:eastAsiaTheme="minorEastAsia"/>
        </w:rPr>
        <w:t>8), то у Анаксимандра в основе всего – беспредельная симме</w:t>
      </w:r>
      <w:r>
        <w:rPr>
          <w:rFonts w:eastAsiaTheme="minorEastAsia"/>
        </w:rPr>
        <w:t>т</w:t>
      </w:r>
      <w:r>
        <w:rPr>
          <w:rFonts w:eastAsiaTheme="minorEastAsia"/>
        </w:rPr>
        <w:t>рия Σ. Позднее физики стали называть эти четыре стихии агрегатными состояниями вещес</w:t>
      </w:r>
      <w:r>
        <w:rPr>
          <w:rFonts w:eastAsiaTheme="minorEastAsia"/>
        </w:rPr>
        <w:t>т</w:t>
      </w:r>
      <w:r>
        <w:rPr>
          <w:rFonts w:eastAsiaTheme="minorEastAsia"/>
        </w:rPr>
        <w:t>ва: твердое тело, жидкость, газ, плазма. Затем в этот список включили полевую и мембра</w:t>
      </w:r>
      <w:r>
        <w:rPr>
          <w:rFonts w:eastAsiaTheme="minorEastAsia"/>
        </w:rPr>
        <w:t>н</w:t>
      </w:r>
      <w:r>
        <w:rPr>
          <w:rFonts w:eastAsiaTheme="minorEastAsia"/>
        </w:rPr>
        <w:t>ную форму материи. Если сюда добавить эфирное состояние материи, то станет семь ее в</w:t>
      </w:r>
      <w:r>
        <w:rPr>
          <w:rFonts w:eastAsiaTheme="minorEastAsia"/>
        </w:rPr>
        <w:t>и</w:t>
      </w:r>
      <w:r>
        <w:rPr>
          <w:rFonts w:eastAsiaTheme="minorEastAsia"/>
        </w:rPr>
        <w:t>дов. Однако Анаксимандр с этим решением количества форм не согласен: он считает, что есть восьмая форма – απειρον. Примечательно, что другими словами о существовании осн</w:t>
      </w:r>
      <w:r>
        <w:rPr>
          <w:rFonts w:eastAsiaTheme="minorEastAsia"/>
        </w:rPr>
        <w:t>о</w:t>
      </w:r>
      <w:r>
        <w:rPr>
          <w:rFonts w:eastAsiaTheme="minorEastAsia"/>
        </w:rPr>
        <w:t>вополагающего, первородного нечто – монады – высказывались математики Пифагор и Э</w:t>
      </w:r>
      <w:r>
        <w:rPr>
          <w:rFonts w:eastAsiaTheme="minorEastAsia"/>
        </w:rPr>
        <w:t>к</w:t>
      </w:r>
      <w:r>
        <w:rPr>
          <w:rFonts w:eastAsiaTheme="minorEastAsia"/>
        </w:rPr>
        <w:t xml:space="preserve">фант, которые ввели понятие числовой и телесной монады, соответственно </w:t>
      </w:r>
      <w:r>
        <w:rPr>
          <w:rStyle w:val="af3"/>
          <w:rFonts w:eastAsiaTheme="minorEastAsia"/>
        </w:rPr>
        <w:footnoteReference w:id="61"/>
      </w:r>
      <w:r>
        <w:rPr>
          <w:rFonts w:eastAsiaTheme="minorEastAsia"/>
        </w:rPr>
        <w:t>. Причем 1 (единица) у пифагорейцев числом не считается, но из нее образуются все другие числа. Д</w:t>
      </w:r>
      <w:r>
        <w:rPr>
          <w:rFonts w:eastAsiaTheme="minorEastAsia"/>
        </w:rPr>
        <w:t>а</w:t>
      </w:r>
      <w:r>
        <w:rPr>
          <w:rFonts w:eastAsiaTheme="minorEastAsia"/>
        </w:rPr>
        <w:t>лее Гиппас открыл иррациональные числа, а затем стали рассматриваться трансцендентные числа, что через математическую абстракцию указывало на существование в Природе непр</w:t>
      </w:r>
      <w:r>
        <w:rPr>
          <w:rFonts w:eastAsiaTheme="minorEastAsia"/>
        </w:rPr>
        <w:t>е</w:t>
      </w:r>
      <w:r>
        <w:rPr>
          <w:rFonts w:eastAsiaTheme="minorEastAsia"/>
        </w:rPr>
        <w:t xml:space="preserve">рывного, бесконечного, беспредельного начала. Секст Эмпирик утверждал, что </w:t>
      </w:r>
      <w:r w:rsidRPr="008E476D">
        <w:rPr>
          <w:rFonts w:eastAsiaTheme="minorEastAsia"/>
          <w:i/>
        </w:rPr>
        <w:t>точка</w:t>
      </w:r>
      <w:r>
        <w:rPr>
          <w:rFonts w:eastAsiaTheme="minorEastAsia"/>
        </w:rPr>
        <w:t xml:space="preserve"> ус</w:t>
      </w:r>
      <w:r>
        <w:rPr>
          <w:rFonts w:eastAsiaTheme="minorEastAsia"/>
        </w:rPr>
        <w:t>т</w:t>
      </w:r>
      <w:r>
        <w:rPr>
          <w:rFonts w:eastAsiaTheme="minorEastAsia"/>
        </w:rPr>
        <w:t>роена по типу и образу монады, которая далее не делится, а если делится, то становится пр</w:t>
      </w:r>
      <w:r>
        <w:rPr>
          <w:rFonts w:eastAsiaTheme="minorEastAsia"/>
        </w:rPr>
        <w:t>и</w:t>
      </w:r>
      <w:r>
        <w:rPr>
          <w:rFonts w:eastAsiaTheme="minorEastAsia"/>
        </w:rPr>
        <w:t xml:space="preserve">родой многих монад (с. 28 в </w:t>
      </w:r>
      <w:r>
        <w:rPr>
          <w:rStyle w:val="af3"/>
          <w:rFonts w:eastAsiaTheme="minorEastAsia"/>
        </w:rPr>
        <w:footnoteReference w:id="62"/>
      </w:r>
      <w:r>
        <w:rPr>
          <w:rFonts w:eastAsiaTheme="minorEastAsia"/>
        </w:rPr>
        <w:t>). Аристотель не отрывал абстрактные числа от телесного м</w:t>
      </w:r>
      <w:r>
        <w:rPr>
          <w:rFonts w:eastAsiaTheme="minorEastAsia"/>
        </w:rPr>
        <w:t>и</w:t>
      </w:r>
      <w:r>
        <w:rPr>
          <w:rFonts w:eastAsiaTheme="minorEastAsia"/>
        </w:rPr>
        <w:t>ра. Лейбниц конструктивно оперировал с понятием монады. В наше время математики также вводят понятие монады, которая не принадлежит множеству чисел.</w:t>
      </w:r>
    </w:p>
    <w:p w:rsidR="004710C3" w:rsidRDefault="004710C3" w:rsidP="006E776F">
      <w:pPr>
        <w:widowControl w:val="0"/>
        <w:ind w:firstLine="426"/>
        <w:jc w:val="both"/>
        <w:rPr>
          <w:rFonts w:eastAsiaTheme="minorEastAsia"/>
        </w:rPr>
      </w:pPr>
      <w:r>
        <w:rPr>
          <w:rFonts w:eastAsiaTheme="minorEastAsia"/>
        </w:rPr>
        <w:t xml:space="preserve">Характерен (для физических приложений) принцип насыщения: «Пусть </w:t>
      </w:r>
      <w:r w:rsidRPr="007E38E6">
        <w:rPr>
          <w:rFonts w:eastAsiaTheme="minorEastAsia"/>
          <w:i/>
        </w:rPr>
        <w:t>А</w:t>
      </w:r>
      <w:r w:rsidRPr="007E38E6">
        <w:rPr>
          <w:rFonts w:eastAsiaTheme="minorEastAsia"/>
          <w:vertAlign w:val="subscript"/>
        </w:rPr>
        <w:t>1</w:t>
      </w:r>
      <w:r>
        <w:rPr>
          <w:rFonts w:eastAsiaTheme="minorEastAsia"/>
        </w:rPr>
        <w:t xml:space="preserve"> </w:t>
      </w:r>
      <m:oMath>
        <m:r>
          <w:rPr>
            <w:rFonts w:ascii="Cambria Math" w:eastAsiaTheme="minorEastAsia" w:hAnsi="Cambria Math"/>
          </w:rPr>
          <m:t>⊃</m:t>
        </m:r>
      </m:oMath>
      <w:r>
        <w:rPr>
          <w:rFonts w:eastAsiaTheme="minorEastAsia"/>
        </w:rPr>
        <w:t xml:space="preserve"> </w:t>
      </w:r>
      <w:r w:rsidRPr="007E38E6">
        <w:rPr>
          <w:rFonts w:eastAsiaTheme="minorEastAsia"/>
          <w:i/>
        </w:rPr>
        <w:t>А</w:t>
      </w:r>
      <w:r w:rsidRPr="007E38E6">
        <w:rPr>
          <w:rFonts w:eastAsiaTheme="minorEastAsia"/>
          <w:vertAlign w:val="subscript"/>
        </w:rPr>
        <w:t>2</w:t>
      </w:r>
      <w:r>
        <w:rPr>
          <w:rFonts w:eastAsiaTheme="minorEastAsia"/>
        </w:rPr>
        <w:t xml:space="preserve"> </w:t>
      </w:r>
      <m:oMath>
        <m:r>
          <w:rPr>
            <w:rFonts w:ascii="Cambria Math" w:eastAsiaTheme="minorEastAsia" w:hAnsi="Cambria Math"/>
          </w:rPr>
          <m:t>⊃</m:t>
        </m:r>
      </m:oMath>
      <w:r>
        <w:rPr>
          <w:rFonts w:eastAsiaTheme="minorEastAsia"/>
        </w:rPr>
        <w:t xml:space="preserve"> … – убывающая последовательность непустых внутренних множеств. Тогда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lang w:val="en-US"/>
              </w:rPr>
              <m:t>n</m:t>
            </m:r>
            <m:r>
              <w:rPr>
                <w:rFonts w:ascii="Cambria Math" w:eastAsiaTheme="minorEastAsia" w:hAnsi="Cambria Math"/>
              </w:rPr>
              <m:t>∈</m:t>
            </m:r>
            <m:r>
              <m:rPr>
                <m:sty m:val="b"/>
              </m:rPr>
              <w:rPr>
                <w:rFonts w:ascii="Cambria Math" w:eastAsiaTheme="minorEastAsia" w:hAnsi="Cambria Math"/>
                <w:lang w:val="en-US"/>
              </w:rPr>
              <m:t>N</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m:rPr>
            <m:sty m:val="p"/>
          </m:rPr>
          <w:rPr>
            <w:rFonts w:ascii="Cambria Math" w:eastAsiaTheme="minorEastAsia" w:hAnsi="Cambria Math"/>
          </w:rPr>
          <m:t>≠∅</m:t>
        </m:r>
      </m:oMath>
      <w:r>
        <w:rPr>
          <w:rFonts w:eastAsiaTheme="minorEastAsia"/>
        </w:rPr>
        <w:t>».</w:t>
      </w:r>
      <w:r w:rsidRPr="007E38E6">
        <w:rPr>
          <w:rFonts w:eastAsiaTheme="minorEastAsia"/>
        </w:rPr>
        <w:t xml:space="preserve"> </w:t>
      </w:r>
      <w:r>
        <w:rPr>
          <w:rFonts w:eastAsiaTheme="minorEastAsia"/>
        </w:rPr>
        <w:t xml:space="preserve">То есть существуют открытые множества (и топологические пространства), а за знаками ≠ Ø «скрывается» некая беспредельная сущность – возможностей счета и Природы. </w:t>
      </w:r>
    </w:p>
    <w:p w:rsidR="004710C3" w:rsidRDefault="004710C3" w:rsidP="006E776F">
      <w:pPr>
        <w:widowControl w:val="0"/>
        <w:ind w:firstLine="426"/>
        <w:jc w:val="both"/>
        <w:rPr>
          <w:rFonts w:eastAsiaTheme="minorEastAsia"/>
        </w:rPr>
      </w:pPr>
      <w:r>
        <w:rPr>
          <w:rFonts w:eastAsiaTheme="minorEastAsia"/>
        </w:rPr>
        <w:t>Монада μ(</w:t>
      </w:r>
      <w:r w:rsidRPr="00362B74">
        <w:rPr>
          <w:rFonts w:eastAsiaTheme="minorEastAsia"/>
          <w:b/>
          <w:lang w:val="en-US"/>
        </w:rPr>
        <w:t>R</w:t>
      </w:r>
      <w:r w:rsidRPr="00362B74">
        <w:rPr>
          <w:rFonts w:eastAsiaTheme="minorEastAsia"/>
        </w:rPr>
        <w:t xml:space="preserve">) ~ </w:t>
      </w:r>
      <w:r>
        <w:rPr>
          <w:rFonts w:eastAsiaTheme="minorEastAsia"/>
        </w:rPr>
        <w:t>μ</w:t>
      </w:r>
      <w:r w:rsidRPr="00362B74">
        <w:rPr>
          <w:rFonts w:eastAsiaTheme="minorEastAsia"/>
        </w:rPr>
        <w:t xml:space="preserve">(0) – </w:t>
      </w:r>
      <w:r>
        <w:rPr>
          <w:rFonts w:eastAsiaTheme="minorEastAsia"/>
        </w:rPr>
        <w:t>это не множество. Значит, μ(</w:t>
      </w:r>
      <w:r w:rsidRPr="00362B74">
        <w:rPr>
          <w:rFonts w:eastAsiaTheme="minorEastAsia"/>
          <w:b/>
          <w:lang w:val="en-US"/>
        </w:rPr>
        <w:t>R</w:t>
      </w:r>
      <w:r w:rsidRPr="00362B74">
        <w:rPr>
          <w:rFonts w:eastAsiaTheme="minorEastAsia"/>
        </w:rPr>
        <w:t>)</w:t>
      </w:r>
      <w:r>
        <w:rPr>
          <w:rFonts w:eastAsiaTheme="minorEastAsia"/>
        </w:rPr>
        <w:t xml:space="preserve"> не принадлежит </w:t>
      </w:r>
      <w:r w:rsidRPr="00362B74">
        <w:rPr>
          <w:rFonts w:eastAsiaTheme="minorEastAsia"/>
          <w:b/>
          <w:lang w:val="en-US"/>
        </w:rPr>
        <w:t>R</w:t>
      </w:r>
      <w:r w:rsidRPr="00362B74">
        <w:rPr>
          <w:rFonts w:eastAsiaTheme="minorEastAsia"/>
        </w:rPr>
        <w:t>.</w:t>
      </w:r>
      <w:r w:rsidRPr="00C32AEF">
        <w:rPr>
          <w:rFonts w:eastAsiaTheme="minorEastAsia"/>
        </w:rPr>
        <w:t xml:space="preserve"> </w:t>
      </w:r>
      <w:r>
        <w:rPr>
          <w:rFonts w:eastAsiaTheme="minorEastAsia"/>
        </w:rPr>
        <w:t>Монада μ(</w:t>
      </w:r>
      <w:r w:rsidRPr="00362B74">
        <w:rPr>
          <w:rFonts w:eastAsiaTheme="minorEastAsia"/>
          <w:b/>
          <w:lang w:val="en-US"/>
        </w:rPr>
        <w:t>R</w:t>
      </w:r>
      <w:r w:rsidRPr="00362B74">
        <w:rPr>
          <w:rFonts w:eastAsiaTheme="minorEastAsia"/>
        </w:rPr>
        <w:t>)</w:t>
      </w:r>
      <w:r>
        <w:rPr>
          <w:rFonts w:eastAsiaTheme="minorEastAsia"/>
        </w:rPr>
        <w:t xml:space="preserve"> неделима в смысле осуществимости:  μ(</w:t>
      </w:r>
      <w:r w:rsidRPr="00362B74">
        <w:rPr>
          <w:rFonts w:eastAsiaTheme="minorEastAsia"/>
          <w:b/>
          <w:lang w:val="en-US"/>
        </w:rPr>
        <w:t>R</w:t>
      </w:r>
      <w:r w:rsidRPr="00362B74">
        <w:rPr>
          <w:rFonts w:eastAsiaTheme="minorEastAsia"/>
        </w:rPr>
        <w:t>)</w:t>
      </w:r>
      <w:r w:rsidRPr="00C32AEF">
        <w:rPr>
          <w:rFonts w:eastAsiaTheme="minorEastAsia"/>
        </w:rPr>
        <w:t>/</w:t>
      </w:r>
      <w:r w:rsidRPr="00C32AEF">
        <w:rPr>
          <w:rFonts w:eastAsiaTheme="minorEastAsia"/>
          <w:i/>
          <w:lang w:val="en-US"/>
        </w:rPr>
        <w:t>n</w:t>
      </w:r>
      <w:r w:rsidRPr="00C32AEF">
        <w:rPr>
          <w:rFonts w:eastAsiaTheme="minorEastAsia"/>
        </w:rPr>
        <w:t xml:space="preserve"> = </w:t>
      </w:r>
      <w:r>
        <w:rPr>
          <w:rFonts w:eastAsiaTheme="minorEastAsia"/>
        </w:rPr>
        <w:t>μ(</w:t>
      </w:r>
      <w:r w:rsidRPr="00362B74">
        <w:rPr>
          <w:rFonts w:eastAsiaTheme="minorEastAsia"/>
          <w:b/>
          <w:lang w:val="en-US"/>
        </w:rPr>
        <w:t>R</w:t>
      </w:r>
      <w:r w:rsidRPr="00362B74">
        <w:rPr>
          <w:rFonts w:eastAsiaTheme="minorEastAsia"/>
        </w:rPr>
        <w:t>)</w:t>
      </w:r>
      <w:r w:rsidRPr="00C32AEF">
        <w:rPr>
          <w:rFonts w:eastAsiaTheme="minorEastAsia"/>
        </w:rPr>
        <w:t xml:space="preserve">. </w:t>
      </w:r>
      <w:r>
        <w:rPr>
          <w:rFonts w:eastAsiaTheme="minorEastAsia"/>
        </w:rPr>
        <w:t>Так как бесконечность, по Н.Н.Лузину, – это процесс, то этот бесконечный процесс и делает из монады множество целых (и вещес</w:t>
      </w:r>
      <w:r>
        <w:rPr>
          <w:rFonts w:eastAsiaTheme="minorEastAsia"/>
        </w:rPr>
        <w:t>т</w:t>
      </w:r>
      <w:r>
        <w:rPr>
          <w:rFonts w:eastAsiaTheme="minorEastAsia"/>
        </w:rPr>
        <w:t xml:space="preserve">венных) чисел </w:t>
      </w:r>
      <w:r w:rsidRPr="00362B74">
        <w:rPr>
          <w:rFonts w:eastAsiaTheme="minorEastAsia"/>
          <w:b/>
          <w:lang w:val="en-US"/>
        </w:rPr>
        <w:t>R</w:t>
      </w:r>
      <w:r>
        <w:rPr>
          <w:rFonts w:eastAsiaTheme="minorEastAsia"/>
        </w:rPr>
        <w:t>. Но где бесконечность ∞, изображаемая сечением тора?</w:t>
      </w:r>
    </w:p>
    <w:p w:rsidR="004710C3" w:rsidRDefault="004710C3" w:rsidP="006E776F">
      <w:pPr>
        <w:widowControl w:val="0"/>
        <w:ind w:firstLine="426"/>
        <w:jc w:val="both"/>
        <w:rPr>
          <w:rFonts w:eastAsiaTheme="minorEastAsia"/>
        </w:rPr>
      </w:pPr>
      <w:r>
        <w:rPr>
          <w:rFonts w:eastAsiaTheme="minorEastAsia"/>
        </w:rPr>
        <w:t>Открытый фильтр в топологическом пространстве, как математическая конструкция, я</w:t>
      </w:r>
      <w:r>
        <w:rPr>
          <w:rFonts w:eastAsiaTheme="minorEastAsia"/>
        </w:rPr>
        <w:t>в</w:t>
      </w:r>
      <w:r>
        <w:rPr>
          <w:rFonts w:eastAsiaTheme="minorEastAsia"/>
        </w:rPr>
        <w:t xml:space="preserve">ляется предтечей автономной монады в физическом пространстве </w:t>
      </w:r>
      <w:r w:rsidRPr="00612C54">
        <w:rPr>
          <w:rFonts w:eastAsiaTheme="minorEastAsia"/>
          <w:i/>
          <w:lang w:val="en-US"/>
        </w:rPr>
        <w:t>V</w:t>
      </w:r>
      <w:r w:rsidRPr="00612C54">
        <w:rPr>
          <w:rFonts w:eastAsiaTheme="minorEastAsia"/>
          <w:i/>
          <w:vertAlign w:val="subscript"/>
          <w:lang w:val="en-US"/>
        </w:rPr>
        <w:t>n</w:t>
      </w:r>
      <w:r w:rsidRPr="00612C54">
        <w:rPr>
          <w:rFonts w:eastAsiaTheme="minorEastAsia"/>
        </w:rPr>
        <w:t xml:space="preserve">. </w:t>
      </w:r>
      <w:r>
        <w:rPr>
          <w:rFonts w:eastAsiaTheme="minorEastAsia"/>
        </w:rPr>
        <w:t>Это, скажем так, о</w:t>
      </w:r>
      <w:r>
        <w:rPr>
          <w:rFonts w:eastAsiaTheme="minorEastAsia"/>
        </w:rPr>
        <w:t>б</w:t>
      </w:r>
      <w:r>
        <w:rPr>
          <w:rFonts w:eastAsiaTheme="minorEastAsia"/>
        </w:rPr>
        <w:t>ратный ход от математической абстракции к физическому конкретному (если абстрактное есть дитя естественного, то, «повзрослев», это творение мысли производит на свет новое п</w:t>
      </w:r>
      <w:r>
        <w:rPr>
          <w:rFonts w:eastAsiaTheme="minorEastAsia"/>
        </w:rPr>
        <w:t>о</w:t>
      </w:r>
      <w:r>
        <w:rPr>
          <w:rFonts w:eastAsiaTheme="minorEastAsia"/>
        </w:rPr>
        <w:t>нимание естественного). Снабдив физическую монаду μ(</w:t>
      </w:r>
      <w:r w:rsidRPr="00612C54">
        <w:rPr>
          <w:rFonts w:eastAsiaTheme="minorEastAsia"/>
          <w:i/>
          <w:lang w:val="en-US"/>
        </w:rPr>
        <w:t>V</w:t>
      </w:r>
      <w:r w:rsidRPr="00612C54">
        <w:rPr>
          <w:rFonts w:eastAsiaTheme="minorEastAsia"/>
          <w:i/>
          <w:vertAlign w:val="subscript"/>
          <w:lang w:val="en-US"/>
        </w:rPr>
        <w:t>n</w:t>
      </w:r>
      <w:r w:rsidRPr="00362B74">
        <w:rPr>
          <w:rFonts w:eastAsiaTheme="minorEastAsia"/>
        </w:rPr>
        <w:t>)</w:t>
      </w:r>
      <w:r w:rsidRPr="005E7F9B">
        <w:rPr>
          <w:rFonts w:eastAsiaTheme="minorEastAsia"/>
        </w:rPr>
        <w:t xml:space="preserve"> </w:t>
      </w:r>
      <w:r>
        <w:rPr>
          <w:rFonts w:eastAsiaTheme="minorEastAsia"/>
        </w:rPr>
        <w:t xml:space="preserve">беспредельной симметрией Σ Анаксимандра и опираясь на очевидный опыт присутствия вращательного движения во всем вокруг нас, мы придем к утверждению: в физическом мире, в </w:t>
      </w:r>
      <w:r w:rsidRPr="00612C54">
        <w:rPr>
          <w:rFonts w:eastAsiaTheme="minorEastAsia"/>
          <w:i/>
          <w:lang w:val="en-US"/>
        </w:rPr>
        <w:t>V</w:t>
      </w:r>
      <w:r w:rsidRPr="00612C54">
        <w:rPr>
          <w:rFonts w:eastAsiaTheme="minorEastAsia"/>
          <w:i/>
          <w:vertAlign w:val="subscript"/>
          <w:lang w:val="en-US"/>
        </w:rPr>
        <w:t>n</w:t>
      </w:r>
      <w:r>
        <w:rPr>
          <w:rFonts w:eastAsiaTheme="minorEastAsia"/>
        </w:rPr>
        <w:t xml:space="preserve">, существуют минимальные кванты вращения, обладающие </w:t>
      </w:r>
      <w:r w:rsidRPr="00B12BD1">
        <w:rPr>
          <w:rFonts w:eastAsiaTheme="minorEastAsia"/>
          <w:i/>
        </w:rPr>
        <w:t>гало</w:t>
      </w:r>
      <w:r>
        <w:rPr>
          <w:rFonts w:eastAsiaTheme="minorEastAsia"/>
        </w:rPr>
        <w:t>. Во фрактальной физике – это «монада», из которой н</w:t>
      </w:r>
      <w:r>
        <w:rPr>
          <w:rFonts w:eastAsiaTheme="minorEastAsia"/>
        </w:rPr>
        <w:t>а</w:t>
      </w:r>
      <w:r>
        <w:rPr>
          <w:rFonts w:eastAsiaTheme="minorEastAsia"/>
        </w:rPr>
        <w:lastRenderedPageBreak/>
        <w:t>чинается ее рост с убыванием плотности на периферию, с закручиванием. Так как именно собственное вращение привносит в существование физической монады μ(</w:t>
      </w:r>
      <w:r w:rsidRPr="00612C54">
        <w:rPr>
          <w:rFonts w:eastAsiaTheme="minorEastAsia"/>
          <w:i/>
          <w:lang w:val="en-US"/>
        </w:rPr>
        <w:t>V</w:t>
      </w:r>
      <w:r w:rsidRPr="00612C54">
        <w:rPr>
          <w:rFonts w:eastAsiaTheme="minorEastAsia"/>
          <w:i/>
          <w:vertAlign w:val="subscript"/>
          <w:lang w:val="en-US"/>
        </w:rPr>
        <w:t>n</w:t>
      </w:r>
      <w:r w:rsidRPr="00362B74">
        <w:rPr>
          <w:rFonts w:eastAsiaTheme="minorEastAsia"/>
        </w:rPr>
        <w:t>)</w:t>
      </w:r>
      <w:r>
        <w:rPr>
          <w:rFonts w:eastAsiaTheme="minorEastAsia"/>
        </w:rPr>
        <w:t xml:space="preserve"> ее автономию и одновременно обеспечивает ее связь с апейроном, то, следуя Анаксимандру, в качестве «первокирпичика» некоей геометризации физической теории положим απειρον с присущей ему беспредельной симметрией Σ (в том числе при переходе от </w:t>
      </w:r>
      <w:r w:rsidRPr="00612C54">
        <w:rPr>
          <w:rFonts w:eastAsiaTheme="minorEastAsia"/>
          <w:i/>
          <w:lang w:val="en-US"/>
        </w:rPr>
        <w:t>V</w:t>
      </w:r>
      <w:r w:rsidRPr="00612C54">
        <w:rPr>
          <w:rFonts w:eastAsiaTheme="minorEastAsia"/>
          <w:i/>
          <w:vertAlign w:val="subscript"/>
          <w:lang w:val="en-US"/>
        </w:rPr>
        <w:t>n</w:t>
      </w:r>
      <w:r>
        <w:rPr>
          <w:rFonts w:eastAsiaTheme="minorEastAsia"/>
        </w:rPr>
        <w:t xml:space="preserve"> к </w:t>
      </w:r>
      <w:r w:rsidRPr="00612C54">
        <w:rPr>
          <w:rFonts w:eastAsiaTheme="minorEastAsia"/>
          <w:i/>
          <w:lang w:val="en-US"/>
        </w:rPr>
        <w:t>V</w:t>
      </w:r>
      <w:r>
        <w:rPr>
          <w:rFonts w:eastAsiaTheme="minorEastAsia"/>
          <w:i/>
          <w:vertAlign w:val="subscript"/>
          <w:lang w:val="en-US"/>
        </w:rPr>
        <w:t>m</w:t>
      </w:r>
      <w:r w:rsidRPr="00BE6432">
        <w:rPr>
          <w:rFonts w:eastAsiaTheme="minorEastAsia"/>
        </w:rPr>
        <w:t>)</w:t>
      </w:r>
      <w:r>
        <w:rPr>
          <w:rFonts w:eastAsiaTheme="minorEastAsia"/>
        </w:rPr>
        <w:t>.</w:t>
      </w:r>
    </w:p>
    <w:tbl>
      <w:tblPr>
        <w:tblpPr w:leftFromText="180" w:rightFromText="180" w:vertAnchor="text" w:horzAnchor="margin" w:tblpY="3657"/>
        <w:tblOverlap w:val="never"/>
        <w:tblW w:w="0" w:type="auto"/>
        <w:tblLook w:val="04A0"/>
      </w:tblPr>
      <w:tblGrid>
        <w:gridCol w:w="1035"/>
        <w:gridCol w:w="1296"/>
        <w:gridCol w:w="612"/>
        <w:gridCol w:w="567"/>
        <w:gridCol w:w="567"/>
        <w:gridCol w:w="567"/>
        <w:gridCol w:w="567"/>
        <w:gridCol w:w="567"/>
      </w:tblGrid>
      <w:tr w:rsidR="004710C3" w:rsidRPr="00CF5AEB" w:rsidTr="00BF2FC0">
        <w:trPr>
          <w:trHeight w:val="225"/>
        </w:trPr>
        <w:tc>
          <w:tcPr>
            <w:tcW w:w="1035" w:type="dxa"/>
            <w:tcBorders>
              <w:top w:val="single" w:sz="12" w:space="0" w:color="auto"/>
              <w:left w:val="single" w:sz="12" w:space="0" w:color="auto"/>
              <w:bottom w:val="single" w:sz="12" w:space="0" w:color="auto"/>
              <w:right w:val="single" w:sz="12" w:space="0" w:color="auto"/>
            </w:tcBorders>
          </w:tcPr>
          <w:p w:rsidR="004710C3" w:rsidRPr="00B412EF" w:rsidRDefault="004710C3" w:rsidP="006E776F">
            <w:pPr>
              <w:widowControl w:val="0"/>
              <w:spacing w:line="20" w:lineRule="atLeast"/>
              <w:rPr>
                <w:sz w:val="20"/>
                <w:szCs w:val="20"/>
                <w:lang w:val="en-US"/>
              </w:rPr>
            </w:pPr>
            <w:r w:rsidRPr="00B412EF">
              <w:rPr>
                <w:b/>
                <w:sz w:val="20"/>
                <w:szCs w:val="20"/>
              </w:rPr>
              <w:t>Таб</w:t>
            </w:r>
            <w:r w:rsidRPr="00B412EF">
              <w:rPr>
                <w:b/>
                <w:sz w:val="20"/>
                <w:szCs w:val="20"/>
                <w:lang w:val="en-US"/>
              </w:rPr>
              <w:t xml:space="preserve">. </w:t>
            </w:r>
            <w:r w:rsidRPr="00B412EF">
              <w:rPr>
                <w:b/>
                <w:sz w:val="20"/>
                <w:szCs w:val="20"/>
              </w:rPr>
              <w:t>КП</w:t>
            </w:r>
          </w:p>
        </w:tc>
        <w:tc>
          <w:tcPr>
            <w:tcW w:w="1296" w:type="dxa"/>
            <w:tcBorders>
              <w:top w:val="single" w:sz="12" w:space="0" w:color="auto"/>
              <w:left w:val="single" w:sz="12" w:space="0" w:color="auto"/>
              <w:bottom w:val="single" w:sz="12" w:space="0" w:color="auto"/>
              <w:right w:val="single" w:sz="12" w:space="0" w:color="auto"/>
            </w:tcBorders>
          </w:tcPr>
          <w:p w:rsidR="004710C3" w:rsidRPr="00B412EF" w:rsidRDefault="004710C3" w:rsidP="006E776F">
            <w:pPr>
              <w:widowControl w:val="0"/>
              <w:spacing w:line="20" w:lineRule="atLeast"/>
              <w:ind w:left="116"/>
              <w:rPr>
                <w:sz w:val="20"/>
                <w:szCs w:val="20"/>
                <w:lang w:val="en-US"/>
              </w:rPr>
            </w:pPr>
            <w:r w:rsidRPr="00B412EF">
              <w:rPr>
                <w:sz w:val="20"/>
                <w:szCs w:val="20"/>
                <w:lang w:val="en-US"/>
              </w:rPr>
              <w:t xml:space="preserve">Dim </w:t>
            </w:r>
            <w:r w:rsidRPr="00B412EF">
              <w:rPr>
                <w:i/>
                <w:sz w:val="20"/>
                <w:szCs w:val="20"/>
                <w:lang w:val="en-US"/>
              </w:rPr>
              <w:t>E</w:t>
            </w:r>
            <w:r w:rsidRPr="00B412EF">
              <w:rPr>
                <w:sz w:val="20"/>
                <w:szCs w:val="20"/>
                <w:lang w:val="en-US"/>
              </w:rPr>
              <w:t xml:space="preserve"> = </w:t>
            </w:r>
            <w:r w:rsidRPr="00B412EF">
              <w:rPr>
                <w:i/>
                <w:sz w:val="20"/>
                <w:szCs w:val="20"/>
                <w:lang w:val="en-US"/>
              </w:rPr>
              <w:t>n</w:t>
            </w:r>
          </w:p>
        </w:tc>
        <w:tc>
          <w:tcPr>
            <w:tcW w:w="612" w:type="dxa"/>
            <w:tcBorders>
              <w:top w:val="single" w:sz="12" w:space="0" w:color="auto"/>
              <w:left w:val="single" w:sz="12" w:space="0" w:color="auto"/>
              <w:bottom w:val="single" w:sz="12" w:space="0" w:color="auto"/>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12" w:space="0" w:color="auto"/>
              <w:left w:val="single" w:sz="4" w:space="0" w:color="F2F2F2" w:themeColor="background1" w:themeShade="F2"/>
              <w:bottom w:val="single" w:sz="12" w:space="0" w:color="auto"/>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1</w:t>
            </w:r>
          </w:p>
        </w:tc>
        <w:tc>
          <w:tcPr>
            <w:tcW w:w="567" w:type="dxa"/>
            <w:tcBorders>
              <w:top w:val="single" w:sz="12" w:space="0" w:color="auto"/>
              <w:left w:val="single" w:sz="4" w:space="0" w:color="F2F2F2" w:themeColor="background1" w:themeShade="F2"/>
              <w:bottom w:val="single" w:sz="12" w:space="0" w:color="auto"/>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2</w:t>
            </w:r>
          </w:p>
        </w:tc>
        <w:tc>
          <w:tcPr>
            <w:tcW w:w="567" w:type="dxa"/>
            <w:tcBorders>
              <w:top w:val="single" w:sz="12" w:space="0" w:color="auto"/>
              <w:left w:val="single" w:sz="4" w:space="0" w:color="F2F2F2" w:themeColor="background1" w:themeShade="F2"/>
              <w:bottom w:val="single" w:sz="12" w:space="0" w:color="auto"/>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3</w:t>
            </w:r>
          </w:p>
        </w:tc>
        <w:tc>
          <w:tcPr>
            <w:tcW w:w="567" w:type="dxa"/>
            <w:tcBorders>
              <w:top w:val="single" w:sz="12" w:space="0" w:color="auto"/>
              <w:left w:val="single" w:sz="4" w:space="0" w:color="F2F2F2" w:themeColor="background1" w:themeShade="F2"/>
              <w:bottom w:val="single" w:sz="12" w:space="0" w:color="auto"/>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4</w:t>
            </w:r>
          </w:p>
        </w:tc>
        <w:tc>
          <w:tcPr>
            <w:tcW w:w="567" w:type="dxa"/>
            <w:tcBorders>
              <w:top w:val="single" w:sz="12" w:space="0" w:color="auto"/>
              <w:left w:val="single" w:sz="4" w:space="0" w:color="F2F2F2" w:themeColor="background1" w:themeShade="F2"/>
              <w:bottom w:val="single" w:sz="12" w:space="0" w:color="auto"/>
              <w:right w:val="single" w:sz="12" w:space="0" w:color="auto"/>
            </w:tcBorders>
          </w:tcPr>
          <w:p w:rsidR="004710C3" w:rsidRPr="00B412EF" w:rsidRDefault="004710C3" w:rsidP="006E776F">
            <w:pPr>
              <w:widowControl w:val="0"/>
              <w:spacing w:line="20" w:lineRule="atLeast"/>
              <w:rPr>
                <w:sz w:val="20"/>
                <w:szCs w:val="20"/>
              </w:rPr>
            </w:pPr>
            <w:r w:rsidRPr="00B412EF">
              <w:rPr>
                <w:sz w:val="20"/>
                <w:szCs w:val="20"/>
              </w:rPr>
              <w:t xml:space="preserve">5                   </w:t>
            </w:r>
          </w:p>
        </w:tc>
      </w:tr>
      <w:tr w:rsidR="004710C3" w:rsidRPr="00CF5AEB" w:rsidTr="00BF2FC0">
        <w:trPr>
          <w:trHeight w:val="328"/>
        </w:trPr>
        <w:tc>
          <w:tcPr>
            <w:tcW w:w="2331" w:type="dxa"/>
            <w:gridSpan w:val="2"/>
            <w:tcBorders>
              <w:top w:val="single" w:sz="12" w:space="0" w:color="auto"/>
              <w:left w:val="single" w:sz="12" w:space="0" w:color="auto"/>
              <w:bottom w:val="single" w:sz="12" w:space="0" w:color="auto"/>
              <w:right w:val="single" w:sz="12" w:space="0" w:color="auto"/>
            </w:tcBorders>
          </w:tcPr>
          <w:p w:rsidR="004710C3" w:rsidRPr="00B412EF" w:rsidRDefault="004710C3" w:rsidP="006E776F">
            <w:pPr>
              <w:widowControl w:val="0"/>
              <w:spacing w:line="20" w:lineRule="atLeast"/>
              <w:rPr>
                <w:sz w:val="20"/>
                <w:szCs w:val="20"/>
              </w:rPr>
            </w:pPr>
            <w:r w:rsidRPr="00B412EF">
              <w:rPr>
                <w:sz w:val="20"/>
                <w:szCs w:val="20"/>
              </w:rPr>
              <w:t>Число красок 2</w:t>
            </w:r>
            <w:r w:rsidRPr="00B412EF">
              <w:rPr>
                <w:i/>
                <w:sz w:val="20"/>
                <w:szCs w:val="20"/>
                <w:vertAlign w:val="superscript"/>
                <w:lang w:val="en-US"/>
              </w:rPr>
              <w:t>n</w:t>
            </w:r>
          </w:p>
        </w:tc>
        <w:tc>
          <w:tcPr>
            <w:tcW w:w="612" w:type="dxa"/>
            <w:tcBorders>
              <w:top w:val="single" w:sz="12" w:space="0" w:color="auto"/>
              <w:left w:val="single" w:sz="12" w:space="0" w:color="auto"/>
              <w:bottom w:val="single" w:sz="12" w:space="0" w:color="auto"/>
              <w:right w:val="single" w:sz="4" w:space="0" w:color="F2F2F2" w:themeColor="background1" w:themeShade="F2"/>
            </w:tcBorders>
            <w:shd w:val="clear" w:color="auto" w:fill="000000" w:themeFill="text1"/>
          </w:tcPr>
          <w:p w:rsidR="004710C3" w:rsidRPr="00B412EF" w:rsidRDefault="004710C3" w:rsidP="006E776F">
            <w:pPr>
              <w:widowControl w:val="0"/>
              <w:spacing w:line="20" w:lineRule="atLeast"/>
              <w:rPr>
                <w:b/>
                <w:color w:val="FFFFFF" w:themeColor="background1"/>
                <w:sz w:val="20"/>
                <w:szCs w:val="20"/>
              </w:rPr>
            </w:pPr>
            <w:r w:rsidRPr="00B412EF">
              <w:rPr>
                <w:b/>
                <w:color w:val="FFFFFF" w:themeColor="background1"/>
                <w:sz w:val="20"/>
                <w:szCs w:val="20"/>
              </w:rPr>
              <w:t>1</w:t>
            </w:r>
          </w:p>
        </w:tc>
        <w:tc>
          <w:tcPr>
            <w:tcW w:w="567" w:type="dxa"/>
            <w:tcBorders>
              <w:top w:val="single" w:sz="12" w:space="0" w:color="auto"/>
              <w:left w:val="single" w:sz="4" w:space="0" w:color="F2F2F2" w:themeColor="background1" w:themeShade="F2"/>
              <w:bottom w:val="single" w:sz="12" w:space="0" w:color="auto"/>
              <w:right w:val="single" w:sz="4" w:space="0" w:color="F2F2F2" w:themeColor="background1" w:themeShade="F2"/>
            </w:tcBorders>
            <w:shd w:val="clear" w:color="auto" w:fill="C00000"/>
          </w:tcPr>
          <w:p w:rsidR="004710C3" w:rsidRPr="00B412EF" w:rsidRDefault="004710C3" w:rsidP="006E776F">
            <w:pPr>
              <w:widowControl w:val="0"/>
              <w:spacing w:line="20" w:lineRule="atLeast"/>
              <w:rPr>
                <w:b/>
                <w:color w:val="FFFFFF" w:themeColor="background1"/>
                <w:sz w:val="20"/>
                <w:szCs w:val="20"/>
              </w:rPr>
            </w:pPr>
            <w:r w:rsidRPr="00B412EF">
              <w:rPr>
                <w:b/>
                <w:color w:val="FFFFFF" w:themeColor="background1"/>
                <w:sz w:val="20"/>
                <w:szCs w:val="20"/>
              </w:rPr>
              <w:t>2</w:t>
            </w:r>
          </w:p>
        </w:tc>
        <w:tc>
          <w:tcPr>
            <w:tcW w:w="567" w:type="dxa"/>
            <w:tcBorders>
              <w:top w:val="single" w:sz="12" w:space="0" w:color="auto"/>
              <w:left w:val="single" w:sz="4" w:space="0" w:color="F2F2F2" w:themeColor="background1" w:themeShade="F2"/>
              <w:bottom w:val="single" w:sz="12" w:space="0" w:color="auto"/>
              <w:right w:val="single" w:sz="4" w:space="0" w:color="F2F2F2" w:themeColor="background1" w:themeShade="F2"/>
            </w:tcBorders>
            <w:shd w:val="clear" w:color="auto" w:fill="FF8001"/>
          </w:tcPr>
          <w:p w:rsidR="004710C3" w:rsidRPr="00B412EF" w:rsidRDefault="004710C3" w:rsidP="006E776F">
            <w:pPr>
              <w:widowControl w:val="0"/>
              <w:spacing w:line="20" w:lineRule="atLeast"/>
              <w:rPr>
                <w:b/>
                <w:sz w:val="20"/>
                <w:szCs w:val="20"/>
              </w:rPr>
            </w:pPr>
            <w:r w:rsidRPr="00B412EF">
              <w:rPr>
                <w:b/>
                <w:sz w:val="20"/>
                <w:szCs w:val="20"/>
              </w:rPr>
              <w:t>4</w:t>
            </w:r>
          </w:p>
        </w:tc>
        <w:tc>
          <w:tcPr>
            <w:tcW w:w="567" w:type="dxa"/>
            <w:tcBorders>
              <w:top w:val="single" w:sz="12" w:space="0" w:color="auto"/>
              <w:left w:val="single" w:sz="4" w:space="0" w:color="F2F2F2" w:themeColor="background1" w:themeShade="F2"/>
              <w:bottom w:val="single" w:sz="12" w:space="0" w:color="auto"/>
              <w:right w:val="single" w:sz="4" w:space="0" w:color="F2F2F2" w:themeColor="background1" w:themeShade="F2"/>
            </w:tcBorders>
            <w:shd w:val="clear" w:color="auto" w:fill="FFFF00"/>
          </w:tcPr>
          <w:p w:rsidR="004710C3" w:rsidRPr="00B412EF" w:rsidRDefault="004710C3" w:rsidP="006E776F">
            <w:pPr>
              <w:widowControl w:val="0"/>
              <w:spacing w:line="20" w:lineRule="atLeast"/>
              <w:rPr>
                <w:b/>
                <w:sz w:val="20"/>
                <w:szCs w:val="20"/>
              </w:rPr>
            </w:pPr>
            <w:r w:rsidRPr="00B412EF">
              <w:rPr>
                <w:b/>
                <w:sz w:val="20"/>
                <w:szCs w:val="20"/>
              </w:rPr>
              <w:t>8</w:t>
            </w:r>
          </w:p>
        </w:tc>
        <w:tc>
          <w:tcPr>
            <w:tcW w:w="567" w:type="dxa"/>
            <w:tcBorders>
              <w:top w:val="single" w:sz="12" w:space="0" w:color="auto"/>
              <w:left w:val="single" w:sz="4" w:space="0" w:color="F2F2F2" w:themeColor="background1" w:themeShade="F2"/>
              <w:bottom w:val="single" w:sz="12" w:space="0" w:color="auto"/>
              <w:right w:val="single" w:sz="4" w:space="0" w:color="F2F2F2" w:themeColor="background1" w:themeShade="F2"/>
            </w:tcBorders>
            <w:shd w:val="clear" w:color="auto" w:fill="2BF543"/>
          </w:tcPr>
          <w:p w:rsidR="004710C3" w:rsidRPr="00B412EF" w:rsidRDefault="004710C3" w:rsidP="006E776F">
            <w:pPr>
              <w:widowControl w:val="0"/>
              <w:spacing w:line="20" w:lineRule="atLeast"/>
              <w:rPr>
                <w:b/>
                <w:sz w:val="20"/>
                <w:szCs w:val="20"/>
              </w:rPr>
            </w:pPr>
            <w:r w:rsidRPr="00B412EF">
              <w:rPr>
                <w:b/>
                <w:sz w:val="20"/>
                <w:szCs w:val="20"/>
              </w:rPr>
              <w:t>16</w:t>
            </w:r>
          </w:p>
        </w:tc>
        <w:tc>
          <w:tcPr>
            <w:tcW w:w="567" w:type="dxa"/>
            <w:tcBorders>
              <w:top w:val="single" w:sz="12" w:space="0" w:color="auto"/>
              <w:left w:val="single" w:sz="4" w:space="0" w:color="F2F2F2" w:themeColor="background1" w:themeShade="F2"/>
              <w:bottom w:val="single" w:sz="12" w:space="0" w:color="auto"/>
              <w:right w:val="single" w:sz="12" w:space="0" w:color="auto"/>
            </w:tcBorders>
            <w:shd w:val="clear" w:color="auto" w:fill="00C3EA"/>
          </w:tcPr>
          <w:p w:rsidR="004710C3" w:rsidRPr="00B412EF" w:rsidRDefault="004710C3" w:rsidP="006E776F">
            <w:pPr>
              <w:widowControl w:val="0"/>
              <w:spacing w:line="20" w:lineRule="atLeast"/>
              <w:rPr>
                <w:b/>
                <w:sz w:val="20"/>
                <w:szCs w:val="20"/>
              </w:rPr>
            </w:pPr>
            <w:r w:rsidRPr="00B412EF">
              <w:rPr>
                <w:b/>
                <w:sz w:val="20"/>
                <w:szCs w:val="20"/>
              </w:rPr>
              <w:t>32</w:t>
            </w:r>
          </w:p>
        </w:tc>
      </w:tr>
      <w:tr w:rsidR="004710C3" w:rsidRPr="00CF5AEB" w:rsidTr="00BF2FC0">
        <w:trPr>
          <w:trHeight w:val="225"/>
        </w:trPr>
        <w:tc>
          <w:tcPr>
            <w:tcW w:w="2331" w:type="dxa"/>
            <w:gridSpan w:val="2"/>
            <w:tcBorders>
              <w:top w:val="single" w:sz="12" w:space="0" w:color="auto"/>
              <w:left w:val="single" w:sz="12" w:space="0" w:color="auto"/>
              <w:bottom w:val="single" w:sz="4" w:space="0" w:color="F2F2F2" w:themeColor="background1" w:themeShade="F2"/>
              <w:right w:val="single" w:sz="12" w:space="0" w:color="auto"/>
            </w:tcBorders>
          </w:tcPr>
          <w:p w:rsidR="004710C3" w:rsidRPr="00B412EF" w:rsidRDefault="004710C3" w:rsidP="006E776F">
            <w:pPr>
              <w:widowControl w:val="0"/>
              <w:spacing w:line="20" w:lineRule="atLeast"/>
              <w:rPr>
                <w:sz w:val="20"/>
                <w:szCs w:val="20"/>
              </w:rPr>
            </w:pPr>
            <w:r w:rsidRPr="00B412EF">
              <w:rPr>
                <w:sz w:val="20"/>
                <w:szCs w:val="20"/>
              </w:rPr>
              <w:t xml:space="preserve">Точка в </w:t>
            </w:r>
            <w:r w:rsidRPr="00B412EF">
              <w:rPr>
                <w:i/>
                <w:sz w:val="20"/>
                <w:szCs w:val="20"/>
              </w:rPr>
              <w:t>Е</w:t>
            </w:r>
            <w:r w:rsidRPr="00B412EF">
              <w:rPr>
                <w:sz w:val="20"/>
                <w:szCs w:val="20"/>
                <w:vertAlign w:val="subscript"/>
                <w:lang w:val="en-US"/>
              </w:rPr>
              <w:t>n</w:t>
            </w:r>
          </w:p>
        </w:tc>
        <w:tc>
          <w:tcPr>
            <w:tcW w:w="612" w:type="dxa"/>
            <w:tcBorders>
              <w:top w:val="single" w:sz="12" w:space="0" w:color="auto"/>
              <w:left w:val="single" w:sz="12" w:space="0" w:color="auto"/>
              <w:bottom w:val="single" w:sz="4" w:space="0" w:color="F2F2F2" w:themeColor="background1" w:themeShade="F2"/>
              <w:right w:val="single" w:sz="4" w:space="0" w:color="F2F2F2" w:themeColor="background1" w:themeShade="F2"/>
            </w:tcBorders>
            <w:shd w:val="clear" w:color="auto" w:fill="A6A6A6" w:themeFill="background1" w:themeFillShade="A6"/>
          </w:tcPr>
          <w:p w:rsidR="004710C3" w:rsidRPr="00B412EF" w:rsidRDefault="004710C3" w:rsidP="006E776F">
            <w:pPr>
              <w:widowControl w:val="0"/>
              <w:spacing w:line="20" w:lineRule="atLeast"/>
              <w:rPr>
                <w:b/>
                <w:sz w:val="20"/>
                <w:szCs w:val="20"/>
              </w:rPr>
            </w:pPr>
            <w:r w:rsidRPr="00B412EF">
              <w:rPr>
                <w:b/>
                <w:sz w:val="20"/>
                <w:szCs w:val="20"/>
              </w:rPr>
              <w:t>1</w:t>
            </w:r>
          </w:p>
        </w:tc>
        <w:tc>
          <w:tcPr>
            <w:tcW w:w="567" w:type="dxa"/>
            <w:tcBorders>
              <w:top w:val="single" w:sz="12" w:space="0" w:color="auto"/>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9594" w:themeFill="accent2" w:themeFillTint="99"/>
          </w:tcPr>
          <w:p w:rsidR="004710C3" w:rsidRPr="00B412EF" w:rsidRDefault="004710C3" w:rsidP="006E776F">
            <w:pPr>
              <w:widowControl w:val="0"/>
              <w:spacing w:line="20" w:lineRule="atLeast"/>
              <w:rPr>
                <w:b/>
                <w:sz w:val="20"/>
                <w:szCs w:val="20"/>
              </w:rPr>
            </w:pPr>
            <w:r w:rsidRPr="00B412EF">
              <w:rPr>
                <w:b/>
                <w:sz w:val="20"/>
                <w:szCs w:val="20"/>
              </w:rPr>
              <w:t>1</w:t>
            </w:r>
          </w:p>
        </w:tc>
        <w:tc>
          <w:tcPr>
            <w:tcW w:w="567" w:type="dxa"/>
            <w:tcBorders>
              <w:top w:val="single" w:sz="12" w:space="0" w:color="auto"/>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ABF8F" w:themeFill="accent6" w:themeFillTint="99"/>
          </w:tcPr>
          <w:p w:rsidR="004710C3" w:rsidRPr="00B412EF" w:rsidRDefault="004710C3" w:rsidP="006E776F">
            <w:pPr>
              <w:widowControl w:val="0"/>
              <w:spacing w:line="20" w:lineRule="atLeast"/>
              <w:rPr>
                <w:b/>
                <w:sz w:val="20"/>
                <w:szCs w:val="20"/>
              </w:rPr>
            </w:pPr>
            <w:r w:rsidRPr="00B412EF">
              <w:rPr>
                <w:b/>
                <w:sz w:val="20"/>
                <w:szCs w:val="20"/>
              </w:rPr>
              <w:t>1</w:t>
            </w:r>
          </w:p>
        </w:tc>
        <w:tc>
          <w:tcPr>
            <w:tcW w:w="567" w:type="dxa"/>
            <w:tcBorders>
              <w:top w:val="single" w:sz="12" w:space="0" w:color="auto"/>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99"/>
          </w:tcPr>
          <w:p w:rsidR="004710C3" w:rsidRPr="00B412EF" w:rsidRDefault="004710C3" w:rsidP="006E776F">
            <w:pPr>
              <w:widowControl w:val="0"/>
              <w:spacing w:line="20" w:lineRule="atLeast"/>
              <w:rPr>
                <w:b/>
                <w:sz w:val="20"/>
                <w:szCs w:val="20"/>
              </w:rPr>
            </w:pPr>
            <w:r w:rsidRPr="00B412EF">
              <w:rPr>
                <w:b/>
                <w:sz w:val="20"/>
                <w:szCs w:val="20"/>
              </w:rPr>
              <w:t xml:space="preserve">1, </w:t>
            </w:r>
            <w:r w:rsidRPr="00B412EF">
              <w:rPr>
                <w:b/>
                <w:i/>
                <w:sz w:val="20"/>
                <w:szCs w:val="20"/>
                <w:lang w:val="en-US"/>
              </w:rPr>
              <w:t>q</w:t>
            </w:r>
          </w:p>
        </w:tc>
        <w:tc>
          <w:tcPr>
            <w:tcW w:w="567" w:type="dxa"/>
            <w:tcBorders>
              <w:top w:val="single" w:sz="12" w:space="0" w:color="auto"/>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9FF99"/>
          </w:tcPr>
          <w:p w:rsidR="004710C3" w:rsidRPr="00B412EF" w:rsidRDefault="004710C3" w:rsidP="006E776F">
            <w:pPr>
              <w:widowControl w:val="0"/>
              <w:spacing w:line="20" w:lineRule="atLeast"/>
              <w:rPr>
                <w:b/>
                <w:sz w:val="20"/>
                <w:szCs w:val="20"/>
              </w:rPr>
            </w:pPr>
            <w:r w:rsidRPr="00B412EF">
              <w:rPr>
                <w:b/>
                <w:sz w:val="20"/>
                <w:szCs w:val="20"/>
              </w:rPr>
              <w:t>1</w:t>
            </w:r>
          </w:p>
        </w:tc>
        <w:tc>
          <w:tcPr>
            <w:tcW w:w="567" w:type="dxa"/>
            <w:tcBorders>
              <w:top w:val="single" w:sz="12" w:space="0" w:color="auto"/>
              <w:left w:val="single" w:sz="4" w:space="0" w:color="F2F2F2" w:themeColor="background1" w:themeShade="F2"/>
              <w:bottom w:val="single" w:sz="4" w:space="0" w:color="F2F2F2" w:themeColor="background1" w:themeShade="F2"/>
              <w:right w:val="single" w:sz="12" w:space="0" w:color="auto"/>
            </w:tcBorders>
            <w:shd w:val="clear" w:color="auto" w:fill="66FFFF"/>
          </w:tcPr>
          <w:p w:rsidR="004710C3" w:rsidRPr="00B412EF" w:rsidRDefault="004710C3" w:rsidP="006E776F">
            <w:pPr>
              <w:widowControl w:val="0"/>
              <w:spacing w:line="20" w:lineRule="atLeast"/>
              <w:rPr>
                <w:b/>
                <w:sz w:val="20"/>
                <w:szCs w:val="20"/>
              </w:rPr>
            </w:pPr>
            <w:r w:rsidRPr="00B412EF">
              <w:rPr>
                <w:b/>
                <w:sz w:val="20"/>
                <w:szCs w:val="20"/>
              </w:rPr>
              <w:t>1</w:t>
            </w:r>
          </w:p>
        </w:tc>
      </w:tr>
      <w:tr w:rsidR="004710C3" w:rsidRPr="00CF5AEB" w:rsidTr="00BF2FC0">
        <w:trPr>
          <w:trHeight w:val="208"/>
        </w:trPr>
        <w:tc>
          <w:tcPr>
            <w:tcW w:w="2331" w:type="dxa"/>
            <w:gridSpan w:val="2"/>
            <w:tcBorders>
              <w:top w:val="single" w:sz="4" w:space="0" w:color="F2F2F2" w:themeColor="background1" w:themeShade="F2"/>
              <w:left w:val="single" w:sz="12" w:space="0" w:color="auto"/>
              <w:bottom w:val="single" w:sz="4" w:space="0" w:color="F2F2F2" w:themeColor="background1" w:themeShade="F2"/>
              <w:right w:val="single" w:sz="12" w:space="0" w:color="auto"/>
            </w:tcBorders>
          </w:tcPr>
          <w:p w:rsidR="004710C3" w:rsidRPr="00B412EF" w:rsidRDefault="004710C3" w:rsidP="006E776F">
            <w:pPr>
              <w:widowControl w:val="0"/>
              <w:spacing w:line="20" w:lineRule="atLeast"/>
              <w:rPr>
                <w:sz w:val="20"/>
                <w:szCs w:val="20"/>
              </w:rPr>
            </w:pPr>
            <w:r w:rsidRPr="00B412EF">
              <w:rPr>
                <w:sz w:val="20"/>
                <w:szCs w:val="20"/>
              </w:rPr>
              <w:t>Поступат. движений</w:t>
            </w:r>
          </w:p>
        </w:tc>
        <w:tc>
          <w:tcPr>
            <w:tcW w:w="612" w:type="dxa"/>
            <w:tcBorders>
              <w:top w:val="single" w:sz="4" w:space="0" w:color="F2F2F2" w:themeColor="background1" w:themeShade="F2"/>
              <w:left w:val="single" w:sz="12" w:space="0" w:color="auto"/>
              <w:bottom w:val="single" w:sz="4" w:space="0" w:color="F2F2F2" w:themeColor="background1" w:themeShade="F2"/>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6A6A6" w:themeFill="background1" w:themeFillShade="A6"/>
          </w:tcPr>
          <w:p w:rsidR="004710C3" w:rsidRPr="00B412EF" w:rsidRDefault="004710C3" w:rsidP="006E776F">
            <w:pPr>
              <w:widowControl w:val="0"/>
              <w:spacing w:line="20" w:lineRule="atLeast"/>
              <w:rPr>
                <w:b/>
                <w:sz w:val="20"/>
                <w:szCs w:val="20"/>
              </w:rPr>
            </w:pPr>
            <w:r w:rsidRPr="00B412EF">
              <w:rPr>
                <w:b/>
                <w:sz w:val="20"/>
                <w:szCs w:val="20"/>
              </w:rPr>
              <w:t>1</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9594" w:themeFill="accent2" w:themeFillTint="99"/>
          </w:tcPr>
          <w:p w:rsidR="004710C3" w:rsidRPr="00B412EF" w:rsidRDefault="004710C3" w:rsidP="006E776F">
            <w:pPr>
              <w:widowControl w:val="0"/>
              <w:spacing w:line="20" w:lineRule="atLeast"/>
              <w:rPr>
                <w:b/>
                <w:sz w:val="20"/>
                <w:szCs w:val="20"/>
              </w:rPr>
            </w:pPr>
            <w:r w:rsidRPr="00B412EF">
              <w:rPr>
                <w:b/>
                <w:sz w:val="20"/>
                <w:szCs w:val="20"/>
              </w:rPr>
              <w:t>2</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ABF8F" w:themeFill="accent6" w:themeFillTint="99"/>
          </w:tcPr>
          <w:p w:rsidR="004710C3" w:rsidRPr="00B412EF" w:rsidRDefault="004710C3" w:rsidP="006E776F">
            <w:pPr>
              <w:widowControl w:val="0"/>
              <w:spacing w:line="20" w:lineRule="atLeast"/>
              <w:rPr>
                <w:b/>
                <w:sz w:val="20"/>
                <w:szCs w:val="20"/>
              </w:rPr>
            </w:pPr>
            <w:r w:rsidRPr="00B412EF">
              <w:rPr>
                <w:b/>
                <w:sz w:val="20"/>
                <w:szCs w:val="20"/>
              </w:rPr>
              <w:t>3</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99"/>
          </w:tcPr>
          <w:p w:rsidR="004710C3" w:rsidRPr="00B412EF" w:rsidRDefault="004710C3" w:rsidP="006E776F">
            <w:pPr>
              <w:widowControl w:val="0"/>
              <w:spacing w:line="20" w:lineRule="atLeast"/>
              <w:rPr>
                <w:b/>
                <w:sz w:val="20"/>
                <w:szCs w:val="20"/>
              </w:rPr>
            </w:pPr>
            <w:r w:rsidRPr="00B412EF">
              <w:rPr>
                <w:b/>
                <w:sz w:val="20"/>
                <w:szCs w:val="20"/>
              </w:rPr>
              <w:t>4</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12" w:space="0" w:color="auto"/>
            </w:tcBorders>
            <w:shd w:val="clear" w:color="auto" w:fill="99FF99"/>
          </w:tcPr>
          <w:p w:rsidR="004710C3" w:rsidRPr="00B412EF" w:rsidRDefault="004710C3" w:rsidP="006E776F">
            <w:pPr>
              <w:widowControl w:val="0"/>
              <w:spacing w:line="20" w:lineRule="atLeast"/>
              <w:rPr>
                <w:b/>
                <w:sz w:val="20"/>
                <w:szCs w:val="20"/>
              </w:rPr>
            </w:pPr>
            <w:r w:rsidRPr="00B412EF">
              <w:rPr>
                <w:b/>
                <w:sz w:val="20"/>
                <w:szCs w:val="20"/>
              </w:rPr>
              <w:t>5</w:t>
            </w:r>
          </w:p>
        </w:tc>
      </w:tr>
      <w:tr w:rsidR="004710C3" w:rsidRPr="00CF5AEB" w:rsidTr="00BF2FC0">
        <w:trPr>
          <w:trHeight w:val="269"/>
        </w:trPr>
        <w:tc>
          <w:tcPr>
            <w:tcW w:w="2331" w:type="dxa"/>
            <w:gridSpan w:val="2"/>
            <w:tcBorders>
              <w:top w:val="single" w:sz="4" w:space="0" w:color="F2F2F2" w:themeColor="background1" w:themeShade="F2"/>
              <w:left w:val="single" w:sz="12" w:space="0" w:color="auto"/>
              <w:bottom w:val="single" w:sz="4" w:space="0" w:color="F2F2F2" w:themeColor="background1" w:themeShade="F2"/>
              <w:right w:val="single" w:sz="12" w:space="0" w:color="auto"/>
            </w:tcBorders>
          </w:tcPr>
          <w:p w:rsidR="004710C3" w:rsidRPr="00B412EF" w:rsidRDefault="004710C3" w:rsidP="00882BD8">
            <w:pPr>
              <w:widowControl w:val="0"/>
              <w:spacing w:line="20" w:lineRule="atLeast"/>
              <w:rPr>
                <w:sz w:val="20"/>
                <w:szCs w:val="20"/>
              </w:rPr>
            </w:pPr>
            <w:r w:rsidRPr="00B412EF">
              <w:rPr>
                <w:sz w:val="20"/>
                <w:szCs w:val="20"/>
              </w:rPr>
              <w:t>Вращений в плоск</w:t>
            </w:r>
            <w:r w:rsidR="00882BD8">
              <w:rPr>
                <w:sz w:val="20"/>
                <w:szCs w:val="20"/>
              </w:rPr>
              <w:t>ости</w:t>
            </w:r>
          </w:p>
        </w:tc>
        <w:tc>
          <w:tcPr>
            <w:tcW w:w="612" w:type="dxa"/>
            <w:tcBorders>
              <w:top w:val="single" w:sz="4" w:space="0" w:color="F2F2F2" w:themeColor="background1" w:themeShade="F2"/>
              <w:left w:val="single" w:sz="12" w:space="0" w:color="auto"/>
              <w:bottom w:val="single" w:sz="4" w:space="0" w:color="F2F2F2" w:themeColor="background1" w:themeShade="F2"/>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6A6A6" w:themeFill="background1" w:themeFillShade="A6"/>
          </w:tcPr>
          <w:p w:rsidR="004710C3" w:rsidRPr="00B412EF" w:rsidRDefault="004710C3" w:rsidP="006E776F">
            <w:pPr>
              <w:widowControl w:val="0"/>
              <w:spacing w:line="20" w:lineRule="atLeast"/>
              <w:rPr>
                <w:b/>
                <w:sz w:val="20"/>
                <w:szCs w:val="20"/>
              </w:rPr>
            </w:pPr>
            <w:r w:rsidRPr="00B412EF">
              <w:rPr>
                <w:b/>
                <w:sz w:val="20"/>
                <w:szCs w:val="20"/>
              </w:rPr>
              <w:t>1</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9594" w:themeFill="accent2" w:themeFillTint="99"/>
          </w:tcPr>
          <w:p w:rsidR="004710C3" w:rsidRPr="00B412EF" w:rsidRDefault="004710C3" w:rsidP="006E776F">
            <w:pPr>
              <w:widowControl w:val="0"/>
              <w:spacing w:line="20" w:lineRule="atLeast"/>
              <w:rPr>
                <w:b/>
                <w:sz w:val="20"/>
                <w:szCs w:val="20"/>
              </w:rPr>
            </w:pPr>
            <w:r w:rsidRPr="00B412EF">
              <w:rPr>
                <w:b/>
                <w:sz w:val="20"/>
                <w:szCs w:val="20"/>
              </w:rPr>
              <w:t>3</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ABF8F" w:themeFill="accent6" w:themeFillTint="99"/>
          </w:tcPr>
          <w:p w:rsidR="004710C3" w:rsidRPr="00B412EF" w:rsidRDefault="004710C3" w:rsidP="006E776F">
            <w:pPr>
              <w:widowControl w:val="0"/>
              <w:spacing w:line="20" w:lineRule="atLeast"/>
              <w:rPr>
                <w:b/>
                <w:sz w:val="20"/>
                <w:szCs w:val="20"/>
              </w:rPr>
            </w:pPr>
            <w:r w:rsidRPr="00B412EF">
              <w:rPr>
                <w:b/>
                <w:sz w:val="20"/>
                <w:szCs w:val="20"/>
              </w:rPr>
              <w:t>6</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12" w:space="0" w:color="auto"/>
            </w:tcBorders>
            <w:shd w:val="clear" w:color="auto" w:fill="FFFF99"/>
          </w:tcPr>
          <w:p w:rsidR="004710C3" w:rsidRPr="00B412EF" w:rsidRDefault="004710C3" w:rsidP="006E776F">
            <w:pPr>
              <w:widowControl w:val="0"/>
              <w:spacing w:line="20" w:lineRule="atLeast"/>
              <w:rPr>
                <w:b/>
                <w:sz w:val="20"/>
                <w:szCs w:val="20"/>
              </w:rPr>
            </w:pPr>
            <w:r w:rsidRPr="00B412EF">
              <w:rPr>
                <w:b/>
                <w:sz w:val="20"/>
                <w:szCs w:val="20"/>
              </w:rPr>
              <w:t>10</w:t>
            </w:r>
          </w:p>
        </w:tc>
      </w:tr>
      <w:tr w:rsidR="004710C3" w:rsidRPr="00CF5AEB" w:rsidTr="00BF2FC0">
        <w:trPr>
          <w:trHeight w:val="287"/>
        </w:trPr>
        <w:tc>
          <w:tcPr>
            <w:tcW w:w="2331" w:type="dxa"/>
            <w:gridSpan w:val="2"/>
            <w:tcBorders>
              <w:top w:val="single" w:sz="4" w:space="0" w:color="F2F2F2" w:themeColor="background1" w:themeShade="F2"/>
              <w:left w:val="single" w:sz="12" w:space="0" w:color="auto"/>
              <w:bottom w:val="single" w:sz="4" w:space="0" w:color="F2F2F2" w:themeColor="background1" w:themeShade="F2"/>
              <w:right w:val="single" w:sz="12" w:space="0" w:color="auto"/>
            </w:tcBorders>
          </w:tcPr>
          <w:p w:rsidR="004710C3" w:rsidRPr="00B412EF" w:rsidRDefault="00882BD8" w:rsidP="00882BD8">
            <w:pPr>
              <w:widowControl w:val="0"/>
              <w:spacing w:line="20" w:lineRule="atLeast"/>
              <w:rPr>
                <w:sz w:val="20"/>
                <w:szCs w:val="20"/>
              </w:rPr>
            </w:pPr>
            <w:r>
              <w:rPr>
                <w:sz w:val="20"/>
                <w:szCs w:val="20"/>
              </w:rPr>
              <w:t>3-вращ-й в 3-простр-</w:t>
            </w:r>
            <w:r w:rsidR="004710C3" w:rsidRPr="00B412EF">
              <w:rPr>
                <w:sz w:val="20"/>
                <w:szCs w:val="20"/>
              </w:rPr>
              <w:t>ве</w:t>
            </w:r>
          </w:p>
        </w:tc>
        <w:tc>
          <w:tcPr>
            <w:tcW w:w="612" w:type="dxa"/>
            <w:tcBorders>
              <w:top w:val="single" w:sz="4" w:space="0" w:color="F2F2F2" w:themeColor="background1" w:themeShade="F2"/>
              <w:left w:val="single" w:sz="12" w:space="0" w:color="auto"/>
              <w:bottom w:val="single" w:sz="4" w:space="0" w:color="F2F2F2" w:themeColor="background1" w:themeShade="F2"/>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6A6A6" w:themeFill="background1" w:themeFillShade="A6"/>
          </w:tcPr>
          <w:p w:rsidR="004710C3" w:rsidRPr="00B412EF" w:rsidRDefault="004710C3" w:rsidP="006E776F">
            <w:pPr>
              <w:widowControl w:val="0"/>
              <w:spacing w:line="20" w:lineRule="atLeast"/>
              <w:rPr>
                <w:b/>
                <w:sz w:val="20"/>
                <w:szCs w:val="20"/>
              </w:rPr>
            </w:pPr>
            <w:r w:rsidRPr="00B412EF">
              <w:rPr>
                <w:b/>
                <w:sz w:val="20"/>
                <w:szCs w:val="20"/>
              </w:rPr>
              <w:t xml:space="preserve">1, σ </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9594" w:themeFill="accent2" w:themeFillTint="99"/>
          </w:tcPr>
          <w:p w:rsidR="004710C3" w:rsidRPr="00B412EF" w:rsidRDefault="004710C3" w:rsidP="006E776F">
            <w:pPr>
              <w:widowControl w:val="0"/>
              <w:spacing w:line="20" w:lineRule="atLeast"/>
              <w:rPr>
                <w:b/>
                <w:sz w:val="20"/>
                <w:szCs w:val="20"/>
              </w:rPr>
            </w:pPr>
            <w:r w:rsidRPr="00B412EF">
              <w:rPr>
                <w:b/>
                <w:sz w:val="20"/>
                <w:szCs w:val="20"/>
              </w:rPr>
              <w:t>4</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12" w:space="0" w:color="auto"/>
            </w:tcBorders>
            <w:shd w:val="clear" w:color="auto" w:fill="FABF8F" w:themeFill="accent6" w:themeFillTint="99"/>
          </w:tcPr>
          <w:p w:rsidR="004710C3" w:rsidRPr="00B412EF" w:rsidRDefault="004710C3" w:rsidP="006E776F">
            <w:pPr>
              <w:widowControl w:val="0"/>
              <w:spacing w:line="20" w:lineRule="atLeast"/>
              <w:rPr>
                <w:b/>
                <w:sz w:val="20"/>
                <w:szCs w:val="20"/>
              </w:rPr>
            </w:pPr>
            <w:r w:rsidRPr="00B412EF">
              <w:rPr>
                <w:b/>
                <w:sz w:val="20"/>
                <w:szCs w:val="20"/>
              </w:rPr>
              <w:t>10</w:t>
            </w:r>
          </w:p>
        </w:tc>
      </w:tr>
      <w:tr w:rsidR="004710C3" w:rsidRPr="00CF5AEB" w:rsidTr="00BF2FC0">
        <w:trPr>
          <w:trHeight w:val="287"/>
        </w:trPr>
        <w:tc>
          <w:tcPr>
            <w:tcW w:w="2331" w:type="dxa"/>
            <w:gridSpan w:val="2"/>
            <w:tcBorders>
              <w:top w:val="single" w:sz="4" w:space="0" w:color="F2F2F2" w:themeColor="background1" w:themeShade="F2"/>
              <w:left w:val="single" w:sz="12" w:space="0" w:color="auto"/>
              <w:bottom w:val="single" w:sz="4" w:space="0" w:color="F2F2F2" w:themeColor="background1" w:themeShade="F2"/>
              <w:right w:val="single" w:sz="12" w:space="0" w:color="auto"/>
            </w:tcBorders>
          </w:tcPr>
          <w:p w:rsidR="004710C3" w:rsidRPr="00B412EF" w:rsidRDefault="004710C3" w:rsidP="006E776F">
            <w:pPr>
              <w:widowControl w:val="0"/>
              <w:spacing w:line="20" w:lineRule="atLeast"/>
              <w:rPr>
                <w:sz w:val="20"/>
                <w:szCs w:val="20"/>
              </w:rPr>
            </w:pPr>
            <w:r w:rsidRPr="00B412EF">
              <w:rPr>
                <w:sz w:val="20"/>
                <w:szCs w:val="20"/>
              </w:rPr>
              <w:t>4-вращ-й в 4-пр</w:t>
            </w:r>
            <w:r w:rsidR="00882BD8">
              <w:rPr>
                <w:sz w:val="20"/>
                <w:szCs w:val="20"/>
              </w:rPr>
              <w:t>остр</w:t>
            </w:r>
            <w:r w:rsidRPr="00B412EF">
              <w:rPr>
                <w:sz w:val="20"/>
                <w:szCs w:val="20"/>
              </w:rPr>
              <w:t>-ве</w:t>
            </w:r>
          </w:p>
        </w:tc>
        <w:tc>
          <w:tcPr>
            <w:tcW w:w="612" w:type="dxa"/>
            <w:tcBorders>
              <w:top w:val="single" w:sz="4" w:space="0" w:color="F2F2F2" w:themeColor="background1" w:themeShade="F2"/>
              <w:left w:val="single" w:sz="12" w:space="0" w:color="auto"/>
              <w:bottom w:val="single" w:sz="4" w:space="0" w:color="F2F2F2" w:themeColor="background1" w:themeShade="F2"/>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6A6A6" w:themeFill="background1" w:themeFillShade="A6"/>
          </w:tcPr>
          <w:p w:rsidR="004710C3" w:rsidRPr="00B412EF" w:rsidRDefault="004710C3" w:rsidP="006E776F">
            <w:pPr>
              <w:widowControl w:val="0"/>
              <w:spacing w:line="20" w:lineRule="atLeast"/>
              <w:rPr>
                <w:b/>
                <w:sz w:val="20"/>
                <w:szCs w:val="20"/>
              </w:rPr>
            </w:pPr>
            <w:r w:rsidRPr="00B412EF">
              <w:rPr>
                <w:b/>
                <w:sz w:val="20"/>
                <w:szCs w:val="20"/>
              </w:rPr>
              <w:t>1</w:t>
            </w:r>
          </w:p>
        </w:tc>
        <w:tc>
          <w:tcPr>
            <w:tcW w:w="56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12" w:space="0" w:color="auto"/>
            </w:tcBorders>
            <w:shd w:val="clear" w:color="auto" w:fill="D99594" w:themeFill="accent2" w:themeFillTint="99"/>
          </w:tcPr>
          <w:p w:rsidR="004710C3" w:rsidRPr="00B412EF" w:rsidRDefault="004710C3" w:rsidP="006E776F">
            <w:pPr>
              <w:widowControl w:val="0"/>
              <w:spacing w:line="20" w:lineRule="atLeast"/>
              <w:rPr>
                <w:b/>
                <w:sz w:val="20"/>
                <w:szCs w:val="20"/>
              </w:rPr>
            </w:pPr>
            <w:r w:rsidRPr="00B412EF">
              <w:rPr>
                <w:b/>
                <w:sz w:val="20"/>
                <w:szCs w:val="20"/>
              </w:rPr>
              <w:t>5</w:t>
            </w:r>
          </w:p>
        </w:tc>
      </w:tr>
      <w:tr w:rsidR="004710C3" w:rsidRPr="00CF5AEB" w:rsidTr="00BF2FC0">
        <w:trPr>
          <w:trHeight w:val="266"/>
        </w:trPr>
        <w:tc>
          <w:tcPr>
            <w:tcW w:w="2331" w:type="dxa"/>
            <w:gridSpan w:val="2"/>
            <w:tcBorders>
              <w:top w:val="single" w:sz="4" w:space="0" w:color="F2F2F2" w:themeColor="background1" w:themeShade="F2"/>
              <w:left w:val="single" w:sz="12" w:space="0" w:color="auto"/>
              <w:bottom w:val="single" w:sz="12" w:space="0" w:color="auto"/>
              <w:right w:val="single" w:sz="12" w:space="0" w:color="auto"/>
            </w:tcBorders>
          </w:tcPr>
          <w:p w:rsidR="004710C3" w:rsidRPr="00B412EF" w:rsidRDefault="004710C3" w:rsidP="006E776F">
            <w:pPr>
              <w:widowControl w:val="0"/>
              <w:spacing w:line="20" w:lineRule="atLeast"/>
              <w:rPr>
                <w:sz w:val="20"/>
                <w:szCs w:val="20"/>
              </w:rPr>
            </w:pPr>
            <w:r w:rsidRPr="00B412EF">
              <w:rPr>
                <w:sz w:val="20"/>
                <w:szCs w:val="20"/>
              </w:rPr>
              <w:t>5-вращ-й в 5-пр</w:t>
            </w:r>
            <w:r w:rsidR="00882BD8">
              <w:rPr>
                <w:sz w:val="20"/>
                <w:szCs w:val="20"/>
              </w:rPr>
              <w:t>остр</w:t>
            </w:r>
            <w:r w:rsidRPr="00B412EF">
              <w:rPr>
                <w:sz w:val="20"/>
                <w:szCs w:val="20"/>
              </w:rPr>
              <w:t>-ве</w:t>
            </w:r>
          </w:p>
        </w:tc>
        <w:tc>
          <w:tcPr>
            <w:tcW w:w="612" w:type="dxa"/>
            <w:tcBorders>
              <w:top w:val="single" w:sz="4" w:space="0" w:color="F2F2F2" w:themeColor="background1" w:themeShade="F2"/>
              <w:left w:val="single" w:sz="12" w:space="0" w:color="auto"/>
              <w:bottom w:val="single" w:sz="12" w:space="0" w:color="auto"/>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12" w:space="0" w:color="auto"/>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12" w:space="0" w:color="auto"/>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12" w:space="0" w:color="auto"/>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12" w:space="0" w:color="auto"/>
              <w:right w:val="single" w:sz="4" w:space="0" w:color="F2F2F2" w:themeColor="background1" w:themeShade="F2"/>
            </w:tcBorders>
          </w:tcPr>
          <w:p w:rsidR="004710C3" w:rsidRPr="00B412EF" w:rsidRDefault="004710C3" w:rsidP="006E776F">
            <w:pPr>
              <w:widowControl w:val="0"/>
              <w:spacing w:line="20" w:lineRule="atLeast"/>
              <w:rPr>
                <w:sz w:val="20"/>
                <w:szCs w:val="20"/>
              </w:rPr>
            </w:pPr>
            <w:r w:rsidRPr="00B412EF">
              <w:rPr>
                <w:sz w:val="20"/>
                <w:szCs w:val="20"/>
              </w:rPr>
              <w:t>0</w:t>
            </w:r>
          </w:p>
        </w:tc>
        <w:tc>
          <w:tcPr>
            <w:tcW w:w="567" w:type="dxa"/>
            <w:tcBorders>
              <w:top w:val="single" w:sz="4" w:space="0" w:color="F2F2F2" w:themeColor="background1" w:themeShade="F2"/>
              <w:left w:val="single" w:sz="4" w:space="0" w:color="F2F2F2" w:themeColor="background1" w:themeShade="F2"/>
              <w:bottom w:val="single" w:sz="12" w:space="0" w:color="auto"/>
              <w:right w:val="single" w:sz="12" w:space="0" w:color="auto"/>
            </w:tcBorders>
            <w:shd w:val="clear" w:color="auto" w:fill="A6A6A6" w:themeFill="background1" w:themeFillShade="A6"/>
          </w:tcPr>
          <w:p w:rsidR="004710C3" w:rsidRPr="00B412EF" w:rsidRDefault="004710C3" w:rsidP="006E776F">
            <w:pPr>
              <w:widowControl w:val="0"/>
              <w:spacing w:line="20" w:lineRule="atLeast"/>
              <w:rPr>
                <w:b/>
                <w:sz w:val="20"/>
                <w:szCs w:val="20"/>
              </w:rPr>
            </w:pPr>
            <w:r w:rsidRPr="00B412EF">
              <w:rPr>
                <w:b/>
                <w:sz w:val="20"/>
                <w:szCs w:val="20"/>
              </w:rPr>
              <w:t>1</w:t>
            </w:r>
          </w:p>
        </w:tc>
      </w:tr>
    </w:tbl>
    <w:p w:rsidR="004710C3" w:rsidRPr="00EF579E" w:rsidRDefault="004710C3" w:rsidP="006E776F">
      <w:pPr>
        <w:widowControl w:val="0"/>
        <w:ind w:firstLine="426"/>
        <w:jc w:val="both"/>
        <w:rPr>
          <w:rFonts w:eastAsiaTheme="minorEastAsia"/>
        </w:rPr>
      </w:pPr>
      <w:r>
        <w:rPr>
          <w:rFonts w:eastAsiaTheme="minorEastAsia"/>
        </w:rPr>
        <w:t xml:space="preserve">Для демонстрации действия симметрии Σ приведем примеры. Произведение размеров ядра нуклона </w:t>
      </w:r>
      <w:r w:rsidRPr="00EF579E">
        <w:rPr>
          <w:rFonts w:eastAsiaTheme="minorEastAsia"/>
          <w:i/>
          <w:lang w:val="en-US"/>
        </w:rPr>
        <w:t>r</w:t>
      </w:r>
      <w:r w:rsidRPr="00EF579E">
        <w:rPr>
          <w:rFonts w:eastAsiaTheme="minorEastAsia"/>
          <w:i/>
          <w:vertAlign w:val="subscript"/>
          <w:lang w:val="en-US"/>
        </w:rPr>
        <w:t>n</w:t>
      </w:r>
      <w:r w:rsidRPr="00EF579E">
        <w:rPr>
          <w:rFonts w:eastAsiaTheme="minorEastAsia"/>
        </w:rPr>
        <w:t xml:space="preserve"> ~ 10</w:t>
      </w:r>
      <w:r w:rsidRPr="00EF579E">
        <w:rPr>
          <w:rFonts w:eastAsiaTheme="minorEastAsia"/>
          <w:sz w:val="4"/>
          <w:szCs w:val="4"/>
        </w:rPr>
        <w:t xml:space="preserve"> </w:t>
      </w:r>
      <w:r w:rsidRPr="00EF579E">
        <w:rPr>
          <w:rFonts w:eastAsiaTheme="minorEastAsia"/>
          <w:vertAlign w:val="superscript"/>
        </w:rPr>
        <w:t>–16</w:t>
      </w:r>
      <w:r w:rsidRPr="00EF579E">
        <w:rPr>
          <w:rFonts w:eastAsiaTheme="minorEastAsia"/>
        </w:rPr>
        <w:t xml:space="preserve"> </w:t>
      </w:r>
      <w:r>
        <w:rPr>
          <w:rFonts w:eastAsiaTheme="minorEastAsia"/>
        </w:rPr>
        <w:t>см</w:t>
      </w:r>
      <w:r w:rsidRPr="00EF579E">
        <w:rPr>
          <w:rFonts w:eastAsiaTheme="minorEastAsia"/>
        </w:rPr>
        <w:t xml:space="preserve"> </w:t>
      </w:r>
      <w:r>
        <w:rPr>
          <w:rFonts w:eastAsiaTheme="minorEastAsia"/>
        </w:rPr>
        <w:t>и Солнечной системы</w:t>
      </w:r>
      <w:r w:rsidRPr="00EF579E">
        <w:rPr>
          <w:rFonts w:eastAsiaTheme="minorEastAsia"/>
        </w:rPr>
        <w:t xml:space="preserve"> </w:t>
      </w:r>
      <w:r w:rsidRPr="00EF579E">
        <w:rPr>
          <w:rFonts w:eastAsiaTheme="minorEastAsia"/>
          <w:i/>
          <w:lang w:val="en-US"/>
        </w:rPr>
        <w:t>R</w:t>
      </w:r>
      <w:r w:rsidRPr="00EF579E">
        <w:rPr>
          <w:rFonts w:eastAsiaTheme="minorEastAsia"/>
          <w:i/>
          <w:vertAlign w:val="subscript"/>
        </w:rPr>
        <w:t>☼</w:t>
      </w:r>
      <w:r w:rsidRPr="00EF579E">
        <w:rPr>
          <w:rFonts w:eastAsiaTheme="minorEastAsia"/>
        </w:rPr>
        <w:t xml:space="preserve"> ~ 10</w:t>
      </w:r>
      <w:r w:rsidRPr="00EF579E">
        <w:rPr>
          <w:rFonts w:eastAsiaTheme="minorEastAsia"/>
          <w:sz w:val="4"/>
          <w:szCs w:val="4"/>
        </w:rPr>
        <w:t xml:space="preserve"> </w:t>
      </w:r>
      <w:r w:rsidRPr="00EF579E">
        <w:rPr>
          <w:rFonts w:eastAsiaTheme="minorEastAsia"/>
          <w:vertAlign w:val="superscript"/>
        </w:rPr>
        <w:t>16</w:t>
      </w:r>
      <w:r w:rsidRPr="00EF579E">
        <w:rPr>
          <w:rFonts w:eastAsiaTheme="minorEastAsia"/>
        </w:rPr>
        <w:t xml:space="preserve"> </w:t>
      </w:r>
      <w:r>
        <w:rPr>
          <w:rFonts w:eastAsiaTheme="minorEastAsia"/>
        </w:rPr>
        <w:t>см равно примерно 1 см</w:t>
      </w:r>
      <w:r w:rsidRPr="00EF579E">
        <w:rPr>
          <w:rFonts w:eastAsiaTheme="minorEastAsia"/>
          <w:vertAlign w:val="superscript"/>
        </w:rPr>
        <w:t>2</w:t>
      </w:r>
      <w:r>
        <w:rPr>
          <w:rFonts w:eastAsiaTheme="minorEastAsia"/>
        </w:rPr>
        <w:t>. Прои</w:t>
      </w:r>
      <w:r>
        <w:rPr>
          <w:rFonts w:eastAsiaTheme="minorEastAsia"/>
        </w:rPr>
        <w:t>з</w:t>
      </w:r>
      <w:r>
        <w:rPr>
          <w:rFonts w:eastAsiaTheme="minorEastAsia"/>
        </w:rPr>
        <w:t xml:space="preserve">ведение ядра электрона (гипотеза) </w:t>
      </w:r>
      <w:r w:rsidRPr="00EF579E">
        <w:rPr>
          <w:rFonts w:eastAsiaTheme="minorEastAsia"/>
          <w:i/>
          <w:lang w:val="en-US"/>
        </w:rPr>
        <w:t>r</w:t>
      </w:r>
      <w:r w:rsidRPr="00EF579E">
        <w:rPr>
          <w:rFonts w:eastAsiaTheme="minorEastAsia"/>
          <w:i/>
          <w:vertAlign w:val="subscript"/>
          <w:lang w:val="en-US"/>
        </w:rPr>
        <w:t>e</w:t>
      </w:r>
      <w:r w:rsidRPr="00EF579E">
        <w:rPr>
          <w:rFonts w:eastAsiaTheme="minorEastAsia"/>
        </w:rPr>
        <w:t xml:space="preserve"> ~ 10</w:t>
      </w:r>
      <w:r w:rsidRPr="00EF579E">
        <w:rPr>
          <w:rFonts w:eastAsiaTheme="minorEastAsia"/>
          <w:sz w:val="4"/>
          <w:szCs w:val="4"/>
        </w:rPr>
        <w:t xml:space="preserve"> </w:t>
      </w:r>
      <w:r w:rsidRPr="00EF579E">
        <w:rPr>
          <w:rFonts w:eastAsiaTheme="minorEastAsia"/>
          <w:vertAlign w:val="superscript"/>
        </w:rPr>
        <w:t>–</w:t>
      </w:r>
      <w:r>
        <w:rPr>
          <w:rFonts w:eastAsiaTheme="minorEastAsia"/>
          <w:vertAlign w:val="superscript"/>
        </w:rPr>
        <w:t>28</w:t>
      </w:r>
      <w:r w:rsidRPr="00EF579E">
        <w:rPr>
          <w:rFonts w:eastAsiaTheme="minorEastAsia"/>
        </w:rPr>
        <w:t xml:space="preserve"> </w:t>
      </w:r>
      <w:r>
        <w:rPr>
          <w:rFonts w:eastAsiaTheme="minorEastAsia"/>
        </w:rPr>
        <w:t xml:space="preserve">см и радиуса Метагалактики </w:t>
      </w:r>
      <w:r w:rsidRPr="00EF579E">
        <w:rPr>
          <w:rFonts w:eastAsiaTheme="minorEastAsia"/>
          <w:i/>
          <w:lang w:val="en-US"/>
        </w:rPr>
        <w:t>R</w:t>
      </w:r>
      <w:r w:rsidRPr="00EF579E">
        <w:rPr>
          <w:rFonts w:eastAsiaTheme="minorEastAsia"/>
          <w:i/>
          <w:vertAlign w:val="subscript"/>
          <w:lang w:val="en-US"/>
        </w:rPr>
        <w:t>M</w:t>
      </w:r>
      <w:r w:rsidRPr="00EF579E">
        <w:rPr>
          <w:rFonts w:eastAsiaTheme="minorEastAsia"/>
        </w:rPr>
        <w:t xml:space="preserve"> ~ 10</w:t>
      </w:r>
      <w:r w:rsidRPr="00EF579E">
        <w:rPr>
          <w:rFonts w:eastAsiaTheme="minorEastAsia"/>
          <w:sz w:val="4"/>
          <w:szCs w:val="4"/>
        </w:rPr>
        <w:t xml:space="preserve"> </w:t>
      </w:r>
      <w:r>
        <w:rPr>
          <w:rFonts w:eastAsiaTheme="minorEastAsia"/>
          <w:vertAlign w:val="superscript"/>
        </w:rPr>
        <w:t>28</w:t>
      </w:r>
      <w:r w:rsidRPr="00EF579E">
        <w:rPr>
          <w:rFonts w:eastAsiaTheme="minorEastAsia"/>
        </w:rPr>
        <w:t xml:space="preserve"> </w:t>
      </w:r>
      <w:r>
        <w:rPr>
          <w:rFonts w:eastAsiaTheme="minorEastAsia"/>
        </w:rPr>
        <w:t>см есть примерно 1 см</w:t>
      </w:r>
      <w:r w:rsidRPr="00EF579E">
        <w:rPr>
          <w:rFonts w:eastAsiaTheme="minorEastAsia"/>
          <w:vertAlign w:val="superscript"/>
        </w:rPr>
        <w:t>2</w:t>
      </w:r>
      <w:r>
        <w:rPr>
          <w:rFonts w:eastAsiaTheme="minorEastAsia"/>
        </w:rPr>
        <w:t xml:space="preserve">. Умножение планковской длины </w:t>
      </w:r>
      <w:r w:rsidRPr="00EF579E">
        <w:rPr>
          <w:rFonts w:eastAsiaTheme="minorEastAsia"/>
          <w:i/>
          <w:lang w:val="en-US"/>
        </w:rPr>
        <w:t>r</w:t>
      </w:r>
      <w:r w:rsidRPr="00EF579E">
        <w:rPr>
          <w:rFonts w:eastAsiaTheme="minorEastAsia"/>
          <w:vertAlign w:val="subscript"/>
          <w:lang w:val="en-US"/>
        </w:rPr>
        <w:t>Pl</w:t>
      </w:r>
      <w:r w:rsidRPr="00EF579E">
        <w:rPr>
          <w:rFonts w:eastAsiaTheme="minorEastAsia"/>
        </w:rPr>
        <w:t xml:space="preserve"> ~ 10</w:t>
      </w:r>
      <w:r w:rsidRPr="00EF579E">
        <w:rPr>
          <w:rFonts w:eastAsiaTheme="minorEastAsia"/>
          <w:sz w:val="4"/>
          <w:szCs w:val="4"/>
        </w:rPr>
        <w:t xml:space="preserve"> </w:t>
      </w:r>
      <w:r w:rsidRPr="00EF579E">
        <w:rPr>
          <w:rFonts w:eastAsiaTheme="minorEastAsia"/>
          <w:vertAlign w:val="superscript"/>
        </w:rPr>
        <w:t>–33</w:t>
      </w:r>
      <w:r w:rsidRPr="00EF579E">
        <w:rPr>
          <w:rFonts w:eastAsiaTheme="minorEastAsia"/>
        </w:rPr>
        <w:t xml:space="preserve"> </w:t>
      </w:r>
      <w:r>
        <w:rPr>
          <w:rFonts w:eastAsiaTheme="minorEastAsia"/>
        </w:rPr>
        <w:t xml:space="preserve">см на радиус эфирного шара ρ </w:t>
      </w:r>
      <w:r w:rsidRPr="00EF579E">
        <w:rPr>
          <w:rFonts w:eastAsiaTheme="minorEastAsia"/>
        </w:rPr>
        <w:t>~ 10</w:t>
      </w:r>
      <w:r w:rsidRPr="00EF579E">
        <w:rPr>
          <w:rFonts w:eastAsiaTheme="minorEastAsia"/>
          <w:sz w:val="4"/>
          <w:szCs w:val="4"/>
        </w:rPr>
        <w:t xml:space="preserve"> </w:t>
      </w:r>
      <w:r w:rsidRPr="00EF579E">
        <w:rPr>
          <w:rFonts w:eastAsiaTheme="minorEastAsia"/>
          <w:vertAlign w:val="superscript"/>
        </w:rPr>
        <w:t>33</w:t>
      </w:r>
      <w:r w:rsidRPr="00EF579E">
        <w:rPr>
          <w:rFonts w:eastAsiaTheme="minorEastAsia"/>
        </w:rPr>
        <w:t xml:space="preserve"> </w:t>
      </w:r>
      <w:r>
        <w:rPr>
          <w:rFonts w:eastAsiaTheme="minorEastAsia"/>
        </w:rPr>
        <w:t>см тоже дает примерно 1 см</w:t>
      </w:r>
      <w:r w:rsidRPr="00EF579E">
        <w:rPr>
          <w:rFonts w:eastAsiaTheme="minorEastAsia"/>
          <w:vertAlign w:val="superscript"/>
        </w:rPr>
        <w:t>2</w:t>
      </w:r>
      <w:r>
        <w:rPr>
          <w:rFonts w:eastAsiaTheme="minorEastAsia"/>
        </w:rPr>
        <w:t>. Из этого, так как все физические тела вращаются, выявл</w:t>
      </w:r>
      <w:r>
        <w:rPr>
          <w:rFonts w:eastAsiaTheme="minorEastAsia"/>
        </w:rPr>
        <w:t>я</w:t>
      </w:r>
      <w:r>
        <w:rPr>
          <w:rFonts w:eastAsiaTheme="minorEastAsia"/>
        </w:rPr>
        <w:t>ется связь между их моментом вращения и характерным размером. Еще одна странная си</w:t>
      </w:r>
      <w:r>
        <w:rPr>
          <w:rFonts w:eastAsiaTheme="minorEastAsia"/>
        </w:rPr>
        <w:t>м</w:t>
      </w:r>
      <w:r>
        <w:rPr>
          <w:rFonts w:eastAsiaTheme="minorEastAsia"/>
        </w:rPr>
        <w:t>метрия обнаруживается между строением молекулы воды и Солнечной системы (в некот</w:t>
      </w:r>
      <w:r>
        <w:rPr>
          <w:rFonts w:eastAsiaTheme="minorEastAsia"/>
        </w:rPr>
        <w:t>о</w:t>
      </w:r>
      <w:r>
        <w:rPr>
          <w:rFonts w:eastAsiaTheme="minorEastAsia"/>
        </w:rPr>
        <w:t>ром роде антисимметрия): Н</w:t>
      </w:r>
      <w:r w:rsidRPr="00FF021A">
        <w:rPr>
          <w:rFonts w:eastAsiaTheme="minorEastAsia"/>
          <w:vertAlign w:val="subscript"/>
        </w:rPr>
        <w:t>2</w:t>
      </w:r>
      <w:r>
        <w:rPr>
          <w:rFonts w:eastAsiaTheme="minorEastAsia"/>
        </w:rPr>
        <w:t>О, как отмечалось, – это 8 протонов и 8 нейтронов атома кисл</w:t>
      </w:r>
      <w:r>
        <w:rPr>
          <w:rFonts w:eastAsiaTheme="minorEastAsia"/>
        </w:rPr>
        <w:t>о</w:t>
      </w:r>
      <w:r>
        <w:rPr>
          <w:rFonts w:eastAsiaTheme="minorEastAsia"/>
        </w:rPr>
        <w:t>рода и два протона атомов водорода, а в Солнечной системе две звезды – Солнце и Юпитер, «имеющие» по 4 планеты (всего 8 планет). Напрашивающаяся аналогия приводит к предп</w:t>
      </w:r>
      <w:r>
        <w:rPr>
          <w:rFonts w:eastAsiaTheme="minorEastAsia"/>
        </w:rPr>
        <w:t>о</w:t>
      </w:r>
      <w:r>
        <w:rPr>
          <w:rFonts w:eastAsiaTheme="minorEastAsia"/>
        </w:rPr>
        <w:t>ложению, что Солнечная система должна иметь двойника в некоем параллельном мире. Уж не является ли великое пространство, спрятанное под личиной каждого нуклона, вместил</w:t>
      </w:r>
      <w:r>
        <w:rPr>
          <w:rFonts w:eastAsiaTheme="minorEastAsia"/>
        </w:rPr>
        <w:t>и</w:t>
      </w:r>
      <w:r>
        <w:rPr>
          <w:rFonts w:eastAsiaTheme="minorEastAsia"/>
        </w:rPr>
        <w:t xml:space="preserve">щем этих параллельных планет </w:t>
      </w:r>
      <w:r w:rsidR="00460C82">
        <w:rPr>
          <w:rFonts w:eastAsiaTheme="minorEastAsia"/>
        </w:rPr>
        <w:t>для</w:t>
      </w:r>
      <w:r>
        <w:rPr>
          <w:rFonts w:eastAsiaTheme="minorEastAsia"/>
        </w:rPr>
        <w:t xml:space="preserve"> </w:t>
      </w:r>
      <w:r w:rsidR="00460C82">
        <w:rPr>
          <w:rFonts w:eastAsiaTheme="minorEastAsia"/>
        </w:rPr>
        <w:t>2-</w:t>
      </w:r>
      <w:r>
        <w:rPr>
          <w:rFonts w:eastAsiaTheme="minorEastAsia"/>
        </w:rPr>
        <w:t>х солнц? Правда, одно из солнц пока или уже дремлет. Но если внутри каждого нуклона утаилась бездна, то из этого явления возникает еще одна симметрия: м</w:t>
      </w:r>
      <w:r>
        <w:rPr>
          <w:rFonts w:eastAsiaTheme="minorEastAsia"/>
        </w:rPr>
        <w:t>е</w:t>
      </w:r>
      <w:r>
        <w:rPr>
          <w:rFonts w:eastAsiaTheme="minorEastAsia"/>
        </w:rPr>
        <w:t xml:space="preserve">жду множественным и единым в организации физической вселенной. </w:t>
      </w:r>
    </w:p>
    <w:p w:rsidR="004710C3" w:rsidRDefault="004710C3" w:rsidP="006E776F">
      <w:pPr>
        <w:widowControl w:val="0"/>
        <w:ind w:firstLine="426"/>
        <w:jc w:val="both"/>
        <w:rPr>
          <w:rFonts w:eastAsiaTheme="minorEastAsia"/>
        </w:rPr>
      </w:pPr>
      <w:r>
        <w:rPr>
          <w:rFonts w:eastAsiaTheme="minorEastAsia"/>
        </w:rPr>
        <w:t>Рассмотрим таблицу КП, из к</w:t>
      </w:r>
      <w:r>
        <w:rPr>
          <w:rFonts w:eastAsiaTheme="minorEastAsia"/>
        </w:rPr>
        <w:t>о</w:t>
      </w:r>
      <w:r>
        <w:rPr>
          <w:rFonts w:eastAsiaTheme="minorEastAsia"/>
        </w:rPr>
        <w:t>торой можно получить представл</w:t>
      </w:r>
      <w:r>
        <w:rPr>
          <w:rFonts w:eastAsiaTheme="minorEastAsia"/>
        </w:rPr>
        <w:t>е</w:t>
      </w:r>
      <w:r>
        <w:rPr>
          <w:rFonts w:eastAsiaTheme="minorEastAsia"/>
        </w:rPr>
        <w:t>ния о насыщенности пространства всевозможными движениями</w:t>
      </w:r>
      <w:r w:rsidRPr="008876DF">
        <w:rPr>
          <w:rFonts w:eastAsiaTheme="minorEastAsia"/>
        </w:rPr>
        <w:t>,</w:t>
      </w:r>
      <w:r>
        <w:rPr>
          <w:rFonts w:eastAsiaTheme="minorEastAsia"/>
        </w:rPr>
        <w:t xml:space="preserve"> – для простоты берется евклидово пространство </w:t>
      </w:r>
      <w:r w:rsidRPr="008876DF">
        <w:rPr>
          <w:rFonts w:eastAsiaTheme="minorEastAsia"/>
          <w:i/>
          <w:lang w:val="en-US"/>
        </w:rPr>
        <w:t>E</w:t>
      </w:r>
      <w:r w:rsidRPr="00A86539">
        <w:rPr>
          <w:rFonts w:eastAsiaTheme="minorEastAsia"/>
          <w:i/>
          <w:vertAlign w:val="subscript"/>
          <w:lang w:val="en-US"/>
        </w:rPr>
        <w:t>n</w:t>
      </w:r>
      <w:r w:rsidRPr="008876DF">
        <w:rPr>
          <w:rFonts w:eastAsiaTheme="minorEastAsia"/>
        </w:rPr>
        <w:t xml:space="preserve">. </w:t>
      </w:r>
      <w:r>
        <w:rPr>
          <w:rFonts w:eastAsiaTheme="minorEastAsia"/>
        </w:rPr>
        <w:t xml:space="preserve">Из таблицы видно, что 0-мерное пространство, состоящее из одной точки, имеет одну степень свободы движения – с учетом ориентации точки </w:t>
      </w:r>
      <w:r>
        <w:rPr>
          <w:rStyle w:val="af3"/>
          <w:rFonts w:eastAsiaTheme="minorEastAsia"/>
        </w:rPr>
        <w:footnoteReference w:id="63"/>
      </w:r>
      <w:r>
        <w:rPr>
          <w:rFonts w:eastAsiaTheme="minorEastAsia"/>
        </w:rPr>
        <w:t>. Ориентаций точка имеет две: +1 и –1. Это с точки зрения физики не точка, а микр</w:t>
      </w:r>
      <w:r>
        <w:rPr>
          <w:rFonts w:eastAsiaTheme="minorEastAsia"/>
        </w:rPr>
        <w:t>о</w:t>
      </w:r>
      <w:r>
        <w:rPr>
          <w:rFonts w:eastAsiaTheme="minorEastAsia"/>
        </w:rPr>
        <w:t xml:space="preserve">воронка с направлением </w:t>
      </w:r>
      <w:r w:rsidR="00A86539" w:rsidRPr="00A86539">
        <w:rPr>
          <w:rFonts w:eastAsiaTheme="minorEastAsia"/>
          <w:b/>
          <w:i/>
        </w:rPr>
        <w:t>в</w:t>
      </w:r>
      <w:r>
        <w:rPr>
          <w:rFonts w:eastAsiaTheme="minorEastAsia"/>
        </w:rPr>
        <w:t xml:space="preserve"> пространство, которому принадлежит точка, и направлением </w:t>
      </w:r>
      <w:r w:rsidR="00A86539" w:rsidRPr="00A86539">
        <w:rPr>
          <w:rFonts w:eastAsiaTheme="minorEastAsia"/>
          <w:b/>
          <w:i/>
        </w:rPr>
        <w:t>из</w:t>
      </w:r>
      <w:r>
        <w:rPr>
          <w:rFonts w:eastAsiaTheme="minorEastAsia"/>
        </w:rPr>
        <w:t xml:space="preserve"> этого пространства. Это, так сказать, некий ворс точки. Направления нет, но есть еж с н</w:t>
      </w:r>
      <w:r>
        <w:rPr>
          <w:rFonts w:eastAsiaTheme="minorEastAsia"/>
        </w:rPr>
        <w:t>а</w:t>
      </w:r>
      <w:r>
        <w:rPr>
          <w:rFonts w:eastAsiaTheme="minorEastAsia"/>
        </w:rPr>
        <w:t>правлением иголок вниз или вверх – перемножая чисто векторные кватернионы, тоже пол</w:t>
      </w:r>
      <w:r>
        <w:rPr>
          <w:rFonts w:eastAsiaTheme="minorEastAsia"/>
        </w:rPr>
        <w:t>у</w:t>
      </w:r>
      <w:r>
        <w:rPr>
          <w:rFonts w:eastAsiaTheme="minorEastAsia"/>
        </w:rPr>
        <w:t xml:space="preserve">чим числа, выпадающие из возможных направлений. Одномерное пространство имеет уже две степени свободы: одну точку-воронку и поступательное движение – туда и оттуда. В двумерном пространстве степеней свободы всего будет </w:t>
      </w:r>
      <w:r w:rsidRPr="006F2CFA">
        <w:rPr>
          <w:rFonts w:eastAsiaTheme="minorEastAsia"/>
          <w:i/>
          <w:lang w:val="en-US"/>
        </w:rPr>
        <w:t>s</w:t>
      </w:r>
      <w:r w:rsidRPr="006F2CFA">
        <w:rPr>
          <w:rFonts w:eastAsiaTheme="minorEastAsia"/>
          <w:vertAlign w:val="subscript"/>
        </w:rPr>
        <w:t>2</w:t>
      </w:r>
      <w:r>
        <w:rPr>
          <w:rFonts w:eastAsiaTheme="minorEastAsia"/>
        </w:rPr>
        <w:t xml:space="preserve"> = 2</w:t>
      </w:r>
      <w:r w:rsidRPr="006F2CFA">
        <w:rPr>
          <w:rFonts w:eastAsiaTheme="minorEastAsia"/>
          <w:vertAlign w:val="superscript"/>
        </w:rPr>
        <w:t>2</w:t>
      </w:r>
      <w:r>
        <w:rPr>
          <w:rFonts w:eastAsiaTheme="minorEastAsia"/>
        </w:rPr>
        <w:t xml:space="preserve"> = </w:t>
      </w:r>
      <m:oMath>
        <m:nary>
          <m:naryPr>
            <m:chr m:val="∑"/>
            <m:limLoc m:val="subSup"/>
            <m:ctrlPr>
              <w:rPr>
                <w:rFonts w:ascii="Cambria Math" w:eastAsiaTheme="minorEastAsia" w:hAnsi="Cambria Math"/>
                <w:i/>
              </w:rPr>
            </m:ctrlPr>
          </m:naryPr>
          <m:sub>
            <m:r>
              <w:rPr>
                <w:rFonts w:ascii="Cambria Math" w:eastAsiaTheme="minorEastAsia" w:hAnsi="Cambria Math"/>
                <w:lang w:val="en-US"/>
              </w:rPr>
              <m:t>i</m:t>
            </m:r>
            <m:r>
              <w:rPr>
                <w:rFonts w:ascii="Cambria Math" w:eastAsiaTheme="minorEastAsia" w:hAnsi="Cambria Math"/>
              </w:rPr>
              <m:t>=0</m:t>
            </m:r>
          </m:sub>
          <m:sup>
            <m:r>
              <w:rPr>
                <w:rFonts w:ascii="Cambria Math" w:eastAsiaTheme="minorEastAsia" w:hAnsi="Cambria Math"/>
              </w:rPr>
              <m:t>2</m:t>
            </m:r>
          </m:sup>
          <m:e>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2</m:t>
                </m:r>
              </m:sub>
              <m:sup>
                <m:r>
                  <w:rPr>
                    <w:rFonts w:ascii="Cambria Math" w:eastAsiaTheme="minorEastAsia" w:hAnsi="Cambria Math"/>
                  </w:rPr>
                  <m:t>i</m:t>
                </m:r>
              </m:sup>
            </m:sSubSup>
          </m:e>
        </m:nary>
      </m:oMath>
      <w:r w:rsidRPr="006F2CFA">
        <w:rPr>
          <w:rFonts w:eastAsiaTheme="minorEastAsia"/>
        </w:rPr>
        <w:t xml:space="preserve"> = </w:t>
      </w:r>
      <w:r>
        <w:rPr>
          <w:rFonts w:eastAsiaTheme="minorEastAsia"/>
        </w:rPr>
        <w:t>4</w:t>
      </w:r>
      <w:r w:rsidRPr="006F2CFA">
        <w:rPr>
          <w:rFonts w:eastAsiaTheme="minorEastAsia"/>
        </w:rPr>
        <w:t xml:space="preserve"> = 1 + 2 + 1.</w:t>
      </w:r>
      <w:r>
        <w:rPr>
          <w:rFonts w:eastAsiaTheme="minorEastAsia"/>
        </w:rPr>
        <w:t xml:space="preserve"> Это точка-воронка, две степени свободы поступательного движения и одна степень свободы плоского вращательного движения (вектор вращения ортогонален плоскости). Для 3-мерного пространства </w:t>
      </w:r>
      <w:r w:rsidRPr="006F2CFA">
        <w:rPr>
          <w:rFonts w:eastAsiaTheme="minorEastAsia"/>
          <w:i/>
          <w:lang w:val="en-US"/>
        </w:rPr>
        <w:t>s</w:t>
      </w:r>
      <w:r>
        <w:rPr>
          <w:rFonts w:eastAsiaTheme="minorEastAsia"/>
          <w:vertAlign w:val="subscript"/>
        </w:rPr>
        <w:t>3</w:t>
      </w:r>
      <w:r>
        <w:rPr>
          <w:rFonts w:eastAsiaTheme="minorEastAsia"/>
        </w:rPr>
        <w:t xml:space="preserve"> = 2</w:t>
      </w:r>
      <w:r>
        <w:rPr>
          <w:rFonts w:eastAsiaTheme="minorEastAsia"/>
          <w:vertAlign w:val="superscript"/>
        </w:rPr>
        <w:t>3</w:t>
      </w:r>
      <w:r>
        <w:rPr>
          <w:rFonts w:eastAsiaTheme="minorEastAsia"/>
        </w:rPr>
        <w:t xml:space="preserve"> = </w:t>
      </w:r>
      <m:oMath>
        <m:nary>
          <m:naryPr>
            <m:chr m:val="∑"/>
            <m:limLoc m:val="subSup"/>
            <m:ctrlPr>
              <w:rPr>
                <w:rFonts w:ascii="Cambria Math" w:eastAsiaTheme="minorEastAsia" w:hAnsi="Cambria Math"/>
                <w:i/>
              </w:rPr>
            </m:ctrlPr>
          </m:naryPr>
          <m:sub>
            <m:r>
              <w:rPr>
                <w:rFonts w:ascii="Cambria Math" w:eastAsiaTheme="minorEastAsia" w:hAnsi="Cambria Math"/>
                <w:lang w:val="en-US"/>
              </w:rPr>
              <m:t>i</m:t>
            </m:r>
            <m:r>
              <w:rPr>
                <w:rFonts w:ascii="Cambria Math" w:eastAsiaTheme="minorEastAsia" w:hAnsi="Cambria Math"/>
              </w:rPr>
              <m:t>=0</m:t>
            </m:r>
          </m:sub>
          <m:sup>
            <m:r>
              <w:rPr>
                <w:rFonts w:ascii="Cambria Math" w:eastAsiaTheme="minorEastAsia" w:hAnsi="Cambria Math"/>
              </w:rPr>
              <m:t>3</m:t>
            </m:r>
          </m:sup>
          <m:e>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3</m:t>
                </m:r>
              </m:sub>
              <m:sup>
                <m:r>
                  <w:rPr>
                    <w:rFonts w:ascii="Cambria Math" w:eastAsiaTheme="minorEastAsia" w:hAnsi="Cambria Math"/>
                  </w:rPr>
                  <m:t>i</m:t>
                </m:r>
              </m:sup>
            </m:sSubSup>
          </m:e>
        </m:nary>
      </m:oMath>
      <w:r w:rsidRPr="006F2CFA">
        <w:rPr>
          <w:rFonts w:eastAsiaTheme="minorEastAsia"/>
        </w:rPr>
        <w:t xml:space="preserve"> = </w:t>
      </w:r>
      <w:r>
        <w:rPr>
          <w:rFonts w:eastAsiaTheme="minorEastAsia"/>
        </w:rPr>
        <w:t>8</w:t>
      </w:r>
      <w:r w:rsidRPr="006F2CFA">
        <w:rPr>
          <w:rFonts w:eastAsiaTheme="minorEastAsia"/>
        </w:rPr>
        <w:t xml:space="preserve"> = 1 + </w:t>
      </w:r>
      <w:r>
        <w:rPr>
          <w:rFonts w:eastAsiaTheme="minorEastAsia"/>
        </w:rPr>
        <w:t>3</w:t>
      </w:r>
      <w:r w:rsidRPr="006F2CFA">
        <w:rPr>
          <w:rFonts w:eastAsiaTheme="minorEastAsia"/>
        </w:rPr>
        <w:t xml:space="preserve"> + </w:t>
      </w:r>
      <w:r>
        <w:rPr>
          <w:rFonts w:eastAsiaTheme="minorEastAsia"/>
        </w:rPr>
        <w:t xml:space="preserve">3 + </w:t>
      </w:r>
      <w:r w:rsidRPr="006F2CFA">
        <w:rPr>
          <w:rFonts w:eastAsiaTheme="minorEastAsia"/>
        </w:rPr>
        <w:t>1</w:t>
      </w:r>
      <w:r>
        <w:rPr>
          <w:rFonts w:eastAsiaTheme="minorEastAsia"/>
        </w:rPr>
        <w:t xml:space="preserve">. Это точка-воронка, три степени свободы поступательного движения, три степени свободы вращательного движения и одна степень свободы вращения 3-пространства как целого (или компактного 3-мерного объекта в нем). Для 4-мерного пространства </w:t>
      </w:r>
      <w:r w:rsidRPr="006F2CFA">
        <w:rPr>
          <w:rFonts w:eastAsiaTheme="minorEastAsia"/>
          <w:i/>
          <w:lang w:val="en-US"/>
        </w:rPr>
        <w:t>s</w:t>
      </w:r>
      <w:r>
        <w:rPr>
          <w:rFonts w:eastAsiaTheme="minorEastAsia"/>
          <w:vertAlign w:val="subscript"/>
        </w:rPr>
        <w:t>4</w:t>
      </w:r>
      <w:r>
        <w:rPr>
          <w:rFonts w:eastAsiaTheme="minorEastAsia"/>
        </w:rPr>
        <w:t xml:space="preserve"> = 2</w:t>
      </w:r>
      <w:r>
        <w:rPr>
          <w:rFonts w:eastAsiaTheme="minorEastAsia"/>
          <w:vertAlign w:val="superscript"/>
        </w:rPr>
        <w:t>4</w:t>
      </w:r>
      <w:r>
        <w:rPr>
          <w:rFonts w:eastAsiaTheme="minorEastAsia"/>
        </w:rPr>
        <w:t xml:space="preserve"> = </w:t>
      </w:r>
      <m:oMath>
        <m:nary>
          <m:naryPr>
            <m:chr m:val="∑"/>
            <m:limLoc m:val="subSup"/>
            <m:ctrlPr>
              <w:rPr>
                <w:rFonts w:ascii="Cambria Math" w:eastAsiaTheme="minorEastAsia" w:hAnsi="Cambria Math"/>
                <w:i/>
              </w:rPr>
            </m:ctrlPr>
          </m:naryPr>
          <m:sub>
            <m:r>
              <w:rPr>
                <w:rFonts w:ascii="Cambria Math" w:eastAsiaTheme="minorEastAsia" w:hAnsi="Cambria Math"/>
                <w:lang w:val="en-US"/>
              </w:rPr>
              <m:t>i</m:t>
            </m:r>
            <m:r>
              <w:rPr>
                <w:rFonts w:ascii="Cambria Math" w:eastAsiaTheme="minorEastAsia" w:hAnsi="Cambria Math"/>
              </w:rPr>
              <m:t>=0</m:t>
            </m:r>
          </m:sub>
          <m:sup>
            <m:r>
              <w:rPr>
                <w:rFonts w:ascii="Cambria Math" w:eastAsiaTheme="minorEastAsia" w:hAnsi="Cambria Math"/>
              </w:rPr>
              <m:t>4</m:t>
            </m:r>
          </m:sup>
          <m:e>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4</m:t>
                </m:r>
              </m:sub>
              <m:sup>
                <m:r>
                  <w:rPr>
                    <w:rFonts w:ascii="Cambria Math" w:eastAsiaTheme="minorEastAsia" w:hAnsi="Cambria Math"/>
                  </w:rPr>
                  <m:t>i</m:t>
                </m:r>
              </m:sup>
            </m:sSubSup>
          </m:e>
        </m:nary>
      </m:oMath>
      <w:r w:rsidRPr="006F2CFA">
        <w:rPr>
          <w:rFonts w:eastAsiaTheme="minorEastAsia"/>
        </w:rPr>
        <w:t xml:space="preserve"> = </w:t>
      </w:r>
      <w:r>
        <w:rPr>
          <w:rFonts w:eastAsiaTheme="minorEastAsia"/>
        </w:rPr>
        <w:t>16</w:t>
      </w:r>
      <w:r w:rsidRPr="006F2CFA">
        <w:rPr>
          <w:rFonts w:eastAsiaTheme="minorEastAsia"/>
        </w:rPr>
        <w:t xml:space="preserve"> = 1 + </w:t>
      </w:r>
      <w:r>
        <w:rPr>
          <w:rFonts w:eastAsiaTheme="minorEastAsia"/>
        </w:rPr>
        <w:t>4</w:t>
      </w:r>
      <w:r w:rsidRPr="006F2CFA">
        <w:rPr>
          <w:rFonts w:eastAsiaTheme="minorEastAsia"/>
        </w:rPr>
        <w:t xml:space="preserve"> + </w:t>
      </w:r>
      <w:r>
        <w:rPr>
          <w:rFonts w:eastAsiaTheme="minorEastAsia"/>
        </w:rPr>
        <w:t xml:space="preserve">6 + 4 + </w:t>
      </w:r>
      <w:r w:rsidRPr="006F2CFA">
        <w:rPr>
          <w:rFonts w:eastAsiaTheme="minorEastAsia"/>
        </w:rPr>
        <w:t>1</w:t>
      </w:r>
      <w:r>
        <w:rPr>
          <w:rFonts w:eastAsiaTheme="minorEastAsia"/>
        </w:rPr>
        <w:t>. Как нетрудно догадат</w:t>
      </w:r>
      <w:r>
        <w:rPr>
          <w:rFonts w:eastAsiaTheme="minorEastAsia"/>
        </w:rPr>
        <w:t>ь</w:t>
      </w:r>
      <w:r>
        <w:rPr>
          <w:rFonts w:eastAsiaTheme="minorEastAsia"/>
        </w:rPr>
        <w:t>ся, забыв про метод индукции, но опираясь на метод интуиции, в 4-мерном пространстве опять одна точка-воронка, 4 степени свободы поступательного движения, 6 степеней своб</w:t>
      </w:r>
      <w:r>
        <w:rPr>
          <w:rFonts w:eastAsiaTheme="minorEastAsia"/>
        </w:rPr>
        <w:t>о</w:t>
      </w:r>
      <w:r>
        <w:rPr>
          <w:rFonts w:eastAsiaTheme="minorEastAsia"/>
        </w:rPr>
        <w:t>ды плоского вращательного движения, 4 степени свободы 3-мерного вращения и одна ст</w:t>
      </w:r>
      <w:r>
        <w:rPr>
          <w:rFonts w:eastAsiaTheme="minorEastAsia"/>
        </w:rPr>
        <w:t>е</w:t>
      </w:r>
      <w:r>
        <w:rPr>
          <w:rFonts w:eastAsiaTheme="minorEastAsia"/>
        </w:rPr>
        <w:t xml:space="preserve">пень свободы вращения пространства как целого (или компактного 4-мерного объекта в нем). Далее по общей формуле: для </w:t>
      </w:r>
      <w:r w:rsidRPr="00133022">
        <w:rPr>
          <w:rFonts w:eastAsiaTheme="minorEastAsia"/>
          <w:i/>
          <w:lang w:val="en-US"/>
        </w:rPr>
        <w:t>n</w:t>
      </w:r>
      <w:r>
        <w:rPr>
          <w:rFonts w:eastAsiaTheme="minorEastAsia"/>
        </w:rPr>
        <w:t xml:space="preserve">-мерного пространства </w:t>
      </w:r>
      <w:r w:rsidRPr="006F2CFA">
        <w:rPr>
          <w:rFonts w:eastAsiaTheme="minorEastAsia"/>
          <w:i/>
          <w:lang w:val="en-US"/>
        </w:rPr>
        <w:t>s</w:t>
      </w:r>
      <w:r w:rsidRPr="00133022">
        <w:rPr>
          <w:rFonts w:eastAsiaTheme="minorEastAsia"/>
          <w:i/>
          <w:vertAlign w:val="subscript"/>
          <w:lang w:val="en-US"/>
        </w:rPr>
        <w:t>n</w:t>
      </w:r>
      <w:r>
        <w:rPr>
          <w:rFonts w:eastAsiaTheme="minorEastAsia"/>
        </w:rPr>
        <w:t xml:space="preserve"> = 2</w:t>
      </w:r>
      <w:r w:rsidRPr="00133022">
        <w:rPr>
          <w:rFonts w:eastAsiaTheme="minorEastAsia"/>
          <w:i/>
          <w:vertAlign w:val="superscript"/>
          <w:lang w:val="en-US"/>
        </w:rPr>
        <w:t>n</w:t>
      </w:r>
      <w:r>
        <w:rPr>
          <w:rFonts w:eastAsiaTheme="minorEastAsia"/>
        </w:rPr>
        <w:t xml:space="preserve"> = </w:t>
      </w:r>
      <m:oMath>
        <m:nary>
          <m:naryPr>
            <m:chr m:val="∑"/>
            <m:limLoc m:val="subSup"/>
            <m:ctrlPr>
              <w:rPr>
                <w:rFonts w:ascii="Cambria Math" w:eastAsiaTheme="minorEastAsia" w:hAnsi="Cambria Math"/>
                <w:i/>
              </w:rPr>
            </m:ctrlPr>
          </m:naryPr>
          <m:sub>
            <m:r>
              <w:rPr>
                <w:rFonts w:ascii="Cambria Math" w:eastAsiaTheme="minorEastAsia" w:hAnsi="Cambria Math"/>
                <w:lang w:val="en-US"/>
              </w:rPr>
              <m:t>i</m:t>
            </m:r>
            <m:r>
              <w:rPr>
                <w:rFonts w:ascii="Cambria Math" w:eastAsiaTheme="minorEastAsia" w:hAnsi="Cambria Math"/>
              </w:rPr>
              <m:t>=0</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n</m:t>
                </m:r>
              </m:sub>
              <m:sup>
                <m:r>
                  <w:rPr>
                    <w:rFonts w:ascii="Cambria Math" w:eastAsiaTheme="minorEastAsia" w:hAnsi="Cambria Math"/>
                  </w:rPr>
                  <m:t>i</m:t>
                </m:r>
              </m:sup>
            </m:sSubSup>
          </m:e>
        </m:nary>
      </m:oMath>
      <w:r>
        <w:rPr>
          <w:rFonts w:eastAsiaTheme="minorEastAsia"/>
        </w:rPr>
        <w:t>. Отсюда выв</w:t>
      </w:r>
      <w:r>
        <w:rPr>
          <w:rFonts w:eastAsiaTheme="minorEastAsia"/>
        </w:rPr>
        <w:t>о</w:t>
      </w:r>
      <w:r>
        <w:rPr>
          <w:rFonts w:eastAsiaTheme="minorEastAsia"/>
        </w:rPr>
        <w:t xml:space="preserve">ды: </w:t>
      </w:r>
      <w:r w:rsidRPr="00C2108A">
        <w:rPr>
          <w:rFonts w:eastAsiaTheme="minorEastAsia"/>
        </w:rPr>
        <w:t xml:space="preserve">1) </w:t>
      </w:r>
      <w:r>
        <w:rPr>
          <w:rFonts w:eastAsiaTheme="minorEastAsia"/>
        </w:rPr>
        <w:t xml:space="preserve">точка-воронка есть в пространстве </w:t>
      </w:r>
      <w:r w:rsidRPr="00C2108A">
        <w:rPr>
          <w:rFonts w:eastAsiaTheme="minorEastAsia"/>
          <w:i/>
        </w:rPr>
        <w:t>Е</w:t>
      </w:r>
      <w:r w:rsidRPr="00C2108A">
        <w:rPr>
          <w:rFonts w:eastAsiaTheme="minorEastAsia"/>
          <w:vertAlign w:val="subscript"/>
          <w:lang w:val="en-US"/>
        </w:rPr>
        <w:t>n</w:t>
      </w:r>
      <w:r>
        <w:rPr>
          <w:rFonts w:eastAsiaTheme="minorEastAsia"/>
        </w:rPr>
        <w:t xml:space="preserve"> любой размерности</w:t>
      </w:r>
      <w:r w:rsidRPr="00C2108A">
        <w:rPr>
          <w:rFonts w:eastAsiaTheme="minorEastAsia"/>
        </w:rPr>
        <w:t xml:space="preserve"> </w:t>
      </w:r>
      <w:r w:rsidRPr="00C2108A">
        <w:rPr>
          <w:rFonts w:eastAsiaTheme="minorEastAsia"/>
          <w:i/>
          <w:lang w:val="en-US"/>
        </w:rPr>
        <w:t>n</w:t>
      </w:r>
      <w:r w:rsidRPr="00C2108A">
        <w:rPr>
          <w:rFonts w:eastAsiaTheme="minorEastAsia"/>
        </w:rPr>
        <w:t xml:space="preserve"> = 0, 1, 2, 3 </w:t>
      </w:r>
      <w:r>
        <w:rPr>
          <w:rFonts w:eastAsiaTheme="minorEastAsia"/>
        </w:rPr>
        <w:t>…</w:t>
      </w:r>
      <w:r w:rsidRPr="00C2108A">
        <w:rPr>
          <w:rFonts w:eastAsiaTheme="minorEastAsia"/>
        </w:rPr>
        <w:t xml:space="preserve"> </w:t>
      </w:r>
      <w:r>
        <w:rPr>
          <w:rFonts w:eastAsiaTheme="minorEastAsia"/>
        </w:rPr>
        <w:t>∞; 2) в 3-пространстве есть одна степень свободы 3-мерного вращения, а в 4-пространстве их четыре; 3) одна степень свободы 3-мерного вращения в 3-пространстве является некоторой проекц</w:t>
      </w:r>
      <w:r>
        <w:rPr>
          <w:rFonts w:eastAsiaTheme="minorEastAsia"/>
        </w:rPr>
        <w:t>и</w:t>
      </w:r>
      <w:r>
        <w:rPr>
          <w:rFonts w:eastAsiaTheme="minorEastAsia"/>
        </w:rPr>
        <w:lastRenderedPageBreak/>
        <w:t>ей одной из четырех степеней свободы 3-мерных вращений в 4-пространстве.</w:t>
      </w:r>
      <w:r w:rsidRPr="00C2108A">
        <w:rPr>
          <w:rFonts w:eastAsiaTheme="minorEastAsia"/>
        </w:rPr>
        <w:t xml:space="preserve"> </w:t>
      </w:r>
      <w:r>
        <w:rPr>
          <w:rFonts w:eastAsiaTheme="minorEastAsia"/>
        </w:rPr>
        <w:t>Если разме</w:t>
      </w:r>
      <w:r>
        <w:rPr>
          <w:rFonts w:eastAsiaTheme="minorEastAsia"/>
        </w:rPr>
        <w:t>р</w:t>
      </w:r>
      <w:r>
        <w:rPr>
          <w:rFonts w:eastAsiaTheme="minorEastAsia"/>
        </w:rPr>
        <w:t xml:space="preserve">ность гиперкомплексного пространства октав </w:t>
      </w:r>
      <w:r>
        <w:rPr>
          <w:rFonts w:eastAsiaTheme="minorEastAsia"/>
          <w:i/>
          <w:lang w:val="en-US"/>
        </w:rPr>
        <w:t>H</w:t>
      </w:r>
      <w:r w:rsidRPr="00A94FE7">
        <w:rPr>
          <w:rFonts w:eastAsiaTheme="minorEastAsia"/>
          <w:vertAlign w:val="subscript"/>
        </w:rPr>
        <w:t>8</w:t>
      </w:r>
      <w:r>
        <w:rPr>
          <w:rFonts w:eastAsiaTheme="minorEastAsia"/>
          <w:vertAlign w:val="subscript"/>
        </w:rPr>
        <w:t xml:space="preserve"> </w:t>
      </w:r>
      <w:r>
        <w:rPr>
          <w:rFonts w:eastAsiaTheme="minorEastAsia"/>
        </w:rPr>
        <w:t xml:space="preserve">представить как </w:t>
      </w:r>
      <w:r>
        <w:rPr>
          <w:rFonts w:eastAsiaTheme="minorEastAsia"/>
          <w:lang w:val="en-US"/>
        </w:rPr>
        <w:t>dim</w:t>
      </w:r>
      <w:r w:rsidRPr="00A94FE7">
        <w:rPr>
          <w:rFonts w:eastAsiaTheme="minorEastAsia"/>
        </w:rPr>
        <w:t xml:space="preserve"> </w:t>
      </w:r>
      <w:r>
        <w:rPr>
          <w:rFonts w:eastAsiaTheme="minorEastAsia"/>
          <w:i/>
          <w:lang w:val="en-US"/>
        </w:rPr>
        <w:t>H</w:t>
      </w:r>
      <w:r w:rsidRPr="00A94FE7">
        <w:rPr>
          <w:rFonts w:eastAsiaTheme="minorEastAsia"/>
          <w:vertAlign w:val="subscript"/>
        </w:rPr>
        <w:t>8</w:t>
      </w:r>
      <w:r w:rsidRPr="00A94FE7">
        <w:rPr>
          <w:rFonts w:eastAsiaTheme="minorEastAsia"/>
        </w:rPr>
        <w:t xml:space="preserve"> = {1 + </w:t>
      </w:r>
      <w:r w:rsidRPr="00A94FE7">
        <w:rPr>
          <w:rFonts w:eastAsiaTheme="minorEastAsia"/>
          <w:i/>
          <w:lang w:val="en-US"/>
        </w:rPr>
        <w:t>i</w:t>
      </w:r>
      <w:r w:rsidRPr="00A94FE7">
        <w:rPr>
          <w:rFonts w:eastAsiaTheme="minorEastAsia"/>
        </w:rPr>
        <w:t xml:space="preserve"> + </w:t>
      </w:r>
      <w:r w:rsidRPr="00A94FE7">
        <w:rPr>
          <w:rFonts w:eastAsiaTheme="minorEastAsia"/>
          <w:i/>
          <w:lang w:val="en-US"/>
        </w:rPr>
        <w:t>j</w:t>
      </w:r>
      <w:r w:rsidRPr="00A94FE7">
        <w:rPr>
          <w:rFonts w:eastAsiaTheme="minorEastAsia"/>
        </w:rPr>
        <w:t xml:space="preserve"> + </w:t>
      </w:r>
      <w:r w:rsidRPr="00A94FE7">
        <w:rPr>
          <w:rFonts w:eastAsiaTheme="minorEastAsia"/>
          <w:i/>
          <w:lang w:val="en-US"/>
        </w:rPr>
        <w:t>k</w:t>
      </w:r>
      <w:r w:rsidRPr="00A94FE7">
        <w:rPr>
          <w:rFonts w:eastAsiaTheme="minorEastAsia"/>
        </w:rPr>
        <w:t xml:space="preserve"> + </w:t>
      </w:r>
      <w:r w:rsidRPr="00A94FE7">
        <w:rPr>
          <w:rFonts w:eastAsiaTheme="minorEastAsia"/>
          <w:i/>
          <w:lang w:val="en-US"/>
        </w:rPr>
        <w:t>E</w:t>
      </w:r>
      <w:r w:rsidRPr="00A94FE7">
        <w:rPr>
          <w:rFonts w:eastAsiaTheme="minorEastAsia"/>
        </w:rPr>
        <w:t xml:space="preserve"> + </w:t>
      </w:r>
      <w:r w:rsidRPr="00A94FE7">
        <w:rPr>
          <w:rFonts w:eastAsiaTheme="minorEastAsia"/>
          <w:i/>
          <w:lang w:val="en-US"/>
        </w:rPr>
        <w:t>I</w:t>
      </w:r>
      <w:r w:rsidRPr="00A94FE7">
        <w:rPr>
          <w:rFonts w:eastAsiaTheme="minorEastAsia"/>
        </w:rPr>
        <w:t xml:space="preserve"> + </w:t>
      </w:r>
      <w:r w:rsidRPr="00A94FE7">
        <w:rPr>
          <w:rFonts w:eastAsiaTheme="minorEastAsia"/>
          <w:i/>
          <w:lang w:val="en-US"/>
        </w:rPr>
        <w:t>J</w:t>
      </w:r>
      <w:r w:rsidRPr="00A94FE7">
        <w:rPr>
          <w:rFonts w:eastAsiaTheme="minorEastAsia"/>
        </w:rPr>
        <w:t xml:space="preserve"> + </w:t>
      </w:r>
      <w:r w:rsidRPr="00A94FE7">
        <w:rPr>
          <w:rFonts w:eastAsiaTheme="minorEastAsia"/>
          <w:i/>
          <w:lang w:val="en-US"/>
        </w:rPr>
        <w:t>K</w:t>
      </w:r>
      <w:r w:rsidRPr="00A94FE7">
        <w:rPr>
          <w:rFonts w:eastAsiaTheme="minorEastAsia"/>
        </w:rPr>
        <w:t xml:space="preserve">}, </w:t>
      </w:r>
      <w:r>
        <w:rPr>
          <w:rFonts w:eastAsiaTheme="minorEastAsia"/>
        </w:rPr>
        <w:t xml:space="preserve">то </w:t>
      </w:r>
      <w:r>
        <w:rPr>
          <w:rFonts w:eastAsiaTheme="minorEastAsia"/>
          <w:lang w:val="en-US"/>
        </w:rPr>
        <w:t>mod</w:t>
      </w:r>
      <w:r w:rsidRPr="00A94FE7">
        <w:rPr>
          <w:rFonts w:eastAsiaTheme="minorEastAsia"/>
          <w:sz w:val="4"/>
          <w:szCs w:val="4"/>
        </w:rPr>
        <w:t xml:space="preserve"> </w:t>
      </w:r>
      <w:r>
        <w:rPr>
          <w:rFonts w:eastAsiaTheme="minorEastAsia"/>
          <w:lang w:val="en-US"/>
        </w:rPr>
        <w:t>dim</w:t>
      </w:r>
      <w:r w:rsidRPr="00A94FE7">
        <w:rPr>
          <w:rFonts w:eastAsiaTheme="minorEastAsia"/>
        </w:rPr>
        <w:t xml:space="preserve"> </w:t>
      </w:r>
      <w:r>
        <w:rPr>
          <w:rFonts w:eastAsiaTheme="minorEastAsia"/>
          <w:i/>
          <w:lang w:val="en-US"/>
        </w:rPr>
        <w:t>H</w:t>
      </w:r>
      <w:r w:rsidRPr="00A94FE7">
        <w:rPr>
          <w:rFonts w:eastAsiaTheme="minorEastAsia"/>
          <w:vertAlign w:val="subscript"/>
        </w:rPr>
        <w:t>8</w:t>
      </w:r>
      <w:r w:rsidRPr="00A94FE7">
        <w:rPr>
          <w:rFonts w:eastAsiaTheme="minorEastAsia"/>
        </w:rPr>
        <w:t xml:space="preserve"> = </w:t>
      </w:r>
      <m:oMath>
        <m:rad>
          <m:radPr>
            <m:degHide m:val="on"/>
            <m:ctrlPr>
              <w:rPr>
                <w:rFonts w:ascii="Cambria Math" w:eastAsiaTheme="minorEastAsia" w:hAnsi="Cambria Math"/>
              </w:rPr>
            </m:ctrlPr>
          </m:radPr>
          <m:deg/>
          <m:e>
            <m:r>
              <m:rPr>
                <m:sty m:val="p"/>
              </m:rPr>
              <w:rPr>
                <w:rFonts w:ascii="Cambria Math" w:eastAsiaTheme="minorEastAsia" w:hAnsi="Cambria Math"/>
              </w:rPr>
              <m:t>8</m:t>
            </m:r>
          </m:e>
        </m:rad>
      </m:oMath>
      <w:r>
        <w:rPr>
          <w:rFonts w:eastAsiaTheme="minorEastAsia"/>
        </w:rPr>
        <w:t xml:space="preserve"> = 2.828427… Заметим, что эта величина близка к числу Непера </w:t>
      </w:r>
      <w:r w:rsidRPr="00A94FE7">
        <w:rPr>
          <w:rFonts w:eastAsiaTheme="minorEastAsia"/>
          <w:i/>
        </w:rPr>
        <w:t>е</w:t>
      </w:r>
      <w:r>
        <w:rPr>
          <w:rFonts w:eastAsiaTheme="minorEastAsia"/>
        </w:rPr>
        <w:t xml:space="preserve"> = 2.718281…, которое является физически обоснованным выразителем фрактальной ра</w:t>
      </w:r>
      <w:r>
        <w:rPr>
          <w:rFonts w:eastAsiaTheme="minorEastAsia"/>
        </w:rPr>
        <w:t>з</w:t>
      </w:r>
      <w:r>
        <w:rPr>
          <w:rFonts w:eastAsiaTheme="minorEastAsia"/>
        </w:rPr>
        <w:t>мерности макропространства Метагалактики. Если алгебру октав удвоить, то модуль гипе</w:t>
      </w:r>
      <w:r>
        <w:rPr>
          <w:rFonts w:eastAsiaTheme="minorEastAsia"/>
        </w:rPr>
        <w:t>р</w:t>
      </w:r>
      <w:r>
        <w:rPr>
          <w:rFonts w:eastAsiaTheme="minorEastAsia"/>
        </w:rPr>
        <w:t xml:space="preserve">комплексной размерности пространства </w:t>
      </w:r>
      <w:r>
        <w:rPr>
          <w:rFonts w:eastAsiaTheme="minorEastAsia"/>
          <w:i/>
          <w:lang w:val="en-US"/>
        </w:rPr>
        <w:t>H</w:t>
      </w:r>
      <w:r>
        <w:rPr>
          <w:rFonts w:eastAsiaTheme="minorEastAsia"/>
          <w:vertAlign w:val="subscript"/>
        </w:rPr>
        <w:t xml:space="preserve">16 </w:t>
      </w:r>
      <w:r>
        <w:rPr>
          <w:rFonts w:eastAsiaTheme="minorEastAsia"/>
        </w:rPr>
        <w:t xml:space="preserve">будет равен 4. Такое фрактальное пространство сжимается. В физическом аспекте размерностей вторая октава содержит в предметном терме действие, момент импульса, действие силы, момент силы. Если космолог </w:t>
      </w:r>
      <w:r>
        <w:rPr>
          <w:rFonts w:eastAsiaTheme="minorEastAsia"/>
          <w:lang w:val="en-US"/>
        </w:rPr>
        <w:t>H</w:t>
      </w:r>
      <w:r w:rsidRPr="00E45E92">
        <w:rPr>
          <w:rFonts w:eastAsiaTheme="minorEastAsia"/>
        </w:rPr>
        <w:t>.</w:t>
      </w:r>
      <w:r>
        <w:rPr>
          <w:rFonts w:eastAsiaTheme="minorEastAsia"/>
          <w:lang w:val="en-US"/>
        </w:rPr>
        <w:t>Bondi</w:t>
      </w:r>
      <w:r>
        <w:rPr>
          <w:rFonts w:eastAsiaTheme="minorEastAsia"/>
        </w:rPr>
        <w:t xml:space="preserve"> разбегание галактик относит к избытку в ней какого-то одного из двух зарядов – отрицательного или положительного, – то, напротив, сравнительно равномерное распределение в Метагалактике электрических зарядов разного знака ведет (на малых расстояниях) к преимуществу эле</w:t>
      </w:r>
      <w:r>
        <w:rPr>
          <w:rFonts w:eastAsiaTheme="minorEastAsia"/>
        </w:rPr>
        <w:t>к</w:t>
      </w:r>
      <w:r>
        <w:rPr>
          <w:rFonts w:eastAsiaTheme="minorEastAsia"/>
        </w:rPr>
        <w:t>тромагнитного притяжения.</w:t>
      </w:r>
    </w:p>
    <w:p w:rsidR="004710C3" w:rsidRPr="00B012B4" w:rsidRDefault="004710C3" w:rsidP="006E776F">
      <w:pPr>
        <w:widowControl w:val="0"/>
        <w:ind w:firstLine="426"/>
        <w:jc w:val="both"/>
      </w:pPr>
      <w:r>
        <w:t>Найдем ядро всех натуральных чисел. Среднее число сомножителей в числах натурал</w:t>
      </w:r>
      <w:r>
        <w:t>ь</w:t>
      </w:r>
      <w:r>
        <w:t xml:space="preserve">ного ряда </w:t>
      </w:r>
      <w:r w:rsidRPr="00B012B4">
        <w:rPr>
          <w:b/>
          <w:lang w:val="en-US"/>
        </w:rPr>
        <w:t>N</w:t>
      </w:r>
      <w:r w:rsidRPr="00B012B4">
        <w:t xml:space="preserve"> </w:t>
      </w:r>
      <w:r>
        <w:t xml:space="preserve">определим следующим образом. Число простых чисел до </w:t>
      </w:r>
      <w:r w:rsidRPr="00B012B4">
        <w:rPr>
          <w:i/>
        </w:rPr>
        <w:t>х</w:t>
      </w:r>
      <w:r>
        <w:t xml:space="preserve"> </w:t>
      </w:r>
      <m:oMath>
        <m:r>
          <w:rPr>
            <w:rFonts w:ascii="Cambria Math" w:hAnsi="Cambria Math"/>
          </w:rPr>
          <m:t>∈</m:t>
        </m:r>
      </m:oMath>
      <w:r>
        <w:t xml:space="preserve"> </w:t>
      </w:r>
      <w:r w:rsidRPr="00B012B4">
        <w:rPr>
          <w:b/>
          <w:lang w:val="en-US"/>
        </w:rPr>
        <w:t>N</w:t>
      </w:r>
      <w:r>
        <w:t xml:space="preserve"> задается извес</w:t>
      </w:r>
      <w:r>
        <w:t>т</w:t>
      </w:r>
      <w:r>
        <w:t>ной формулой: π</w:t>
      </w:r>
      <w:r w:rsidRPr="00B012B4">
        <w:rPr>
          <w:vertAlign w:val="subscript"/>
        </w:rPr>
        <w:t>1</w:t>
      </w:r>
      <w:r>
        <w:t>(</w:t>
      </w:r>
      <w:r w:rsidRPr="00B012B4">
        <w:rPr>
          <w:i/>
        </w:rPr>
        <w:t>х</w:t>
      </w:r>
      <w:r>
        <w:t xml:space="preserve">) = </w:t>
      </w:r>
      <w:r w:rsidRPr="00B012B4">
        <w:rPr>
          <w:i/>
        </w:rPr>
        <w:t>х</w:t>
      </w:r>
      <w:r>
        <w:t>/</w:t>
      </w:r>
      <w:r>
        <w:rPr>
          <w:lang w:val="en-US"/>
        </w:rPr>
        <w:t>ln</w:t>
      </w:r>
      <w:r w:rsidRPr="00B012B4">
        <w:rPr>
          <w:sz w:val="4"/>
          <w:szCs w:val="4"/>
        </w:rPr>
        <w:t xml:space="preserve"> </w:t>
      </w:r>
      <w:r w:rsidRPr="00B012B4">
        <w:rPr>
          <w:i/>
          <w:lang w:val="en-US"/>
        </w:rPr>
        <w:t>x</w:t>
      </w:r>
      <w:r w:rsidRPr="00B012B4">
        <w:t xml:space="preserve">. </w:t>
      </w:r>
      <w:r w:rsidRPr="00B012B4">
        <w:rPr>
          <w:i/>
        </w:rPr>
        <w:t>Сомножителей</w:t>
      </w:r>
      <w:r>
        <w:t xml:space="preserve"> здесь по одному. Число сомножителей по два определил математик К.Ф.Гаусс: π</w:t>
      </w:r>
      <w:r>
        <w:rPr>
          <w:vertAlign w:val="subscript"/>
        </w:rPr>
        <w:t>2</w:t>
      </w:r>
      <w:r>
        <w:t>(</w:t>
      </w:r>
      <w:r w:rsidRPr="00B012B4">
        <w:rPr>
          <w:i/>
        </w:rPr>
        <w:t>х</w:t>
      </w:r>
      <w:r>
        <w:t>) = π</w:t>
      </w:r>
      <w:r w:rsidRPr="00B012B4">
        <w:rPr>
          <w:vertAlign w:val="subscript"/>
        </w:rPr>
        <w:t>1</w:t>
      </w:r>
      <w:r>
        <w:t>(</w:t>
      </w:r>
      <w:r w:rsidRPr="00B012B4">
        <w:rPr>
          <w:i/>
        </w:rPr>
        <w:t>х</w:t>
      </w:r>
      <w:r>
        <w:t>)</w:t>
      </w:r>
      <w:r>
        <w:rPr>
          <w:lang w:val="en-US"/>
        </w:rPr>
        <w:t> ln</w:t>
      </w:r>
      <w:r>
        <w:rPr>
          <w:sz w:val="4"/>
          <w:szCs w:val="4"/>
          <w:lang w:val="en-US"/>
        </w:rPr>
        <w:t> </w:t>
      </w:r>
      <w:r>
        <w:rPr>
          <w:lang w:val="en-US"/>
        </w:rPr>
        <w:t>ln</w:t>
      </w:r>
      <w:r w:rsidRPr="00B012B4">
        <w:rPr>
          <w:sz w:val="4"/>
          <w:szCs w:val="4"/>
        </w:rPr>
        <w:t xml:space="preserve"> </w:t>
      </w:r>
      <w:r w:rsidRPr="00B012B4">
        <w:rPr>
          <w:i/>
          <w:lang w:val="en-US"/>
        </w:rPr>
        <w:t>x</w:t>
      </w:r>
      <w:r>
        <w:t>. Его же формула для числа сомножителей по три: π</w:t>
      </w:r>
      <w:r>
        <w:rPr>
          <w:vertAlign w:val="subscript"/>
        </w:rPr>
        <w:t>3</w:t>
      </w:r>
      <w:r>
        <w:t>(</w:t>
      </w:r>
      <w:r w:rsidRPr="00B012B4">
        <w:rPr>
          <w:i/>
        </w:rPr>
        <w:t>х</w:t>
      </w:r>
      <w:r>
        <w:t>) = π</w:t>
      </w:r>
      <w:r w:rsidRPr="00B012B4">
        <w:rPr>
          <w:vertAlign w:val="subscript"/>
        </w:rPr>
        <w:t>1</w:t>
      </w:r>
      <w:r>
        <w:t>(</w:t>
      </w:r>
      <w:r w:rsidRPr="00B012B4">
        <w:rPr>
          <w:i/>
        </w:rPr>
        <w:t>х</w:t>
      </w:r>
      <w:r>
        <w:t>)</w:t>
      </w:r>
      <w:r>
        <w:rPr>
          <w:lang w:val="en-US"/>
        </w:rPr>
        <w:t> </w:t>
      </w:r>
      <w:r>
        <w:t>(</w:t>
      </w:r>
      <w:r>
        <w:rPr>
          <w:lang w:val="en-US"/>
        </w:rPr>
        <w:t>ln</w:t>
      </w:r>
      <w:r w:rsidRPr="00B012B4">
        <w:rPr>
          <w:sz w:val="4"/>
          <w:szCs w:val="4"/>
        </w:rPr>
        <w:t xml:space="preserve"> </w:t>
      </w:r>
      <w:r>
        <w:rPr>
          <w:lang w:val="en-US"/>
        </w:rPr>
        <w:t>ln</w:t>
      </w:r>
      <w:r w:rsidRPr="00B012B4">
        <w:rPr>
          <w:sz w:val="4"/>
          <w:szCs w:val="4"/>
        </w:rPr>
        <w:t xml:space="preserve"> </w:t>
      </w:r>
      <w:r w:rsidRPr="00B012B4">
        <w:rPr>
          <w:i/>
          <w:lang w:val="en-US"/>
        </w:rPr>
        <w:t>x</w:t>
      </w:r>
      <w:r>
        <w:t>)</w:t>
      </w:r>
      <w:r w:rsidRPr="00B012B4">
        <w:rPr>
          <w:vertAlign w:val="superscript"/>
        </w:rPr>
        <w:t>2</w:t>
      </w:r>
      <w:r>
        <w:t xml:space="preserve">/2. Обобщая эти формулы, запишем выражение для оценки числа </w:t>
      </w:r>
      <w:r w:rsidRPr="00B012B4">
        <w:rPr>
          <w:i/>
          <w:lang w:val="en-US"/>
        </w:rPr>
        <w:t>n</w:t>
      </w:r>
      <w:r w:rsidRPr="00B012B4">
        <w:t xml:space="preserve"> </w:t>
      </w:r>
      <w:r>
        <w:t>сомножителей:</w:t>
      </w:r>
      <w:r w:rsidRPr="00B012B4">
        <w:t xml:space="preserve"> </w:t>
      </w:r>
      <w:r>
        <w:t>π</w:t>
      </w:r>
      <w:r w:rsidRPr="00B012B4">
        <w:rPr>
          <w:i/>
          <w:vertAlign w:val="subscript"/>
          <w:lang w:val="en-US"/>
        </w:rPr>
        <w:t>n</w:t>
      </w:r>
      <w:r>
        <w:t>(</w:t>
      </w:r>
      <w:r w:rsidRPr="00B012B4">
        <w:rPr>
          <w:i/>
        </w:rPr>
        <w:t>х</w:t>
      </w:r>
      <w:r>
        <w:t xml:space="preserve">) </w:t>
      </w:r>
      <w:r w:rsidR="00A46BD1">
        <w:t>≈</w:t>
      </w:r>
      <w:r>
        <w:t xml:space="preserve"> π</w:t>
      </w:r>
      <w:r w:rsidRPr="00B012B4">
        <w:rPr>
          <w:vertAlign w:val="subscript"/>
        </w:rPr>
        <w:t>1</w:t>
      </w:r>
      <w:r>
        <w:t>(</w:t>
      </w:r>
      <w:r w:rsidRPr="00B012B4">
        <w:rPr>
          <w:i/>
        </w:rPr>
        <w:t>х</w:t>
      </w:r>
      <w:r>
        <w:t>)</w:t>
      </w:r>
      <w:r>
        <w:rPr>
          <w:lang w:val="en-US"/>
        </w:rPr>
        <w:t> </w:t>
      </w:r>
      <w:r>
        <w:t>(</w:t>
      </w:r>
      <w:r>
        <w:rPr>
          <w:lang w:val="en-US"/>
        </w:rPr>
        <w:t>ln</w:t>
      </w:r>
      <w:r w:rsidRPr="00B012B4">
        <w:rPr>
          <w:sz w:val="4"/>
          <w:szCs w:val="4"/>
        </w:rPr>
        <w:t xml:space="preserve"> </w:t>
      </w:r>
      <w:r>
        <w:rPr>
          <w:lang w:val="en-US"/>
        </w:rPr>
        <w:t>ln</w:t>
      </w:r>
      <w:r w:rsidRPr="00B012B4">
        <w:rPr>
          <w:sz w:val="4"/>
          <w:szCs w:val="4"/>
        </w:rPr>
        <w:t xml:space="preserve"> </w:t>
      </w:r>
      <w:r w:rsidRPr="00B012B4">
        <w:rPr>
          <w:i/>
          <w:lang w:val="en-US"/>
        </w:rPr>
        <w:t>x</w:t>
      </w:r>
      <w:r>
        <w:t>)</w:t>
      </w:r>
      <w:r w:rsidRPr="00B012B4">
        <w:rPr>
          <w:i/>
          <w:vertAlign w:val="superscript"/>
          <w:lang w:val="en-US"/>
        </w:rPr>
        <w:t>n</w:t>
      </w:r>
      <w:r>
        <w:t>/</w:t>
      </w:r>
      <w:r w:rsidRPr="00B012B4">
        <w:rPr>
          <w:i/>
          <w:lang w:val="en-US"/>
        </w:rPr>
        <w:t>n</w:t>
      </w:r>
      <w:r w:rsidRPr="00B012B4">
        <w:t xml:space="preserve">! </w:t>
      </w:r>
      <w:r>
        <w:t xml:space="preserve">Тогда число всех сомножителей в числах до </w:t>
      </w:r>
      <w:r w:rsidRPr="00B012B4">
        <w:rPr>
          <w:i/>
        </w:rPr>
        <w:t>х</w:t>
      </w:r>
      <w:r>
        <w:t xml:space="preserve"> опр</w:t>
      </w:r>
      <w:r>
        <w:t>е</w:t>
      </w:r>
      <w:r>
        <w:t>делится суммой:</w:t>
      </w:r>
    </w:p>
    <w:p w:rsidR="004710C3" w:rsidRDefault="004710C3" w:rsidP="006E776F">
      <w:pPr>
        <w:widowControl w:val="0"/>
        <w:spacing w:line="120" w:lineRule="auto"/>
        <w:jc w:val="both"/>
      </w:pPr>
    </w:p>
    <w:p w:rsidR="004710C3" w:rsidRPr="000C2CF6" w:rsidRDefault="004710C3" w:rsidP="006E776F">
      <w:pPr>
        <w:widowControl w:val="0"/>
        <w:ind w:firstLine="426"/>
        <w:jc w:val="both"/>
      </w:pPr>
      <w:r w:rsidRPr="00FB18D1">
        <w:rPr>
          <w:i/>
          <w:lang w:val="en-US"/>
        </w:rPr>
        <w:t>y</w:t>
      </w:r>
      <w:r w:rsidRPr="00AD59CB">
        <w:t xml:space="preserve"> </w:t>
      </w:r>
      <w:r w:rsidR="00A46BD1">
        <w:t>≈</w:t>
      </w:r>
      <w:r w:rsidRPr="00AD59CB">
        <w:t xml:space="preserve"> </w:t>
      </w:r>
      <m:oMath>
        <m:nary>
          <m:naryPr>
            <m:chr m:val="∑"/>
            <m:limLoc m:val="subSup"/>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sSub>
              <m:sSubPr>
                <m:ctrlPr>
                  <w:rPr>
                    <w:rFonts w:ascii="Cambria Math" w:hAnsi="Cambria Math"/>
                    <w:i/>
                    <w:lang w:val="en-US"/>
                  </w:rPr>
                </m:ctrlPr>
              </m:sSubPr>
              <m:e>
                <m:r>
                  <m:rPr>
                    <m:sty m:val="p"/>
                  </m:rPr>
                  <w:rPr>
                    <w:rFonts w:ascii="Cambria Math" w:hAnsi="Cambria Math"/>
                    <w:lang w:val="en-US"/>
                  </w:rPr>
                  <m:t>π</m:t>
                </m:r>
              </m:e>
              <m:sub>
                <m:r>
                  <w:rPr>
                    <w:rFonts w:ascii="Cambria Math" w:hAnsi="Cambria Math"/>
                    <w:lang w:val="en-US"/>
                  </w:rPr>
                  <m:t>i</m:t>
                </m:r>
              </m:sub>
            </m:sSub>
            <m:r>
              <w:rPr>
                <w:rFonts w:ascii="Cambria Math" w:hAnsi="Cambria Math"/>
              </w:rPr>
              <m:t>(</m:t>
            </m:r>
            <m:r>
              <w:rPr>
                <w:rFonts w:ascii="Cambria Math" w:hAnsi="Cambria Math"/>
                <w:lang w:val="en-US"/>
              </w:rPr>
              <m:t>x</m:t>
            </m:r>
            <m:r>
              <w:rPr>
                <w:rFonts w:ascii="Cambria Math" w:hAnsi="Cambria Math"/>
              </w:rPr>
              <m:t>)</m:t>
            </m:r>
          </m:e>
        </m:nary>
        <m:r>
          <w:rPr>
            <w:rFonts w:ascii="Cambria Math" w:hAnsi="Cambria Math"/>
          </w:rPr>
          <m:t>=</m:t>
        </m:r>
        <m:sSub>
          <m:sSubPr>
            <m:ctrlPr>
              <w:rPr>
                <w:rFonts w:ascii="Cambria Math" w:hAnsi="Cambria Math"/>
                <w:i/>
                <w:lang w:val="en-US"/>
              </w:rPr>
            </m:ctrlPr>
          </m:sSubPr>
          <m:e>
            <m:r>
              <m:rPr>
                <m:sty m:val="p"/>
              </m:rPr>
              <w:rPr>
                <w:rFonts w:ascii="Cambria Math" w:hAnsi="Cambria Math"/>
                <w:lang w:val="en-US"/>
              </w:rPr>
              <m:t>π</m:t>
            </m:r>
          </m:e>
          <m:sub>
            <m:r>
              <w:rPr>
                <w:rFonts w:ascii="Cambria Math" w:hAnsi="Cambria Math"/>
              </w:rPr>
              <m:t>1</m:t>
            </m:r>
          </m:sub>
        </m:sSub>
        <m:r>
          <w:rPr>
            <w:rFonts w:ascii="Cambria Math" w:hAnsi="Cambria Math"/>
          </w:rPr>
          <m:t>(</m:t>
        </m:r>
        <m:r>
          <w:rPr>
            <w:rFonts w:ascii="Cambria Math" w:hAnsi="Cambria Math"/>
            <w:lang w:val="en-US"/>
          </w:rPr>
          <m:t>x</m:t>
        </m:r>
        <m:r>
          <w:rPr>
            <w:rFonts w:ascii="Cambria Math" w:hAnsi="Cambria Math"/>
          </w:rPr>
          <m:t>)</m:t>
        </m:r>
        <m:nary>
          <m:naryPr>
            <m:chr m:val="∑"/>
            <m:limLoc m:val="subSup"/>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r>
                          <m:rPr>
                            <m:sty m:val="p"/>
                          </m:rPr>
                          <w:rPr>
                            <w:rFonts w:ascii="Cambria Math" w:hAnsi="Cambria Math"/>
                            <w:lang w:val="en-US"/>
                          </w:rPr>
                          <m:t>ln</m:t>
                        </m:r>
                        <m:r>
                          <m:rPr>
                            <m:sty m:val="p"/>
                          </m:rPr>
                          <w:rPr>
                            <w:rFonts w:ascii="Cambria Math" w:hAnsi="Cambria Math"/>
                          </w:rPr>
                          <m:t xml:space="preserve"> </m:t>
                        </m:r>
                        <m:r>
                          <m:rPr>
                            <m:sty m:val="p"/>
                          </m:rPr>
                          <w:rPr>
                            <w:rFonts w:ascii="Cambria Math" w:hAnsi="Cambria Math"/>
                            <w:lang w:val="en-US"/>
                          </w:rPr>
                          <m:t>ln</m:t>
                        </m:r>
                        <m:r>
                          <w:rPr>
                            <w:rFonts w:ascii="Cambria Math" w:hAnsi="Cambria Math"/>
                          </w:rPr>
                          <m:t xml:space="preserve"> </m:t>
                        </m:r>
                        <m:r>
                          <w:rPr>
                            <w:rFonts w:ascii="Cambria Math" w:hAnsi="Cambria Math"/>
                            <w:lang w:val="en-US"/>
                          </w:rPr>
                          <m:t>x</m:t>
                        </m:r>
                      </m:e>
                    </m:d>
                  </m:e>
                  <m:sup>
                    <m:r>
                      <w:rPr>
                        <w:rFonts w:ascii="Cambria Math" w:hAnsi="Cambria Math"/>
                        <w:lang w:val="en-US"/>
                      </w:rPr>
                      <m:t>i</m:t>
                    </m:r>
                  </m:sup>
                </m:sSup>
              </m:num>
              <m:den>
                <m:r>
                  <w:rPr>
                    <w:rFonts w:ascii="Cambria Math" w:hAnsi="Cambria Math"/>
                    <w:lang w:val="en-US"/>
                  </w:rPr>
                  <m:t>i</m:t>
                </m:r>
                <m:r>
                  <w:rPr>
                    <w:rFonts w:ascii="Cambria Math" w:hAnsi="Cambria Math"/>
                  </w:rPr>
                  <m:t>!</m:t>
                </m:r>
              </m:den>
            </m:f>
          </m:e>
        </m:nary>
      </m:oMath>
      <w:r w:rsidRPr="00AD59CB">
        <w:rPr>
          <w:rFonts w:eastAsiaTheme="minorEastAsia"/>
        </w:rPr>
        <w:t xml:space="preserve"> </w:t>
      </w:r>
      <w:r w:rsidR="00A46BD1">
        <w:rPr>
          <w:rFonts w:eastAsiaTheme="minorEastAsia"/>
        </w:rPr>
        <w:t>=</w:t>
      </w:r>
      <w:r w:rsidRPr="00AD59CB">
        <w:rPr>
          <w:rFonts w:eastAsiaTheme="minorEastAsia"/>
        </w:rPr>
        <w:t xml:space="preserve"> </w:t>
      </w:r>
      <w:r>
        <w:rPr>
          <w:rFonts w:eastAsiaTheme="minorEastAsia"/>
          <w:lang w:val="en-US"/>
        </w:rPr>
        <w:t>π</w:t>
      </w:r>
      <w:r w:rsidRPr="00AD59CB">
        <w:rPr>
          <w:rFonts w:eastAsiaTheme="minorEastAsia"/>
          <w:vertAlign w:val="subscript"/>
        </w:rPr>
        <w:t>1</w:t>
      </w:r>
      <w:r w:rsidRPr="00AD59CB">
        <w:rPr>
          <w:rFonts w:eastAsiaTheme="minorEastAsia"/>
        </w:rPr>
        <w:t>(</w:t>
      </w:r>
      <w:r w:rsidRPr="00AD59CB">
        <w:rPr>
          <w:rFonts w:eastAsiaTheme="minorEastAsia"/>
          <w:i/>
          <w:lang w:val="en-US"/>
        </w:rPr>
        <w:t>x</w:t>
      </w:r>
      <w:r w:rsidRPr="00AD59CB">
        <w:rPr>
          <w:rFonts w:eastAsiaTheme="minorEastAsia"/>
        </w:rPr>
        <w:t>)</w:t>
      </w:r>
      <w:r>
        <w:rPr>
          <w:rFonts w:eastAsiaTheme="minorEastAsia"/>
          <w:lang w:val="en-US"/>
        </w:rPr>
        <w:t>exp</w:t>
      </w:r>
      <w:r w:rsidRPr="00AD59CB">
        <w:rPr>
          <w:rFonts w:eastAsiaTheme="minorEastAsia"/>
        </w:rPr>
        <w:t>(</w:t>
      </w:r>
      <w:r>
        <w:rPr>
          <w:rFonts w:eastAsiaTheme="minorEastAsia"/>
          <w:lang w:val="en-US"/>
        </w:rPr>
        <w:t>ln</w:t>
      </w:r>
      <w:r w:rsidRPr="00AD59CB">
        <w:rPr>
          <w:rFonts w:eastAsiaTheme="minorEastAsia"/>
          <w:sz w:val="4"/>
          <w:szCs w:val="4"/>
        </w:rPr>
        <w:t xml:space="preserve"> </w:t>
      </w:r>
      <w:r>
        <w:rPr>
          <w:rFonts w:eastAsiaTheme="minorEastAsia"/>
          <w:lang w:val="en-US"/>
        </w:rPr>
        <w:t>ln</w:t>
      </w:r>
      <w:r w:rsidRPr="00AD59CB">
        <w:rPr>
          <w:rFonts w:eastAsiaTheme="minorEastAsia"/>
          <w:sz w:val="4"/>
          <w:szCs w:val="4"/>
        </w:rPr>
        <w:t xml:space="preserve"> </w:t>
      </w:r>
      <w:r w:rsidRPr="00AD59CB">
        <w:rPr>
          <w:rFonts w:eastAsiaTheme="minorEastAsia"/>
          <w:i/>
          <w:lang w:val="en-US"/>
        </w:rPr>
        <w:t>x</w:t>
      </w:r>
      <w:r w:rsidRPr="00AD59CB">
        <w:rPr>
          <w:rFonts w:eastAsiaTheme="minorEastAsia"/>
        </w:rPr>
        <w:t xml:space="preserve">) = </w:t>
      </w:r>
      <w:r>
        <w:rPr>
          <w:rFonts w:eastAsiaTheme="minorEastAsia"/>
          <w:lang w:val="en-US"/>
        </w:rPr>
        <w:t>π</w:t>
      </w:r>
      <w:r w:rsidRPr="00AD59CB">
        <w:rPr>
          <w:rFonts w:eastAsiaTheme="minorEastAsia"/>
          <w:vertAlign w:val="subscript"/>
        </w:rPr>
        <w:t>1</w:t>
      </w:r>
      <w:r w:rsidRPr="00AD59CB">
        <w:rPr>
          <w:rFonts w:eastAsiaTheme="minorEastAsia"/>
        </w:rPr>
        <w:t>(</w:t>
      </w:r>
      <w:r w:rsidRPr="00AD59CB">
        <w:rPr>
          <w:rFonts w:eastAsiaTheme="minorEastAsia"/>
          <w:i/>
          <w:lang w:val="en-US"/>
        </w:rPr>
        <w:t>x</w:t>
      </w:r>
      <w:r w:rsidRPr="00AD59CB">
        <w:rPr>
          <w:rFonts w:eastAsiaTheme="minorEastAsia"/>
        </w:rPr>
        <w:t>)</w:t>
      </w:r>
      <w:r>
        <w:rPr>
          <w:rFonts w:eastAsiaTheme="minorEastAsia"/>
          <w:lang w:val="en-US"/>
        </w:rPr>
        <w:t>ln</w:t>
      </w:r>
      <w:r w:rsidRPr="00AD59CB">
        <w:rPr>
          <w:rFonts w:eastAsiaTheme="minorEastAsia"/>
        </w:rPr>
        <w:t xml:space="preserve"> </w:t>
      </w:r>
      <w:r w:rsidRPr="00AD59CB">
        <w:rPr>
          <w:rFonts w:eastAsiaTheme="minorEastAsia"/>
          <w:i/>
          <w:lang w:val="en-US"/>
        </w:rPr>
        <w:t>x</w:t>
      </w:r>
      <w:r w:rsidRPr="00AD59CB">
        <w:rPr>
          <w:rFonts w:eastAsiaTheme="minorEastAsia"/>
        </w:rPr>
        <w:t xml:space="preserve"> = </w:t>
      </w:r>
      <w:r w:rsidRPr="00AD59CB">
        <w:rPr>
          <w:rFonts w:eastAsiaTheme="minorEastAsia"/>
          <w:i/>
          <w:lang w:val="en-US"/>
        </w:rPr>
        <w:t>x</w:t>
      </w:r>
      <w:r w:rsidRPr="00AD59CB">
        <w:rPr>
          <w:rFonts w:eastAsiaTheme="minorEastAsia"/>
        </w:rPr>
        <w:t>.</w:t>
      </w:r>
      <w:r w:rsidRPr="00E91F10">
        <w:rPr>
          <w:rFonts w:eastAsiaTheme="minorEastAsia"/>
        </w:rPr>
        <w:t xml:space="preserve">                   </w:t>
      </w:r>
      <w:r>
        <w:rPr>
          <w:rFonts w:eastAsiaTheme="minorEastAsia"/>
        </w:rPr>
        <w:t xml:space="preserve">   </w:t>
      </w:r>
      <w:r w:rsidRPr="00E91F10">
        <w:rPr>
          <w:rFonts w:eastAsiaTheme="minorEastAsia"/>
        </w:rPr>
        <w:t xml:space="preserve">        </w:t>
      </w:r>
      <w:r>
        <w:rPr>
          <w:rFonts w:eastAsiaTheme="minorEastAsia"/>
        </w:rPr>
        <w:t xml:space="preserve">  </w:t>
      </w:r>
      <w:r w:rsidRPr="000C2CF6">
        <w:rPr>
          <w:rFonts w:eastAsiaTheme="minorEastAsia"/>
        </w:rPr>
        <w:t>(</w:t>
      </w:r>
      <w:r>
        <w:rPr>
          <w:rFonts w:eastAsiaTheme="minorEastAsia"/>
          <w:lang w:val="en-US"/>
        </w:rPr>
        <w:t>G</w:t>
      </w:r>
      <w:r w:rsidRPr="000C2CF6">
        <w:rPr>
          <w:rFonts w:eastAsiaTheme="minorEastAsia"/>
        </w:rPr>
        <w:t>)</w:t>
      </w:r>
    </w:p>
    <w:p w:rsidR="004710C3" w:rsidRPr="000C2CF6" w:rsidRDefault="004710C3" w:rsidP="006E776F">
      <w:pPr>
        <w:widowControl w:val="0"/>
        <w:spacing w:line="120" w:lineRule="auto"/>
        <w:jc w:val="both"/>
      </w:pPr>
    </w:p>
    <w:p w:rsidR="004710C3" w:rsidRDefault="004710C3" w:rsidP="006E776F">
      <w:pPr>
        <w:widowControl w:val="0"/>
        <w:ind w:firstLine="426"/>
        <w:jc w:val="both"/>
        <w:rPr>
          <w:rFonts w:eastAsiaTheme="minorEastAsia"/>
        </w:rPr>
      </w:pPr>
      <w:r>
        <w:t xml:space="preserve">Другая оценка требует перестановки слагаемых в бесконечном ряде </w:t>
      </w:r>
      <w:r w:rsidRPr="00E91F10">
        <w:rPr>
          <w:b/>
          <w:lang w:val="en-US"/>
        </w:rPr>
        <w:t>N</w:t>
      </w:r>
      <w:r w:rsidRPr="00E91F10">
        <w:t xml:space="preserve">. </w:t>
      </w:r>
      <w:r>
        <w:t xml:space="preserve">Перегруппируем натуральные числа по количеству сомножителей: </w:t>
      </w:r>
      <w:r w:rsidRPr="00E91F10">
        <w:rPr>
          <w:b/>
        </w:rPr>
        <w:t>1</w:t>
      </w:r>
      <w:r>
        <w:t xml:space="preserve">, </w:t>
      </w:r>
      <w:r w:rsidRPr="00E91F10">
        <w:rPr>
          <w:b/>
        </w:rPr>
        <w:t>Р</w:t>
      </w:r>
      <w:r>
        <w:t xml:space="preserve">, </w:t>
      </w:r>
      <w:r w:rsidRPr="00E91F10">
        <w:rPr>
          <w:b/>
        </w:rPr>
        <w:t>Р</w:t>
      </w:r>
      <w:r w:rsidRPr="00E91F10">
        <w:rPr>
          <w:vertAlign w:val="superscript"/>
        </w:rPr>
        <w:t>2</w:t>
      </w:r>
      <w:r>
        <w:t xml:space="preserve">, </w:t>
      </w:r>
      <w:r w:rsidRPr="00E91F10">
        <w:rPr>
          <w:b/>
        </w:rPr>
        <w:t>Р</w:t>
      </w:r>
      <w:r w:rsidRPr="00E91F10">
        <w:rPr>
          <w:vertAlign w:val="superscript"/>
        </w:rPr>
        <w:t>3</w:t>
      </w:r>
      <w:r>
        <w:t xml:space="preserve">…, где </w:t>
      </w:r>
      <w:r w:rsidRPr="00E91F10">
        <w:rPr>
          <w:b/>
        </w:rPr>
        <w:t>1</w:t>
      </w:r>
      <w:r>
        <w:t xml:space="preserve"> – </w:t>
      </w:r>
      <w:r w:rsidRPr="00E91F10">
        <w:t>“</w:t>
      </w:r>
      <w:r>
        <w:t>монада</w:t>
      </w:r>
      <w:r w:rsidRPr="00E91F10">
        <w:t>”</w:t>
      </w:r>
      <w:r>
        <w:t xml:space="preserve">, </w:t>
      </w:r>
      <w:r w:rsidRPr="00E91F10">
        <w:rPr>
          <w:b/>
        </w:rPr>
        <w:t>Р</w:t>
      </w:r>
      <w:r>
        <w:t xml:space="preserve"> – множ</w:t>
      </w:r>
      <w:r>
        <w:t>е</w:t>
      </w:r>
      <w:r>
        <w:t xml:space="preserve">ство простых чисел. Используя основную теорему арифметики (разложение числа </w:t>
      </w:r>
      <w:r w:rsidRPr="00E91F10">
        <w:rPr>
          <w:i/>
        </w:rPr>
        <w:t>х</w:t>
      </w:r>
      <w:r>
        <w:t xml:space="preserve"> на пр</w:t>
      </w:r>
      <w:r>
        <w:t>о</w:t>
      </w:r>
      <w:r>
        <w:t xml:space="preserve">стые множители единственным образом с точностью до перестановки сомножителей: </w:t>
      </w:r>
      <w:r w:rsidRPr="00E91F10">
        <w:rPr>
          <w:i/>
        </w:rPr>
        <w:t>х</w:t>
      </w:r>
      <w:r>
        <w:t xml:space="preserve"> = </w:t>
      </w:r>
      <m:oMath>
        <m:sSubSup>
          <m:sSubSupPr>
            <m:ctrlPr>
              <w:rPr>
                <w:rFonts w:ascii="Cambria Math" w:hAnsi="Cambria Math"/>
              </w:rPr>
            </m:ctrlPr>
          </m:sSubSupPr>
          <m:e>
            <m:r>
              <w:rPr>
                <w:rFonts w:ascii="Cambria Math" w:hAnsi="Cambria Math"/>
                <w:lang w:val="en-US"/>
              </w:rPr>
              <m:t>p</m:t>
            </m:r>
          </m:e>
          <m:sub>
            <m:r>
              <w:rPr>
                <w:rFonts w:ascii="Cambria Math" w:hAnsi="Cambria Math"/>
              </w:rPr>
              <m:t>i</m:t>
            </m:r>
          </m:sub>
          <m:sup>
            <m:sSub>
              <m:sSubPr>
                <m:ctrlPr>
                  <w:rPr>
                    <w:rFonts w:ascii="Cambria Math" w:hAnsi="Cambria Math"/>
                  </w:rPr>
                </m:ctrlPr>
              </m:sSubPr>
              <m:e>
                <m:r>
                  <m:rPr>
                    <m:sty m:val="p"/>
                  </m:rPr>
                  <w:rPr>
                    <w:rFonts w:ascii="Cambria Math" w:hAnsi="Cambria Math"/>
                  </w:rPr>
                  <m:t>α</m:t>
                </m:r>
              </m:e>
              <m:sub>
                <m:r>
                  <w:rPr>
                    <w:rFonts w:ascii="Cambria Math" w:hAnsi="Cambria Math"/>
                  </w:rPr>
                  <m:t>i</m:t>
                </m:r>
              </m:sub>
            </m:sSub>
          </m:sup>
        </m:sSubSup>
        <m:sSubSup>
          <m:sSubSupPr>
            <m:ctrlPr>
              <w:rPr>
                <w:rFonts w:ascii="Cambria Math" w:hAnsi="Cambria Math"/>
              </w:rPr>
            </m:ctrlPr>
          </m:sSubSupPr>
          <m:e>
            <m:r>
              <w:rPr>
                <w:rFonts w:ascii="Cambria Math" w:hAnsi="Cambria Math"/>
              </w:rPr>
              <m:t>p</m:t>
            </m:r>
          </m:e>
          <m:sub>
            <m:r>
              <w:rPr>
                <w:rFonts w:ascii="Cambria Math" w:hAnsi="Cambria Math"/>
              </w:rPr>
              <m:t>j</m:t>
            </m:r>
          </m:sub>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sup>
        </m:sSubSup>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lang w:val="en-US"/>
              </w:rPr>
              <m:t>q</m:t>
            </m:r>
          </m:sub>
          <m:sup>
            <m:sSub>
              <m:sSubPr>
                <m:ctrlPr>
                  <w:rPr>
                    <w:rFonts w:ascii="Cambria Math" w:hAnsi="Cambria Math"/>
                  </w:rPr>
                </m:ctrlPr>
              </m:sSubPr>
              <m:e>
                <m:r>
                  <m:rPr>
                    <m:sty m:val="p"/>
                  </m:rPr>
                  <w:rPr>
                    <w:rFonts w:ascii="Cambria Math" w:hAnsi="Cambria Math"/>
                  </w:rPr>
                  <m:t>α</m:t>
                </m:r>
              </m:e>
              <m:sub>
                <m:r>
                  <w:rPr>
                    <w:rFonts w:ascii="Cambria Math" w:hAnsi="Cambria Math"/>
                  </w:rPr>
                  <m:t>q</m:t>
                </m:r>
              </m:sub>
            </m:sSub>
          </m:sup>
        </m:sSubSup>
      </m:oMath>
      <w:r w:rsidRPr="00C157B8">
        <w:rPr>
          <w:rFonts w:eastAsiaTheme="minorEastAsia"/>
        </w:rPr>
        <w:t xml:space="preserve">, </w:t>
      </w:r>
      <w:r>
        <w:rPr>
          <w:rFonts w:eastAsiaTheme="minorEastAsia"/>
        </w:rPr>
        <w:t xml:space="preserve">где </w:t>
      </w:r>
      <w:r w:rsidRPr="00C157B8">
        <w:rPr>
          <w:rFonts w:eastAsiaTheme="minorEastAsia"/>
          <w:i/>
          <w:lang w:val="en-US"/>
        </w:rPr>
        <w:t>k</w:t>
      </w:r>
      <w:r w:rsidRPr="00C157B8">
        <w:rPr>
          <w:rFonts w:eastAsiaTheme="minorEastAsia"/>
        </w:rPr>
        <w:t xml:space="preserve"> </w:t>
      </w:r>
      <w:r>
        <w:rPr>
          <w:rFonts w:eastAsiaTheme="minorEastAsia"/>
        </w:rPr>
        <w:t>–</w:t>
      </w:r>
      <w:r w:rsidRPr="00C157B8">
        <w:rPr>
          <w:rFonts w:eastAsiaTheme="minorEastAsia"/>
        </w:rPr>
        <w:t xml:space="preserve"> </w:t>
      </w:r>
      <w:r>
        <w:rPr>
          <w:rFonts w:eastAsiaTheme="minorEastAsia"/>
        </w:rPr>
        <w:t>номер простого числа, α</w:t>
      </w:r>
      <w:r w:rsidRPr="00C157B8">
        <w:rPr>
          <w:rFonts w:eastAsiaTheme="minorEastAsia"/>
          <w:i/>
          <w:vertAlign w:val="subscript"/>
          <w:lang w:val="en-US"/>
        </w:rPr>
        <w:t>k</w:t>
      </w:r>
      <w:r>
        <w:rPr>
          <w:rFonts w:eastAsiaTheme="minorEastAsia"/>
        </w:rPr>
        <w:t xml:space="preserve"> – его степень) и учитывая количество перест</w:t>
      </w:r>
      <w:r>
        <w:rPr>
          <w:rFonts w:eastAsiaTheme="minorEastAsia"/>
        </w:rPr>
        <w:t>а</w:t>
      </w:r>
      <w:r>
        <w:rPr>
          <w:rFonts w:eastAsiaTheme="minorEastAsia"/>
        </w:rPr>
        <w:t xml:space="preserve">новок, получим: </w:t>
      </w:r>
      <w:r w:rsidRPr="008308C3">
        <w:rPr>
          <w:rFonts w:eastAsiaTheme="minorEastAsia"/>
          <w:i/>
          <w:lang w:val="en-US"/>
        </w:rPr>
        <w:t>y</w:t>
      </w:r>
      <w:r w:rsidRPr="008308C3">
        <w:rPr>
          <w:rFonts w:eastAsiaTheme="minorEastAsia"/>
        </w:rPr>
        <w:t xml:space="preserve"> </w:t>
      </w:r>
      <w:r w:rsidR="00A46BD1">
        <w:rPr>
          <w:rFonts w:eastAsiaTheme="minorEastAsia"/>
        </w:rPr>
        <w:t>≈</w:t>
      </w:r>
      <w:r w:rsidRPr="008308C3">
        <w:rPr>
          <w:rFonts w:eastAsiaTheme="minorEastAsia"/>
        </w:rPr>
        <w:t xml:space="preserve"> </w:t>
      </w:r>
      <w:r w:rsidRPr="008308C3">
        <w:rPr>
          <w:rFonts w:eastAsiaTheme="minorEastAsia"/>
          <w:b/>
        </w:rPr>
        <w:t>1</w:t>
      </w:r>
      <w:r w:rsidRPr="008308C3">
        <w:rPr>
          <w:rFonts w:eastAsiaTheme="minorEastAsia"/>
        </w:rPr>
        <w:t xml:space="preserve"> + </w:t>
      </w:r>
      <m:oMath>
        <m:nary>
          <m:naryPr>
            <m:chr m:val="∑"/>
            <m:limLoc m:val="subSup"/>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f>
              <m:fPr>
                <m:ctrlPr>
                  <w:rPr>
                    <w:rFonts w:ascii="Cambria Math" w:hAnsi="Cambria Math"/>
                    <w:i/>
                    <w:lang w:val="en-US"/>
                  </w:rPr>
                </m:ctrlPr>
              </m:fPr>
              <m:num>
                <m:sSup>
                  <m:sSupPr>
                    <m:ctrlPr>
                      <w:rPr>
                        <w:rFonts w:ascii="Cambria Math" w:hAnsi="Cambria Math"/>
                        <w:i/>
                        <w:lang w:val="en-US"/>
                      </w:rPr>
                    </m:ctrlPr>
                  </m:sSupPr>
                  <m:e>
                    <m:r>
                      <m:rPr>
                        <m:sty m:val="b"/>
                      </m:rPr>
                      <w:rPr>
                        <w:rFonts w:ascii="Cambria Math" w:hAnsi="Cambria Math"/>
                        <w:lang w:val="en-US"/>
                      </w:rPr>
                      <m:t>P</m:t>
                    </m:r>
                  </m:e>
                  <m:sup>
                    <m:r>
                      <w:rPr>
                        <w:rFonts w:ascii="Cambria Math" w:hAnsi="Cambria Math"/>
                        <w:lang w:val="en-US"/>
                      </w:rPr>
                      <m:t>i</m:t>
                    </m:r>
                  </m:sup>
                </m:sSup>
              </m:num>
              <m:den>
                <m:r>
                  <w:rPr>
                    <w:rFonts w:ascii="Cambria Math" w:hAnsi="Cambria Math"/>
                    <w:lang w:val="en-US"/>
                  </w:rPr>
                  <m:t>i</m:t>
                </m:r>
                <m:r>
                  <w:rPr>
                    <w:rFonts w:ascii="Cambria Math" w:hAnsi="Cambria Math"/>
                  </w:rPr>
                  <m:t>!</m:t>
                </m:r>
              </m:den>
            </m:f>
          </m:e>
        </m:nary>
      </m:oMath>
      <w:r w:rsidRPr="00B33CA6">
        <w:rPr>
          <w:rFonts w:eastAsiaTheme="minorEastAsia"/>
        </w:rPr>
        <w:t xml:space="preserve"> </w:t>
      </w:r>
      <w:r w:rsidR="00A46BD1">
        <w:rPr>
          <w:rFonts w:eastAsiaTheme="minorEastAsia"/>
        </w:rPr>
        <w:t>=</w:t>
      </w:r>
      <w:r w:rsidRPr="00B33CA6">
        <w:rPr>
          <w:rFonts w:eastAsiaTheme="minorEastAsia"/>
        </w:rPr>
        <w:t xml:space="preserve"> </w:t>
      </w:r>
      <w:r>
        <w:rPr>
          <w:rFonts w:eastAsiaTheme="minorEastAsia"/>
          <w:lang w:val="en-US"/>
        </w:rPr>
        <w:t>exp</w:t>
      </w:r>
      <w:r w:rsidRPr="00B33CA6">
        <w:rPr>
          <w:rFonts w:eastAsiaTheme="minorEastAsia"/>
        </w:rPr>
        <w:t>(</w:t>
      </w:r>
      <w:r w:rsidRPr="00B33CA6">
        <w:rPr>
          <w:rFonts w:eastAsiaTheme="minorEastAsia"/>
          <w:b/>
          <w:lang w:val="en-US"/>
        </w:rPr>
        <w:t>P</w:t>
      </w:r>
      <w:r>
        <w:rPr>
          <w:rFonts w:eastAsiaTheme="minorEastAsia"/>
        </w:rPr>
        <w:t>)</w:t>
      </w:r>
      <w:r w:rsidRPr="00B33CA6">
        <w:rPr>
          <w:rFonts w:eastAsiaTheme="minorEastAsia"/>
        </w:rPr>
        <w:t xml:space="preserve">. </w:t>
      </w:r>
      <w:r>
        <w:rPr>
          <w:rFonts w:eastAsiaTheme="minorEastAsia"/>
        </w:rPr>
        <w:t>Сравнивая с формулой (</w:t>
      </w:r>
      <w:r>
        <w:rPr>
          <w:rFonts w:eastAsiaTheme="minorEastAsia"/>
          <w:lang w:val="en-US"/>
        </w:rPr>
        <w:t>G</w:t>
      </w:r>
      <w:r w:rsidRPr="00B33CA6">
        <w:rPr>
          <w:rFonts w:eastAsiaTheme="minorEastAsia"/>
        </w:rPr>
        <w:t xml:space="preserve">), </w:t>
      </w:r>
      <w:r>
        <w:rPr>
          <w:rFonts w:eastAsiaTheme="minorEastAsia"/>
        </w:rPr>
        <w:t xml:space="preserve">найдем, что при </w:t>
      </w:r>
      <w:r w:rsidRPr="00B33CA6">
        <w:rPr>
          <w:rFonts w:eastAsiaTheme="minorEastAsia"/>
          <w:i/>
          <w:lang w:val="en-US"/>
        </w:rPr>
        <w:t>n</w:t>
      </w:r>
      <w:r w:rsidRPr="00B33CA6">
        <w:rPr>
          <w:rFonts w:eastAsiaTheme="minorEastAsia"/>
        </w:rPr>
        <w:t xml:space="preserve"> → ∞ </w:t>
      </w:r>
      <w:r>
        <w:rPr>
          <w:rFonts w:eastAsiaTheme="minorEastAsia"/>
        </w:rPr>
        <w:t xml:space="preserve">в пределе </w:t>
      </w:r>
      <w:r w:rsidRPr="00B33CA6">
        <w:rPr>
          <w:rFonts w:eastAsiaTheme="minorEastAsia"/>
          <w:b/>
          <w:lang w:val="en-US"/>
        </w:rPr>
        <w:t>N</w:t>
      </w:r>
      <w:r>
        <w:rPr>
          <w:rFonts w:eastAsiaTheme="minorEastAsia"/>
        </w:rPr>
        <w:t xml:space="preserve"> = </w:t>
      </w:r>
      <w:r w:rsidRPr="00B33CA6">
        <w:rPr>
          <w:rFonts w:eastAsiaTheme="minorEastAsia"/>
          <w:i/>
          <w:lang w:val="en-US"/>
        </w:rPr>
        <w:t>e</w:t>
      </w:r>
      <w:r w:rsidRPr="00B33CA6">
        <w:rPr>
          <w:rFonts w:eastAsiaTheme="minorEastAsia"/>
          <w:b/>
          <w:vertAlign w:val="superscript"/>
          <w:lang w:val="en-US"/>
        </w:rPr>
        <w:t>P</w:t>
      </w:r>
      <w:r w:rsidRPr="00B33CA6">
        <w:rPr>
          <w:rFonts w:eastAsiaTheme="minorEastAsia"/>
        </w:rPr>
        <w:t xml:space="preserve">. </w:t>
      </w:r>
      <w:r>
        <w:rPr>
          <w:rFonts w:eastAsiaTheme="minorEastAsia"/>
        </w:rPr>
        <w:t>Этот результат отличен от обычно применяемой в классической теории мн</w:t>
      </w:r>
      <w:r>
        <w:rPr>
          <w:rFonts w:eastAsiaTheme="minorEastAsia"/>
        </w:rPr>
        <w:t>о</w:t>
      </w:r>
      <w:r>
        <w:rPr>
          <w:rFonts w:eastAsiaTheme="minorEastAsia"/>
        </w:rPr>
        <w:t xml:space="preserve">жеств </w:t>
      </w:r>
      <m:oMath>
        <m:r>
          <m:rPr>
            <m:scr m:val="fraktur"/>
            <m:sty m:val="bi"/>
          </m:rPr>
          <w:rPr>
            <w:rFonts w:ascii="Cambria Math" w:eastAsiaTheme="minorEastAsia" w:hAnsi="Cambria Math"/>
          </w:rPr>
          <m:t>M</m:t>
        </m:r>
      </m:oMath>
      <w:r>
        <w:rPr>
          <w:rFonts w:eastAsiaTheme="minorEastAsia"/>
          <w:b/>
        </w:rPr>
        <w:t xml:space="preserve"> </w:t>
      </w:r>
      <w:r>
        <w:rPr>
          <w:rFonts w:eastAsiaTheme="minorEastAsia"/>
        </w:rPr>
        <w:t xml:space="preserve">процедуры построения (мощностей, или кардиналов) </w:t>
      </w:r>
      <w:r w:rsidRPr="00004E71">
        <w:rPr>
          <w:rFonts w:eastAsiaTheme="minorEastAsia"/>
        </w:rPr>
        <w:t>следующих</w:t>
      </w:r>
      <w:r>
        <w:rPr>
          <w:rFonts w:eastAsiaTheme="minorEastAsia"/>
        </w:rPr>
        <w:t xml:space="preserve"> множеств из </w:t>
      </w:r>
      <w:r w:rsidRPr="00AE561D">
        <w:rPr>
          <w:rFonts w:eastAsiaTheme="minorEastAsia"/>
          <w:i/>
        </w:rPr>
        <w:t>предкового</w:t>
      </w:r>
      <w:r>
        <w:rPr>
          <w:rFonts w:eastAsiaTheme="minorEastAsia"/>
        </w:rPr>
        <w:t xml:space="preserve"> множества по двум признакам: 1) предковым множеством является не</w:t>
      </w:r>
      <w:r w:rsidRPr="00B33CA6">
        <w:rPr>
          <w:rFonts w:eastAsiaTheme="minorEastAsia"/>
          <w:b/>
        </w:rPr>
        <w:t xml:space="preserve"> </w:t>
      </w:r>
      <w:r w:rsidRPr="00B33CA6">
        <w:rPr>
          <w:rFonts w:eastAsiaTheme="minorEastAsia"/>
        </w:rPr>
        <w:t>множество натуральных чисел</w:t>
      </w:r>
      <w:r>
        <w:rPr>
          <w:rFonts w:eastAsiaTheme="minorEastAsia"/>
          <w:b/>
        </w:rPr>
        <w:t xml:space="preserve"> </w:t>
      </w:r>
      <w:r w:rsidRPr="00B33CA6">
        <w:rPr>
          <w:rFonts w:eastAsiaTheme="minorEastAsia"/>
          <w:b/>
          <w:lang w:val="en-US"/>
        </w:rPr>
        <w:t>N</w:t>
      </w:r>
      <w:r>
        <w:rPr>
          <w:rFonts w:eastAsiaTheme="minorEastAsia"/>
        </w:rPr>
        <w:t xml:space="preserve">, а множество простых чисел </w:t>
      </w:r>
      <w:r w:rsidRPr="00B33CA6">
        <w:rPr>
          <w:rFonts w:eastAsiaTheme="minorEastAsia"/>
          <w:b/>
        </w:rPr>
        <w:t>Р</w:t>
      </w:r>
      <w:r>
        <w:rPr>
          <w:rFonts w:eastAsiaTheme="minorEastAsia"/>
        </w:rPr>
        <w:t xml:space="preserve">; 2) сакральная процедура </w:t>
      </w:r>
      <w:r w:rsidRPr="00CB6620">
        <w:rPr>
          <w:rFonts w:eastAsiaTheme="minorEastAsia"/>
          <w:b/>
        </w:rPr>
        <w:t>с</w:t>
      </w:r>
      <w:r w:rsidRPr="00CB6620">
        <w:rPr>
          <w:rFonts w:eastAsiaTheme="minorEastAsia"/>
          <w:vertAlign w:val="superscript"/>
          <w:lang w:val="en-US"/>
        </w:rPr>
        <w:t>j</w:t>
      </w:r>
      <w:r w:rsidRPr="00CB6620">
        <w:rPr>
          <w:rFonts w:eastAsiaTheme="minorEastAsia"/>
          <w:vertAlign w:val="superscript"/>
        </w:rPr>
        <w:t>+1</w:t>
      </w:r>
      <w:r w:rsidRPr="00CA6359">
        <w:rPr>
          <w:rFonts w:eastAsiaTheme="minorEastAsia"/>
        </w:rPr>
        <w:t xml:space="preserve"> = </w:t>
      </w:r>
      <m:oMath>
        <m:sSup>
          <m:sSupPr>
            <m:ctrlPr>
              <w:rPr>
                <w:rFonts w:ascii="Cambria Math" w:eastAsiaTheme="minorEastAsia" w:hAnsi="Cambria Math"/>
              </w:rPr>
            </m:ctrlPr>
          </m:sSupPr>
          <m:e>
            <m:r>
              <m:rPr>
                <m:sty m:val="p"/>
              </m:rPr>
              <w:rPr>
                <w:rFonts w:ascii="Cambria Math" w:eastAsiaTheme="minorEastAsia" w:hAnsi="Cambria Math"/>
              </w:rPr>
              <m:t>2</m:t>
            </m:r>
          </m:e>
          <m:sup>
            <m:sSub>
              <m:sSubPr>
                <m:ctrlPr>
                  <w:rPr>
                    <w:rFonts w:ascii="Cambria Math" w:eastAsiaTheme="minorEastAsia" w:hAnsi="Cambria Math"/>
                  </w:rPr>
                </m:ctrlPr>
              </m:sSubPr>
              <m:e>
                <m:r>
                  <m:rPr>
                    <m:sty m:val="b"/>
                  </m:rPr>
                  <w:rPr>
                    <w:rFonts w:ascii="Cambria Math" w:eastAsiaTheme="minorEastAsia" w:hAnsi="Cambria Math"/>
                  </w:rPr>
                  <m:t>c</m:t>
                </m:r>
              </m:e>
              <m:sub>
                <m:r>
                  <m:rPr>
                    <m:sty m:val="p"/>
                  </m:rPr>
                  <w:rPr>
                    <w:rFonts w:ascii="Cambria Math" w:eastAsiaTheme="minorEastAsia" w:hAnsi="Cambria Math"/>
                  </w:rPr>
                  <m:t>j</m:t>
                </m:r>
              </m:sub>
            </m:sSub>
          </m:sup>
        </m:sSup>
      </m:oMath>
      <w:r>
        <w:rPr>
          <w:rFonts w:eastAsiaTheme="minorEastAsia"/>
        </w:rPr>
        <w:t>, пр</w:t>
      </w:r>
      <w:r>
        <w:rPr>
          <w:rFonts w:eastAsiaTheme="minorEastAsia"/>
        </w:rPr>
        <w:t>и</w:t>
      </w:r>
      <w:r>
        <w:rPr>
          <w:rFonts w:eastAsiaTheme="minorEastAsia"/>
        </w:rPr>
        <w:t xml:space="preserve">нятая в </w:t>
      </w:r>
      <m:oMath>
        <m:r>
          <m:rPr>
            <m:scr m:val="fraktur"/>
            <m:sty m:val="bi"/>
          </m:rPr>
          <w:rPr>
            <w:rFonts w:ascii="Cambria Math" w:eastAsiaTheme="minorEastAsia" w:hAnsi="Cambria Math"/>
          </w:rPr>
          <m:t>M</m:t>
        </m:r>
      </m:oMath>
      <w:r>
        <w:rPr>
          <w:rFonts w:eastAsiaTheme="minorEastAsia"/>
        </w:rPr>
        <w:t xml:space="preserve">, заменяется на другую процедуру. Выводы по </w:t>
      </w:r>
      <m:oMath>
        <m:r>
          <m:rPr>
            <m:scr m:val="fraktur"/>
            <m:sty m:val="bi"/>
          </m:rPr>
          <w:rPr>
            <w:rFonts w:ascii="Cambria Math" w:eastAsiaTheme="minorEastAsia" w:hAnsi="Cambria Math"/>
          </w:rPr>
          <m:t>M</m:t>
        </m:r>
      </m:oMath>
      <w:r>
        <w:rPr>
          <w:rFonts w:eastAsiaTheme="minorEastAsia"/>
        </w:rPr>
        <w:t xml:space="preserve">: 1) выбор первого, предкового множества произволен и определяется смыслом рассматриваемых ∞-множеств; 2) процедура построения следующих, </w:t>
      </w:r>
      <w:r w:rsidRPr="00004E71">
        <w:rPr>
          <w:rFonts w:eastAsiaTheme="minorEastAsia"/>
          <w:i/>
        </w:rPr>
        <w:t>потомственных</w:t>
      </w:r>
      <w:r>
        <w:rPr>
          <w:rFonts w:eastAsiaTheme="minorEastAsia"/>
        </w:rPr>
        <w:t xml:space="preserve"> множеств произвольна и определяется смыслом, специфичностью и осуществимостью компоновки множеств из элементов.</w:t>
      </w:r>
    </w:p>
    <w:p w:rsidR="004710C3" w:rsidRPr="00403414" w:rsidRDefault="004710C3" w:rsidP="006E776F">
      <w:pPr>
        <w:widowControl w:val="0"/>
        <w:ind w:firstLine="426"/>
        <w:jc w:val="both"/>
        <w:rPr>
          <w:rFonts w:eastAsiaTheme="minorEastAsia"/>
          <w:i/>
        </w:rPr>
      </w:pPr>
      <w:r>
        <w:rPr>
          <w:rFonts w:eastAsiaTheme="minorEastAsia"/>
        </w:rPr>
        <w:t>Выводы по числу Непера: 1) процедура 2</w:t>
      </w:r>
      <w:r w:rsidRPr="00B0779F">
        <w:rPr>
          <w:rFonts w:eastAsiaTheme="minorEastAsia"/>
          <w:b/>
          <w:vertAlign w:val="superscript"/>
        </w:rPr>
        <w:t>С</w:t>
      </w:r>
      <w:r>
        <w:rPr>
          <w:rFonts w:eastAsiaTheme="minorEastAsia"/>
        </w:rPr>
        <w:t xml:space="preserve"> является следствием применения к процедуре создания множества подмножеств в наивных теориях множеств основной теоремы арифм</w:t>
      </w:r>
      <w:r>
        <w:rPr>
          <w:rFonts w:eastAsiaTheme="minorEastAsia"/>
        </w:rPr>
        <w:t>е</w:t>
      </w:r>
      <w:r>
        <w:rPr>
          <w:rFonts w:eastAsiaTheme="minorEastAsia"/>
        </w:rPr>
        <w:t>тики, по которой коммутирующие и ассоциирующие акты компоновки подмножеств из эл</w:t>
      </w:r>
      <w:r>
        <w:rPr>
          <w:rFonts w:eastAsiaTheme="minorEastAsia"/>
        </w:rPr>
        <w:t>е</w:t>
      </w:r>
      <w:r>
        <w:rPr>
          <w:rFonts w:eastAsiaTheme="minorEastAsia"/>
        </w:rPr>
        <w:t xml:space="preserve">ментов исходного множества выполняются по схеме числа сочетаний: </w:t>
      </w:r>
      <w:r w:rsidRPr="00B0779F">
        <w:rPr>
          <w:rFonts w:eastAsiaTheme="minorEastAsia"/>
          <w:b/>
          <w:lang w:val="en-US"/>
        </w:rPr>
        <w:t>C</w:t>
      </w:r>
      <w:r w:rsidRPr="00B0779F">
        <w:rPr>
          <w:rFonts w:eastAsiaTheme="minorEastAsia"/>
          <w:i/>
          <w:vertAlign w:val="subscript"/>
          <w:lang w:val="en-US"/>
        </w:rPr>
        <w:t>n</w:t>
      </w:r>
      <w:r w:rsidRPr="00B0779F">
        <w:rPr>
          <w:rFonts w:eastAsiaTheme="minorEastAsia"/>
          <w:vertAlign w:val="subscript"/>
        </w:rPr>
        <w:t xml:space="preserve">+1 </w:t>
      </w:r>
      <w:r>
        <w:rPr>
          <w:rFonts w:eastAsiaTheme="minorEastAsia"/>
        </w:rPr>
        <w:t>= 2</w:t>
      </w:r>
      <w:r w:rsidRPr="00B0779F">
        <w:rPr>
          <w:rFonts w:eastAsiaTheme="minorEastAsia"/>
          <w:i/>
          <w:vertAlign w:val="superscript"/>
          <w:lang w:val="en-US"/>
        </w:rPr>
        <w:t>n</w:t>
      </w:r>
      <w:r w:rsidRPr="00B0779F">
        <w:rPr>
          <w:rFonts w:eastAsiaTheme="minorEastAsia"/>
        </w:rPr>
        <w:t xml:space="preserve"> = </w:t>
      </w:r>
      <m:oMath>
        <m:nary>
          <m:naryPr>
            <m:chr m:val="∑"/>
            <m:limLoc m:val="subSup"/>
            <m:ctrlPr>
              <w:rPr>
                <w:rFonts w:ascii="Cambria Math" w:eastAsiaTheme="minorEastAsia" w:hAnsi="Cambria Math"/>
                <w:i/>
              </w:rPr>
            </m:ctrlPr>
          </m:naryPr>
          <m:sub>
            <m:r>
              <w:rPr>
                <w:rFonts w:ascii="Cambria Math" w:eastAsiaTheme="minorEastAsia" w:hAnsi="Cambria Math"/>
              </w:rPr>
              <m:t>i=0</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n</m:t>
                </m:r>
              </m:sub>
              <m:sup>
                <m:r>
                  <w:rPr>
                    <w:rFonts w:ascii="Cambria Math" w:eastAsiaTheme="minorEastAsia" w:hAnsi="Cambria Math"/>
                  </w:rPr>
                  <m:t>i</m:t>
                </m:r>
              </m:sup>
            </m:sSubSup>
          </m:e>
        </m:nary>
      </m:oMath>
      <w:r>
        <w:rPr>
          <w:rFonts w:eastAsiaTheme="minorEastAsia"/>
        </w:rPr>
        <w:t xml:space="preserve"> </w:t>
      </w:r>
      <w:r w:rsidRPr="005B5AB3">
        <w:rPr>
          <w:rFonts w:eastAsiaTheme="minorEastAsia"/>
        </w:rPr>
        <w:t>–</w:t>
      </w:r>
      <w:r>
        <w:rPr>
          <w:rFonts w:eastAsiaTheme="minorEastAsia"/>
        </w:rPr>
        <w:t xml:space="preserve"> это далеко не так уже хотя бы для газа фермионов и тем более не так для количества элеме</w:t>
      </w:r>
      <w:r>
        <w:rPr>
          <w:rFonts w:eastAsiaTheme="minorEastAsia"/>
        </w:rPr>
        <w:t>н</w:t>
      </w:r>
      <w:r>
        <w:rPr>
          <w:rFonts w:eastAsiaTheme="minorEastAsia"/>
        </w:rPr>
        <w:t>тов обобщенно неассоциативных тел; 2) результат, основанный на обобщении формул Гау</w:t>
      </w:r>
      <w:r>
        <w:rPr>
          <w:rFonts w:eastAsiaTheme="minorEastAsia"/>
        </w:rPr>
        <w:t>с</w:t>
      </w:r>
      <w:r>
        <w:rPr>
          <w:rFonts w:eastAsiaTheme="minorEastAsia"/>
        </w:rPr>
        <w:t xml:space="preserve">са, ведет к тавтологии; 3) ядро </w:t>
      </w:r>
      <w:r w:rsidR="00FA3010">
        <w:rPr>
          <w:rFonts w:eastAsiaTheme="minorEastAsia"/>
        </w:rPr>
        <w:t xml:space="preserve">множества </w:t>
      </w:r>
      <w:r w:rsidRPr="00B33CA6">
        <w:rPr>
          <w:rFonts w:eastAsiaTheme="minorEastAsia"/>
          <w:b/>
          <w:lang w:val="en-US"/>
        </w:rPr>
        <w:t>N</w:t>
      </w:r>
      <w:r w:rsidRPr="00A85418">
        <w:rPr>
          <w:rFonts w:eastAsiaTheme="minorEastAsia"/>
        </w:rPr>
        <w:t>, равное числу Непера</w:t>
      </w:r>
      <w:r w:rsidRPr="00D645A5">
        <w:rPr>
          <w:rFonts w:eastAsiaTheme="minorEastAsia"/>
        </w:rPr>
        <w:t xml:space="preserve"> </w:t>
      </w:r>
      <w:r w:rsidRPr="00D645A5">
        <w:rPr>
          <w:rFonts w:eastAsiaTheme="minorEastAsia"/>
          <w:i/>
          <w:lang w:val="en-US"/>
        </w:rPr>
        <w:t>e</w:t>
      </w:r>
      <w:r w:rsidRPr="00A85418">
        <w:rPr>
          <w:rFonts w:eastAsiaTheme="minorEastAsia"/>
        </w:rPr>
        <w:t xml:space="preserve">, является </w:t>
      </w:r>
      <w:r>
        <w:rPr>
          <w:rFonts w:eastAsiaTheme="minorEastAsia"/>
        </w:rPr>
        <w:t>аргументом того,</w:t>
      </w:r>
      <w:r w:rsidRPr="00A85418">
        <w:rPr>
          <w:rFonts w:eastAsiaTheme="minorEastAsia"/>
        </w:rPr>
        <w:t xml:space="preserve"> </w:t>
      </w:r>
      <w:r>
        <w:rPr>
          <w:rFonts w:eastAsiaTheme="minorEastAsia"/>
        </w:rPr>
        <w:t xml:space="preserve">чтобы положить в качестве элементарного множества не пару </w:t>
      </w:r>
      <w:r w:rsidRPr="00A85418">
        <w:rPr>
          <w:rFonts w:eastAsiaTheme="minorEastAsia"/>
        </w:rPr>
        <w:t>{</w:t>
      </w:r>
      <w:r>
        <w:rPr>
          <w:rFonts w:eastAsiaTheme="minorEastAsia"/>
        </w:rPr>
        <w:t>Ø</w:t>
      </w:r>
      <w:r w:rsidRPr="00A85418">
        <w:rPr>
          <w:rFonts w:eastAsiaTheme="minorEastAsia"/>
        </w:rPr>
        <w:t>, {</w:t>
      </w:r>
      <w:r>
        <w:rPr>
          <w:rFonts w:eastAsiaTheme="minorEastAsia"/>
        </w:rPr>
        <w:t>Ø</w:t>
      </w:r>
      <w:r w:rsidRPr="00A85418">
        <w:rPr>
          <w:rFonts w:eastAsiaTheme="minorEastAsia"/>
        </w:rPr>
        <w:t xml:space="preserve">}}, </w:t>
      </w:r>
      <w:r>
        <w:rPr>
          <w:rFonts w:eastAsiaTheme="minorEastAsia"/>
        </w:rPr>
        <w:t xml:space="preserve">то есть не </w:t>
      </w:r>
      <w:r w:rsidRPr="00A85418">
        <w:rPr>
          <w:rFonts w:eastAsiaTheme="minorEastAsia"/>
          <w:i/>
        </w:rPr>
        <w:t>н</w:t>
      </w:r>
      <w:r w:rsidRPr="00A85418">
        <w:rPr>
          <w:rFonts w:eastAsiaTheme="minorEastAsia"/>
          <w:i/>
        </w:rPr>
        <w:t>и</w:t>
      </w:r>
      <w:r w:rsidRPr="00A85418">
        <w:rPr>
          <w:rFonts w:eastAsiaTheme="minorEastAsia"/>
          <w:i/>
        </w:rPr>
        <w:t>что и ничто как единицу</w:t>
      </w:r>
      <w:r>
        <w:rPr>
          <w:rFonts w:eastAsiaTheme="minorEastAsia"/>
        </w:rPr>
        <w:t xml:space="preserve">, а именно число </w:t>
      </w:r>
      <w:r w:rsidRPr="00A85418">
        <w:rPr>
          <w:rFonts w:eastAsiaTheme="minorEastAsia"/>
          <w:i/>
        </w:rPr>
        <w:t>е</w:t>
      </w:r>
      <w:r>
        <w:rPr>
          <w:rFonts w:eastAsiaTheme="minorEastAsia"/>
        </w:rPr>
        <w:t xml:space="preserve">; 4) с физической точки зрения трансцендентное число </w:t>
      </w:r>
      <w:r w:rsidRPr="00A85418">
        <w:rPr>
          <w:rFonts w:eastAsiaTheme="minorEastAsia"/>
          <w:i/>
        </w:rPr>
        <w:t>е</w:t>
      </w:r>
      <w:r>
        <w:rPr>
          <w:rFonts w:eastAsiaTheme="minorEastAsia"/>
        </w:rPr>
        <w:t xml:space="preserve"> выражает то обстоятельство, что в мире физических явлений </w:t>
      </w:r>
      <w:r w:rsidRPr="00403414">
        <w:rPr>
          <w:rFonts w:eastAsiaTheme="minorEastAsia"/>
          <w:i/>
        </w:rPr>
        <w:t>минимальная</w:t>
      </w:r>
      <w:r>
        <w:rPr>
          <w:rFonts w:eastAsiaTheme="minorEastAsia"/>
        </w:rPr>
        <w:t xml:space="preserve"> частица обязательно состоит из пустоты, из себя и так или иначе из всего ее окружения, а не пустоты и ее</w:t>
      </w:r>
      <w:r w:rsidRPr="00D645A5">
        <w:rPr>
          <w:rFonts w:eastAsiaTheme="minorEastAsia"/>
        </w:rPr>
        <w:t>,</w:t>
      </w:r>
      <w:r>
        <w:rPr>
          <w:rFonts w:eastAsiaTheme="minorEastAsia"/>
        </w:rPr>
        <w:t xml:space="preserve"> пустоты, единственного множества; 5) число </w:t>
      </w:r>
      <w:r w:rsidRPr="00403414">
        <w:rPr>
          <w:rFonts w:eastAsiaTheme="minorEastAsia"/>
          <w:i/>
        </w:rPr>
        <w:t>е</w:t>
      </w:r>
      <w:r>
        <w:rPr>
          <w:rFonts w:eastAsiaTheme="minorEastAsia"/>
        </w:rPr>
        <w:t xml:space="preserve"> является косвенным указанием, что ча</w:t>
      </w:r>
      <w:r>
        <w:rPr>
          <w:rFonts w:eastAsiaTheme="minorEastAsia"/>
        </w:rPr>
        <w:t>с</w:t>
      </w:r>
      <w:r>
        <w:rPr>
          <w:rFonts w:eastAsiaTheme="minorEastAsia"/>
        </w:rPr>
        <w:t>тицы могут быть представлены как существующие в вакууме, автономно, в паре других ча</w:t>
      </w:r>
      <w:r>
        <w:rPr>
          <w:rFonts w:eastAsiaTheme="minorEastAsia"/>
        </w:rPr>
        <w:t>с</w:t>
      </w:r>
      <w:r>
        <w:rPr>
          <w:rFonts w:eastAsiaTheme="minorEastAsia"/>
        </w:rPr>
        <w:t xml:space="preserve">тиц, в тройке других частиц, в </w:t>
      </w:r>
      <w:r w:rsidRPr="00403414">
        <w:rPr>
          <w:rFonts w:eastAsiaTheme="minorEastAsia"/>
          <w:i/>
          <w:lang w:val="en-US"/>
        </w:rPr>
        <w:t>n</w:t>
      </w:r>
      <w:r w:rsidRPr="00403414">
        <w:rPr>
          <w:rFonts w:eastAsiaTheme="minorEastAsia"/>
        </w:rPr>
        <w:t>-</w:t>
      </w:r>
      <w:r>
        <w:rPr>
          <w:rFonts w:eastAsiaTheme="minorEastAsia"/>
        </w:rPr>
        <w:t>ке других частиц, – в волновой картине физического мира, обнаруживаемой в решениях систем уравнений гиперкомплексной физики; с опытными да</w:t>
      </w:r>
      <w:r>
        <w:rPr>
          <w:rFonts w:eastAsiaTheme="minorEastAsia"/>
        </w:rPr>
        <w:t>н</w:t>
      </w:r>
      <w:r>
        <w:rPr>
          <w:rFonts w:eastAsiaTheme="minorEastAsia"/>
        </w:rPr>
        <w:lastRenderedPageBreak/>
        <w:t>ными о времени жизни частиц, это требует введения гармонических осцилляций в математ</w:t>
      </w:r>
      <w:r>
        <w:rPr>
          <w:rFonts w:eastAsiaTheme="minorEastAsia"/>
        </w:rPr>
        <w:t>и</w:t>
      </w:r>
      <w:r>
        <w:rPr>
          <w:rFonts w:eastAsiaTheme="minorEastAsia"/>
        </w:rPr>
        <w:t xml:space="preserve">ческий аппарат для описания частиц и их взаимодействий. </w:t>
      </w:r>
    </w:p>
    <w:p w:rsidR="004710C3" w:rsidRDefault="004710C3" w:rsidP="006E776F">
      <w:pPr>
        <w:widowControl w:val="0"/>
        <w:ind w:firstLine="426"/>
        <w:jc w:val="both"/>
        <w:rPr>
          <w:rFonts w:eastAsiaTheme="minorEastAsia"/>
        </w:rPr>
      </w:pPr>
      <w:r>
        <w:rPr>
          <w:rFonts w:eastAsiaTheme="minorEastAsia"/>
        </w:rPr>
        <w:t xml:space="preserve">Число Непера несет информацию о Метагалактике. Если рассматривать мантиссу </w:t>
      </w:r>
      <w:r w:rsidRPr="00200311">
        <w:rPr>
          <w:rFonts w:eastAsiaTheme="minorEastAsia"/>
          <w:i/>
        </w:rPr>
        <w:t>е</w:t>
      </w:r>
      <w:r>
        <w:rPr>
          <w:rFonts w:eastAsiaTheme="minorEastAsia"/>
        </w:rPr>
        <w:t>, то 71 = 6</w:t>
      </w:r>
      <w:r w:rsidRPr="00A94FE7">
        <w:rPr>
          <w:rFonts w:eastAsiaTheme="minorEastAsia"/>
          <w:vertAlign w:val="superscript"/>
        </w:rPr>
        <w:t>2</w:t>
      </w:r>
      <w:r>
        <w:rPr>
          <w:rFonts w:eastAsiaTheme="minorEastAsia"/>
        </w:rPr>
        <w:t xml:space="preserve"> + 5 ◦ 7, код 828 – это отражение кода молекулы воды НОН. Далее в мантиссе </w:t>
      </w:r>
      <w:r w:rsidRPr="00200311">
        <w:rPr>
          <w:rFonts w:eastAsiaTheme="minorEastAsia"/>
          <w:i/>
        </w:rPr>
        <w:t>е</w:t>
      </w:r>
      <w:r>
        <w:rPr>
          <w:rFonts w:eastAsiaTheme="minorEastAsia"/>
        </w:rPr>
        <w:t xml:space="preserve"> можно обнаружить код строения Солнечной системы… Но что такое 71? 71 – это простое число; 6 – это совершенное число: 1 + 2 + 3 = 1 ◦ 2 ◦ 3 = 6; числа 5 и 7 – это окаймляющие число 6 бл</w:t>
      </w:r>
      <w:r>
        <w:rPr>
          <w:rFonts w:eastAsiaTheme="minorEastAsia"/>
        </w:rPr>
        <w:t>и</w:t>
      </w:r>
      <w:r>
        <w:rPr>
          <w:rFonts w:eastAsiaTheme="minorEastAsia"/>
        </w:rPr>
        <w:t>жайшие прос</w:t>
      </w:r>
      <w:r w:rsidR="00FA3010">
        <w:rPr>
          <w:rFonts w:eastAsiaTheme="minorEastAsia"/>
        </w:rPr>
        <w:t>тые числа. Так как процедура сло</w:t>
      </w:r>
      <w:r>
        <w:rPr>
          <w:rFonts w:eastAsiaTheme="minorEastAsia"/>
        </w:rPr>
        <w:t>жения в смысле практического результата н</w:t>
      </w:r>
      <w:r>
        <w:rPr>
          <w:rFonts w:eastAsiaTheme="minorEastAsia"/>
        </w:rPr>
        <w:t>е</w:t>
      </w:r>
      <w:r>
        <w:rPr>
          <w:rFonts w:eastAsiaTheme="minorEastAsia"/>
        </w:rPr>
        <w:t>отличима от процедуры умножения чисел, составляющих совершенное число 6, то следует ожидать, что в физическом мире, в целом и частностях являющемся предтечей всех числ</w:t>
      </w:r>
      <w:r>
        <w:rPr>
          <w:rFonts w:eastAsiaTheme="minorEastAsia"/>
        </w:rPr>
        <w:t>о</w:t>
      </w:r>
      <w:r>
        <w:rPr>
          <w:rFonts w:eastAsiaTheme="minorEastAsia"/>
        </w:rPr>
        <w:t>вых отношений, на некотором уровне «смазывается» различие в поступательном (+) и вр</w:t>
      </w:r>
      <w:r>
        <w:rPr>
          <w:rFonts w:eastAsiaTheme="minorEastAsia"/>
        </w:rPr>
        <w:t>а</w:t>
      </w:r>
      <w:r>
        <w:rPr>
          <w:rFonts w:eastAsiaTheme="minorEastAsia"/>
        </w:rPr>
        <w:t>щательном (◦) движениях (размытость – это также 5 и 7 вместо 6 и 6). Отсюда вывод: не только пространство фрактально, а и арифметика при малых количествах материи станови</w:t>
      </w:r>
      <w:r>
        <w:rPr>
          <w:rFonts w:eastAsiaTheme="minorEastAsia"/>
        </w:rPr>
        <w:t>т</w:t>
      </w:r>
      <w:r>
        <w:rPr>
          <w:rFonts w:eastAsiaTheme="minorEastAsia"/>
        </w:rPr>
        <w:t>ся расплывчатой, нечеткой, фрактальной. Это следует иметь в виду, когда теории, построе</w:t>
      </w:r>
      <w:r>
        <w:rPr>
          <w:rFonts w:eastAsiaTheme="minorEastAsia"/>
        </w:rPr>
        <w:t>н</w:t>
      </w:r>
      <w:r>
        <w:rPr>
          <w:rFonts w:eastAsiaTheme="minorEastAsia"/>
        </w:rPr>
        <w:t>ные в условиях существования макроскопического наблюдателя, без должных оснований п</w:t>
      </w:r>
      <w:r>
        <w:rPr>
          <w:rFonts w:eastAsiaTheme="minorEastAsia"/>
        </w:rPr>
        <w:t>е</w:t>
      </w:r>
      <w:r>
        <w:rPr>
          <w:rFonts w:eastAsiaTheme="minorEastAsia"/>
        </w:rPr>
        <w:t>реносятся в микромир или на «всю» Вселенную</w:t>
      </w:r>
      <w:r w:rsidR="00FA3010">
        <w:rPr>
          <w:rFonts w:eastAsiaTheme="minorEastAsia"/>
        </w:rPr>
        <w:t xml:space="preserve"> (как шаговая механика)</w:t>
      </w:r>
      <w:r>
        <w:rPr>
          <w:rFonts w:eastAsiaTheme="minorEastAsia"/>
        </w:rPr>
        <w:t>.</w:t>
      </w:r>
    </w:p>
    <w:p w:rsidR="004710C3" w:rsidRDefault="004710C3" w:rsidP="006E776F">
      <w:pPr>
        <w:widowControl w:val="0"/>
        <w:ind w:firstLine="426"/>
        <w:jc w:val="both"/>
        <w:rPr>
          <w:rFonts w:eastAsiaTheme="minorEastAsia"/>
        </w:rPr>
      </w:pPr>
      <w:r>
        <w:rPr>
          <w:rFonts w:eastAsiaTheme="minorEastAsia"/>
        </w:rPr>
        <w:t>Что значит «числа размываются, исчезают»? Когда благодаря гармоническому влиянию провремени в недрах звезд из эфира рождаются антропогенные формы материи, можно сч</w:t>
      </w:r>
      <w:r>
        <w:rPr>
          <w:rFonts w:eastAsiaTheme="minorEastAsia"/>
        </w:rPr>
        <w:t>и</w:t>
      </w:r>
      <w:r>
        <w:rPr>
          <w:rFonts w:eastAsiaTheme="minorEastAsia"/>
        </w:rPr>
        <w:t>тать, что в этом волновом процессе появляется вещество, а с ним и новые ритмы, доступные органам чувств наблюдателя. Рассмотрим становление понятий ритма и числа в их взаим</w:t>
      </w:r>
      <w:r>
        <w:rPr>
          <w:rFonts w:eastAsiaTheme="minorEastAsia"/>
        </w:rPr>
        <w:t>о</w:t>
      </w:r>
      <w:r>
        <w:rPr>
          <w:rFonts w:eastAsiaTheme="minorEastAsia"/>
        </w:rPr>
        <w:t>связи, опираясь на ретроспективный анализ.</w:t>
      </w:r>
    </w:p>
    <w:p w:rsidR="004710C3" w:rsidRDefault="004710C3" w:rsidP="006E776F">
      <w:pPr>
        <w:widowControl w:val="0"/>
        <w:ind w:firstLine="426"/>
        <w:jc w:val="both"/>
        <w:rPr>
          <w:rFonts w:eastAsiaTheme="minorEastAsia"/>
        </w:rPr>
      </w:pPr>
      <w:r>
        <w:rPr>
          <w:rFonts w:eastAsiaTheme="minorEastAsia"/>
        </w:rPr>
        <w:t>Начнем с обратной стороны вопроса. Когда числа появляются, это следствие отрицания равномерного, монотонного ритма. В этимологии греческих слов содержатся простые указ</w:t>
      </w:r>
      <w:r>
        <w:rPr>
          <w:rFonts w:eastAsiaTheme="minorEastAsia"/>
        </w:rPr>
        <w:t>а</w:t>
      </w:r>
      <w:r>
        <w:rPr>
          <w:rFonts w:eastAsiaTheme="minorEastAsia"/>
        </w:rPr>
        <w:t>ния к действиям в бесчисловом, бесчисленном нечто – и в нечто фрактальном. Равномерное течение времени (ρετν – течь) – это, вообще говоря, не длинная стрела в пространстве Евкл</w:t>
      </w:r>
      <w:r>
        <w:rPr>
          <w:rFonts w:eastAsiaTheme="minorEastAsia"/>
        </w:rPr>
        <w:t>и</w:t>
      </w:r>
      <w:r>
        <w:rPr>
          <w:rFonts w:eastAsiaTheme="minorEastAsia"/>
        </w:rPr>
        <w:t>да, подобная декартовой оси абсцисс, а череда скачков (ρυθμος – ритм),</w:t>
      </w:r>
      <w:r w:rsidRPr="0044678C">
        <w:rPr>
          <w:rFonts w:eastAsiaTheme="minorEastAsia"/>
        </w:rPr>
        <w:t xml:space="preserve"> </w:t>
      </w:r>
      <w:r>
        <w:rPr>
          <w:rFonts w:eastAsiaTheme="minorEastAsia"/>
        </w:rPr>
        <w:t>может быть и нез</w:t>
      </w:r>
      <w:r>
        <w:rPr>
          <w:rFonts w:eastAsiaTheme="minorEastAsia"/>
        </w:rPr>
        <w:t>а</w:t>
      </w:r>
      <w:r>
        <w:rPr>
          <w:rFonts w:eastAsiaTheme="minorEastAsia"/>
        </w:rPr>
        <w:t xml:space="preserve">метных. Иначе древний грек не представлял себе, что такое время – что-то </w:t>
      </w:r>
      <w:r w:rsidRPr="007A2748">
        <w:rPr>
          <w:rFonts w:eastAsiaTheme="minorEastAsia"/>
          <w:i/>
        </w:rPr>
        <w:t>течет</w:t>
      </w:r>
      <w:r>
        <w:rPr>
          <w:rFonts w:eastAsiaTheme="minorEastAsia"/>
        </w:rPr>
        <w:t xml:space="preserve"> из бараб</w:t>
      </w:r>
      <w:r>
        <w:rPr>
          <w:rFonts w:eastAsiaTheme="minorEastAsia"/>
        </w:rPr>
        <w:t>а</w:t>
      </w:r>
      <w:r>
        <w:rPr>
          <w:rFonts w:eastAsiaTheme="minorEastAsia"/>
        </w:rPr>
        <w:t>на (в форме звуковой волны), и всё, что двигается в лучшем из миров, соотносится с этим течением. Но вот равномерно текущий из барабана ручеек времени обрывается. Возникает новое состояние – без ритма, аритмия. Было услышано несколько ударов самого музыкал</w:t>
      </w:r>
      <w:r>
        <w:rPr>
          <w:rFonts w:eastAsiaTheme="minorEastAsia"/>
        </w:rPr>
        <w:t>ь</w:t>
      </w:r>
      <w:r>
        <w:rPr>
          <w:rFonts w:eastAsiaTheme="minorEastAsia"/>
        </w:rPr>
        <w:t>ного инструмента, а потом тишина. Ухо эллина фиксирует этот момент обрыва барабанной гармонии и подает сигнал в мозг. А там демоны в сером веществе помнят, сколько раз била жизнерадостная игрушка, и подсказывают своему бульону, что вот оно – число ударов. По</w:t>
      </w:r>
      <w:r>
        <w:rPr>
          <w:rFonts w:eastAsiaTheme="minorEastAsia"/>
        </w:rPr>
        <w:t>ч</w:t>
      </w:r>
      <w:r>
        <w:rPr>
          <w:rFonts w:eastAsiaTheme="minorEastAsia"/>
        </w:rPr>
        <w:t>тенный слушатель самого желанного боя отмечает: нет ритма, αριθμος. Число то есть в пер</w:t>
      </w:r>
      <w:r>
        <w:rPr>
          <w:rFonts w:eastAsiaTheme="minorEastAsia"/>
        </w:rPr>
        <w:t>е</w:t>
      </w:r>
      <w:r>
        <w:rPr>
          <w:rFonts w:eastAsiaTheme="minorEastAsia"/>
        </w:rPr>
        <w:t>воде. Если объем серого вещества позволяет, то вспоминаются другие негармонические о</w:t>
      </w:r>
      <w:r>
        <w:rPr>
          <w:rFonts w:eastAsiaTheme="minorEastAsia"/>
        </w:rPr>
        <w:t>б</w:t>
      </w:r>
      <w:r>
        <w:rPr>
          <w:rFonts w:eastAsiaTheme="minorEastAsia"/>
        </w:rPr>
        <w:t>рывы приятного времяпрепровождения, другие αριθμος. Любитель музыки начинает соотн</w:t>
      </w:r>
      <w:r>
        <w:rPr>
          <w:rFonts w:eastAsiaTheme="minorEastAsia"/>
        </w:rPr>
        <w:t>о</w:t>
      </w:r>
      <w:r>
        <w:rPr>
          <w:rFonts w:eastAsiaTheme="minorEastAsia"/>
        </w:rPr>
        <w:t>сить числа между собой, их сравнивать, складывать и даже вычитать. Так возникает учение о числах и, соответственно, арифметика (αριθμετικε) и даже алгоритмология. Недаром матем</w:t>
      </w:r>
      <w:r>
        <w:rPr>
          <w:rFonts w:eastAsiaTheme="minorEastAsia"/>
        </w:rPr>
        <w:t>а</w:t>
      </w:r>
      <w:r>
        <w:rPr>
          <w:rFonts w:eastAsiaTheme="minorEastAsia"/>
        </w:rPr>
        <w:t>тики Пифагор и Платон, эти божьи сыны Эллады, которых бог подарил людям задолго до легендарных бомжей Иудеи, много времени уделяли изучению музыки и связанных с нею понятий гармонии и такта.</w:t>
      </w:r>
    </w:p>
    <w:p w:rsidR="004710C3" w:rsidRDefault="004710C3" w:rsidP="006E776F">
      <w:pPr>
        <w:widowControl w:val="0"/>
        <w:ind w:firstLine="426"/>
        <w:jc w:val="both"/>
        <w:rPr>
          <w:rFonts w:eastAsiaTheme="minorEastAsia"/>
        </w:rPr>
      </w:pPr>
      <w:r>
        <w:rPr>
          <w:rFonts w:eastAsiaTheme="minorEastAsia"/>
        </w:rPr>
        <w:t>Итак, вместо числа, αριθμος – вновь отрицание там, где музыки не слышно: α-число, а точнее α-αριθμος, где приставка α означает отрицание. Двойное отрицание приводит нас к возврату, вновь к гармоническим процессам. Только это уже не чистый ритм, а нечто, нес</w:t>
      </w:r>
      <w:r>
        <w:rPr>
          <w:rFonts w:eastAsiaTheme="minorEastAsia"/>
        </w:rPr>
        <w:t>у</w:t>
      </w:r>
      <w:r>
        <w:rPr>
          <w:rFonts w:eastAsiaTheme="minorEastAsia"/>
        </w:rPr>
        <w:t xml:space="preserve">щее отпечатки бытия уха и мозга в их числовом мире. Получается ритм прерывистый, как циклотомия круга. Моменты остановки математической стрелки </w:t>
      </w:r>
      <w:r w:rsidRPr="00CA480E">
        <w:rPr>
          <w:rFonts w:eastAsiaTheme="minorEastAsia"/>
          <w:i/>
          <w:lang w:val="en-US"/>
        </w:rPr>
        <w:t>e</w:t>
      </w:r>
      <w:r w:rsidRPr="00CA480E">
        <w:rPr>
          <w:rFonts w:eastAsiaTheme="minorEastAsia"/>
          <w:i/>
          <w:vertAlign w:val="superscript"/>
          <w:lang w:val="en-US"/>
        </w:rPr>
        <w:t>i</w:t>
      </w:r>
      <w:r w:rsidRPr="00CA480E">
        <w:rPr>
          <w:rFonts w:eastAsiaTheme="minorEastAsia"/>
          <w:vertAlign w:val="superscript"/>
          <w:lang w:val="en-US"/>
        </w:rPr>
        <w:t>ω</w:t>
      </w:r>
      <w:r w:rsidRPr="00CA480E">
        <w:rPr>
          <w:rFonts w:eastAsiaTheme="minorEastAsia"/>
          <w:i/>
          <w:vertAlign w:val="superscript"/>
          <w:lang w:val="en-US"/>
        </w:rPr>
        <w:t>t</w:t>
      </w:r>
      <w:r w:rsidRPr="00CA480E">
        <w:rPr>
          <w:rFonts w:eastAsiaTheme="minorEastAsia"/>
        </w:rPr>
        <w:t xml:space="preserve"> </w:t>
      </w:r>
      <w:r>
        <w:rPr>
          <w:rFonts w:eastAsiaTheme="minorEastAsia"/>
        </w:rPr>
        <w:t>на каком-либо месте о</w:t>
      </w:r>
      <w:r>
        <w:rPr>
          <w:rFonts w:eastAsiaTheme="minorEastAsia"/>
        </w:rPr>
        <w:t>к</w:t>
      </w:r>
      <w:r>
        <w:rPr>
          <w:rFonts w:eastAsiaTheme="minorEastAsia"/>
        </w:rPr>
        <w:t>руглого геометрического циферблата – это статика в монотонном процессе вращения микр</w:t>
      </w:r>
      <w:r>
        <w:rPr>
          <w:rFonts w:eastAsiaTheme="minorEastAsia"/>
        </w:rPr>
        <w:t>о</w:t>
      </w:r>
      <w:r>
        <w:rPr>
          <w:rFonts w:eastAsiaTheme="minorEastAsia"/>
        </w:rPr>
        <w:t xml:space="preserve">колеса, стиснутого в горловине </w:t>
      </w:r>
      <w:r w:rsidRPr="00CA480E">
        <w:rPr>
          <w:rFonts w:eastAsiaTheme="minorEastAsia"/>
          <w:i/>
          <w:lang w:val="en-US"/>
        </w:rPr>
        <w:t>g</w:t>
      </w:r>
      <w:r w:rsidRPr="00CA480E">
        <w:rPr>
          <w:rFonts w:eastAsiaTheme="minorEastAsia"/>
        </w:rPr>
        <w:t xml:space="preserve">. </w:t>
      </w:r>
      <w:r>
        <w:rPr>
          <w:rFonts w:eastAsiaTheme="minorEastAsia"/>
        </w:rPr>
        <w:t>Если колес много и они переплетены, то возникает мел</w:t>
      </w:r>
      <w:r>
        <w:rPr>
          <w:rFonts w:eastAsiaTheme="minorEastAsia"/>
        </w:rPr>
        <w:t>о</w:t>
      </w:r>
      <w:r>
        <w:rPr>
          <w:rFonts w:eastAsiaTheme="minorEastAsia"/>
        </w:rPr>
        <w:t xml:space="preserve">дия, а то и симфония. Неувядающий последователь программы геометризации физики тут же скажет: возникает множество орбифолдов, схваченных друг другом, как баранки у богатого на фантазии пекаря. Но к восклицаниям картезианцев нужно относиться сдержанно, так как в самом жарком пекле микромира уже сомнительно обращение с протяженностью объектов так, как это делает, например, столяр. Тем более что и сама горловина </w:t>
      </w:r>
      <w:r w:rsidRPr="00466D6D">
        <w:rPr>
          <w:rFonts w:eastAsiaTheme="minorEastAsia"/>
          <w:i/>
          <w:lang w:val="en-US"/>
        </w:rPr>
        <w:t>g</w:t>
      </w:r>
      <w:r w:rsidRPr="00466D6D">
        <w:rPr>
          <w:rFonts w:eastAsiaTheme="minorEastAsia"/>
        </w:rPr>
        <w:t xml:space="preserve"> </w:t>
      </w:r>
      <w:r>
        <w:rPr>
          <w:rFonts w:eastAsiaTheme="minorEastAsia"/>
        </w:rPr>
        <w:t xml:space="preserve">вместе с ее метрикой </w:t>
      </w:r>
      <w:r>
        <w:rPr>
          <w:rFonts w:eastAsiaTheme="minorEastAsia"/>
        </w:rPr>
        <w:lastRenderedPageBreak/>
        <w:t xml:space="preserve">испытывают гармонические тычки снаружи, из </w:t>
      </w:r>
      <w:r w:rsidRPr="00466D6D">
        <w:rPr>
          <w:rFonts w:eastAsiaTheme="minorEastAsia"/>
          <w:i/>
          <w:lang w:val="en-US"/>
        </w:rPr>
        <w:t>V</w:t>
      </w:r>
      <w:r w:rsidRPr="00466D6D">
        <w:rPr>
          <w:rFonts w:eastAsiaTheme="minorEastAsia"/>
          <w:vertAlign w:val="subscript"/>
        </w:rPr>
        <w:t>4</w:t>
      </w:r>
      <w:r w:rsidRPr="00466D6D">
        <w:rPr>
          <w:rFonts w:eastAsiaTheme="minorEastAsia"/>
        </w:rPr>
        <w:t xml:space="preserve">, </w:t>
      </w:r>
      <w:r>
        <w:rPr>
          <w:rFonts w:eastAsiaTheme="minorEastAsia"/>
        </w:rPr>
        <w:t xml:space="preserve">как это вытекает из эффекта Казимира. Анализ усложняется тем, что вместо круга с его одной стрелкой </w:t>
      </w:r>
      <w:r w:rsidRPr="00CA480E">
        <w:rPr>
          <w:rFonts w:eastAsiaTheme="minorEastAsia"/>
          <w:i/>
          <w:lang w:val="en-US"/>
        </w:rPr>
        <w:t>e</w:t>
      </w:r>
      <w:r w:rsidRPr="00CA480E">
        <w:rPr>
          <w:rFonts w:eastAsiaTheme="minorEastAsia"/>
          <w:i/>
          <w:vertAlign w:val="superscript"/>
          <w:lang w:val="en-US"/>
        </w:rPr>
        <w:t>i</w:t>
      </w:r>
      <w:r w:rsidRPr="00CA480E">
        <w:rPr>
          <w:rFonts w:eastAsiaTheme="minorEastAsia"/>
          <w:vertAlign w:val="superscript"/>
          <w:lang w:val="en-US"/>
        </w:rPr>
        <w:t>ω</w:t>
      </w:r>
      <w:r w:rsidRPr="00CA480E">
        <w:rPr>
          <w:rFonts w:eastAsiaTheme="minorEastAsia"/>
          <w:i/>
          <w:vertAlign w:val="superscript"/>
          <w:lang w:val="en-US"/>
        </w:rPr>
        <w:t>t</w:t>
      </w:r>
      <w:r>
        <w:rPr>
          <w:rFonts w:eastAsiaTheme="minorEastAsia"/>
        </w:rPr>
        <w:t xml:space="preserve"> нам придется рассматр</w:t>
      </w:r>
      <w:r>
        <w:rPr>
          <w:rFonts w:eastAsiaTheme="minorEastAsia"/>
        </w:rPr>
        <w:t>и</w:t>
      </w:r>
      <w:r>
        <w:rPr>
          <w:rFonts w:eastAsiaTheme="minorEastAsia"/>
        </w:rPr>
        <w:t>вать набор частот для реализации идеи применительно к сферам и гиперсферам, не говоря уже о циклотомии в фигурах, построенных на уравнениях Диофанта.</w:t>
      </w:r>
    </w:p>
    <w:p w:rsidR="004710C3" w:rsidRDefault="004710C3" w:rsidP="006E776F">
      <w:pPr>
        <w:widowControl w:val="0"/>
        <w:ind w:firstLine="426"/>
        <w:jc w:val="both"/>
        <w:rPr>
          <w:rFonts w:eastAsiaTheme="minorEastAsia"/>
        </w:rPr>
      </w:pPr>
      <w:r>
        <w:rPr>
          <w:rFonts w:eastAsiaTheme="minorEastAsia"/>
        </w:rPr>
        <w:t xml:space="preserve">Следующий момент связан с моментом импульса </w:t>
      </w:r>
      <w:r w:rsidRPr="00F0623D">
        <w:rPr>
          <w:rFonts w:eastAsiaTheme="minorEastAsia"/>
          <w:b/>
          <w:lang w:val="en-US"/>
        </w:rPr>
        <w:t>m</w:t>
      </w:r>
      <w:r w:rsidRPr="00F0623D">
        <w:rPr>
          <w:rFonts w:eastAsiaTheme="minorEastAsia"/>
        </w:rPr>
        <w:t xml:space="preserve">, </w:t>
      </w:r>
      <w:r>
        <w:rPr>
          <w:rFonts w:eastAsiaTheme="minorEastAsia"/>
        </w:rPr>
        <w:t xml:space="preserve">модуль которого </w:t>
      </w:r>
      <w:r w:rsidRPr="00F0623D">
        <w:rPr>
          <w:rFonts w:eastAsiaTheme="minorEastAsia"/>
          <w:i/>
          <w:lang w:val="en-US"/>
        </w:rPr>
        <w:t>h</w:t>
      </w:r>
      <w:r w:rsidRPr="00F0623D">
        <w:rPr>
          <w:rFonts w:eastAsiaTheme="minorEastAsia"/>
        </w:rPr>
        <w:t xml:space="preserve"> </w:t>
      </w:r>
      <w:r>
        <w:rPr>
          <w:rFonts w:eastAsiaTheme="minorEastAsia"/>
        </w:rPr>
        <w:t xml:space="preserve">размерности </w:t>
      </w:r>
      <w:r w:rsidRPr="00F0623D">
        <w:rPr>
          <w:rFonts w:eastAsiaTheme="minorEastAsia"/>
        </w:rPr>
        <w:t>[</w:t>
      </w:r>
      <w:r w:rsidRPr="00F0623D">
        <w:rPr>
          <w:rFonts w:eastAsiaTheme="minorEastAsia"/>
          <w:i/>
          <w:lang w:val="en-US"/>
        </w:rPr>
        <w:t>h</w:t>
      </w:r>
      <w:r w:rsidRPr="00F0623D">
        <w:rPr>
          <w:rFonts w:eastAsiaTheme="minorEastAsia"/>
        </w:rPr>
        <w:t xml:space="preserve">] = </w:t>
      </w:r>
      <w:r>
        <w:rPr>
          <w:rFonts w:eastAsiaTheme="minorEastAsia"/>
        </w:rPr>
        <w:t>г</w:t>
      </w:r>
      <w:r w:rsidRPr="00F0623D">
        <w:rPr>
          <w:rFonts w:eastAsiaTheme="minorEastAsia"/>
          <w:vertAlign w:val="subscript"/>
        </w:rPr>
        <w:t>*</w:t>
      </w:r>
      <w:r>
        <w:rPr>
          <w:rFonts w:eastAsiaTheme="minorEastAsia"/>
        </w:rPr>
        <w:t>см</w:t>
      </w:r>
      <w:r w:rsidRPr="00F0623D">
        <w:rPr>
          <w:rFonts w:eastAsiaTheme="minorEastAsia"/>
          <w:vertAlign w:val="superscript"/>
        </w:rPr>
        <w:t>2</w:t>
      </w:r>
      <w:r>
        <w:rPr>
          <w:rFonts w:eastAsiaTheme="minorEastAsia"/>
        </w:rPr>
        <w:t>/с используется в СНГ; здесь он называется постоянной Планка; его численное знач</w:t>
      </w:r>
      <w:r>
        <w:rPr>
          <w:rFonts w:eastAsiaTheme="minorEastAsia"/>
        </w:rPr>
        <w:t>е</w:t>
      </w:r>
      <w:r>
        <w:rPr>
          <w:rFonts w:eastAsiaTheme="minorEastAsia"/>
        </w:rPr>
        <w:t>ние определяет величину спина частиц. По размерности это действие. Многие разделы физ</w:t>
      </w:r>
      <w:r>
        <w:rPr>
          <w:rFonts w:eastAsiaTheme="minorEastAsia"/>
        </w:rPr>
        <w:t>и</w:t>
      </w:r>
      <w:r>
        <w:rPr>
          <w:rFonts w:eastAsiaTheme="minorEastAsia"/>
        </w:rPr>
        <w:t xml:space="preserve">ки получили статус количественных теорий благодаря вариации действия, но в микромире </w:t>
      </w:r>
      <w:r w:rsidRPr="00F0623D">
        <w:rPr>
          <w:rFonts w:eastAsiaTheme="minorEastAsia"/>
          <w:i/>
          <w:lang w:val="en-US"/>
        </w:rPr>
        <w:t>h</w:t>
      </w:r>
      <w:r>
        <w:rPr>
          <w:rFonts w:eastAsiaTheme="minorEastAsia"/>
        </w:rPr>
        <w:t xml:space="preserve"> не варьируется, а квантуется, то есть изменяется шагами, скачками, прыжками. Нам же се</w:t>
      </w:r>
      <w:r>
        <w:rPr>
          <w:rFonts w:eastAsiaTheme="minorEastAsia"/>
        </w:rPr>
        <w:t>й</w:t>
      </w:r>
      <w:r>
        <w:rPr>
          <w:rFonts w:eastAsiaTheme="minorEastAsia"/>
        </w:rPr>
        <w:t>час нужен этот момент импульса в связи с определением (!) неопределенности (!!) количес</w:t>
      </w:r>
      <w:r>
        <w:rPr>
          <w:rFonts w:eastAsiaTheme="minorEastAsia"/>
        </w:rPr>
        <w:t>т</w:t>
      </w:r>
      <w:r>
        <w:rPr>
          <w:rFonts w:eastAsiaTheme="minorEastAsia"/>
        </w:rPr>
        <w:t xml:space="preserve">ва из соотношения неопределенностей (!!!). </w:t>
      </w:r>
    </w:p>
    <w:tbl>
      <w:tblPr>
        <w:tblStyle w:val="a5"/>
        <w:tblpPr w:leftFromText="180" w:rightFromText="180" w:vertAnchor="text" w:horzAnchor="margin" w:tblpY="1427"/>
        <w:tblOverlap w:val="never"/>
        <w:tblW w:w="0" w:type="auto"/>
        <w:tblLayout w:type="fixed"/>
        <w:tblLook w:val="04A0"/>
      </w:tblPr>
      <w:tblGrid>
        <w:gridCol w:w="1242"/>
        <w:gridCol w:w="567"/>
        <w:gridCol w:w="567"/>
        <w:gridCol w:w="567"/>
        <w:gridCol w:w="567"/>
        <w:gridCol w:w="567"/>
        <w:gridCol w:w="567"/>
        <w:gridCol w:w="567"/>
      </w:tblGrid>
      <w:tr w:rsidR="004710C3" w:rsidTr="00EA6F19">
        <w:tc>
          <w:tcPr>
            <w:tcW w:w="5211" w:type="dxa"/>
            <w:gridSpan w:val="8"/>
            <w:tcBorders>
              <w:top w:val="single" w:sz="4" w:space="0" w:color="FFFFFF" w:themeColor="background1"/>
              <w:left w:val="single" w:sz="4" w:space="0" w:color="FFFFFF" w:themeColor="background1"/>
              <w:right w:val="single" w:sz="4" w:space="0" w:color="FFFFFF" w:themeColor="background1"/>
            </w:tcBorders>
          </w:tcPr>
          <w:p w:rsidR="004710C3" w:rsidRPr="002B5541" w:rsidRDefault="004710C3" w:rsidP="006E776F">
            <w:pPr>
              <w:widowControl w:val="0"/>
              <w:jc w:val="both"/>
              <w:rPr>
                <w:lang w:val="en-US"/>
              </w:rPr>
            </w:pPr>
            <w:r w:rsidRPr="002B5541">
              <w:t xml:space="preserve">Таблица </w:t>
            </w:r>
            <w:r w:rsidRPr="002B5541">
              <w:rPr>
                <w:lang w:val="en-US"/>
              </w:rPr>
              <w:t>S</w:t>
            </w:r>
          </w:p>
        </w:tc>
      </w:tr>
      <w:tr w:rsidR="004710C3" w:rsidTr="00EA6F19">
        <w:tc>
          <w:tcPr>
            <w:tcW w:w="1242" w:type="dxa"/>
          </w:tcPr>
          <w:p w:rsidR="004710C3" w:rsidRPr="009B3FD2" w:rsidRDefault="004710C3" w:rsidP="006E776F">
            <w:pPr>
              <w:widowControl w:val="0"/>
              <w:jc w:val="both"/>
              <w:rPr>
                <w:sz w:val="20"/>
                <w:szCs w:val="20"/>
              </w:rPr>
            </w:pPr>
            <w:r w:rsidRPr="009B3FD2">
              <w:rPr>
                <w:sz w:val="20"/>
                <w:szCs w:val="20"/>
              </w:rPr>
              <w:t>Частицы</w:t>
            </w:r>
          </w:p>
        </w:tc>
        <w:tc>
          <w:tcPr>
            <w:tcW w:w="3969" w:type="dxa"/>
            <w:gridSpan w:val="7"/>
          </w:tcPr>
          <w:p w:rsidR="004710C3" w:rsidRPr="009B3FD2" w:rsidRDefault="004710C3" w:rsidP="006E776F">
            <w:pPr>
              <w:widowControl w:val="0"/>
              <w:rPr>
                <w:sz w:val="20"/>
                <w:szCs w:val="20"/>
              </w:rPr>
            </w:pPr>
            <w:r w:rsidRPr="009B3FD2">
              <w:rPr>
                <w:sz w:val="20"/>
                <w:szCs w:val="20"/>
              </w:rPr>
              <w:t>Проекции спина</w:t>
            </w:r>
          </w:p>
        </w:tc>
      </w:tr>
      <w:tr w:rsidR="004710C3" w:rsidTr="00EA6F19">
        <w:tc>
          <w:tcPr>
            <w:tcW w:w="1242" w:type="dxa"/>
          </w:tcPr>
          <w:p w:rsidR="004710C3" w:rsidRPr="009B3FD2" w:rsidRDefault="004710C3" w:rsidP="006E776F">
            <w:pPr>
              <w:widowControl w:val="0"/>
              <w:jc w:val="both"/>
              <w:rPr>
                <w:sz w:val="20"/>
                <w:szCs w:val="20"/>
              </w:rPr>
            </w:pPr>
            <w:r w:rsidRPr="009B3FD2">
              <w:rPr>
                <w:sz w:val="20"/>
                <w:szCs w:val="20"/>
              </w:rPr>
              <w:t>Лептоны</w:t>
            </w:r>
          </w:p>
        </w:tc>
        <w:tc>
          <w:tcPr>
            <w:tcW w:w="567" w:type="dxa"/>
          </w:tcPr>
          <w:p w:rsidR="004710C3" w:rsidRPr="009B3FD2" w:rsidRDefault="004710C3" w:rsidP="006E776F">
            <w:pPr>
              <w:widowControl w:val="0"/>
              <w:rPr>
                <w:sz w:val="20"/>
                <w:szCs w:val="20"/>
              </w:rPr>
            </w:pPr>
          </w:p>
        </w:tc>
        <w:tc>
          <w:tcPr>
            <w:tcW w:w="567" w:type="dxa"/>
          </w:tcPr>
          <w:p w:rsidR="004710C3" w:rsidRPr="009B3FD2" w:rsidRDefault="004710C3" w:rsidP="006E776F">
            <w:pPr>
              <w:widowControl w:val="0"/>
              <w:rPr>
                <w:sz w:val="20"/>
                <w:szCs w:val="20"/>
              </w:rPr>
            </w:pPr>
          </w:p>
        </w:tc>
        <w:tc>
          <w:tcPr>
            <w:tcW w:w="567" w:type="dxa"/>
          </w:tcPr>
          <w:p w:rsidR="004710C3" w:rsidRPr="009B3FD2" w:rsidRDefault="004710C3" w:rsidP="006E776F">
            <w:pPr>
              <w:widowControl w:val="0"/>
              <w:rPr>
                <w:sz w:val="20"/>
                <w:szCs w:val="20"/>
                <w:lang w:val="en-US"/>
              </w:rPr>
            </w:pPr>
            <w:r w:rsidRPr="009B3FD2">
              <w:rPr>
                <w:sz w:val="20"/>
                <w:szCs w:val="20"/>
              </w:rPr>
              <w:t>½</w:t>
            </w:r>
            <w:r w:rsidRPr="009B3FD2">
              <w:rPr>
                <w:sz w:val="20"/>
                <w:szCs w:val="20"/>
                <w:lang w:val="en-US"/>
              </w:rPr>
              <w:t xml:space="preserve"> </w:t>
            </w:r>
          </w:p>
        </w:tc>
        <w:tc>
          <w:tcPr>
            <w:tcW w:w="567" w:type="dxa"/>
          </w:tcPr>
          <w:p w:rsidR="004710C3" w:rsidRPr="009B3FD2" w:rsidRDefault="004710C3" w:rsidP="006E776F">
            <w:pPr>
              <w:widowControl w:val="0"/>
              <w:rPr>
                <w:sz w:val="20"/>
                <w:szCs w:val="20"/>
              </w:rPr>
            </w:pPr>
          </w:p>
        </w:tc>
        <w:tc>
          <w:tcPr>
            <w:tcW w:w="567" w:type="dxa"/>
          </w:tcPr>
          <w:p w:rsidR="004710C3" w:rsidRPr="009B3FD2" w:rsidRDefault="004710C3" w:rsidP="006E776F">
            <w:pPr>
              <w:widowControl w:val="0"/>
              <w:rPr>
                <w:sz w:val="20"/>
                <w:szCs w:val="20"/>
                <w:lang w:val="en-US"/>
              </w:rPr>
            </w:pPr>
            <w:r w:rsidRPr="009B3FD2">
              <w:rPr>
                <w:sz w:val="20"/>
                <w:szCs w:val="20"/>
              </w:rPr>
              <w:t>–½</w:t>
            </w:r>
            <w:r w:rsidRPr="009B3FD2">
              <w:rPr>
                <w:sz w:val="20"/>
                <w:szCs w:val="20"/>
                <w:lang w:val="en-US"/>
              </w:rPr>
              <w:t xml:space="preserve"> </w:t>
            </w:r>
          </w:p>
        </w:tc>
        <w:tc>
          <w:tcPr>
            <w:tcW w:w="567" w:type="dxa"/>
          </w:tcPr>
          <w:p w:rsidR="004710C3" w:rsidRPr="009B3FD2" w:rsidRDefault="004710C3" w:rsidP="006E776F">
            <w:pPr>
              <w:widowControl w:val="0"/>
              <w:rPr>
                <w:sz w:val="20"/>
                <w:szCs w:val="20"/>
              </w:rPr>
            </w:pPr>
          </w:p>
        </w:tc>
        <w:tc>
          <w:tcPr>
            <w:tcW w:w="567" w:type="dxa"/>
          </w:tcPr>
          <w:p w:rsidR="004710C3" w:rsidRPr="009B3FD2" w:rsidRDefault="004710C3" w:rsidP="006E776F">
            <w:pPr>
              <w:widowControl w:val="0"/>
              <w:rPr>
                <w:sz w:val="20"/>
                <w:szCs w:val="20"/>
              </w:rPr>
            </w:pPr>
          </w:p>
        </w:tc>
      </w:tr>
      <w:tr w:rsidR="004710C3" w:rsidTr="00EA6F19">
        <w:tc>
          <w:tcPr>
            <w:tcW w:w="1242" w:type="dxa"/>
          </w:tcPr>
          <w:p w:rsidR="004710C3" w:rsidRPr="009B3FD2" w:rsidRDefault="004710C3" w:rsidP="006E776F">
            <w:pPr>
              <w:widowControl w:val="0"/>
              <w:jc w:val="both"/>
              <w:rPr>
                <w:sz w:val="20"/>
                <w:szCs w:val="20"/>
              </w:rPr>
            </w:pPr>
            <w:r w:rsidRPr="009B3FD2">
              <w:rPr>
                <w:sz w:val="20"/>
                <w:szCs w:val="20"/>
              </w:rPr>
              <w:t>Мезоны</w:t>
            </w:r>
          </w:p>
        </w:tc>
        <w:tc>
          <w:tcPr>
            <w:tcW w:w="567" w:type="dxa"/>
          </w:tcPr>
          <w:p w:rsidR="004710C3" w:rsidRPr="009B3FD2" w:rsidRDefault="004710C3" w:rsidP="006E776F">
            <w:pPr>
              <w:widowControl w:val="0"/>
              <w:rPr>
                <w:sz w:val="20"/>
                <w:szCs w:val="20"/>
              </w:rPr>
            </w:pPr>
          </w:p>
        </w:tc>
        <w:tc>
          <w:tcPr>
            <w:tcW w:w="567" w:type="dxa"/>
          </w:tcPr>
          <w:p w:rsidR="004710C3" w:rsidRPr="009B3FD2" w:rsidRDefault="004710C3" w:rsidP="006E776F">
            <w:pPr>
              <w:widowControl w:val="0"/>
              <w:rPr>
                <w:sz w:val="20"/>
                <w:szCs w:val="20"/>
              </w:rPr>
            </w:pPr>
          </w:p>
        </w:tc>
        <w:tc>
          <w:tcPr>
            <w:tcW w:w="567" w:type="dxa"/>
          </w:tcPr>
          <w:p w:rsidR="004710C3" w:rsidRPr="009B3FD2" w:rsidRDefault="004710C3" w:rsidP="006E776F">
            <w:pPr>
              <w:widowControl w:val="0"/>
              <w:rPr>
                <w:sz w:val="20"/>
                <w:szCs w:val="20"/>
                <w:lang w:val="en-US"/>
              </w:rPr>
            </w:pPr>
            <w:r w:rsidRPr="009B3FD2">
              <w:rPr>
                <w:sz w:val="20"/>
                <w:szCs w:val="20"/>
                <w:lang w:val="en-US"/>
              </w:rPr>
              <w:t>1</w:t>
            </w:r>
          </w:p>
        </w:tc>
        <w:tc>
          <w:tcPr>
            <w:tcW w:w="567" w:type="dxa"/>
          </w:tcPr>
          <w:p w:rsidR="004710C3" w:rsidRPr="009B3FD2" w:rsidRDefault="004710C3" w:rsidP="006E776F">
            <w:pPr>
              <w:widowControl w:val="0"/>
              <w:rPr>
                <w:sz w:val="20"/>
                <w:szCs w:val="20"/>
                <w:lang w:val="en-US"/>
              </w:rPr>
            </w:pPr>
            <w:r w:rsidRPr="009B3FD2">
              <w:rPr>
                <w:sz w:val="20"/>
                <w:szCs w:val="20"/>
                <w:lang w:val="en-US"/>
              </w:rPr>
              <w:t>0</w:t>
            </w:r>
          </w:p>
        </w:tc>
        <w:tc>
          <w:tcPr>
            <w:tcW w:w="567" w:type="dxa"/>
          </w:tcPr>
          <w:p w:rsidR="004710C3" w:rsidRPr="009B3FD2" w:rsidRDefault="004710C3" w:rsidP="006E776F">
            <w:pPr>
              <w:widowControl w:val="0"/>
              <w:rPr>
                <w:sz w:val="20"/>
                <w:szCs w:val="20"/>
                <w:lang w:val="en-US"/>
              </w:rPr>
            </w:pPr>
            <w:r w:rsidRPr="009B3FD2">
              <w:rPr>
                <w:sz w:val="20"/>
                <w:szCs w:val="20"/>
              </w:rPr>
              <w:t xml:space="preserve">– </w:t>
            </w:r>
            <w:r w:rsidRPr="009B3FD2">
              <w:rPr>
                <w:sz w:val="20"/>
                <w:szCs w:val="20"/>
                <w:lang w:val="en-US"/>
              </w:rPr>
              <w:t>1</w:t>
            </w:r>
          </w:p>
        </w:tc>
        <w:tc>
          <w:tcPr>
            <w:tcW w:w="567" w:type="dxa"/>
          </w:tcPr>
          <w:p w:rsidR="004710C3" w:rsidRPr="009B3FD2" w:rsidRDefault="004710C3" w:rsidP="006E776F">
            <w:pPr>
              <w:widowControl w:val="0"/>
              <w:rPr>
                <w:sz w:val="20"/>
                <w:szCs w:val="20"/>
              </w:rPr>
            </w:pPr>
          </w:p>
        </w:tc>
        <w:tc>
          <w:tcPr>
            <w:tcW w:w="567" w:type="dxa"/>
          </w:tcPr>
          <w:p w:rsidR="004710C3" w:rsidRPr="009B3FD2" w:rsidRDefault="004710C3" w:rsidP="006E776F">
            <w:pPr>
              <w:widowControl w:val="0"/>
              <w:rPr>
                <w:sz w:val="20"/>
                <w:szCs w:val="20"/>
              </w:rPr>
            </w:pPr>
          </w:p>
        </w:tc>
      </w:tr>
      <w:tr w:rsidR="004710C3" w:rsidTr="00EA6F19">
        <w:tc>
          <w:tcPr>
            <w:tcW w:w="1242" w:type="dxa"/>
          </w:tcPr>
          <w:p w:rsidR="004710C3" w:rsidRPr="009B3FD2" w:rsidRDefault="004710C3" w:rsidP="006E776F">
            <w:pPr>
              <w:widowControl w:val="0"/>
              <w:jc w:val="both"/>
              <w:rPr>
                <w:sz w:val="20"/>
                <w:szCs w:val="20"/>
              </w:rPr>
            </w:pPr>
            <w:r w:rsidRPr="009B3FD2">
              <w:rPr>
                <w:sz w:val="20"/>
                <w:szCs w:val="20"/>
              </w:rPr>
              <w:t>Барионы</w:t>
            </w:r>
          </w:p>
        </w:tc>
        <w:tc>
          <w:tcPr>
            <w:tcW w:w="567" w:type="dxa"/>
          </w:tcPr>
          <w:p w:rsidR="004710C3" w:rsidRPr="009B3FD2" w:rsidRDefault="004710C3" w:rsidP="006E776F">
            <w:pPr>
              <w:widowControl w:val="0"/>
              <w:rPr>
                <w:sz w:val="20"/>
                <w:szCs w:val="20"/>
              </w:rPr>
            </w:pPr>
          </w:p>
        </w:tc>
        <w:tc>
          <w:tcPr>
            <w:tcW w:w="567" w:type="dxa"/>
          </w:tcPr>
          <w:p w:rsidR="004710C3" w:rsidRPr="009B3FD2" w:rsidRDefault="004710C3" w:rsidP="006E776F">
            <w:pPr>
              <w:widowControl w:val="0"/>
              <w:rPr>
                <w:sz w:val="20"/>
                <w:szCs w:val="20"/>
                <w:lang w:val="en-US"/>
              </w:rPr>
            </w:pPr>
            <w:r w:rsidRPr="009B3FD2">
              <w:rPr>
                <w:sz w:val="20"/>
                <w:szCs w:val="20"/>
                <w:lang w:val="en-US"/>
              </w:rPr>
              <w:t>3/2</w:t>
            </w:r>
          </w:p>
        </w:tc>
        <w:tc>
          <w:tcPr>
            <w:tcW w:w="567" w:type="dxa"/>
          </w:tcPr>
          <w:p w:rsidR="004710C3" w:rsidRPr="009B3FD2" w:rsidRDefault="004710C3" w:rsidP="006E776F">
            <w:pPr>
              <w:widowControl w:val="0"/>
              <w:rPr>
                <w:sz w:val="20"/>
                <w:szCs w:val="20"/>
                <w:lang w:val="en-US"/>
              </w:rPr>
            </w:pPr>
            <w:r w:rsidRPr="009B3FD2">
              <w:rPr>
                <w:sz w:val="20"/>
                <w:szCs w:val="20"/>
                <w:lang w:val="en-US"/>
              </w:rPr>
              <w:t xml:space="preserve">½ </w:t>
            </w:r>
          </w:p>
        </w:tc>
        <w:tc>
          <w:tcPr>
            <w:tcW w:w="567" w:type="dxa"/>
          </w:tcPr>
          <w:p w:rsidR="004710C3" w:rsidRPr="009B3FD2" w:rsidRDefault="004710C3" w:rsidP="006E776F">
            <w:pPr>
              <w:widowControl w:val="0"/>
              <w:rPr>
                <w:sz w:val="20"/>
                <w:szCs w:val="20"/>
              </w:rPr>
            </w:pPr>
          </w:p>
        </w:tc>
        <w:tc>
          <w:tcPr>
            <w:tcW w:w="567" w:type="dxa"/>
          </w:tcPr>
          <w:p w:rsidR="004710C3" w:rsidRPr="009B3FD2" w:rsidRDefault="004710C3" w:rsidP="006E776F">
            <w:pPr>
              <w:widowControl w:val="0"/>
              <w:rPr>
                <w:sz w:val="20"/>
                <w:szCs w:val="20"/>
                <w:lang w:val="en-US"/>
              </w:rPr>
            </w:pPr>
            <w:r w:rsidRPr="009B3FD2">
              <w:rPr>
                <w:sz w:val="20"/>
                <w:szCs w:val="20"/>
              </w:rPr>
              <w:t>–</w:t>
            </w:r>
            <w:r w:rsidRPr="009B3FD2">
              <w:rPr>
                <w:sz w:val="20"/>
                <w:szCs w:val="20"/>
                <w:lang w:val="en-US"/>
              </w:rPr>
              <w:t>½</w:t>
            </w:r>
          </w:p>
        </w:tc>
        <w:tc>
          <w:tcPr>
            <w:tcW w:w="567" w:type="dxa"/>
          </w:tcPr>
          <w:p w:rsidR="004710C3" w:rsidRPr="009B3FD2" w:rsidRDefault="004710C3" w:rsidP="006E776F">
            <w:pPr>
              <w:widowControl w:val="0"/>
              <w:rPr>
                <w:sz w:val="18"/>
                <w:szCs w:val="18"/>
                <w:lang w:val="en-US"/>
              </w:rPr>
            </w:pPr>
            <w:r w:rsidRPr="009B3FD2">
              <w:rPr>
                <w:sz w:val="18"/>
                <w:szCs w:val="18"/>
              </w:rPr>
              <w:t>–</w:t>
            </w:r>
            <w:r w:rsidRPr="009B3FD2">
              <w:rPr>
                <w:sz w:val="18"/>
                <w:szCs w:val="18"/>
                <w:lang w:val="en-US"/>
              </w:rPr>
              <w:t>3/2</w:t>
            </w:r>
          </w:p>
        </w:tc>
        <w:tc>
          <w:tcPr>
            <w:tcW w:w="567" w:type="dxa"/>
          </w:tcPr>
          <w:p w:rsidR="004710C3" w:rsidRPr="009B3FD2" w:rsidRDefault="004710C3" w:rsidP="006E776F">
            <w:pPr>
              <w:widowControl w:val="0"/>
              <w:rPr>
                <w:sz w:val="20"/>
                <w:szCs w:val="20"/>
              </w:rPr>
            </w:pPr>
          </w:p>
        </w:tc>
      </w:tr>
      <w:tr w:rsidR="004710C3" w:rsidTr="00EA6F19">
        <w:tc>
          <w:tcPr>
            <w:tcW w:w="1242" w:type="dxa"/>
          </w:tcPr>
          <w:p w:rsidR="004710C3" w:rsidRPr="009B3FD2" w:rsidRDefault="004710C3" w:rsidP="006E776F">
            <w:pPr>
              <w:widowControl w:val="0"/>
              <w:jc w:val="both"/>
              <w:rPr>
                <w:sz w:val="20"/>
                <w:szCs w:val="20"/>
              </w:rPr>
            </w:pPr>
            <w:r w:rsidRPr="009B3FD2">
              <w:rPr>
                <w:sz w:val="20"/>
                <w:szCs w:val="20"/>
              </w:rPr>
              <w:t>Мезоны, </w:t>
            </w:r>
            <w:r w:rsidRPr="009B3FD2">
              <w:rPr>
                <w:b/>
                <w:sz w:val="20"/>
                <w:szCs w:val="20"/>
              </w:rPr>
              <w:t>А</w:t>
            </w:r>
          </w:p>
        </w:tc>
        <w:tc>
          <w:tcPr>
            <w:tcW w:w="567" w:type="dxa"/>
          </w:tcPr>
          <w:p w:rsidR="004710C3" w:rsidRPr="009B3FD2" w:rsidRDefault="004710C3" w:rsidP="006E776F">
            <w:pPr>
              <w:widowControl w:val="0"/>
              <w:rPr>
                <w:sz w:val="20"/>
                <w:szCs w:val="20"/>
              </w:rPr>
            </w:pPr>
          </w:p>
        </w:tc>
        <w:tc>
          <w:tcPr>
            <w:tcW w:w="567" w:type="dxa"/>
          </w:tcPr>
          <w:p w:rsidR="004710C3" w:rsidRPr="009B3FD2" w:rsidRDefault="004710C3" w:rsidP="006E776F">
            <w:pPr>
              <w:widowControl w:val="0"/>
              <w:rPr>
                <w:sz w:val="20"/>
                <w:szCs w:val="20"/>
                <w:lang w:val="en-US"/>
              </w:rPr>
            </w:pPr>
            <w:r w:rsidRPr="009B3FD2">
              <w:rPr>
                <w:sz w:val="20"/>
                <w:szCs w:val="20"/>
                <w:lang w:val="en-US"/>
              </w:rPr>
              <w:t>2</w:t>
            </w:r>
          </w:p>
        </w:tc>
        <w:tc>
          <w:tcPr>
            <w:tcW w:w="567" w:type="dxa"/>
          </w:tcPr>
          <w:p w:rsidR="004710C3" w:rsidRPr="009B3FD2" w:rsidRDefault="004710C3" w:rsidP="006E776F">
            <w:pPr>
              <w:widowControl w:val="0"/>
              <w:rPr>
                <w:sz w:val="20"/>
                <w:szCs w:val="20"/>
                <w:lang w:val="en-US"/>
              </w:rPr>
            </w:pPr>
            <w:r w:rsidRPr="009B3FD2">
              <w:rPr>
                <w:sz w:val="20"/>
                <w:szCs w:val="20"/>
                <w:lang w:val="en-US"/>
              </w:rPr>
              <w:t>1</w:t>
            </w:r>
          </w:p>
        </w:tc>
        <w:tc>
          <w:tcPr>
            <w:tcW w:w="567" w:type="dxa"/>
          </w:tcPr>
          <w:p w:rsidR="004710C3" w:rsidRPr="009B3FD2" w:rsidRDefault="004710C3" w:rsidP="006E776F">
            <w:pPr>
              <w:widowControl w:val="0"/>
              <w:rPr>
                <w:sz w:val="20"/>
                <w:szCs w:val="20"/>
                <w:lang w:val="en-US"/>
              </w:rPr>
            </w:pPr>
            <w:r w:rsidRPr="009B3FD2">
              <w:rPr>
                <w:sz w:val="20"/>
                <w:szCs w:val="20"/>
                <w:lang w:val="en-US"/>
              </w:rPr>
              <w:t>0</w:t>
            </w:r>
          </w:p>
        </w:tc>
        <w:tc>
          <w:tcPr>
            <w:tcW w:w="567" w:type="dxa"/>
          </w:tcPr>
          <w:p w:rsidR="004710C3" w:rsidRPr="009B3FD2" w:rsidRDefault="004710C3" w:rsidP="006E776F">
            <w:pPr>
              <w:widowControl w:val="0"/>
              <w:rPr>
                <w:sz w:val="20"/>
                <w:szCs w:val="20"/>
                <w:lang w:val="en-US"/>
              </w:rPr>
            </w:pPr>
            <w:r w:rsidRPr="009B3FD2">
              <w:rPr>
                <w:sz w:val="20"/>
                <w:szCs w:val="20"/>
              </w:rPr>
              <w:t xml:space="preserve">– </w:t>
            </w:r>
            <w:r w:rsidRPr="009B3FD2">
              <w:rPr>
                <w:sz w:val="20"/>
                <w:szCs w:val="20"/>
                <w:lang w:val="en-US"/>
              </w:rPr>
              <w:t>1</w:t>
            </w:r>
          </w:p>
        </w:tc>
        <w:tc>
          <w:tcPr>
            <w:tcW w:w="567" w:type="dxa"/>
          </w:tcPr>
          <w:p w:rsidR="004710C3" w:rsidRPr="009B3FD2" w:rsidRDefault="004710C3" w:rsidP="006E776F">
            <w:pPr>
              <w:widowControl w:val="0"/>
              <w:rPr>
                <w:sz w:val="20"/>
                <w:szCs w:val="20"/>
                <w:lang w:val="en-US"/>
              </w:rPr>
            </w:pPr>
            <w:r w:rsidRPr="009B3FD2">
              <w:rPr>
                <w:sz w:val="20"/>
                <w:szCs w:val="20"/>
              </w:rPr>
              <w:t xml:space="preserve">– </w:t>
            </w:r>
            <w:r w:rsidRPr="009B3FD2">
              <w:rPr>
                <w:sz w:val="20"/>
                <w:szCs w:val="20"/>
                <w:lang w:val="en-US"/>
              </w:rPr>
              <w:t>2</w:t>
            </w:r>
          </w:p>
        </w:tc>
        <w:tc>
          <w:tcPr>
            <w:tcW w:w="567" w:type="dxa"/>
          </w:tcPr>
          <w:p w:rsidR="004710C3" w:rsidRPr="009B3FD2" w:rsidRDefault="004710C3" w:rsidP="006E776F">
            <w:pPr>
              <w:widowControl w:val="0"/>
              <w:rPr>
                <w:sz w:val="20"/>
                <w:szCs w:val="20"/>
              </w:rPr>
            </w:pPr>
          </w:p>
        </w:tc>
      </w:tr>
      <w:tr w:rsidR="004710C3" w:rsidTr="00EA6F19">
        <w:tc>
          <w:tcPr>
            <w:tcW w:w="1242" w:type="dxa"/>
          </w:tcPr>
          <w:p w:rsidR="004710C3" w:rsidRPr="009B3FD2" w:rsidRDefault="004710C3" w:rsidP="006E776F">
            <w:pPr>
              <w:widowControl w:val="0"/>
              <w:jc w:val="both"/>
              <w:rPr>
                <w:sz w:val="20"/>
                <w:szCs w:val="20"/>
              </w:rPr>
            </w:pPr>
            <w:r w:rsidRPr="009B3FD2">
              <w:rPr>
                <w:sz w:val="20"/>
                <w:szCs w:val="20"/>
              </w:rPr>
              <w:t>Резонансы</w:t>
            </w:r>
          </w:p>
        </w:tc>
        <w:tc>
          <w:tcPr>
            <w:tcW w:w="567" w:type="dxa"/>
          </w:tcPr>
          <w:p w:rsidR="004710C3" w:rsidRPr="009B3FD2" w:rsidRDefault="004710C3" w:rsidP="006E776F">
            <w:pPr>
              <w:widowControl w:val="0"/>
              <w:rPr>
                <w:sz w:val="20"/>
                <w:szCs w:val="20"/>
                <w:lang w:val="en-US"/>
              </w:rPr>
            </w:pPr>
            <w:r w:rsidRPr="009B3FD2">
              <w:rPr>
                <w:sz w:val="20"/>
                <w:szCs w:val="20"/>
                <w:lang w:val="en-US"/>
              </w:rPr>
              <w:t>5/2</w:t>
            </w:r>
          </w:p>
        </w:tc>
        <w:tc>
          <w:tcPr>
            <w:tcW w:w="567" w:type="dxa"/>
          </w:tcPr>
          <w:p w:rsidR="004710C3" w:rsidRPr="009B3FD2" w:rsidRDefault="004710C3" w:rsidP="006E776F">
            <w:pPr>
              <w:widowControl w:val="0"/>
              <w:rPr>
                <w:sz w:val="20"/>
                <w:szCs w:val="20"/>
                <w:lang w:val="en-US"/>
              </w:rPr>
            </w:pPr>
            <w:r w:rsidRPr="009B3FD2">
              <w:rPr>
                <w:sz w:val="20"/>
                <w:szCs w:val="20"/>
                <w:lang w:val="en-US"/>
              </w:rPr>
              <w:t>3/2</w:t>
            </w:r>
          </w:p>
        </w:tc>
        <w:tc>
          <w:tcPr>
            <w:tcW w:w="567" w:type="dxa"/>
          </w:tcPr>
          <w:p w:rsidR="004710C3" w:rsidRPr="009B3FD2" w:rsidRDefault="004710C3" w:rsidP="006E776F">
            <w:pPr>
              <w:widowControl w:val="0"/>
              <w:rPr>
                <w:sz w:val="20"/>
                <w:szCs w:val="20"/>
                <w:lang w:val="en-US"/>
              </w:rPr>
            </w:pPr>
            <w:r w:rsidRPr="009B3FD2">
              <w:rPr>
                <w:sz w:val="20"/>
                <w:szCs w:val="20"/>
                <w:lang w:val="en-US"/>
              </w:rPr>
              <w:t xml:space="preserve">½ </w:t>
            </w:r>
          </w:p>
        </w:tc>
        <w:tc>
          <w:tcPr>
            <w:tcW w:w="567" w:type="dxa"/>
          </w:tcPr>
          <w:p w:rsidR="004710C3" w:rsidRPr="009B3FD2" w:rsidRDefault="004710C3" w:rsidP="006E776F">
            <w:pPr>
              <w:widowControl w:val="0"/>
              <w:rPr>
                <w:sz w:val="20"/>
                <w:szCs w:val="20"/>
              </w:rPr>
            </w:pPr>
          </w:p>
        </w:tc>
        <w:tc>
          <w:tcPr>
            <w:tcW w:w="567" w:type="dxa"/>
          </w:tcPr>
          <w:p w:rsidR="004710C3" w:rsidRPr="009B3FD2" w:rsidRDefault="004710C3" w:rsidP="006E776F">
            <w:pPr>
              <w:widowControl w:val="0"/>
              <w:rPr>
                <w:sz w:val="20"/>
                <w:szCs w:val="20"/>
                <w:lang w:val="en-US"/>
              </w:rPr>
            </w:pPr>
            <w:r w:rsidRPr="009B3FD2">
              <w:rPr>
                <w:sz w:val="20"/>
                <w:szCs w:val="20"/>
              </w:rPr>
              <w:t>–</w:t>
            </w:r>
            <w:r w:rsidRPr="009B3FD2">
              <w:rPr>
                <w:sz w:val="20"/>
                <w:szCs w:val="20"/>
                <w:lang w:val="en-US"/>
              </w:rPr>
              <w:t>½</w:t>
            </w:r>
          </w:p>
        </w:tc>
        <w:tc>
          <w:tcPr>
            <w:tcW w:w="567" w:type="dxa"/>
          </w:tcPr>
          <w:p w:rsidR="004710C3" w:rsidRPr="009B3FD2" w:rsidRDefault="004710C3" w:rsidP="006E776F">
            <w:pPr>
              <w:widowControl w:val="0"/>
              <w:rPr>
                <w:sz w:val="18"/>
                <w:szCs w:val="18"/>
                <w:lang w:val="en-US"/>
              </w:rPr>
            </w:pPr>
            <w:r w:rsidRPr="009B3FD2">
              <w:rPr>
                <w:sz w:val="18"/>
                <w:szCs w:val="18"/>
              </w:rPr>
              <w:t>–</w:t>
            </w:r>
            <w:r w:rsidRPr="009B3FD2">
              <w:rPr>
                <w:sz w:val="18"/>
                <w:szCs w:val="18"/>
                <w:lang w:val="en-US"/>
              </w:rPr>
              <w:t xml:space="preserve">3/2 </w:t>
            </w:r>
          </w:p>
        </w:tc>
        <w:tc>
          <w:tcPr>
            <w:tcW w:w="567" w:type="dxa"/>
          </w:tcPr>
          <w:p w:rsidR="004710C3" w:rsidRPr="009B3FD2" w:rsidRDefault="004710C3" w:rsidP="006E776F">
            <w:pPr>
              <w:widowControl w:val="0"/>
              <w:rPr>
                <w:sz w:val="18"/>
                <w:szCs w:val="18"/>
                <w:lang w:val="en-US"/>
              </w:rPr>
            </w:pPr>
            <w:r w:rsidRPr="009B3FD2">
              <w:rPr>
                <w:sz w:val="18"/>
                <w:szCs w:val="18"/>
              </w:rPr>
              <w:t>–</w:t>
            </w:r>
            <w:r w:rsidRPr="009B3FD2">
              <w:rPr>
                <w:sz w:val="18"/>
                <w:szCs w:val="18"/>
                <w:lang w:val="en-US"/>
              </w:rPr>
              <w:t>5/2</w:t>
            </w:r>
          </w:p>
        </w:tc>
      </w:tr>
    </w:tbl>
    <w:p w:rsidR="004710C3" w:rsidRDefault="004710C3" w:rsidP="006E776F">
      <w:pPr>
        <w:widowControl w:val="0"/>
        <w:ind w:firstLine="426"/>
        <w:jc w:val="both"/>
        <w:rPr>
          <w:rFonts w:eastAsiaTheme="minorEastAsia"/>
        </w:rPr>
      </w:pPr>
      <w:r>
        <w:rPr>
          <w:rFonts w:eastAsiaTheme="minorEastAsia"/>
        </w:rPr>
        <w:t>Собственный момент элементарной частицы называется спином. Спин фермионов управляет отдельными частицами, их парами, ансамблями. Отдельные частицы ориентир</w:t>
      </w:r>
      <w:r>
        <w:rPr>
          <w:rFonts w:eastAsiaTheme="minorEastAsia"/>
        </w:rPr>
        <w:t>у</w:t>
      </w:r>
      <w:r>
        <w:rPr>
          <w:rFonts w:eastAsiaTheme="minorEastAsia"/>
        </w:rPr>
        <w:t>ются по направлению внешнего магнитного поля. Пары фермионов подчиняются принципу Паули. Два фермиона не уживаются друг с другом, если их спины параллельны. Напротив, частицы с антипараллельными спинами друг друга терпят. Принцип Паули если и будет н</w:t>
      </w:r>
      <w:r>
        <w:rPr>
          <w:rFonts w:eastAsiaTheme="minorEastAsia"/>
        </w:rPr>
        <w:t>а</w:t>
      </w:r>
      <w:r>
        <w:rPr>
          <w:rFonts w:eastAsiaTheme="minorEastAsia"/>
        </w:rPr>
        <w:t>рушен примерно лет через 10</w:t>
      </w:r>
      <w:r w:rsidRPr="006F7C47">
        <w:rPr>
          <w:rFonts w:eastAsiaTheme="minorEastAsia"/>
          <w:vertAlign w:val="superscript"/>
        </w:rPr>
        <w:t>25</w:t>
      </w:r>
      <w:r>
        <w:rPr>
          <w:rFonts w:eastAsiaTheme="minorEastAsia"/>
        </w:rPr>
        <w:t>, то эле</w:t>
      </w:r>
      <w:r>
        <w:rPr>
          <w:rFonts w:eastAsiaTheme="minorEastAsia"/>
        </w:rPr>
        <w:t>к</w:t>
      </w:r>
      <w:r>
        <w:rPr>
          <w:rFonts w:eastAsiaTheme="minorEastAsia"/>
        </w:rPr>
        <w:t>троны «слипнутся» и атомы станут «п</w:t>
      </w:r>
      <w:r>
        <w:rPr>
          <w:rFonts w:eastAsiaTheme="minorEastAsia"/>
        </w:rPr>
        <w:t>о</w:t>
      </w:r>
      <w:r>
        <w:rPr>
          <w:rFonts w:eastAsiaTheme="minorEastAsia"/>
        </w:rPr>
        <w:t xml:space="preserve">хожими», например как </w:t>
      </w:r>
      <m:oMath>
        <m:sSubSup>
          <m:sSubSupPr>
            <m:ctrlPr>
              <w:rPr>
                <w:rFonts w:ascii="Cambria Math" w:eastAsiaTheme="minorEastAsia" w:hAnsi="Cambria Math"/>
              </w:rPr>
            </m:ctrlPr>
          </m:sSubSupPr>
          <m:e>
            <m:r>
              <w:rPr>
                <w:rFonts w:ascii="Cambria Math" w:eastAsiaTheme="minorEastAsia" w:hAnsi="Cambria Math"/>
                <w:lang w:val="en-US"/>
              </w:rPr>
              <m:t>Na</m:t>
            </m:r>
          </m:e>
          <m:sub>
            <m:r>
              <m:rPr>
                <m:sty m:val="p"/>
              </m:rPr>
              <w:rPr>
                <w:rFonts w:ascii="Cambria Math" w:eastAsiaTheme="minorEastAsia" w:hAnsi="Cambria Math"/>
              </w:rPr>
              <m:t>23</m:t>
            </m:r>
          </m:sub>
          <m:sup>
            <m:r>
              <m:rPr>
                <m:sty m:val="p"/>
              </m:rPr>
              <w:rPr>
                <w:rFonts w:ascii="Cambria Math" w:eastAsiaTheme="minorEastAsia" w:hAnsi="Cambria Math"/>
              </w:rPr>
              <m:t>11</m:t>
            </m:r>
          </m:sup>
        </m:sSubSup>
      </m:oMath>
      <w:r>
        <w:rPr>
          <w:rFonts w:eastAsiaTheme="minorEastAsia"/>
        </w:rPr>
        <w:t xml:space="preserve"> и</w:t>
      </w:r>
      <w:r w:rsidRPr="00721252">
        <w:rPr>
          <w:rFonts w:eastAsiaTheme="minorEastAsia"/>
        </w:rPr>
        <w:t xml:space="preserve"> </w:t>
      </w:r>
      <m:oMath>
        <m:sSubSup>
          <m:sSubSupPr>
            <m:ctrlPr>
              <w:rPr>
                <w:rFonts w:ascii="Cambria Math" w:eastAsiaTheme="minorEastAsia" w:hAnsi="Cambria Math"/>
                <w:lang w:val="en-US"/>
              </w:rPr>
            </m:ctrlPr>
          </m:sSubSupPr>
          <m:e>
            <m:r>
              <w:rPr>
                <w:rFonts w:ascii="Cambria Math" w:eastAsiaTheme="minorEastAsia" w:hAnsi="Cambria Math"/>
                <w:lang w:val="en-US"/>
              </w:rPr>
              <m:t>Ne</m:t>
            </m:r>
          </m:e>
          <m:sub>
            <m:r>
              <m:rPr>
                <m:sty m:val="p"/>
              </m:rPr>
              <w:rPr>
                <w:rFonts w:ascii="Cambria Math" w:eastAsiaTheme="minorEastAsia" w:hAnsi="Cambria Math"/>
              </w:rPr>
              <m:t>20</m:t>
            </m:r>
          </m:sub>
          <m:sup>
            <m:r>
              <m:rPr>
                <m:sty m:val="p"/>
              </m:rPr>
              <w:rPr>
                <w:rFonts w:ascii="Cambria Math" w:eastAsiaTheme="minorEastAsia" w:hAnsi="Cambria Math"/>
              </w:rPr>
              <m:t>10</m:t>
            </m:r>
          </m:sup>
        </m:sSubSup>
      </m:oMath>
      <w:r w:rsidRPr="00721252">
        <w:rPr>
          <w:rFonts w:eastAsiaTheme="minorEastAsia"/>
        </w:rPr>
        <w:t xml:space="preserve">. </w:t>
      </w:r>
      <w:r>
        <w:rPr>
          <w:rFonts w:eastAsiaTheme="minorEastAsia"/>
        </w:rPr>
        <w:t xml:space="preserve">Эксперимент с газом </w:t>
      </w:r>
      <m:oMath>
        <m:sSubSup>
          <m:sSubSupPr>
            <m:ctrlPr>
              <w:rPr>
                <w:rFonts w:ascii="Cambria Math" w:eastAsiaTheme="minorEastAsia" w:hAnsi="Cambria Math"/>
                <w:lang w:val="en-US"/>
              </w:rPr>
            </m:ctrlPr>
          </m:sSubSupPr>
          <m:e>
            <m:r>
              <w:rPr>
                <w:rFonts w:ascii="Cambria Math" w:eastAsiaTheme="minorEastAsia" w:hAnsi="Cambria Math"/>
                <w:lang w:val="en-US"/>
              </w:rPr>
              <m:t>Ne</m:t>
            </m:r>
          </m:e>
          <m:sub>
            <m:r>
              <m:rPr>
                <m:sty m:val="p"/>
              </m:rPr>
              <w:rPr>
                <w:rFonts w:ascii="Cambria Math" w:eastAsiaTheme="minorEastAsia" w:hAnsi="Cambria Math"/>
              </w:rPr>
              <m:t>20</m:t>
            </m:r>
          </m:sub>
          <m:sup>
            <m:r>
              <m:rPr>
                <m:sty m:val="p"/>
              </m:rPr>
              <w:rPr>
                <w:rFonts w:ascii="Cambria Math" w:eastAsiaTheme="minorEastAsia" w:hAnsi="Cambria Math"/>
              </w:rPr>
              <m:t>10</m:t>
            </m:r>
          </m:sup>
        </m:sSubSup>
      </m:oMath>
      <w:r w:rsidRPr="008D65C1">
        <w:rPr>
          <w:rFonts w:eastAsiaTheme="minorEastAsia"/>
        </w:rPr>
        <w:t xml:space="preserve"> </w:t>
      </w:r>
      <w:r>
        <w:rPr>
          <w:rFonts w:eastAsiaTheme="minorEastAsia"/>
        </w:rPr>
        <w:t xml:space="preserve">дает еще одну оценку времени нарушения принципа Паули </w:t>
      </w:r>
      <w:r>
        <w:rPr>
          <w:rStyle w:val="af3"/>
          <w:rFonts w:eastAsiaTheme="minorEastAsia"/>
        </w:rPr>
        <w:footnoteReference w:id="64"/>
      </w:r>
      <w:r>
        <w:rPr>
          <w:rFonts w:eastAsiaTheme="minorEastAsia"/>
        </w:rPr>
        <w:t xml:space="preserve">: </w:t>
      </w:r>
      <w:r w:rsidRPr="002757EA">
        <w:rPr>
          <w:rFonts w:eastAsiaTheme="minorEastAsia"/>
          <w:i/>
        </w:rPr>
        <w:t>Т</w:t>
      </w:r>
      <w:r>
        <w:rPr>
          <w:rFonts w:eastAsiaTheme="minorEastAsia"/>
        </w:rPr>
        <w:t xml:space="preserve"> </w:t>
      </w:r>
      <w:r w:rsidRPr="002757EA">
        <w:rPr>
          <w:rFonts w:eastAsiaTheme="minorEastAsia"/>
        </w:rPr>
        <w:t xml:space="preserve">&gt; 2 </w:t>
      </w:r>
      <w:r w:rsidRPr="002757EA">
        <w:rPr>
          <w:rFonts w:eastAsiaTheme="minorEastAsia"/>
          <w:vertAlign w:val="superscript"/>
        </w:rPr>
        <w:t>ο</w:t>
      </w:r>
      <w:r>
        <w:rPr>
          <w:rFonts w:eastAsiaTheme="minorEastAsia"/>
          <w:vertAlign w:val="superscript"/>
        </w:rPr>
        <w:t xml:space="preserve"> </w:t>
      </w:r>
      <w:r w:rsidRPr="002757EA">
        <w:rPr>
          <w:rFonts w:eastAsiaTheme="minorEastAsia"/>
        </w:rPr>
        <w:t>10</w:t>
      </w:r>
      <w:r w:rsidRPr="002757EA">
        <w:rPr>
          <w:rFonts w:eastAsiaTheme="minorEastAsia"/>
          <w:vertAlign w:val="superscript"/>
        </w:rPr>
        <w:t>30</w:t>
      </w:r>
      <w:r w:rsidRPr="002757EA">
        <w:rPr>
          <w:rFonts w:eastAsiaTheme="minorEastAsia"/>
        </w:rPr>
        <w:t xml:space="preserve"> </w:t>
      </w:r>
      <w:r>
        <w:rPr>
          <w:rFonts w:eastAsiaTheme="minorEastAsia"/>
        </w:rPr>
        <w:t>лет.</w:t>
      </w:r>
    </w:p>
    <w:p w:rsidR="004710C3" w:rsidRDefault="004710C3" w:rsidP="006E776F">
      <w:pPr>
        <w:widowControl w:val="0"/>
        <w:ind w:firstLine="426"/>
        <w:jc w:val="both"/>
        <w:rPr>
          <w:rFonts w:eastAsiaTheme="minorEastAsia"/>
        </w:rPr>
      </w:pPr>
      <w:r w:rsidRPr="008058D5">
        <w:t>Проекции спина</w:t>
      </w:r>
      <w:r>
        <w:t xml:space="preserve">. Если (суммарный) спин частицы отличен от нуля, то проекций вращения в плоскости из </w:t>
      </w:r>
      <w:r w:rsidRPr="008058D5">
        <w:rPr>
          <w:i/>
          <w:lang w:val="en-US"/>
        </w:rPr>
        <w:t>V</w:t>
      </w:r>
      <w:r w:rsidRPr="008058D5">
        <w:rPr>
          <w:vertAlign w:val="subscript"/>
        </w:rPr>
        <w:t>4</w:t>
      </w:r>
      <w:r w:rsidRPr="008058D5">
        <w:t xml:space="preserve"> </w:t>
      </w:r>
      <w:r>
        <w:t xml:space="preserve">в пространство </w:t>
      </w:r>
      <w:r w:rsidRPr="008058D5">
        <w:rPr>
          <w:i/>
          <w:lang w:val="en-US"/>
        </w:rPr>
        <w:t>V</w:t>
      </w:r>
      <w:r w:rsidRPr="008058D5">
        <w:rPr>
          <w:vertAlign w:val="subscript"/>
        </w:rPr>
        <w:t>3</w:t>
      </w:r>
      <w:r>
        <w:t xml:space="preserve"> будет всего </w:t>
      </w:r>
      <m:oMath>
        <m:sSubSup>
          <m:sSubSupPr>
            <m:ctrlPr>
              <w:rPr>
                <w:rFonts w:ascii="Cambria Math" w:hAnsi="Cambria Math"/>
              </w:rPr>
            </m:ctrlPr>
          </m:sSubSupPr>
          <m:e>
            <m:r>
              <w:rPr>
                <w:rFonts w:ascii="Cambria Math" w:hAnsi="Cambria Math"/>
                <w:lang w:val="en-US"/>
              </w:rPr>
              <m:t>C</m:t>
            </m:r>
          </m:e>
          <m:sub>
            <m:r>
              <m:rPr>
                <m:sty m:val="p"/>
              </m:rPr>
              <w:rPr>
                <w:rFonts w:ascii="Cambria Math" w:hAnsi="Cambria Math"/>
              </w:rPr>
              <m:t>6</m:t>
            </m:r>
          </m:sub>
          <m:sup>
            <m:r>
              <m:rPr>
                <m:sty m:val="p"/>
              </m:rPr>
              <w:rPr>
                <w:rFonts w:ascii="Cambria Math" w:hAnsi="Cambria Math"/>
              </w:rPr>
              <m:t>3</m:t>
            </m:r>
          </m:sup>
        </m:sSubSup>
      </m:oMath>
      <w:r w:rsidRPr="008058D5">
        <w:rPr>
          <w:rFonts w:eastAsiaTheme="minorEastAsia"/>
        </w:rPr>
        <w:t xml:space="preserve"> = 20. </w:t>
      </w:r>
      <w:r>
        <w:rPr>
          <w:rFonts w:eastAsiaTheme="minorEastAsia"/>
        </w:rPr>
        <w:t xml:space="preserve">Расклад возможных проекций дан в таб. </w:t>
      </w:r>
      <w:r>
        <w:rPr>
          <w:rFonts w:eastAsiaTheme="minorEastAsia"/>
          <w:lang w:val="en-US"/>
        </w:rPr>
        <w:t>S</w:t>
      </w:r>
      <w:r w:rsidRPr="008058D5">
        <w:rPr>
          <w:rFonts w:eastAsiaTheme="minorEastAsia"/>
        </w:rPr>
        <w:t xml:space="preserve">. </w:t>
      </w:r>
      <w:r>
        <w:rPr>
          <w:rFonts w:eastAsiaTheme="minorEastAsia"/>
        </w:rPr>
        <w:t>Од</w:t>
      </w:r>
      <w:r>
        <w:rPr>
          <w:rFonts w:eastAsiaTheme="minorEastAsia"/>
        </w:rPr>
        <w:softHyphen/>
        <w:t xml:space="preserve">нако  следует заметить, что при переходах </w:t>
      </w:r>
      <w:r w:rsidRPr="008058D5">
        <w:rPr>
          <w:i/>
          <w:lang w:val="en-US"/>
        </w:rPr>
        <w:t>V</w:t>
      </w:r>
      <w:r>
        <w:rPr>
          <w:vertAlign w:val="subscript"/>
          <w:lang w:val="en-US"/>
        </w:rPr>
        <w:t>n</w:t>
      </w:r>
      <w:r>
        <w:t xml:space="preserve"> ↔ </w:t>
      </w:r>
      <w:r w:rsidRPr="008058D5">
        <w:rPr>
          <w:i/>
          <w:lang w:val="en-US"/>
        </w:rPr>
        <w:t>V</w:t>
      </w:r>
      <w:r>
        <w:rPr>
          <w:vertAlign w:val="subscript"/>
          <w:lang w:val="en-US"/>
        </w:rPr>
        <w:t>m</w:t>
      </w:r>
      <w:r>
        <w:t xml:space="preserve"> и обратно возможны нюансы. Напри</w:t>
      </w:r>
      <w:r>
        <w:softHyphen/>
        <w:t xml:space="preserve">мер, площадь сферы в </w:t>
      </w:r>
      <w:r w:rsidRPr="008058D5">
        <w:rPr>
          <w:i/>
          <w:lang w:val="en-US"/>
        </w:rPr>
        <w:t>V</w:t>
      </w:r>
      <w:r w:rsidRPr="008058D5">
        <w:rPr>
          <w:vertAlign w:val="subscript"/>
        </w:rPr>
        <w:t>3</w:t>
      </w:r>
      <w:r>
        <w:t xml:space="preserve"> есть </w:t>
      </w:r>
      <w:r w:rsidRPr="008058D5">
        <w:rPr>
          <w:i/>
          <w:lang w:val="en-US"/>
        </w:rPr>
        <w:t>S</w:t>
      </w:r>
      <w:r w:rsidRPr="008058D5">
        <w:rPr>
          <w:vertAlign w:val="subscript"/>
        </w:rPr>
        <w:t>2</w:t>
      </w:r>
      <w:r w:rsidRPr="008058D5">
        <w:t xml:space="preserve"> = 4</w:t>
      </w:r>
      <w:r>
        <w:rPr>
          <w:lang w:val="en-US"/>
        </w:rPr>
        <w:t>π</w:t>
      </w:r>
      <w:r w:rsidRPr="008058D5">
        <w:rPr>
          <w:i/>
          <w:lang w:val="en-US"/>
        </w:rPr>
        <w:t>R</w:t>
      </w:r>
      <w:r w:rsidRPr="008058D5">
        <w:rPr>
          <w:vertAlign w:val="superscript"/>
        </w:rPr>
        <w:t>2</w:t>
      </w:r>
      <w:r w:rsidRPr="008058D5">
        <w:t xml:space="preserve">, </w:t>
      </w:r>
      <w:r>
        <w:t xml:space="preserve">в </w:t>
      </w:r>
      <w:r w:rsidRPr="008058D5">
        <w:rPr>
          <w:i/>
          <w:lang w:val="en-US"/>
        </w:rPr>
        <w:t>V</w:t>
      </w:r>
      <w:r w:rsidRPr="008058D5">
        <w:rPr>
          <w:vertAlign w:val="subscript"/>
        </w:rPr>
        <w:t>4</w:t>
      </w:r>
      <w:r w:rsidRPr="008058D5">
        <w:t xml:space="preserve"> </w:t>
      </w:r>
      <w:r>
        <w:t>это</w:t>
      </w:r>
      <w:r w:rsidRPr="008058D5">
        <w:t xml:space="preserve"> </w:t>
      </w:r>
      <w:r w:rsidRPr="008058D5">
        <w:rPr>
          <w:i/>
          <w:lang w:val="en-US"/>
        </w:rPr>
        <w:t>S</w:t>
      </w:r>
      <w:r w:rsidRPr="008058D5">
        <w:rPr>
          <w:vertAlign w:val="subscript"/>
        </w:rPr>
        <w:t>3</w:t>
      </w:r>
      <w:r w:rsidRPr="008058D5">
        <w:t xml:space="preserve"> = 2</w:t>
      </w:r>
      <w:r>
        <w:rPr>
          <w:lang w:val="en-US"/>
        </w:rPr>
        <w:t>π</w:t>
      </w:r>
      <w:r w:rsidRPr="008058D5">
        <w:rPr>
          <w:vertAlign w:val="superscript"/>
        </w:rPr>
        <w:t>2</w:t>
      </w:r>
      <w:r w:rsidRPr="008058D5">
        <w:rPr>
          <w:i/>
          <w:lang w:val="en-US"/>
        </w:rPr>
        <w:t>R</w:t>
      </w:r>
      <w:r w:rsidRPr="008058D5">
        <w:rPr>
          <w:vertAlign w:val="superscript"/>
        </w:rPr>
        <w:t>3</w:t>
      </w:r>
      <w:r w:rsidRPr="008058D5">
        <w:t xml:space="preserve">, </w:t>
      </w:r>
      <w:r>
        <w:t xml:space="preserve">а в 8-мерном пространстве </w:t>
      </w:r>
      <w:r w:rsidRPr="008058D5">
        <w:rPr>
          <w:i/>
          <w:lang w:val="en-US"/>
        </w:rPr>
        <w:t>V</w:t>
      </w:r>
      <w:r>
        <w:rPr>
          <w:vertAlign w:val="subscript"/>
        </w:rPr>
        <w:t>8</w:t>
      </w:r>
      <w:r>
        <w:t xml:space="preserve"> площадь сферы </w:t>
      </w:r>
      <w:r w:rsidRPr="008058D5">
        <w:rPr>
          <w:i/>
          <w:lang w:val="en-US"/>
        </w:rPr>
        <w:t>S</w:t>
      </w:r>
      <w:r>
        <w:rPr>
          <w:vertAlign w:val="subscript"/>
        </w:rPr>
        <w:t>7</w:t>
      </w:r>
      <w:r w:rsidRPr="008058D5">
        <w:t xml:space="preserve"> = </w:t>
      </w:r>
      <w:r>
        <w:rPr>
          <w:lang w:val="en-US"/>
        </w:rPr>
        <w:t>π</w:t>
      </w:r>
      <w:r>
        <w:rPr>
          <w:vertAlign w:val="superscript"/>
        </w:rPr>
        <w:t>4</w:t>
      </w:r>
      <w:r w:rsidRPr="008058D5">
        <w:rPr>
          <w:i/>
          <w:lang w:val="en-US"/>
        </w:rPr>
        <w:t>R</w:t>
      </w:r>
      <w:r w:rsidRPr="008058D5">
        <w:rPr>
          <w:vertAlign w:val="superscript"/>
        </w:rPr>
        <w:t>3</w:t>
      </w:r>
      <w:r>
        <w:t xml:space="preserve">/3 (общая формула </w:t>
      </w:r>
      <w:r w:rsidRPr="008058D5">
        <w:rPr>
          <w:i/>
          <w:lang w:val="en-US"/>
        </w:rPr>
        <w:t>S</w:t>
      </w:r>
      <w:r w:rsidRPr="008058D5">
        <w:rPr>
          <w:i/>
          <w:vertAlign w:val="subscript"/>
          <w:lang w:val="en-US"/>
        </w:rPr>
        <w:t>n</w:t>
      </w:r>
      <w:r w:rsidRPr="008058D5">
        <w:rPr>
          <w:vertAlign w:val="subscript"/>
        </w:rPr>
        <w:t xml:space="preserve"> </w:t>
      </w:r>
      <w:r>
        <w:rPr>
          <w:vertAlign w:val="subscript"/>
        </w:rPr>
        <w:t>–</w:t>
      </w:r>
      <w:r w:rsidRPr="008058D5">
        <w:rPr>
          <w:vertAlign w:val="subscript"/>
        </w:rPr>
        <w:t xml:space="preserve"> 1</w:t>
      </w:r>
      <w:r w:rsidRPr="008058D5">
        <w:t xml:space="preserve"> = 2</w:t>
      </w:r>
      <w:r>
        <w:rPr>
          <w:lang w:val="en-US"/>
        </w:rPr>
        <w:t>π</w:t>
      </w:r>
      <w:r w:rsidRPr="008058D5">
        <w:rPr>
          <w:i/>
          <w:vertAlign w:val="superscript"/>
          <w:lang w:val="en-US"/>
        </w:rPr>
        <w:t>n</w:t>
      </w:r>
      <w:r w:rsidRPr="008058D5">
        <w:rPr>
          <w:vertAlign w:val="superscript"/>
        </w:rPr>
        <w:t>/2</w:t>
      </w:r>
      <w:r w:rsidRPr="008058D5">
        <w:rPr>
          <w:i/>
          <w:lang w:val="en-US"/>
        </w:rPr>
        <w:t>R</w:t>
      </w:r>
      <w:r>
        <w:rPr>
          <w:vertAlign w:val="superscript"/>
          <w:lang w:val="en-US"/>
        </w:rPr>
        <w:t>n</w:t>
      </w:r>
      <w:r>
        <w:rPr>
          <w:vertAlign w:val="superscript"/>
        </w:rPr>
        <w:t xml:space="preserve"> </w:t>
      </w:r>
      <w:r w:rsidRPr="008058D5">
        <w:t>/</w:t>
      </w:r>
      <w:r w:rsidRPr="008058D5">
        <w:rPr>
          <w:sz w:val="4"/>
          <w:szCs w:val="4"/>
        </w:rPr>
        <w:t xml:space="preserve"> </w:t>
      </w:r>
      <w:r>
        <w:t>Г(</w:t>
      </w:r>
      <w:r w:rsidRPr="002B5541">
        <w:rPr>
          <w:i/>
          <w:lang w:val="en-US"/>
        </w:rPr>
        <w:t>n</w:t>
      </w:r>
      <w:r>
        <w:t>/2).</w:t>
      </w:r>
      <w:r w:rsidRPr="008058D5">
        <w:t xml:space="preserve"> </w:t>
      </w:r>
      <w:r>
        <w:t>Здесь Г(</w:t>
      </w:r>
      <w:r w:rsidRPr="002B5541">
        <w:rPr>
          <w:i/>
          <w:lang w:val="en-US"/>
        </w:rPr>
        <w:t>m</w:t>
      </w:r>
      <w:r w:rsidRPr="008058D5">
        <w:t xml:space="preserve">) </w:t>
      </w:r>
      <w:r>
        <w:t>– гамма-функ</w:t>
      </w:r>
      <w:r>
        <w:softHyphen/>
        <w:t>ция (Градштейн И.С., Рыжик И.М.. Таблицы интегралов, сумм, рядов… С. 952). Есть резонансы, спины которых оценив</w:t>
      </w:r>
      <w:r>
        <w:t>а</w:t>
      </w:r>
      <w:r>
        <w:t xml:space="preserve">ются в 7/2. Например, у такого резонанса, как </w:t>
      </w:r>
      <m:oMath>
        <m:sSubSup>
          <m:sSubSupPr>
            <m:ctrlPr>
              <w:rPr>
                <w:rFonts w:ascii="Cambria Math" w:hAnsi="Cambria Math"/>
                <w:lang w:val="en-US"/>
              </w:rPr>
            </m:ctrlPr>
          </m:sSubSupPr>
          <m:e>
            <m:r>
              <m:rPr>
                <m:sty m:val="p"/>
              </m:rPr>
              <w:rPr>
                <w:rFonts w:ascii="Cambria Math" w:hAnsi="Cambria Math"/>
                <w:lang w:val="en-US"/>
              </w:rPr>
              <m:t>N</m:t>
            </m:r>
          </m:e>
          <m:sub>
            <m:r>
              <m:rPr>
                <m:sty m:val="p"/>
              </m:rPr>
              <w:rPr>
                <w:rFonts w:ascii="Cambria Math" w:hAnsi="Cambria Math"/>
              </w:rPr>
              <m:t>3/2</m:t>
            </m:r>
          </m:sub>
          <m:sup>
            <m:r>
              <m:rPr>
                <m:sty m:val="p"/>
              </m:rPr>
              <w:rPr>
                <w:rFonts w:ascii="Cambria Math" w:hAnsi="Cambria Math"/>
              </w:rPr>
              <m:t>** ++,+,0,-</m:t>
            </m:r>
          </m:sup>
        </m:sSubSup>
      </m:oMath>
      <w:r>
        <w:rPr>
          <w:rFonts w:eastAsiaTheme="minorEastAsia"/>
        </w:rPr>
        <w:t>,</w:t>
      </w:r>
      <w:r w:rsidRPr="000314BB">
        <w:rPr>
          <w:rFonts w:eastAsiaTheme="minorEastAsia"/>
        </w:rPr>
        <w:t xml:space="preserve"> </w:t>
      </w:r>
      <w:r>
        <w:rPr>
          <w:rFonts w:eastAsiaTheme="minorEastAsia"/>
        </w:rPr>
        <w:t xml:space="preserve">предположительно σ = 7/2, а заряд может быть равен 2, 1, 0, </w:t>
      </w:r>
      <w:r>
        <w:t>–</w:t>
      </w:r>
      <w:r>
        <w:rPr>
          <w:rFonts w:eastAsiaTheme="minorEastAsia"/>
        </w:rPr>
        <w:t xml:space="preserve">1 при массе 1924 МэВ, времени жизни </w:t>
      </w:r>
      <w:r w:rsidRPr="000314BB">
        <w:rPr>
          <w:rFonts w:eastAsiaTheme="minorEastAsia"/>
          <w:i/>
          <w:lang w:val="en-US"/>
        </w:rPr>
        <w:t>t</w:t>
      </w:r>
      <w:r w:rsidRPr="000314BB">
        <w:rPr>
          <w:rFonts w:eastAsiaTheme="minorEastAsia"/>
        </w:rPr>
        <w:t xml:space="preserve"> ~ 10 </w:t>
      </w:r>
      <w:r w:rsidRPr="000314BB">
        <w:rPr>
          <w:rFonts w:eastAsiaTheme="minorEastAsia"/>
          <w:vertAlign w:val="superscript"/>
        </w:rPr>
        <w:t>–10</w:t>
      </w:r>
      <w:r w:rsidRPr="000314BB">
        <w:rPr>
          <w:rFonts w:eastAsiaTheme="minorEastAsia"/>
        </w:rPr>
        <w:t xml:space="preserve"> </w:t>
      </w:r>
      <w:r>
        <w:rPr>
          <w:rFonts w:eastAsiaTheme="minorEastAsia"/>
        </w:rPr>
        <w:t>сек</w:t>
      </w:r>
      <w:r w:rsidRPr="000314BB">
        <w:rPr>
          <w:rFonts w:eastAsiaTheme="minorEastAsia"/>
        </w:rPr>
        <w:t xml:space="preserve"> </w:t>
      </w:r>
      <w:r>
        <w:rPr>
          <w:rFonts w:eastAsiaTheme="minorEastAsia"/>
        </w:rPr>
        <w:t>и многих кан</w:t>
      </w:r>
      <w:r>
        <w:rPr>
          <w:rFonts w:eastAsiaTheme="minorEastAsia"/>
        </w:rPr>
        <w:t>а</w:t>
      </w:r>
      <w:r>
        <w:rPr>
          <w:rFonts w:eastAsiaTheme="minorEastAsia"/>
        </w:rPr>
        <w:t xml:space="preserve">лах распада </w:t>
      </w:r>
      <w:r>
        <w:rPr>
          <w:rStyle w:val="af3"/>
          <w:rFonts w:eastAsiaTheme="minorEastAsia"/>
        </w:rPr>
        <w:footnoteReference w:id="65"/>
      </w:r>
      <w:r>
        <w:rPr>
          <w:rFonts w:eastAsiaTheme="minorEastAsia"/>
        </w:rPr>
        <w:t xml:space="preserve">. </w:t>
      </w:r>
    </w:p>
    <w:p w:rsidR="004710C3" w:rsidRDefault="004710C3" w:rsidP="006E776F">
      <w:pPr>
        <w:widowControl w:val="0"/>
        <w:ind w:firstLine="426"/>
        <w:jc w:val="both"/>
        <w:rPr>
          <w:rFonts w:eastAsiaTheme="minorEastAsia"/>
        </w:rPr>
      </w:pPr>
      <w:r>
        <w:rPr>
          <w:rFonts w:eastAsiaTheme="minorEastAsia"/>
        </w:rPr>
        <w:t xml:space="preserve">Возможны дробные значения спина </w:t>
      </w:r>
      <w:r>
        <w:rPr>
          <w:rStyle w:val="af3"/>
          <w:rFonts w:eastAsiaTheme="minorEastAsia"/>
        </w:rPr>
        <w:footnoteReference w:id="66"/>
      </w:r>
      <w:r>
        <w:rPr>
          <w:rFonts w:eastAsiaTheme="minorEastAsia"/>
        </w:rPr>
        <w:t xml:space="preserve">. В случае калибровочной группы </w:t>
      </w:r>
      <w:r>
        <w:rPr>
          <w:rFonts w:eastAsiaTheme="minorEastAsia"/>
          <w:lang w:val="en-US"/>
        </w:rPr>
        <w:t>SU</w:t>
      </w:r>
      <w:r w:rsidRPr="00F90B37">
        <w:rPr>
          <w:rFonts w:eastAsiaTheme="minorEastAsia"/>
        </w:rPr>
        <w:t xml:space="preserve">(2) </w:t>
      </w:r>
      <w:r>
        <w:rPr>
          <w:rFonts w:eastAsiaTheme="minorEastAsia"/>
        </w:rPr>
        <w:t>спин сол</w:t>
      </w:r>
      <w:r>
        <w:rPr>
          <w:rFonts w:eastAsiaTheme="minorEastAsia"/>
        </w:rPr>
        <w:t>и</w:t>
      </w:r>
      <w:r>
        <w:rPr>
          <w:rFonts w:eastAsiaTheme="minorEastAsia"/>
        </w:rPr>
        <w:t>тона σ</w:t>
      </w:r>
      <w:r w:rsidRPr="00F90B37">
        <w:rPr>
          <w:rFonts w:eastAsiaTheme="minorEastAsia"/>
        </w:rPr>
        <w:t xml:space="preserve"> = ¼ + </w:t>
      </w:r>
      <w:r w:rsidRPr="00F90B37">
        <w:rPr>
          <w:rFonts w:eastAsiaTheme="minorEastAsia"/>
          <w:i/>
          <w:lang w:val="en-US"/>
        </w:rPr>
        <w:t>m</w:t>
      </w:r>
      <w:r w:rsidRPr="00F90B37">
        <w:rPr>
          <w:rFonts w:eastAsiaTheme="minorEastAsia"/>
        </w:rPr>
        <w:t xml:space="preserve"> </w:t>
      </w:r>
      <w:r>
        <w:rPr>
          <w:rFonts w:eastAsiaTheme="minorEastAsia"/>
        </w:rPr>
        <w:t>и σ</w:t>
      </w:r>
      <w:r w:rsidRPr="00F90B37">
        <w:rPr>
          <w:rFonts w:eastAsiaTheme="minorEastAsia"/>
        </w:rPr>
        <w:t xml:space="preserve"> = </w:t>
      </w:r>
      <w:r>
        <w:rPr>
          <w:rFonts w:eastAsiaTheme="minorEastAsia"/>
        </w:rPr>
        <w:t xml:space="preserve">¾ </w:t>
      </w:r>
      <w:r w:rsidRPr="00F90B37">
        <w:rPr>
          <w:rFonts w:eastAsiaTheme="minorEastAsia"/>
        </w:rPr>
        <w:t xml:space="preserve">+ </w:t>
      </w:r>
      <w:r w:rsidRPr="00F90B37">
        <w:rPr>
          <w:rFonts w:eastAsiaTheme="minorEastAsia"/>
          <w:i/>
          <w:lang w:val="en-US"/>
        </w:rPr>
        <w:t>m</w:t>
      </w:r>
      <w:r>
        <w:rPr>
          <w:rFonts w:eastAsiaTheme="minorEastAsia"/>
        </w:rPr>
        <w:t xml:space="preserve">, </w:t>
      </w:r>
      <w:r w:rsidRPr="00F90B37">
        <w:rPr>
          <w:rFonts w:eastAsiaTheme="minorEastAsia"/>
          <w:i/>
          <w:lang w:val="en-US"/>
        </w:rPr>
        <w:t>m</w:t>
      </w:r>
      <w:r w:rsidRPr="00F90B37">
        <w:rPr>
          <w:rFonts w:eastAsiaTheme="minorEastAsia"/>
        </w:rPr>
        <w:t xml:space="preserve"> </w:t>
      </w:r>
      <m:oMath>
        <m:r>
          <w:rPr>
            <w:rFonts w:ascii="Cambria Math" w:eastAsiaTheme="minorEastAsia" w:hAnsi="Cambria Math"/>
          </w:rPr>
          <m:t>∈</m:t>
        </m:r>
      </m:oMath>
      <w:r w:rsidRPr="00F90B37">
        <w:rPr>
          <w:rFonts w:eastAsiaTheme="minorEastAsia"/>
        </w:rPr>
        <w:t xml:space="preserve"> </w:t>
      </w:r>
      <w:r w:rsidRPr="00F90B37">
        <w:rPr>
          <w:rFonts w:eastAsiaTheme="minorEastAsia"/>
          <w:b/>
          <w:lang w:val="en-US"/>
        </w:rPr>
        <w:t>Z</w:t>
      </w:r>
      <w:r w:rsidRPr="00F90B37">
        <w:rPr>
          <w:rFonts w:eastAsiaTheme="minorEastAsia"/>
        </w:rPr>
        <w:t>.</w:t>
      </w:r>
      <w:r w:rsidRPr="00F826DB">
        <w:rPr>
          <w:rFonts w:eastAsiaTheme="minorEastAsia"/>
        </w:rPr>
        <w:t xml:space="preserve"> </w:t>
      </w:r>
      <w:r>
        <w:rPr>
          <w:rFonts w:eastAsiaTheme="minorEastAsia"/>
        </w:rPr>
        <w:t>Утверждается, что фермионы и бозоны состоят из ква</w:t>
      </w:r>
      <w:r>
        <w:rPr>
          <w:rFonts w:eastAsiaTheme="minorEastAsia"/>
        </w:rPr>
        <w:t>р</w:t>
      </w:r>
      <w:r>
        <w:rPr>
          <w:rFonts w:eastAsiaTheme="minorEastAsia"/>
        </w:rPr>
        <w:t>тионов; получен спин нейтрино после замены знака – на + в действии. Примечание: у гип</w:t>
      </w:r>
      <w:r>
        <w:rPr>
          <w:rFonts w:eastAsiaTheme="minorEastAsia"/>
        </w:rPr>
        <w:t>о</w:t>
      </w:r>
      <w:r>
        <w:rPr>
          <w:rFonts w:eastAsiaTheme="minorEastAsia"/>
        </w:rPr>
        <w:t xml:space="preserve">тетического октиона спин ожидается равным ⅛. </w:t>
      </w:r>
    </w:p>
    <w:p w:rsidR="004710C3" w:rsidRDefault="004710C3" w:rsidP="006E776F">
      <w:pPr>
        <w:widowControl w:val="0"/>
        <w:ind w:firstLine="426"/>
        <w:jc w:val="both"/>
        <w:rPr>
          <w:rFonts w:eastAsiaTheme="minorEastAsia"/>
        </w:rPr>
      </w:pPr>
      <w:r>
        <w:rPr>
          <w:rFonts w:eastAsiaTheme="minorEastAsia"/>
        </w:rPr>
        <w:t xml:space="preserve">В статье </w:t>
      </w:r>
      <w:r>
        <w:rPr>
          <w:rStyle w:val="af3"/>
          <w:rFonts w:eastAsiaTheme="minorEastAsia"/>
        </w:rPr>
        <w:footnoteReference w:id="67"/>
      </w:r>
      <w:r>
        <w:rPr>
          <w:rFonts w:eastAsiaTheme="minorEastAsia"/>
        </w:rPr>
        <w:t xml:space="preserve"> постоянная Планка рассматривается как параметр квантования деформации места, занимаемого частицей со спином.</w:t>
      </w:r>
    </w:p>
    <w:p w:rsidR="004710C3" w:rsidRDefault="004710C3" w:rsidP="006E776F">
      <w:pPr>
        <w:widowControl w:val="0"/>
        <w:ind w:firstLine="426"/>
        <w:jc w:val="both"/>
        <w:rPr>
          <w:rFonts w:eastAsiaTheme="minorEastAsia"/>
        </w:rPr>
      </w:pPr>
      <w:r>
        <w:rPr>
          <w:rFonts w:eastAsiaTheme="minorEastAsia"/>
        </w:rPr>
        <w:t xml:space="preserve">Квантовые спиральности безмассовых частиц являются следствием многозначности функционала действия твисторно-гармонической теории. Приводится чисто топологическое доказательство квантования спиральности </w:t>
      </w:r>
      <w:r>
        <w:rPr>
          <w:rStyle w:val="af3"/>
          <w:rFonts w:eastAsiaTheme="minorEastAsia"/>
        </w:rPr>
        <w:footnoteReference w:id="68"/>
      </w:r>
      <w:r>
        <w:rPr>
          <w:rFonts w:eastAsiaTheme="minorEastAsia"/>
        </w:rPr>
        <w:t>.</w:t>
      </w:r>
    </w:p>
    <w:p w:rsidR="007D12AE" w:rsidRDefault="004710C3" w:rsidP="006E776F">
      <w:pPr>
        <w:widowControl w:val="0"/>
        <w:ind w:firstLine="426"/>
        <w:jc w:val="both"/>
      </w:pPr>
      <w:r>
        <w:rPr>
          <w:rFonts w:eastAsiaTheme="minorEastAsia"/>
        </w:rPr>
        <w:t xml:space="preserve">Еще один вопрос о роли спина в интерпретации экспериментов поднимается в связи с рассмотрением так называемого парадокса ЭПР. Этот парадокс </w:t>
      </w:r>
      <w:r w:rsidRPr="00EF5F14">
        <w:rPr>
          <w:rFonts w:eastAsiaTheme="minorEastAsia"/>
        </w:rPr>
        <w:t>теоретиками истолковывае</w:t>
      </w:r>
      <w:r w:rsidRPr="00EF5F14">
        <w:rPr>
          <w:rFonts w:eastAsiaTheme="minorEastAsia"/>
        </w:rPr>
        <w:t>т</w:t>
      </w:r>
      <w:r w:rsidRPr="00EF5F14">
        <w:rPr>
          <w:rFonts w:eastAsiaTheme="minorEastAsia"/>
        </w:rPr>
        <w:t xml:space="preserve">ся иногда «вслепую», иногда интуитивно верно. А.Д.Александров считает, что описание микрообъектов с помощью волновой функции </w:t>
      </w:r>
      <w:r w:rsidRPr="00EF5F14">
        <w:rPr>
          <w:rFonts w:eastAsiaTheme="minorEastAsia"/>
          <w:lang w:val="en-US"/>
        </w:rPr>
        <w:t>ψ</w:t>
      </w:r>
      <w:r w:rsidRPr="00EF5F14">
        <w:rPr>
          <w:rFonts w:eastAsiaTheme="minorEastAsia"/>
        </w:rPr>
        <w:t xml:space="preserve"> подразумевает несиловой характер их вза</w:t>
      </w:r>
      <w:r w:rsidRPr="00EF5F14">
        <w:rPr>
          <w:rFonts w:eastAsiaTheme="minorEastAsia"/>
        </w:rPr>
        <w:t>и</w:t>
      </w:r>
      <w:r w:rsidRPr="00EF5F14">
        <w:rPr>
          <w:rFonts w:eastAsiaTheme="minorEastAsia"/>
        </w:rPr>
        <w:lastRenderedPageBreak/>
        <w:t xml:space="preserve">модействия </w:t>
      </w:r>
      <w:r w:rsidRPr="00EF5F14">
        <w:rPr>
          <w:rStyle w:val="af3"/>
          <w:rFonts w:eastAsiaTheme="minorEastAsia"/>
        </w:rPr>
        <w:footnoteReference w:id="69"/>
      </w:r>
      <w:r w:rsidRPr="00EF5F14">
        <w:rPr>
          <w:rFonts w:eastAsiaTheme="minorEastAsia"/>
        </w:rPr>
        <w:t xml:space="preserve">. Наше пояснение: волновая функция вводится в пространство </w:t>
      </w:r>
      <w:r w:rsidRPr="00EF5F14">
        <w:rPr>
          <w:i/>
          <w:lang w:val="en-US"/>
        </w:rPr>
        <w:t>V</w:t>
      </w:r>
      <w:r w:rsidRPr="00EF5F14">
        <w:rPr>
          <w:vertAlign w:val="subscript"/>
        </w:rPr>
        <w:t>3</w:t>
      </w:r>
      <w:r w:rsidRPr="00EF5F14">
        <w:t xml:space="preserve">, а </w:t>
      </w:r>
      <w:r w:rsidRPr="00EF5F14">
        <w:rPr>
          <w:i/>
        </w:rPr>
        <w:t>параллел</w:t>
      </w:r>
      <w:r w:rsidRPr="00EF5F14">
        <w:rPr>
          <w:i/>
        </w:rPr>
        <w:t>ь</w:t>
      </w:r>
      <w:r w:rsidRPr="00EF5F14">
        <w:rPr>
          <w:i/>
        </w:rPr>
        <w:t>ное</w:t>
      </w:r>
      <w:r w:rsidRPr="00EF5F14">
        <w:t xml:space="preserve"> ему пространство </w:t>
      </w:r>
      <m:oMath>
        <m:sSub>
          <m:sSubPr>
            <m:ctrlPr>
              <w:rPr>
                <w:rFonts w:ascii="Cambria Math" w:hAnsi="Cambria Math"/>
              </w:rPr>
            </m:ctrlPr>
          </m:sSubPr>
          <m:e>
            <m:acc>
              <m:accPr>
                <m:chr m:val="̃"/>
                <m:ctrlPr>
                  <w:rPr>
                    <w:rFonts w:ascii="Cambria Math" w:hAnsi="Cambria Math"/>
                    <w:i/>
                    <w:lang w:val="en-US"/>
                  </w:rPr>
                </m:ctrlPr>
              </m:accPr>
              <m:e>
                <m:r>
                  <w:rPr>
                    <w:rFonts w:ascii="Cambria Math" w:hAnsi="Cambria Math"/>
                    <w:lang w:val="en-US"/>
                  </w:rPr>
                  <m:t>V</m:t>
                </m:r>
              </m:e>
            </m:acc>
          </m:e>
          <m:sub>
            <m:r>
              <m:rPr>
                <m:sty m:val="p"/>
              </m:rPr>
              <w:rPr>
                <w:rFonts w:ascii="Cambria Math" w:hAnsi="Cambria Math"/>
              </w:rPr>
              <m:t>3</m:t>
            </m:r>
          </m:sub>
        </m:sSub>
      </m:oMath>
      <w:r w:rsidRPr="00EF5F14">
        <w:rPr>
          <w:rFonts w:eastAsiaTheme="minorEastAsia"/>
        </w:rPr>
        <w:t xml:space="preserve"> </w:t>
      </w:r>
      <w:r w:rsidRPr="00EF5F14">
        <w:t xml:space="preserve">не рассматривается. </w:t>
      </w:r>
      <w:r w:rsidRPr="00EF5F14">
        <w:rPr>
          <w:rFonts w:eastAsiaTheme="minorEastAsia"/>
        </w:rPr>
        <w:t>Воздействие одной частицы на другую прои</w:t>
      </w:r>
      <w:r w:rsidRPr="00EF5F14">
        <w:rPr>
          <w:rFonts w:eastAsiaTheme="minorEastAsia"/>
        </w:rPr>
        <w:t>с</w:t>
      </w:r>
      <w:r w:rsidRPr="00EF5F14">
        <w:rPr>
          <w:rFonts w:eastAsiaTheme="minorEastAsia"/>
        </w:rPr>
        <w:t xml:space="preserve">ходит очень быстро, но при этом информация не передается </w:t>
      </w:r>
      <w:r w:rsidRPr="00EF5F14">
        <w:rPr>
          <w:rStyle w:val="af3"/>
          <w:rFonts w:eastAsiaTheme="minorEastAsia"/>
        </w:rPr>
        <w:footnoteReference w:id="70"/>
      </w:r>
      <w:r w:rsidRPr="00EF5F14">
        <w:rPr>
          <w:rFonts w:eastAsiaTheme="minorEastAsia"/>
        </w:rPr>
        <w:t xml:space="preserve">. Заметим, что наблюдатель находится в </w:t>
      </w:r>
      <w:r w:rsidRPr="00EF5F14">
        <w:rPr>
          <w:i/>
          <w:lang w:val="en-US"/>
        </w:rPr>
        <w:t>V</w:t>
      </w:r>
      <w:r w:rsidRPr="00EF5F14">
        <w:rPr>
          <w:vertAlign w:val="subscript"/>
        </w:rPr>
        <w:t>3</w:t>
      </w:r>
      <w:r w:rsidRPr="00EF5F14">
        <w:t xml:space="preserve">, и непонятные следствия имеют причиной явления в </w:t>
      </w:r>
      <m:oMath>
        <m:sSub>
          <m:sSubPr>
            <m:ctrlPr>
              <w:rPr>
                <w:rFonts w:ascii="Cambria Math" w:hAnsi="Cambria Math"/>
              </w:rPr>
            </m:ctrlPr>
          </m:sSubPr>
          <m:e>
            <m:acc>
              <m:accPr>
                <m:chr m:val="̃"/>
                <m:ctrlPr>
                  <w:rPr>
                    <w:rFonts w:ascii="Cambria Math" w:hAnsi="Cambria Math"/>
                    <w:i/>
                    <w:lang w:val="en-US"/>
                  </w:rPr>
                </m:ctrlPr>
              </m:accPr>
              <m:e>
                <m:r>
                  <w:rPr>
                    <w:rFonts w:ascii="Cambria Math" w:hAnsi="Cambria Math"/>
                    <w:lang w:val="en-US"/>
                  </w:rPr>
                  <m:t>V</m:t>
                </m:r>
              </m:e>
            </m:acc>
          </m:e>
          <m:sub>
            <m:r>
              <m:rPr>
                <m:sty m:val="p"/>
              </m:rPr>
              <w:rPr>
                <w:rFonts w:ascii="Cambria Math" w:hAnsi="Cambria Math"/>
              </w:rPr>
              <m:t>3</m:t>
            </m:r>
          </m:sub>
        </m:sSub>
      </m:oMath>
      <w:r w:rsidRPr="00EF5F14">
        <w:t>. «Если «скрытые п</w:t>
      </w:r>
      <w:r w:rsidRPr="00EF5F14">
        <w:t>а</w:t>
      </w:r>
      <w:r w:rsidRPr="00EF5F14">
        <w:t xml:space="preserve">раметры» существуют, то они должны быть существенно нелокальными» </w:t>
      </w:r>
      <w:r w:rsidRPr="00EF5F14">
        <w:rPr>
          <w:rStyle w:val="af3"/>
        </w:rPr>
        <w:footnoteReference w:id="71"/>
      </w:r>
      <w:r w:rsidRPr="00EF5F14">
        <w:t xml:space="preserve">. </w:t>
      </w:r>
    </w:p>
    <w:p w:rsidR="004710C3" w:rsidRPr="000C2CF6" w:rsidRDefault="004710C3" w:rsidP="006E776F">
      <w:pPr>
        <w:widowControl w:val="0"/>
        <w:ind w:firstLine="426"/>
        <w:jc w:val="both"/>
      </w:pPr>
      <w:r w:rsidRPr="00EF5F14">
        <w:rPr>
          <w:b/>
          <w:i/>
        </w:rPr>
        <w:t>Примечание</w:t>
      </w:r>
      <w:r w:rsidRPr="00EF5F14">
        <w:t xml:space="preserve">: скорость передачи взаимодействия и/или информации в </w:t>
      </w:r>
      <w:r w:rsidRPr="00EF5F14">
        <w:rPr>
          <w:rFonts w:eastAsiaTheme="minorEastAsia"/>
        </w:rPr>
        <w:t xml:space="preserve">пространстве </w:t>
      </w:r>
      <m:oMath>
        <m:sSub>
          <m:sSubPr>
            <m:ctrlPr>
              <w:rPr>
                <w:rFonts w:ascii="Cambria Math" w:hAnsi="Cambria Math"/>
              </w:rPr>
            </m:ctrlPr>
          </m:sSubPr>
          <m:e>
            <m:acc>
              <m:accPr>
                <m:chr m:val="̃"/>
                <m:ctrlPr>
                  <w:rPr>
                    <w:rFonts w:ascii="Cambria Math" w:hAnsi="Cambria Math"/>
                    <w:i/>
                    <w:lang w:val="en-US"/>
                  </w:rPr>
                </m:ctrlPr>
              </m:accPr>
              <m:e>
                <m:r>
                  <w:rPr>
                    <w:rFonts w:ascii="Cambria Math" w:hAnsi="Cambria Math"/>
                    <w:lang w:val="en-US"/>
                  </w:rPr>
                  <m:t>V</m:t>
                </m:r>
              </m:e>
            </m:acc>
          </m:e>
          <m:sub>
            <m:r>
              <m:rPr>
                <m:sty m:val="p"/>
              </m:rPr>
              <w:rPr>
                <w:rFonts w:ascii="Cambria Math" w:hAnsi="Cambria Math"/>
              </w:rPr>
              <m:t>3</m:t>
            </m:r>
          </m:sub>
        </m:sSub>
      </m:oMath>
      <w:r w:rsidRPr="00EF5F14">
        <w:rPr>
          <w:rFonts w:eastAsiaTheme="minorEastAsia"/>
        </w:rPr>
        <w:t xml:space="preserve"> может быть другой, а также метрика в нем существенно иная, чем в </w:t>
      </w:r>
      <w:r w:rsidRPr="00EF5F14">
        <w:rPr>
          <w:i/>
          <w:lang w:val="en-US"/>
        </w:rPr>
        <w:t>V</w:t>
      </w:r>
      <w:r w:rsidRPr="00EF5F14">
        <w:rPr>
          <w:vertAlign w:val="subscript"/>
        </w:rPr>
        <w:t>3</w:t>
      </w:r>
      <w:r w:rsidRPr="00EF5F14">
        <w:t xml:space="preserve">; кроме того, через </w:t>
      </w:r>
      <m:oMath>
        <m:sSub>
          <m:sSubPr>
            <m:ctrlPr>
              <w:rPr>
                <w:rFonts w:ascii="Cambria Math" w:hAnsi="Cambria Math"/>
              </w:rPr>
            </m:ctrlPr>
          </m:sSubPr>
          <m:e>
            <m:acc>
              <m:accPr>
                <m:chr m:val="̃"/>
                <m:ctrlPr>
                  <w:rPr>
                    <w:rFonts w:ascii="Cambria Math" w:hAnsi="Cambria Math"/>
                    <w:i/>
                    <w:lang w:val="en-US"/>
                  </w:rPr>
                </m:ctrlPr>
              </m:accPr>
              <m:e>
                <m:r>
                  <w:rPr>
                    <w:rFonts w:ascii="Cambria Math" w:hAnsi="Cambria Math"/>
                    <w:lang w:val="en-US"/>
                  </w:rPr>
                  <m:t>V</m:t>
                </m:r>
              </m:e>
            </m:acc>
          </m:e>
          <m:sub>
            <m:r>
              <m:rPr>
                <m:sty m:val="p"/>
              </m:rPr>
              <w:rPr>
                <w:rFonts w:ascii="Cambria Math" w:hAnsi="Cambria Math"/>
              </w:rPr>
              <m:t>3</m:t>
            </m:r>
          </m:sub>
        </m:sSub>
      </m:oMath>
      <w:r w:rsidRPr="00EF5F14">
        <w:t xml:space="preserve"> вероятен физический контакт с эфирным телом Ξ</w:t>
      </w:r>
      <w:r w:rsidRPr="00EF5F14">
        <w:rPr>
          <w:rFonts w:eastAsiaTheme="minorEastAsia"/>
        </w:rPr>
        <w:t>.</w:t>
      </w:r>
      <w:r w:rsidRPr="00EF5F14">
        <w:t xml:space="preserve"> В статье </w:t>
      </w:r>
      <w:r w:rsidRPr="00EF5F14">
        <w:rPr>
          <w:rStyle w:val="af3"/>
        </w:rPr>
        <w:footnoteReference w:id="72"/>
      </w:r>
      <w:r w:rsidRPr="00EF5F14">
        <w:t xml:space="preserve"> обсуждается парадокс ЭПР на примере реакции </w:t>
      </w:r>
      <w:r w:rsidRPr="00EF5F14">
        <w:rPr>
          <w:lang w:val="en-US"/>
        </w:rPr>
        <w:t>e</w:t>
      </w:r>
      <w:r w:rsidRPr="00EF5F14">
        <w:rPr>
          <w:vertAlign w:val="superscript"/>
        </w:rPr>
        <w:t>–</w:t>
      </w:r>
      <w:r w:rsidRPr="00EF5F14">
        <w:t xml:space="preserve"> + </w:t>
      </w:r>
      <w:r w:rsidRPr="00EF5F14">
        <w:rPr>
          <w:lang w:val="en-US"/>
        </w:rPr>
        <w:t>e</w:t>
      </w:r>
      <w:r w:rsidRPr="00EF5F14">
        <w:rPr>
          <w:vertAlign w:val="superscript"/>
        </w:rPr>
        <w:t>+</w:t>
      </w:r>
      <w:r w:rsidRPr="00EF5F14">
        <w:t xml:space="preserve"> → </w:t>
      </w:r>
      <w:r w:rsidRPr="00EF5F14">
        <w:rPr>
          <w:i/>
          <w:lang w:val="en-US"/>
        </w:rPr>
        <w:t>n</w:t>
      </w:r>
      <w:r w:rsidRPr="00EF5F14">
        <w:rPr>
          <w:lang w:val="en-US"/>
        </w:rPr>
        <w:t>γ</w:t>
      </w:r>
      <w:r w:rsidRPr="00EF5F14">
        <w:t xml:space="preserve">, </w:t>
      </w:r>
      <w:r w:rsidRPr="00EF5F14">
        <w:rPr>
          <w:i/>
        </w:rPr>
        <w:t>n</w:t>
      </w:r>
      <w:r w:rsidRPr="00EF5F14">
        <w:t xml:space="preserve"> = 2. Один фотон имеет проекцию спиральности 1, другой обязательно –1, что, якобы, указывает на отсутствие «скрытых параметров» (Д.Бом). Довод несостоятелен, так как фотоны разлетаются в ощущаемом, нескрытом пространстве </w:t>
      </w:r>
      <w:r w:rsidRPr="00EF5F14">
        <w:rPr>
          <w:i/>
          <w:lang w:val="en-US"/>
        </w:rPr>
        <w:t>V</w:t>
      </w:r>
      <w:r w:rsidRPr="00EF5F14">
        <w:rPr>
          <w:vertAlign w:val="subscript"/>
        </w:rPr>
        <w:t>3</w:t>
      </w:r>
      <w:r w:rsidRPr="00EF5F14">
        <w:t xml:space="preserve">, а что происходит в пространстве </w:t>
      </w:r>
      <m:oMath>
        <m:sSub>
          <m:sSubPr>
            <m:ctrlPr>
              <w:rPr>
                <w:rFonts w:ascii="Cambria Math" w:hAnsi="Cambria Math"/>
              </w:rPr>
            </m:ctrlPr>
          </m:sSubPr>
          <m:e>
            <m:acc>
              <m:accPr>
                <m:chr m:val="̃"/>
                <m:ctrlPr>
                  <w:rPr>
                    <w:rFonts w:ascii="Cambria Math" w:hAnsi="Cambria Math"/>
                    <w:i/>
                    <w:lang w:val="en-US"/>
                  </w:rPr>
                </m:ctrlPr>
              </m:accPr>
              <m:e>
                <m:r>
                  <w:rPr>
                    <w:rFonts w:ascii="Cambria Math" w:hAnsi="Cambria Math"/>
                    <w:lang w:val="en-US"/>
                  </w:rPr>
                  <m:t>V</m:t>
                </m:r>
              </m:e>
            </m:acc>
          </m:e>
          <m:sub>
            <m:r>
              <m:rPr>
                <m:sty m:val="p"/>
              </m:rPr>
              <w:rPr>
                <w:rFonts w:ascii="Cambria Math" w:hAnsi="Cambria Math"/>
              </w:rPr>
              <m:t>3</m:t>
            </m:r>
          </m:sub>
        </m:sSub>
      </m:oMath>
      <w:r w:rsidRPr="00EF5F14">
        <w:rPr>
          <w:rFonts w:eastAsiaTheme="minorEastAsia"/>
        </w:rPr>
        <w:t xml:space="preserve"> – современная физика не знает. </w:t>
      </w:r>
      <w:r w:rsidRPr="00EF5F14">
        <w:t>Но Д.Бом прав, когда предп</w:t>
      </w:r>
      <w:r w:rsidRPr="00EF5F14">
        <w:t>о</w:t>
      </w:r>
      <w:r w:rsidRPr="00EF5F14">
        <w:t>лагает, что “несиловое” взаимодействие либо “совсем не зависит от расстояния”, либо “зав</w:t>
      </w:r>
      <w:r w:rsidRPr="00EF5F14">
        <w:t>и</w:t>
      </w:r>
      <w:r w:rsidRPr="00EF5F14">
        <w:t xml:space="preserve">сит необычным способом” [верно, так как происходит в </w:t>
      </w:r>
      <m:oMath>
        <m:sSub>
          <m:sSubPr>
            <m:ctrlPr>
              <w:rPr>
                <w:rFonts w:ascii="Cambria Math" w:hAnsi="Cambria Math"/>
              </w:rPr>
            </m:ctrlPr>
          </m:sSubPr>
          <m:e>
            <m:acc>
              <m:accPr>
                <m:chr m:val="̃"/>
                <m:ctrlPr>
                  <w:rPr>
                    <w:rFonts w:ascii="Cambria Math" w:hAnsi="Cambria Math"/>
                    <w:i/>
                    <w:lang w:val="en-US"/>
                  </w:rPr>
                </m:ctrlPr>
              </m:accPr>
              <m:e>
                <m:r>
                  <w:rPr>
                    <w:rFonts w:ascii="Cambria Math" w:hAnsi="Cambria Math"/>
                    <w:lang w:val="en-US"/>
                  </w:rPr>
                  <m:t>V</m:t>
                </m:r>
              </m:e>
            </m:acc>
          </m:e>
          <m:sub>
            <m:r>
              <m:rPr>
                <m:sty m:val="p"/>
              </m:rPr>
              <w:rPr>
                <w:rFonts w:ascii="Cambria Math" w:hAnsi="Cambria Math"/>
              </w:rPr>
              <m:t>3</m:t>
            </m:r>
          </m:sub>
        </m:sSub>
      </m:oMath>
      <w:r w:rsidRPr="00EF5F14">
        <w:t xml:space="preserve"> и со скоростью </w:t>
      </w:r>
      <w:r w:rsidRPr="00EF5F14">
        <w:rPr>
          <w:i/>
          <w:lang w:val="en-US"/>
        </w:rPr>
        <w:t>u</w:t>
      </w:r>
      <w:r w:rsidRPr="00EF5F14">
        <w:t xml:space="preserve"> &gt; </w:t>
      </w:r>
      <w:r w:rsidRPr="00EF5F14">
        <w:rPr>
          <w:i/>
          <w:lang w:val="en-US"/>
        </w:rPr>
        <w:t>c</w:t>
      </w:r>
      <w:r w:rsidRPr="00EF5F14">
        <w:t>].</w:t>
      </w:r>
    </w:p>
    <w:p w:rsidR="004710C3" w:rsidRDefault="004710C3" w:rsidP="006E776F">
      <w:pPr>
        <w:widowControl w:val="0"/>
        <w:ind w:firstLine="426"/>
        <w:jc w:val="both"/>
        <w:rPr>
          <w:rFonts w:eastAsiaTheme="minorEastAsia"/>
        </w:rPr>
      </w:pPr>
      <w:r>
        <w:rPr>
          <w:rFonts w:eastAsiaTheme="minorEastAsia"/>
        </w:rPr>
        <w:t xml:space="preserve">Но если мы склонны считать, что парадокс ЭПР разрешается с введением неких новых пространств, в том числе так называемых параллельных, то вкратце коснемся этой новой гордиевой петли. К.Ф.Гаусс и Л.Эйлер рассматривали циклотомию деления окружности: корни уравнения </w:t>
      </w:r>
      <w:r w:rsidRPr="005B5AB3">
        <w:rPr>
          <w:rFonts w:eastAsiaTheme="minorEastAsia"/>
          <w:i/>
          <w:lang w:val="en-US"/>
        </w:rPr>
        <w:t>x</w:t>
      </w:r>
      <w:r w:rsidRPr="005B5AB3">
        <w:rPr>
          <w:rFonts w:eastAsiaTheme="minorEastAsia"/>
          <w:i/>
          <w:vertAlign w:val="superscript"/>
          <w:lang w:val="en-US"/>
        </w:rPr>
        <w:t>p</w:t>
      </w:r>
      <w:r w:rsidRPr="005B5AB3">
        <w:rPr>
          <w:rFonts w:eastAsiaTheme="minorEastAsia"/>
        </w:rPr>
        <w:t xml:space="preserve"> – 1 </w:t>
      </w:r>
      <w:r>
        <w:rPr>
          <w:rFonts w:eastAsiaTheme="minorEastAsia"/>
        </w:rPr>
        <w:t>= 0</w:t>
      </w:r>
      <w:r w:rsidRPr="005B5AB3">
        <w:rPr>
          <w:rFonts w:eastAsiaTheme="minorEastAsia"/>
        </w:rPr>
        <w:t xml:space="preserve">, </w:t>
      </w:r>
      <w:r>
        <w:rPr>
          <w:rFonts w:eastAsiaTheme="minorEastAsia"/>
        </w:rPr>
        <w:t xml:space="preserve">где </w:t>
      </w:r>
      <w:r w:rsidRPr="005B5AB3">
        <w:rPr>
          <w:rFonts w:eastAsiaTheme="minorEastAsia"/>
          <w:i/>
        </w:rPr>
        <w:t>р</w:t>
      </w:r>
      <w:r>
        <w:rPr>
          <w:rFonts w:eastAsiaTheme="minorEastAsia"/>
        </w:rPr>
        <w:t xml:space="preserve"> – любое простое число. Циклотомия </w:t>
      </w:r>
      <w:r w:rsidRPr="00F95721">
        <w:rPr>
          <w:rFonts w:eastAsiaTheme="minorEastAsia"/>
        </w:rPr>
        <w:t>‘</w:t>
      </w:r>
      <w:r w:rsidRPr="005B5AB3">
        <w:rPr>
          <w:rFonts w:eastAsiaTheme="minorEastAsia"/>
          <w:i/>
        </w:rPr>
        <w:t>сферы</w:t>
      </w:r>
      <w:r w:rsidRPr="00F95721">
        <w:rPr>
          <w:rFonts w:eastAsiaTheme="minorEastAsia"/>
        </w:rPr>
        <w:t>’</w:t>
      </w:r>
      <w:r>
        <w:rPr>
          <w:rFonts w:eastAsiaTheme="minorEastAsia"/>
        </w:rPr>
        <w:t xml:space="preserve"> </w:t>
      </w:r>
      <w:r w:rsidRPr="005B5AB3">
        <w:rPr>
          <w:rFonts w:eastAsiaTheme="minorEastAsia"/>
          <w:i/>
          <w:lang w:val="en-US"/>
        </w:rPr>
        <w:t>x</w:t>
      </w:r>
      <w:r w:rsidRPr="005B5AB3">
        <w:rPr>
          <w:rFonts w:eastAsiaTheme="minorEastAsia"/>
          <w:i/>
          <w:vertAlign w:val="superscript"/>
          <w:lang w:val="en-US"/>
        </w:rPr>
        <w:t>p</w:t>
      </w:r>
      <w:r w:rsidRPr="005B5AB3">
        <w:rPr>
          <w:rFonts w:eastAsiaTheme="minorEastAsia"/>
        </w:rPr>
        <w:t xml:space="preserve"> + </w:t>
      </w:r>
      <w:r w:rsidRPr="005B5AB3">
        <w:rPr>
          <w:rFonts w:eastAsiaTheme="minorEastAsia"/>
          <w:i/>
          <w:lang w:val="en-US"/>
        </w:rPr>
        <w:t>y</w:t>
      </w:r>
      <w:r w:rsidRPr="005B5AB3">
        <w:rPr>
          <w:rFonts w:eastAsiaTheme="minorEastAsia"/>
          <w:i/>
          <w:vertAlign w:val="superscript"/>
          <w:lang w:val="en-US"/>
        </w:rPr>
        <w:t>p</w:t>
      </w:r>
      <w:r w:rsidRPr="005B5AB3">
        <w:rPr>
          <w:rFonts w:eastAsiaTheme="minorEastAsia"/>
        </w:rPr>
        <w:t xml:space="preserve"> = 1 </w:t>
      </w:r>
      <w:r>
        <w:rPr>
          <w:rFonts w:eastAsiaTheme="minorEastAsia"/>
        </w:rPr>
        <w:t>ра</w:t>
      </w:r>
      <w:r>
        <w:rPr>
          <w:rFonts w:eastAsiaTheme="minorEastAsia"/>
        </w:rPr>
        <w:t>з</w:t>
      </w:r>
      <w:r>
        <w:rPr>
          <w:rFonts w:eastAsiaTheme="minorEastAsia"/>
        </w:rPr>
        <w:t xml:space="preserve">решается в рациональных числах при </w:t>
      </w:r>
      <w:r w:rsidRPr="005B5AB3">
        <w:rPr>
          <w:rFonts w:eastAsiaTheme="minorEastAsia"/>
          <w:i/>
        </w:rPr>
        <w:t>р</w:t>
      </w:r>
      <w:r>
        <w:rPr>
          <w:rFonts w:eastAsiaTheme="minorEastAsia"/>
        </w:rPr>
        <w:t xml:space="preserve"> = 2. Уравнение для </w:t>
      </w:r>
      <w:r w:rsidRPr="00EE446B">
        <w:rPr>
          <w:rFonts w:eastAsiaTheme="minorEastAsia"/>
        </w:rPr>
        <w:t>‘</w:t>
      </w:r>
      <w:r w:rsidRPr="005B5AB3">
        <w:rPr>
          <w:rFonts w:eastAsiaTheme="minorEastAsia"/>
          <w:i/>
        </w:rPr>
        <w:t>шара</w:t>
      </w:r>
      <w:r w:rsidRPr="00EE446B">
        <w:rPr>
          <w:rFonts w:eastAsiaTheme="minorEastAsia"/>
        </w:rPr>
        <w:t>’</w:t>
      </w:r>
      <w:r>
        <w:rPr>
          <w:rFonts w:eastAsiaTheme="minorEastAsia"/>
        </w:rPr>
        <w:t xml:space="preserve"> </w:t>
      </w:r>
      <w:r w:rsidRPr="005B5AB3">
        <w:rPr>
          <w:rFonts w:eastAsiaTheme="minorEastAsia"/>
          <w:i/>
          <w:lang w:val="en-US"/>
        </w:rPr>
        <w:t>x</w:t>
      </w:r>
      <w:r w:rsidRPr="005B5AB3">
        <w:rPr>
          <w:rFonts w:eastAsiaTheme="minorEastAsia"/>
          <w:i/>
          <w:vertAlign w:val="superscript"/>
          <w:lang w:val="en-US"/>
        </w:rPr>
        <w:t>p</w:t>
      </w:r>
      <w:r w:rsidRPr="005B5AB3">
        <w:rPr>
          <w:rFonts w:eastAsiaTheme="minorEastAsia"/>
        </w:rPr>
        <w:t xml:space="preserve"> + </w:t>
      </w:r>
      <w:r w:rsidRPr="005B5AB3">
        <w:rPr>
          <w:rFonts w:eastAsiaTheme="minorEastAsia"/>
          <w:i/>
          <w:lang w:val="en-US"/>
        </w:rPr>
        <w:t>y</w:t>
      </w:r>
      <w:r w:rsidRPr="005B5AB3">
        <w:rPr>
          <w:rFonts w:eastAsiaTheme="minorEastAsia"/>
          <w:i/>
          <w:vertAlign w:val="superscript"/>
          <w:lang w:val="en-US"/>
        </w:rPr>
        <w:t>p</w:t>
      </w:r>
      <w:r w:rsidRPr="005B5AB3">
        <w:rPr>
          <w:rFonts w:eastAsiaTheme="minorEastAsia"/>
        </w:rPr>
        <w:t xml:space="preserve"> </w:t>
      </w:r>
      <w:r>
        <w:rPr>
          <w:rFonts w:eastAsiaTheme="minorEastAsia"/>
        </w:rPr>
        <w:t xml:space="preserve">+ </w:t>
      </w:r>
      <w:r w:rsidRPr="005B5AB3">
        <w:rPr>
          <w:rFonts w:eastAsiaTheme="minorEastAsia"/>
          <w:i/>
          <w:lang w:val="en-US"/>
        </w:rPr>
        <w:t>z</w:t>
      </w:r>
      <w:r w:rsidRPr="005B5AB3">
        <w:rPr>
          <w:rFonts w:eastAsiaTheme="minorEastAsia"/>
          <w:i/>
          <w:vertAlign w:val="superscript"/>
          <w:lang w:val="en-US"/>
        </w:rPr>
        <w:t>p</w:t>
      </w:r>
      <w:r w:rsidRPr="005B5AB3">
        <w:rPr>
          <w:rFonts w:eastAsiaTheme="minorEastAsia"/>
        </w:rPr>
        <w:t xml:space="preserve"> = 1 </w:t>
      </w:r>
      <w:r>
        <w:rPr>
          <w:rFonts w:eastAsiaTheme="minorEastAsia"/>
        </w:rPr>
        <w:t>имеет ан</w:t>
      </w:r>
      <w:r>
        <w:rPr>
          <w:rFonts w:eastAsiaTheme="minorEastAsia"/>
        </w:rPr>
        <w:t>а</w:t>
      </w:r>
      <w:r>
        <w:rPr>
          <w:rFonts w:eastAsiaTheme="minorEastAsia"/>
        </w:rPr>
        <w:t xml:space="preserve">логичные решения, если </w:t>
      </w:r>
      <w:r w:rsidRPr="005B5AB3">
        <w:rPr>
          <w:rFonts w:eastAsiaTheme="minorEastAsia"/>
          <w:i/>
        </w:rPr>
        <w:t>р</w:t>
      </w:r>
      <w:r>
        <w:rPr>
          <w:rFonts w:eastAsiaTheme="minorEastAsia"/>
        </w:rPr>
        <w:t xml:space="preserve"> = 3. Формула для </w:t>
      </w:r>
      <w:r w:rsidRPr="00EE446B">
        <w:rPr>
          <w:rFonts w:eastAsiaTheme="minorEastAsia"/>
        </w:rPr>
        <w:t>‘</w:t>
      </w:r>
      <w:r w:rsidRPr="00E306E7">
        <w:rPr>
          <w:rFonts w:eastAsiaTheme="minorEastAsia"/>
          <w:i/>
        </w:rPr>
        <w:t>гипершара</w:t>
      </w:r>
      <w:r w:rsidRPr="00EE446B">
        <w:rPr>
          <w:rFonts w:eastAsiaTheme="minorEastAsia"/>
        </w:rPr>
        <w:t>’</w:t>
      </w:r>
      <w:r>
        <w:rPr>
          <w:rFonts w:eastAsiaTheme="minorEastAsia"/>
        </w:rPr>
        <w:t xml:space="preserve"> </w:t>
      </w:r>
      <w:r w:rsidRPr="005B5AB3">
        <w:rPr>
          <w:rFonts w:eastAsiaTheme="minorEastAsia"/>
          <w:i/>
          <w:lang w:val="en-US"/>
        </w:rPr>
        <w:t>x</w:t>
      </w:r>
      <w:r w:rsidRPr="005B5AB3">
        <w:rPr>
          <w:rFonts w:eastAsiaTheme="minorEastAsia"/>
          <w:i/>
          <w:vertAlign w:val="superscript"/>
          <w:lang w:val="en-US"/>
        </w:rPr>
        <w:t>p</w:t>
      </w:r>
      <w:r w:rsidRPr="005B5AB3">
        <w:rPr>
          <w:rFonts w:eastAsiaTheme="minorEastAsia"/>
        </w:rPr>
        <w:t xml:space="preserve"> + </w:t>
      </w:r>
      <w:r w:rsidRPr="005B5AB3">
        <w:rPr>
          <w:rFonts w:eastAsiaTheme="minorEastAsia"/>
          <w:i/>
          <w:lang w:val="en-US"/>
        </w:rPr>
        <w:t>y</w:t>
      </w:r>
      <w:r w:rsidRPr="005B5AB3">
        <w:rPr>
          <w:rFonts w:eastAsiaTheme="minorEastAsia"/>
          <w:i/>
          <w:vertAlign w:val="superscript"/>
          <w:lang w:val="en-US"/>
        </w:rPr>
        <w:t>p</w:t>
      </w:r>
      <w:r w:rsidRPr="005B5AB3">
        <w:rPr>
          <w:rFonts w:eastAsiaTheme="minorEastAsia"/>
        </w:rPr>
        <w:t xml:space="preserve"> </w:t>
      </w:r>
      <w:r>
        <w:rPr>
          <w:rFonts w:eastAsiaTheme="minorEastAsia"/>
        </w:rPr>
        <w:t xml:space="preserve">+ </w:t>
      </w:r>
      <w:r w:rsidRPr="005B5AB3">
        <w:rPr>
          <w:rFonts w:eastAsiaTheme="minorEastAsia"/>
          <w:i/>
          <w:lang w:val="en-US"/>
        </w:rPr>
        <w:t>z</w:t>
      </w:r>
      <w:r w:rsidRPr="005B5AB3">
        <w:rPr>
          <w:rFonts w:eastAsiaTheme="minorEastAsia"/>
          <w:i/>
          <w:vertAlign w:val="superscript"/>
          <w:lang w:val="en-US"/>
        </w:rPr>
        <w:t>p</w:t>
      </w:r>
      <w:r w:rsidRPr="005B5AB3">
        <w:rPr>
          <w:rFonts w:eastAsiaTheme="minorEastAsia"/>
        </w:rPr>
        <w:t xml:space="preserve"> </w:t>
      </w:r>
      <w:r>
        <w:rPr>
          <w:rFonts w:eastAsiaTheme="minorEastAsia"/>
        </w:rPr>
        <w:t xml:space="preserve">+ </w:t>
      </w:r>
      <w:r w:rsidRPr="00E306E7">
        <w:rPr>
          <w:rFonts w:eastAsiaTheme="minorEastAsia"/>
          <w:i/>
          <w:lang w:val="en-US"/>
        </w:rPr>
        <w:t>u</w:t>
      </w:r>
      <w:r w:rsidRPr="00E306E7">
        <w:rPr>
          <w:rFonts w:eastAsiaTheme="minorEastAsia"/>
          <w:i/>
          <w:vertAlign w:val="superscript"/>
          <w:lang w:val="en-US"/>
        </w:rPr>
        <w:t>p</w:t>
      </w:r>
      <w:r w:rsidRPr="00EE446B">
        <w:rPr>
          <w:rFonts w:eastAsiaTheme="minorEastAsia"/>
        </w:rPr>
        <w:t xml:space="preserve"> </w:t>
      </w:r>
      <w:r w:rsidRPr="005B5AB3">
        <w:rPr>
          <w:rFonts w:eastAsiaTheme="minorEastAsia"/>
        </w:rPr>
        <w:t>= 1</w:t>
      </w:r>
      <w:r w:rsidRPr="00EE446B">
        <w:rPr>
          <w:rFonts w:eastAsiaTheme="minorEastAsia"/>
        </w:rPr>
        <w:t xml:space="preserve"> </w:t>
      </w:r>
      <w:r>
        <w:rPr>
          <w:rFonts w:eastAsiaTheme="minorEastAsia"/>
        </w:rPr>
        <w:t>приводит к т</w:t>
      </w:r>
      <w:r>
        <w:rPr>
          <w:rFonts w:eastAsiaTheme="minorEastAsia"/>
        </w:rPr>
        <w:t>а</w:t>
      </w:r>
      <w:r>
        <w:rPr>
          <w:rFonts w:eastAsiaTheme="minorEastAsia"/>
        </w:rPr>
        <w:t xml:space="preserve">ким же корням при </w:t>
      </w:r>
      <w:r w:rsidRPr="00EE446B">
        <w:rPr>
          <w:rFonts w:eastAsiaTheme="minorEastAsia"/>
          <w:i/>
        </w:rPr>
        <w:t>р</w:t>
      </w:r>
      <w:r>
        <w:rPr>
          <w:rFonts w:eastAsiaTheme="minorEastAsia"/>
        </w:rPr>
        <w:t xml:space="preserve"> = 5.</w:t>
      </w:r>
      <w:r w:rsidRPr="00EE446B">
        <w:rPr>
          <w:rFonts w:eastAsiaTheme="minorEastAsia"/>
        </w:rPr>
        <w:t xml:space="preserve"> </w:t>
      </w:r>
      <w:r>
        <w:rPr>
          <w:rFonts w:eastAsiaTheme="minorEastAsia"/>
        </w:rPr>
        <w:t xml:space="preserve">Для 5-мерного пространства уравнение </w:t>
      </w:r>
      <w:r w:rsidRPr="005B5AB3">
        <w:rPr>
          <w:rFonts w:eastAsiaTheme="minorEastAsia"/>
          <w:i/>
          <w:lang w:val="en-US"/>
        </w:rPr>
        <w:t>x</w:t>
      </w:r>
      <w:r w:rsidRPr="005B5AB3">
        <w:rPr>
          <w:rFonts w:eastAsiaTheme="minorEastAsia"/>
          <w:i/>
          <w:vertAlign w:val="superscript"/>
          <w:lang w:val="en-US"/>
        </w:rPr>
        <w:t>p</w:t>
      </w:r>
      <w:r w:rsidRPr="005B5AB3">
        <w:rPr>
          <w:rFonts w:eastAsiaTheme="minorEastAsia"/>
        </w:rPr>
        <w:t xml:space="preserve"> + </w:t>
      </w:r>
      <w:r w:rsidRPr="005B5AB3">
        <w:rPr>
          <w:rFonts w:eastAsiaTheme="minorEastAsia"/>
          <w:i/>
          <w:lang w:val="en-US"/>
        </w:rPr>
        <w:t>y</w:t>
      </w:r>
      <w:r w:rsidRPr="005B5AB3">
        <w:rPr>
          <w:rFonts w:eastAsiaTheme="minorEastAsia"/>
          <w:i/>
          <w:vertAlign w:val="superscript"/>
          <w:lang w:val="en-US"/>
        </w:rPr>
        <w:t>p</w:t>
      </w:r>
      <w:r w:rsidRPr="005B5AB3">
        <w:rPr>
          <w:rFonts w:eastAsiaTheme="minorEastAsia"/>
        </w:rPr>
        <w:t xml:space="preserve"> </w:t>
      </w:r>
      <w:r>
        <w:rPr>
          <w:rFonts w:eastAsiaTheme="minorEastAsia"/>
        </w:rPr>
        <w:t xml:space="preserve">+ </w:t>
      </w:r>
      <w:r w:rsidRPr="005B5AB3">
        <w:rPr>
          <w:rFonts w:eastAsiaTheme="minorEastAsia"/>
          <w:i/>
          <w:lang w:val="en-US"/>
        </w:rPr>
        <w:t>z</w:t>
      </w:r>
      <w:r w:rsidRPr="005B5AB3">
        <w:rPr>
          <w:rFonts w:eastAsiaTheme="minorEastAsia"/>
          <w:i/>
          <w:vertAlign w:val="superscript"/>
          <w:lang w:val="en-US"/>
        </w:rPr>
        <w:t>p</w:t>
      </w:r>
      <w:r w:rsidRPr="005B5AB3">
        <w:rPr>
          <w:rFonts w:eastAsiaTheme="minorEastAsia"/>
        </w:rPr>
        <w:t xml:space="preserve"> </w:t>
      </w:r>
      <w:r>
        <w:rPr>
          <w:rFonts w:eastAsiaTheme="minorEastAsia"/>
        </w:rPr>
        <w:t xml:space="preserve">+ </w:t>
      </w:r>
      <w:r w:rsidRPr="00E306E7">
        <w:rPr>
          <w:rFonts w:eastAsiaTheme="minorEastAsia"/>
          <w:i/>
          <w:lang w:val="en-US"/>
        </w:rPr>
        <w:t>u</w:t>
      </w:r>
      <w:r w:rsidRPr="00E306E7">
        <w:rPr>
          <w:rFonts w:eastAsiaTheme="minorEastAsia"/>
          <w:i/>
          <w:vertAlign w:val="superscript"/>
          <w:lang w:val="en-US"/>
        </w:rPr>
        <w:t>p</w:t>
      </w:r>
      <w:r w:rsidRPr="00EE446B">
        <w:rPr>
          <w:rFonts w:eastAsiaTheme="minorEastAsia"/>
        </w:rPr>
        <w:t xml:space="preserve"> </w:t>
      </w:r>
      <w:r>
        <w:rPr>
          <w:rFonts w:eastAsiaTheme="minorEastAsia"/>
        </w:rPr>
        <w:t xml:space="preserve">+ </w:t>
      </w:r>
      <w:r w:rsidRPr="00EE446B">
        <w:rPr>
          <w:rFonts w:eastAsiaTheme="minorEastAsia"/>
          <w:i/>
          <w:lang w:val="en-US"/>
        </w:rPr>
        <w:t>v</w:t>
      </w:r>
      <w:r w:rsidRPr="00EE446B">
        <w:rPr>
          <w:rFonts w:eastAsiaTheme="minorEastAsia"/>
          <w:i/>
          <w:vertAlign w:val="superscript"/>
          <w:lang w:val="en-US"/>
        </w:rPr>
        <w:t>p</w:t>
      </w:r>
      <w:r w:rsidRPr="00EE446B">
        <w:rPr>
          <w:rFonts w:eastAsiaTheme="minorEastAsia"/>
        </w:rPr>
        <w:t xml:space="preserve"> </w:t>
      </w:r>
      <w:r w:rsidRPr="005B5AB3">
        <w:rPr>
          <w:rFonts w:eastAsiaTheme="minorEastAsia"/>
        </w:rPr>
        <w:t>= 1</w:t>
      </w:r>
      <w:r w:rsidRPr="00EE446B">
        <w:rPr>
          <w:rFonts w:eastAsiaTheme="minorEastAsia"/>
        </w:rPr>
        <w:t xml:space="preserve"> </w:t>
      </w:r>
      <w:r>
        <w:rPr>
          <w:rFonts w:eastAsiaTheme="minorEastAsia"/>
        </w:rPr>
        <w:t>о</w:t>
      </w:r>
      <w:r>
        <w:rPr>
          <w:rFonts w:eastAsiaTheme="minorEastAsia"/>
        </w:rPr>
        <w:t>б</w:t>
      </w:r>
      <w:r>
        <w:rPr>
          <w:rFonts w:eastAsiaTheme="minorEastAsia"/>
        </w:rPr>
        <w:t xml:space="preserve">наруживает, как предполагается, рациональные решения, если </w:t>
      </w:r>
      <w:r w:rsidRPr="00EE446B">
        <w:rPr>
          <w:rFonts w:eastAsiaTheme="minorEastAsia"/>
          <w:i/>
        </w:rPr>
        <w:t>р</w:t>
      </w:r>
      <w:r>
        <w:rPr>
          <w:rFonts w:eastAsiaTheme="minorEastAsia"/>
        </w:rPr>
        <w:t xml:space="preserve"> = 7. А что собой представл</w:t>
      </w:r>
      <w:r>
        <w:rPr>
          <w:rFonts w:eastAsiaTheme="minorEastAsia"/>
        </w:rPr>
        <w:t>я</w:t>
      </w:r>
      <w:r>
        <w:rPr>
          <w:rFonts w:eastAsiaTheme="minorEastAsia"/>
        </w:rPr>
        <w:t>ет фигура, уравнение которой мы только что рассмотрели? В гиперкомплексных аналогах этих геометрических построений циклотомия несколько иная, вращения гиперсфер другие. Каждое гиперпространство содержит множество математических задач. Например, возник</w:t>
      </w:r>
      <w:r>
        <w:rPr>
          <w:rFonts w:eastAsiaTheme="minorEastAsia"/>
        </w:rPr>
        <w:t>а</w:t>
      </w:r>
      <w:r>
        <w:rPr>
          <w:rFonts w:eastAsiaTheme="minorEastAsia"/>
        </w:rPr>
        <w:t>ет проблема поиска формул, выражающих собственное вращение тела в многомерном пр</w:t>
      </w:r>
      <w:r>
        <w:rPr>
          <w:rFonts w:eastAsiaTheme="minorEastAsia"/>
        </w:rPr>
        <w:t>о</w:t>
      </w:r>
      <w:r>
        <w:rPr>
          <w:rFonts w:eastAsiaTheme="minorEastAsia"/>
        </w:rPr>
        <w:t>странстве. Пример ввода нетривиальной метрики многомерного пространства показан в ст</w:t>
      </w:r>
      <w:r>
        <w:rPr>
          <w:rFonts w:eastAsiaTheme="minorEastAsia"/>
        </w:rPr>
        <w:t>а</w:t>
      </w:r>
      <w:r>
        <w:rPr>
          <w:rFonts w:eastAsiaTheme="minorEastAsia"/>
        </w:rPr>
        <w:t xml:space="preserve">тье </w:t>
      </w:r>
      <w:r>
        <w:rPr>
          <w:rStyle w:val="af3"/>
          <w:rFonts w:eastAsiaTheme="minorEastAsia"/>
        </w:rPr>
        <w:footnoteReference w:id="73"/>
      </w:r>
      <w:r>
        <w:rPr>
          <w:rFonts w:eastAsiaTheme="minorEastAsia"/>
        </w:rPr>
        <w:t xml:space="preserve">. Дано понятие неабелевой </w:t>
      </w:r>
      <w:r>
        <w:rPr>
          <w:rFonts w:eastAsiaTheme="minorEastAsia"/>
          <w:lang w:val="en-US"/>
        </w:rPr>
        <w:t>SU</w:t>
      </w:r>
      <w:r w:rsidRPr="00FB461B">
        <w:rPr>
          <w:rFonts w:eastAsiaTheme="minorEastAsia"/>
        </w:rPr>
        <w:t>(2)-</w:t>
      </w:r>
      <w:r>
        <w:rPr>
          <w:rFonts w:eastAsiaTheme="minorEastAsia"/>
        </w:rPr>
        <w:t xml:space="preserve">горловины с 7-мерной вставкой. Лагранжиан 7-мерной теории: </w:t>
      </w:r>
      <w:r w:rsidRPr="00FB461B">
        <w:rPr>
          <w:rFonts w:eastAsiaTheme="minorEastAsia"/>
          <w:i/>
          <w:lang w:val="en-US"/>
        </w:rPr>
        <w:t>L</w:t>
      </w:r>
      <w:r w:rsidRPr="00FB461B">
        <w:rPr>
          <w:rFonts w:eastAsiaTheme="minorEastAsia"/>
        </w:rPr>
        <w:t xml:space="preserve"> = </w:t>
      </w:r>
      <m:oMath>
        <m:rad>
          <m:radPr>
            <m:degHide m:val="on"/>
            <m:ctrlPr>
              <w:rPr>
                <w:rFonts w:ascii="Cambria Math" w:eastAsiaTheme="minorEastAsia" w:hAnsi="Cambria Math"/>
              </w:rPr>
            </m:ctrlPr>
          </m:radPr>
          <m:deg/>
          <m:e>
            <m:r>
              <m:rPr>
                <m:sty m:val="p"/>
              </m:rPr>
              <w:rPr>
                <w:rFonts w:ascii="Cambria Math" w:eastAsiaTheme="minorEastAsia" w:hAnsi="Cambria Math"/>
              </w:rPr>
              <m:t>-</m:t>
            </m:r>
            <m:r>
              <w:rPr>
                <w:rFonts w:ascii="Cambria Math" w:eastAsiaTheme="minorEastAsia" w:hAnsi="Cambria Math"/>
              </w:rPr>
              <m:t>G</m:t>
            </m:r>
          </m:e>
        </m:rad>
        <m:d>
          <m:dPr>
            <m:ctrlPr>
              <w:rPr>
                <w:rFonts w:ascii="Cambria Math" w:eastAsiaTheme="minorEastAsia" w:hAnsi="Cambria Math"/>
              </w:rPr>
            </m:ctrlPr>
          </m:dPr>
          <m:e>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R</m:t>
                </m:r>
              </m:num>
              <m:den>
                <m:r>
                  <m:rPr>
                    <m:sty m:val="p"/>
                  </m:rPr>
                  <w:rPr>
                    <w:rFonts w:ascii="Cambria Math" w:eastAsiaTheme="minorEastAsia" w:hAnsi="Cambria Math"/>
                  </w:rPr>
                  <m:t>16πγ</m:t>
                </m:r>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4</m:t>
                </m:r>
              </m:den>
            </m:f>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AB</m:t>
                </m:r>
              </m:sub>
              <m:sup>
                <m:r>
                  <w:rPr>
                    <w:rFonts w:ascii="Cambria Math" w:eastAsiaTheme="minorEastAsia" w:hAnsi="Cambria Math"/>
                  </w:rPr>
                  <m:t>a</m:t>
                </m:r>
              </m:sup>
            </m:sSubSup>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a</m:t>
                </m:r>
              </m:sub>
              <m:sup>
                <m:r>
                  <w:rPr>
                    <w:rFonts w:ascii="Cambria Math" w:eastAsiaTheme="minorEastAsia" w:hAnsi="Cambria Math"/>
                  </w:rPr>
                  <m:t>AB</m:t>
                </m:r>
              </m:sup>
            </m:sSubSup>
          </m:e>
        </m:d>
      </m:oMath>
      <w:r w:rsidRPr="006D6633">
        <w:rPr>
          <w:rFonts w:eastAsiaTheme="minorEastAsia"/>
        </w:rPr>
        <w:t xml:space="preserve">, </w:t>
      </w:r>
      <w:r>
        <w:rPr>
          <w:rFonts w:eastAsiaTheme="minorEastAsia"/>
        </w:rPr>
        <w:t xml:space="preserve">где </w:t>
      </w:r>
      <w:r w:rsidRPr="006D6633">
        <w:rPr>
          <w:rFonts w:eastAsiaTheme="minorEastAsia"/>
          <w:i/>
        </w:rPr>
        <w:t>А</w:t>
      </w:r>
      <w:r>
        <w:rPr>
          <w:rFonts w:eastAsiaTheme="minorEastAsia"/>
        </w:rPr>
        <w:t xml:space="preserve">, </w:t>
      </w:r>
      <w:r w:rsidRPr="006D6633">
        <w:rPr>
          <w:rFonts w:eastAsiaTheme="minorEastAsia"/>
          <w:i/>
        </w:rPr>
        <w:t>В</w:t>
      </w:r>
      <w:r>
        <w:rPr>
          <w:rFonts w:eastAsiaTheme="minorEastAsia"/>
        </w:rPr>
        <w:t xml:space="preserve"> = 0, 1, …, 6, </w:t>
      </w:r>
      <w:r w:rsidRPr="00960A46">
        <w:rPr>
          <w:rFonts w:eastAsiaTheme="minorEastAsia"/>
          <w:i/>
        </w:rPr>
        <w:t>а</w:t>
      </w:r>
      <w:r>
        <w:rPr>
          <w:rFonts w:eastAsiaTheme="minorEastAsia"/>
        </w:rPr>
        <w:t xml:space="preserve"> = 4, 5, 6, </w:t>
      </w:r>
      <w:r w:rsidRPr="00960A46">
        <w:rPr>
          <w:rFonts w:eastAsiaTheme="minorEastAsia"/>
          <w:i/>
          <w:lang w:val="en-US"/>
        </w:rPr>
        <w:t>R</w:t>
      </w:r>
      <w:r w:rsidRPr="00960A46">
        <w:rPr>
          <w:rFonts w:eastAsiaTheme="minorEastAsia"/>
        </w:rPr>
        <w:t xml:space="preserve"> – 7-</w:t>
      </w:r>
      <w:r>
        <w:rPr>
          <w:rFonts w:eastAsiaTheme="minorEastAsia"/>
        </w:rPr>
        <w:t>мерная скалярная кривизна, (</w:t>
      </w:r>
      <w:r w:rsidRPr="00960A46">
        <w:rPr>
          <w:rFonts w:eastAsiaTheme="minorEastAsia"/>
          <w:i/>
          <w:lang w:val="en-US"/>
        </w:rPr>
        <w:t>F</w:t>
      </w:r>
      <w:r w:rsidRPr="00960A46">
        <w:rPr>
          <w:rFonts w:eastAsiaTheme="minorEastAsia"/>
          <w:i/>
          <w:vertAlign w:val="subscript"/>
          <w:lang w:val="en-US"/>
        </w:rPr>
        <w:t>aAB</w:t>
      </w:r>
      <w:r w:rsidRPr="00960A46">
        <w:rPr>
          <w:rFonts w:eastAsiaTheme="minorEastAsia"/>
        </w:rPr>
        <w:t xml:space="preserve"> = </w:t>
      </w:r>
      <w:r>
        <w:rPr>
          <w:rFonts w:eastAsiaTheme="minorEastAsia"/>
        </w:rPr>
        <w:t>∂</w:t>
      </w:r>
      <w:r w:rsidRPr="002D4080">
        <w:rPr>
          <w:rFonts w:eastAsiaTheme="minorEastAsia"/>
          <w:i/>
          <w:vertAlign w:val="subscript"/>
          <w:lang w:val="en-US"/>
        </w:rPr>
        <w:t>A</w:t>
      </w:r>
      <w:r w:rsidRPr="002D4080">
        <w:rPr>
          <w:rFonts w:eastAsiaTheme="minorEastAsia"/>
          <w:i/>
          <w:lang w:val="en-US"/>
        </w:rPr>
        <w:t>W</w:t>
      </w:r>
      <w:r w:rsidRPr="002D4080">
        <w:rPr>
          <w:rFonts w:eastAsiaTheme="minorEastAsia"/>
          <w:i/>
          <w:vertAlign w:val="subscript"/>
          <w:lang w:val="en-US"/>
        </w:rPr>
        <w:t>aB</w:t>
      </w:r>
      <w:r w:rsidRPr="002D4080">
        <w:rPr>
          <w:rFonts w:eastAsiaTheme="minorEastAsia"/>
        </w:rPr>
        <w:t xml:space="preserve"> </w:t>
      </w:r>
      <w:r w:rsidRPr="00960A46">
        <w:rPr>
          <w:rFonts w:eastAsiaTheme="minorEastAsia"/>
        </w:rPr>
        <w:t>–</w:t>
      </w:r>
      <w:r w:rsidRPr="002D4080">
        <w:rPr>
          <w:rFonts w:eastAsiaTheme="minorEastAsia"/>
        </w:rPr>
        <w:t xml:space="preserve"> </w:t>
      </w:r>
      <w:r>
        <w:rPr>
          <w:rFonts w:eastAsiaTheme="minorEastAsia"/>
        </w:rPr>
        <w:t>∂</w:t>
      </w:r>
      <w:r w:rsidRPr="002D4080">
        <w:rPr>
          <w:rFonts w:eastAsiaTheme="minorEastAsia"/>
          <w:i/>
          <w:vertAlign w:val="subscript"/>
          <w:lang w:val="en-US"/>
        </w:rPr>
        <w:t>B</w:t>
      </w:r>
      <w:r w:rsidRPr="002D4080">
        <w:rPr>
          <w:rFonts w:eastAsiaTheme="minorEastAsia"/>
          <w:i/>
          <w:lang w:val="en-US"/>
        </w:rPr>
        <w:t>W</w:t>
      </w:r>
      <w:r w:rsidRPr="002D4080">
        <w:rPr>
          <w:rFonts w:eastAsiaTheme="minorEastAsia"/>
          <w:i/>
          <w:vertAlign w:val="subscript"/>
          <w:lang w:val="en-US"/>
        </w:rPr>
        <w:t>aA</w:t>
      </w:r>
      <w:r w:rsidRPr="002D4080">
        <w:rPr>
          <w:rFonts w:eastAsiaTheme="minorEastAsia"/>
        </w:rPr>
        <w:t xml:space="preserve"> + </w:t>
      </w:r>
      <w:r>
        <w:rPr>
          <w:rFonts w:eastAsiaTheme="minorEastAsia"/>
        </w:rPr>
        <w:t>ε</w:t>
      </w:r>
      <w:r w:rsidRPr="002D4080">
        <w:rPr>
          <w:rFonts w:eastAsiaTheme="minorEastAsia"/>
          <w:i/>
          <w:vertAlign w:val="subscript"/>
          <w:lang w:val="en-US"/>
        </w:rPr>
        <w:t>abc</w:t>
      </w:r>
      <w:r w:rsidRPr="002D4080">
        <w:rPr>
          <w:rFonts w:eastAsiaTheme="minorEastAsia"/>
          <w:i/>
          <w:lang w:val="en-US"/>
        </w:rPr>
        <w:t>W</w:t>
      </w:r>
      <w:r w:rsidRPr="002D4080">
        <w:rPr>
          <w:rFonts w:eastAsiaTheme="minorEastAsia"/>
          <w:i/>
          <w:vertAlign w:val="subscript"/>
          <w:lang w:val="en-US"/>
        </w:rPr>
        <w:t>bA</w:t>
      </w:r>
      <w:r w:rsidRPr="002D4080">
        <w:rPr>
          <w:rFonts w:eastAsiaTheme="minorEastAsia"/>
          <w:i/>
          <w:lang w:val="en-US"/>
        </w:rPr>
        <w:t>W</w:t>
      </w:r>
      <w:r w:rsidRPr="002D4080">
        <w:rPr>
          <w:rFonts w:eastAsiaTheme="minorEastAsia"/>
          <w:i/>
          <w:vertAlign w:val="subscript"/>
          <w:lang w:val="en-US"/>
        </w:rPr>
        <w:t>cB</w:t>
      </w:r>
      <w:r w:rsidRPr="002D4080">
        <w:rPr>
          <w:rFonts w:eastAsiaTheme="minorEastAsia"/>
        </w:rPr>
        <w:t xml:space="preserve">) </w:t>
      </w:r>
      <w:r>
        <w:rPr>
          <w:rFonts w:eastAsiaTheme="minorEastAsia"/>
        </w:rPr>
        <w:t>–</w:t>
      </w:r>
      <w:r w:rsidRPr="002D4080">
        <w:rPr>
          <w:rFonts w:eastAsiaTheme="minorEastAsia"/>
        </w:rPr>
        <w:t xml:space="preserve"> </w:t>
      </w:r>
      <w:r>
        <w:rPr>
          <w:rFonts w:eastAsiaTheme="minorEastAsia"/>
        </w:rPr>
        <w:t xml:space="preserve">кривизна связности </w:t>
      </w:r>
      <w:r w:rsidRPr="002D4080">
        <w:rPr>
          <w:rFonts w:eastAsiaTheme="minorEastAsia"/>
          <w:i/>
          <w:lang w:val="en-US"/>
        </w:rPr>
        <w:t>W</w:t>
      </w:r>
      <w:r w:rsidRPr="002D4080">
        <w:rPr>
          <w:rFonts w:eastAsiaTheme="minorEastAsia"/>
          <w:i/>
          <w:vertAlign w:val="subscript"/>
          <w:lang w:val="en-US"/>
        </w:rPr>
        <w:t>aA</w:t>
      </w:r>
      <w:r w:rsidRPr="002D4080">
        <w:rPr>
          <w:rFonts w:eastAsiaTheme="minorEastAsia"/>
        </w:rPr>
        <w:t xml:space="preserve">, </w:t>
      </w:r>
      <w:r>
        <w:rPr>
          <w:rFonts w:eastAsiaTheme="minorEastAsia"/>
        </w:rPr>
        <w:t>обусло</w:t>
      </w:r>
      <w:r>
        <w:rPr>
          <w:rFonts w:eastAsiaTheme="minorEastAsia"/>
        </w:rPr>
        <w:t>в</w:t>
      </w:r>
      <w:r>
        <w:rPr>
          <w:rFonts w:eastAsiaTheme="minorEastAsia"/>
        </w:rPr>
        <w:t xml:space="preserve">ленная тем, что дополнительные измерения на вставке образуют группу.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AB</m:t>
            </m:r>
          </m:sub>
          <m:sup>
            <m:r>
              <w:rPr>
                <w:rFonts w:ascii="Cambria Math" w:eastAsiaTheme="minorEastAsia" w:hAnsi="Cambria Math"/>
              </w:rPr>
              <m:t>a</m:t>
            </m:r>
          </m:sup>
        </m:sSubSup>
      </m:oMath>
      <w:r>
        <w:rPr>
          <w:rFonts w:eastAsiaTheme="minorEastAsia"/>
        </w:rPr>
        <w:t xml:space="preserve"> = </w:t>
      </w:r>
      <w:r w:rsidRPr="00155923">
        <w:rPr>
          <w:rFonts w:eastAsiaTheme="minorEastAsia"/>
          <w:i/>
          <w:lang w:val="en-US"/>
        </w:rPr>
        <w:t>h</w:t>
      </w:r>
      <w:r w:rsidRPr="00155923">
        <w:rPr>
          <w:rFonts w:eastAsiaTheme="minorEastAsia"/>
          <w:i/>
          <w:vertAlign w:val="superscript"/>
          <w:lang w:val="en-US"/>
        </w:rPr>
        <w:t>ab</w:t>
      </w:r>
      <w:r w:rsidRPr="00155923">
        <w:rPr>
          <w:rFonts w:eastAsiaTheme="minorEastAsia"/>
          <w:i/>
          <w:lang w:val="en-US"/>
        </w:rPr>
        <w:t>F</w:t>
      </w:r>
      <w:r w:rsidRPr="00155923">
        <w:rPr>
          <w:rFonts w:eastAsiaTheme="minorEastAsia"/>
          <w:i/>
          <w:vertAlign w:val="subscript"/>
          <w:lang w:val="en-US"/>
        </w:rPr>
        <w:t>bAB</w:t>
      </w:r>
      <w:r w:rsidRPr="00155923">
        <w:rPr>
          <w:rFonts w:eastAsiaTheme="minorEastAsia"/>
        </w:rPr>
        <w:t xml:space="preserve">, </w:t>
      </w:r>
      <w:r w:rsidRPr="00155923">
        <w:rPr>
          <w:rFonts w:eastAsiaTheme="minorEastAsia"/>
          <w:i/>
          <w:lang w:val="en-US"/>
        </w:rPr>
        <w:t>h</w:t>
      </w:r>
      <w:r w:rsidRPr="00155923">
        <w:rPr>
          <w:rFonts w:eastAsiaTheme="minorEastAsia"/>
          <w:i/>
          <w:vertAlign w:val="superscript"/>
          <w:lang w:val="en-US"/>
        </w:rPr>
        <w:t>ab</w:t>
      </w:r>
      <w:r w:rsidRPr="00155923">
        <w:rPr>
          <w:rFonts w:eastAsiaTheme="minorEastAsia"/>
        </w:rPr>
        <w:t xml:space="preserve"> – </w:t>
      </w:r>
      <w:r>
        <w:rPr>
          <w:rFonts w:eastAsiaTheme="minorEastAsia"/>
        </w:rPr>
        <w:t xml:space="preserve">метрика на калибровочной группе </w:t>
      </w:r>
      <w:r>
        <w:rPr>
          <w:rFonts w:eastAsiaTheme="minorEastAsia"/>
          <w:lang w:val="en-US"/>
        </w:rPr>
        <w:t>SU</w:t>
      </w:r>
      <w:r w:rsidRPr="00155923">
        <w:rPr>
          <w:rFonts w:eastAsiaTheme="minorEastAsia"/>
        </w:rPr>
        <w:t xml:space="preserve">(2) </w:t>
      </w:r>
      <w:r>
        <w:rPr>
          <w:rFonts w:eastAsiaTheme="minorEastAsia"/>
        </w:rPr>
        <w:t>в дополнительных измерениях 7-мерной метрики:</w:t>
      </w:r>
    </w:p>
    <w:p w:rsidR="004710C3" w:rsidRDefault="004710C3" w:rsidP="006E776F">
      <w:pPr>
        <w:widowControl w:val="0"/>
        <w:spacing w:line="120" w:lineRule="auto"/>
        <w:ind w:firstLine="425"/>
        <w:jc w:val="both"/>
        <w:rPr>
          <w:rFonts w:eastAsiaTheme="minorEastAsia"/>
        </w:rPr>
      </w:pPr>
    </w:p>
    <w:p w:rsidR="004710C3" w:rsidRPr="00D14D1B" w:rsidRDefault="004710C3" w:rsidP="006E776F">
      <w:pPr>
        <w:widowControl w:val="0"/>
        <w:ind w:firstLine="426"/>
        <w:jc w:val="both"/>
        <w:rPr>
          <w:rFonts w:eastAsiaTheme="minorEastAsia"/>
        </w:rPr>
      </w:pPr>
      <w:r>
        <w:rPr>
          <w:rFonts w:eastAsiaTheme="minorEastAsia"/>
          <w:lang w:val="en-US"/>
        </w:rPr>
        <w:t>d</w:t>
      </w:r>
      <w:r w:rsidRPr="00155923">
        <w:rPr>
          <w:rFonts w:eastAsiaTheme="minorEastAsia"/>
          <w:i/>
          <w:lang w:val="en-US"/>
        </w:rPr>
        <w:t>s</w:t>
      </w:r>
      <w:r w:rsidRPr="00155923">
        <w:rPr>
          <w:rFonts w:eastAsiaTheme="minorEastAsia"/>
          <w:vertAlign w:val="superscript"/>
        </w:rPr>
        <w:t>2</w:t>
      </w:r>
      <w:r w:rsidRPr="00155923">
        <w:rPr>
          <w:rFonts w:eastAsiaTheme="minorEastAsia"/>
        </w:rPr>
        <w:t xml:space="preserve"> = –</w:t>
      </w:r>
      <w:r w:rsidRPr="00155923">
        <w:rPr>
          <w:rFonts w:eastAsiaTheme="minorEastAsia"/>
          <w:i/>
          <w:lang w:val="en-US"/>
        </w:rPr>
        <w:t>e</w:t>
      </w:r>
      <w:r w:rsidRPr="00155923">
        <w:rPr>
          <w:rFonts w:eastAsiaTheme="minorEastAsia"/>
          <w:vertAlign w:val="superscript"/>
          <w:lang w:val="en-US"/>
        </w:rPr>
        <w:t>λ</w:t>
      </w:r>
      <w:r w:rsidRPr="00155923">
        <w:rPr>
          <w:rFonts w:eastAsiaTheme="minorEastAsia"/>
          <w:vertAlign w:val="superscript"/>
        </w:rPr>
        <w:t>(</w:t>
      </w:r>
      <w:r w:rsidRPr="00155923">
        <w:rPr>
          <w:rFonts w:eastAsiaTheme="minorEastAsia"/>
          <w:i/>
          <w:vertAlign w:val="superscript"/>
          <w:lang w:val="en-US"/>
        </w:rPr>
        <w:t>t</w:t>
      </w:r>
      <w:r w:rsidRPr="00155923">
        <w:rPr>
          <w:rFonts w:eastAsiaTheme="minorEastAsia"/>
          <w:vertAlign w:val="superscript"/>
        </w:rPr>
        <w:t>)</w:t>
      </w:r>
      <w:r>
        <w:rPr>
          <w:rFonts w:eastAsiaTheme="minorEastAsia"/>
          <w:lang w:val="en-US"/>
        </w:rPr>
        <w:t>d</w:t>
      </w:r>
      <w:r w:rsidRPr="00155923">
        <w:rPr>
          <w:rFonts w:eastAsiaTheme="minorEastAsia"/>
          <w:i/>
          <w:lang w:val="en-US"/>
        </w:rPr>
        <w:t>t</w:t>
      </w:r>
      <w:r w:rsidRPr="00155923">
        <w:rPr>
          <w:rFonts w:eastAsiaTheme="minorEastAsia"/>
          <w:vertAlign w:val="superscript"/>
        </w:rPr>
        <w:t>2</w:t>
      </w:r>
      <w:r w:rsidRPr="00155923">
        <w:rPr>
          <w:rFonts w:eastAsiaTheme="minorEastAsia"/>
        </w:rPr>
        <w:t xml:space="preserve"> – </w:t>
      </w:r>
      <w:r w:rsidRPr="00155923">
        <w:rPr>
          <w:rFonts w:eastAsiaTheme="minorEastAsia"/>
          <w:i/>
          <w:lang w:val="en-US"/>
        </w:rPr>
        <w:t>e</w:t>
      </w:r>
      <w:r w:rsidRPr="00155923">
        <w:rPr>
          <w:rFonts w:eastAsiaTheme="minorEastAsia"/>
          <w:sz w:val="4"/>
          <w:szCs w:val="4"/>
        </w:rPr>
        <w:t xml:space="preserve"> </w:t>
      </w:r>
      <w:r w:rsidRPr="00155923">
        <w:rPr>
          <w:rFonts w:eastAsiaTheme="minorEastAsia"/>
          <w:vertAlign w:val="superscript"/>
        </w:rPr>
        <w:t>–</w:t>
      </w:r>
      <w:r w:rsidRPr="00155923">
        <w:rPr>
          <w:rFonts w:eastAsiaTheme="minorEastAsia"/>
          <w:vertAlign w:val="superscript"/>
          <w:lang w:val="en-US"/>
        </w:rPr>
        <w:t>ν</w:t>
      </w:r>
      <w:r w:rsidRPr="00155923">
        <w:rPr>
          <w:rFonts w:eastAsiaTheme="minorEastAsia"/>
          <w:vertAlign w:val="superscript"/>
        </w:rPr>
        <w:t>(</w:t>
      </w:r>
      <w:r w:rsidRPr="00155923">
        <w:rPr>
          <w:rFonts w:eastAsiaTheme="minorEastAsia"/>
          <w:i/>
          <w:vertAlign w:val="superscript"/>
          <w:lang w:val="en-US"/>
        </w:rPr>
        <w:t>t</w:t>
      </w:r>
      <w:r w:rsidRPr="00155923">
        <w:rPr>
          <w:rFonts w:eastAsiaTheme="minorEastAsia"/>
          <w:vertAlign w:val="superscript"/>
        </w:rPr>
        <w:t>)</w:t>
      </w:r>
      <w:r>
        <w:rPr>
          <w:rFonts w:eastAsiaTheme="minorEastAsia"/>
          <w:lang w:val="en-US"/>
        </w:rPr>
        <w:t>d</w:t>
      </w:r>
      <w:r w:rsidRPr="00155923">
        <w:rPr>
          <w:rFonts w:eastAsiaTheme="minorEastAsia"/>
          <w:i/>
          <w:lang w:val="en-US"/>
        </w:rPr>
        <w:t>R</w:t>
      </w:r>
      <w:r w:rsidRPr="00155923">
        <w:rPr>
          <w:rFonts w:eastAsiaTheme="minorEastAsia"/>
          <w:vertAlign w:val="superscript"/>
        </w:rPr>
        <w:t>2</w:t>
      </w:r>
      <w:r w:rsidRPr="00155923">
        <w:rPr>
          <w:rFonts w:eastAsiaTheme="minorEastAsia"/>
        </w:rPr>
        <w:t xml:space="preserve"> – </w:t>
      </w:r>
      <w:r w:rsidRPr="00155923">
        <w:rPr>
          <w:rFonts w:eastAsiaTheme="minorEastAsia"/>
          <w:i/>
          <w:lang w:val="en-US"/>
        </w:rPr>
        <w:t>r</w:t>
      </w:r>
      <w:r w:rsidRPr="00155923">
        <w:rPr>
          <w:rFonts w:eastAsiaTheme="minorEastAsia"/>
          <w:vertAlign w:val="superscript"/>
        </w:rPr>
        <w:t>2</w:t>
      </w:r>
      <w:r w:rsidRPr="00155923">
        <w:rPr>
          <w:rFonts w:eastAsiaTheme="minorEastAsia"/>
        </w:rPr>
        <w:t>(</w:t>
      </w:r>
      <w:r w:rsidRPr="00155923">
        <w:rPr>
          <w:rFonts w:eastAsiaTheme="minorEastAsia"/>
          <w:i/>
          <w:lang w:val="en-US"/>
        </w:rPr>
        <w:t>t</w:t>
      </w:r>
      <w:r w:rsidRPr="00155923">
        <w:rPr>
          <w:rFonts w:eastAsiaTheme="minorEastAsia"/>
        </w:rPr>
        <w:t>)(</w:t>
      </w:r>
      <w:r>
        <w:rPr>
          <w:rFonts w:eastAsiaTheme="minorEastAsia"/>
          <w:lang w:val="en-US"/>
        </w:rPr>
        <w:t>dθ</w:t>
      </w:r>
      <w:r w:rsidRPr="00155923">
        <w:rPr>
          <w:rFonts w:eastAsiaTheme="minorEastAsia"/>
          <w:vertAlign w:val="superscript"/>
        </w:rPr>
        <w:t>2</w:t>
      </w:r>
      <w:r w:rsidRPr="00155923">
        <w:rPr>
          <w:rFonts w:eastAsiaTheme="minorEastAsia"/>
        </w:rPr>
        <w:t xml:space="preserve"> + </w:t>
      </w:r>
      <w:r>
        <w:rPr>
          <w:rFonts w:eastAsiaTheme="minorEastAsia"/>
          <w:lang w:val="en-US"/>
        </w:rPr>
        <w:t>sin</w:t>
      </w:r>
      <w:r w:rsidRPr="00155923">
        <w:rPr>
          <w:rFonts w:eastAsiaTheme="minorEastAsia"/>
          <w:vertAlign w:val="superscript"/>
        </w:rPr>
        <w:t>2</w:t>
      </w:r>
      <w:r>
        <w:rPr>
          <w:rFonts w:eastAsiaTheme="minorEastAsia"/>
          <w:lang w:val="en-US"/>
        </w:rPr>
        <w:t>θ</w:t>
      </w:r>
      <w:r w:rsidRPr="00155923">
        <w:rPr>
          <w:rFonts w:eastAsiaTheme="minorEastAsia"/>
          <w:sz w:val="4"/>
          <w:szCs w:val="4"/>
        </w:rPr>
        <w:t xml:space="preserve"> </w:t>
      </w:r>
      <w:r>
        <w:rPr>
          <w:rFonts w:eastAsiaTheme="minorEastAsia"/>
          <w:lang w:val="en-US"/>
        </w:rPr>
        <w:t>dφ</w:t>
      </w:r>
      <w:r w:rsidRPr="00155923">
        <w:rPr>
          <w:rFonts w:eastAsiaTheme="minorEastAsia"/>
          <w:vertAlign w:val="superscript"/>
        </w:rPr>
        <w:t>2</w:t>
      </w:r>
      <w:r w:rsidRPr="00155923">
        <w:rPr>
          <w:rFonts w:eastAsiaTheme="minorEastAsia"/>
        </w:rPr>
        <w:t xml:space="preserve">) – </w:t>
      </w:r>
      <w:r>
        <w:rPr>
          <w:rFonts w:eastAsiaTheme="minorEastAsia"/>
          <w:i/>
          <w:lang w:val="en-US"/>
        </w:rPr>
        <w:t>l</w:t>
      </w:r>
      <w:r w:rsidRPr="00155923">
        <w:rPr>
          <w:rFonts w:eastAsiaTheme="minorEastAsia"/>
          <w:sz w:val="4"/>
          <w:szCs w:val="4"/>
        </w:rPr>
        <w:t xml:space="preserve"> </w:t>
      </w:r>
      <w:r w:rsidRPr="00155923">
        <w:rPr>
          <w:rFonts w:eastAsiaTheme="minorEastAsia"/>
          <w:vertAlign w:val="superscript"/>
          <w:lang w:val="en-US"/>
        </w:rPr>
        <w:t>ν</w:t>
      </w:r>
      <w:r w:rsidRPr="00155923">
        <w:rPr>
          <w:rFonts w:eastAsiaTheme="minorEastAsia"/>
          <w:vertAlign w:val="superscript"/>
        </w:rPr>
        <w:t>(</w:t>
      </w:r>
      <w:r w:rsidRPr="00155923">
        <w:rPr>
          <w:rFonts w:eastAsiaTheme="minorEastAsia"/>
          <w:i/>
          <w:vertAlign w:val="superscript"/>
          <w:lang w:val="en-US"/>
        </w:rPr>
        <w:t>t</w:t>
      </w:r>
      <w:r w:rsidRPr="00155923">
        <w:rPr>
          <w:rFonts w:eastAsiaTheme="minorEastAsia"/>
          <w:vertAlign w:val="superscript"/>
        </w:rPr>
        <w:t>)</w:t>
      </w:r>
      <w:r w:rsidRPr="00085E10">
        <w:rPr>
          <w:rFonts w:eastAsiaTheme="minorEastAsia"/>
        </w:rPr>
        <w:t>(</w:t>
      </w:r>
      <w:r>
        <w:rPr>
          <w:rFonts w:eastAsiaTheme="minorEastAsia"/>
          <w:lang w:val="en-US"/>
        </w:rPr>
        <w:t>d</w:t>
      </w:r>
      <m:oMath>
        <m:sSubSup>
          <m:sSubSupPr>
            <m:ctrlPr>
              <w:rPr>
                <w:rFonts w:ascii="Cambria Math" w:eastAsiaTheme="minorEastAsia" w:hAnsi="Cambria Math"/>
                <w:lang w:val="en-US"/>
              </w:rPr>
            </m:ctrlPr>
          </m:sSubSupPr>
          <m:e>
            <m:r>
              <w:rPr>
                <w:rFonts w:ascii="Cambria Math" w:eastAsiaTheme="minorEastAsia" w:hAnsi="Cambria Math"/>
                <w:lang w:val="en-US"/>
              </w:rPr>
              <m:t>y</m:t>
            </m:r>
          </m:e>
          <m:sub>
            <m:r>
              <m:rPr>
                <m:sty m:val="p"/>
              </m:rPr>
              <w:rPr>
                <w:rFonts w:ascii="Cambria Math" w:eastAsiaTheme="minorEastAsia" w:hAnsi="Cambria Math"/>
              </w:rPr>
              <m:t>1</m:t>
            </m:r>
          </m:sub>
          <m:sup>
            <m:r>
              <m:rPr>
                <m:sty m:val="p"/>
              </m:rPr>
              <w:rPr>
                <w:rFonts w:ascii="Cambria Math" w:eastAsiaTheme="minorEastAsia" w:hAnsi="Cambria Math"/>
              </w:rPr>
              <m:t>2</m:t>
            </m:r>
          </m:sup>
        </m:sSubSup>
        <m:r>
          <m:rPr>
            <m:sty m:val="p"/>
          </m:rPr>
          <w:rPr>
            <w:rFonts w:ascii="Cambria Math" w:eastAsiaTheme="minorEastAsia" w:hAnsi="Cambria Math"/>
          </w:rPr>
          <m:t>+</m:t>
        </m:r>
      </m:oMath>
      <w:r w:rsidRPr="00085E10">
        <w:rPr>
          <w:rFonts w:eastAsiaTheme="minorEastAsia"/>
        </w:rPr>
        <w:t xml:space="preserve"> </w:t>
      </w:r>
      <w:r>
        <w:rPr>
          <w:rFonts w:eastAsiaTheme="minorEastAsia"/>
          <w:lang w:val="en-US"/>
        </w:rPr>
        <w:t>d</w:t>
      </w:r>
      <m:oMath>
        <m:sSubSup>
          <m:sSubSupPr>
            <m:ctrlPr>
              <w:rPr>
                <w:rFonts w:ascii="Cambria Math" w:eastAsiaTheme="minorEastAsia" w:hAnsi="Cambria Math"/>
                <w:lang w:val="en-US"/>
              </w:rPr>
            </m:ctrlPr>
          </m:sSubSupPr>
          <m:e>
            <m:r>
              <w:rPr>
                <w:rFonts w:ascii="Cambria Math" w:eastAsiaTheme="minorEastAsia" w:hAnsi="Cambria Math"/>
                <w:lang w:val="en-US"/>
              </w:rPr>
              <m:t>y</m:t>
            </m:r>
          </m:e>
          <m:sub>
            <m:r>
              <m:rPr>
                <m:sty m:val="p"/>
              </m:rPr>
              <w:rPr>
                <w:rFonts w:ascii="Cambria Math" w:eastAsiaTheme="minorEastAsia" w:hAnsi="Cambria Math"/>
              </w:rPr>
              <m:t>2</m:t>
            </m:r>
          </m:sub>
          <m:sup>
            <m:r>
              <m:rPr>
                <m:sty m:val="p"/>
              </m:rPr>
              <w:rPr>
                <w:rFonts w:ascii="Cambria Math" w:eastAsiaTheme="minorEastAsia" w:hAnsi="Cambria Math"/>
              </w:rPr>
              <m:t>2</m:t>
            </m:r>
          </m:sup>
        </m:sSubSup>
      </m:oMath>
      <w:r w:rsidRPr="00085E10">
        <w:rPr>
          <w:rFonts w:eastAsiaTheme="minorEastAsia"/>
        </w:rPr>
        <w:t xml:space="preserve">+ </w:t>
      </w:r>
      <w:r>
        <w:rPr>
          <w:rFonts w:eastAsiaTheme="minorEastAsia"/>
          <w:lang w:val="en-US"/>
        </w:rPr>
        <w:t>d</w:t>
      </w:r>
      <m:oMath>
        <m:sSubSup>
          <m:sSubSupPr>
            <m:ctrlPr>
              <w:rPr>
                <w:rFonts w:ascii="Cambria Math" w:eastAsiaTheme="minorEastAsia" w:hAnsi="Cambria Math"/>
                <w:lang w:val="en-US"/>
              </w:rPr>
            </m:ctrlPr>
          </m:sSubSupPr>
          <m:e>
            <m:r>
              <w:rPr>
                <w:rFonts w:ascii="Cambria Math" w:eastAsiaTheme="minorEastAsia" w:hAnsi="Cambria Math"/>
                <w:lang w:val="en-US"/>
              </w:rPr>
              <m:t>y</m:t>
            </m:r>
          </m:e>
          <m:sub>
            <m:r>
              <m:rPr>
                <m:sty m:val="p"/>
              </m:rPr>
              <w:rPr>
                <w:rFonts w:ascii="Cambria Math" w:eastAsiaTheme="minorEastAsia" w:hAnsi="Cambria Math"/>
              </w:rPr>
              <m:t>3</m:t>
            </m:r>
          </m:sub>
          <m:sup>
            <m:r>
              <m:rPr>
                <m:sty m:val="p"/>
              </m:rPr>
              <w:rPr>
                <w:rFonts w:ascii="Cambria Math" w:eastAsiaTheme="minorEastAsia" w:hAnsi="Cambria Math"/>
              </w:rPr>
              <m:t>2</m:t>
            </m:r>
          </m:sup>
        </m:sSubSup>
      </m:oMath>
      <w:r w:rsidRPr="00085E10">
        <w:rPr>
          <w:rFonts w:eastAsiaTheme="minorEastAsia"/>
        </w:rPr>
        <w:t>)</w:t>
      </w:r>
      <w:r w:rsidRPr="00D14D1B">
        <w:rPr>
          <w:rFonts w:eastAsiaTheme="minorEastAsia"/>
        </w:rPr>
        <w:t xml:space="preserve">, </w:t>
      </w:r>
    </w:p>
    <w:p w:rsidR="004710C3" w:rsidRDefault="004710C3" w:rsidP="006E776F">
      <w:pPr>
        <w:widowControl w:val="0"/>
        <w:spacing w:line="120" w:lineRule="auto"/>
        <w:ind w:firstLine="425"/>
        <w:jc w:val="both"/>
      </w:pPr>
    </w:p>
    <w:p w:rsidR="004710C3" w:rsidRDefault="004710C3" w:rsidP="006E776F">
      <w:pPr>
        <w:widowControl w:val="0"/>
        <w:jc w:val="both"/>
      </w:pPr>
      <w:r>
        <w:t xml:space="preserve">где </w:t>
      </w:r>
      <w:r w:rsidRPr="00CD3B66">
        <w:rPr>
          <w:i/>
          <w:lang w:val="en-US"/>
        </w:rPr>
        <w:t>t</w:t>
      </w:r>
      <w:r w:rsidRPr="00CD3B66">
        <w:t xml:space="preserve"> </w:t>
      </w:r>
      <w:r>
        <w:t xml:space="preserve">– евклидово время, </w:t>
      </w:r>
      <w:r w:rsidRPr="00CD3B66">
        <w:rPr>
          <w:i/>
          <w:lang w:val="en-US"/>
        </w:rPr>
        <w:t>t</w:t>
      </w:r>
      <w:r w:rsidRPr="00CD3B66">
        <w:t xml:space="preserve">, </w:t>
      </w:r>
      <w:r>
        <w:rPr>
          <w:rFonts w:eastAsiaTheme="minorEastAsia"/>
          <w:lang w:val="en-US"/>
        </w:rPr>
        <w:t>θ</w:t>
      </w:r>
      <w:r w:rsidRPr="00CD3B66">
        <w:rPr>
          <w:rFonts w:eastAsiaTheme="minorEastAsia"/>
        </w:rPr>
        <w:t xml:space="preserve">, </w:t>
      </w:r>
      <w:r>
        <w:rPr>
          <w:rFonts w:eastAsiaTheme="minorEastAsia"/>
          <w:lang w:val="en-US"/>
        </w:rPr>
        <w:t>φ</w:t>
      </w:r>
      <w:r w:rsidRPr="00CD3B66">
        <w:rPr>
          <w:rFonts w:eastAsiaTheme="minorEastAsia"/>
        </w:rPr>
        <w:t xml:space="preserve"> </w:t>
      </w:r>
      <w:r>
        <w:rPr>
          <w:rFonts w:eastAsiaTheme="minorEastAsia"/>
        </w:rPr>
        <w:t>–</w:t>
      </w:r>
      <w:r w:rsidRPr="00CD3B66">
        <w:rPr>
          <w:rFonts w:eastAsiaTheme="minorEastAsia"/>
        </w:rPr>
        <w:t xml:space="preserve"> </w:t>
      </w:r>
      <w:r>
        <w:rPr>
          <w:rFonts w:eastAsiaTheme="minorEastAsia"/>
        </w:rPr>
        <w:t>обычные</w:t>
      </w:r>
      <w:r>
        <w:t xml:space="preserve"> полярные координаты, </w:t>
      </w:r>
      <w:r w:rsidRPr="00CD3B66">
        <w:rPr>
          <w:i/>
          <w:lang w:val="en-US"/>
        </w:rPr>
        <w:t>y</w:t>
      </w:r>
      <w:r w:rsidRPr="00CD3B66">
        <w:rPr>
          <w:vertAlign w:val="subscript"/>
        </w:rPr>
        <w:t>1</w:t>
      </w:r>
      <w:r w:rsidRPr="00CD3B66">
        <w:t xml:space="preserve">, </w:t>
      </w:r>
      <w:r w:rsidRPr="00CD3B66">
        <w:rPr>
          <w:i/>
          <w:lang w:val="en-US"/>
        </w:rPr>
        <w:t>y</w:t>
      </w:r>
      <w:r w:rsidRPr="00CD3B66">
        <w:rPr>
          <w:vertAlign w:val="subscript"/>
        </w:rPr>
        <w:t>2</w:t>
      </w:r>
      <w:r w:rsidRPr="00CD3B66">
        <w:t xml:space="preserve">, </w:t>
      </w:r>
      <w:r w:rsidRPr="00CD3B66">
        <w:rPr>
          <w:i/>
          <w:lang w:val="en-US"/>
        </w:rPr>
        <w:t>y</w:t>
      </w:r>
      <w:r w:rsidRPr="00CD3B66">
        <w:rPr>
          <w:vertAlign w:val="subscript"/>
        </w:rPr>
        <w:t>3</w:t>
      </w:r>
      <w:r w:rsidRPr="00CD3B66">
        <w:t xml:space="preserve"> </w:t>
      </w:r>
      <w:r>
        <w:t>–</w:t>
      </w:r>
      <w:r w:rsidRPr="00CD3B66">
        <w:t xml:space="preserve"> </w:t>
      </w:r>
      <w:r>
        <w:t xml:space="preserve">координаты на калибровочной группе </w:t>
      </w:r>
      <w:r>
        <w:rPr>
          <w:lang w:val="en-US"/>
        </w:rPr>
        <w:t>SU</w:t>
      </w:r>
      <w:r w:rsidRPr="00CD3B66">
        <w:t xml:space="preserve">(2), </w:t>
      </w:r>
      <w:r w:rsidRPr="00CD3B66">
        <w:rPr>
          <w:i/>
          <w:lang w:val="en-US"/>
        </w:rPr>
        <w:t>l</w:t>
      </w:r>
      <w:r w:rsidRPr="00CD3B66">
        <w:t xml:space="preserve"> </w:t>
      </w:r>
      <w:r>
        <w:t>–</w:t>
      </w:r>
      <w:r w:rsidRPr="00CD3B66">
        <w:t xml:space="preserve"> </w:t>
      </w:r>
      <w:r>
        <w:t xml:space="preserve">калибровочная константа связи, для которой </w:t>
      </w:r>
      <w:r w:rsidRPr="00CD3B66">
        <w:rPr>
          <w:i/>
          <w:lang w:val="en-US"/>
        </w:rPr>
        <w:t>l</w:t>
      </w:r>
      <w:r w:rsidRPr="00CD3B66">
        <w:rPr>
          <w:vertAlign w:val="superscript"/>
          <w:lang w:val="en-US"/>
        </w:rPr>
        <w:t>λ</w:t>
      </w:r>
      <w:r w:rsidRPr="00CD3B66">
        <w:t xml:space="preserve"> = </w:t>
      </w:r>
      <w:r w:rsidRPr="00CD3B66">
        <w:rPr>
          <w:i/>
          <w:lang w:val="en-US"/>
        </w:rPr>
        <w:t>r</w:t>
      </w:r>
      <w:r w:rsidRPr="00CD3B66">
        <w:rPr>
          <w:i/>
        </w:rPr>
        <w:t>’</w:t>
      </w:r>
      <w:r w:rsidRPr="00CD3B66">
        <w:rPr>
          <w:vertAlign w:val="superscript"/>
        </w:rPr>
        <w:t>2</w:t>
      </w:r>
      <w:r w:rsidRPr="00CD3B66">
        <w:t>.</w:t>
      </w:r>
    </w:p>
    <w:p w:rsidR="004710C3" w:rsidRDefault="004710C3" w:rsidP="006E776F">
      <w:pPr>
        <w:widowControl w:val="0"/>
        <w:ind w:firstLine="426"/>
        <w:jc w:val="both"/>
      </w:pPr>
      <w:r>
        <w:t>Рассматривается аналог так называемой черной дыры. На горизонте событий отщепл</w:t>
      </w:r>
      <w:r>
        <w:t>я</w:t>
      </w:r>
      <w:r>
        <w:t>ются дополнительные измерения, происходит скачок размерности, а евклидово время стан</w:t>
      </w:r>
      <w:r>
        <w:t>о</w:t>
      </w:r>
      <w:r>
        <w:t xml:space="preserve">вится гильбертовым. Аналогично в горловине для частицеподобного объекта. У горловины есть внешняя область и вставка </w:t>
      </w:r>
      <w:r>
        <w:rPr>
          <w:lang w:val="en-US"/>
        </w:rPr>
        <w:t>U</w:t>
      </w:r>
      <w:r w:rsidRPr="002147CF">
        <w:t xml:space="preserve">(1). </w:t>
      </w:r>
      <w:r w:rsidRPr="002147CF">
        <w:rPr>
          <w:b/>
          <w:i/>
        </w:rPr>
        <w:t>Примечание</w:t>
      </w:r>
      <w:r>
        <w:t xml:space="preserve">: аналоги ЧД могут появиться в любой метрике с особенностью или с горизонтом для определенного типа сил. </w:t>
      </w:r>
    </w:p>
    <w:p w:rsidR="004710C3" w:rsidRPr="00CD3B66" w:rsidRDefault="004710C3" w:rsidP="006E776F">
      <w:pPr>
        <w:widowControl w:val="0"/>
        <w:ind w:firstLine="425"/>
        <w:jc w:val="both"/>
      </w:pPr>
      <w:r>
        <w:t>Вывод: вращение и момент импульса в многомерном пространстве с нетривиальной ме</w:t>
      </w:r>
      <w:r>
        <w:t>т</w:t>
      </w:r>
      <w:r>
        <w:t>рикой определить достаточно трудоемко, тем более его проквантовать.</w:t>
      </w:r>
    </w:p>
    <w:p w:rsidR="004710C3" w:rsidRPr="00F826DB" w:rsidRDefault="004710C3" w:rsidP="006E776F">
      <w:pPr>
        <w:widowControl w:val="0"/>
        <w:ind w:firstLine="425"/>
        <w:jc w:val="both"/>
        <w:rPr>
          <w:rFonts w:eastAsiaTheme="minorEastAsia"/>
        </w:rPr>
      </w:pPr>
      <w:r>
        <w:rPr>
          <w:rFonts w:eastAsiaTheme="minorEastAsia"/>
        </w:rPr>
        <w:t>Так как мы обратили взор на роль момента импульса в строении материальных тел, то рассмотрим возможности, связанные с его использованием в поисках физических формул. Постоянная Планка присутствует в соотношениях неопределенностей: Δ</w:t>
      </w:r>
      <w:r w:rsidRPr="00DE3870">
        <w:rPr>
          <w:rFonts w:eastAsiaTheme="minorEastAsia"/>
          <w:i/>
          <w:lang w:val="en-US"/>
        </w:rPr>
        <w:t>W</w:t>
      </w:r>
      <w:r w:rsidRPr="00DE3870">
        <w:rPr>
          <w:rFonts w:eastAsiaTheme="minorEastAsia"/>
          <w:sz w:val="4"/>
          <w:szCs w:val="4"/>
        </w:rPr>
        <w:t xml:space="preserve"> </w:t>
      </w:r>
      <w:r>
        <w:rPr>
          <w:rFonts w:eastAsiaTheme="minorEastAsia"/>
        </w:rPr>
        <w:t>Δ</w:t>
      </w:r>
      <w:r w:rsidRPr="00DE3870">
        <w:rPr>
          <w:rFonts w:eastAsiaTheme="minorEastAsia"/>
          <w:i/>
          <w:lang w:val="en-US"/>
        </w:rPr>
        <w:t>q</w:t>
      </w:r>
      <w:r w:rsidRPr="00DE30F1">
        <w:rPr>
          <w:rFonts w:eastAsiaTheme="minorEastAsia"/>
        </w:rPr>
        <w:t xml:space="preserve"> ~ </w:t>
      </w:r>
      <w:r w:rsidRPr="00DE3870">
        <w:rPr>
          <w:rFonts w:eastAsiaTheme="minorEastAsia"/>
          <w:i/>
          <w:lang w:val="en-US"/>
        </w:rPr>
        <w:t>h</w:t>
      </w:r>
      <w:r>
        <w:rPr>
          <w:rFonts w:eastAsiaTheme="minorEastAsia"/>
        </w:rPr>
        <w:t>.</w:t>
      </w:r>
    </w:p>
    <w:p w:rsidR="004710C3" w:rsidRPr="00E523FE" w:rsidRDefault="004710C3" w:rsidP="006E776F">
      <w:pPr>
        <w:widowControl w:val="0"/>
        <w:ind w:firstLine="426"/>
        <w:jc w:val="both"/>
        <w:rPr>
          <w:rFonts w:eastAsiaTheme="minorEastAsia"/>
        </w:rPr>
      </w:pPr>
      <w:r>
        <w:rPr>
          <w:rFonts w:eastAsiaTheme="minorEastAsia"/>
        </w:rPr>
        <w:lastRenderedPageBreak/>
        <w:t>Пример 1 действенности метода получения оценок и вывода формул из соображений совпадения размерностей (из СНГ).</w:t>
      </w:r>
      <w:r w:rsidRPr="009620F4">
        <w:rPr>
          <w:rFonts w:eastAsiaTheme="minorEastAsia"/>
        </w:rPr>
        <w:t xml:space="preserve"> </w:t>
      </w:r>
      <w:r>
        <w:rPr>
          <w:rFonts w:eastAsiaTheme="minorEastAsia"/>
        </w:rPr>
        <w:t xml:space="preserve">Для атомного электрона </w:t>
      </w:r>
      <w:r>
        <w:rPr>
          <w:rFonts w:eastAsiaTheme="minorEastAsia"/>
          <w:lang w:val="en-US"/>
        </w:rPr>
        <w:t>Δ</w:t>
      </w:r>
      <w:r w:rsidRPr="00FA262F">
        <w:rPr>
          <w:rFonts w:eastAsiaTheme="minorEastAsia"/>
          <w:i/>
          <w:lang w:val="en-US"/>
        </w:rPr>
        <w:t>E</w:t>
      </w:r>
      <w:r>
        <w:rPr>
          <w:rFonts w:eastAsiaTheme="minorEastAsia"/>
          <w:lang w:val="en-US"/>
        </w:rPr>
        <w:t>Δ</w:t>
      </w:r>
      <w:r w:rsidRPr="00FE6100">
        <w:rPr>
          <w:rFonts w:eastAsiaTheme="minorEastAsia"/>
          <w:i/>
          <w:lang w:val="en-US"/>
        </w:rPr>
        <w:t>t</w:t>
      </w:r>
      <w:r w:rsidRPr="00FE6100">
        <w:rPr>
          <w:rFonts w:eastAsiaTheme="minorEastAsia"/>
        </w:rPr>
        <w:t xml:space="preserve"> ~ </w:t>
      </w:r>
      <w:r w:rsidRPr="00FE6100">
        <w:rPr>
          <w:rFonts w:eastAsiaTheme="minorEastAsia"/>
          <w:i/>
          <w:lang w:val="en-US"/>
        </w:rPr>
        <w:t>h</w:t>
      </w:r>
      <w:r w:rsidRPr="00FE6100">
        <w:rPr>
          <w:rFonts w:eastAsiaTheme="minorEastAsia"/>
        </w:rPr>
        <w:t>/2</w:t>
      </w:r>
      <w:r>
        <w:rPr>
          <w:rFonts w:eastAsiaTheme="minorEastAsia"/>
        </w:rPr>
        <w:t>. В классической электродинамике электрон, движущийся с центробежным ускорением вокруг ядра атома, должен излучать и при этом, теряя энергию, падать в центр притяжения. Так как в электр</w:t>
      </w:r>
      <w:r>
        <w:rPr>
          <w:rFonts w:eastAsiaTheme="minorEastAsia"/>
        </w:rPr>
        <w:t>о</w:t>
      </w:r>
      <w:r>
        <w:rPr>
          <w:rFonts w:eastAsiaTheme="minorEastAsia"/>
        </w:rPr>
        <w:t xml:space="preserve">динамике нет сомнений, что заряд элементарной частицы не меняется, то </w:t>
      </w:r>
      <w:r>
        <w:rPr>
          <w:rFonts w:eastAsiaTheme="minorEastAsia"/>
          <w:lang w:val="en-US"/>
        </w:rPr>
        <w:t>Δ</w:t>
      </w:r>
      <w:r w:rsidRPr="00FA262F">
        <w:rPr>
          <w:rFonts w:eastAsiaTheme="minorEastAsia"/>
          <w:i/>
          <w:lang w:val="en-US"/>
        </w:rPr>
        <w:t>E</w:t>
      </w:r>
      <w:r>
        <w:rPr>
          <w:rFonts w:eastAsiaTheme="minorEastAsia"/>
          <w:i/>
        </w:rPr>
        <w:t xml:space="preserve"> </w:t>
      </w:r>
      <w:r w:rsidRPr="00FE6100">
        <w:rPr>
          <w:rFonts w:eastAsiaTheme="minorEastAsia"/>
        </w:rPr>
        <w:t>~</w:t>
      </w:r>
      <w:r>
        <w:rPr>
          <w:rFonts w:eastAsiaTheme="minorEastAsia"/>
        </w:rPr>
        <w:t xml:space="preserve"> </w:t>
      </w:r>
      <w:r w:rsidRPr="00E523FE">
        <w:rPr>
          <w:rFonts w:eastAsiaTheme="minorEastAsia"/>
          <w:i/>
          <w:lang w:val="en-US"/>
        </w:rPr>
        <w:t>e</w:t>
      </w:r>
      <w:r w:rsidRPr="00E523FE">
        <w:rPr>
          <w:rFonts w:eastAsiaTheme="minorEastAsia"/>
          <w:vertAlign w:val="superscript"/>
        </w:rPr>
        <w:t>2</w:t>
      </w:r>
      <w:r w:rsidRPr="00E523FE">
        <w:rPr>
          <w:rFonts w:eastAsiaTheme="minorEastAsia"/>
        </w:rPr>
        <w:t>/</w:t>
      </w:r>
      <w:r>
        <w:rPr>
          <w:rFonts w:eastAsiaTheme="minorEastAsia"/>
          <w:lang w:val="en-US"/>
        </w:rPr>
        <w:t>Δ</w:t>
      </w:r>
      <w:r w:rsidRPr="00E523FE">
        <w:rPr>
          <w:rFonts w:eastAsiaTheme="minorEastAsia"/>
          <w:i/>
          <w:lang w:val="en-US"/>
        </w:rPr>
        <w:t>r</w:t>
      </w:r>
      <w:r w:rsidRPr="00E523FE">
        <w:rPr>
          <w:rFonts w:eastAsiaTheme="minorEastAsia"/>
        </w:rPr>
        <w:t xml:space="preserve">, </w:t>
      </w:r>
      <w:r>
        <w:rPr>
          <w:rFonts w:eastAsiaTheme="minorEastAsia"/>
        </w:rPr>
        <w:t xml:space="preserve">где </w:t>
      </w:r>
      <w:r>
        <w:rPr>
          <w:rFonts w:eastAsiaTheme="minorEastAsia"/>
          <w:lang w:val="en-US"/>
        </w:rPr>
        <w:t>Δ</w:t>
      </w:r>
      <w:r w:rsidRPr="00E523FE">
        <w:rPr>
          <w:rFonts w:eastAsiaTheme="minorEastAsia"/>
          <w:i/>
          <w:lang w:val="en-US"/>
        </w:rPr>
        <w:t>r</w:t>
      </w:r>
      <w:r>
        <w:rPr>
          <w:rFonts w:eastAsiaTheme="minorEastAsia"/>
        </w:rPr>
        <w:t xml:space="preserve"> ≈ </w:t>
      </w:r>
      <w:r w:rsidRPr="00AA5567">
        <w:rPr>
          <w:rFonts w:eastAsiaTheme="minorEastAsia"/>
          <w:i/>
          <w:lang w:val="en-US"/>
        </w:rPr>
        <w:t>r</w:t>
      </w:r>
      <w:r w:rsidRPr="00AA5567">
        <w:rPr>
          <w:rFonts w:eastAsiaTheme="minorEastAsia"/>
          <w:vertAlign w:val="subscript"/>
          <w:lang w:val="en-US"/>
        </w:rPr>
        <w:t>B</w:t>
      </w:r>
      <w:r w:rsidRPr="00AA5567">
        <w:rPr>
          <w:rFonts w:eastAsiaTheme="minorEastAsia"/>
        </w:rPr>
        <w:t xml:space="preserve"> </w:t>
      </w:r>
      <w:r>
        <w:rPr>
          <w:rFonts w:eastAsiaTheme="minorEastAsia"/>
        </w:rPr>
        <w:t>= 5.2917</w:t>
      </w:r>
      <w:r w:rsidRPr="006752EC">
        <w:rPr>
          <w:rFonts w:eastAsiaTheme="minorEastAsia"/>
          <w:sz w:val="8"/>
          <w:szCs w:val="8"/>
        </w:rPr>
        <w:t xml:space="preserve"> </w:t>
      </w:r>
      <w:r>
        <w:rPr>
          <w:rFonts w:eastAsiaTheme="minorEastAsia"/>
        </w:rPr>
        <w:t>·</w:t>
      </w:r>
      <w:r w:rsidRPr="006752EC">
        <w:rPr>
          <w:rFonts w:eastAsiaTheme="minorEastAsia"/>
          <w:sz w:val="8"/>
          <w:szCs w:val="8"/>
        </w:rPr>
        <w:t xml:space="preserve"> </w:t>
      </w:r>
      <w:r>
        <w:rPr>
          <w:rFonts w:eastAsiaTheme="minorEastAsia"/>
        </w:rPr>
        <w:t>10</w:t>
      </w:r>
      <w:r w:rsidRPr="003457AC">
        <w:rPr>
          <w:rFonts w:eastAsiaTheme="minorEastAsia"/>
          <w:vertAlign w:val="superscript"/>
        </w:rPr>
        <w:t>–9</w:t>
      </w:r>
      <w:r>
        <w:rPr>
          <w:rFonts w:eastAsiaTheme="minorEastAsia"/>
        </w:rPr>
        <w:t xml:space="preserve"> см –</w:t>
      </w:r>
      <w:r w:rsidRPr="00AA5567">
        <w:rPr>
          <w:rFonts w:eastAsiaTheme="minorEastAsia"/>
        </w:rPr>
        <w:t xml:space="preserve"> </w:t>
      </w:r>
      <w:r>
        <w:rPr>
          <w:rFonts w:eastAsiaTheme="minorEastAsia"/>
        </w:rPr>
        <w:t xml:space="preserve">радиус первой боровской орбиты, и время жизни электрона до падения на ядро </w:t>
      </w:r>
      <w:r>
        <w:rPr>
          <w:rFonts w:eastAsiaTheme="minorEastAsia"/>
          <w:lang w:val="en-US"/>
        </w:rPr>
        <w:t>Δ</w:t>
      </w:r>
      <w:r w:rsidRPr="00FE6100">
        <w:rPr>
          <w:rFonts w:eastAsiaTheme="minorEastAsia"/>
          <w:i/>
          <w:lang w:val="en-US"/>
        </w:rPr>
        <w:t>t</w:t>
      </w:r>
      <w:r w:rsidRPr="00FE6100">
        <w:rPr>
          <w:rFonts w:eastAsiaTheme="minorEastAsia"/>
        </w:rPr>
        <w:t xml:space="preserve"> ~ </w:t>
      </w:r>
      <w:r w:rsidRPr="00FE6100">
        <w:rPr>
          <w:rFonts w:eastAsiaTheme="minorEastAsia"/>
          <w:i/>
          <w:lang w:val="en-US"/>
        </w:rPr>
        <w:t>h</w:t>
      </w:r>
      <w:r w:rsidRPr="00E523FE">
        <w:rPr>
          <w:rFonts w:eastAsiaTheme="minorEastAsia"/>
          <w:sz w:val="4"/>
          <w:szCs w:val="4"/>
        </w:rPr>
        <w:t xml:space="preserve"> </w:t>
      </w:r>
      <w:r>
        <w:rPr>
          <w:rFonts w:eastAsiaTheme="minorEastAsia"/>
          <w:lang w:val="en-US"/>
        </w:rPr>
        <w:t>Δ</w:t>
      </w:r>
      <w:r w:rsidRPr="00E523FE">
        <w:rPr>
          <w:rFonts w:eastAsiaTheme="minorEastAsia"/>
          <w:i/>
          <w:lang w:val="en-US"/>
        </w:rPr>
        <w:t>r</w:t>
      </w:r>
      <w:r w:rsidRPr="00E523FE">
        <w:rPr>
          <w:rFonts w:eastAsiaTheme="minorEastAsia"/>
          <w:sz w:val="4"/>
          <w:szCs w:val="4"/>
        </w:rPr>
        <w:t xml:space="preserve"> </w:t>
      </w:r>
      <w:r w:rsidRPr="00FE6100">
        <w:rPr>
          <w:rFonts w:eastAsiaTheme="minorEastAsia"/>
        </w:rPr>
        <w:t>/</w:t>
      </w:r>
      <w:r w:rsidRPr="00E523FE">
        <w:rPr>
          <w:rFonts w:eastAsiaTheme="minorEastAsia"/>
          <w:sz w:val="4"/>
          <w:szCs w:val="4"/>
        </w:rPr>
        <w:t xml:space="preserve"> </w:t>
      </w:r>
      <w:r w:rsidRPr="00FE6100">
        <w:rPr>
          <w:rFonts w:eastAsiaTheme="minorEastAsia"/>
        </w:rPr>
        <w:t>2</w:t>
      </w:r>
      <w:r w:rsidRPr="00E523FE">
        <w:rPr>
          <w:rFonts w:eastAsiaTheme="minorEastAsia"/>
          <w:i/>
          <w:lang w:val="en-US"/>
        </w:rPr>
        <w:t>e</w:t>
      </w:r>
      <w:r w:rsidRPr="00E523FE">
        <w:rPr>
          <w:rFonts w:eastAsiaTheme="minorEastAsia"/>
          <w:vertAlign w:val="superscript"/>
        </w:rPr>
        <w:t>2</w:t>
      </w:r>
      <w:r>
        <w:rPr>
          <w:rFonts w:eastAsiaTheme="minorEastAsia"/>
        </w:rPr>
        <w:t xml:space="preserve"> ≈ 7.6</w:t>
      </w:r>
      <w:r w:rsidRPr="006752EC">
        <w:rPr>
          <w:rFonts w:eastAsiaTheme="minorEastAsia"/>
          <w:sz w:val="8"/>
          <w:szCs w:val="8"/>
        </w:rPr>
        <w:t xml:space="preserve">  </w:t>
      </w:r>
      <w:r>
        <w:rPr>
          <w:rFonts w:eastAsiaTheme="minorEastAsia"/>
        </w:rPr>
        <w:t>·</w:t>
      </w:r>
      <w:r w:rsidRPr="006752EC">
        <w:rPr>
          <w:rFonts w:eastAsiaTheme="minorEastAsia"/>
          <w:sz w:val="8"/>
          <w:szCs w:val="8"/>
        </w:rPr>
        <w:t xml:space="preserve">  </w:t>
      </w:r>
      <w:r>
        <w:rPr>
          <w:rFonts w:eastAsiaTheme="minorEastAsia"/>
        </w:rPr>
        <w:t>10</w:t>
      </w:r>
      <w:r w:rsidRPr="00E523FE">
        <w:rPr>
          <w:rFonts w:eastAsiaTheme="minorEastAsia"/>
          <w:sz w:val="4"/>
          <w:szCs w:val="4"/>
        </w:rPr>
        <w:t xml:space="preserve"> </w:t>
      </w:r>
      <w:r w:rsidRPr="00E523FE">
        <w:rPr>
          <w:rFonts w:eastAsiaTheme="minorEastAsia"/>
          <w:vertAlign w:val="superscript"/>
        </w:rPr>
        <w:t>–1</w:t>
      </w:r>
      <w:r>
        <w:rPr>
          <w:rFonts w:eastAsiaTheme="minorEastAsia"/>
          <w:vertAlign w:val="superscript"/>
        </w:rPr>
        <w:t>7</w:t>
      </w:r>
      <w:r>
        <w:rPr>
          <w:rFonts w:eastAsiaTheme="minorEastAsia"/>
        </w:rPr>
        <w:t xml:space="preserve"> с. Этому времени соответствует длина волны λ ≈ 2.3</w:t>
      </w:r>
      <w:r w:rsidRPr="006752EC">
        <w:rPr>
          <w:rFonts w:eastAsiaTheme="minorEastAsia"/>
          <w:sz w:val="8"/>
          <w:szCs w:val="8"/>
        </w:rPr>
        <w:t xml:space="preserve"> </w:t>
      </w:r>
      <w:r>
        <w:rPr>
          <w:rFonts w:eastAsiaTheme="minorEastAsia"/>
        </w:rPr>
        <w:t>·</w:t>
      </w:r>
      <w:r w:rsidRPr="006752EC">
        <w:rPr>
          <w:rFonts w:eastAsiaTheme="minorEastAsia"/>
          <w:sz w:val="8"/>
          <w:szCs w:val="8"/>
        </w:rPr>
        <w:t xml:space="preserve"> </w:t>
      </w:r>
      <w:r>
        <w:rPr>
          <w:rFonts w:eastAsiaTheme="minorEastAsia"/>
        </w:rPr>
        <w:t>10</w:t>
      </w:r>
      <w:r w:rsidRPr="004B04F7">
        <w:rPr>
          <w:rFonts w:eastAsiaTheme="minorEastAsia"/>
          <w:sz w:val="4"/>
          <w:szCs w:val="4"/>
        </w:rPr>
        <w:t xml:space="preserve"> </w:t>
      </w:r>
      <w:r w:rsidRPr="004B04F7">
        <w:rPr>
          <w:rFonts w:eastAsiaTheme="minorEastAsia"/>
          <w:vertAlign w:val="superscript"/>
        </w:rPr>
        <w:t>–</w:t>
      </w:r>
      <w:r>
        <w:rPr>
          <w:rFonts w:eastAsiaTheme="minorEastAsia"/>
          <w:vertAlign w:val="superscript"/>
        </w:rPr>
        <w:t>6</w:t>
      </w:r>
      <w:r>
        <w:rPr>
          <w:rFonts w:eastAsiaTheme="minorEastAsia"/>
        </w:rPr>
        <w:t xml:space="preserve"> см, что для ультрафиолета и больше частоты излучения при переходах между двумя близкими орбитами ν </w:t>
      </w:r>
      <w:r w:rsidRPr="00DE30F1">
        <w:rPr>
          <w:rFonts w:eastAsiaTheme="minorEastAsia"/>
        </w:rPr>
        <w:t>~</w:t>
      </w:r>
      <w:r>
        <w:rPr>
          <w:rFonts w:eastAsiaTheme="minorEastAsia"/>
        </w:rPr>
        <w:t xml:space="preserve"> 2.5</w:t>
      </w:r>
      <w:r w:rsidRPr="006752EC">
        <w:rPr>
          <w:rFonts w:eastAsiaTheme="minorEastAsia"/>
          <w:sz w:val="8"/>
          <w:szCs w:val="8"/>
        </w:rPr>
        <w:t xml:space="preserve"> </w:t>
      </w:r>
      <w:r>
        <w:rPr>
          <w:rFonts w:eastAsiaTheme="minorEastAsia"/>
        </w:rPr>
        <w:t>·</w:t>
      </w:r>
      <w:r w:rsidRPr="006752EC">
        <w:rPr>
          <w:rFonts w:eastAsiaTheme="minorEastAsia"/>
          <w:sz w:val="8"/>
          <w:szCs w:val="8"/>
        </w:rPr>
        <w:t xml:space="preserve"> </w:t>
      </w:r>
      <w:r>
        <w:rPr>
          <w:rFonts w:eastAsiaTheme="minorEastAsia"/>
        </w:rPr>
        <w:t>10</w:t>
      </w:r>
      <w:r w:rsidRPr="004C1787">
        <w:rPr>
          <w:rFonts w:eastAsiaTheme="minorEastAsia"/>
          <w:vertAlign w:val="superscript"/>
        </w:rPr>
        <w:t>1</w:t>
      </w:r>
      <w:r>
        <w:rPr>
          <w:rFonts w:eastAsiaTheme="minorEastAsia"/>
          <w:vertAlign w:val="superscript"/>
        </w:rPr>
        <w:t>5</w:t>
      </w:r>
      <w:r>
        <w:rPr>
          <w:rFonts w:eastAsiaTheme="minorEastAsia"/>
        </w:rPr>
        <w:t xml:space="preserve"> Гц. Частотный центр видимого света в области 10</w:t>
      </w:r>
      <w:r w:rsidRPr="00D60425">
        <w:rPr>
          <w:rFonts w:eastAsiaTheme="minorEastAsia"/>
          <w:vertAlign w:val="superscript"/>
        </w:rPr>
        <w:t>15</w:t>
      </w:r>
      <w:r>
        <w:rPr>
          <w:rFonts w:eastAsiaTheme="minorEastAsia"/>
        </w:rPr>
        <w:t xml:space="preserve"> Гц, то есть </w:t>
      </w:r>
      <w:r w:rsidRPr="00D60425">
        <w:rPr>
          <w:rFonts w:eastAsiaTheme="minorEastAsia"/>
          <w:i/>
        </w:rPr>
        <w:t>очень зоркий</w:t>
      </w:r>
      <w:r>
        <w:rPr>
          <w:rFonts w:eastAsiaTheme="minorEastAsia"/>
        </w:rPr>
        <w:t xml:space="preserve"> наблюдатель не сможет засечь падение электрона.</w:t>
      </w:r>
    </w:p>
    <w:p w:rsidR="004710C3" w:rsidRPr="00B008D2" w:rsidRDefault="004710C3" w:rsidP="006E776F">
      <w:pPr>
        <w:widowControl w:val="0"/>
        <w:ind w:firstLine="426"/>
        <w:jc w:val="both"/>
        <w:rPr>
          <w:rFonts w:eastAsiaTheme="minorEastAsia"/>
        </w:rPr>
      </w:pPr>
      <w:r>
        <w:rPr>
          <w:rFonts w:eastAsiaTheme="minorEastAsia"/>
        </w:rPr>
        <w:t xml:space="preserve">Пример 2. Для </w:t>
      </w:r>
      <w:r>
        <w:rPr>
          <w:rFonts w:eastAsiaTheme="minorEastAsia"/>
          <w:lang w:val="en-US"/>
        </w:rPr>
        <w:t>Δ</w:t>
      </w:r>
      <w:r w:rsidRPr="00FA262F">
        <w:rPr>
          <w:rFonts w:eastAsiaTheme="minorEastAsia"/>
          <w:i/>
          <w:lang w:val="en-US"/>
        </w:rPr>
        <w:t>E</w:t>
      </w:r>
      <w:r>
        <w:rPr>
          <w:rFonts w:eastAsiaTheme="minorEastAsia"/>
          <w:i/>
        </w:rPr>
        <w:t xml:space="preserve"> </w:t>
      </w:r>
      <w:r>
        <w:rPr>
          <w:rFonts w:eastAsiaTheme="minorEastAsia"/>
        </w:rPr>
        <w:t xml:space="preserve">≈ </w:t>
      </w:r>
      <w:r w:rsidRPr="00FE6100">
        <w:rPr>
          <w:rFonts w:eastAsiaTheme="minorEastAsia"/>
          <w:i/>
          <w:lang w:val="en-US"/>
        </w:rPr>
        <w:t>k</w:t>
      </w:r>
      <w:r w:rsidRPr="00FE6100">
        <w:rPr>
          <w:rFonts w:eastAsiaTheme="minorEastAsia"/>
          <w:vertAlign w:val="subscript"/>
          <w:lang w:val="en-US"/>
        </w:rPr>
        <w:t>B</w:t>
      </w:r>
      <w:r w:rsidRPr="00FE6100">
        <w:rPr>
          <w:rFonts w:eastAsiaTheme="minorEastAsia"/>
          <w:i/>
          <w:lang w:val="en-US"/>
        </w:rPr>
        <w:t>T</w:t>
      </w:r>
      <w:r w:rsidRPr="00FE6100">
        <w:rPr>
          <w:rFonts w:eastAsiaTheme="minorEastAsia"/>
          <w:vertAlign w:val="subscript"/>
          <w:lang w:val="en-US"/>
        </w:rPr>
        <w:t>c</w:t>
      </w:r>
      <w:r>
        <w:rPr>
          <w:rFonts w:eastAsiaTheme="minorEastAsia"/>
          <w:lang w:val="en-US"/>
        </w:rPr>
        <w:t>ρ</w:t>
      </w:r>
      <w:r>
        <w:rPr>
          <w:rFonts w:eastAsiaTheme="minorEastAsia"/>
        </w:rPr>
        <w:t xml:space="preserve"> и </w:t>
      </w:r>
      <w:r>
        <w:rPr>
          <w:rFonts w:eastAsiaTheme="minorEastAsia"/>
          <w:lang w:val="en-US"/>
        </w:rPr>
        <w:t>ρ</w:t>
      </w:r>
      <w:r>
        <w:rPr>
          <w:rFonts w:eastAsiaTheme="minorEastAsia"/>
        </w:rPr>
        <w:t xml:space="preserve"> ≡ </w:t>
      </w:r>
      <w:r>
        <w:rPr>
          <w:rFonts w:eastAsiaTheme="minorEastAsia"/>
          <w:lang w:val="en-US"/>
        </w:rPr>
        <w:t>Δρ</w:t>
      </w:r>
      <w:r>
        <w:rPr>
          <w:rFonts w:eastAsiaTheme="minorEastAsia"/>
        </w:rPr>
        <w:t xml:space="preserve"> из СНГ</w:t>
      </w:r>
      <w:r w:rsidRPr="003708DE">
        <w:rPr>
          <w:rFonts w:eastAsiaTheme="minorEastAsia"/>
        </w:rPr>
        <w:t xml:space="preserve"> </w:t>
      </w:r>
      <w:r>
        <w:rPr>
          <w:rFonts w:eastAsiaTheme="minorEastAsia"/>
        </w:rPr>
        <w:t xml:space="preserve">получаем: </w:t>
      </w:r>
      <w:r w:rsidRPr="00FE6100">
        <w:rPr>
          <w:rFonts w:eastAsiaTheme="minorEastAsia"/>
          <w:i/>
          <w:lang w:val="en-US"/>
        </w:rPr>
        <w:t>k</w:t>
      </w:r>
      <w:r w:rsidRPr="00FE6100">
        <w:rPr>
          <w:rFonts w:eastAsiaTheme="minorEastAsia"/>
          <w:vertAlign w:val="subscript"/>
          <w:lang w:val="en-US"/>
        </w:rPr>
        <w:t>B</w:t>
      </w:r>
      <w:r w:rsidRPr="00FE6100">
        <w:rPr>
          <w:rFonts w:eastAsiaTheme="minorEastAsia"/>
          <w:i/>
          <w:lang w:val="en-US"/>
        </w:rPr>
        <w:t>T</w:t>
      </w:r>
      <w:r w:rsidRPr="00FE6100">
        <w:rPr>
          <w:rFonts w:eastAsiaTheme="minorEastAsia"/>
          <w:vertAlign w:val="subscript"/>
          <w:lang w:val="en-US"/>
        </w:rPr>
        <w:t>c</w:t>
      </w:r>
      <w:r>
        <w:rPr>
          <w:rFonts w:eastAsiaTheme="minorEastAsia"/>
          <w:lang w:val="en-US"/>
        </w:rPr>
        <w:t>ρΔ</w:t>
      </w:r>
      <w:r w:rsidRPr="00FE6100">
        <w:rPr>
          <w:rFonts w:eastAsiaTheme="minorEastAsia"/>
          <w:i/>
          <w:lang w:val="en-US"/>
        </w:rPr>
        <w:t>t</w:t>
      </w:r>
      <w:r w:rsidRPr="00FE6100">
        <w:rPr>
          <w:rFonts w:eastAsiaTheme="minorEastAsia"/>
        </w:rPr>
        <w:t xml:space="preserve"> ~ </w:t>
      </w:r>
      <w:r w:rsidRPr="00FE6100">
        <w:rPr>
          <w:rFonts w:eastAsiaTheme="minorEastAsia"/>
          <w:i/>
          <w:lang w:val="en-US"/>
        </w:rPr>
        <w:t>h</w:t>
      </w:r>
      <w:r w:rsidRPr="00FE6100">
        <w:rPr>
          <w:rFonts w:eastAsiaTheme="minorEastAsia"/>
        </w:rPr>
        <w:t>/2</w:t>
      </w:r>
      <w:r w:rsidRPr="001D0854">
        <w:rPr>
          <w:rFonts w:eastAsiaTheme="minorEastAsia"/>
        </w:rPr>
        <w:t xml:space="preserve">, </w:t>
      </w:r>
      <w:r>
        <w:rPr>
          <w:rFonts w:eastAsiaTheme="minorEastAsia"/>
        </w:rPr>
        <w:t xml:space="preserve">где </w:t>
      </w:r>
      <w:r w:rsidRPr="00FE6100">
        <w:rPr>
          <w:rFonts w:eastAsiaTheme="minorEastAsia"/>
          <w:i/>
          <w:lang w:val="en-US"/>
        </w:rPr>
        <w:t>k</w:t>
      </w:r>
      <w:r w:rsidRPr="00FE6100">
        <w:rPr>
          <w:rFonts w:eastAsiaTheme="minorEastAsia"/>
          <w:vertAlign w:val="subscript"/>
          <w:lang w:val="en-US"/>
        </w:rPr>
        <w:t>B</w:t>
      </w:r>
      <w:r>
        <w:rPr>
          <w:rFonts w:eastAsiaTheme="minorEastAsia"/>
        </w:rPr>
        <w:t xml:space="preserve"> – постоянная Больцмана, </w:t>
      </w:r>
      <w:r w:rsidRPr="00FE6100">
        <w:rPr>
          <w:rFonts w:eastAsiaTheme="minorEastAsia"/>
          <w:i/>
          <w:lang w:val="en-US"/>
        </w:rPr>
        <w:t>T</w:t>
      </w:r>
      <w:r w:rsidRPr="00FE6100">
        <w:rPr>
          <w:rFonts w:eastAsiaTheme="minorEastAsia"/>
          <w:vertAlign w:val="subscript"/>
          <w:lang w:val="en-US"/>
        </w:rPr>
        <w:t>c</w:t>
      </w:r>
      <w:r>
        <w:rPr>
          <w:rFonts w:eastAsiaTheme="minorEastAsia"/>
        </w:rPr>
        <w:t xml:space="preserve"> = 2.7 </w:t>
      </w:r>
      <w:r w:rsidRPr="0070039C">
        <w:rPr>
          <w:rFonts w:eastAsiaTheme="minorEastAsia"/>
          <w:vertAlign w:val="superscript"/>
        </w:rPr>
        <w:t>ο</w:t>
      </w:r>
      <w:r>
        <w:rPr>
          <w:rFonts w:eastAsiaTheme="minorEastAsia"/>
        </w:rPr>
        <w:t xml:space="preserve">К – температура Гамова, </w:t>
      </w:r>
      <w:r>
        <w:rPr>
          <w:rFonts w:eastAsiaTheme="minorEastAsia"/>
          <w:lang w:val="en-US"/>
        </w:rPr>
        <w:t>ρ</w:t>
      </w:r>
      <w:r>
        <w:rPr>
          <w:rFonts w:eastAsiaTheme="minorEastAsia"/>
        </w:rPr>
        <w:t xml:space="preserve"> = 10</w:t>
      </w:r>
      <w:r w:rsidRPr="0070039C">
        <w:rPr>
          <w:rFonts w:eastAsiaTheme="minorEastAsia"/>
          <w:sz w:val="4"/>
          <w:szCs w:val="4"/>
        </w:rPr>
        <w:t xml:space="preserve"> </w:t>
      </w:r>
      <w:r w:rsidRPr="0070039C">
        <w:rPr>
          <w:rFonts w:eastAsiaTheme="minorEastAsia"/>
          <w:vertAlign w:val="superscript"/>
        </w:rPr>
        <w:t>–29</w:t>
      </w:r>
      <w:r>
        <w:rPr>
          <w:rFonts w:eastAsiaTheme="minorEastAsia"/>
        </w:rPr>
        <w:t xml:space="preserve"> ÷ 10</w:t>
      </w:r>
      <w:r w:rsidRPr="0070039C">
        <w:rPr>
          <w:rFonts w:eastAsiaTheme="minorEastAsia"/>
          <w:sz w:val="4"/>
          <w:szCs w:val="4"/>
        </w:rPr>
        <w:t xml:space="preserve"> </w:t>
      </w:r>
      <w:r w:rsidRPr="0070039C">
        <w:rPr>
          <w:rFonts w:eastAsiaTheme="minorEastAsia"/>
          <w:vertAlign w:val="superscript"/>
        </w:rPr>
        <w:t>–30</w:t>
      </w:r>
      <w:r>
        <w:rPr>
          <w:rFonts w:eastAsiaTheme="minorEastAsia"/>
        </w:rPr>
        <w:t xml:space="preserve"> г/см</w:t>
      </w:r>
      <w:r w:rsidRPr="0070039C">
        <w:rPr>
          <w:rFonts w:eastAsiaTheme="minorEastAsia"/>
          <w:vertAlign w:val="superscript"/>
        </w:rPr>
        <w:t>3</w:t>
      </w:r>
      <w:r>
        <w:rPr>
          <w:rFonts w:eastAsiaTheme="minorEastAsia"/>
        </w:rPr>
        <w:t xml:space="preserve"> – плотность проявленной материи в Метагалактике</w:t>
      </w:r>
      <w:r w:rsidRPr="00FE6100">
        <w:rPr>
          <w:rFonts w:eastAsiaTheme="minorEastAsia"/>
        </w:rPr>
        <w:t>.</w:t>
      </w:r>
      <w:r w:rsidRPr="00D37D84">
        <w:rPr>
          <w:rFonts w:eastAsiaTheme="minorEastAsia"/>
        </w:rPr>
        <w:t xml:space="preserve"> </w:t>
      </w:r>
      <w:r>
        <w:rPr>
          <w:rFonts w:eastAsiaTheme="minorEastAsia"/>
        </w:rPr>
        <w:t>Отсюда время жизни кванта АИ до полного покраснения при до</w:t>
      </w:r>
      <w:r>
        <w:rPr>
          <w:rFonts w:eastAsiaTheme="minorEastAsia"/>
        </w:rPr>
        <w:t>с</w:t>
      </w:r>
      <w:r>
        <w:rPr>
          <w:rFonts w:eastAsiaTheme="minorEastAsia"/>
        </w:rPr>
        <w:t xml:space="preserve">тижении оптического горизонта Метагалактики, пространство которой </w:t>
      </w:r>
      <w:r w:rsidRPr="00730FA4">
        <w:rPr>
          <w:rFonts w:eastAsiaTheme="minorEastAsia"/>
        </w:rPr>
        <w:t>‘</w:t>
      </w:r>
      <w:r>
        <w:rPr>
          <w:rFonts w:eastAsiaTheme="minorEastAsia"/>
        </w:rPr>
        <w:t>расширяется</w:t>
      </w:r>
      <w:r w:rsidRPr="00730FA4">
        <w:rPr>
          <w:rFonts w:eastAsiaTheme="minorEastAsia"/>
        </w:rPr>
        <w:t>’</w:t>
      </w:r>
      <w:r>
        <w:rPr>
          <w:rFonts w:eastAsiaTheme="minorEastAsia"/>
        </w:rPr>
        <w:t xml:space="preserve"> ввиду его фрактальности, оценивается как </w:t>
      </w:r>
      <w:r>
        <w:rPr>
          <w:rFonts w:eastAsiaTheme="minorEastAsia"/>
          <w:lang w:val="en-US"/>
        </w:rPr>
        <w:t>Δ</w:t>
      </w:r>
      <w:r w:rsidRPr="00FE6100">
        <w:rPr>
          <w:rFonts w:eastAsiaTheme="minorEastAsia"/>
          <w:i/>
          <w:lang w:val="en-US"/>
        </w:rPr>
        <w:t>t</w:t>
      </w:r>
      <w:r w:rsidRPr="00FE6100">
        <w:rPr>
          <w:rFonts w:eastAsiaTheme="minorEastAsia"/>
        </w:rPr>
        <w:t xml:space="preserve"> ~</w:t>
      </w:r>
      <w:r>
        <w:rPr>
          <w:rFonts w:eastAsiaTheme="minorEastAsia"/>
        </w:rPr>
        <w:t xml:space="preserve"> 10</w:t>
      </w:r>
      <w:r w:rsidRPr="0070039C">
        <w:rPr>
          <w:rFonts w:eastAsiaTheme="minorEastAsia"/>
          <w:sz w:val="4"/>
          <w:szCs w:val="4"/>
        </w:rPr>
        <w:t xml:space="preserve"> </w:t>
      </w:r>
      <w:r>
        <w:rPr>
          <w:rFonts w:eastAsiaTheme="minorEastAsia"/>
          <w:vertAlign w:val="superscript"/>
        </w:rPr>
        <w:t>17</w:t>
      </w:r>
      <w:r>
        <w:rPr>
          <w:rFonts w:eastAsiaTheme="minorEastAsia"/>
        </w:rPr>
        <w:t xml:space="preserve"> ÷ 10</w:t>
      </w:r>
      <w:r w:rsidRPr="0070039C">
        <w:rPr>
          <w:rFonts w:eastAsiaTheme="minorEastAsia"/>
          <w:sz w:val="4"/>
          <w:szCs w:val="4"/>
        </w:rPr>
        <w:t xml:space="preserve"> </w:t>
      </w:r>
      <w:r>
        <w:rPr>
          <w:rFonts w:eastAsiaTheme="minorEastAsia"/>
          <w:vertAlign w:val="superscript"/>
        </w:rPr>
        <w:t>18</w:t>
      </w:r>
      <w:r>
        <w:rPr>
          <w:rFonts w:eastAsiaTheme="minorEastAsia"/>
        </w:rPr>
        <w:t xml:space="preserve"> с. С другой стороны, фотон, когда летит с окраин Метагалактики, ввиду эффекта, открытого П.Н.Лебедевым, спорадически давит на виртуальный фон частиц, на мгновения появляющихся из вакуума. По всем меркам, пост</w:t>
      </w:r>
      <w:r>
        <w:rPr>
          <w:rFonts w:eastAsiaTheme="minorEastAsia"/>
        </w:rPr>
        <w:t>е</w:t>
      </w:r>
      <w:r>
        <w:rPr>
          <w:rFonts w:eastAsiaTheme="minorEastAsia"/>
        </w:rPr>
        <w:t xml:space="preserve">пенно </w:t>
      </w:r>
      <w:r w:rsidR="008C13DD">
        <w:rPr>
          <w:rFonts w:eastAsiaTheme="minorEastAsia"/>
        </w:rPr>
        <w:t xml:space="preserve">при этом </w:t>
      </w:r>
      <w:r>
        <w:rPr>
          <w:rFonts w:eastAsiaTheme="minorEastAsia"/>
        </w:rPr>
        <w:t>он теряет свою энергию, то есть при постоянстве своей скорости фотон кра</w:t>
      </w:r>
      <w:r>
        <w:rPr>
          <w:rFonts w:eastAsiaTheme="minorEastAsia"/>
        </w:rPr>
        <w:t>с</w:t>
      </w:r>
      <w:r>
        <w:rPr>
          <w:rFonts w:eastAsiaTheme="minorEastAsia"/>
        </w:rPr>
        <w:t xml:space="preserve">неет. Если математическое объяснение </w:t>
      </w:r>
      <w:r w:rsidRPr="00B008D2">
        <w:rPr>
          <w:rFonts w:eastAsiaTheme="minorEastAsia"/>
        </w:rPr>
        <w:t>‘</w:t>
      </w:r>
      <w:r>
        <w:rPr>
          <w:rFonts w:eastAsiaTheme="minorEastAsia"/>
        </w:rPr>
        <w:t>расширения</w:t>
      </w:r>
      <w:r w:rsidRPr="00B008D2">
        <w:rPr>
          <w:rFonts w:eastAsiaTheme="minorEastAsia"/>
        </w:rPr>
        <w:t>’</w:t>
      </w:r>
      <w:r>
        <w:rPr>
          <w:rFonts w:eastAsiaTheme="minorEastAsia"/>
        </w:rPr>
        <w:t xml:space="preserve"> Метагалактики строится на свойствах фрактального пространства и, скорее всего, обеспечено физическими механизмами ветвист</w:t>
      </w:r>
      <w:r>
        <w:rPr>
          <w:rFonts w:eastAsiaTheme="minorEastAsia"/>
        </w:rPr>
        <w:t>о</w:t>
      </w:r>
      <w:r>
        <w:rPr>
          <w:rFonts w:eastAsiaTheme="minorEastAsia"/>
        </w:rPr>
        <w:t>сти и подобия в процессе поддержания изодранности объектов, то «разбегание» галактик в</w:t>
      </w:r>
      <w:r>
        <w:rPr>
          <w:rFonts w:eastAsiaTheme="minorEastAsia"/>
        </w:rPr>
        <w:t>е</w:t>
      </w:r>
      <w:r>
        <w:rPr>
          <w:rFonts w:eastAsiaTheme="minorEastAsia"/>
        </w:rPr>
        <w:t xml:space="preserve">дет, ввиду формул СТО для массы и толщины удаляющегося тела, к расходимостям. Кроме того, разбегание, да еще по экспоненте, по всем выводам релятивистских теорий </w:t>
      </w:r>
      <w:r w:rsidR="008C13DD">
        <w:rPr>
          <w:rFonts w:eastAsiaTheme="minorEastAsia"/>
        </w:rPr>
        <w:t xml:space="preserve">ХХ века </w:t>
      </w:r>
      <w:r>
        <w:rPr>
          <w:rFonts w:eastAsiaTheme="minorEastAsia"/>
        </w:rPr>
        <w:t>создает на краю Метагалактики пуленепробиваемую железобетонную сферу, бесконечно плотную, бесконечно массивную, бесконечно тонкую, за которую нет хода. Так изощренный мозг потомственных пастухов создает космологический загон не только для отдельных овец-мыслей, но и для научного мышления в целом.</w:t>
      </w:r>
    </w:p>
    <w:p w:rsidR="004710C3" w:rsidRDefault="004710C3" w:rsidP="006E776F">
      <w:pPr>
        <w:widowControl w:val="0"/>
        <w:ind w:firstLine="426"/>
        <w:jc w:val="both"/>
        <w:rPr>
          <w:rFonts w:eastAsiaTheme="minorEastAsia"/>
        </w:rPr>
      </w:pPr>
      <w:r>
        <w:rPr>
          <w:rFonts w:eastAsiaTheme="minorEastAsia"/>
        </w:rPr>
        <w:t>Пример 3. Разброс температуры вблизи поверхности Ферми запишем, используя СНГ:</w:t>
      </w:r>
    </w:p>
    <w:p w:rsidR="004710C3" w:rsidRDefault="004710C3" w:rsidP="006E776F">
      <w:pPr>
        <w:widowControl w:val="0"/>
        <w:spacing w:line="120" w:lineRule="auto"/>
        <w:ind w:firstLine="425"/>
        <w:jc w:val="both"/>
        <w:rPr>
          <w:rFonts w:eastAsiaTheme="minorEastAsia"/>
        </w:rPr>
      </w:pPr>
    </w:p>
    <w:p w:rsidR="004710C3" w:rsidRPr="004D6B0F" w:rsidRDefault="006525AC" w:rsidP="006E776F">
      <w:pPr>
        <w:widowControl w:val="0"/>
        <w:ind w:firstLine="426"/>
        <w:jc w:val="both"/>
        <w:rPr>
          <w:rFonts w:eastAsiaTheme="minorEastAsia"/>
        </w:rPr>
      </w:pPr>
      <m:oMath>
        <m:f>
          <m:fPr>
            <m:ctrlPr>
              <w:rPr>
                <w:rFonts w:ascii="Cambria Math" w:eastAsiaTheme="minorEastAsia" w:hAnsi="Cambria Math"/>
              </w:rPr>
            </m:ctrlPr>
          </m:fPr>
          <m:num>
            <m:r>
              <m:rPr>
                <m:sty m:val="p"/>
              </m:rPr>
              <w:rPr>
                <w:rFonts w:ascii="Cambria Math" w:eastAsiaTheme="minorEastAsia" w:hAnsi="Cambria Math"/>
              </w:rPr>
              <m:t>2</m:t>
            </m:r>
            <m:sSub>
              <m:sSubPr>
                <m:ctrlPr>
                  <w:rPr>
                    <w:rFonts w:ascii="Cambria Math" w:eastAsiaTheme="minorEastAsia" w:hAnsi="Cambria Math"/>
                  </w:rPr>
                </m:ctrlPr>
              </m:sSubPr>
              <m:e>
                <m:r>
                  <w:rPr>
                    <w:rFonts w:ascii="Cambria Math" w:eastAsiaTheme="minorEastAsia" w:hAnsi="Cambria Math"/>
                  </w:rPr>
                  <m:t>k</m:t>
                </m:r>
              </m:e>
              <m:sub>
                <m:r>
                  <m:rPr>
                    <m:sty m:val="p"/>
                  </m:rPr>
                  <w:rPr>
                    <w:rFonts w:ascii="Cambria Math" w:eastAsiaTheme="minorEastAsia" w:hAnsi="Cambria Math"/>
                    <w:lang w:val="en-US"/>
                  </w:rPr>
                  <m:t>B</m:t>
                </m:r>
              </m:sub>
            </m:sSub>
            <m:r>
              <m:rPr>
                <m:sty m:val="p"/>
              </m:rPr>
              <w:rPr>
                <w:rFonts w:ascii="Cambria Math" w:eastAsiaTheme="minorEastAsia" w:hAnsi="Cambria Math"/>
              </w:rPr>
              <m:t>∆</m:t>
            </m:r>
            <m:r>
              <w:rPr>
                <w:rFonts w:ascii="Cambria Math" w:eastAsiaTheme="minorEastAsia" w:hAnsi="Cambria Math"/>
              </w:rPr>
              <m:t>T</m:t>
            </m:r>
          </m:num>
          <m:den>
            <m:r>
              <w:rPr>
                <w:rFonts w:ascii="Cambria Math" w:eastAsiaTheme="minorEastAsia" w:hAnsi="Cambria Math"/>
              </w:rPr>
              <m:t>h</m:t>
            </m:r>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ф</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ф</m:t>
                </m:r>
              </m:sub>
            </m:sSub>
            <m:r>
              <w:rPr>
                <w:rFonts w:ascii="Cambria Math" w:eastAsiaTheme="minorEastAsia" w:hAnsi="Cambria Math"/>
              </w:rPr>
              <m:t>)</m:t>
            </m:r>
          </m:num>
          <m:den>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ф</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den>
        </m:f>
      </m:oMath>
      <w:r w:rsidR="004710C3" w:rsidRPr="004D6B0F">
        <w:rPr>
          <w:rFonts w:eastAsiaTheme="minorEastAsia"/>
        </w:rPr>
        <w:t>,                                                                                                                  (</w:t>
      </w:r>
      <w:r w:rsidR="004710C3">
        <w:rPr>
          <w:rFonts w:eastAsiaTheme="minorEastAsia"/>
        </w:rPr>
        <w:t>Ф)</w:t>
      </w:r>
    </w:p>
    <w:p w:rsidR="004710C3" w:rsidRPr="004D6B0F" w:rsidRDefault="004710C3" w:rsidP="006E776F">
      <w:pPr>
        <w:widowControl w:val="0"/>
        <w:spacing w:line="120" w:lineRule="auto"/>
        <w:ind w:firstLine="425"/>
        <w:jc w:val="both"/>
        <w:rPr>
          <w:rFonts w:eastAsiaTheme="minorEastAsia"/>
        </w:rPr>
      </w:pPr>
    </w:p>
    <w:p w:rsidR="004710C3" w:rsidRDefault="004710C3" w:rsidP="006E776F">
      <w:pPr>
        <w:widowControl w:val="0"/>
        <w:jc w:val="both"/>
        <w:rPr>
          <w:rFonts w:eastAsiaTheme="minorEastAsia"/>
        </w:rPr>
      </w:pPr>
      <w:r>
        <w:rPr>
          <w:rFonts w:eastAsiaTheme="minorEastAsia"/>
        </w:rPr>
        <w:t xml:space="preserve">где </w:t>
      </w:r>
      <w:r w:rsidRPr="001B7B62">
        <w:rPr>
          <w:rFonts w:eastAsiaTheme="minorEastAsia"/>
          <w:i/>
          <w:lang w:val="en-US"/>
        </w:rPr>
        <w:t>hk</w:t>
      </w:r>
      <w:r w:rsidRPr="001B7B62">
        <w:rPr>
          <w:rFonts w:eastAsiaTheme="minorEastAsia"/>
          <w:vertAlign w:val="subscript"/>
        </w:rPr>
        <w:t>ф</w:t>
      </w:r>
      <w:r>
        <w:rPr>
          <w:rFonts w:eastAsiaTheme="minorEastAsia"/>
        </w:rPr>
        <w:t xml:space="preserve"> – импульс, </w:t>
      </w:r>
      <w:r w:rsidRPr="001B7B62">
        <w:rPr>
          <w:rFonts w:eastAsiaTheme="minorEastAsia"/>
          <w:i/>
        </w:rPr>
        <w:t>Е</w:t>
      </w:r>
      <w:r w:rsidRPr="001B7B62">
        <w:rPr>
          <w:rFonts w:eastAsiaTheme="minorEastAsia"/>
          <w:vertAlign w:val="subscript"/>
        </w:rPr>
        <w:t>ф</w:t>
      </w:r>
      <w:r>
        <w:rPr>
          <w:rFonts w:eastAsiaTheme="minorEastAsia"/>
        </w:rPr>
        <w:t xml:space="preserve"> – энергия Ферми, </w:t>
      </w:r>
      <w:r w:rsidRPr="001B7B62">
        <w:rPr>
          <w:rFonts w:eastAsiaTheme="minorEastAsia"/>
          <w:i/>
          <w:lang w:val="en-US"/>
        </w:rPr>
        <w:t>n</w:t>
      </w:r>
      <w:r w:rsidRPr="001B7B62">
        <w:rPr>
          <w:rFonts w:eastAsiaTheme="minorEastAsia"/>
        </w:rPr>
        <w:t>(</w:t>
      </w:r>
      <w:r w:rsidRPr="001B7B62">
        <w:rPr>
          <w:rFonts w:eastAsiaTheme="minorEastAsia"/>
          <w:i/>
        </w:rPr>
        <w:t>Е</w:t>
      </w:r>
      <w:r w:rsidRPr="001B7B62">
        <w:rPr>
          <w:rFonts w:eastAsiaTheme="minorEastAsia"/>
          <w:vertAlign w:val="subscript"/>
        </w:rPr>
        <w:t>ф</w:t>
      </w:r>
      <w:r w:rsidRPr="001B7B62">
        <w:rPr>
          <w:rFonts w:eastAsiaTheme="minorEastAsia"/>
        </w:rPr>
        <w:t xml:space="preserve">) </w:t>
      </w:r>
      <w:r>
        <w:rPr>
          <w:rFonts w:eastAsiaTheme="minorEastAsia"/>
        </w:rPr>
        <w:t>–</w:t>
      </w:r>
      <w:r w:rsidRPr="001B7B62">
        <w:rPr>
          <w:rFonts w:eastAsiaTheme="minorEastAsia"/>
        </w:rPr>
        <w:t xml:space="preserve"> </w:t>
      </w:r>
      <w:r>
        <w:rPr>
          <w:rFonts w:eastAsiaTheme="minorEastAsia"/>
        </w:rPr>
        <w:t xml:space="preserve">число состояний электронов, </w:t>
      </w:r>
      <w:r w:rsidRPr="001B7B62">
        <w:rPr>
          <w:rFonts w:eastAsiaTheme="minorEastAsia"/>
          <w:i/>
          <w:lang w:val="en-US"/>
        </w:rPr>
        <w:t>m</w:t>
      </w:r>
      <w:r w:rsidRPr="001B7B62">
        <w:rPr>
          <w:rFonts w:eastAsiaTheme="minorEastAsia"/>
        </w:rPr>
        <w:t xml:space="preserve">* </w:t>
      </w:r>
      <w:r>
        <w:rPr>
          <w:rFonts w:eastAsiaTheme="minorEastAsia"/>
        </w:rPr>
        <w:t>–</w:t>
      </w:r>
      <w:r w:rsidRPr="001B7B62">
        <w:rPr>
          <w:rFonts w:eastAsiaTheme="minorEastAsia"/>
        </w:rPr>
        <w:t xml:space="preserve"> </w:t>
      </w:r>
      <w:r>
        <w:rPr>
          <w:rFonts w:eastAsiaTheme="minorEastAsia"/>
        </w:rPr>
        <w:t>эффекти</w:t>
      </w:r>
      <w:r>
        <w:rPr>
          <w:rFonts w:eastAsiaTheme="minorEastAsia"/>
        </w:rPr>
        <w:t>в</w:t>
      </w:r>
      <w:r>
        <w:rPr>
          <w:rFonts w:eastAsiaTheme="minorEastAsia"/>
        </w:rPr>
        <w:t>ная масса (</w:t>
      </w:r>
      <w:r w:rsidRPr="001B7B62">
        <w:rPr>
          <w:rFonts w:eastAsiaTheme="minorEastAsia"/>
        </w:rPr>
        <w:t>~</w:t>
      </w:r>
      <w:r w:rsidRPr="001B7B62">
        <w:rPr>
          <w:rFonts w:eastAsiaTheme="minorEastAsia"/>
          <w:i/>
          <w:lang w:val="en-US"/>
        </w:rPr>
        <w:t>m</w:t>
      </w:r>
      <w:r w:rsidRPr="001B7B62">
        <w:rPr>
          <w:rFonts w:eastAsiaTheme="minorEastAsia"/>
          <w:i/>
          <w:vertAlign w:val="subscript"/>
          <w:lang w:val="en-US"/>
        </w:rPr>
        <w:t>e</w:t>
      </w:r>
      <w:r w:rsidRPr="001B7B62">
        <w:rPr>
          <w:rFonts w:eastAsiaTheme="minorEastAsia"/>
        </w:rPr>
        <w:t xml:space="preserve">). </w:t>
      </w:r>
      <w:r>
        <w:rPr>
          <w:rFonts w:eastAsiaTheme="minorEastAsia"/>
        </w:rPr>
        <w:t xml:space="preserve">В случае двух электронов, которые </w:t>
      </w:r>
      <w:r w:rsidRPr="00140016">
        <w:rPr>
          <w:rFonts w:eastAsiaTheme="minorEastAsia"/>
          <w:i/>
        </w:rPr>
        <w:t>не могут</w:t>
      </w:r>
      <w:r>
        <w:rPr>
          <w:rFonts w:eastAsiaTheme="minorEastAsia"/>
        </w:rPr>
        <w:t xml:space="preserve"> находиться в одном состоянии, но одна частица под сферой (–), другая над сферой (+), формула (Ф) приобретает вид:</w:t>
      </w:r>
    </w:p>
    <w:p w:rsidR="004710C3" w:rsidRDefault="004710C3" w:rsidP="006E776F">
      <w:pPr>
        <w:widowControl w:val="0"/>
        <w:spacing w:line="120" w:lineRule="auto"/>
        <w:jc w:val="both"/>
        <w:rPr>
          <w:rFonts w:eastAsiaTheme="minorEastAsia"/>
        </w:rPr>
      </w:pPr>
    </w:p>
    <w:p w:rsidR="004710C3" w:rsidRPr="00B17284" w:rsidRDefault="006525AC" w:rsidP="006E776F">
      <w:pPr>
        <w:widowControl w:val="0"/>
        <w:tabs>
          <w:tab w:val="left" w:pos="9356"/>
        </w:tabs>
        <w:ind w:firstLine="426"/>
        <w:jc w:val="both"/>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ф-</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ф-</m:t>
                </m:r>
              </m:sub>
              <m:sup>
                <m:r>
                  <w:rPr>
                    <w:rFonts w:ascii="Cambria Math" w:eastAsiaTheme="minorEastAsia" w:hAnsi="Cambria Math"/>
                  </w:rPr>
                  <m:t>2</m:t>
                </m:r>
              </m:sup>
            </m:sSubSup>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ф+</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ф+</m:t>
                </m:r>
              </m:sub>
              <m:sup>
                <m:r>
                  <w:rPr>
                    <w:rFonts w:ascii="Cambria Math" w:eastAsiaTheme="minorEastAsia" w:hAnsi="Cambria Math"/>
                  </w:rPr>
                  <m:t>2</m:t>
                </m:r>
              </m:sup>
            </m:sSub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B</m:t>
                </m:r>
              </m:sub>
            </m:s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den>
        </m:f>
      </m:oMath>
      <w:r w:rsidR="004710C3" w:rsidRPr="00B17284">
        <w:rPr>
          <w:rFonts w:eastAsiaTheme="minorEastAsia"/>
        </w:rPr>
        <w:t xml:space="preserve">,                                                                                            </w:t>
      </w:r>
      <w:r w:rsidR="004710C3">
        <w:rPr>
          <w:rFonts w:eastAsiaTheme="minorEastAsia"/>
        </w:rPr>
        <w:t xml:space="preserve"> </w:t>
      </w:r>
      <w:r w:rsidR="004710C3" w:rsidRPr="00B17284">
        <w:rPr>
          <w:rFonts w:eastAsiaTheme="minorEastAsia"/>
        </w:rPr>
        <w:t xml:space="preserve">      </w:t>
      </w:r>
      <w:r w:rsidR="004710C3">
        <w:rPr>
          <w:rFonts w:eastAsiaTheme="minorEastAsia"/>
        </w:rPr>
        <w:t xml:space="preserve">           </w:t>
      </w:r>
      <w:r w:rsidR="004710C3" w:rsidRPr="00B17284">
        <w:rPr>
          <w:rFonts w:eastAsiaTheme="minorEastAsia"/>
        </w:rPr>
        <w:t xml:space="preserve">     (</w:t>
      </w:r>
      <w:r w:rsidR="004710C3">
        <w:rPr>
          <w:rFonts w:eastAsiaTheme="minorEastAsia"/>
          <w:lang w:val="en-US"/>
        </w:rPr>
        <w:t>X</w:t>
      </w:r>
      <w:r w:rsidR="004710C3" w:rsidRPr="00B17284">
        <w:rPr>
          <w:rFonts w:eastAsiaTheme="minorEastAsia"/>
        </w:rPr>
        <w:t>)</w:t>
      </w:r>
    </w:p>
    <w:p w:rsidR="004710C3" w:rsidRDefault="004710C3" w:rsidP="006E776F">
      <w:pPr>
        <w:widowControl w:val="0"/>
        <w:spacing w:line="120" w:lineRule="auto"/>
        <w:jc w:val="both"/>
        <w:rPr>
          <w:rFonts w:eastAsiaTheme="minorEastAsia"/>
        </w:rPr>
      </w:pPr>
    </w:p>
    <w:p w:rsidR="004710C3" w:rsidRDefault="004710C3" w:rsidP="006E776F">
      <w:pPr>
        <w:widowControl w:val="0"/>
        <w:jc w:val="both"/>
        <w:rPr>
          <w:rFonts w:eastAsiaTheme="minorEastAsia"/>
        </w:rPr>
      </w:pPr>
      <w:r>
        <w:rPr>
          <w:rFonts w:eastAsiaTheme="minorEastAsia"/>
        </w:rPr>
        <w:t xml:space="preserve">где </w:t>
      </w:r>
      <w:r w:rsidRPr="00B17284">
        <w:rPr>
          <w:rFonts w:eastAsiaTheme="minorEastAsia"/>
          <w:i/>
        </w:rPr>
        <w:t>Т</w:t>
      </w:r>
      <w:r w:rsidRPr="00B17284">
        <w:rPr>
          <w:rFonts w:eastAsiaTheme="minorEastAsia"/>
          <w:vertAlign w:val="subscript"/>
        </w:rPr>
        <w:t>ф±</w:t>
      </w:r>
      <w:r>
        <w:rPr>
          <w:rFonts w:eastAsiaTheme="minorEastAsia"/>
        </w:rPr>
        <w:t xml:space="preserve"> = </w:t>
      </w:r>
      <w:r w:rsidRPr="005A2E72">
        <w:rPr>
          <w:rFonts w:eastAsiaTheme="minorEastAsia"/>
          <w:i/>
          <w:lang w:val="en-US"/>
        </w:rPr>
        <w:t>T</w:t>
      </w:r>
      <w:r w:rsidRPr="005A2E72">
        <w:rPr>
          <w:rFonts w:eastAsiaTheme="minorEastAsia"/>
          <w:vertAlign w:val="subscript"/>
        </w:rPr>
        <w:t>ф</w:t>
      </w:r>
      <w:r>
        <w:rPr>
          <w:rFonts w:eastAsiaTheme="minorEastAsia"/>
        </w:rPr>
        <w:t xml:space="preserve"> ± Δ</w:t>
      </w:r>
      <w:r w:rsidRPr="005A2E72">
        <w:rPr>
          <w:rFonts w:eastAsiaTheme="minorEastAsia"/>
          <w:i/>
        </w:rPr>
        <w:t>Т</w:t>
      </w:r>
      <w:r>
        <w:rPr>
          <w:rFonts w:eastAsiaTheme="minorEastAsia"/>
        </w:rPr>
        <w:t xml:space="preserve"> – температура вблизи поверхности Ферми. Если Δ</w:t>
      </w:r>
      <w:r w:rsidRPr="00B17284">
        <w:rPr>
          <w:rFonts w:eastAsiaTheme="minorEastAsia"/>
          <w:i/>
        </w:rPr>
        <w:t>Т</w:t>
      </w:r>
      <w:r>
        <w:rPr>
          <w:rFonts w:eastAsiaTheme="minorEastAsia"/>
        </w:rPr>
        <w:t xml:space="preserve"> мала, то в единицах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B</m:t>
                </m:r>
              </m:sub>
            </m:sSub>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ф</m:t>
                    </m:r>
                  </m:sub>
                </m:sSub>
                <m:r>
                  <w:rPr>
                    <w:rFonts w:ascii="Cambria Math" w:eastAsiaTheme="minorEastAsia" w:hAnsi="Cambria Math"/>
                  </w:rPr>
                  <m:t>m</m:t>
                </m:r>
              </m:e>
              <m:sup>
                <m:r>
                  <w:rPr>
                    <w:rFonts w:ascii="Cambria Math" w:eastAsiaTheme="minorEastAsia" w:hAnsi="Cambria Math"/>
                  </w:rPr>
                  <m:t>*</m:t>
                </m:r>
              </m:sup>
            </m:sSup>
          </m:den>
        </m:f>
      </m:oMath>
      <w:r>
        <w:rPr>
          <w:rFonts w:eastAsiaTheme="minorEastAsia"/>
        </w:rPr>
        <w:t xml:space="preserve"> приходим к уравнению циклотомии для </w:t>
      </w:r>
      <w:r w:rsidRPr="00F95721">
        <w:rPr>
          <w:rFonts w:eastAsiaTheme="minorEastAsia"/>
        </w:rPr>
        <w:t>‘</w:t>
      </w:r>
      <w:r w:rsidRPr="00F95721">
        <w:rPr>
          <w:rFonts w:eastAsiaTheme="minorEastAsia"/>
          <w:i/>
        </w:rPr>
        <w:t>сферы</w:t>
      </w:r>
      <w:r w:rsidRPr="00F95721">
        <w:rPr>
          <w:rFonts w:eastAsiaTheme="minorEastAsia"/>
        </w:rPr>
        <w:t>’</w:t>
      </w:r>
      <w:r>
        <w:rPr>
          <w:rFonts w:eastAsiaTheme="minorEastAsia"/>
        </w:rPr>
        <w:t>, имеющему рациональные решения:</w:t>
      </w:r>
    </w:p>
    <w:p w:rsidR="004710C3" w:rsidRDefault="004710C3" w:rsidP="006E776F">
      <w:pPr>
        <w:widowControl w:val="0"/>
        <w:spacing w:line="120" w:lineRule="auto"/>
        <w:jc w:val="both"/>
        <w:rPr>
          <w:rFonts w:eastAsiaTheme="minorEastAsia"/>
        </w:rPr>
      </w:pPr>
    </w:p>
    <w:p w:rsidR="004710C3" w:rsidRDefault="006525AC" w:rsidP="006E776F">
      <w:pPr>
        <w:widowControl w:val="0"/>
        <w:tabs>
          <w:tab w:val="left" w:pos="9356"/>
        </w:tabs>
        <w:ind w:firstLine="426"/>
        <w:jc w:val="both"/>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λ</m:t>
            </m:r>
          </m:e>
          <m:sub>
            <m:r>
              <w:rPr>
                <w:rFonts w:ascii="Cambria Math" w:eastAsiaTheme="minorEastAsia" w:hAnsi="Cambria Math"/>
              </w:rPr>
              <m:t>ф-</m:t>
            </m:r>
          </m:sub>
          <m:sup>
            <m:r>
              <m:rPr>
                <m:sty m:val="p"/>
              </m:rP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λ</m:t>
            </m:r>
          </m:e>
          <m:sub>
            <m:r>
              <w:rPr>
                <w:rFonts w:ascii="Cambria Math" w:eastAsiaTheme="minorEastAsia" w:hAnsi="Cambria Math"/>
              </w:rPr>
              <m:t>ф+</m:t>
            </m:r>
          </m:sub>
          <m:sup>
            <m:r>
              <m:rPr>
                <m:sty m:val="p"/>
              </m:rPr>
              <w:rPr>
                <w:rFonts w:ascii="Cambria Math" w:eastAsiaTheme="minorEastAsia" w:hAnsi="Cambria Math"/>
              </w:rPr>
              <m:t>2</m:t>
            </m:r>
          </m:sup>
        </m:sSubSup>
        <m:r>
          <m:rPr>
            <m:sty m:val="p"/>
          </m:rPr>
          <w:rPr>
            <w:rFonts w:ascii="Cambria Math" w:eastAsiaTheme="minorEastAsia" w:hAnsi="Cambria Math"/>
          </w:rPr>
          <m:t>=1</m:t>
        </m:r>
      </m:oMath>
      <w:r w:rsidR="004710C3">
        <w:rPr>
          <w:rFonts w:eastAsiaTheme="minorEastAsia"/>
        </w:rPr>
        <w:t>,                                                                                                                        (Ц)</w:t>
      </w:r>
    </w:p>
    <w:p w:rsidR="004710C3" w:rsidRPr="001B7B62" w:rsidRDefault="004710C3" w:rsidP="006E776F">
      <w:pPr>
        <w:widowControl w:val="0"/>
        <w:spacing w:line="120" w:lineRule="auto"/>
        <w:jc w:val="both"/>
        <w:rPr>
          <w:rFonts w:eastAsiaTheme="minorEastAsia"/>
        </w:rPr>
      </w:pPr>
    </w:p>
    <w:p w:rsidR="004710C3" w:rsidRPr="00DE6778" w:rsidRDefault="004710C3" w:rsidP="006E776F">
      <w:pPr>
        <w:widowControl w:val="0"/>
        <w:jc w:val="both"/>
        <w:rPr>
          <w:rFonts w:eastAsiaTheme="minorEastAsia"/>
        </w:rPr>
      </w:pPr>
      <w:r>
        <w:rPr>
          <w:rFonts w:eastAsiaTheme="minorEastAsia"/>
        </w:rPr>
        <w:t xml:space="preserve">где </w:t>
      </w:r>
      <m:oMath>
        <m:sSub>
          <m:sSubPr>
            <m:ctrlPr>
              <w:rPr>
                <w:rFonts w:ascii="Cambria Math" w:eastAsiaTheme="minorEastAsia" w:hAnsi="Cambria Math"/>
                <w:i/>
              </w:rPr>
            </m:ctrlPr>
          </m:sSubPr>
          <m:e>
            <m:r>
              <m:rPr>
                <m:sty m:val="p"/>
              </m:rPr>
              <w:rPr>
                <w:rFonts w:ascii="Cambria Math" w:eastAsiaTheme="minorEastAsia" w:hAnsi="Cambria Math"/>
              </w:rPr>
              <m:t>λ</m:t>
            </m:r>
          </m:e>
          <m:sub>
            <m:r>
              <w:rPr>
                <w:rFonts w:ascii="Cambria Math" w:eastAsiaTheme="minorEastAsia" w:hAnsi="Cambria Math"/>
              </w:rPr>
              <m:t>ф</m:t>
            </m:r>
          </m:sub>
        </m:sSub>
        <m:r>
          <m:rPr>
            <m:sty m:val="p"/>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ф</m:t>
                </m:r>
              </m:sub>
            </m:sSub>
          </m:den>
        </m:f>
      </m:oMath>
      <w:r>
        <w:rPr>
          <w:rFonts w:eastAsiaTheme="minorEastAsia"/>
        </w:rPr>
        <w:t>, а ее прообраз примерно 3.233</w:t>
      </w:r>
      <w:r w:rsidRPr="006752EC">
        <w:rPr>
          <w:rFonts w:eastAsiaTheme="minorEastAsia"/>
          <w:sz w:val="8"/>
          <w:szCs w:val="8"/>
        </w:rPr>
        <w:t xml:space="preserve"> </w:t>
      </w:r>
      <w:r>
        <w:rPr>
          <w:rFonts w:eastAsiaTheme="minorEastAsia"/>
        </w:rPr>
        <w:t>·</w:t>
      </w:r>
      <w:r w:rsidRPr="006752EC">
        <w:rPr>
          <w:rFonts w:eastAsiaTheme="minorEastAsia"/>
          <w:sz w:val="8"/>
          <w:szCs w:val="8"/>
        </w:rPr>
        <w:t xml:space="preserve"> </w:t>
      </w:r>
      <w:r>
        <w:rPr>
          <w:rFonts w:eastAsiaTheme="minorEastAsia"/>
        </w:rPr>
        <w:t>10</w:t>
      </w:r>
      <w:r w:rsidRPr="00BA5644">
        <w:rPr>
          <w:rFonts w:eastAsiaTheme="minorEastAsia"/>
          <w:sz w:val="4"/>
          <w:szCs w:val="4"/>
        </w:rPr>
        <w:t xml:space="preserve"> </w:t>
      </w:r>
      <w:r w:rsidRPr="00BA5644">
        <w:rPr>
          <w:rFonts w:eastAsiaTheme="minorEastAsia"/>
          <w:vertAlign w:val="superscript"/>
        </w:rPr>
        <w:t>–1</w:t>
      </w:r>
      <w:r>
        <w:rPr>
          <w:rFonts w:eastAsiaTheme="minorEastAsia"/>
          <w:vertAlign w:val="superscript"/>
        </w:rPr>
        <w:t>1</w:t>
      </w:r>
      <w:r>
        <w:rPr>
          <w:rFonts w:eastAsiaTheme="minorEastAsia"/>
        </w:rPr>
        <w:t xml:space="preserve"> см, но увеличивается к числовой периферии (на ∞). По мере получения решений, обе длины волны λ</w:t>
      </w:r>
      <w:r w:rsidRPr="00AA104D">
        <w:rPr>
          <w:rFonts w:eastAsiaTheme="minorEastAsia"/>
          <w:vertAlign w:val="subscript"/>
        </w:rPr>
        <w:t>ф</w:t>
      </w:r>
      <w:r>
        <w:rPr>
          <w:rFonts w:eastAsiaTheme="minorEastAsia"/>
        </w:rPr>
        <w:t xml:space="preserve"> увеличиваются. Базовая частота ν процесса около 9.271</w:t>
      </w:r>
      <w:r w:rsidRPr="006752EC">
        <w:rPr>
          <w:rFonts w:eastAsiaTheme="minorEastAsia"/>
          <w:sz w:val="8"/>
          <w:szCs w:val="8"/>
        </w:rPr>
        <w:t xml:space="preserve"> </w:t>
      </w:r>
      <w:r>
        <w:rPr>
          <w:rFonts w:eastAsiaTheme="minorEastAsia"/>
        </w:rPr>
        <w:t>·</w:t>
      </w:r>
      <w:r w:rsidRPr="006752EC">
        <w:rPr>
          <w:rFonts w:eastAsiaTheme="minorEastAsia"/>
          <w:sz w:val="8"/>
          <w:szCs w:val="8"/>
        </w:rPr>
        <w:t xml:space="preserve"> </w:t>
      </w:r>
      <w:r>
        <w:rPr>
          <w:rFonts w:eastAsiaTheme="minorEastAsia"/>
        </w:rPr>
        <w:t>10</w:t>
      </w:r>
      <w:r w:rsidRPr="006752EC">
        <w:rPr>
          <w:rFonts w:eastAsiaTheme="minorEastAsia"/>
          <w:vertAlign w:val="superscript"/>
        </w:rPr>
        <w:t>20</w:t>
      </w:r>
      <w:r>
        <w:rPr>
          <w:rFonts w:eastAsiaTheme="minorEastAsia"/>
        </w:rPr>
        <w:t xml:space="preserve"> Гц и, т.о., дискретно уменьшается. Так как обе λ</w:t>
      </w:r>
      <w:r w:rsidRPr="00AA104D">
        <w:rPr>
          <w:rFonts w:eastAsiaTheme="minorEastAsia"/>
          <w:vertAlign w:val="subscript"/>
        </w:rPr>
        <w:t>ф</w:t>
      </w:r>
      <w:r>
        <w:rPr>
          <w:rFonts w:eastAsiaTheme="minorEastAsia"/>
        </w:rPr>
        <w:t xml:space="preserve"> взаимно пр</w:t>
      </w:r>
      <w:r>
        <w:rPr>
          <w:rFonts w:eastAsiaTheme="minorEastAsia"/>
        </w:rPr>
        <w:t>о</w:t>
      </w:r>
      <w:r>
        <w:rPr>
          <w:rFonts w:eastAsiaTheme="minorEastAsia"/>
        </w:rPr>
        <w:t>стые, то их числовая плотность к периферии убывает</w:t>
      </w:r>
      <w:r w:rsidRPr="00755A39">
        <w:rPr>
          <w:rFonts w:eastAsiaTheme="minorEastAsia"/>
        </w:rPr>
        <w:t>.</w:t>
      </w:r>
      <w:r w:rsidRPr="00B908D5">
        <w:rPr>
          <w:rFonts w:eastAsiaTheme="minorEastAsia"/>
        </w:rPr>
        <w:t xml:space="preserve"> </w:t>
      </w:r>
      <w:r>
        <w:rPr>
          <w:rFonts w:eastAsiaTheme="minorEastAsia"/>
        </w:rPr>
        <w:t xml:space="preserve">У формулы (Ц) два </w:t>
      </w:r>
      <w:r w:rsidRPr="00DE6778">
        <w:rPr>
          <w:rFonts w:eastAsiaTheme="minorEastAsia"/>
        </w:rPr>
        <w:t>‘</w:t>
      </w:r>
      <w:r>
        <w:rPr>
          <w:rFonts w:eastAsiaTheme="minorEastAsia"/>
        </w:rPr>
        <w:t>корня</w:t>
      </w:r>
      <w:r w:rsidRPr="00DE6778">
        <w:rPr>
          <w:rFonts w:eastAsiaTheme="minorEastAsia"/>
        </w:rPr>
        <w:t>’</w:t>
      </w:r>
      <w:r>
        <w:rPr>
          <w:rFonts w:eastAsiaTheme="minorEastAsia"/>
        </w:rPr>
        <w:t>, то есть н</w:t>
      </w:r>
      <w:r>
        <w:rPr>
          <w:rFonts w:eastAsiaTheme="minorEastAsia"/>
        </w:rPr>
        <w:t>а</w:t>
      </w:r>
      <w:r>
        <w:rPr>
          <w:rFonts w:eastAsiaTheme="minorEastAsia"/>
        </w:rPr>
        <w:t>ходятся пары различных чисел λ</w:t>
      </w:r>
      <w:r w:rsidRPr="00AA104D">
        <w:rPr>
          <w:rFonts w:eastAsiaTheme="minorEastAsia"/>
          <w:vertAlign w:val="subscript"/>
        </w:rPr>
        <w:t>ф</w:t>
      </w:r>
      <w:r>
        <w:rPr>
          <w:rFonts w:eastAsiaTheme="minorEastAsia"/>
        </w:rPr>
        <w:t xml:space="preserve"> → две различные проекции спина двух фермионов.</w:t>
      </w:r>
    </w:p>
    <w:p w:rsidR="004710C3" w:rsidRDefault="004710C3" w:rsidP="006E776F">
      <w:pPr>
        <w:widowControl w:val="0"/>
        <w:ind w:firstLine="426"/>
        <w:jc w:val="both"/>
        <w:rPr>
          <w:rFonts w:eastAsiaTheme="minorEastAsia"/>
        </w:rPr>
      </w:pPr>
      <w:r>
        <w:rPr>
          <w:rFonts w:eastAsiaTheme="minorEastAsia"/>
        </w:rPr>
        <w:t xml:space="preserve">В системном подходе СНГ обобщается </w:t>
      </w:r>
      <w:r>
        <w:rPr>
          <w:rStyle w:val="af3"/>
          <w:rFonts w:eastAsiaTheme="minorEastAsia"/>
        </w:rPr>
        <w:footnoteReference w:id="74"/>
      </w:r>
      <w:r>
        <w:rPr>
          <w:rFonts w:eastAsiaTheme="minorEastAsia"/>
        </w:rPr>
        <w:t xml:space="preserve">. Вместо одной </w:t>
      </w:r>
      <w:r>
        <w:rPr>
          <w:rFonts w:eastAsiaTheme="minorEastAsia"/>
          <w:lang w:val="en-US"/>
        </w:rPr>
        <w:t>Δ</w:t>
      </w:r>
      <w:r w:rsidRPr="008A0FDB">
        <w:rPr>
          <w:rFonts w:eastAsiaTheme="minorEastAsia"/>
          <w:i/>
          <w:lang w:val="en-US"/>
        </w:rPr>
        <w:t>k</w:t>
      </w:r>
      <w:r w:rsidRPr="008A0FDB">
        <w:rPr>
          <w:rFonts w:eastAsiaTheme="minorEastAsia"/>
          <w:vertAlign w:val="subscript"/>
        </w:rPr>
        <w:t>1</w:t>
      </w:r>
      <w:r w:rsidRPr="008A0FDB">
        <w:rPr>
          <w:rFonts w:eastAsiaTheme="minorEastAsia"/>
        </w:rPr>
        <w:t xml:space="preserve"> ~ </w:t>
      </w:r>
      <w:r w:rsidRPr="008A0FDB">
        <w:rPr>
          <w:rFonts w:eastAsiaTheme="minorEastAsia"/>
          <w:i/>
          <w:lang w:val="en-US"/>
        </w:rPr>
        <w:t>kD</w:t>
      </w:r>
      <w:r w:rsidRPr="008A0FDB">
        <w:rPr>
          <w:rFonts w:eastAsiaTheme="minorEastAsia"/>
        </w:rPr>
        <w:t xml:space="preserve"> ≈ </w:t>
      </w:r>
      <w:r w:rsidRPr="008A0FDB">
        <w:rPr>
          <w:rFonts w:eastAsiaTheme="minorEastAsia"/>
          <w:i/>
          <w:lang w:val="en-US"/>
        </w:rPr>
        <w:t>D</w:t>
      </w:r>
      <w:r w:rsidRPr="008A0FDB">
        <w:rPr>
          <w:rFonts w:eastAsiaTheme="minorEastAsia"/>
        </w:rPr>
        <w:t>/</w:t>
      </w:r>
      <w:r w:rsidRPr="008A0FDB">
        <w:rPr>
          <w:rFonts w:eastAsiaTheme="minorEastAsia"/>
          <w:i/>
          <w:lang w:val="en-US"/>
        </w:rPr>
        <w:t>k</w:t>
      </w:r>
      <w:r w:rsidRPr="008A0FDB">
        <w:rPr>
          <w:rFonts w:eastAsiaTheme="minorEastAsia"/>
          <w:vertAlign w:val="subscript"/>
        </w:rPr>
        <w:t>1</w:t>
      </w:r>
      <w:r w:rsidRPr="008A0FDB">
        <w:rPr>
          <w:rFonts w:eastAsiaTheme="minorEastAsia"/>
        </w:rPr>
        <w:t xml:space="preserve"> </w:t>
      </w:r>
      <w:r>
        <w:rPr>
          <w:rFonts w:eastAsiaTheme="minorEastAsia"/>
        </w:rPr>
        <w:t xml:space="preserve">или двух </w:t>
      </w:r>
      <w:r>
        <w:rPr>
          <w:rFonts w:eastAsiaTheme="minorEastAsia"/>
          <w:lang w:val="en-US"/>
        </w:rPr>
        <w:t>Δ</w:t>
      </w:r>
      <w:r w:rsidRPr="008A0FDB">
        <w:rPr>
          <w:rFonts w:eastAsiaTheme="minorEastAsia"/>
          <w:i/>
          <w:lang w:val="en-US"/>
        </w:rPr>
        <w:t>k</w:t>
      </w:r>
      <w:r w:rsidRPr="008A0FDB">
        <w:rPr>
          <w:rFonts w:eastAsiaTheme="minorEastAsia"/>
          <w:vertAlign w:val="subscript"/>
        </w:rPr>
        <w:t>1</w:t>
      </w:r>
      <w:r>
        <w:rPr>
          <w:rFonts w:eastAsiaTheme="minorEastAsia"/>
          <w:lang w:val="en-US"/>
        </w:rPr>
        <w:t>Δ</w:t>
      </w:r>
      <w:r w:rsidRPr="008A0FDB">
        <w:rPr>
          <w:rFonts w:eastAsiaTheme="minorEastAsia"/>
          <w:i/>
          <w:lang w:val="en-US"/>
        </w:rPr>
        <w:t>k</w:t>
      </w:r>
      <w:r w:rsidRPr="008A0FDB">
        <w:rPr>
          <w:rFonts w:eastAsiaTheme="minorEastAsia"/>
          <w:vertAlign w:val="subscript"/>
        </w:rPr>
        <w:t>2</w:t>
      </w:r>
      <w:r w:rsidRPr="008A0FDB">
        <w:rPr>
          <w:rFonts w:eastAsiaTheme="minorEastAsia"/>
        </w:rPr>
        <w:t xml:space="preserve"> ~ </w:t>
      </w:r>
      <w:r w:rsidRPr="008A0FDB">
        <w:rPr>
          <w:rFonts w:eastAsiaTheme="minorEastAsia"/>
          <w:i/>
          <w:lang w:val="en-US"/>
        </w:rPr>
        <w:t>k</w:t>
      </w:r>
      <w:r>
        <w:rPr>
          <w:rFonts w:eastAsiaTheme="minorEastAsia"/>
          <w:i/>
          <w:lang w:val="en-US"/>
        </w:rPr>
        <w:t>C</w:t>
      </w:r>
      <w:r w:rsidRPr="008A0FDB">
        <w:rPr>
          <w:rFonts w:eastAsiaTheme="minorEastAsia"/>
        </w:rPr>
        <w:t xml:space="preserve"> ≈ </w:t>
      </w:r>
      <w:r>
        <w:rPr>
          <w:rFonts w:eastAsiaTheme="minorEastAsia"/>
          <w:i/>
          <w:lang w:val="en-US"/>
        </w:rPr>
        <w:t>C</w:t>
      </w:r>
      <w:r w:rsidRPr="008A0FDB">
        <w:rPr>
          <w:rFonts w:eastAsiaTheme="minorEastAsia"/>
        </w:rPr>
        <w:t>/</w:t>
      </w:r>
      <w:r w:rsidRPr="008A0FDB">
        <w:rPr>
          <w:rFonts w:eastAsiaTheme="minorEastAsia"/>
          <w:i/>
          <w:lang w:val="en-US"/>
        </w:rPr>
        <w:t>k</w:t>
      </w:r>
      <w:r w:rsidRPr="008A0FDB">
        <w:rPr>
          <w:rFonts w:eastAsiaTheme="minorEastAsia"/>
          <w:vertAlign w:val="subscript"/>
        </w:rPr>
        <w:t>1</w:t>
      </w:r>
      <w:r w:rsidRPr="008A0FDB">
        <w:rPr>
          <w:rFonts w:eastAsiaTheme="minorEastAsia"/>
          <w:i/>
          <w:lang w:val="en-US"/>
        </w:rPr>
        <w:t>k</w:t>
      </w:r>
      <w:r w:rsidRPr="008A0FDB">
        <w:rPr>
          <w:rFonts w:eastAsiaTheme="minorEastAsia"/>
          <w:vertAlign w:val="subscript"/>
        </w:rPr>
        <w:t>2</w:t>
      </w:r>
      <w:r w:rsidRPr="008A0FDB">
        <w:rPr>
          <w:rFonts w:eastAsiaTheme="minorEastAsia"/>
        </w:rPr>
        <w:t xml:space="preserve"> ~ </w:t>
      </w:r>
      <w:r w:rsidRPr="008A0FDB">
        <w:rPr>
          <w:rFonts w:eastAsiaTheme="minorEastAsia"/>
          <w:i/>
          <w:lang w:val="en-US"/>
        </w:rPr>
        <w:t>h</w:t>
      </w:r>
      <w:r w:rsidRPr="008A0FDB">
        <w:rPr>
          <w:rFonts w:eastAsiaTheme="minorEastAsia"/>
        </w:rPr>
        <w:t xml:space="preserve"> неопределенностей </w:t>
      </w:r>
      <w:r>
        <w:rPr>
          <w:rFonts w:eastAsiaTheme="minorEastAsia"/>
        </w:rPr>
        <w:t xml:space="preserve">рассматривается набор неопределенностей </w:t>
      </w:r>
      <w:r w:rsidRPr="008A0FDB">
        <w:rPr>
          <w:rFonts w:eastAsiaTheme="minorEastAsia"/>
          <w:i/>
          <w:lang w:val="en-US"/>
        </w:rPr>
        <w:t>n</w:t>
      </w:r>
      <w:r w:rsidRPr="008A0FDB">
        <w:rPr>
          <w:rFonts w:eastAsiaTheme="minorEastAsia"/>
        </w:rPr>
        <w:t xml:space="preserve"> </w:t>
      </w:r>
      <w:r>
        <w:rPr>
          <w:rFonts w:eastAsiaTheme="minorEastAsia"/>
        </w:rPr>
        <w:t>величин:</w:t>
      </w:r>
    </w:p>
    <w:p w:rsidR="004710C3" w:rsidRDefault="004710C3" w:rsidP="006E776F">
      <w:pPr>
        <w:widowControl w:val="0"/>
        <w:spacing w:line="120" w:lineRule="auto"/>
        <w:ind w:firstLine="425"/>
        <w:jc w:val="both"/>
        <w:rPr>
          <w:rFonts w:eastAsiaTheme="minorEastAsia"/>
        </w:rPr>
      </w:pPr>
    </w:p>
    <w:p w:rsidR="004710C3" w:rsidRPr="008A0FDB" w:rsidRDefault="006525AC" w:rsidP="006E776F">
      <w:pPr>
        <w:widowControl w:val="0"/>
        <w:tabs>
          <w:tab w:val="left" w:pos="9356"/>
        </w:tabs>
        <w:ind w:firstLine="426"/>
        <w:jc w:val="both"/>
        <w:rPr>
          <w:rFonts w:eastAsiaTheme="minorEastAsia"/>
        </w:rPr>
      </w:pPr>
      <m:oMath>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r>
              <m:rPr>
                <m:sty m:val="p"/>
              </m:rPr>
              <w:rPr>
                <w:rFonts w:ascii="Cambria Math" w:eastAsiaTheme="minorEastAsia" w:hAnsi="Cambria Math"/>
                <w:lang w:val="en-US"/>
              </w:rPr>
              <m:t>Δ</m:t>
            </m:r>
            <m:sSub>
              <m:sSubPr>
                <m:ctrlPr>
                  <w:rPr>
                    <w:rFonts w:ascii="Cambria Math" w:eastAsiaTheme="minorEastAsia" w:hAnsi="Cambria Math"/>
                    <w:i/>
                    <w:vertAlign w:val="subscript"/>
                  </w:rPr>
                </m:ctrlPr>
              </m:sSubPr>
              <m:e>
                <m:r>
                  <w:rPr>
                    <w:rFonts w:ascii="Cambria Math" w:eastAsiaTheme="minorEastAsia" w:hAnsi="Cambria Math"/>
                    <w:vertAlign w:val="subscript"/>
                  </w:rPr>
                  <m:t>k</m:t>
                </m:r>
              </m:e>
              <m:sub>
                <m:r>
                  <w:rPr>
                    <w:rFonts w:ascii="Cambria Math" w:eastAsiaTheme="minorEastAsia" w:hAnsi="Cambria Math"/>
                    <w:vertAlign w:val="subscript"/>
                  </w:rPr>
                  <m:t>i</m:t>
                </m:r>
              </m:sub>
            </m:sSub>
          </m:e>
        </m:nary>
      </m:oMath>
      <w:r w:rsidR="004710C3" w:rsidRPr="008A0FDB">
        <w:rPr>
          <w:rFonts w:eastAsiaTheme="minorEastAsia"/>
        </w:rPr>
        <w:t xml:space="preserve"> = </w:t>
      </w:r>
      <m:oMath>
        <m:f>
          <m:fPr>
            <m:ctrlPr>
              <w:rPr>
                <w:rFonts w:ascii="Cambria Math" w:eastAsiaTheme="minorEastAsia" w:hAnsi="Cambria Math"/>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n</m:t>
                </m:r>
              </m:sub>
            </m:sSub>
          </m:num>
          <m:den>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vertAlign w:val="subscript"/>
                      </w:rPr>
                    </m:ctrlPr>
                  </m:sSubPr>
                  <m:e>
                    <m:r>
                      <w:rPr>
                        <w:rFonts w:ascii="Cambria Math" w:eastAsiaTheme="minorEastAsia" w:hAnsi="Cambria Math"/>
                        <w:vertAlign w:val="subscript"/>
                      </w:rPr>
                      <m:t>k</m:t>
                    </m:r>
                  </m:e>
                  <m:sub>
                    <m:r>
                      <w:rPr>
                        <w:rFonts w:ascii="Cambria Math" w:eastAsiaTheme="minorEastAsia" w:hAnsi="Cambria Math"/>
                        <w:vertAlign w:val="subscript"/>
                      </w:rPr>
                      <m:t>i</m:t>
                    </m:r>
                  </m:sub>
                </m:sSub>
              </m:e>
            </m:nary>
          </m:den>
        </m:f>
      </m:oMath>
      <w:r w:rsidR="004710C3">
        <w:rPr>
          <w:rFonts w:eastAsiaTheme="minorEastAsia"/>
        </w:rPr>
        <w:t>,                                                                                                                    (Δ)</w:t>
      </w:r>
    </w:p>
    <w:p w:rsidR="004710C3" w:rsidRPr="008A0FDB" w:rsidRDefault="004710C3" w:rsidP="006E776F">
      <w:pPr>
        <w:widowControl w:val="0"/>
        <w:spacing w:line="120" w:lineRule="auto"/>
        <w:ind w:firstLine="425"/>
        <w:jc w:val="both"/>
        <w:rPr>
          <w:rFonts w:eastAsiaTheme="minorEastAsia"/>
        </w:rPr>
      </w:pPr>
    </w:p>
    <w:p w:rsidR="004710C3" w:rsidRDefault="004710C3" w:rsidP="006E776F">
      <w:pPr>
        <w:widowControl w:val="0"/>
        <w:jc w:val="both"/>
        <w:rPr>
          <w:rFonts w:eastAsiaTheme="minorEastAsia"/>
        </w:rPr>
      </w:pPr>
      <w:r>
        <w:rPr>
          <w:rFonts w:eastAsiaTheme="minorEastAsia"/>
        </w:rPr>
        <w:t xml:space="preserve">где </w:t>
      </w:r>
      <w:r w:rsidRPr="00B908D5">
        <w:rPr>
          <w:rFonts w:eastAsiaTheme="minorEastAsia"/>
          <w:i/>
          <w:lang w:val="en-US"/>
        </w:rPr>
        <w:t>Q</w:t>
      </w:r>
      <w:r w:rsidRPr="00B908D5">
        <w:rPr>
          <w:rFonts w:eastAsiaTheme="minorEastAsia"/>
          <w:i/>
          <w:vertAlign w:val="subscript"/>
          <w:lang w:val="en-US"/>
        </w:rPr>
        <w:t>n</w:t>
      </w:r>
      <w:r w:rsidRPr="00B908D5">
        <w:rPr>
          <w:rFonts w:eastAsiaTheme="minorEastAsia"/>
        </w:rPr>
        <w:t xml:space="preserve"> – </w:t>
      </w:r>
      <w:r>
        <w:rPr>
          <w:rFonts w:eastAsiaTheme="minorEastAsia"/>
        </w:rPr>
        <w:t xml:space="preserve">нормирующий, размерный множитель. Из (Δ) для </w:t>
      </w:r>
      <w:r w:rsidRPr="00B908D5">
        <w:rPr>
          <w:rFonts w:eastAsiaTheme="minorEastAsia"/>
          <w:i/>
          <w:lang w:val="en-US"/>
        </w:rPr>
        <w:t>n</w:t>
      </w:r>
      <w:r w:rsidRPr="00B908D5">
        <w:rPr>
          <w:rFonts w:eastAsiaTheme="minorEastAsia"/>
        </w:rPr>
        <w:t xml:space="preserve"> = 3 </w:t>
      </w:r>
      <w:r>
        <w:rPr>
          <w:rFonts w:eastAsiaTheme="minorEastAsia"/>
        </w:rPr>
        <w:t xml:space="preserve">получим: </w:t>
      </w:r>
      <w:r>
        <w:rPr>
          <w:rFonts w:eastAsiaTheme="minorEastAsia"/>
          <w:lang w:val="en-US"/>
        </w:rPr>
        <w:t>Δ</w:t>
      </w:r>
      <w:r w:rsidRPr="008A0FDB">
        <w:rPr>
          <w:rFonts w:eastAsiaTheme="minorEastAsia"/>
          <w:i/>
          <w:lang w:val="en-US"/>
        </w:rPr>
        <w:t>k</w:t>
      </w:r>
      <w:r w:rsidRPr="008A0FDB">
        <w:rPr>
          <w:rFonts w:eastAsiaTheme="minorEastAsia"/>
          <w:vertAlign w:val="subscript"/>
        </w:rPr>
        <w:t>1</w:t>
      </w:r>
      <w:r>
        <w:rPr>
          <w:rFonts w:eastAsiaTheme="minorEastAsia"/>
          <w:lang w:val="en-US"/>
        </w:rPr>
        <w:t>Δ</w:t>
      </w:r>
      <w:r w:rsidRPr="008A0FDB">
        <w:rPr>
          <w:rFonts w:eastAsiaTheme="minorEastAsia"/>
          <w:i/>
          <w:lang w:val="en-US"/>
        </w:rPr>
        <w:t>k</w:t>
      </w:r>
      <w:r>
        <w:rPr>
          <w:rFonts w:eastAsiaTheme="minorEastAsia"/>
          <w:vertAlign w:val="subscript"/>
        </w:rPr>
        <w:t>2</w:t>
      </w:r>
      <w:r>
        <w:rPr>
          <w:rFonts w:eastAsiaTheme="minorEastAsia"/>
          <w:lang w:val="en-US"/>
        </w:rPr>
        <w:t>Δ</w:t>
      </w:r>
      <w:r w:rsidRPr="008A0FDB">
        <w:rPr>
          <w:rFonts w:eastAsiaTheme="minorEastAsia"/>
          <w:i/>
          <w:lang w:val="en-US"/>
        </w:rPr>
        <w:t>k</w:t>
      </w:r>
      <w:r>
        <w:rPr>
          <w:rFonts w:eastAsiaTheme="minorEastAsia"/>
          <w:vertAlign w:val="subscript"/>
        </w:rPr>
        <w:t>3</w:t>
      </w:r>
      <w:r>
        <w:rPr>
          <w:rFonts w:eastAsiaTheme="minorEastAsia"/>
        </w:rPr>
        <w:t xml:space="preserve"> </w:t>
      </w:r>
      <w:r w:rsidRPr="00B908D5">
        <w:rPr>
          <w:rFonts w:eastAsiaTheme="minorEastAsia"/>
        </w:rPr>
        <w:t xml:space="preserve">~ </w:t>
      </w:r>
      <w:r w:rsidRPr="00B908D5">
        <w:rPr>
          <w:rFonts w:eastAsiaTheme="minorEastAsia"/>
          <w:i/>
          <w:lang w:val="en-US"/>
        </w:rPr>
        <w:t>k</w:t>
      </w:r>
      <w:r w:rsidRPr="00B908D5">
        <w:rPr>
          <w:rFonts w:eastAsiaTheme="minorEastAsia"/>
        </w:rPr>
        <w:t xml:space="preserve">, </w:t>
      </w:r>
      <w:r>
        <w:rPr>
          <w:rFonts w:eastAsiaTheme="minorEastAsia"/>
        </w:rPr>
        <w:t xml:space="preserve">где </w:t>
      </w:r>
      <w:r w:rsidRPr="00B908D5">
        <w:rPr>
          <w:rFonts w:eastAsiaTheme="minorEastAsia"/>
          <w:i/>
          <w:lang w:val="en-US"/>
        </w:rPr>
        <w:t>k</w:t>
      </w:r>
      <w:r w:rsidRPr="00B908D5">
        <w:rPr>
          <w:rFonts w:eastAsiaTheme="minorEastAsia"/>
        </w:rPr>
        <w:t xml:space="preserve"> = </w:t>
      </w:r>
      <m:oMath>
        <m:f>
          <m:fPr>
            <m:ctrlPr>
              <w:rPr>
                <w:rFonts w:ascii="Cambria Math" w:eastAsiaTheme="minorEastAsia" w:hAnsi="Cambria Math"/>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3</m:t>
                </m:r>
              </m:sub>
            </m:sSub>
          </m:num>
          <m:den>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3</m:t>
                </m:r>
              </m:sup>
              <m:e>
                <m:sSub>
                  <m:sSubPr>
                    <m:ctrlPr>
                      <w:rPr>
                        <w:rFonts w:ascii="Cambria Math" w:eastAsiaTheme="minorEastAsia" w:hAnsi="Cambria Math"/>
                        <w:i/>
                        <w:vertAlign w:val="subscript"/>
                      </w:rPr>
                    </m:ctrlPr>
                  </m:sSubPr>
                  <m:e>
                    <m:r>
                      <w:rPr>
                        <w:rFonts w:ascii="Cambria Math" w:eastAsiaTheme="minorEastAsia" w:hAnsi="Cambria Math"/>
                        <w:vertAlign w:val="subscript"/>
                      </w:rPr>
                      <m:t>k</m:t>
                    </m:r>
                  </m:e>
                  <m:sub>
                    <m:r>
                      <w:rPr>
                        <w:rFonts w:ascii="Cambria Math" w:eastAsiaTheme="minorEastAsia" w:hAnsi="Cambria Math"/>
                        <w:vertAlign w:val="subscript"/>
                      </w:rPr>
                      <m:t>i</m:t>
                    </m:r>
                  </m:sub>
                </m:sSub>
              </m:e>
            </m:nary>
          </m:den>
        </m:f>
      </m:oMath>
      <w:r w:rsidRPr="00B908D5">
        <w:rPr>
          <w:rFonts w:eastAsiaTheme="minorEastAsia"/>
        </w:rPr>
        <w:t xml:space="preserve">. </w:t>
      </w:r>
      <w:r>
        <w:rPr>
          <w:rFonts w:eastAsiaTheme="minorEastAsia"/>
        </w:rPr>
        <w:t>Аналогично выводу уравнения (Ц), из (Δ) можно вывести уравнение для λ</w:t>
      </w:r>
      <w:r>
        <w:rPr>
          <w:rFonts w:eastAsiaTheme="minorEastAsia"/>
          <w:vertAlign w:val="subscript"/>
          <w:lang w:val="en-US"/>
        </w:rPr>
        <w:t>B</w:t>
      </w:r>
      <w:r>
        <w:rPr>
          <w:rFonts w:eastAsiaTheme="minorEastAsia"/>
        </w:rPr>
        <w:t>:</w:t>
      </w:r>
    </w:p>
    <w:p w:rsidR="004710C3" w:rsidRDefault="004710C3" w:rsidP="006E776F">
      <w:pPr>
        <w:widowControl w:val="0"/>
        <w:spacing w:line="120" w:lineRule="auto"/>
        <w:jc w:val="both"/>
        <w:rPr>
          <w:rFonts w:eastAsiaTheme="minorEastAsia"/>
        </w:rPr>
      </w:pPr>
    </w:p>
    <w:p w:rsidR="004710C3" w:rsidRDefault="006525AC" w:rsidP="006E776F">
      <w:pPr>
        <w:widowControl w:val="0"/>
        <w:tabs>
          <w:tab w:val="left" w:pos="9356"/>
        </w:tabs>
        <w:ind w:firstLine="426"/>
        <w:jc w:val="both"/>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λ</m:t>
            </m:r>
          </m:e>
          <m:sub>
            <m:r>
              <m:rPr>
                <m:sty m:val="p"/>
              </m:rPr>
              <w:rPr>
                <w:rFonts w:ascii="Cambria Math" w:eastAsiaTheme="minorEastAsia" w:hAnsi="Cambria Math"/>
              </w:rPr>
              <m:t>B</m:t>
            </m:r>
            <m:r>
              <w:rPr>
                <w:rFonts w:ascii="Cambria Math" w:eastAsiaTheme="minorEastAsia" w:hAnsi="Cambria Math"/>
              </w:rPr>
              <m:t>-</m:t>
            </m:r>
          </m:sub>
          <m:sup>
            <m:r>
              <m:rPr>
                <m:sty m:val="p"/>
              </m:rPr>
              <w:rPr>
                <w:rFonts w:ascii="Cambria Math" w:eastAsiaTheme="minorEastAsia" w:hAnsi="Cambria Math"/>
              </w:rPr>
              <m:t>3</m:t>
            </m:r>
          </m:sup>
        </m:sSubSup>
        <m:sSubSup>
          <m:sSubSupPr>
            <m:ctrlPr>
              <w:rPr>
                <w:rFonts w:ascii="Cambria Math" w:eastAsiaTheme="minorEastAsia" w:hAnsi="Cambria Math"/>
              </w:rPr>
            </m:ctrlPr>
          </m:sSubSupPr>
          <m:e>
            <m:r>
              <m:rPr>
                <m:sty m:val="p"/>
              </m:rPr>
              <w:rPr>
                <w:rFonts w:ascii="Cambria Math" w:eastAsiaTheme="minorEastAsia" w:hAnsi="Cambria Math"/>
              </w:rPr>
              <m:t>+ λ</m:t>
            </m:r>
          </m:e>
          <m:sub>
            <m:r>
              <m:rPr>
                <m:sty m:val="p"/>
              </m:rPr>
              <w:rPr>
                <w:rFonts w:ascii="Cambria Math" w:eastAsiaTheme="minorEastAsia" w:hAnsi="Cambria Math"/>
              </w:rPr>
              <m:t>B</m:t>
            </m:r>
            <m:r>
              <w:rPr>
                <w:rFonts w:ascii="Cambria Math" w:eastAsiaTheme="minorEastAsia" w:hAnsi="Cambria Math"/>
              </w:rPr>
              <m:t>0</m:t>
            </m:r>
          </m:sub>
          <m:sup>
            <m:r>
              <m:rPr>
                <m:sty m:val="p"/>
              </m:rPr>
              <w:rPr>
                <w:rFonts w:ascii="Cambria Math" w:eastAsiaTheme="minorEastAsia" w:hAnsi="Cambria Math"/>
              </w:rPr>
              <m:t>3</m:t>
            </m:r>
          </m:sup>
        </m:sSubSup>
        <m: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λ</m:t>
            </m:r>
          </m:e>
          <m:sub>
            <m:r>
              <m:rPr>
                <m:sty m:val="p"/>
              </m:rPr>
              <w:rPr>
                <w:rFonts w:ascii="Cambria Math" w:eastAsiaTheme="minorEastAsia" w:hAnsi="Cambria Math"/>
              </w:rPr>
              <m:t>B</m:t>
            </m:r>
            <m:r>
              <w:rPr>
                <w:rFonts w:ascii="Cambria Math" w:eastAsiaTheme="minorEastAsia" w:hAnsi="Cambria Math"/>
              </w:rPr>
              <m:t>+</m:t>
            </m:r>
          </m:sub>
          <m:sup>
            <m:r>
              <m:rPr>
                <m:sty m:val="p"/>
              </m:rPr>
              <w:rPr>
                <w:rFonts w:ascii="Cambria Math" w:eastAsiaTheme="minorEastAsia" w:hAnsi="Cambria Math"/>
              </w:rPr>
              <m:t>3</m:t>
            </m:r>
          </m:sup>
        </m:sSubSup>
        <m:r>
          <m:rPr>
            <m:sty m:val="p"/>
          </m:rPr>
          <w:rPr>
            <w:rFonts w:ascii="Cambria Math" w:eastAsiaTheme="minorEastAsia" w:hAnsi="Cambria Math"/>
          </w:rPr>
          <m:t>=1</m:t>
        </m:r>
      </m:oMath>
      <w:r w:rsidR="004710C3">
        <w:rPr>
          <w:rFonts w:eastAsiaTheme="minorEastAsia"/>
        </w:rPr>
        <w:t>,                                                                                                              (Ч)</w:t>
      </w:r>
    </w:p>
    <w:p w:rsidR="004710C3" w:rsidRPr="00DE6778" w:rsidRDefault="004710C3" w:rsidP="006E776F">
      <w:pPr>
        <w:widowControl w:val="0"/>
        <w:spacing w:line="120" w:lineRule="auto"/>
        <w:jc w:val="both"/>
        <w:rPr>
          <w:rFonts w:eastAsiaTheme="minorEastAsia"/>
        </w:rPr>
      </w:pPr>
    </w:p>
    <w:p w:rsidR="004710C3" w:rsidRDefault="004710C3" w:rsidP="006E776F">
      <w:pPr>
        <w:widowControl w:val="0"/>
        <w:jc w:val="both"/>
        <w:rPr>
          <w:rFonts w:eastAsiaTheme="minorEastAsia"/>
        </w:rPr>
      </w:pPr>
      <w:r>
        <w:rPr>
          <w:rFonts w:eastAsiaTheme="minorEastAsia"/>
        </w:rPr>
        <w:t xml:space="preserve">имеющее в единицах </w:t>
      </w:r>
      <w:r w:rsidRPr="00E00B9A">
        <w:rPr>
          <w:rFonts w:eastAsiaTheme="minorEastAsia"/>
          <w:i/>
          <w:lang w:val="en-US"/>
        </w:rPr>
        <w:t>k</w:t>
      </w:r>
      <w:r w:rsidRPr="00E00B9A">
        <w:rPr>
          <w:rFonts w:eastAsiaTheme="minorEastAsia"/>
        </w:rPr>
        <w:t xml:space="preserve"> </w:t>
      </w:r>
      <w:r>
        <w:rPr>
          <w:rFonts w:eastAsiaTheme="minorEastAsia"/>
        </w:rPr>
        <w:t>три корня, с возрастанием их на числовую периферию. Степень 3 ук</w:t>
      </w:r>
      <w:r>
        <w:rPr>
          <w:rFonts w:eastAsiaTheme="minorEastAsia"/>
        </w:rPr>
        <w:t>а</w:t>
      </w:r>
      <w:r>
        <w:rPr>
          <w:rFonts w:eastAsiaTheme="minorEastAsia"/>
        </w:rPr>
        <w:t>зывает на возможность трех различных проекций, что характерно для векторных частиц.</w:t>
      </w:r>
    </w:p>
    <w:p w:rsidR="004710C3" w:rsidRDefault="004710C3" w:rsidP="006E776F">
      <w:pPr>
        <w:widowControl w:val="0"/>
        <w:ind w:firstLine="426"/>
        <w:jc w:val="both"/>
        <w:rPr>
          <w:rFonts w:eastAsiaTheme="minorEastAsia"/>
        </w:rPr>
      </w:pPr>
      <w:r>
        <w:rPr>
          <w:rFonts w:eastAsiaTheme="minorEastAsia"/>
        </w:rPr>
        <w:t xml:space="preserve">Следующее простое число в степени </w:t>
      </w:r>
      <w:r w:rsidRPr="002777A1">
        <w:rPr>
          <w:rFonts w:eastAsiaTheme="minorEastAsia"/>
          <w:i/>
          <w:lang w:val="en-US"/>
        </w:rPr>
        <w:t>p</w:t>
      </w:r>
      <w:r w:rsidRPr="002777A1">
        <w:rPr>
          <w:rFonts w:eastAsiaTheme="minorEastAsia"/>
        </w:rPr>
        <w:t xml:space="preserve"> = 5, </w:t>
      </w:r>
      <w:r>
        <w:rPr>
          <w:rFonts w:eastAsiaTheme="minorEastAsia"/>
        </w:rPr>
        <w:t xml:space="preserve">и уравнение </w:t>
      </w:r>
    </w:p>
    <w:p w:rsidR="004710C3" w:rsidRDefault="004710C3" w:rsidP="006E776F">
      <w:pPr>
        <w:widowControl w:val="0"/>
        <w:spacing w:line="120" w:lineRule="auto"/>
        <w:ind w:firstLine="425"/>
        <w:jc w:val="both"/>
        <w:rPr>
          <w:rFonts w:eastAsiaTheme="minorEastAsia"/>
        </w:rPr>
      </w:pPr>
    </w:p>
    <w:p w:rsidR="004710C3" w:rsidRDefault="006525AC" w:rsidP="006E776F">
      <w:pPr>
        <w:widowControl w:val="0"/>
        <w:ind w:firstLine="426"/>
        <w:jc w:val="both"/>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λ</m:t>
            </m:r>
          </m:e>
          <m:sub>
            <m:r>
              <m:rPr>
                <m:sty m:val="p"/>
              </m:rPr>
              <w:rPr>
                <w:rFonts w:ascii="Cambria Math" w:eastAsiaTheme="minorEastAsia" w:hAnsi="Cambria Math"/>
              </w:rPr>
              <m:t>С</m:t>
            </m:r>
            <m:r>
              <w:rPr>
                <w:rFonts w:ascii="Cambria Math" w:eastAsiaTheme="minorEastAsia" w:hAnsi="Cambria Math"/>
              </w:rPr>
              <m:t>--</m:t>
            </m:r>
          </m:sub>
          <m:sup>
            <m:r>
              <m:rPr>
                <m:sty m:val="p"/>
              </m:rPr>
              <w:rPr>
                <w:rFonts w:ascii="Cambria Math" w:eastAsiaTheme="minorEastAsia" w:hAnsi="Cambria Math"/>
              </w:rPr>
              <m:t>5</m:t>
            </m:r>
          </m:sup>
        </m:sSubSup>
        <m:sSubSup>
          <m:sSubSupPr>
            <m:ctrlPr>
              <w:rPr>
                <w:rFonts w:ascii="Cambria Math" w:eastAsiaTheme="minorEastAsia" w:hAnsi="Cambria Math"/>
              </w:rPr>
            </m:ctrlPr>
          </m:sSubSupPr>
          <m:e>
            <m:r>
              <m:rPr>
                <m:sty m:val="p"/>
              </m:rPr>
              <w:rPr>
                <w:rFonts w:ascii="Cambria Math" w:eastAsiaTheme="minorEastAsia" w:hAnsi="Cambria Math"/>
              </w:rPr>
              <m:t>+ λ</m:t>
            </m:r>
          </m:e>
          <m:sub>
            <m:r>
              <m:rPr>
                <m:sty m:val="p"/>
              </m:rPr>
              <w:rPr>
                <w:rFonts w:ascii="Cambria Math" w:eastAsiaTheme="minorEastAsia" w:hAnsi="Cambria Math"/>
              </w:rPr>
              <m:t>С-</m:t>
            </m:r>
          </m:sub>
          <m:sup>
            <m:r>
              <m:rPr>
                <m:sty m:val="p"/>
              </m:rPr>
              <w:rPr>
                <w:rFonts w:ascii="Cambria Math" w:eastAsiaTheme="minorEastAsia" w:hAnsi="Cambria Math"/>
              </w:rPr>
              <m:t>5</m:t>
            </m:r>
          </m:sup>
        </m:sSubSup>
        <m: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λ</m:t>
            </m:r>
          </m:e>
          <m:sub>
            <m:r>
              <m:rPr>
                <m:sty m:val="p"/>
              </m:rPr>
              <w:rPr>
                <w:rFonts w:ascii="Cambria Math" w:eastAsiaTheme="minorEastAsia" w:hAnsi="Cambria Math"/>
              </w:rPr>
              <m:t>С</m:t>
            </m:r>
            <m:r>
              <w:rPr>
                <w:rFonts w:ascii="Cambria Math" w:eastAsiaTheme="minorEastAsia" w:hAnsi="Cambria Math"/>
              </w:rPr>
              <m:t>+</m:t>
            </m:r>
          </m:sub>
          <m:sup>
            <m:r>
              <m:rPr>
                <m:sty m:val="p"/>
              </m:rPr>
              <w:rPr>
                <w:rFonts w:ascii="Cambria Math" w:eastAsiaTheme="minorEastAsia" w:hAnsi="Cambria Math"/>
              </w:rPr>
              <m:t>5</m:t>
            </m:r>
          </m:sup>
        </m:sSubSup>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λ</m:t>
            </m:r>
          </m:e>
          <m:sub>
            <m:r>
              <m:rPr>
                <m:sty m:val="p"/>
              </m:rPr>
              <w:rPr>
                <w:rFonts w:ascii="Cambria Math" w:eastAsiaTheme="minorEastAsia" w:hAnsi="Cambria Math"/>
              </w:rPr>
              <m:t>С+</m:t>
            </m:r>
            <m:r>
              <w:rPr>
                <w:rFonts w:ascii="Cambria Math" w:eastAsiaTheme="minorEastAsia" w:hAnsi="Cambria Math"/>
              </w:rPr>
              <m:t>+</m:t>
            </m:r>
          </m:sub>
          <m:sup>
            <m:r>
              <m:rPr>
                <m:sty m:val="p"/>
              </m:rPr>
              <w:rPr>
                <w:rFonts w:ascii="Cambria Math" w:eastAsiaTheme="minorEastAsia" w:hAnsi="Cambria Math"/>
              </w:rPr>
              <m:t>5</m:t>
            </m:r>
          </m:sup>
        </m:sSubSup>
        <m:r>
          <m:rPr>
            <m:sty m:val="p"/>
          </m:rPr>
          <w:rPr>
            <w:rFonts w:ascii="Cambria Math" w:eastAsiaTheme="minorEastAsia" w:hAnsi="Cambria Math"/>
          </w:rPr>
          <m:t>=1</m:t>
        </m:r>
      </m:oMath>
      <w:r w:rsidR="004710C3">
        <w:rPr>
          <w:rFonts w:eastAsiaTheme="minorEastAsia"/>
        </w:rPr>
        <w:t>,</w:t>
      </w:r>
    </w:p>
    <w:p w:rsidR="004710C3" w:rsidRPr="002777A1" w:rsidRDefault="004710C3" w:rsidP="006E776F">
      <w:pPr>
        <w:widowControl w:val="0"/>
        <w:spacing w:line="120" w:lineRule="auto"/>
        <w:ind w:firstLine="425"/>
        <w:jc w:val="both"/>
        <w:rPr>
          <w:rFonts w:eastAsiaTheme="minorEastAsia"/>
        </w:rPr>
      </w:pPr>
    </w:p>
    <w:p w:rsidR="004710C3" w:rsidRDefault="004710C3" w:rsidP="006E776F">
      <w:pPr>
        <w:widowControl w:val="0"/>
        <w:jc w:val="both"/>
        <w:rPr>
          <w:rFonts w:eastAsiaTheme="minorEastAsia"/>
        </w:rPr>
      </w:pPr>
      <w:r>
        <w:rPr>
          <w:rFonts w:eastAsiaTheme="minorEastAsia"/>
        </w:rPr>
        <w:t>имеет 5 корней, но проекций 4. Это дает основание предположить, что частицы со спином 3/2 имеют некоторую особенность. Есть решение в рациональных числах (А.Н.Малюта).</w:t>
      </w:r>
    </w:p>
    <w:p w:rsidR="004710C3" w:rsidRPr="005E7BA6" w:rsidRDefault="004710C3" w:rsidP="006E776F">
      <w:pPr>
        <w:widowControl w:val="0"/>
        <w:ind w:firstLine="426"/>
        <w:jc w:val="both"/>
        <w:rPr>
          <w:rFonts w:eastAsiaTheme="minorEastAsia"/>
        </w:rPr>
      </w:pPr>
      <w:r>
        <w:rPr>
          <w:rFonts w:eastAsiaTheme="minorEastAsia"/>
        </w:rPr>
        <w:t xml:space="preserve">Далее опять </w:t>
      </w:r>
      <w:r w:rsidRPr="00C25E05">
        <w:rPr>
          <w:rFonts w:eastAsiaTheme="minorEastAsia"/>
        </w:rPr>
        <w:t>‘</w:t>
      </w:r>
      <w:r>
        <w:rPr>
          <w:rFonts w:eastAsiaTheme="minorEastAsia"/>
        </w:rPr>
        <w:t>бозоны</w:t>
      </w:r>
      <w:r w:rsidRPr="00C25E05">
        <w:rPr>
          <w:rFonts w:eastAsiaTheme="minorEastAsia"/>
        </w:rPr>
        <w:t>’</w:t>
      </w:r>
      <w:r>
        <w:rPr>
          <w:rFonts w:eastAsiaTheme="minorEastAsia"/>
        </w:rPr>
        <w:t xml:space="preserve"> со спином 2, а уравнение</w:t>
      </w:r>
      <w:r w:rsidRPr="005E7BA6">
        <w:rPr>
          <w:rFonts w:eastAsiaTheme="minorEastAsia"/>
        </w:rPr>
        <w:t xml:space="preserve"> </w:t>
      </w:r>
      <w:r>
        <w:rPr>
          <w:rFonts w:eastAsiaTheme="minorEastAsia"/>
        </w:rPr>
        <w:t>имеет вид:</w:t>
      </w:r>
    </w:p>
    <w:p w:rsidR="004710C3" w:rsidRDefault="004710C3" w:rsidP="006E776F">
      <w:pPr>
        <w:widowControl w:val="0"/>
        <w:spacing w:line="120" w:lineRule="auto"/>
        <w:ind w:firstLine="425"/>
        <w:jc w:val="both"/>
        <w:rPr>
          <w:rFonts w:eastAsiaTheme="minorEastAsia"/>
        </w:rPr>
      </w:pPr>
    </w:p>
    <w:p w:rsidR="004710C3" w:rsidRPr="00C25E05" w:rsidRDefault="006525AC" w:rsidP="006E776F">
      <w:pPr>
        <w:widowControl w:val="0"/>
        <w:ind w:firstLine="426"/>
        <w:jc w:val="both"/>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λ</m:t>
            </m:r>
          </m:e>
          <m:sub>
            <m:r>
              <m:rPr>
                <m:sty m:val="p"/>
              </m:rPr>
              <w:rPr>
                <w:rFonts w:ascii="Cambria Math" w:eastAsiaTheme="minorEastAsia" w:hAnsi="Cambria Math"/>
              </w:rPr>
              <m:t>D</m:t>
            </m:r>
            <m:r>
              <w:rPr>
                <w:rFonts w:ascii="Cambria Math" w:eastAsiaTheme="minorEastAsia" w:hAnsi="Cambria Math"/>
              </w:rPr>
              <m:t>--</m:t>
            </m:r>
          </m:sub>
          <m:sup>
            <m:r>
              <m:rPr>
                <m:sty m:val="p"/>
              </m:rPr>
              <w:rPr>
                <w:rFonts w:ascii="Cambria Math" w:eastAsiaTheme="minorEastAsia" w:hAnsi="Cambria Math"/>
              </w:rPr>
              <m:t>7</m:t>
            </m:r>
          </m:sup>
        </m:sSubSup>
        <m:sSubSup>
          <m:sSubSupPr>
            <m:ctrlPr>
              <w:rPr>
                <w:rFonts w:ascii="Cambria Math" w:eastAsiaTheme="minorEastAsia" w:hAnsi="Cambria Math"/>
              </w:rPr>
            </m:ctrlPr>
          </m:sSubSupPr>
          <m:e>
            <m:r>
              <m:rPr>
                <m:sty m:val="p"/>
              </m:rPr>
              <w:rPr>
                <w:rFonts w:ascii="Cambria Math" w:eastAsiaTheme="minorEastAsia" w:hAnsi="Cambria Math"/>
              </w:rPr>
              <m:t>+ λ</m:t>
            </m:r>
          </m:e>
          <m:sub>
            <m:r>
              <m:rPr>
                <m:sty m:val="p"/>
              </m:rPr>
              <w:rPr>
                <w:rFonts w:ascii="Cambria Math" w:eastAsiaTheme="minorEastAsia" w:hAnsi="Cambria Math"/>
              </w:rPr>
              <m:t>D-</m:t>
            </m:r>
          </m:sub>
          <m:sup>
            <m:r>
              <m:rPr>
                <m:sty m:val="p"/>
              </m:rPr>
              <w:rPr>
                <w:rFonts w:ascii="Cambria Math" w:eastAsiaTheme="minorEastAsia" w:hAnsi="Cambria Math"/>
              </w:rPr>
              <m:t>7</m:t>
            </m:r>
          </m:sup>
        </m:sSubSup>
        <m: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λ</m:t>
            </m:r>
          </m:e>
          <m:sub>
            <m:r>
              <m:rPr>
                <m:sty m:val="p"/>
              </m:rPr>
              <w:rPr>
                <w:rFonts w:ascii="Cambria Math" w:eastAsiaTheme="minorEastAsia" w:hAnsi="Cambria Math"/>
              </w:rPr>
              <m:t>D</m:t>
            </m:r>
            <m:r>
              <w:rPr>
                <w:rFonts w:ascii="Cambria Math" w:eastAsiaTheme="minorEastAsia" w:hAnsi="Cambria Math"/>
              </w:rPr>
              <m:t>0</m:t>
            </m:r>
          </m:sub>
          <m:sup>
            <m:r>
              <m:rPr>
                <m:sty m:val="p"/>
              </m:rPr>
              <w:rPr>
                <w:rFonts w:ascii="Cambria Math" w:eastAsiaTheme="minorEastAsia" w:hAnsi="Cambria Math"/>
              </w:rPr>
              <m:t>7</m:t>
            </m:r>
          </m:sup>
        </m:sSubSup>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λ</m:t>
            </m:r>
          </m:e>
          <m:sub>
            <m:r>
              <m:rPr>
                <m:sty m:val="p"/>
              </m:rPr>
              <w:rPr>
                <w:rFonts w:ascii="Cambria Math" w:eastAsiaTheme="minorEastAsia" w:hAnsi="Cambria Math"/>
              </w:rPr>
              <m:t>D</m:t>
            </m:r>
            <m:r>
              <w:rPr>
                <w:rFonts w:ascii="Cambria Math" w:eastAsiaTheme="minorEastAsia" w:hAnsi="Cambria Math"/>
              </w:rPr>
              <m:t>+</m:t>
            </m:r>
          </m:sub>
          <m:sup>
            <m:r>
              <m:rPr>
                <m:sty m:val="p"/>
              </m:rPr>
              <w:rPr>
                <w:rFonts w:ascii="Cambria Math" w:eastAsiaTheme="minorEastAsia" w:hAnsi="Cambria Math"/>
              </w:rPr>
              <m:t>7</m:t>
            </m:r>
          </m:sup>
        </m:sSubSup>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λ</m:t>
            </m:r>
          </m:e>
          <m:sub>
            <m:r>
              <m:rPr>
                <m:sty m:val="p"/>
              </m:rPr>
              <w:rPr>
                <w:rFonts w:ascii="Cambria Math" w:eastAsiaTheme="minorEastAsia" w:hAnsi="Cambria Math"/>
              </w:rPr>
              <m:t>D+</m:t>
            </m:r>
            <m:r>
              <w:rPr>
                <w:rFonts w:ascii="Cambria Math" w:eastAsiaTheme="minorEastAsia" w:hAnsi="Cambria Math"/>
              </w:rPr>
              <m:t>+</m:t>
            </m:r>
          </m:sub>
          <m:sup>
            <m:r>
              <m:rPr>
                <m:sty m:val="p"/>
              </m:rPr>
              <w:rPr>
                <w:rFonts w:ascii="Cambria Math" w:eastAsiaTheme="minorEastAsia" w:hAnsi="Cambria Math"/>
              </w:rPr>
              <m:t>7</m:t>
            </m:r>
          </m:sup>
        </m:sSubSup>
        <m:r>
          <m:rPr>
            <m:sty m:val="p"/>
          </m:rPr>
          <w:rPr>
            <w:rFonts w:ascii="Cambria Math" w:eastAsiaTheme="minorEastAsia" w:hAnsi="Cambria Math"/>
          </w:rPr>
          <m:t>=1</m:t>
        </m:r>
      </m:oMath>
      <w:r w:rsidR="004710C3" w:rsidRPr="00C25E05">
        <w:rPr>
          <w:rFonts w:eastAsiaTheme="minorEastAsia"/>
        </w:rPr>
        <w:t>,</w:t>
      </w:r>
    </w:p>
    <w:p w:rsidR="004710C3" w:rsidRPr="00C25E05" w:rsidRDefault="004710C3" w:rsidP="006E776F">
      <w:pPr>
        <w:widowControl w:val="0"/>
        <w:spacing w:line="120" w:lineRule="auto"/>
        <w:ind w:firstLine="425"/>
        <w:jc w:val="both"/>
        <w:rPr>
          <w:rFonts w:eastAsiaTheme="minorEastAsia"/>
        </w:rPr>
      </w:pPr>
    </w:p>
    <w:p w:rsidR="004710C3" w:rsidRPr="005E65E0" w:rsidRDefault="004710C3" w:rsidP="006E776F">
      <w:pPr>
        <w:widowControl w:val="0"/>
        <w:jc w:val="both"/>
        <w:rPr>
          <w:rFonts w:eastAsiaTheme="minorEastAsia"/>
        </w:rPr>
      </w:pPr>
      <w:r>
        <w:rPr>
          <w:rFonts w:eastAsiaTheme="minorEastAsia"/>
        </w:rPr>
        <w:t>при 7-корневом дереве дающее 5 проекций. Число проекций дается в КМ: 2σ + 1. Если п</w:t>
      </w:r>
      <w:r>
        <w:rPr>
          <w:rFonts w:eastAsiaTheme="minorEastAsia"/>
        </w:rPr>
        <w:t>о</w:t>
      </w:r>
      <w:r>
        <w:rPr>
          <w:rFonts w:eastAsiaTheme="minorEastAsia"/>
        </w:rPr>
        <w:t xml:space="preserve">следним двум уравнениям ставить в соответствие некоторые частицы со спином σ и/или спиральностью </w:t>
      </w:r>
      <w:r w:rsidRPr="005E65E0">
        <w:rPr>
          <w:rFonts w:eastAsiaTheme="minorEastAsia"/>
          <w:i/>
          <w:lang w:val="en-US"/>
        </w:rPr>
        <w:t>s</w:t>
      </w:r>
      <w:r>
        <w:rPr>
          <w:rFonts w:eastAsiaTheme="minorEastAsia"/>
        </w:rPr>
        <w:t>, то тем самым предполагается связь между количеством корней и разреш</w:t>
      </w:r>
      <w:r>
        <w:rPr>
          <w:rFonts w:eastAsiaTheme="minorEastAsia"/>
        </w:rPr>
        <w:t>и</w:t>
      </w:r>
      <w:r>
        <w:rPr>
          <w:rFonts w:eastAsiaTheme="minorEastAsia"/>
        </w:rPr>
        <w:t xml:space="preserve">мостью уравнений типа диофантовых и размерностью </w:t>
      </w:r>
      <w:r w:rsidRPr="00B63754">
        <w:rPr>
          <w:rFonts w:eastAsiaTheme="minorEastAsia"/>
          <w:i/>
          <w:lang w:val="en-US"/>
        </w:rPr>
        <w:t>m</w:t>
      </w:r>
      <w:r w:rsidRPr="00B63754">
        <w:rPr>
          <w:rFonts w:eastAsiaTheme="minorEastAsia"/>
        </w:rPr>
        <w:t xml:space="preserve"> </w:t>
      </w:r>
      <w:r>
        <w:rPr>
          <w:rFonts w:eastAsiaTheme="minorEastAsia"/>
        </w:rPr>
        <w:t xml:space="preserve">пространства, в котором имеется </w:t>
      </w:r>
      <w:r w:rsidRPr="00B63754">
        <w:rPr>
          <w:rFonts w:eastAsiaTheme="minorEastAsia"/>
          <w:i/>
          <w:lang w:val="en-US"/>
        </w:rPr>
        <w:t>m</w:t>
      </w:r>
      <w:r w:rsidRPr="00B63754">
        <w:rPr>
          <w:rFonts w:eastAsiaTheme="minorEastAsia"/>
        </w:rPr>
        <w:t xml:space="preserve"> </w:t>
      </w:r>
      <w:r>
        <w:rPr>
          <w:rFonts w:eastAsiaTheme="minorEastAsia"/>
        </w:rPr>
        <w:t xml:space="preserve">проекций спина или спиральности. Однако понятия размерности и самого числа в микромире меняются, а с последним – и разрешимость алгебраических уравнений со степенями </w:t>
      </w:r>
      <w:r w:rsidRPr="005E65E0">
        <w:rPr>
          <w:rFonts w:eastAsiaTheme="minorEastAsia"/>
          <w:i/>
          <w:lang w:val="en-US"/>
        </w:rPr>
        <w:t>p</w:t>
      </w:r>
      <w:r w:rsidRPr="005E65E0">
        <w:rPr>
          <w:rFonts w:eastAsiaTheme="minorEastAsia"/>
        </w:rPr>
        <w:t xml:space="preserve"> </w:t>
      </w:r>
      <w:r>
        <w:rPr>
          <w:rFonts w:eastAsiaTheme="minorEastAsia"/>
        </w:rPr>
        <w:t>≥</w:t>
      </w:r>
      <w:r w:rsidRPr="005E65E0">
        <w:rPr>
          <w:rFonts w:eastAsiaTheme="minorEastAsia"/>
        </w:rPr>
        <w:t xml:space="preserve"> 5.</w:t>
      </w:r>
    </w:p>
    <w:p w:rsidR="004710C3" w:rsidRDefault="004710C3" w:rsidP="006E776F">
      <w:pPr>
        <w:widowControl w:val="0"/>
        <w:ind w:firstLine="426"/>
        <w:jc w:val="both"/>
        <w:rPr>
          <w:rFonts w:eastAsiaTheme="minorEastAsia"/>
        </w:rPr>
      </w:pPr>
      <w:r>
        <w:rPr>
          <w:rFonts w:eastAsiaTheme="minorEastAsia"/>
        </w:rPr>
        <w:t>Пример 4. Из некоммутативности операторного выражения для плотности материи, а именно (</w:t>
      </w:r>
      <m:oMath>
        <m:acc>
          <m:accPr>
            <m:ctrlPr>
              <w:rPr>
                <w:rFonts w:ascii="Cambria Math" w:eastAsiaTheme="minorEastAsia" w:hAnsi="Cambria Math"/>
                <w:lang w:val="en-US"/>
              </w:rPr>
            </m:ctrlPr>
          </m:accPr>
          <m:e>
            <m:r>
              <m:rPr>
                <m:sty m:val="p"/>
              </m:rPr>
              <w:rPr>
                <w:rFonts w:ascii="Cambria Math" w:eastAsiaTheme="minorEastAsia" w:hAnsi="Cambria Math"/>
                <w:lang w:val="en-US"/>
              </w:rPr>
              <m:t>H</m:t>
            </m:r>
          </m:e>
        </m:acc>
      </m:oMath>
      <w:r>
        <w:rPr>
          <w:rFonts w:eastAsiaTheme="minorEastAsia"/>
          <w:lang w:val="en-US"/>
        </w:rPr>
        <w:t>ρ</w:t>
      </w:r>
      <w:r w:rsidRPr="003708DE">
        <w:rPr>
          <w:rFonts w:eastAsiaTheme="minorEastAsia"/>
        </w:rPr>
        <w:t xml:space="preserve"> </w:t>
      </w:r>
      <w:r>
        <w:rPr>
          <w:rFonts w:eastAsiaTheme="minorEastAsia"/>
        </w:rPr>
        <w:t>–</w:t>
      </w:r>
      <w:r w:rsidRPr="003708DE">
        <w:rPr>
          <w:rFonts w:eastAsiaTheme="minorEastAsia"/>
        </w:rPr>
        <w:t xml:space="preserve"> </w:t>
      </w:r>
      <w:r>
        <w:rPr>
          <w:rFonts w:eastAsiaTheme="minorEastAsia"/>
        </w:rPr>
        <w:t>ρ</w:t>
      </w:r>
      <m:oMath>
        <m:acc>
          <m:accPr>
            <m:ctrlPr>
              <w:rPr>
                <w:rFonts w:ascii="Cambria Math" w:eastAsiaTheme="minorEastAsia" w:hAnsi="Cambria Math"/>
                <w:lang w:val="en-US"/>
              </w:rPr>
            </m:ctrlPr>
          </m:accPr>
          <m:e>
            <m:r>
              <m:rPr>
                <m:sty m:val="p"/>
              </m:rPr>
              <w:rPr>
                <w:rFonts w:ascii="Cambria Math" w:eastAsiaTheme="minorEastAsia" w:hAnsi="Cambria Math"/>
                <w:lang w:val="en-US"/>
              </w:rPr>
              <m:t>H</m:t>
            </m:r>
          </m:e>
        </m:acc>
      </m:oMath>
      <w:r w:rsidRPr="003708DE">
        <w:rPr>
          <w:rFonts w:eastAsiaTheme="minorEastAsia"/>
        </w:rPr>
        <w:t>)</w:t>
      </w:r>
      <w:r>
        <w:rPr>
          <w:rFonts w:eastAsiaTheme="minorEastAsia"/>
        </w:rPr>
        <w:t>Ψ, получаем:</w:t>
      </w:r>
      <w:r w:rsidRPr="00FA262F">
        <w:rPr>
          <w:rFonts w:eastAsiaTheme="minorEastAsia"/>
        </w:rPr>
        <w:t xml:space="preserve"> </w:t>
      </w:r>
      <w:r>
        <w:rPr>
          <w:rFonts w:eastAsiaTheme="minorEastAsia"/>
          <w:lang w:val="en-US"/>
        </w:rPr>
        <w:t>Δ</w:t>
      </w:r>
      <w:r w:rsidRPr="00FA262F">
        <w:rPr>
          <w:rFonts w:eastAsiaTheme="minorEastAsia"/>
          <w:i/>
          <w:lang w:val="en-US"/>
        </w:rPr>
        <w:t>E</w:t>
      </w:r>
      <w:r>
        <w:rPr>
          <w:rFonts w:eastAsiaTheme="minorEastAsia"/>
          <w:lang w:val="en-US"/>
        </w:rPr>
        <w:t>Δρ</w:t>
      </w:r>
      <w:r w:rsidRPr="00FA262F">
        <w:rPr>
          <w:rFonts w:eastAsiaTheme="minorEastAsia"/>
        </w:rPr>
        <w:t xml:space="preserve"> </w:t>
      </w:r>
      <w:r>
        <w:rPr>
          <w:rFonts w:eastAsiaTheme="minorEastAsia"/>
        </w:rPr>
        <w:t>→</w:t>
      </w:r>
      <w:r w:rsidRPr="003708DE">
        <w:rPr>
          <w:rFonts w:eastAsiaTheme="minorEastAsia"/>
        </w:rPr>
        <w:t xml:space="preserve"> </w:t>
      </w:r>
      <w:r w:rsidRPr="003708DE">
        <w:rPr>
          <w:rFonts w:eastAsiaTheme="minorEastAsia"/>
          <w:i/>
          <w:lang w:val="en-US"/>
        </w:rPr>
        <w:t>h</w:t>
      </w:r>
      <w:r>
        <w:rPr>
          <w:rFonts w:eastAsiaTheme="minorEastAsia"/>
          <w:lang w:val="en-US"/>
        </w:rPr>
        <w:t>ρ</w:t>
      </w:r>
      <w:r>
        <w:rPr>
          <w:rFonts w:eastAsiaTheme="minorEastAsia"/>
        </w:rPr>
        <w:t>′</w:t>
      </w:r>
      <w:r w:rsidRPr="003708DE">
        <w:rPr>
          <w:rFonts w:eastAsiaTheme="minorEastAsia"/>
        </w:rPr>
        <w:t xml:space="preserve"> (</w:t>
      </w:r>
      <w:r>
        <w:rPr>
          <w:rFonts w:eastAsiaTheme="minorEastAsia"/>
        </w:rPr>
        <w:t xml:space="preserve">см. </w:t>
      </w:r>
      <w:r>
        <w:rPr>
          <w:rStyle w:val="af3"/>
          <w:rFonts w:eastAsiaTheme="minorEastAsia"/>
        </w:rPr>
        <w:footnoteReference w:id="75"/>
      </w:r>
      <w:r>
        <w:rPr>
          <w:rFonts w:eastAsiaTheme="minorEastAsia"/>
        </w:rPr>
        <w:t xml:space="preserve">). Так как </w:t>
      </w:r>
      <w:r>
        <w:rPr>
          <w:rFonts w:eastAsiaTheme="minorEastAsia"/>
          <w:lang w:val="en-US"/>
        </w:rPr>
        <w:t>ρ</w:t>
      </w:r>
      <w:r>
        <w:rPr>
          <w:rFonts w:eastAsiaTheme="minorEastAsia"/>
        </w:rPr>
        <w:t xml:space="preserve"> ≡ </w:t>
      </w:r>
      <w:r>
        <w:rPr>
          <w:rFonts w:eastAsiaTheme="minorEastAsia"/>
          <w:lang w:val="en-US"/>
        </w:rPr>
        <w:t>Δρ</w:t>
      </w:r>
      <w:r>
        <w:rPr>
          <w:rFonts w:eastAsiaTheme="minorEastAsia"/>
        </w:rPr>
        <w:t xml:space="preserve">, то отсюда следует: </w:t>
      </w:r>
      <w:r>
        <w:rPr>
          <w:rFonts w:eastAsiaTheme="minorEastAsia"/>
          <w:lang w:val="en-US"/>
        </w:rPr>
        <w:t>Δ</w:t>
      </w:r>
      <w:r w:rsidRPr="00FA262F">
        <w:rPr>
          <w:rFonts w:eastAsiaTheme="minorEastAsia"/>
          <w:i/>
          <w:lang w:val="en-US"/>
        </w:rPr>
        <w:t>E</w:t>
      </w:r>
      <w:r w:rsidRPr="00C92809">
        <w:rPr>
          <w:rFonts w:eastAsiaTheme="minorEastAsia"/>
          <w:lang w:val="en-US"/>
        </w:rPr>
        <w:t>d</w:t>
      </w:r>
      <w:r>
        <w:rPr>
          <w:rFonts w:eastAsiaTheme="minorEastAsia"/>
          <w:i/>
          <w:lang w:val="en-US"/>
        </w:rPr>
        <w:t>t</w:t>
      </w:r>
      <w:r w:rsidRPr="00C92809">
        <w:rPr>
          <w:rFonts w:eastAsiaTheme="minorEastAsia"/>
        </w:rPr>
        <w:t xml:space="preserve"> ~ </w:t>
      </w:r>
      <w:r w:rsidRPr="003708DE">
        <w:rPr>
          <w:rFonts w:eastAsiaTheme="minorEastAsia"/>
          <w:i/>
          <w:lang w:val="en-US"/>
        </w:rPr>
        <w:t>h</w:t>
      </w:r>
      <m:oMath>
        <m:f>
          <m:fPr>
            <m:ctrlPr>
              <w:rPr>
                <w:rFonts w:ascii="Cambria Math" w:eastAsiaTheme="minorEastAsia" w:hAnsi="Cambria Math"/>
                <w:lang w:val="en-US"/>
              </w:rPr>
            </m:ctrlPr>
          </m:fPr>
          <m:num>
            <m:r>
              <m:rPr>
                <m:sty m:val="p"/>
              </m:rPr>
              <w:rPr>
                <w:rFonts w:ascii="Cambria Math" w:hAnsi="Cambria Math"/>
                <w:lang w:val="en-US"/>
              </w:rPr>
              <m:t>dρ</m:t>
            </m:r>
          </m:num>
          <m:den>
            <m:r>
              <m:rPr>
                <m:sty m:val="p"/>
              </m:rPr>
              <w:rPr>
                <w:rFonts w:ascii="Cambria Math" w:hAnsi="Cambria Math"/>
                <w:lang w:val="en-US"/>
              </w:rPr>
              <m:t>ρ</m:t>
            </m:r>
          </m:den>
        </m:f>
      </m:oMath>
      <w:r w:rsidRPr="00C92809">
        <w:rPr>
          <w:rFonts w:eastAsiaTheme="minorEastAsia"/>
        </w:rPr>
        <w:t xml:space="preserve">, </w:t>
      </w:r>
      <w:r>
        <w:rPr>
          <w:rFonts w:eastAsiaTheme="minorEastAsia"/>
        </w:rPr>
        <w:t xml:space="preserve">или ρ </w:t>
      </w:r>
      <w:r w:rsidRPr="00C92809">
        <w:rPr>
          <w:rFonts w:eastAsiaTheme="minorEastAsia"/>
        </w:rPr>
        <w:t xml:space="preserve">~ </w:t>
      </w:r>
      <w:r>
        <w:rPr>
          <w:rFonts w:eastAsiaTheme="minorEastAsia"/>
        </w:rPr>
        <w:t>ρ</w:t>
      </w:r>
      <w:r>
        <w:rPr>
          <w:rFonts w:eastAsiaTheme="minorEastAsia"/>
          <w:vertAlign w:val="subscript"/>
          <w:lang w:val="en-US"/>
        </w:rPr>
        <w:t>o</w:t>
      </w:r>
      <w:r>
        <w:rPr>
          <w:rFonts w:eastAsiaTheme="minorEastAsia"/>
          <w:lang w:val="en-US"/>
        </w:rPr>
        <w:t>exp</w:t>
      </w:r>
      <w:r w:rsidRPr="00C92809">
        <w:rPr>
          <w:rFonts w:eastAsiaTheme="minorEastAsia"/>
        </w:rPr>
        <w:t>(</w:t>
      </w:r>
      <m:oMath>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h</m:t>
            </m:r>
          </m:den>
        </m:f>
        <m:nary>
          <m:naryPr>
            <m:limLoc m:val="undOvr"/>
            <m:subHide m:val="on"/>
            <m:supHide m:val="on"/>
            <m:ctrlPr>
              <w:rPr>
                <w:rFonts w:ascii="Cambria Math" w:eastAsiaTheme="minorEastAsia" w:hAnsi="Cambria Math"/>
              </w:rPr>
            </m:ctrlPr>
          </m:naryPr>
          <m:sub/>
          <m:sup/>
          <m:e>
            <m:r>
              <m:rPr>
                <m:sty m:val="p"/>
              </m:rPr>
              <w:rPr>
                <w:rFonts w:ascii="Cambria Math" w:eastAsiaTheme="minorEastAsia" w:hAnsi="Cambria Math"/>
              </w:rPr>
              <m:t>∆</m:t>
            </m:r>
            <m:r>
              <w:rPr>
                <w:rFonts w:ascii="Cambria Math" w:eastAsiaTheme="minorEastAsia" w:hAnsi="Cambria Math"/>
              </w:rPr>
              <m:t>E</m:t>
            </m:r>
            <m:r>
              <m:rPr>
                <m:sty m:val="p"/>
              </m:rPr>
              <w:rPr>
                <w:rFonts w:ascii="Cambria Math" w:eastAsiaTheme="minorEastAsia" w:hAnsi="Cambria Math"/>
              </w:rPr>
              <m:t>d</m:t>
            </m:r>
            <m:r>
              <w:rPr>
                <w:rFonts w:ascii="Cambria Math" w:eastAsiaTheme="minorEastAsia" w:hAnsi="Cambria Math"/>
              </w:rPr>
              <m:t>t</m:t>
            </m:r>
          </m:e>
        </m:nary>
      </m:oMath>
      <w:r w:rsidRPr="00C92809">
        <w:rPr>
          <w:rFonts w:eastAsiaTheme="minorEastAsia"/>
        </w:rPr>
        <w:t xml:space="preserve">). </w:t>
      </w:r>
      <w:r>
        <w:rPr>
          <w:rFonts w:eastAsiaTheme="minorEastAsia"/>
        </w:rPr>
        <w:t xml:space="preserve">Если </w:t>
      </w:r>
      <w:r>
        <w:rPr>
          <w:rFonts w:eastAsiaTheme="minorEastAsia"/>
          <w:lang w:val="en-US"/>
        </w:rPr>
        <w:t>Δ</w:t>
      </w:r>
      <w:r w:rsidRPr="00FA262F">
        <w:rPr>
          <w:rFonts w:eastAsiaTheme="minorEastAsia"/>
          <w:i/>
          <w:lang w:val="en-US"/>
        </w:rPr>
        <w:t>E</w:t>
      </w:r>
      <w:r>
        <w:rPr>
          <w:rFonts w:eastAsiaTheme="minorEastAsia"/>
        </w:rPr>
        <w:t xml:space="preserve"> = </w:t>
      </w:r>
      <w:r>
        <w:rPr>
          <w:rFonts w:eastAsiaTheme="minorEastAsia"/>
          <w:lang w:val="en-US"/>
        </w:rPr>
        <w:t>const</w:t>
      </w:r>
      <w:r w:rsidRPr="00C92809">
        <w:rPr>
          <w:rFonts w:eastAsiaTheme="minorEastAsia"/>
        </w:rPr>
        <w:t xml:space="preserve"> &lt; 0, </w:t>
      </w:r>
      <w:r>
        <w:rPr>
          <w:rFonts w:eastAsiaTheme="minorEastAsia"/>
        </w:rPr>
        <w:t xml:space="preserve">то, обозначив α = </w:t>
      </w:r>
      <m:oMath>
        <m:f>
          <m:fPr>
            <m:ctrlPr>
              <w:rPr>
                <w:rFonts w:ascii="Cambria Math" w:eastAsiaTheme="minorEastAsia" w:hAnsi="Cambria Math"/>
              </w:rPr>
            </m:ctrlPr>
          </m:fPr>
          <m:num>
            <m:d>
              <m:dPr>
                <m:begChr m:val="|"/>
                <m:endChr m:val="|"/>
                <m:ctrlPr>
                  <w:rPr>
                    <w:rFonts w:ascii="Cambria Math" w:eastAsiaTheme="minorEastAsia" w:hAnsi="Cambria Math"/>
                    <w:i/>
                  </w:rPr>
                </m:ctrlPr>
              </m:dPr>
              <m:e>
                <m:r>
                  <w:rPr>
                    <w:rFonts w:ascii="Cambria Math" w:eastAsiaTheme="minorEastAsia" w:hAnsi="Cambria Math"/>
                  </w:rPr>
                  <m:t>∆</m:t>
                </m:r>
                <m:r>
                  <w:rPr>
                    <w:rFonts w:ascii="Cambria Math" w:eastAsiaTheme="minorEastAsia" w:hAnsi="Cambria Math"/>
                    <w:lang w:val="en-US"/>
                  </w:rPr>
                  <m:t>E</m:t>
                </m:r>
              </m:e>
            </m:d>
          </m:num>
          <m:den>
            <m:r>
              <w:rPr>
                <w:rFonts w:ascii="Cambria Math" w:eastAsiaTheme="minorEastAsia" w:hAnsi="Cambria Math"/>
              </w:rPr>
              <m:t>h</m:t>
            </m:r>
          </m:den>
        </m:f>
      </m:oMath>
      <w:r w:rsidRPr="00C92809">
        <w:rPr>
          <w:rFonts w:eastAsiaTheme="minorEastAsia"/>
        </w:rPr>
        <w:t xml:space="preserve">, </w:t>
      </w:r>
      <w:r>
        <w:rPr>
          <w:rFonts w:eastAsiaTheme="minorEastAsia"/>
        </w:rPr>
        <w:t xml:space="preserve">получим: ρ </w:t>
      </w:r>
      <w:r w:rsidRPr="00C92809">
        <w:rPr>
          <w:rFonts w:eastAsiaTheme="minorEastAsia"/>
        </w:rPr>
        <w:t xml:space="preserve">~ </w:t>
      </w:r>
      <w:r>
        <w:rPr>
          <w:rFonts w:eastAsiaTheme="minorEastAsia"/>
        </w:rPr>
        <w:t>ρ</w:t>
      </w:r>
      <w:r>
        <w:rPr>
          <w:rFonts w:eastAsiaTheme="minorEastAsia"/>
          <w:vertAlign w:val="subscript"/>
          <w:lang w:val="en-US"/>
        </w:rPr>
        <w:t>o</w:t>
      </w:r>
      <w:r w:rsidRPr="00C92809">
        <w:rPr>
          <w:rFonts w:eastAsiaTheme="minorEastAsia"/>
          <w:i/>
          <w:lang w:val="en-US"/>
        </w:rPr>
        <w:t>e</w:t>
      </w:r>
      <w:r w:rsidRPr="00C92809">
        <w:rPr>
          <w:rFonts w:eastAsiaTheme="minorEastAsia"/>
          <w:vertAlign w:val="superscript"/>
        </w:rPr>
        <w:t>–α</w:t>
      </w:r>
      <w:r w:rsidRPr="00C92809">
        <w:rPr>
          <w:rFonts w:eastAsiaTheme="minorEastAsia"/>
          <w:i/>
          <w:vertAlign w:val="superscript"/>
          <w:lang w:val="en-US"/>
        </w:rPr>
        <w:t>t</w:t>
      </w:r>
      <w:r w:rsidRPr="00C92809">
        <w:rPr>
          <w:rFonts w:eastAsiaTheme="minorEastAsia"/>
        </w:rPr>
        <w:t xml:space="preserve">. </w:t>
      </w:r>
      <w:r>
        <w:rPr>
          <w:rFonts w:eastAsiaTheme="minorEastAsia"/>
        </w:rPr>
        <w:t>Это закон падения плотности, если энергия монотонно убывает.</w:t>
      </w:r>
    </w:p>
    <w:p w:rsidR="004710C3" w:rsidRDefault="004710C3" w:rsidP="006E776F">
      <w:pPr>
        <w:widowControl w:val="0"/>
        <w:ind w:firstLine="426"/>
        <w:jc w:val="both"/>
        <w:rPr>
          <w:rFonts w:eastAsiaTheme="minorEastAsia"/>
        </w:rPr>
      </w:pPr>
      <w:r>
        <w:rPr>
          <w:rFonts w:eastAsiaTheme="minorEastAsia"/>
        </w:rPr>
        <w:t>Пример 5. Для неопределенности фазового объема</w:t>
      </w:r>
      <w:r w:rsidRPr="00C92809">
        <w:rPr>
          <w:rFonts w:eastAsiaTheme="minorEastAsia"/>
        </w:rPr>
        <w:t xml:space="preserve"> </w:t>
      </w:r>
      <w:r>
        <w:rPr>
          <w:rFonts w:eastAsiaTheme="minorEastAsia"/>
        </w:rPr>
        <w:t xml:space="preserve">ξ, который занимают </w:t>
      </w:r>
      <w:r w:rsidRPr="00C92809">
        <w:rPr>
          <w:rFonts w:eastAsiaTheme="minorEastAsia"/>
          <w:i/>
          <w:lang w:val="en-US"/>
        </w:rPr>
        <w:t>n</w:t>
      </w:r>
      <w:r w:rsidRPr="00C92809">
        <w:rPr>
          <w:rFonts w:eastAsiaTheme="minorEastAsia"/>
        </w:rPr>
        <w:t xml:space="preserve"> </w:t>
      </w:r>
      <w:r>
        <w:rPr>
          <w:rFonts w:eastAsiaTheme="minorEastAsia"/>
        </w:rPr>
        <w:t>частиц, СНГ принимает вид: ΔξΔ</w:t>
      </w:r>
      <w:r w:rsidRPr="00C92809">
        <w:rPr>
          <w:rFonts w:eastAsiaTheme="minorEastAsia"/>
          <w:i/>
          <w:lang w:val="en-US"/>
        </w:rPr>
        <w:t>n</w:t>
      </w:r>
      <w:r w:rsidRPr="00C92809">
        <w:rPr>
          <w:rFonts w:eastAsiaTheme="minorEastAsia"/>
        </w:rPr>
        <w:t xml:space="preserve"> </w:t>
      </w:r>
      <w:r>
        <w:rPr>
          <w:rFonts w:eastAsiaTheme="minorEastAsia"/>
        </w:rPr>
        <w:t>≥</w:t>
      </w:r>
      <w:r w:rsidRPr="00C92809">
        <w:rPr>
          <w:rFonts w:eastAsiaTheme="minorEastAsia"/>
        </w:rPr>
        <w:t xml:space="preserve"> </w:t>
      </w:r>
      <w:r w:rsidRPr="00C92809">
        <w:rPr>
          <w:rFonts w:eastAsiaTheme="minorEastAsia"/>
          <w:i/>
          <w:lang w:val="en-US"/>
        </w:rPr>
        <w:t>h</w:t>
      </w:r>
      <w:r w:rsidRPr="00C92809">
        <w:rPr>
          <w:rFonts w:eastAsiaTheme="minorEastAsia"/>
        </w:rPr>
        <w:t xml:space="preserve">, </w:t>
      </w:r>
      <w:r>
        <w:rPr>
          <w:rFonts w:eastAsiaTheme="minorEastAsia"/>
        </w:rPr>
        <w:t>где Δ</w:t>
      </w:r>
      <w:r w:rsidRPr="00C92809">
        <w:rPr>
          <w:rFonts w:eastAsiaTheme="minorEastAsia"/>
          <w:i/>
          <w:lang w:val="en-US"/>
        </w:rPr>
        <w:t>n</w:t>
      </w:r>
      <w:r>
        <w:rPr>
          <w:rFonts w:eastAsiaTheme="minorEastAsia"/>
        </w:rPr>
        <w:t xml:space="preserve"> – неопределенность числа частиц. </w:t>
      </w:r>
    </w:p>
    <w:p w:rsidR="004710C3" w:rsidRDefault="004710C3" w:rsidP="006E776F">
      <w:pPr>
        <w:widowControl w:val="0"/>
        <w:ind w:firstLine="426"/>
        <w:jc w:val="both"/>
        <w:rPr>
          <w:rFonts w:eastAsiaTheme="minorEastAsia"/>
        </w:rPr>
      </w:pPr>
      <w:r>
        <w:rPr>
          <w:rFonts w:eastAsiaTheme="minorEastAsia"/>
        </w:rPr>
        <w:t>Несколько подробней о симметрии и константах взаимодействия, о вращениях и неопр</w:t>
      </w:r>
      <w:r>
        <w:rPr>
          <w:rFonts w:eastAsiaTheme="minorEastAsia"/>
        </w:rPr>
        <w:t>е</w:t>
      </w:r>
      <w:r>
        <w:rPr>
          <w:rFonts w:eastAsiaTheme="minorEastAsia"/>
        </w:rPr>
        <w:t>деленности в ориентациях момента, о субпространстве элементарных частиц и ступенчатых орбифолдах – в Приложениях 6, 9 – 12, 15</w:t>
      </w:r>
    </w:p>
    <w:p w:rsidR="004710C3" w:rsidRDefault="004710C3" w:rsidP="006E776F">
      <w:pPr>
        <w:widowControl w:val="0"/>
        <w:spacing w:line="120" w:lineRule="auto"/>
        <w:ind w:firstLine="425"/>
        <w:jc w:val="both"/>
        <w:rPr>
          <w:rFonts w:eastAsiaTheme="minorEastAsia"/>
        </w:rPr>
      </w:pPr>
    </w:p>
    <w:p w:rsidR="004710C3" w:rsidRPr="00E23E76" w:rsidRDefault="004710C3" w:rsidP="006E776F">
      <w:pPr>
        <w:pStyle w:val="af0"/>
        <w:widowControl w:val="0"/>
        <w:numPr>
          <w:ilvl w:val="1"/>
          <w:numId w:val="15"/>
        </w:numPr>
        <w:jc w:val="both"/>
        <w:rPr>
          <w:rFonts w:eastAsiaTheme="minorEastAsia"/>
          <w:u w:val="single"/>
        </w:rPr>
      </w:pPr>
      <w:r>
        <w:rPr>
          <w:rFonts w:eastAsiaTheme="minorEastAsia"/>
        </w:rPr>
        <w:t xml:space="preserve"> </w:t>
      </w:r>
      <w:r w:rsidRPr="00E23E76">
        <w:rPr>
          <w:u w:val="single"/>
        </w:rPr>
        <w:t>О магнитном моменте нуклона</w:t>
      </w:r>
      <w:r>
        <w:rPr>
          <w:u w:val="single"/>
        </w:rPr>
        <w:t xml:space="preserve">. </w:t>
      </w:r>
      <w:r w:rsidRPr="003A09E6">
        <w:t>Из-за него</w:t>
      </w:r>
      <w:r>
        <w:t>, похоже,</w:t>
      </w:r>
      <w:r w:rsidRPr="003A09E6">
        <w:t xml:space="preserve"> возникли кварки</w:t>
      </w:r>
      <w:r>
        <w:t xml:space="preserve"> и </w:t>
      </w:r>
      <w:r w:rsidRPr="003A09E6">
        <w:rPr>
          <w:i/>
          <w:lang w:val="en-US"/>
        </w:rPr>
        <w:t>SU</w:t>
      </w:r>
      <w:r w:rsidRPr="003A09E6">
        <w:t>(6).</w:t>
      </w:r>
    </w:p>
    <w:p w:rsidR="004710C3" w:rsidRDefault="004710C3" w:rsidP="006E776F">
      <w:pPr>
        <w:widowControl w:val="0"/>
        <w:ind w:firstLine="426"/>
        <w:jc w:val="both"/>
        <w:rPr>
          <w:rFonts w:eastAsiaTheme="minorEastAsia"/>
        </w:rPr>
      </w:pPr>
      <w:r w:rsidRPr="00D47CBA">
        <w:rPr>
          <w:rFonts w:eastAsiaTheme="minorEastAsia"/>
          <w:b/>
          <w:color w:val="FFFFFF" w:themeColor="background1"/>
          <w:highlight w:val="darkBlue"/>
        </w:rPr>
        <w:t>А).</w:t>
      </w:r>
      <w:r>
        <w:rPr>
          <w:rFonts w:eastAsiaTheme="minorEastAsia"/>
        </w:rPr>
        <w:t xml:space="preserve"> У математика Пифагора – монады, у Демокрита – атомы в пустоте; Эпикур ввел ха</w:t>
      </w:r>
      <w:r>
        <w:rPr>
          <w:rFonts w:eastAsiaTheme="minorEastAsia"/>
        </w:rPr>
        <w:t>о</w:t>
      </w:r>
      <w:r>
        <w:rPr>
          <w:rFonts w:eastAsiaTheme="minorEastAsia"/>
        </w:rPr>
        <w:t xml:space="preserve">тическое движение атомов; Лукреций атомы соединял </w:t>
      </w:r>
      <w:r w:rsidRPr="00B33359">
        <w:rPr>
          <w:rFonts w:eastAsiaTheme="minorEastAsia"/>
          <w:i/>
        </w:rPr>
        <w:t>по правилам</w:t>
      </w:r>
      <w:r>
        <w:rPr>
          <w:rFonts w:eastAsiaTheme="minorEastAsia"/>
        </w:rPr>
        <w:t>. Платон считал, что душа атома (</w:t>
      </w:r>
      <w:r w:rsidRPr="00B33359">
        <w:rPr>
          <w:rFonts w:eastAsiaTheme="minorEastAsia"/>
          <w:i/>
        </w:rPr>
        <w:t>удвоение сущностей</w:t>
      </w:r>
      <w:r>
        <w:rPr>
          <w:rFonts w:eastAsiaTheme="minorEastAsia"/>
        </w:rPr>
        <w:t xml:space="preserve">) описывает в пространстве восьмерку – </w:t>
      </w:r>
      <w:r w:rsidRPr="00B33359">
        <w:rPr>
          <w:rFonts w:eastAsiaTheme="minorEastAsia"/>
        </w:rPr>
        <w:t>‘</w:t>
      </w:r>
      <w:r>
        <w:rPr>
          <w:rFonts w:eastAsiaTheme="minorEastAsia"/>
        </w:rPr>
        <w:t>душа</w:t>
      </w:r>
      <w:r w:rsidRPr="00B33359">
        <w:rPr>
          <w:rFonts w:eastAsiaTheme="minorEastAsia"/>
        </w:rPr>
        <w:t>’</w:t>
      </w:r>
      <w:r>
        <w:rPr>
          <w:rFonts w:eastAsiaTheme="minorEastAsia"/>
        </w:rPr>
        <w:t xml:space="preserve"> выступает как первичная организация. Аристотель обратил внимание на противоречивость понятия точки, близости двух точек </w:t>
      </w:r>
      <w:r w:rsidRPr="00B33359">
        <w:rPr>
          <w:rFonts w:eastAsiaTheme="minorEastAsia"/>
          <w:i/>
        </w:rPr>
        <w:t>в пустоте</w:t>
      </w:r>
      <w:r>
        <w:rPr>
          <w:rFonts w:eastAsiaTheme="minorEastAsia"/>
        </w:rPr>
        <w:t xml:space="preserve"> </w:t>
      </w:r>
      <w:r w:rsidRPr="00B33359">
        <w:rPr>
          <w:rFonts w:eastAsiaTheme="minorEastAsia"/>
        </w:rPr>
        <w:t xml:space="preserve">[1]. </w:t>
      </w:r>
      <w:r>
        <w:rPr>
          <w:rFonts w:eastAsiaTheme="minorEastAsia"/>
        </w:rPr>
        <w:t xml:space="preserve">Для всех сущностей, включая точки (!), значение имеет их ориентация </w:t>
      </w:r>
      <w:r w:rsidRPr="00B33359">
        <w:rPr>
          <w:rFonts w:eastAsiaTheme="minorEastAsia"/>
        </w:rPr>
        <w:t>[2].</w:t>
      </w:r>
      <w:r>
        <w:rPr>
          <w:rFonts w:eastAsiaTheme="minorEastAsia"/>
        </w:rPr>
        <w:t xml:space="preserve"> В скрытых измерениях если нет метрики, то там применима гомотопия и динамика геометрических чисел, а зачатки арифметики создаются в движении ЭЧ </w:t>
      </w:r>
      <w:r w:rsidRPr="00B33359">
        <w:rPr>
          <w:rFonts w:eastAsiaTheme="minorEastAsia"/>
        </w:rPr>
        <w:t xml:space="preserve">[3]. </w:t>
      </w:r>
    </w:p>
    <w:p w:rsidR="004710C3" w:rsidRDefault="004710C3" w:rsidP="006E776F">
      <w:pPr>
        <w:widowControl w:val="0"/>
        <w:ind w:firstLine="426"/>
        <w:jc w:val="both"/>
        <w:rPr>
          <w:rFonts w:eastAsiaTheme="minorEastAsia"/>
        </w:rPr>
      </w:pPr>
      <w:r>
        <w:rPr>
          <w:rFonts w:eastAsiaTheme="minorEastAsia"/>
        </w:rPr>
        <w:t xml:space="preserve">Итак: 1) при счете до 6 в микромире элементарных частиц (фемто-, аттомире) операции сложения и умножения не различаются – 1 </w:t>
      </w:r>
      <w:r w:rsidRPr="00722446">
        <w:rPr>
          <w:rFonts w:eastAsiaTheme="minorEastAsia"/>
          <w:vertAlign w:val="subscript"/>
        </w:rPr>
        <w:t>°</w:t>
      </w:r>
      <w:r>
        <w:rPr>
          <w:rFonts w:eastAsiaTheme="minorEastAsia"/>
        </w:rPr>
        <w:t xml:space="preserve"> 2 </w:t>
      </w:r>
      <w:r w:rsidRPr="00722446">
        <w:rPr>
          <w:rFonts w:eastAsiaTheme="minorEastAsia"/>
          <w:vertAlign w:val="subscript"/>
        </w:rPr>
        <w:t>°</w:t>
      </w:r>
      <w:r>
        <w:rPr>
          <w:rFonts w:eastAsiaTheme="minorEastAsia"/>
        </w:rPr>
        <w:t xml:space="preserve"> 3 = 1 + 2 + 3; 2) метрику ввести невозможно, как и определить температуру</w:t>
      </w:r>
      <w:r w:rsidRPr="009F2164">
        <w:rPr>
          <w:rFonts w:eastAsiaTheme="minorEastAsia"/>
        </w:rPr>
        <w:t xml:space="preserve">, </w:t>
      </w:r>
      <w:r>
        <w:rPr>
          <w:rFonts w:eastAsiaTheme="minorEastAsia"/>
        </w:rPr>
        <w:t xml:space="preserve">если корпускул меньше восьми </w:t>
      </w:r>
      <w:r w:rsidRPr="00722446">
        <w:rPr>
          <w:rFonts w:eastAsiaTheme="minorEastAsia"/>
        </w:rPr>
        <w:t>[4]; 3)</w:t>
      </w:r>
      <w:r>
        <w:rPr>
          <w:rFonts w:eastAsiaTheme="minorEastAsia"/>
        </w:rPr>
        <w:t xml:space="preserve"> созерцатель восприн</w:t>
      </w:r>
      <w:r>
        <w:rPr>
          <w:rFonts w:eastAsiaTheme="minorEastAsia"/>
        </w:rPr>
        <w:t>и</w:t>
      </w:r>
      <w:r>
        <w:rPr>
          <w:rFonts w:eastAsiaTheme="minorEastAsia"/>
        </w:rPr>
        <w:t xml:space="preserve">мает мир посредством, с помощью ЭМ-излучения, квант которого, фотон, имеет даже не спин, а спиральность величины </w:t>
      </w:r>
      <w:r w:rsidRPr="00722446">
        <w:rPr>
          <w:rFonts w:eastAsiaTheme="minorEastAsia"/>
          <w:i/>
          <w:lang w:val="en-US"/>
        </w:rPr>
        <w:t>h</w:t>
      </w:r>
      <w:r w:rsidRPr="00722446">
        <w:rPr>
          <w:rFonts w:eastAsiaTheme="minorEastAsia"/>
        </w:rPr>
        <w:t xml:space="preserve">, </w:t>
      </w:r>
      <w:r>
        <w:rPr>
          <w:rFonts w:eastAsiaTheme="minorEastAsia"/>
        </w:rPr>
        <w:t>и классическая КМ запрещает созерцателю видеть част</w:t>
      </w:r>
      <w:r>
        <w:rPr>
          <w:rFonts w:eastAsiaTheme="minorEastAsia"/>
        </w:rPr>
        <w:t>и</w:t>
      </w:r>
      <w:r>
        <w:rPr>
          <w:rFonts w:eastAsiaTheme="minorEastAsia"/>
        </w:rPr>
        <w:t xml:space="preserve">цами с σ </w:t>
      </w:r>
      <w:r w:rsidRPr="00722446">
        <w:rPr>
          <w:rFonts w:eastAsiaTheme="minorEastAsia"/>
        </w:rPr>
        <w:t xml:space="preserve">&lt; </w:t>
      </w:r>
      <w:r w:rsidRPr="00722446">
        <w:rPr>
          <w:rFonts w:eastAsiaTheme="minorEastAsia"/>
          <w:i/>
          <w:lang w:val="en-US"/>
        </w:rPr>
        <w:t>h</w:t>
      </w:r>
      <w:r w:rsidRPr="00722446">
        <w:rPr>
          <w:rFonts w:eastAsiaTheme="minorEastAsia"/>
        </w:rPr>
        <w:t xml:space="preserve">. </w:t>
      </w:r>
      <w:r>
        <w:t xml:space="preserve">Но </w:t>
      </w:r>
      <w:r w:rsidR="007319A7">
        <w:t xml:space="preserve">нам </w:t>
      </w:r>
      <w:r>
        <w:t xml:space="preserve">очень </w:t>
      </w:r>
      <w:r w:rsidR="007319A7">
        <w:t xml:space="preserve">и очень </w:t>
      </w:r>
      <w:r>
        <w:t>хочется!</w:t>
      </w:r>
    </w:p>
    <w:p w:rsidR="004710C3" w:rsidRDefault="004710C3" w:rsidP="006E776F">
      <w:pPr>
        <w:widowControl w:val="0"/>
        <w:ind w:firstLine="426"/>
        <w:jc w:val="both"/>
        <w:rPr>
          <w:rFonts w:eastAsiaTheme="minorEastAsia"/>
        </w:rPr>
      </w:pPr>
      <w:r>
        <w:rPr>
          <w:rFonts w:eastAsiaTheme="minorEastAsia"/>
        </w:rPr>
        <w:t xml:space="preserve">Однако квартионы с σ </w:t>
      </w:r>
      <w:r w:rsidRPr="009F099F">
        <w:rPr>
          <w:rFonts w:eastAsiaTheme="minorEastAsia"/>
        </w:rPr>
        <w:t xml:space="preserve">= </w:t>
      </w:r>
      <w:r w:rsidRPr="00722446">
        <w:rPr>
          <w:rFonts w:eastAsiaTheme="minorEastAsia"/>
        </w:rPr>
        <w:t xml:space="preserve"> </w:t>
      </w:r>
      <m:oMath>
        <m:f>
          <m:fPr>
            <m:ctrlPr>
              <w:rPr>
                <w:rFonts w:ascii="Cambria Math" w:eastAsiaTheme="minorEastAsia" w:hAnsi="Cambria Math"/>
                <w:i/>
                <w:lang w:val="en-US"/>
              </w:rPr>
            </m:ctrlPr>
          </m:fPr>
          <m:num>
            <m:r>
              <w:rPr>
                <w:rFonts w:ascii="Cambria Math" w:eastAsiaTheme="minorEastAsia" w:hAnsi="Cambria Math"/>
              </w:rPr>
              <m:t>h</m:t>
            </m:r>
          </m:num>
          <m:den>
            <m:r>
              <w:rPr>
                <w:rFonts w:ascii="Cambria Math" w:eastAsiaTheme="minorEastAsia" w:hAnsi="Cambria Math"/>
              </w:rPr>
              <m:t>4</m:t>
            </m:r>
          </m:den>
        </m:f>
      </m:oMath>
      <w:r>
        <w:rPr>
          <w:rFonts w:eastAsiaTheme="minorEastAsia"/>
        </w:rPr>
        <w:t xml:space="preserve"> рассматривались в </w:t>
      </w:r>
      <w:r w:rsidRPr="009F099F">
        <w:rPr>
          <w:rFonts w:eastAsiaTheme="minorEastAsia"/>
        </w:rPr>
        <w:t>[5]</w:t>
      </w:r>
      <w:r>
        <w:rPr>
          <w:rFonts w:eastAsiaTheme="minorEastAsia"/>
        </w:rPr>
        <w:t xml:space="preserve">, а возможности применения топологии и гомотопии в </w:t>
      </w:r>
      <w:r w:rsidRPr="000A2CA0">
        <w:rPr>
          <w:rFonts w:eastAsiaTheme="minorEastAsia"/>
        </w:rPr>
        <w:t>[6].</w:t>
      </w:r>
      <w:r>
        <w:rPr>
          <w:rFonts w:eastAsiaTheme="minorEastAsia"/>
        </w:rPr>
        <w:t xml:space="preserve"> И если понятие энтропии, выдвинутое для описания макроскопических </w:t>
      </w:r>
      <w:r>
        <w:rPr>
          <w:rFonts w:eastAsiaTheme="minorEastAsia"/>
        </w:rPr>
        <w:lastRenderedPageBreak/>
        <w:t xml:space="preserve">тел, в аттомире неприменимо </w:t>
      </w:r>
      <w:r w:rsidRPr="00470147">
        <w:rPr>
          <w:rFonts w:eastAsiaTheme="minorEastAsia"/>
        </w:rPr>
        <w:t>[7]</w:t>
      </w:r>
      <w:r>
        <w:rPr>
          <w:rFonts w:eastAsiaTheme="minorEastAsia"/>
        </w:rPr>
        <w:t>, то может оказаться плодотворным при его соответству</w:t>
      </w:r>
      <w:r>
        <w:rPr>
          <w:rFonts w:eastAsiaTheme="minorEastAsia"/>
        </w:rPr>
        <w:t>ю</w:t>
      </w:r>
      <w:r>
        <w:rPr>
          <w:rFonts w:eastAsiaTheme="minorEastAsia"/>
        </w:rPr>
        <w:t xml:space="preserve">щем расширении на скрытые измерения </w:t>
      </w:r>
      <w:r w:rsidRPr="000C7043">
        <w:rPr>
          <w:rFonts w:eastAsiaTheme="minorEastAsia"/>
        </w:rPr>
        <w:t>[8]</w:t>
      </w:r>
      <w:r>
        <w:rPr>
          <w:rFonts w:eastAsiaTheme="minorEastAsia"/>
        </w:rPr>
        <w:t>. Остается ввести градацию величины спина ча</w:t>
      </w:r>
      <w:r>
        <w:rPr>
          <w:rFonts w:eastAsiaTheme="minorEastAsia"/>
        </w:rPr>
        <w:t>с</w:t>
      </w:r>
      <w:r>
        <w:rPr>
          <w:rFonts w:eastAsiaTheme="minorEastAsia"/>
        </w:rPr>
        <w:t xml:space="preserve">тиц: 2, 1, ½, ¼,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8</m:t>
            </m:r>
          </m:den>
        </m:f>
      </m:oMath>
      <w:r>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sSup>
              <m:sSupPr>
                <m:ctrlPr>
                  <w:rPr>
                    <w:rFonts w:ascii="Cambria Math" w:eastAsiaTheme="minorEastAsia" w:hAnsi="Cambria Math"/>
                  </w:rPr>
                </m:ctrlPr>
              </m:sSupPr>
              <m:e>
                <m:r>
                  <m:rPr>
                    <m:sty m:val="p"/>
                  </m:rPr>
                  <w:rPr>
                    <w:rFonts w:ascii="Cambria Math" w:eastAsiaTheme="minorEastAsia" w:hAnsi="Cambria Math"/>
                  </w:rPr>
                  <m:t>2</m:t>
                </m:r>
              </m:e>
              <m:sup>
                <m:r>
                  <w:rPr>
                    <w:rFonts w:ascii="Cambria Math" w:eastAsiaTheme="minorEastAsia" w:hAnsi="Cambria Math"/>
                  </w:rPr>
                  <m:t>n</m:t>
                </m:r>
              </m:sup>
            </m:sSup>
          </m:den>
        </m:f>
      </m:oMath>
      <w:r w:rsidRPr="00562718">
        <w:rPr>
          <w:rFonts w:eastAsiaTheme="minorEastAsia"/>
        </w:rPr>
        <w:t xml:space="preserve"> … (</w:t>
      </w:r>
      <w:r>
        <w:rPr>
          <w:rFonts w:eastAsiaTheme="minorEastAsia"/>
        </w:rPr>
        <w:t xml:space="preserve">пока без </w:t>
      </w:r>
      <m:oMath>
        <m:f>
          <m:fPr>
            <m:ctrlPr>
              <w:rPr>
                <w:rFonts w:ascii="Cambria Math" w:eastAsiaTheme="minorEastAsia" w:hAnsi="Cambria Math"/>
              </w:rPr>
            </m:ctrlPr>
          </m:fPr>
          <m:num>
            <m:r>
              <m:rPr>
                <m:sty m:val="p"/>
              </m:rPr>
              <w:rPr>
                <w:rFonts w:ascii="Cambria Math" w:eastAsiaTheme="minorEastAsia" w:hAnsi="Cambria Math"/>
              </w:rPr>
              <m:t>5</m:t>
            </m:r>
          </m:num>
          <m:den>
            <m:r>
              <m:rPr>
                <m:sty m:val="p"/>
              </m:rPr>
              <w:rPr>
                <w:rFonts w:ascii="Cambria Math" w:eastAsiaTheme="minorEastAsia" w:hAnsi="Cambria Math"/>
              </w:rPr>
              <m:t>2</m:t>
            </m:r>
          </m:den>
        </m:f>
      </m:oMath>
      <w:r>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2</m:t>
            </m:r>
          </m:den>
        </m:f>
      </m:oMath>
      <w:r>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5</m:t>
            </m:r>
          </m:num>
          <m:den>
            <m:r>
              <m:rPr>
                <m:sty m:val="p"/>
              </m:rPr>
              <w:rPr>
                <w:rFonts w:ascii="Cambria Math" w:eastAsiaTheme="minorEastAsia" w:hAnsi="Cambria Math"/>
              </w:rPr>
              <m:t>4</m:t>
            </m:r>
          </m:den>
        </m:f>
      </m:oMath>
      <w:r>
        <w:rPr>
          <w:rFonts w:eastAsiaTheme="minorEastAsia"/>
        </w:rPr>
        <w:t xml:space="preserve"> и т.п.) и увязать ориентацию с собственным моме</w:t>
      </w:r>
      <w:r>
        <w:rPr>
          <w:rFonts w:eastAsiaTheme="minorEastAsia"/>
        </w:rPr>
        <w:t>н</w:t>
      </w:r>
      <w:r>
        <w:rPr>
          <w:rFonts w:eastAsiaTheme="minorEastAsia"/>
        </w:rPr>
        <w:t>том импульса частиц.</w:t>
      </w:r>
    </w:p>
    <w:tbl>
      <w:tblPr>
        <w:tblStyle w:val="a5"/>
        <w:tblpPr w:leftFromText="180" w:rightFromText="180" w:vertAnchor="text" w:horzAnchor="margin" w:tblpY="643"/>
        <w:tblOverlap w:val="never"/>
        <w:tblW w:w="0" w:type="auto"/>
        <w:tblLayout w:type="fixed"/>
        <w:tblLook w:val="04A0"/>
      </w:tblPr>
      <w:tblGrid>
        <w:gridCol w:w="3936"/>
      </w:tblGrid>
      <w:tr w:rsidR="004710C3" w:rsidTr="00EA6F19">
        <w:tc>
          <w:tcPr>
            <w:tcW w:w="3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widowControl w:val="0"/>
              <w:jc w:val="both"/>
              <w:rPr>
                <w:rFonts w:eastAsiaTheme="minorEastAsia"/>
              </w:rPr>
            </w:pPr>
            <w:r>
              <w:rPr>
                <w:rFonts w:eastAsiaTheme="minorEastAsia"/>
                <w:noProof/>
              </w:rPr>
              <w:drawing>
                <wp:inline distT="0" distB="0" distL="0" distR="0">
                  <wp:extent cx="2395666" cy="628650"/>
                  <wp:effectExtent l="19050" t="0" r="4634" b="0"/>
                  <wp:docPr id="42" name="Рисунок 38" descr="C:\Documents and Settings\Авиация\Мои документы\Новые статьи\Биоритмы и фазовые переходы\Фото071-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Авиация\Мои документы\Новые статьи\Биоритмы и фазовые переходы\Фото071-1в.jpg"/>
                          <pic:cNvPicPr>
                            <a:picLocks noChangeAspect="1" noChangeArrowheads="1"/>
                          </pic:cNvPicPr>
                        </pic:nvPicPr>
                        <pic:blipFill>
                          <a:blip r:embed="rId88"/>
                          <a:srcRect/>
                          <a:stretch>
                            <a:fillRect/>
                          </a:stretch>
                        </pic:blipFill>
                        <pic:spPr bwMode="auto">
                          <a:xfrm>
                            <a:off x="0" y="0"/>
                            <a:ext cx="2395666" cy="628650"/>
                          </a:xfrm>
                          <a:prstGeom prst="rect">
                            <a:avLst/>
                          </a:prstGeom>
                          <a:noFill/>
                          <a:ln w="9525">
                            <a:noFill/>
                            <a:miter lim="800000"/>
                            <a:headEnd/>
                            <a:tailEnd/>
                          </a:ln>
                        </pic:spPr>
                      </pic:pic>
                    </a:graphicData>
                  </a:graphic>
                </wp:inline>
              </w:drawing>
            </w:r>
          </w:p>
        </w:tc>
      </w:tr>
      <w:tr w:rsidR="004710C3" w:rsidTr="00EA6F19">
        <w:tc>
          <w:tcPr>
            <w:tcW w:w="3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796C30" w:rsidRDefault="004710C3" w:rsidP="006E776F">
            <w:pPr>
              <w:widowControl w:val="0"/>
              <w:jc w:val="center"/>
              <w:rPr>
                <w:rFonts w:eastAsiaTheme="minorEastAsia"/>
                <w:sz w:val="20"/>
                <w:szCs w:val="20"/>
              </w:rPr>
            </w:pPr>
            <w:r w:rsidRPr="00796C30">
              <w:rPr>
                <w:rFonts w:eastAsiaTheme="minorEastAsia"/>
                <w:sz w:val="20"/>
                <w:szCs w:val="20"/>
              </w:rPr>
              <w:t>Рис *6*</w:t>
            </w:r>
          </w:p>
          <w:p w:rsidR="004710C3" w:rsidRDefault="004710C3" w:rsidP="006E776F">
            <w:pPr>
              <w:widowControl w:val="0"/>
              <w:rPr>
                <w:rFonts w:eastAsiaTheme="minorEastAsia"/>
              </w:rPr>
            </w:pPr>
            <w:r w:rsidRPr="00796C30">
              <w:rPr>
                <w:rFonts w:eastAsiaTheme="minorEastAsia"/>
                <w:sz w:val="20"/>
                <w:szCs w:val="20"/>
              </w:rPr>
              <w:t>Расклад нуклона на субчастицы.</w:t>
            </w:r>
          </w:p>
        </w:tc>
      </w:tr>
    </w:tbl>
    <w:tbl>
      <w:tblPr>
        <w:tblStyle w:val="a5"/>
        <w:tblpPr w:leftFromText="180" w:rightFromText="180" w:vertAnchor="text" w:horzAnchor="margin" w:tblpXSpec="right" w:tblpY="2642"/>
        <w:tblOverlap w:val="never"/>
        <w:tblW w:w="0" w:type="auto"/>
        <w:tblLook w:val="04A0"/>
      </w:tblPr>
      <w:tblGrid>
        <w:gridCol w:w="1017"/>
        <w:gridCol w:w="992"/>
        <w:gridCol w:w="958"/>
      </w:tblGrid>
      <w:tr w:rsidR="00796C30" w:rsidTr="00796C30">
        <w:tc>
          <w:tcPr>
            <w:tcW w:w="1017" w:type="dxa"/>
            <w:tcBorders>
              <w:bottom w:val="single" w:sz="12" w:space="0" w:color="auto"/>
            </w:tcBorders>
          </w:tcPr>
          <w:p w:rsidR="00796C30" w:rsidRPr="00796C30" w:rsidRDefault="00796C30" w:rsidP="006E776F">
            <w:pPr>
              <w:widowControl w:val="0"/>
              <w:tabs>
                <w:tab w:val="left" w:pos="9072"/>
              </w:tabs>
              <w:rPr>
                <w:rFonts w:eastAsiaTheme="minorEastAsia"/>
                <w:sz w:val="20"/>
                <w:szCs w:val="20"/>
              </w:rPr>
            </w:pPr>
            <w:r w:rsidRPr="00796C30">
              <w:rPr>
                <w:rFonts w:eastAsiaTheme="minorEastAsia"/>
                <w:i/>
                <w:sz w:val="20"/>
                <w:szCs w:val="20"/>
                <w:lang w:val="en-US"/>
              </w:rPr>
              <w:t>r</w:t>
            </w:r>
            <w:r w:rsidRPr="00796C30">
              <w:rPr>
                <w:rFonts w:eastAsiaTheme="minorEastAsia"/>
                <w:sz w:val="20"/>
                <w:szCs w:val="20"/>
                <w:lang w:val="en-US"/>
              </w:rPr>
              <w:t xml:space="preserve">, </w:t>
            </w:r>
            <w:r w:rsidRPr="00796C30">
              <w:rPr>
                <w:rFonts w:eastAsiaTheme="minorEastAsia"/>
                <w:i/>
                <w:sz w:val="20"/>
                <w:szCs w:val="20"/>
              </w:rPr>
              <w:t>ферми</w:t>
            </w:r>
          </w:p>
        </w:tc>
        <w:tc>
          <w:tcPr>
            <w:tcW w:w="992" w:type="dxa"/>
            <w:tcBorders>
              <w:bottom w:val="single" w:sz="12" w:space="0" w:color="auto"/>
            </w:tcBorders>
          </w:tcPr>
          <w:p w:rsidR="00796C30" w:rsidRPr="00796C30" w:rsidRDefault="00796C30" w:rsidP="006E776F">
            <w:pPr>
              <w:widowControl w:val="0"/>
              <w:tabs>
                <w:tab w:val="left" w:pos="9072"/>
              </w:tabs>
              <w:rPr>
                <w:rFonts w:eastAsiaTheme="minorEastAsia"/>
                <w:sz w:val="20"/>
                <w:szCs w:val="20"/>
                <w:lang w:val="en-US"/>
              </w:rPr>
            </w:pPr>
            <w:r w:rsidRPr="00796C30">
              <w:rPr>
                <w:rFonts w:eastAsiaTheme="minorEastAsia"/>
                <w:i/>
                <w:sz w:val="20"/>
                <w:szCs w:val="20"/>
                <w:lang w:val="en-US"/>
              </w:rPr>
              <w:t>m</w:t>
            </w:r>
            <w:r w:rsidRPr="00796C30">
              <w:rPr>
                <w:rFonts w:eastAsiaTheme="minorEastAsia"/>
                <w:sz w:val="20"/>
                <w:szCs w:val="20"/>
                <w:lang w:val="en-US"/>
              </w:rPr>
              <w:t>/</w:t>
            </w:r>
            <w:r w:rsidRPr="00796C30">
              <w:rPr>
                <w:rFonts w:eastAsiaTheme="minorEastAsia"/>
                <w:i/>
                <w:sz w:val="20"/>
                <w:szCs w:val="20"/>
                <w:lang w:val="en-US"/>
              </w:rPr>
              <w:t>m</w:t>
            </w:r>
            <w:r w:rsidRPr="00796C30">
              <w:rPr>
                <w:rFonts w:eastAsiaTheme="minorEastAsia"/>
                <w:sz w:val="20"/>
                <w:szCs w:val="20"/>
                <w:vertAlign w:val="subscript"/>
                <w:lang w:val="en-US"/>
              </w:rPr>
              <w:t>π</w:t>
            </w:r>
          </w:p>
        </w:tc>
        <w:tc>
          <w:tcPr>
            <w:tcW w:w="958" w:type="dxa"/>
            <w:tcBorders>
              <w:bottom w:val="single" w:sz="12" w:space="0" w:color="auto"/>
            </w:tcBorders>
          </w:tcPr>
          <w:p w:rsidR="00796C30" w:rsidRPr="00796C30" w:rsidRDefault="00796C30" w:rsidP="006E776F">
            <w:pPr>
              <w:widowControl w:val="0"/>
              <w:tabs>
                <w:tab w:val="left" w:pos="9072"/>
              </w:tabs>
              <w:rPr>
                <w:rFonts w:eastAsiaTheme="minorEastAsia"/>
                <w:sz w:val="20"/>
                <w:szCs w:val="20"/>
              </w:rPr>
            </w:pPr>
            <w:r w:rsidRPr="00796C30">
              <w:rPr>
                <w:rFonts w:eastAsiaTheme="minorEastAsia"/>
                <w:sz w:val="20"/>
                <w:szCs w:val="20"/>
              </w:rPr>
              <w:t>μ</w:t>
            </w:r>
            <w:r w:rsidRPr="00796C30">
              <w:rPr>
                <w:rFonts w:eastAsiaTheme="minorEastAsia"/>
                <w:i/>
                <w:sz w:val="20"/>
                <w:szCs w:val="20"/>
                <w:vertAlign w:val="subscript"/>
                <w:lang w:val="en-US"/>
              </w:rPr>
              <w:t>q</w:t>
            </w:r>
            <w:r w:rsidRPr="00796C30">
              <w:rPr>
                <w:rFonts w:eastAsiaTheme="minorEastAsia"/>
                <w:sz w:val="20"/>
                <w:szCs w:val="20"/>
                <w:lang w:val="en-US"/>
              </w:rPr>
              <w:t>/</w:t>
            </w:r>
            <w:r w:rsidRPr="00796C30">
              <w:rPr>
                <w:rFonts w:eastAsiaTheme="minorEastAsia"/>
                <w:sz w:val="20"/>
                <w:szCs w:val="20"/>
              </w:rPr>
              <w:t>μ</w:t>
            </w:r>
            <w:r w:rsidRPr="00796C30">
              <w:rPr>
                <w:rFonts w:eastAsiaTheme="minorEastAsia"/>
                <w:sz w:val="20"/>
                <w:szCs w:val="20"/>
                <w:vertAlign w:val="subscript"/>
              </w:rPr>
              <w:t>я</w:t>
            </w:r>
          </w:p>
        </w:tc>
      </w:tr>
      <w:tr w:rsidR="00796C30" w:rsidTr="00796C30">
        <w:tc>
          <w:tcPr>
            <w:tcW w:w="1017" w:type="dxa"/>
            <w:tcBorders>
              <w:top w:val="single" w:sz="12" w:space="0" w:color="auto"/>
            </w:tcBorders>
          </w:tcPr>
          <w:p w:rsidR="00796C30" w:rsidRPr="00796C30" w:rsidRDefault="00796C30" w:rsidP="006E776F">
            <w:pPr>
              <w:widowControl w:val="0"/>
              <w:tabs>
                <w:tab w:val="left" w:pos="9072"/>
              </w:tabs>
              <w:rPr>
                <w:rFonts w:eastAsiaTheme="minorEastAsia"/>
                <w:sz w:val="20"/>
                <w:szCs w:val="20"/>
              </w:rPr>
            </w:pPr>
            <w:r w:rsidRPr="00796C30">
              <w:rPr>
                <w:rFonts w:eastAsiaTheme="minorEastAsia"/>
                <w:sz w:val="20"/>
                <w:szCs w:val="20"/>
              </w:rPr>
              <w:t>0.42</w:t>
            </w:r>
          </w:p>
        </w:tc>
        <w:tc>
          <w:tcPr>
            <w:tcW w:w="992" w:type="dxa"/>
            <w:tcBorders>
              <w:top w:val="single" w:sz="12" w:space="0" w:color="auto"/>
            </w:tcBorders>
          </w:tcPr>
          <w:p w:rsidR="00796C30" w:rsidRPr="00796C30" w:rsidRDefault="00796C30" w:rsidP="006E776F">
            <w:pPr>
              <w:widowControl w:val="0"/>
              <w:tabs>
                <w:tab w:val="left" w:pos="9072"/>
              </w:tabs>
              <w:rPr>
                <w:rFonts w:eastAsiaTheme="minorEastAsia"/>
                <w:sz w:val="20"/>
                <w:szCs w:val="20"/>
              </w:rPr>
            </w:pPr>
            <w:r w:rsidRPr="00796C30">
              <w:rPr>
                <w:rFonts w:eastAsiaTheme="minorEastAsia"/>
                <w:sz w:val="20"/>
                <w:szCs w:val="20"/>
              </w:rPr>
              <w:t>3.14</w:t>
            </w:r>
          </w:p>
        </w:tc>
        <w:tc>
          <w:tcPr>
            <w:tcW w:w="958" w:type="dxa"/>
            <w:tcBorders>
              <w:top w:val="single" w:sz="12" w:space="0" w:color="auto"/>
            </w:tcBorders>
          </w:tcPr>
          <w:p w:rsidR="00796C30" w:rsidRPr="00796C30" w:rsidRDefault="00796C30" w:rsidP="006E776F">
            <w:pPr>
              <w:widowControl w:val="0"/>
              <w:tabs>
                <w:tab w:val="left" w:pos="9072"/>
              </w:tabs>
              <w:rPr>
                <w:rFonts w:eastAsiaTheme="minorEastAsia"/>
                <w:sz w:val="20"/>
                <w:szCs w:val="20"/>
              </w:rPr>
            </w:pPr>
            <w:r w:rsidRPr="00796C30">
              <w:rPr>
                <w:rFonts w:eastAsiaTheme="minorEastAsia"/>
                <w:sz w:val="20"/>
                <w:szCs w:val="20"/>
              </w:rPr>
              <w:t>1.75</w:t>
            </w:r>
          </w:p>
        </w:tc>
      </w:tr>
      <w:tr w:rsidR="00796C30" w:rsidTr="00796C30">
        <w:tc>
          <w:tcPr>
            <w:tcW w:w="1017" w:type="dxa"/>
          </w:tcPr>
          <w:p w:rsidR="00796C30" w:rsidRPr="00796C30" w:rsidRDefault="00796C30" w:rsidP="006E776F">
            <w:pPr>
              <w:widowControl w:val="0"/>
              <w:tabs>
                <w:tab w:val="left" w:pos="9072"/>
              </w:tabs>
              <w:rPr>
                <w:rFonts w:eastAsiaTheme="minorEastAsia"/>
                <w:sz w:val="20"/>
                <w:szCs w:val="20"/>
              </w:rPr>
            </w:pPr>
            <w:r w:rsidRPr="00796C30">
              <w:rPr>
                <w:rFonts w:eastAsiaTheme="minorEastAsia"/>
                <w:sz w:val="20"/>
                <w:szCs w:val="20"/>
              </w:rPr>
              <w:t>0.71</w:t>
            </w:r>
          </w:p>
        </w:tc>
        <w:tc>
          <w:tcPr>
            <w:tcW w:w="992" w:type="dxa"/>
          </w:tcPr>
          <w:p w:rsidR="00796C30" w:rsidRPr="00796C30" w:rsidRDefault="00796C30" w:rsidP="006E776F">
            <w:pPr>
              <w:widowControl w:val="0"/>
              <w:tabs>
                <w:tab w:val="left" w:pos="9072"/>
              </w:tabs>
              <w:rPr>
                <w:rFonts w:eastAsiaTheme="minorEastAsia"/>
                <w:sz w:val="20"/>
                <w:szCs w:val="20"/>
              </w:rPr>
            </w:pPr>
            <w:r w:rsidRPr="00796C30">
              <w:rPr>
                <w:rFonts w:eastAsiaTheme="minorEastAsia"/>
                <w:sz w:val="20"/>
                <w:szCs w:val="20"/>
              </w:rPr>
              <w:t>2.00</w:t>
            </w:r>
          </w:p>
        </w:tc>
        <w:tc>
          <w:tcPr>
            <w:tcW w:w="958" w:type="dxa"/>
          </w:tcPr>
          <w:p w:rsidR="00796C30" w:rsidRPr="00796C30" w:rsidRDefault="00796C30" w:rsidP="006E776F">
            <w:pPr>
              <w:widowControl w:val="0"/>
              <w:tabs>
                <w:tab w:val="left" w:pos="9072"/>
              </w:tabs>
              <w:rPr>
                <w:rFonts w:eastAsiaTheme="minorEastAsia"/>
                <w:sz w:val="20"/>
                <w:szCs w:val="20"/>
              </w:rPr>
            </w:pPr>
            <w:r w:rsidRPr="00796C30">
              <w:rPr>
                <w:rFonts w:eastAsiaTheme="minorEastAsia"/>
                <w:sz w:val="20"/>
                <w:szCs w:val="20"/>
              </w:rPr>
              <w:t>3.45</w:t>
            </w:r>
          </w:p>
        </w:tc>
      </w:tr>
      <w:tr w:rsidR="00796C30" w:rsidTr="00796C30">
        <w:tc>
          <w:tcPr>
            <w:tcW w:w="1017" w:type="dxa"/>
          </w:tcPr>
          <w:p w:rsidR="00796C30" w:rsidRPr="00796C30" w:rsidRDefault="00796C30" w:rsidP="006E776F">
            <w:pPr>
              <w:widowControl w:val="0"/>
              <w:tabs>
                <w:tab w:val="left" w:pos="9072"/>
              </w:tabs>
              <w:rPr>
                <w:rFonts w:eastAsiaTheme="minorEastAsia"/>
                <w:sz w:val="20"/>
                <w:szCs w:val="20"/>
              </w:rPr>
            </w:pPr>
            <w:r w:rsidRPr="00796C30">
              <w:rPr>
                <w:rFonts w:eastAsiaTheme="minorEastAsia"/>
                <w:sz w:val="20"/>
                <w:szCs w:val="20"/>
              </w:rPr>
              <w:t>1.00</w:t>
            </w:r>
          </w:p>
        </w:tc>
        <w:tc>
          <w:tcPr>
            <w:tcW w:w="992" w:type="dxa"/>
          </w:tcPr>
          <w:p w:rsidR="00796C30" w:rsidRPr="00796C30" w:rsidRDefault="00796C30" w:rsidP="006E776F">
            <w:pPr>
              <w:widowControl w:val="0"/>
              <w:tabs>
                <w:tab w:val="left" w:pos="9072"/>
              </w:tabs>
              <w:rPr>
                <w:rFonts w:eastAsiaTheme="minorEastAsia"/>
                <w:sz w:val="20"/>
                <w:szCs w:val="20"/>
              </w:rPr>
            </w:pPr>
            <w:r w:rsidRPr="00796C30">
              <w:rPr>
                <w:rFonts w:eastAsiaTheme="minorEastAsia"/>
                <w:sz w:val="20"/>
                <w:szCs w:val="20"/>
              </w:rPr>
              <w:t>1.41</w:t>
            </w:r>
          </w:p>
        </w:tc>
        <w:tc>
          <w:tcPr>
            <w:tcW w:w="958" w:type="dxa"/>
          </w:tcPr>
          <w:p w:rsidR="00796C30" w:rsidRPr="00796C30" w:rsidRDefault="00796C30" w:rsidP="006E776F">
            <w:pPr>
              <w:widowControl w:val="0"/>
              <w:tabs>
                <w:tab w:val="left" w:pos="9072"/>
              </w:tabs>
              <w:rPr>
                <w:rFonts w:eastAsiaTheme="minorEastAsia"/>
                <w:sz w:val="20"/>
                <w:szCs w:val="20"/>
              </w:rPr>
            </w:pPr>
            <w:r w:rsidRPr="00796C30">
              <w:rPr>
                <w:rFonts w:eastAsiaTheme="minorEastAsia"/>
                <w:sz w:val="20"/>
                <w:szCs w:val="20"/>
              </w:rPr>
              <w:t>5.80</w:t>
            </w:r>
          </w:p>
        </w:tc>
      </w:tr>
    </w:tbl>
    <w:p w:rsidR="004710C3" w:rsidRDefault="004710C3" w:rsidP="006E776F">
      <w:pPr>
        <w:widowControl w:val="0"/>
        <w:ind w:firstLine="426"/>
        <w:jc w:val="both"/>
        <w:rPr>
          <w:rFonts w:eastAsiaTheme="minorEastAsia"/>
        </w:rPr>
      </w:pPr>
      <w:r w:rsidRPr="00D47CBA">
        <w:rPr>
          <w:rFonts w:eastAsiaTheme="minorEastAsia"/>
          <w:b/>
          <w:color w:val="FFFFFF" w:themeColor="background1"/>
          <w:highlight w:val="darkBlue"/>
        </w:rPr>
        <w:t>Б).</w:t>
      </w:r>
      <w:r>
        <w:rPr>
          <w:rFonts w:eastAsiaTheme="minorEastAsia"/>
        </w:rPr>
        <w:t xml:space="preserve"> Второй шаг к шаговому описанию характеристик ЭЧ сделаем, используя понятия симметрии и антисимметрии, не-зеркального отражения. Считаем, что имеют жизнеспосо</w:t>
      </w:r>
      <w:r>
        <w:rPr>
          <w:rFonts w:eastAsiaTheme="minorEastAsia"/>
        </w:rPr>
        <w:t>б</w:t>
      </w:r>
      <w:r>
        <w:rPr>
          <w:rFonts w:eastAsiaTheme="minorEastAsia"/>
        </w:rPr>
        <w:t>ность образования типа квазисимметричных (см. рис. *6*). Вся совокупность вихрей – это фиолетовое н</w:t>
      </w:r>
      <w:r>
        <w:rPr>
          <w:rFonts w:eastAsiaTheme="minorEastAsia"/>
        </w:rPr>
        <w:t>е</w:t>
      </w:r>
      <w:r>
        <w:rPr>
          <w:rFonts w:eastAsiaTheme="minorEastAsia"/>
        </w:rPr>
        <w:t xml:space="preserve">что, монада </w:t>
      </w:r>
      <w:r w:rsidRPr="004B4DB1">
        <w:rPr>
          <w:rFonts w:eastAsiaTheme="minorEastAsia"/>
          <w:b/>
        </w:rPr>
        <w:t>1</w:t>
      </w:r>
      <w:r>
        <w:rPr>
          <w:rFonts w:eastAsiaTheme="minorEastAsia"/>
        </w:rPr>
        <w:t xml:space="preserve">; двойку изображают две </w:t>
      </w:r>
      <w:r w:rsidRPr="004B4DB1">
        <w:rPr>
          <w:rFonts w:eastAsiaTheme="minorEastAsia"/>
          <w:b/>
          <w:i/>
        </w:rPr>
        <w:t>части</w:t>
      </w:r>
      <w:r>
        <w:rPr>
          <w:rFonts w:eastAsiaTheme="minorEastAsia"/>
        </w:rPr>
        <w:t xml:space="preserve"> слева и справа – желтая и салатная; в них по тройке субча</w:t>
      </w:r>
      <w:r>
        <w:rPr>
          <w:rFonts w:eastAsiaTheme="minorEastAsia"/>
        </w:rPr>
        <w:t>с</w:t>
      </w:r>
      <w:r>
        <w:rPr>
          <w:rFonts w:eastAsiaTheme="minorEastAsia"/>
        </w:rPr>
        <w:t>тиц, в том числе разных, расположенных квазиси</w:t>
      </w:r>
      <w:r>
        <w:rPr>
          <w:rFonts w:eastAsiaTheme="minorEastAsia"/>
        </w:rPr>
        <w:t>м</w:t>
      </w:r>
      <w:r>
        <w:rPr>
          <w:rFonts w:eastAsiaTheme="minorEastAsia"/>
        </w:rPr>
        <w:t xml:space="preserve">метрично (некая последовательность). Спин частиц изменяется от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8</m:t>
            </m:r>
          </m:den>
        </m:f>
      </m:oMath>
      <w:r>
        <w:rPr>
          <w:rFonts w:eastAsiaTheme="minorEastAsia"/>
        </w:rPr>
        <w:t xml:space="preserve"> до ½. Знак Σ – разделение неуловимых сущностей по признаку их квазиси</w:t>
      </w:r>
      <w:r>
        <w:rPr>
          <w:rFonts w:eastAsiaTheme="minorEastAsia"/>
        </w:rPr>
        <w:t>м</w:t>
      </w:r>
      <w:r>
        <w:rPr>
          <w:rFonts w:eastAsiaTheme="minorEastAsia"/>
        </w:rPr>
        <w:t xml:space="preserve">метрии; знак М – смещающийся центр тяжести единицы </w:t>
      </w:r>
      <w:r w:rsidRPr="00C74326">
        <w:rPr>
          <w:rFonts w:eastAsiaTheme="minorEastAsia"/>
          <w:b/>
        </w:rPr>
        <w:t>1</w:t>
      </w:r>
      <w:r>
        <w:rPr>
          <w:rFonts w:eastAsiaTheme="minorEastAsia"/>
        </w:rPr>
        <w:t>; о</w:t>
      </w:r>
      <w:r>
        <w:rPr>
          <w:rFonts w:eastAsiaTheme="minorEastAsia"/>
        </w:rPr>
        <w:t>п</w:t>
      </w:r>
      <w:r>
        <w:rPr>
          <w:rFonts w:eastAsiaTheme="minorEastAsia"/>
        </w:rPr>
        <w:t>рокинутые восьмерки – символизируют связь между субчаст</w:t>
      </w:r>
      <w:r>
        <w:rPr>
          <w:rFonts w:eastAsiaTheme="minorEastAsia"/>
        </w:rPr>
        <w:t>и</w:t>
      </w:r>
      <w:r>
        <w:rPr>
          <w:rFonts w:eastAsiaTheme="minorEastAsia"/>
        </w:rPr>
        <w:t>цами по листам Мебиуса, топологическим восьмеркам, три</w:t>
      </w:r>
      <w:r>
        <w:rPr>
          <w:rFonts w:eastAsiaTheme="minorEastAsia"/>
        </w:rPr>
        <w:t>с</w:t>
      </w:r>
      <w:r>
        <w:rPr>
          <w:rFonts w:eastAsiaTheme="minorEastAsia"/>
        </w:rPr>
        <w:t xml:space="preserve">меркам и т.д., см. Приложение 12, в том числе модификацию потенциала Юкавы. Расклад ЭЧ на субчастицы – особенности горловины </w:t>
      </w:r>
      <w:r w:rsidRPr="00D34018">
        <w:rPr>
          <w:rFonts w:eastAsiaTheme="minorEastAsia"/>
          <w:i/>
          <w:lang w:val="en-US"/>
        </w:rPr>
        <w:t>g</w:t>
      </w:r>
      <w:r w:rsidRPr="00D34018">
        <w:rPr>
          <w:rFonts w:eastAsiaTheme="minorEastAsia"/>
        </w:rPr>
        <w:t>.</w:t>
      </w:r>
    </w:p>
    <w:p w:rsidR="004710C3" w:rsidRPr="00D34018" w:rsidRDefault="004710C3" w:rsidP="006E776F">
      <w:pPr>
        <w:widowControl w:val="0"/>
        <w:spacing w:line="120" w:lineRule="auto"/>
        <w:ind w:firstLine="425"/>
        <w:jc w:val="both"/>
        <w:rPr>
          <w:rFonts w:eastAsiaTheme="minorEastAsia"/>
        </w:rPr>
      </w:pPr>
    </w:p>
    <w:p w:rsidR="004710C3" w:rsidRDefault="004710C3" w:rsidP="006E776F">
      <w:pPr>
        <w:widowControl w:val="0"/>
        <w:ind w:firstLine="426"/>
        <w:jc w:val="both"/>
        <w:rPr>
          <w:rFonts w:eastAsiaTheme="minorEastAsia"/>
        </w:rPr>
      </w:pPr>
      <w:r w:rsidRPr="00D47CBA">
        <w:rPr>
          <w:rFonts w:eastAsiaTheme="minorEastAsia"/>
          <w:b/>
          <w:color w:val="FFFFFF" w:themeColor="background1"/>
          <w:highlight w:val="darkBlue"/>
        </w:rPr>
        <w:t>В).</w:t>
      </w:r>
      <w:r>
        <w:rPr>
          <w:rFonts w:eastAsiaTheme="minorEastAsia"/>
        </w:rPr>
        <w:t xml:space="preserve"> Теперь о м.м.</w:t>
      </w:r>
      <w:r w:rsidRPr="00D34018">
        <w:rPr>
          <w:rFonts w:eastAsiaTheme="minorEastAsia"/>
        </w:rPr>
        <w:t xml:space="preserve">, </w:t>
      </w:r>
      <w:r>
        <w:rPr>
          <w:rFonts w:eastAsiaTheme="minorEastAsia"/>
        </w:rPr>
        <w:t xml:space="preserve">который только «аномален» и требует новой математики. </w:t>
      </w:r>
    </w:p>
    <w:p w:rsidR="004710C3" w:rsidRPr="004A000C" w:rsidRDefault="004710C3" w:rsidP="006E776F">
      <w:pPr>
        <w:widowControl w:val="0"/>
        <w:tabs>
          <w:tab w:val="left" w:pos="9072"/>
        </w:tabs>
        <w:ind w:firstLine="426"/>
        <w:jc w:val="both"/>
        <w:rPr>
          <w:rFonts w:eastAsiaTheme="minorEastAsia"/>
        </w:rPr>
      </w:pPr>
      <w:r>
        <w:t xml:space="preserve">Нуклон является фермионом, собственный механический момент у него σ = </w:t>
      </w:r>
      <m:oMath>
        <m:f>
          <m:fPr>
            <m:ctrlPr>
              <w:rPr>
                <w:rFonts w:ascii="Cambria Math" w:hAnsi="Cambria Math"/>
              </w:rPr>
            </m:ctrlPr>
          </m:fPr>
          <m:num>
            <m:r>
              <w:rPr>
                <w:rFonts w:ascii="Cambria Math" w:hAnsi="Cambria Math"/>
              </w:rPr>
              <m:t>ħ</m:t>
            </m:r>
          </m:num>
          <m:den>
            <m:r>
              <m:rPr>
                <m:sty m:val="p"/>
              </m:rPr>
              <w:rPr>
                <w:rFonts w:ascii="Cambria Math" w:hAnsi="Cambria Math"/>
              </w:rPr>
              <m:t>2</m:t>
            </m:r>
          </m:den>
        </m:f>
      </m:oMath>
      <w:r>
        <w:rPr>
          <w:rFonts w:eastAsiaTheme="minorEastAsia"/>
        </w:rPr>
        <w:t xml:space="preserve">. Ввиду этого, так как протон </w:t>
      </w:r>
      <w:r>
        <w:t xml:space="preserve">имеет электрический заряд </w:t>
      </w:r>
      <w:r w:rsidRPr="001A1B62">
        <w:rPr>
          <w:i/>
        </w:rPr>
        <w:t>е</w:t>
      </w:r>
      <w:r>
        <w:t>, он должен обладать и магнитным моме</w:t>
      </w:r>
      <w:r>
        <w:t>н</w:t>
      </w:r>
      <w:r>
        <w:t xml:space="preserve">том </w:t>
      </w:r>
      <w:r>
        <w:rPr>
          <w:rStyle w:val="af3"/>
        </w:rPr>
        <w:footnoteReference w:id="76"/>
      </w:r>
      <w:r>
        <w:t>. Как правило, магнитный момент частицы направлен вдоль направления ее спина (у нейтрона аномальный м.м. направлен против спина, хотя нейтрон электрически нейтрален, и его м.м. должен быть равен нулю). Магнетон Бора μ</w:t>
      </w:r>
      <w:r w:rsidRPr="00B529C3">
        <w:rPr>
          <w:vertAlign w:val="subscript"/>
        </w:rPr>
        <w:t>Б</w:t>
      </w:r>
      <w:r>
        <w:t xml:space="preserve"> = </w:t>
      </w:r>
      <m:oMath>
        <m:f>
          <m:fPr>
            <m:ctrlPr>
              <w:rPr>
                <w:rFonts w:ascii="Cambria Math" w:hAnsi="Cambria Math"/>
              </w:rPr>
            </m:ctrlPr>
          </m:fPr>
          <m:num>
            <m:r>
              <w:rPr>
                <w:rFonts w:ascii="Cambria Math" w:hAnsi="Cambria Math"/>
                <w:lang w:val="en-US"/>
              </w:rPr>
              <m:t>e</m:t>
            </m:r>
            <m:r>
              <w:rPr>
                <w:rFonts w:ascii="Cambria Math" w:hAnsi="Cambria Math"/>
              </w:rPr>
              <m:t>ħ</m:t>
            </m:r>
          </m:num>
          <m:den>
            <m:sSub>
              <m:sSubPr>
                <m:ctrlPr>
                  <w:rPr>
                    <w:rFonts w:ascii="Cambria Math" w:hAnsi="Cambria Math"/>
                    <w:i/>
                  </w:rPr>
                </m:ctrlPr>
              </m:sSubPr>
              <m:e>
                <m:r>
                  <w:rPr>
                    <w:rFonts w:ascii="Cambria Math" w:hAnsi="Cambria Math"/>
                  </w:rPr>
                  <m:t>2</m:t>
                </m:r>
                <m:r>
                  <w:rPr>
                    <w:rFonts w:ascii="Cambria Math" w:hAnsi="Cambria Math"/>
                    <w:lang w:val="en-US"/>
                  </w:rPr>
                  <m:t>c</m:t>
                </m:r>
                <m:r>
                  <w:rPr>
                    <w:rFonts w:ascii="Cambria Math" w:hAnsi="Cambria Math"/>
                  </w:rPr>
                  <m:t>m</m:t>
                </m:r>
              </m:e>
              <m:sub>
                <m:r>
                  <w:rPr>
                    <w:rFonts w:ascii="Cambria Math" w:hAnsi="Cambria Math"/>
                  </w:rPr>
                  <m:t>e</m:t>
                </m:r>
              </m:sub>
            </m:sSub>
          </m:den>
        </m:f>
      </m:oMath>
      <w:r>
        <w:rPr>
          <w:rFonts w:eastAsiaTheme="minorEastAsia"/>
        </w:rPr>
        <w:t xml:space="preserve"> </w:t>
      </w:r>
      <w:r w:rsidRPr="00B529C3">
        <w:rPr>
          <w:rFonts w:eastAsiaTheme="minorEastAsia"/>
        </w:rPr>
        <w:t>–</w:t>
      </w:r>
      <w:r>
        <w:rPr>
          <w:rFonts w:eastAsiaTheme="minorEastAsia"/>
        </w:rPr>
        <w:t xml:space="preserve"> это почти м.м. электрона, к</w:t>
      </w:r>
      <w:r>
        <w:rPr>
          <w:rFonts w:eastAsiaTheme="minorEastAsia"/>
        </w:rPr>
        <w:t>о</w:t>
      </w:r>
      <w:r>
        <w:rPr>
          <w:rFonts w:eastAsiaTheme="minorEastAsia"/>
        </w:rPr>
        <w:t xml:space="preserve">торый отличается от </w:t>
      </w:r>
      <w:r>
        <w:t>μ</w:t>
      </w:r>
      <w:r w:rsidRPr="00B529C3">
        <w:rPr>
          <w:vertAlign w:val="subscript"/>
        </w:rPr>
        <w:t>Б</w:t>
      </w:r>
      <w:r>
        <w:t xml:space="preserve"> на величину порядка постоянной тонкой структуры. Более точное значение:</w:t>
      </w:r>
      <w:r w:rsidRPr="00784916">
        <w:t xml:space="preserve"> </w:t>
      </w:r>
      <w:r>
        <w:t>μ</w:t>
      </w:r>
      <w:r w:rsidRPr="00784916">
        <w:rPr>
          <w:i/>
          <w:vertAlign w:val="subscript"/>
        </w:rPr>
        <w:t>е</w:t>
      </w:r>
      <w:r>
        <w:t xml:space="preserve"> = </w:t>
      </w:r>
      <m:oMath>
        <m:f>
          <m:fPr>
            <m:ctrlPr>
              <w:rPr>
                <w:rFonts w:ascii="Cambria Math" w:hAnsi="Cambria Math"/>
              </w:rPr>
            </m:ctrlPr>
          </m:fPr>
          <m:num>
            <m:r>
              <w:rPr>
                <w:rFonts w:ascii="Cambria Math" w:hAnsi="Cambria Math"/>
                <w:lang w:val="en-US"/>
              </w:rPr>
              <m:t>e</m:t>
            </m:r>
            <m:r>
              <w:rPr>
                <w:rFonts w:ascii="Cambria Math" w:hAnsi="Cambria Math"/>
              </w:rPr>
              <m:t>ħ</m:t>
            </m:r>
          </m:num>
          <m:den>
            <m:sSub>
              <m:sSubPr>
                <m:ctrlPr>
                  <w:rPr>
                    <w:rFonts w:ascii="Cambria Math" w:hAnsi="Cambria Math"/>
                    <w:i/>
                  </w:rPr>
                </m:ctrlPr>
              </m:sSubPr>
              <m:e>
                <m:r>
                  <w:rPr>
                    <w:rFonts w:ascii="Cambria Math" w:hAnsi="Cambria Math"/>
                  </w:rPr>
                  <m:t>2</m:t>
                </m:r>
                <m:r>
                  <w:rPr>
                    <w:rFonts w:ascii="Cambria Math" w:hAnsi="Cambria Math"/>
                    <w:lang w:val="en-US"/>
                  </w:rPr>
                  <m:t>c</m:t>
                </m:r>
                <m:r>
                  <w:rPr>
                    <w:rFonts w:ascii="Cambria Math" w:hAnsi="Cambria Math"/>
                  </w:rPr>
                  <m:t>m</m:t>
                </m:r>
              </m:e>
              <m:sub>
                <m:r>
                  <w:rPr>
                    <w:rFonts w:ascii="Cambria Math" w:hAnsi="Cambria Math"/>
                  </w:rPr>
                  <m:t>e</m:t>
                </m:r>
              </m:sub>
            </m:sSub>
          </m:den>
        </m:f>
      </m:oMath>
      <w:r>
        <w:t xml:space="preserve">(1 + </w:t>
      </w:r>
      <m:oMath>
        <m:f>
          <m:fPr>
            <m:ctrlPr>
              <w:rPr>
                <w:rFonts w:ascii="Cambria Math" w:hAnsi="Cambria Math"/>
              </w:rPr>
            </m:ctrlPr>
          </m:fPr>
          <m:num>
            <m:r>
              <m:rPr>
                <m:sty m:val="p"/>
              </m:rPr>
              <w:rPr>
                <w:rFonts w:ascii="Cambria Math" w:hAnsi="Cambria Math"/>
              </w:rPr>
              <m:t>α</m:t>
            </m:r>
          </m:num>
          <m:den>
            <m:r>
              <m:rPr>
                <m:sty m:val="p"/>
              </m:rPr>
              <w:rPr>
                <w:rFonts w:ascii="Cambria Math" w:hAnsi="Cambria Math"/>
              </w:rPr>
              <m:t>2π</m:t>
            </m:r>
          </m:den>
        </m:f>
      </m:oMath>
      <w:r>
        <w:t xml:space="preserve"> – 0.328</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α</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den>
        </m:f>
      </m:oMath>
      <w:r>
        <w:rPr>
          <w:rFonts w:eastAsiaTheme="minorEastAsia"/>
        </w:rPr>
        <w:t xml:space="preserve">), см. </w:t>
      </w:r>
      <w:r>
        <w:rPr>
          <w:rStyle w:val="af3"/>
          <w:rFonts w:eastAsiaTheme="minorEastAsia"/>
        </w:rPr>
        <w:footnoteReference w:id="77"/>
      </w:r>
      <w:r>
        <w:rPr>
          <w:rFonts w:eastAsiaTheme="minorEastAsia"/>
        </w:rPr>
        <w:t xml:space="preserve">. Расхождение с </w:t>
      </w:r>
      <w:r>
        <w:t>μ</w:t>
      </w:r>
      <w:r w:rsidRPr="00B529C3">
        <w:rPr>
          <w:vertAlign w:val="subscript"/>
        </w:rPr>
        <w:t>Б</w:t>
      </w:r>
      <w:r>
        <w:rPr>
          <w:rFonts w:eastAsiaTheme="minorEastAsia"/>
        </w:rPr>
        <w:t xml:space="preserve"> менее 1 %. Ядерный магнетон μ</w:t>
      </w:r>
      <w:r w:rsidRPr="00B529C3">
        <w:rPr>
          <w:rFonts w:eastAsiaTheme="minorEastAsia"/>
          <w:vertAlign w:val="subscript"/>
        </w:rPr>
        <w:t>я</w:t>
      </w:r>
      <w:r>
        <w:rPr>
          <w:rFonts w:eastAsiaTheme="minorEastAsia"/>
        </w:rPr>
        <w:t xml:space="preserve"> = </w:t>
      </w:r>
      <m:oMath>
        <m:f>
          <m:fPr>
            <m:ctrlPr>
              <w:rPr>
                <w:rFonts w:ascii="Cambria Math" w:hAnsi="Cambria Math"/>
              </w:rPr>
            </m:ctrlPr>
          </m:fPr>
          <m:num>
            <m:r>
              <w:rPr>
                <w:rFonts w:ascii="Cambria Math" w:hAnsi="Cambria Math"/>
                <w:lang w:val="en-US"/>
              </w:rPr>
              <m:t>e</m:t>
            </m:r>
            <m:r>
              <w:rPr>
                <w:rFonts w:ascii="Cambria Math" w:hAnsi="Cambria Math"/>
              </w:rPr>
              <m:t>ħ</m:t>
            </m:r>
          </m:num>
          <m:den>
            <m:r>
              <m:rPr>
                <m:sty m:val="p"/>
              </m:rPr>
              <w:rPr>
                <w:rFonts w:ascii="Cambria Math" w:hAnsi="Cambria Math"/>
              </w:rPr>
              <m:t>2c</m:t>
            </m:r>
            <m:sSub>
              <m:sSubPr>
                <m:ctrlPr>
                  <w:rPr>
                    <w:rFonts w:ascii="Cambria Math" w:hAnsi="Cambria Math"/>
                    <w:i/>
                  </w:rPr>
                </m:ctrlPr>
              </m:sSubPr>
              <m:e>
                <m:r>
                  <w:rPr>
                    <w:rFonts w:ascii="Cambria Math" w:hAnsi="Cambria Math"/>
                  </w:rPr>
                  <m:t>m</m:t>
                </m:r>
              </m:e>
              <m:sub>
                <m:r>
                  <w:rPr>
                    <w:rFonts w:ascii="Cambria Math" w:hAnsi="Cambria Math"/>
                  </w:rPr>
                  <m:t>p</m:t>
                </m:r>
              </m:sub>
            </m:sSub>
          </m:den>
        </m:f>
      </m:oMath>
      <w:r w:rsidRPr="00B529C3">
        <w:rPr>
          <w:rFonts w:eastAsiaTheme="minorEastAsia"/>
        </w:rPr>
        <w:t xml:space="preserve">. </w:t>
      </w:r>
      <w:r>
        <w:rPr>
          <w:rFonts w:eastAsiaTheme="minorEastAsia"/>
        </w:rPr>
        <w:t>Но магнитный момент протона μ</w:t>
      </w:r>
      <w:r w:rsidRPr="00B529C3">
        <w:rPr>
          <w:rFonts w:eastAsiaTheme="minorEastAsia"/>
          <w:i/>
          <w:vertAlign w:val="subscript"/>
          <w:lang w:val="en-US"/>
        </w:rPr>
        <w:t>p</w:t>
      </w:r>
      <w:r w:rsidRPr="00B529C3">
        <w:rPr>
          <w:rFonts w:eastAsiaTheme="minorEastAsia"/>
        </w:rPr>
        <w:t xml:space="preserve"> = </w:t>
      </w:r>
      <w:r>
        <w:rPr>
          <w:rFonts w:eastAsiaTheme="minorEastAsia"/>
        </w:rPr>
        <w:t>2.792782</w:t>
      </w:r>
      <w:r w:rsidRPr="00B529C3">
        <w:rPr>
          <w:rFonts w:eastAsiaTheme="minorEastAsia"/>
        </w:rPr>
        <w:t xml:space="preserve"> ± (17) </w:t>
      </w:r>
      <w:r>
        <w:rPr>
          <w:rFonts w:eastAsiaTheme="minorEastAsia"/>
        </w:rPr>
        <w:t>μ</w:t>
      </w:r>
      <w:r w:rsidRPr="00B529C3">
        <w:rPr>
          <w:rFonts w:eastAsiaTheme="minorEastAsia"/>
          <w:vertAlign w:val="subscript"/>
        </w:rPr>
        <w:t>я</w:t>
      </w:r>
      <w:r w:rsidRPr="00B529C3">
        <w:rPr>
          <w:rFonts w:eastAsiaTheme="minorEastAsia"/>
        </w:rPr>
        <w:t xml:space="preserve">, </w:t>
      </w:r>
      <w:r>
        <w:rPr>
          <w:rFonts w:eastAsiaTheme="minorEastAsia"/>
        </w:rPr>
        <w:t>а м.м. нейтрона μ</w:t>
      </w:r>
      <w:r>
        <w:rPr>
          <w:rFonts w:eastAsiaTheme="minorEastAsia"/>
          <w:i/>
          <w:vertAlign w:val="subscript"/>
          <w:lang w:val="en-US"/>
        </w:rPr>
        <w:t>n</w:t>
      </w:r>
      <w:r w:rsidRPr="00B529C3">
        <w:rPr>
          <w:rFonts w:eastAsiaTheme="minorEastAsia"/>
        </w:rPr>
        <w:t xml:space="preserve"> = –1.91</w:t>
      </w:r>
      <w:r>
        <w:rPr>
          <w:rFonts w:eastAsiaTheme="minorEastAsia"/>
        </w:rPr>
        <w:t>3…</w:t>
      </w:r>
      <w:r w:rsidRPr="00B529C3">
        <w:rPr>
          <w:rFonts w:eastAsiaTheme="minorEastAsia"/>
        </w:rPr>
        <w:t xml:space="preserve"> </w:t>
      </w:r>
      <w:r>
        <w:rPr>
          <w:rFonts w:eastAsiaTheme="minorEastAsia"/>
        </w:rPr>
        <w:t>μ</w:t>
      </w:r>
      <w:r w:rsidRPr="00B529C3">
        <w:rPr>
          <w:rFonts w:eastAsiaTheme="minorEastAsia"/>
          <w:vertAlign w:val="subscript"/>
        </w:rPr>
        <w:t>я</w:t>
      </w:r>
      <w:r w:rsidRPr="00B529C3">
        <w:rPr>
          <w:rFonts w:eastAsiaTheme="minorEastAsia"/>
        </w:rPr>
        <w:t xml:space="preserve">, </w:t>
      </w:r>
      <w:r>
        <w:rPr>
          <w:rFonts w:eastAsiaTheme="minorEastAsia"/>
        </w:rPr>
        <w:t xml:space="preserve">хотя электрического заряда он не имеет. Это явные аномалии – тем более по сравнению с незначительной аномалией электрона. Объяснение аномалии в рамках теории унитарной симметрии </w:t>
      </w:r>
      <w:r w:rsidRPr="008C48E5">
        <w:rPr>
          <w:rFonts w:eastAsiaTheme="minorEastAsia"/>
          <w:i/>
          <w:lang w:val="en-US"/>
        </w:rPr>
        <w:t>SU</w:t>
      </w:r>
      <w:r w:rsidRPr="00C521FE">
        <w:rPr>
          <w:rFonts w:eastAsiaTheme="minorEastAsia"/>
        </w:rPr>
        <w:t>(6)</w:t>
      </w:r>
      <w:r>
        <w:rPr>
          <w:rFonts w:eastAsiaTheme="minorEastAsia"/>
        </w:rPr>
        <w:t>, из кварковой модели частиц, дает для нейтрона относительные величины: μ</w:t>
      </w:r>
      <w:r>
        <w:rPr>
          <w:rFonts w:eastAsiaTheme="minorEastAsia"/>
          <w:i/>
          <w:vertAlign w:val="subscript"/>
          <w:lang w:val="en-US"/>
        </w:rPr>
        <w:t>n</w:t>
      </w:r>
      <w:r>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μ</m:t>
            </m:r>
          </m:num>
          <m:den>
            <m:sSub>
              <m:sSubPr>
                <m:ctrlPr>
                  <w:rPr>
                    <w:rFonts w:ascii="Cambria Math" w:eastAsiaTheme="minorEastAsia" w:hAnsi="Cambria Math"/>
                  </w:rPr>
                </m:ctrlPr>
              </m:sSubPr>
              <m:e>
                <m:r>
                  <m:rPr>
                    <m:sty m:val="p"/>
                  </m:rPr>
                  <w:rPr>
                    <w:rFonts w:ascii="Cambria Math" w:eastAsiaTheme="minorEastAsia" w:hAnsi="Cambria Math"/>
                  </w:rPr>
                  <m:t>μ</m:t>
                </m:r>
              </m:e>
              <m:sub>
                <m:r>
                  <w:rPr>
                    <w:rFonts w:ascii="Cambria Math" w:eastAsiaTheme="minorEastAsia" w:hAnsi="Cambria Math"/>
                  </w:rPr>
                  <m:t>q</m:t>
                </m:r>
              </m:sub>
            </m:sSub>
          </m:den>
        </m:f>
      </m:oMath>
      <w:r w:rsidRPr="00C521FE">
        <w:rPr>
          <w:rFonts w:eastAsiaTheme="minorEastAsia"/>
        </w:rPr>
        <w:t>(</w:t>
      </w:r>
      <m:oMath>
        <m: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2</m:t>
            </m:r>
          </m:num>
          <m:den>
            <m:r>
              <m:rPr>
                <m:sty m:val="p"/>
              </m:rPr>
              <w:rPr>
                <w:rFonts w:ascii="Cambria Math" w:eastAsiaTheme="minorEastAsia" w:hAnsi="Cambria Math"/>
              </w:rPr>
              <m:t>3</m:t>
            </m:r>
          </m:den>
        </m:f>
      </m:oMath>
      <w:r w:rsidRPr="00C521FE">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μ</m:t>
            </m:r>
          </m:num>
          <m:den>
            <m:sSub>
              <m:sSubPr>
                <m:ctrlPr>
                  <w:rPr>
                    <w:rFonts w:ascii="Cambria Math" w:eastAsiaTheme="minorEastAsia" w:hAnsi="Cambria Math"/>
                  </w:rPr>
                </m:ctrlPr>
              </m:sSubPr>
              <m:e>
                <m:r>
                  <m:rPr>
                    <m:sty m:val="p"/>
                  </m:rPr>
                  <w:rPr>
                    <w:rFonts w:ascii="Cambria Math" w:eastAsiaTheme="minorEastAsia" w:hAnsi="Cambria Math"/>
                  </w:rPr>
                  <m:t>μ</m:t>
                </m:r>
              </m:e>
              <m:sub>
                <m:r>
                  <w:rPr>
                    <w:rFonts w:ascii="Cambria Math" w:eastAsiaTheme="minorEastAsia" w:hAnsi="Cambria Math"/>
                  </w:rPr>
                  <m:t>я</m:t>
                </m:r>
              </m:sub>
            </m:sSub>
          </m:den>
        </m:f>
      </m:oMath>
      <w:r w:rsidRPr="00C521FE">
        <w:rPr>
          <w:rFonts w:eastAsiaTheme="minorEastAsia"/>
        </w:rPr>
        <w:t>(</w:t>
      </w:r>
      <w:r w:rsidRPr="00B529C3">
        <w:rPr>
          <w:rFonts w:eastAsiaTheme="minorEastAsia"/>
        </w:rPr>
        <w:t>–</w:t>
      </w:r>
      <w:r>
        <w:rPr>
          <w:rFonts w:eastAsiaTheme="minorEastAsia"/>
        </w:rPr>
        <w:t>1.86), μ</w:t>
      </w:r>
      <w:r w:rsidRPr="00C521FE">
        <w:rPr>
          <w:rFonts w:eastAsiaTheme="minorEastAsia"/>
          <w:i/>
          <w:vertAlign w:val="subscript"/>
          <w:lang w:val="en-US"/>
        </w:rPr>
        <w:t>q</w:t>
      </w:r>
      <w:r w:rsidRPr="00C521FE">
        <w:rPr>
          <w:rFonts w:eastAsiaTheme="minorEastAsia"/>
        </w:rPr>
        <w:t xml:space="preserve"> – </w:t>
      </w:r>
      <w:r>
        <w:rPr>
          <w:rFonts w:eastAsiaTheme="minorEastAsia"/>
        </w:rPr>
        <w:t xml:space="preserve">м.м. кварка </w:t>
      </w:r>
      <w:r>
        <w:rPr>
          <w:rStyle w:val="af3"/>
          <w:rFonts w:eastAsiaTheme="minorEastAsia"/>
        </w:rPr>
        <w:footnoteReference w:id="78"/>
      </w:r>
      <w:r>
        <w:rPr>
          <w:rFonts w:eastAsiaTheme="minorEastAsia"/>
        </w:rPr>
        <w:t>.</w:t>
      </w:r>
      <w:r w:rsidRPr="00C521FE">
        <w:rPr>
          <w:rFonts w:eastAsiaTheme="minorEastAsia"/>
        </w:rPr>
        <w:t xml:space="preserve"> </w:t>
      </w:r>
      <w:r>
        <w:rPr>
          <w:rFonts w:eastAsiaTheme="minorEastAsia"/>
        </w:rPr>
        <w:t>Расхождение с опытными данными п</w:t>
      </w:r>
      <w:r>
        <w:rPr>
          <w:rFonts w:eastAsiaTheme="minorEastAsia"/>
        </w:rPr>
        <w:t>о</w:t>
      </w:r>
      <w:r>
        <w:rPr>
          <w:rFonts w:eastAsiaTheme="minorEastAsia"/>
        </w:rPr>
        <w:t xml:space="preserve">рядка 3 %. Но что особенно привлекает внимание к кваркам и </w:t>
      </w:r>
      <w:r w:rsidRPr="008C48E5">
        <w:rPr>
          <w:rFonts w:eastAsiaTheme="minorEastAsia"/>
          <w:i/>
          <w:lang w:val="en-US"/>
        </w:rPr>
        <w:t>SU</w:t>
      </w:r>
      <w:r w:rsidRPr="00C521FE">
        <w:rPr>
          <w:rFonts w:eastAsiaTheme="minorEastAsia"/>
        </w:rPr>
        <w:t>(6)</w:t>
      </w:r>
      <w:r>
        <w:rPr>
          <w:rFonts w:eastAsiaTheme="minorEastAsia"/>
        </w:rPr>
        <w:t xml:space="preserve">, так это оценка массы кварка из </w:t>
      </w:r>
      <w:r>
        <w:t>μ</w:t>
      </w:r>
      <w:r>
        <w:rPr>
          <w:i/>
          <w:vertAlign w:val="subscript"/>
          <w:lang w:val="en-US"/>
        </w:rPr>
        <w:t>q</w:t>
      </w:r>
      <w:r>
        <w:t xml:space="preserve"> = </w:t>
      </w:r>
      <m:oMath>
        <m:f>
          <m:fPr>
            <m:ctrlPr>
              <w:rPr>
                <w:rFonts w:ascii="Cambria Math" w:hAnsi="Cambria Math"/>
              </w:rPr>
            </m:ctrlPr>
          </m:fPr>
          <m:num>
            <m:r>
              <w:rPr>
                <w:rFonts w:ascii="Cambria Math" w:hAnsi="Cambria Math"/>
                <w:lang w:val="en-US"/>
              </w:rPr>
              <m:t>e</m:t>
            </m:r>
            <m:r>
              <w:rPr>
                <w:rFonts w:ascii="Cambria Math" w:hAnsi="Cambria Math"/>
              </w:rPr>
              <m:t>ħ</m:t>
            </m:r>
          </m:num>
          <m:den>
            <m:sSub>
              <m:sSubPr>
                <m:ctrlPr>
                  <w:rPr>
                    <w:rFonts w:ascii="Cambria Math" w:hAnsi="Cambria Math"/>
                    <w:i/>
                  </w:rPr>
                </m:ctrlPr>
              </m:sSubPr>
              <m:e>
                <m:r>
                  <w:rPr>
                    <w:rFonts w:ascii="Cambria Math" w:hAnsi="Cambria Math"/>
                  </w:rPr>
                  <m:t>2</m:t>
                </m:r>
                <m:r>
                  <w:rPr>
                    <w:rFonts w:ascii="Cambria Math" w:hAnsi="Cambria Math"/>
                    <w:lang w:val="en-US"/>
                  </w:rPr>
                  <m:t>c</m:t>
                </m:r>
                <m:r>
                  <w:rPr>
                    <w:rFonts w:ascii="Cambria Math" w:hAnsi="Cambria Math"/>
                  </w:rPr>
                  <m:t>m</m:t>
                </m:r>
              </m:e>
              <m:sub>
                <m:r>
                  <w:rPr>
                    <w:rFonts w:ascii="Cambria Math" w:hAnsi="Cambria Math"/>
                  </w:rPr>
                  <m:t>q</m:t>
                </m:r>
              </m:sub>
            </m:sSub>
          </m:den>
        </m:f>
      </m:oMath>
      <w:r>
        <w:rPr>
          <w:rFonts w:eastAsiaTheme="minorEastAsia"/>
        </w:rPr>
        <w:t xml:space="preserve">: </w:t>
      </w:r>
      <w:r w:rsidRPr="004A000C">
        <w:rPr>
          <w:rFonts w:eastAsiaTheme="minorEastAsia"/>
          <w:i/>
          <w:lang w:val="en-US"/>
        </w:rPr>
        <w:t>m</w:t>
      </w:r>
      <w:r w:rsidRPr="004A000C">
        <w:rPr>
          <w:rFonts w:eastAsiaTheme="minorEastAsia"/>
          <w:i/>
          <w:vertAlign w:val="subscript"/>
          <w:lang w:val="en-US"/>
        </w:rPr>
        <w:t>q</w:t>
      </w:r>
      <w:r w:rsidRPr="004A000C">
        <w:rPr>
          <w:rFonts w:eastAsiaTheme="minorEastAsia"/>
        </w:rPr>
        <w:t xml:space="preserve"> = </w:t>
      </w:r>
      <w:r w:rsidRPr="004A000C">
        <w:rPr>
          <w:rFonts w:eastAsiaTheme="minorEastAsia"/>
          <w:i/>
          <w:lang w:val="en-US"/>
        </w:rPr>
        <w:t>m</w:t>
      </w:r>
      <w:r w:rsidRPr="004A000C">
        <w:rPr>
          <w:rFonts w:eastAsiaTheme="minorEastAsia"/>
          <w:i/>
          <w:vertAlign w:val="subscript"/>
          <w:lang w:val="en-US"/>
        </w:rPr>
        <w:t>p</w:t>
      </w:r>
      <w:r w:rsidRPr="004A000C">
        <w:rPr>
          <w:rFonts w:eastAsiaTheme="minorEastAsia"/>
          <w:sz w:val="4"/>
          <w:szCs w:val="4"/>
        </w:rPr>
        <w:t xml:space="preserve"> </w:t>
      </w:r>
      <w:r w:rsidRPr="004A000C">
        <w:rPr>
          <w:rFonts w:eastAsiaTheme="minorEastAsia"/>
        </w:rPr>
        <w:t>/</w:t>
      </w:r>
      <w:r w:rsidRPr="004A000C">
        <w:rPr>
          <w:rFonts w:eastAsiaTheme="minorEastAsia"/>
          <w:sz w:val="4"/>
          <w:szCs w:val="4"/>
        </w:rPr>
        <w:t xml:space="preserve"> </w:t>
      </w:r>
      <w:r w:rsidRPr="004A000C">
        <w:rPr>
          <w:rFonts w:eastAsiaTheme="minorEastAsia"/>
        </w:rPr>
        <w:t xml:space="preserve">2.79… </w:t>
      </w:r>
      <w:r w:rsidR="00CD6F85">
        <w:rPr>
          <w:rFonts w:eastAsiaTheme="minorEastAsia"/>
        </w:rPr>
        <w:t>Эта м</w:t>
      </w:r>
      <w:r>
        <w:rPr>
          <w:rFonts w:eastAsiaTheme="minorEastAsia"/>
        </w:rPr>
        <w:t xml:space="preserve">асса кварка </w:t>
      </w:r>
      <w:r w:rsidRPr="004A000C">
        <w:rPr>
          <w:rFonts w:eastAsiaTheme="minorEastAsia"/>
          <w:i/>
        </w:rPr>
        <w:t>сильно занижена</w:t>
      </w:r>
      <w:r>
        <w:rPr>
          <w:rFonts w:eastAsiaTheme="minorEastAsia"/>
        </w:rPr>
        <w:t>: ранее, благодаря мн</w:t>
      </w:r>
      <w:r>
        <w:rPr>
          <w:rFonts w:eastAsiaTheme="minorEastAsia"/>
        </w:rPr>
        <w:t>о</w:t>
      </w:r>
      <w:r>
        <w:rPr>
          <w:rFonts w:eastAsiaTheme="minorEastAsia"/>
        </w:rPr>
        <w:t xml:space="preserve">гочисленным опытам на ускорителях и космических лучах, она оценивалась в 3 ÷ 5 ГэВ (это </w:t>
      </w:r>
      <w:r w:rsidR="00D00B5D">
        <w:rPr>
          <w:rFonts w:eastAsiaTheme="minorEastAsia"/>
        </w:rPr>
        <w:t xml:space="preserve">примерно </w:t>
      </w:r>
      <w:r>
        <w:rPr>
          <w:rFonts w:eastAsiaTheme="minorEastAsia"/>
        </w:rPr>
        <w:t xml:space="preserve">3 ÷ 5 </w:t>
      </w:r>
      <w:r w:rsidRPr="006F1DF9">
        <w:rPr>
          <w:rFonts w:eastAsiaTheme="minorEastAsia"/>
          <w:i/>
          <w:lang w:val="en-US"/>
        </w:rPr>
        <w:t>m</w:t>
      </w:r>
      <w:r w:rsidRPr="006F1DF9">
        <w:rPr>
          <w:rFonts w:eastAsiaTheme="minorEastAsia"/>
          <w:i/>
          <w:vertAlign w:val="subscript"/>
          <w:lang w:val="en-US"/>
        </w:rPr>
        <w:t>p</w:t>
      </w:r>
      <w:r w:rsidRPr="006F1DF9">
        <w:rPr>
          <w:rFonts w:eastAsiaTheme="minorEastAsia"/>
        </w:rPr>
        <w:t>).</w:t>
      </w:r>
      <w:r>
        <w:rPr>
          <w:rFonts w:eastAsiaTheme="minorEastAsia"/>
        </w:rPr>
        <w:t xml:space="preserve"> Если иметь в виду, что протон состоит из трех кварков (правда, разных масс), то получается, что части тяжелее целого в 10 – 15 раз</w:t>
      </w:r>
      <w:r w:rsidR="00CD6F85">
        <w:rPr>
          <w:rFonts w:eastAsiaTheme="minorEastAsia"/>
        </w:rPr>
        <w:t xml:space="preserve"> (</w:t>
      </w:r>
      <w:r w:rsidR="00827B1B">
        <w:rPr>
          <w:rFonts w:eastAsiaTheme="minorEastAsia"/>
        </w:rPr>
        <w:t>«</w:t>
      </w:r>
      <w:r w:rsidR="00CD6F85">
        <w:rPr>
          <w:rFonts w:eastAsiaTheme="minorEastAsia"/>
        </w:rPr>
        <w:t>дефект</w:t>
      </w:r>
      <w:r w:rsidR="00827B1B">
        <w:rPr>
          <w:rFonts w:eastAsiaTheme="minorEastAsia"/>
        </w:rPr>
        <w:t>»</w:t>
      </w:r>
      <w:r w:rsidR="00CD6F85">
        <w:rPr>
          <w:rFonts w:eastAsiaTheme="minorEastAsia"/>
        </w:rPr>
        <w:t xml:space="preserve"> массы на связь</w:t>
      </w:r>
      <w:r w:rsidR="00827B1B">
        <w:rPr>
          <w:rFonts w:eastAsiaTheme="minorEastAsia"/>
        </w:rPr>
        <w:t xml:space="preserve"> ква</w:t>
      </w:r>
      <w:r w:rsidR="00827B1B">
        <w:rPr>
          <w:rFonts w:eastAsiaTheme="minorEastAsia"/>
        </w:rPr>
        <w:t>р</w:t>
      </w:r>
      <w:r w:rsidR="00827B1B">
        <w:rPr>
          <w:rFonts w:eastAsiaTheme="minorEastAsia"/>
        </w:rPr>
        <w:t>ков</w:t>
      </w:r>
      <w:r w:rsidR="00CD6F85">
        <w:rPr>
          <w:rFonts w:eastAsiaTheme="minorEastAsia"/>
        </w:rPr>
        <w:t>?)</w:t>
      </w:r>
      <w:r>
        <w:rPr>
          <w:rFonts w:eastAsiaTheme="minorEastAsia"/>
        </w:rPr>
        <w:t>. Имеет сапожник один сапог, потом разрезал его на 15 частей и получил 7 пар сапог, да еще один сапог для развода кирзовой обуви остался. Завидное ремесло получается: 1 = 2·7 + 1. Скатерть-самобранка, а не физика! Кто-то может быть и удивится, но не физик-теоретик. Ибо он строит «безумные теории». К этому его призывали отцы релятивизма и кантовой м</w:t>
      </w:r>
      <w:r>
        <w:rPr>
          <w:rFonts w:eastAsiaTheme="minorEastAsia"/>
        </w:rPr>
        <w:t>е</w:t>
      </w:r>
      <w:r>
        <w:rPr>
          <w:rFonts w:eastAsiaTheme="minorEastAsia"/>
        </w:rPr>
        <w:t xml:space="preserve">ханики еще в начале ХХ века. Приведем таблицу м.м. и «радиусов» кварков, при том что </w:t>
      </w:r>
      <w:r w:rsidRPr="008C48E5">
        <w:rPr>
          <w:rFonts w:eastAsiaTheme="minorEastAsia"/>
          <w:i/>
          <w:lang w:val="en-US"/>
        </w:rPr>
        <w:t>SU</w:t>
      </w:r>
      <w:r w:rsidRPr="008C48E5">
        <w:rPr>
          <w:rFonts w:eastAsiaTheme="minorEastAsia"/>
        </w:rPr>
        <w:t>(3)</w:t>
      </w:r>
      <w:r w:rsidRPr="008C48E5">
        <w:rPr>
          <w:rFonts w:eastAsiaTheme="minorEastAsia"/>
          <w:i/>
          <w:lang w:val="en-US"/>
        </w:rPr>
        <w:t>SU</w:t>
      </w:r>
      <w:r w:rsidRPr="008C48E5">
        <w:rPr>
          <w:rFonts w:eastAsiaTheme="minorEastAsia"/>
        </w:rPr>
        <w:t xml:space="preserve">(2) = </w:t>
      </w:r>
      <w:r w:rsidRPr="008C48E5">
        <w:rPr>
          <w:rFonts w:eastAsiaTheme="minorEastAsia"/>
          <w:i/>
          <w:lang w:val="en-US"/>
        </w:rPr>
        <w:t>SU</w:t>
      </w:r>
      <w:r w:rsidRPr="008C48E5">
        <w:rPr>
          <w:rFonts w:eastAsiaTheme="minorEastAsia"/>
        </w:rPr>
        <w:t xml:space="preserve">(6) </w:t>
      </w:r>
      <w:r>
        <w:rPr>
          <w:rFonts w:eastAsiaTheme="minorEastAsia"/>
        </w:rPr>
        <w:t xml:space="preserve">и новшество обязано спину кварков (там же, с 302). </w:t>
      </w:r>
    </w:p>
    <w:p w:rsidR="004710C3" w:rsidRPr="002E5669" w:rsidRDefault="004710C3" w:rsidP="006E776F">
      <w:pPr>
        <w:widowControl w:val="0"/>
        <w:tabs>
          <w:tab w:val="left" w:pos="9072"/>
        </w:tabs>
        <w:ind w:firstLine="426"/>
        <w:jc w:val="both"/>
        <w:rPr>
          <w:rFonts w:eastAsiaTheme="minorEastAsia"/>
        </w:rPr>
      </w:pPr>
      <w:r>
        <w:rPr>
          <w:rFonts w:eastAsiaTheme="minorEastAsia"/>
        </w:rPr>
        <w:t xml:space="preserve">Далее. Существует гипотеза, что в атмосфере нуклона время от времени появляются </w:t>
      </w:r>
      <w:r>
        <w:rPr>
          <w:rFonts w:eastAsiaTheme="minorEastAsia"/>
        </w:rPr>
        <w:lastRenderedPageBreak/>
        <w:t xml:space="preserve">виртуальные облака, состоящие из π-мезонов: </w:t>
      </w:r>
      <w:r w:rsidRPr="00DA4B05">
        <w:rPr>
          <w:rFonts w:eastAsiaTheme="minorEastAsia"/>
          <w:b/>
          <w:i/>
          <w:lang w:val="en-US"/>
        </w:rPr>
        <w:t>p</w:t>
      </w:r>
      <w:r w:rsidRPr="00DA4B05">
        <w:rPr>
          <w:rFonts w:eastAsiaTheme="minorEastAsia"/>
          <w:b/>
          <w:i/>
        </w:rPr>
        <w:t xml:space="preserve"> ↔ </w:t>
      </w:r>
      <w:r w:rsidRPr="00DA4B05">
        <w:rPr>
          <w:rFonts w:eastAsiaTheme="minorEastAsia"/>
          <w:b/>
          <w:i/>
          <w:lang w:val="en-US"/>
        </w:rPr>
        <w:t>n</w:t>
      </w:r>
      <w:r w:rsidRPr="00DA4B05">
        <w:rPr>
          <w:rFonts w:eastAsiaTheme="minorEastAsia"/>
          <w:b/>
          <w:i/>
        </w:rPr>
        <w:t xml:space="preserve"> + </w:t>
      </w:r>
      <w:r w:rsidRPr="00DA4B05">
        <w:rPr>
          <w:rFonts w:eastAsiaTheme="minorEastAsia"/>
          <w:b/>
        </w:rPr>
        <w:t>π</w:t>
      </w:r>
      <w:r w:rsidRPr="00DA4B05">
        <w:rPr>
          <w:rFonts w:eastAsiaTheme="minorEastAsia"/>
          <w:b/>
          <w:i/>
          <w:vertAlign w:val="superscript"/>
        </w:rPr>
        <w:t>+</w:t>
      </w:r>
      <w:r w:rsidRPr="00DA4B05">
        <w:rPr>
          <w:rFonts w:eastAsiaTheme="minorEastAsia"/>
          <w:b/>
          <w:i/>
        </w:rPr>
        <w:t xml:space="preserve">, </w:t>
      </w:r>
      <w:r w:rsidRPr="00DA4B05">
        <w:rPr>
          <w:rFonts w:eastAsiaTheme="minorEastAsia"/>
          <w:b/>
          <w:i/>
          <w:lang w:val="en-US"/>
        </w:rPr>
        <w:t>n</w:t>
      </w:r>
      <w:r w:rsidRPr="00DA4B05">
        <w:rPr>
          <w:rFonts w:eastAsiaTheme="minorEastAsia"/>
          <w:b/>
          <w:i/>
        </w:rPr>
        <w:t xml:space="preserve"> ↔ </w:t>
      </w:r>
      <w:r w:rsidRPr="00DA4B05">
        <w:rPr>
          <w:rFonts w:eastAsiaTheme="minorEastAsia"/>
          <w:b/>
          <w:i/>
          <w:lang w:val="en-US"/>
        </w:rPr>
        <w:t>p</w:t>
      </w:r>
      <w:r w:rsidRPr="00DA4B05">
        <w:rPr>
          <w:rFonts w:eastAsiaTheme="minorEastAsia"/>
          <w:b/>
          <w:i/>
        </w:rPr>
        <w:t xml:space="preserve"> + </w:t>
      </w:r>
      <w:r w:rsidRPr="00DA4B05">
        <w:rPr>
          <w:rFonts w:eastAsiaTheme="minorEastAsia"/>
          <w:b/>
        </w:rPr>
        <w:t>π</w:t>
      </w:r>
      <w:r w:rsidRPr="00DA4B05">
        <w:rPr>
          <w:rFonts w:eastAsiaTheme="minorEastAsia"/>
          <w:b/>
          <w:i/>
          <w:vertAlign w:val="superscript"/>
        </w:rPr>
        <w:t>–</w:t>
      </w:r>
      <w:r>
        <w:rPr>
          <w:rFonts w:eastAsiaTheme="minorEastAsia"/>
        </w:rPr>
        <w:t xml:space="preserve">. Считается, что 80 % времени нуклон </w:t>
      </w:r>
      <w:r w:rsidRPr="00847FAC">
        <w:rPr>
          <w:rFonts w:eastAsiaTheme="minorEastAsia"/>
          <w:color w:val="FFC000"/>
          <w:highlight w:val="darkRed"/>
        </w:rPr>
        <w:t>голый</w:t>
      </w:r>
      <w:r>
        <w:rPr>
          <w:rFonts w:eastAsiaTheme="minorEastAsia"/>
        </w:rPr>
        <w:t>, а 20 % он под мезонной шубой. Вот так –</w:t>
      </w:r>
      <w:r w:rsidR="00B411F9">
        <w:rPr>
          <w:rFonts w:eastAsiaTheme="minorEastAsia"/>
        </w:rPr>
        <w:t xml:space="preserve"> одевается днем в шубу и через 4.8 часов</w:t>
      </w:r>
      <w:r>
        <w:rPr>
          <w:rFonts w:eastAsiaTheme="minorEastAsia"/>
        </w:rPr>
        <w:t xml:space="preserve"> раздевается. Баловник! Это, как ожидалось, также может объяснить прои</w:t>
      </w:r>
      <w:r>
        <w:rPr>
          <w:rFonts w:eastAsiaTheme="minorEastAsia"/>
        </w:rPr>
        <w:t>с</w:t>
      </w:r>
      <w:r>
        <w:rPr>
          <w:rFonts w:eastAsiaTheme="minorEastAsia"/>
        </w:rPr>
        <w:t xml:space="preserve">хождение аномальных магнитных моментов. </w:t>
      </w:r>
      <w:r w:rsidR="00EC0528">
        <w:rPr>
          <w:rFonts w:eastAsiaTheme="minorEastAsia"/>
        </w:rPr>
        <w:t>Вот</w:t>
      </w:r>
      <w:r>
        <w:rPr>
          <w:rFonts w:eastAsiaTheme="minorEastAsia"/>
        </w:rPr>
        <w:t xml:space="preserve"> некоторые данные по </w:t>
      </w:r>
      <w:r w:rsidRPr="00731088">
        <w:rPr>
          <w:rFonts w:eastAsiaTheme="minorEastAsia"/>
          <w:i/>
          <w:lang w:val="en-US"/>
        </w:rPr>
        <w:t>p</w:t>
      </w:r>
      <w:r>
        <w:rPr>
          <w:rFonts w:eastAsiaTheme="minorEastAsia"/>
        </w:rPr>
        <w:t>,</w:t>
      </w:r>
      <w:r w:rsidRPr="00F04B7E">
        <w:rPr>
          <w:rFonts w:eastAsiaTheme="minorEastAsia"/>
          <w:i/>
        </w:rPr>
        <w:t xml:space="preserve"> </w:t>
      </w:r>
      <w:r w:rsidRPr="00731088">
        <w:rPr>
          <w:rFonts w:eastAsiaTheme="minorEastAsia"/>
          <w:i/>
          <w:lang w:val="en-US"/>
        </w:rPr>
        <w:t>n</w:t>
      </w:r>
      <w:r w:rsidRPr="002E5669">
        <w:rPr>
          <w:rFonts w:eastAsiaTheme="minorEastAsia"/>
        </w:rPr>
        <w:t>,</w:t>
      </w:r>
      <w:r>
        <w:rPr>
          <w:rFonts w:eastAsiaTheme="minorEastAsia"/>
        </w:rPr>
        <w:t xml:space="preserve"> </w:t>
      </w:r>
      <w:r w:rsidRPr="005F157A">
        <w:rPr>
          <w:rFonts w:eastAsiaTheme="minorEastAsia"/>
          <w:i/>
        </w:rPr>
        <w:t>е</w:t>
      </w:r>
      <w:r>
        <w:rPr>
          <w:rFonts w:eastAsiaTheme="minorEastAsia"/>
        </w:rPr>
        <w:t>,</w:t>
      </w:r>
      <w:r w:rsidRPr="002E5669">
        <w:rPr>
          <w:rFonts w:eastAsiaTheme="minorEastAsia"/>
        </w:rPr>
        <w:t xml:space="preserve"> </w:t>
      </w:r>
      <w:r w:rsidRPr="006C3FD9">
        <w:rPr>
          <w:rFonts w:eastAsiaTheme="minorEastAsia"/>
        </w:rPr>
        <w:t>π</w:t>
      </w:r>
      <w:r w:rsidRPr="00820312">
        <w:rPr>
          <w:rFonts w:eastAsiaTheme="minorEastAsia"/>
          <w:vertAlign w:val="superscript"/>
        </w:rPr>
        <w:t>–</w:t>
      </w:r>
      <w:r w:rsidRPr="006C3FD9">
        <w:rPr>
          <w:rFonts w:eastAsiaTheme="minorEastAsia"/>
        </w:rPr>
        <w:t>,</w:t>
      </w:r>
      <w:r w:rsidRPr="00820312">
        <w:rPr>
          <w:rFonts w:eastAsiaTheme="minorEastAsia"/>
        </w:rPr>
        <w:t xml:space="preserve"> </w:t>
      </w:r>
      <w:r w:rsidRPr="006C3FD9">
        <w:rPr>
          <w:rFonts w:eastAsiaTheme="minorEastAsia"/>
        </w:rPr>
        <w:t>π</w:t>
      </w:r>
      <w:r w:rsidRPr="00820312">
        <w:rPr>
          <w:rFonts w:eastAsiaTheme="minorEastAsia"/>
          <w:vertAlign w:val="superscript"/>
        </w:rPr>
        <w:t>+</w:t>
      </w:r>
      <w:r w:rsidRPr="002E5669">
        <w:rPr>
          <w:rFonts w:eastAsiaTheme="minorEastAsia"/>
        </w:rPr>
        <w:t>.</w:t>
      </w:r>
    </w:p>
    <w:tbl>
      <w:tblPr>
        <w:tblStyle w:val="a5"/>
        <w:tblW w:w="9747" w:type="dxa"/>
        <w:tblLayout w:type="fixed"/>
        <w:tblLook w:val="04A0"/>
      </w:tblPr>
      <w:tblGrid>
        <w:gridCol w:w="370"/>
        <w:gridCol w:w="394"/>
        <w:gridCol w:w="366"/>
        <w:gridCol w:w="1460"/>
        <w:gridCol w:w="1487"/>
        <w:gridCol w:w="993"/>
        <w:gridCol w:w="1559"/>
        <w:gridCol w:w="1134"/>
        <w:gridCol w:w="992"/>
        <w:gridCol w:w="992"/>
      </w:tblGrid>
      <w:tr w:rsidR="004710C3" w:rsidTr="00EA6F19">
        <w:tc>
          <w:tcPr>
            <w:tcW w:w="9747" w:type="dxa"/>
            <w:gridSpan w:val="10"/>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4710C3" w:rsidRPr="003471F5" w:rsidRDefault="004710C3" w:rsidP="006E776F">
            <w:pPr>
              <w:widowControl w:val="0"/>
              <w:tabs>
                <w:tab w:val="left" w:pos="9072"/>
              </w:tabs>
              <w:rPr>
                <w:rFonts w:ascii="Monotype Corsiva" w:hAnsi="Monotype Corsiva"/>
              </w:rPr>
            </w:pPr>
            <w:r w:rsidRPr="000C53A5">
              <w:rPr>
                <w:rFonts w:ascii="Monotype Corsiva" w:hAnsi="Monotype Corsiva"/>
              </w:rPr>
              <w:t xml:space="preserve">Данные </w:t>
            </w:r>
            <w:r>
              <w:rPr>
                <w:rFonts w:ascii="Monotype Corsiva" w:hAnsi="Monotype Corsiva"/>
              </w:rPr>
              <w:t xml:space="preserve">по </w:t>
            </w:r>
            <w:r>
              <w:t xml:space="preserve">μ в ед. </w:t>
            </w:r>
            <w:r w:rsidRPr="00FD4B50">
              <w:t>эрг∙г/с</w:t>
            </w:r>
            <w:r>
              <w:t xml:space="preserve">, </w:t>
            </w:r>
            <w:r>
              <w:rPr>
                <w:lang w:val="en-US"/>
              </w:rPr>
              <w:t>μ</w:t>
            </w:r>
            <w:r w:rsidRPr="00D2410C">
              <w:rPr>
                <w:vertAlign w:val="subscript"/>
              </w:rPr>
              <w:t>я</w:t>
            </w:r>
            <w:r>
              <w:t xml:space="preserve"> = </w:t>
            </w:r>
            <w:r w:rsidRPr="007E6F00">
              <w:rPr>
                <w:i/>
                <w:lang w:val="en-US"/>
              </w:rPr>
              <w:t>e</w:t>
            </w:r>
            <w:r w:rsidRPr="007E6F00">
              <w:rPr>
                <w:i/>
              </w:rPr>
              <w:t>ħ</w:t>
            </w:r>
            <w:r w:rsidRPr="007E6F00">
              <w:t>/2</w:t>
            </w:r>
            <w:r w:rsidRPr="007E6F00">
              <w:rPr>
                <w:i/>
                <w:lang w:val="en-US"/>
              </w:rPr>
              <w:t>m</w:t>
            </w:r>
            <w:r w:rsidRPr="007E6F00">
              <w:rPr>
                <w:i/>
                <w:vertAlign w:val="subscript"/>
                <w:lang w:val="en-US"/>
              </w:rPr>
              <w:t>p</w:t>
            </w:r>
            <w:r w:rsidRPr="007E6F00">
              <w:rPr>
                <w:i/>
                <w:lang w:val="en-US"/>
              </w:rPr>
              <w:t>c</w:t>
            </w:r>
            <w:r w:rsidRPr="007E6F00">
              <w:t xml:space="preserve"> = </w:t>
            </w:r>
            <w:r>
              <w:t>.505038</w:t>
            </w:r>
            <w:r w:rsidRPr="00A12F27">
              <w:rPr>
                <w:b/>
              </w:rPr>
              <w:t>·</w:t>
            </w:r>
            <w:r w:rsidRPr="00A12F27">
              <w:t>10</w:t>
            </w:r>
            <w:r w:rsidRPr="00A12F27">
              <w:rPr>
                <w:vertAlign w:val="superscript"/>
              </w:rPr>
              <w:t>–23</w:t>
            </w:r>
            <w:r w:rsidRPr="003471F5">
              <w:t xml:space="preserve">, </w:t>
            </w:r>
            <w:r>
              <w:rPr>
                <w:lang w:val="en-US"/>
              </w:rPr>
              <w:t>μ</w:t>
            </w:r>
            <w:r>
              <w:rPr>
                <w:vertAlign w:val="subscript"/>
              </w:rPr>
              <w:t>Б</w:t>
            </w:r>
            <w:r>
              <w:t xml:space="preserve"> = </w:t>
            </w:r>
            <w:r w:rsidRPr="007E6F00">
              <w:rPr>
                <w:i/>
                <w:lang w:val="en-US"/>
              </w:rPr>
              <w:t>e</w:t>
            </w:r>
            <w:r w:rsidRPr="007E6F00">
              <w:rPr>
                <w:i/>
              </w:rPr>
              <w:t>ħ</w:t>
            </w:r>
            <w:r w:rsidRPr="007E6F00">
              <w:t>/2</w:t>
            </w:r>
            <w:r w:rsidRPr="007E6F00">
              <w:rPr>
                <w:i/>
                <w:lang w:val="en-US"/>
              </w:rPr>
              <w:t>m</w:t>
            </w:r>
            <w:r w:rsidRPr="003471F5">
              <w:rPr>
                <w:i/>
                <w:vertAlign w:val="subscript"/>
              </w:rPr>
              <w:t>е</w:t>
            </w:r>
            <w:r w:rsidRPr="007E6F00">
              <w:rPr>
                <w:i/>
                <w:lang w:val="en-US"/>
              </w:rPr>
              <w:t>c</w:t>
            </w:r>
            <w:r w:rsidRPr="003471F5">
              <w:t xml:space="preserve"> = </w:t>
            </w:r>
            <w:r w:rsidRPr="00B529C3">
              <w:rPr>
                <w:rFonts w:eastAsiaTheme="minorEastAsia"/>
              </w:rPr>
              <w:t>–</w:t>
            </w:r>
            <w:r>
              <w:t>0.92731</w:t>
            </w:r>
            <w:r w:rsidRPr="00A12F27">
              <w:rPr>
                <w:b/>
              </w:rPr>
              <w:t>·</w:t>
            </w:r>
            <w:r w:rsidRPr="00A12F27">
              <w:t>10</w:t>
            </w:r>
            <w:r w:rsidRPr="00A12F27">
              <w:rPr>
                <w:vertAlign w:val="superscript"/>
              </w:rPr>
              <w:t>–20</w:t>
            </w:r>
            <w:r>
              <w:t xml:space="preserve"> </w:t>
            </w:r>
          </w:p>
        </w:tc>
      </w:tr>
      <w:tr w:rsidR="004710C3" w:rsidTr="00EA6F19">
        <w:tc>
          <w:tcPr>
            <w:tcW w:w="370" w:type="dxa"/>
            <w:tcBorders>
              <w:bottom w:val="single" w:sz="12" w:space="0" w:color="auto"/>
              <w:right w:val="single" w:sz="12" w:space="0" w:color="auto"/>
            </w:tcBorders>
            <w:vAlign w:val="center"/>
          </w:tcPr>
          <w:p w:rsidR="004710C3" w:rsidRPr="002E5669" w:rsidRDefault="004710C3" w:rsidP="006E776F">
            <w:pPr>
              <w:widowControl w:val="0"/>
              <w:tabs>
                <w:tab w:val="left" w:pos="9072"/>
              </w:tabs>
            </w:pPr>
          </w:p>
        </w:tc>
        <w:tc>
          <w:tcPr>
            <w:tcW w:w="394" w:type="dxa"/>
            <w:tcBorders>
              <w:left w:val="single" w:sz="12" w:space="0" w:color="auto"/>
              <w:bottom w:val="single" w:sz="12" w:space="0" w:color="auto"/>
            </w:tcBorders>
            <w:vAlign w:val="center"/>
          </w:tcPr>
          <w:p w:rsidR="004710C3" w:rsidRPr="001E5C0E" w:rsidRDefault="004710C3" w:rsidP="006E776F">
            <w:pPr>
              <w:widowControl w:val="0"/>
              <w:tabs>
                <w:tab w:val="left" w:pos="9072"/>
              </w:tabs>
              <w:rPr>
                <w:i/>
              </w:rPr>
            </w:pPr>
            <w:r w:rsidRPr="00E24381">
              <w:rPr>
                <w:i/>
                <w:lang w:val="en-US"/>
              </w:rPr>
              <w:t>q</w:t>
            </w:r>
          </w:p>
        </w:tc>
        <w:tc>
          <w:tcPr>
            <w:tcW w:w="366" w:type="dxa"/>
            <w:tcBorders>
              <w:bottom w:val="single" w:sz="12" w:space="0" w:color="auto"/>
            </w:tcBorders>
            <w:vAlign w:val="center"/>
          </w:tcPr>
          <w:p w:rsidR="004710C3" w:rsidRPr="001E5C0E" w:rsidRDefault="004710C3" w:rsidP="006E776F">
            <w:pPr>
              <w:widowControl w:val="0"/>
              <w:tabs>
                <w:tab w:val="left" w:pos="9072"/>
              </w:tabs>
            </w:pPr>
            <w:r>
              <w:rPr>
                <w:lang w:val="en-US"/>
              </w:rPr>
              <w:t>σ</w:t>
            </w:r>
          </w:p>
        </w:tc>
        <w:tc>
          <w:tcPr>
            <w:tcW w:w="1460" w:type="dxa"/>
            <w:tcBorders>
              <w:bottom w:val="single" w:sz="12" w:space="0" w:color="auto"/>
            </w:tcBorders>
            <w:vAlign w:val="center"/>
          </w:tcPr>
          <w:p w:rsidR="004710C3" w:rsidRPr="00E24381" w:rsidRDefault="004710C3" w:rsidP="006E776F">
            <w:pPr>
              <w:widowControl w:val="0"/>
              <w:tabs>
                <w:tab w:val="left" w:pos="9072"/>
              </w:tabs>
            </w:pPr>
            <w:r w:rsidRPr="00E24381">
              <w:rPr>
                <w:i/>
                <w:lang w:val="en-US"/>
              </w:rPr>
              <w:t>m</w:t>
            </w:r>
            <w:r w:rsidRPr="001E5C0E">
              <w:t xml:space="preserve">, </w:t>
            </w:r>
            <w:r w:rsidRPr="003F3241">
              <w:t>г</w:t>
            </w:r>
          </w:p>
        </w:tc>
        <w:tc>
          <w:tcPr>
            <w:tcW w:w="1487" w:type="dxa"/>
            <w:tcBorders>
              <w:bottom w:val="single" w:sz="12" w:space="0" w:color="auto"/>
            </w:tcBorders>
            <w:vAlign w:val="center"/>
          </w:tcPr>
          <w:p w:rsidR="004710C3" w:rsidRPr="00DD32E7" w:rsidRDefault="004710C3" w:rsidP="006E776F">
            <w:pPr>
              <w:widowControl w:val="0"/>
              <w:tabs>
                <w:tab w:val="left" w:pos="9072"/>
              </w:tabs>
            </w:pPr>
            <w:r w:rsidRPr="00DD32E7">
              <w:rPr>
                <w:i/>
                <w:lang w:val="en-US"/>
              </w:rPr>
              <w:t>r</w:t>
            </w:r>
            <w:r w:rsidRPr="00DD32E7">
              <w:rPr>
                <w:vertAlign w:val="subscript"/>
              </w:rPr>
              <w:t>кл</w:t>
            </w:r>
            <w:r>
              <w:t xml:space="preserve">, </w:t>
            </w:r>
            <w:r w:rsidRPr="00DD32E7">
              <w:t>см</w:t>
            </w:r>
          </w:p>
        </w:tc>
        <w:tc>
          <w:tcPr>
            <w:tcW w:w="993" w:type="dxa"/>
            <w:tcBorders>
              <w:bottom w:val="single" w:sz="12" w:space="0" w:color="auto"/>
            </w:tcBorders>
            <w:vAlign w:val="center"/>
          </w:tcPr>
          <w:p w:rsidR="004710C3" w:rsidRPr="001E5C0E" w:rsidRDefault="004710C3" w:rsidP="006E776F">
            <w:pPr>
              <w:widowControl w:val="0"/>
              <w:tabs>
                <w:tab w:val="left" w:pos="9072"/>
              </w:tabs>
            </w:pPr>
            <w:r>
              <w:rPr>
                <w:lang w:val="en-US"/>
              </w:rPr>
              <w:t>τ</w:t>
            </w:r>
            <w:r w:rsidRPr="001E5C0E">
              <w:t xml:space="preserve">, </w:t>
            </w:r>
            <w:r w:rsidRPr="003F3241">
              <w:rPr>
                <w:lang w:val="en-US"/>
              </w:rPr>
              <w:t>c</w:t>
            </w:r>
          </w:p>
        </w:tc>
        <w:tc>
          <w:tcPr>
            <w:tcW w:w="1559" w:type="dxa"/>
            <w:tcBorders>
              <w:bottom w:val="single" w:sz="12" w:space="0" w:color="auto"/>
            </w:tcBorders>
            <w:vAlign w:val="center"/>
          </w:tcPr>
          <w:p w:rsidR="004710C3" w:rsidRPr="000E18E8" w:rsidRDefault="004710C3" w:rsidP="006E776F">
            <w:pPr>
              <w:widowControl w:val="0"/>
              <w:tabs>
                <w:tab w:val="left" w:pos="9072"/>
              </w:tabs>
            </w:pPr>
            <w:r>
              <w:t>Распад</w:t>
            </w:r>
          </w:p>
        </w:tc>
        <w:tc>
          <w:tcPr>
            <w:tcW w:w="1134" w:type="dxa"/>
            <w:tcBorders>
              <w:bottom w:val="single" w:sz="12" w:space="0" w:color="auto"/>
            </w:tcBorders>
            <w:vAlign w:val="center"/>
          </w:tcPr>
          <w:p w:rsidR="004710C3" w:rsidRPr="001E5C0E" w:rsidRDefault="004710C3" w:rsidP="006E776F">
            <w:pPr>
              <w:widowControl w:val="0"/>
              <w:tabs>
                <w:tab w:val="left" w:pos="9072"/>
              </w:tabs>
            </w:pPr>
            <w:r>
              <w:rPr>
                <w:lang w:val="en-US"/>
              </w:rPr>
              <w:t>μ</w:t>
            </w:r>
          </w:p>
        </w:tc>
        <w:tc>
          <w:tcPr>
            <w:tcW w:w="992" w:type="dxa"/>
            <w:tcBorders>
              <w:bottom w:val="single" w:sz="12" w:space="0" w:color="auto"/>
            </w:tcBorders>
            <w:vAlign w:val="center"/>
          </w:tcPr>
          <w:p w:rsidR="004710C3" w:rsidRPr="00D2410C" w:rsidRDefault="004710C3" w:rsidP="006E776F">
            <w:pPr>
              <w:widowControl w:val="0"/>
              <w:tabs>
                <w:tab w:val="left" w:pos="9072"/>
              </w:tabs>
            </w:pPr>
            <w:r>
              <w:rPr>
                <w:lang w:val="en-US"/>
              </w:rPr>
              <w:t>μ</w:t>
            </w:r>
            <w:r w:rsidRPr="001E5C0E">
              <w:t>/</w:t>
            </w:r>
            <w:r>
              <w:rPr>
                <w:lang w:val="en-US"/>
              </w:rPr>
              <w:t>μ</w:t>
            </w:r>
            <w:r w:rsidRPr="00D2410C">
              <w:rPr>
                <w:vertAlign w:val="subscript"/>
              </w:rPr>
              <w:t>Б</w:t>
            </w:r>
          </w:p>
        </w:tc>
        <w:tc>
          <w:tcPr>
            <w:tcW w:w="992" w:type="dxa"/>
            <w:tcBorders>
              <w:bottom w:val="single" w:sz="12" w:space="0" w:color="auto"/>
            </w:tcBorders>
            <w:vAlign w:val="center"/>
          </w:tcPr>
          <w:p w:rsidR="004710C3" w:rsidRPr="00D2410C" w:rsidRDefault="004710C3" w:rsidP="006E776F">
            <w:pPr>
              <w:widowControl w:val="0"/>
              <w:tabs>
                <w:tab w:val="left" w:pos="9072"/>
              </w:tabs>
            </w:pPr>
            <w:r>
              <w:rPr>
                <w:lang w:val="en-US"/>
              </w:rPr>
              <w:t>μ</w:t>
            </w:r>
            <w:r w:rsidRPr="001E5C0E">
              <w:t>/</w:t>
            </w:r>
            <w:r>
              <w:rPr>
                <w:lang w:val="en-US"/>
              </w:rPr>
              <w:t>μ</w:t>
            </w:r>
            <w:r w:rsidRPr="00D2410C">
              <w:rPr>
                <w:vertAlign w:val="subscript"/>
              </w:rPr>
              <w:t>я</w:t>
            </w:r>
          </w:p>
        </w:tc>
      </w:tr>
      <w:tr w:rsidR="004710C3" w:rsidTr="00EA6F19">
        <w:tc>
          <w:tcPr>
            <w:tcW w:w="370" w:type="dxa"/>
            <w:tcBorders>
              <w:top w:val="single" w:sz="12" w:space="0" w:color="auto"/>
              <w:right w:val="single" w:sz="12" w:space="0" w:color="auto"/>
            </w:tcBorders>
            <w:vAlign w:val="center"/>
          </w:tcPr>
          <w:p w:rsidR="004710C3" w:rsidRPr="001E5C0E" w:rsidRDefault="004710C3" w:rsidP="006E776F">
            <w:pPr>
              <w:widowControl w:val="0"/>
              <w:tabs>
                <w:tab w:val="left" w:pos="9072"/>
              </w:tabs>
              <w:rPr>
                <w:i/>
              </w:rPr>
            </w:pPr>
            <w:r w:rsidRPr="00E24381">
              <w:rPr>
                <w:i/>
                <w:lang w:val="en-US"/>
              </w:rPr>
              <w:t>p</w:t>
            </w:r>
          </w:p>
        </w:tc>
        <w:tc>
          <w:tcPr>
            <w:tcW w:w="394" w:type="dxa"/>
            <w:tcBorders>
              <w:top w:val="single" w:sz="12" w:space="0" w:color="auto"/>
              <w:left w:val="single" w:sz="12" w:space="0" w:color="auto"/>
            </w:tcBorders>
            <w:vAlign w:val="center"/>
          </w:tcPr>
          <w:p w:rsidR="004710C3" w:rsidRPr="00CA2E78" w:rsidRDefault="004710C3" w:rsidP="006E776F">
            <w:pPr>
              <w:widowControl w:val="0"/>
              <w:tabs>
                <w:tab w:val="left" w:pos="9072"/>
              </w:tabs>
              <w:rPr>
                <w:i/>
                <w:sz w:val="16"/>
                <w:szCs w:val="16"/>
              </w:rPr>
            </w:pPr>
            <w:r w:rsidRPr="00CA2E78">
              <w:rPr>
                <w:sz w:val="16"/>
                <w:szCs w:val="16"/>
              </w:rPr>
              <w:t>+</w:t>
            </w:r>
            <w:r w:rsidRPr="00CA2E78">
              <w:rPr>
                <w:i/>
                <w:sz w:val="16"/>
                <w:szCs w:val="16"/>
                <w:lang w:val="en-US"/>
              </w:rPr>
              <w:t>e</w:t>
            </w:r>
          </w:p>
        </w:tc>
        <w:tc>
          <w:tcPr>
            <w:tcW w:w="366" w:type="dxa"/>
            <w:tcBorders>
              <w:top w:val="single" w:sz="12" w:space="0" w:color="auto"/>
            </w:tcBorders>
            <w:vAlign w:val="center"/>
          </w:tcPr>
          <w:p w:rsidR="004710C3" w:rsidRPr="001E5C0E" w:rsidRDefault="004710C3" w:rsidP="006E776F">
            <w:pPr>
              <w:widowControl w:val="0"/>
              <w:tabs>
                <w:tab w:val="left" w:pos="9072"/>
              </w:tabs>
            </w:pPr>
            <w:r>
              <w:t>½</w:t>
            </w:r>
          </w:p>
        </w:tc>
        <w:tc>
          <w:tcPr>
            <w:tcW w:w="1460" w:type="dxa"/>
            <w:tcBorders>
              <w:top w:val="single" w:sz="12" w:space="0" w:color="auto"/>
            </w:tcBorders>
            <w:vAlign w:val="center"/>
          </w:tcPr>
          <w:p w:rsidR="004710C3" w:rsidRPr="00A33D6F" w:rsidRDefault="004710C3" w:rsidP="006E776F">
            <w:pPr>
              <w:widowControl w:val="0"/>
              <w:tabs>
                <w:tab w:val="left" w:pos="9072"/>
              </w:tabs>
              <w:rPr>
                <w:sz w:val="20"/>
                <w:szCs w:val="20"/>
              </w:rPr>
            </w:pPr>
            <w:r w:rsidRPr="00A33D6F">
              <w:rPr>
                <w:sz w:val="20"/>
                <w:szCs w:val="20"/>
              </w:rPr>
              <w:t>1.672614</w:t>
            </w:r>
            <w:r w:rsidRPr="00A33D6F">
              <w:rPr>
                <w:b/>
                <w:sz w:val="20"/>
                <w:szCs w:val="20"/>
              </w:rPr>
              <w:t>·</w:t>
            </w:r>
            <w:r w:rsidRPr="00A33D6F">
              <w:rPr>
                <w:sz w:val="20"/>
                <w:szCs w:val="20"/>
              </w:rPr>
              <w:t>10</w:t>
            </w:r>
            <w:r w:rsidRPr="00A33D6F">
              <w:rPr>
                <w:sz w:val="20"/>
                <w:szCs w:val="20"/>
                <w:vertAlign w:val="superscript"/>
              </w:rPr>
              <w:t>–24</w:t>
            </w:r>
          </w:p>
        </w:tc>
        <w:tc>
          <w:tcPr>
            <w:tcW w:w="1487" w:type="dxa"/>
            <w:tcBorders>
              <w:top w:val="single" w:sz="12" w:space="0" w:color="auto"/>
            </w:tcBorders>
            <w:vAlign w:val="center"/>
          </w:tcPr>
          <w:p w:rsidR="004710C3" w:rsidRPr="00A33D6F" w:rsidRDefault="004710C3" w:rsidP="006E776F">
            <w:pPr>
              <w:widowControl w:val="0"/>
              <w:tabs>
                <w:tab w:val="left" w:pos="9072"/>
              </w:tabs>
              <w:rPr>
                <w:sz w:val="20"/>
                <w:szCs w:val="20"/>
              </w:rPr>
            </w:pPr>
            <w:r w:rsidRPr="00A33D6F">
              <w:rPr>
                <w:sz w:val="20"/>
                <w:szCs w:val="20"/>
              </w:rPr>
              <w:t>1.534734</w:t>
            </w:r>
            <w:r w:rsidRPr="00A33D6F">
              <w:rPr>
                <w:b/>
                <w:sz w:val="20"/>
                <w:szCs w:val="20"/>
              </w:rPr>
              <w:t>·</w:t>
            </w:r>
            <w:r w:rsidRPr="00A33D6F">
              <w:rPr>
                <w:sz w:val="20"/>
                <w:szCs w:val="20"/>
              </w:rPr>
              <w:t>10</w:t>
            </w:r>
            <w:r w:rsidRPr="00A33D6F">
              <w:rPr>
                <w:sz w:val="20"/>
                <w:szCs w:val="20"/>
                <w:vertAlign w:val="superscript"/>
              </w:rPr>
              <w:t>–16</w:t>
            </w:r>
          </w:p>
        </w:tc>
        <w:tc>
          <w:tcPr>
            <w:tcW w:w="993" w:type="dxa"/>
            <w:tcBorders>
              <w:top w:val="single" w:sz="12" w:space="0" w:color="auto"/>
            </w:tcBorders>
            <w:vAlign w:val="center"/>
          </w:tcPr>
          <w:p w:rsidR="004710C3" w:rsidRPr="00A33D6F" w:rsidRDefault="004710C3" w:rsidP="006E776F">
            <w:pPr>
              <w:widowControl w:val="0"/>
              <w:tabs>
                <w:tab w:val="left" w:pos="9072"/>
              </w:tabs>
              <w:rPr>
                <w:sz w:val="20"/>
                <w:szCs w:val="20"/>
              </w:rPr>
            </w:pPr>
            <w:r w:rsidRPr="00A33D6F">
              <w:rPr>
                <w:sz w:val="20"/>
                <w:szCs w:val="20"/>
              </w:rPr>
              <w:t>~ 10</w:t>
            </w:r>
            <w:r w:rsidRPr="00A33D6F">
              <w:rPr>
                <w:sz w:val="20"/>
                <w:szCs w:val="20"/>
                <w:vertAlign w:val="superscript"/>
              </w:rPr>
              <w:t>20</w:t>
            </w:r>
            <w:r w:rsidR="00B467B8">
              <w:rPr>
                <w:sz w:val="20"/>
                <w:szCs w:val="20"/>
                <w:vertAlign w:val="superscript"/>
              </w:rPr>
              <w:t>÷30</w:t>
            </w:r>
          </w:p>
        </w:tc>
        <w:tc>
          <w:tcPr>
            <w:tcW w:w="1559" w:type="dxa"/>
            <w:tcBorders>
              <w:top w:val="single" w:sz="12" w:space="0" w:color="auto"/>
            </w:tcBorders>
            <w:shd w:val="clear" w:color="auto" w:fill="FFFFD9"/>
            <w:vAlign w:val="center"/>
          </w:tcPr>
          <w:p w:rsidR="004710C3" w:rsidRPr="00A33D6F" w:rsidRDefault="004710C3" w:rsidP="006E776F">
            <w:pPr>
              <w:widowControl w:val="0"/>
              <w:tabs>
                <w:tab w:val="left" w:pos="9072"/>
              </w:tabs>
              <w:rPr>
                <w:sz w:val="20"/>
                <w:szCs w:val="20"/>
              </w:rPr>
            </w:pPr>
            <w:r w:rsidRPr="00A33D6F">
              <w:rPr>
                <w:i/>
                <w:sz w:val="20"/>
                <w:szCs w:val="20"/>
                <w:lang w:val="en-US"/>
              </w:rPr>
              <w:t>p</w:t>
            </w:r>
            <w:r w:rsidRPr="00A33D6F">
              <w:rPr>
                <w:sz w:val="20"/>
                <w:szCs w:val="20"/>
              </w:rPr>
              <w:t xml:space="preserve"> ↔ </w:t>
            </w:r>
            <w:r w:rsidRPr="00A33D6F">
              <w:rPr>
                <w:i/>
                <w:sz w:val="20"/>
                <w:szCs w:val="20"/>
                <w:lang w:val="en-US"/>
              </w:rPr>
              <w:t>n</w:t>
            </w:r>
            <w:r w:rsidRPr="00A33D6F">
              <w:rPr>
                <w:sz w:val="20"/>
                <w:szCs w:val="20"/>
              </w:rPr>
              <w:t xml:space="preserve"> + </w:t>
            </w:r>
            <w:r w:rsidRPr="00A33D6F">
              <w:rPr>
                <w:i/>
                <w:sz w:val="20"/>
                <w:szCs w:val="20"/>
                <w:lang w:val="en-US"/>
              </w:rPr>
              <w:t>e</w:t>
            </w:r>
            <w:r w:rsidRPr="00A33D6F">
              <w:rPr>
                <w:sz w:val="20"/>
                <w:szCs w:val="20"/>
                <w:vertAlign w:val="superscript"/>
              </w:rPr>
              <w:t>+</w:t>
            </w:r>
            <w:r w:rsidRPr="00A33D6F">
              <w:rPr>
                <w:sz w:val="20"/>
                <w:szCs w:val="20"/>
              </w:rPr>
              <w:t xml:space="preserve"> + </w:t>
            </w:r>
            <m:oMath>
              <m:acc>
                <m:accPr>
                  <m:chr m:val="̃"/>
                  <m:ctrlPr>
                    <w:rPr>
                      <w:rFonts w:ascii="Cambria Math" w:hAnsi="Cambria Math"/>
                      <w:i/>
                      <w:sz w:val="20"/>
                      <w:szCs w:val="20"/>
                      <w:lang w:val="en-US"/>
                    </w:rPr>
                  </m:ctrlPr>
                </m:accPr>
                <m:e>
                  <m:r>
                    <w:rPr>
                      <w:rFonts w:ascii="Cambria Math" w:hAnsi="Cambria Math"/>
                      <w:sz w:val="20"/>
                      <w:szCs w:val="20"/>
                      <w:lang w:val="en-US"/>
                    </w:rPr>
                    <m:t>v</m:t>
                  </m:r>
                </m:e>
              </m:acc>
            </m:oMath>
            <w:r w:rsidRPr="00A33D6F">
              <w:rPr>
                <w:sz w:val="20"/>
                <w:szCs w:val="20"/>
                <w:vertAlign w:val="subscript"/>
                <w:lang w:val="en-US"/>
              </w:rPr>
              <w:t>e</w:t>
            </w:r>
          </w:p>
        </w:tc>
        <w:tc>
          <w:tcPr>
            <w:tcW w:w="1134" w:type="dxa"/>
            <w:tcBorders>
              <w:top w:val="single" w:sz="12" w:space="0" w:color="auto"/>
            </w:tcBorders>
            <w:vAlign w:val="center"/>
          </w:tcPr>
          <w:p w:rsidR="004710C3" w:rsidRPr="001E5C0E" w:rsidRDefault="004710C3" w:rsidP="006E776F">
            <w:pPr>
              <w:widowControl w:val="0"/>
              <w:tabs>
                <w:tab w:val="left" w:pos="9072"/>
              </w:tabs>
            </w:pPr>
            <w:r w:rsidRPr="001E5C0E">
              <w:rPr>
                <w:sz w:val="18"/>
                <w:szCs w:val="18"/>
              </w:rPr>
              <w:t>1.41</w:t>
            </w:r>
            <w:r w:rsidRPr="001651B4">
              <w:rPr>
                <w:b/>
                <w:sz w:val="18"/>
                <w:szCs w:val="18"/>
              </w:rPr>
              <w:t>·</w:t>
            </w:r>
            <w:r w:rsidRPr="001E5C0E">
              <w:rPr>
                <w:sz w:val="18"/>
                <w:szCs w:val="18"/>
              </w:rPr>
              <w:t>10</w:t>
            </w:r>
            <w:r w:rsidRPr="0070327D">
              <w:rPr>
                <w:sz w:val="16"/>
                <w:szCs w:val="16"/>
                <w:vertAlign w:val="superscript"/>
              </w:rPr>
              <w:t>–</w:t>
            </w:r>
            <w:r w:rsidRPr="001E5C0E">
              <w:rPr>
                <w:vertAlign w:val="superscript"/>
              </w:rPr>
              <w:t>2</w:t>
            </w:r>
            <w:r>
              <w:rPr>
                <w:vertAlign w:val="superscript"/>
              </w:rPr>
              <w:t>3</w:t>
            </w:r>
          </w:p>
        </w:tc>
        <w:tc>
          <w:tcPr>
            <w:tcW w:w="992" w:type="dxa"/>
            <w:tcBorders>
              <w:top w:val="single" w:sz="12" w:space="0" w:color="auto"/>
            </w:tcBorders>
            <w:vAlign w:val="center"/>
          </w:tcPr>
          <w:p w:rsidR="004710C3" w:rsidRPr="00A33D6F" w:rsidRDefault="004710C3" w:rsidP="006E776F">
            <w:pPr>
              <w:widowControl w:val="0"/>
              <w:tabs>
                <w:tab w:val="left" w:pos="9072"/>
              </w:tabs>
              <w:rPr>
                <w:sz w:val="18"/>
                <w:szCs w:val="18"/>
              </w:rPr>
            </w:pPr>
            <w:r w:rsidRPr="00A33D6F">
              <w:rPr>
                <w:rFonts w:eastAsiaTheme="minorEastAsia"/>
                <w:sz w:val="18"/>
                <w:szCs w:val="18"/>
              </w:rPr>
              <w:t>–</w:t>
            </w:r>
            <w:r w:rsidRPr="00A33D6F">
              <w:rPr>
                <w:sz w:val="18"/>
                <w:szCs w:val="18"/>
              </w:rPr>
              <w:t>1.52</w:t>
            </w:r>
            <w:r w:rsidRPr="00A33D6F">
              <w:rPr>
                <w:b/>
                <w:sz w:val="18"/>
                <w:szCs w:val="18"/>
              </w:rPr>
              <w:t>·</w:t>
            </w:r>
            <w:r w:rsidRPr="00A33D6F">
              <w:rPr>
                <w:sz w:val="18"/>
                <w:szCs w:val="18"/>
              </w:rPr>
              <w:t>10</w:t>
            </w:r>
            <w:r w:rsidRPr="00A33D6F">
              <w:rPr>
                <w:sz w:val="18"/>
                <w:szCs w:val="18"/>
                <w:vertAlign w:val="superscript"/>
              </w:rPr>
              <w:t>–3</w:t>
            </w:r>
          </w:p>
        </w:tc>
        <w:tc>
          <w:tcPr>
            <w:tcW w:w="992" w:type="dxa"/>
            <w:tcBorders>
              <w:top w:val="single" w:sz="12" w:space="0" w:color="auto"/>
              <w:bottom w:val="single" w:sz="4" w:space="0" w:color="auto"/>
            </w:tcBorders>
            <w:vAlign w:val="center"/>
          </w:tcPr>
          <w:p w:rsidR="004710C3" w:rsidRPr="00A33D6F" w:rsidRDefault="004710C3" w:rsidP="006E776F">
            <w:pPr>
              <w:widowControl w:val="0"/>
              <w:tabs>
                <w:tab w:val="left" w:pos="9072"/>
              </w:tabs>
              <w:rPr>
                <w:sz w:val="18"/>
                <w:szCs w:val="18"/>
              </w:rPr>
            </w:pPr>
            <w:r w:rsidRPr="00A33D6F">
              <w:rPr>
                <w:sz w:val="18"/>
                <w:szCs w:val="18"/>
              </w:rPr>
              <w:t>2.792782</w:t>
            </w:r>
          </w:p>
        </w:tc>
      </w:tr>
      <w:tr w:rsidR="004710C3" w:rsidTr="00EA6F19">
        <w:tc>
          <w:tcPr>
            <w:tcW w:w="370" w:type="dxa"/>
            <w:tcBorders>
              <w:right w:val="single" w:sz="12" w:space="0" w:color="auto"/>
            </w:tcBorders>
            <w:vAlign w:val="center"/>
          </w:tcPr>
          <w:p w:rsidR="004710C3" w:rsidRPr="00E24381" w:rsidRDefault="004710C3" w:rsidP="006E776F">
            <w:pPr>
              <w:widowControl w:val="0"/>
              <w:tabs>
                <w:tab w:val="left" w:pos="9072"/>
              </w:tabs>
              <w:rPr>
                <w:i/>
                <w:lang w:val="en-US"/>
              </w:rPr>
            </w:pPr>
            <w:r w:rsidRPr="00E24381">
              <w:rPr>
                <w:i/>
                <w:lang w:val="en-US"/>
              </w:rPr>
              <w:t>n</w:t>
            </w:r>
          </w:p>
        </w:tc>
        <w:tc>
          <w:tcPr>
            <w:tcW w:w="394" w:type="dxa"/>
            <w:tcBorders>
              <w:left w:val="single" w:sz="12" w:space="0" w:color="auto"/>
            </w:tcBorders>
            <w:vAlign w:val="center"/>
          </w:tcPr>
          <w:p w:rsidR="004710C3" w:rsidRPr="00CA2E78" w:rsidRDefault="004710C3" w:rsidP="006E776F">
            <w:pPr>
              <w:widowControl w:val="0"/>
              <w:tabs>
                <w:tab w:val="left" w:pos="9072"/>
              </w:tabs>
              <w:rPr>
                <w:sz w:val="16"/>
                <w:szCs w:val="16"/>
                <w:lang w:val="en-US"/>
              </w:rPr>
            </w:pPr>
            <w:r w:rsidRPr="00CA2E78">
              <w:rPr>
                <w:sz w:val="16"/>
                <w:szCs w:val="16"/>
                <w:lang w:val="en-US"/>
              </w:rPr>
              <w:t>0</w:t>
            </w:r>
          </w:p>
        </w:tc>
        <w:tc>
          <w:tcPr>
            <w:tcW w:w="366" w:type="dxa"/>
            <w:vAlign w:val="center"/>
          </w:tcPr>
          <w:p w:rsidR="004710C3" w:rsidRPr="00195D34" w:rsidRDefault="004710C3" w:rsidP="006E776F">
            <w:pPr>
              <w:widowControl w:val="0"/>
              <w:tabs>
                <w:tab w:val="left" w:pos="9072"/>
              </w:tabs>
              <w:rPr>
                <w:lang w:val="en-US"/>
              </w:rPr>
            </w:pPr>
            <w:r>
              <w:rPr>
                <w:lang w:val="en-US"/>
              </w:rPr>
              <w:t>½</w:t>
            </w:r>
          </w:p>
        </w:tc>
        <w:tc>
          <w:tcPr>
            <w:tcW w:w="1460" w:type="dxa"/>
            <w:vAlign w:val="center"/>
          </w:tcPr>
          <w:p w:rsidR="004710C3" w:rsidRPr="00A33D6F" w:rsidRDefault="004710C3" w:rsidP="006E776F">
            <w:pPr>
              <w:widowControl w:val="0"/>
              <w:tabs>
                <w:tab w:val="left" w:pos="9072"/>
              </w:tabs>
              <w:rPr>
                <w:sz w:val="20"/>
                <w:szCs w:val="20"/>
              </w:rPr>
            </w:pPr>
            <w:r w:rsidRPr="00A33D6F">
              <w:rPr>
                <w:sz w:val="20"/>
                <w:szCs w:val="20"/>
              </w:rPr>
              <w:t>1.674920</w:t>
            </w:r>
            <w:r w:rsidRPr="00A33D6F">
              <w:rPr>
                <w:b/>
                <w:sz w:val="20"/>
                <w:szCs w:val="20"/>
              </w:rPr>
              <w:t>·</w:t>
            </w:r>
            <w:r w:rsidRPr="00A33D6F">
              <w:rPr>
                <w:sz w:val="20"/>
                <w:szCs w:val="20"/>
              </w:rPr>
              <w:t>10</w:t>
            </w:r>
            <w:r w:rsidRPr="00A33D6F">
              <w:rPr>
                <w:sz w:val="20"/>
                <w:szCs w:val="20"/>
                <w:vertAlign w:val="superscript"/>
              </w:rPr>
              <w:t>–24</w:t>
            </w:r>
          </w:p>
        </w:tc>
        <w:tc>
          <w:tcPr>
            <w:tcW w:w="1487" w:type="dxa"/>
            <w:vAlign w:val="center"/>
          </w:tcPr>
          <w:p w:rsidR="004710C3" w:rsidRPr="00A33D6F" w:rsidRDefault="004710C3" w:rsidP="006E776F">
            <w:pPr>
              <w:widowControl w:val="0"/>
              <w:tabs>
                <w:tab w:val="left" w:pos="9072"/>
              </w:tabs>
              <w:rPr>
                <w:sz w:val="20"/>
                <w:szCs w:val="20"/>
              </w:rPr>
            </w:pPr>
            <w:r w:rsidRPr="00A33D6F">
              <w:rPr>
                <w:sz w:val="20"/>
                <w:szCs w:val="20"/>
              </w:rPr>
              <w:t>1.532621</w:t>
            </w:r>
            <w:r w:rsidRPr="00A33D6F">
              <w:rPr>
                <w:b/>
                <w:sz w:val="20"/>
                <w:szCs w:val="20"/>
              </w:rPr>
              <w:t>·</w:t>
            </w:r>
            <w:r w:rsidRPr="00A33D6F">
              <w:rPr>
                <w:sz w:val="20"/>
                <w:szCs w:val="20"/>
              </w:rPr>
              <w:t>10</w:t>
            </w:r>
            <w:r w:rsidRPr="00A33D6F">
              <w:rPr>
                <w:sz w:val="20"/>
                <w:szCs w:val="20"/>
                <w:vertAlign w:val="superscript"/>
              </w:rPr>
              <w:t>–16</w:t>
            </w:r>
          </w:p>
        </w:tc>
        <w:tc>
          <w:tcPr>
            <w:tcW w:w="993" w:type="dxa"/>
            <w:vAlign w:val="center"/>
          </w:tcPr>
          <w:p w:rsidR="004710C3" w:rsidRPr="00A33D6F" w:rsidRDefault="004710C3" w:rsidP="006E776F">
            <w:pPr>
              <w:widowControl w:val="0"/>
              <w:tabs>
                <w:tab w:val="left" w:pos="9072"/>
              </w:tabs>
              <w:rPr>
                <w:sz w:val="20"/>
                <w:szCs w:val="20"/>
                <w:lang w:val="en-US"/>
              </w:rPr>
            </w:pPr>
            <w:r w:rsidRPr="00A33D6F">
              <w:rPr>
                <w:sz w:val="20"/>
                <w:szCs w:val="20"/>
                <w:lang w:val="en-US"/>
              </w:rPr>
              <w:t>1.013</w:t>
            </w:r>
            <w:r w:rsidRPr="00A33D6F">
              <w:rPr>
                <w:b/>
                <w:sz w:val="20"/>
                <w:szCs w:val="20"/>
                <w:lang w:val="en-US"/>
              </w:rPr>
              <w:t>·</w:t>
            </w:r>
            <w:r w:rsidRPr="00A33D6F">
              <w:rPr>
                <w:sz w:val="20"/>
                <w:szCs w:val="20"/>
                <w:lang w:val="en-US"/>
              </w:rPr>
              <w:t>10</w:t>
            </w:r>
            <w:r w:rsidRPr="00A33D6F">
              <w:rPr>
                <w:sz w:val="20"/>
                <w:szCs w:val="20"/>
                <w:vertAlign w:val="superscript"/>
                <w:lang w:val="en-US"/>
              </w:rPr>
              <w:t>3</w:t>
            </w:r>
          </w:p>
        </w:tc>
        <w:tc>
          <w:tcPr>
            <w:tcW w:w="1559" w:type="dxa"/>
            <w:vAlign w:val="center"/>
          </w:tcPr>
          <w:p w:rsidR="004710C3" w:rsidRPr="00A33D6F" w:rsidRDefault="004710C3" w:rsidP="006E776F">
            <w:pPr>
              <w:widowControl w:val="0"/>
              <w:tabs>
                <w:tab w:val="left" w:pos="9072"/>
              </w:tabs>
              <w:rPr>
                <w:sz w:val="20"/>
                <w:szCs w:val="20"/>
                <w:lang w:val="en-US"/>
              </w:rPr>
            </w:pPr>
            <w:r w:rsidRPr="00A33D6F">
              <w:rPr>
                <w:i/>
                <w:sz w:val="20"/>
                <w:szCs w:val="20"/>
                <w:lang w:val="en-US"/>
              </w:rPr>
              <w:t>n</w:t>
            </w:r>
            <w:r w:rsidRPr="00A33D6F">
              <w:rPr>
                <w:sz w:val="20"/>
                <w:szCs w:val="20"/>
                <w:lang w:val="en-US"/>
              </w:rPr>
              <w:t xml:space="preserve"> ↔ </w:t>
            </w:r>
            <w:r w:rsidRPr="00A33D6F">
              <w:rPr>
                <w:i/>
                <w:sz w:val="20"/>
                <w:szCs w:val="20"/>
                <w:lang w:val="en-US"/>
              </w:rPr>
              <w:t>p</w:t>
            </w:r>
            <w:r w:rsidRPr="00A33D6F">
              <w:rPr>
                <w:sz w:val="20"/>
                <w:szCs w:val="20"/>
                <w:lang w:val="en-US"/>
              </w:rPr>
              <w:t xml:space="preserve"> + </w:t>
            </w:r>
            <w:r w:rsidRPr="00A33D6F">
              <w:rPr>
                <w:i/>
                <w:sz w:val="20"/>
                <w:szCs w:val="20"/>
                <w:lang w:val="en-US"/>
              </w:rPr>
              <w:t>e</w:t>
            </w:r>
            <w:r w:rsidRPr="00A33D6F">
              <w:rPr>
                <w:sz w:val="20"/>
                <w:szCs w:val="20"/>
                <w:vertAlign w:val="superscript"/>
              </w:rPr>
              <w:t>–</w:t>
            </w:r>
            <w:r w:rsidRPr="00A33D6F">
              <w:rPr>
                <w:sz w:val="20"/>
                <w:szCs w:val="20"/>
                <w:lang w:val="en-US"/>
              </w:rPr>
              <w:t xml:space="preserve"> + </w:t>
            </w:r>
            <m:oMath>
              <m:r>
                <w:rPr>
                  <w:rFonts w:ascii="Cambria Math" w:hAnsi="Cambria Math"/>
                  <w:sz w:val="20"/>
                  <w:szCs w:val="20"/>
                  <w:lang w:val="en-US"/>
                </w:rPr>
                <m:t>v</m:t>
              </m:r>
            </m:oMath>
            <w:r w:rsidRPr="00A33D6F">
              <w:rPr>
                <w:sz w:val="20"/>
                <w:szCs w:val="20"/>
                <w:vertAlign w:val="subscript"/>
                <w:lang w:val="en-US"/>
              </w:rPr>
              <w:t>e</w:t>
            </w:r>
          </w:p>
        </w:tc>
        <w:tc>
          <w:tcPr>
            <w:tcW w:w="1134" w:type="dxa"/>
            <w:vAlign w:val="center"/>
          </w:tcPr>
          <w:p w:rsidR="004710C3" w:rsidRPr="001E5C0E" w:rsidRDefault="004710C3" w:rsidP="006E776F">
            <w:pPr>
              <w:widowControl w:val="0"/>
              <w:tabs>
                <w:tab w:val="left" w:pos="9072"/>
              </w:tabs>
              <w:rPr>
                <w:sz w:val="18"/>
                <w:szCs w:val="18"/>
              </w:rPr>
            </w:pPr>
            <w:r w:rsidRPr="001E5C0E">
              <w:rPr>
                <w:sz w:val="16"/>
                <w:szCs w:val="16"/>
              </w:rPr>
              <w:t>–0.97</w:t>
            </w:r>
            <w:r w:rsidRPr="001651B4">
              <w:rPr>
                <w:b/>
                <w:sz w:val="18"/>
                <w:szCs w:val="18"/>
              </w:rPr>
              <w:t>·</w:t>
            </w:r>
            <w:r w:rsidRPr="001E5C0E">
              <w:rPr>
                <w:sz w:val="16"/>
                <w:szCs w:val="16"/>
              </w:rPr>
              <w:t>10</w:t>
            </w:r>
            <w:r w:rsidRPr="001E5C0E">
              <w:rPr>
                <w:sz w:val="18"/>
                <w:szCs w:val="18"/>
                <w:vertAlign w:val="superscript"/>
              </w:rPr>
              <w:t>–23</w:t>
            </w:r>
          </w:p>
        </w:tc>
        <w:tc>
          <w:tcPr>
            <w:tcW w:w="992" w:type="dxa"/>
            <w:vAlign w:val="center"/>
          </w:tcPr>
          <w:p w:rsidR="004710C3" w:rsidRPr="00A33D6F" w:rsidRDefault="004710C3" w:rsidP="006E776F">
            <w:pPr>
              <w:widowControl w:val="0"/>
              <w:tabs>
                <w:tab w:val="left" w:pos="9072"/>
              </w:tabs>
              <w:rPr>
                <w:sz w:val="18"/>
                <w:szCs w:val="18"/>
              </w:rPr>
            </w:pPr>
            <w:r w:rsidRPr="00A33D6F">
              <w:rPr>
                <w:sz w:val="18"/>
                <w:szCs w:val="18"/>
              </w:rPr>
              <w:t>1.07</w:t>
            </w:r>
            <w:r w:rsidRPr="00A33D6F">
              <w:rPr>
                <w:b/>
                <w:sz w:val="18"/>
                <w:szCs w:val="18"/>
              </w:rPr>
              <w:t>·</w:t>
            </w:r>
            <w:r w:rsidRPr="00A33D6F">
              <w:rPr>
                <w:sz w:val="18"/>
                <w:szCs w:val="18"/>
              </w:rPr>
              <w:t>10</w:t>
            </w:r>
            <w:r w:rsidRPr="00A33D6F">
              <w:rPr>
                <w:sz w:val="18"/>
                <w:szCs w:val="18"/>
                <w:vertAlign w:val="superscript"/>
              </w:rPr>
              <w:t>–3</w:t>
            </w:r>
          </w:p>
        </w:tc>
        <w:tc>
          <w:tcPr>
            <w:tcW w:w="992" w:type="dxa"/>
            <w:vAlign w:val="center"/>
          </w:tcPr>
          <w:p w:rsidR="004710C3" w:rsidRPr="00A33D6F" w:rsidRDefault="004710C3" w:rsidP="006E776F">
            <w:pPr>
              <w:widowControl w:val="0"/>
              <w:tabs>
                <w:tab w:val="left" w:pos="9072"/>
              </w:tabs>
              <w:rPr>
                <w:sz w:val="18"/>
                <w:szCs w:val="18"/>
              </w:rPr>
            </w:pPr>
            <w:r w:rsidRPr="00A33D6F">
              <w:rPr>
                <w:sz w:val="18"/>
                <w:szCs w:val="18"/>
              </w:rPr>
              <w:t>–1.9130427</w:t>
            </w:r>
          </w:p>
        </w:tc>
      </w:tr>
      <w:tr w:rsidR="004710C3" w:rsidTr="00EA6F19">
        <w:tc>
          <w:tcPr>
            <w:tcW w:w="370" w:type="dxa"/>
            <w:tcBorders>
              <w:right w:val="single" w:sz="12" w:space="0" w:color="auto"/>
            </w:tcBorders>
            <w:vAlign w:val="center"/>
          </w:tcPr>
          <w:p w:rsidR="004710C3" w:rsidRPr="00A7589F" w:rsidRDefault="004710C3" w:rsidP="006E776F">
            <w:pPr>
              <w:widowControl w:val="0"/>
              <w:tabs>
                <w:tab w:val="left" w:pos="9072"/>
              </w:tabs>
              <w:rPr>
                <w:i/>
              </w:rPr>
            </w:pPr>
            <w:r w:rsidRPr="00E24381">
              <w:rPr>
                <w:i/>
                <w:lang w:val="en-US"/>
              </w:rPr>
              <w:t>e</w:t>
            </w:r>
          </w:p>
        </w:tc>
        <w:tc>
          <w:tcPr>
            <w:tcW w:w="394" w:type="dxa"/>
            <w:tcBorders>
              <w:left w:val="single" w:sz="12" w:space="0" w:color="auto"/>
            </w:tcBorders>
            <w:vAlign w:val="center"/>
          </w:tcPr>
          <w:p w:rsidR="004710C3" w:rsidRPr="00CA2E78" w:rsidRDefault="004710C3" w:rsidP="006E776F">
            <w:pPr>
              <w:widowControl w:val="0"/>
              <w:tabs>
                <w:tab w:val="left" w:pos="9072"/>
              </w:tabs>
              <w:rPr>
                <w:sz w:val="16"/>
                <w:szCs w:val="16"/>
              </w:rPr>
            </w:pPr>
            <w:r w:rsidRPr="00CA2E78">
              <w:rPr>
                <w:sz w:val="16"/>
                <w:szCs w:val="16"/>
              </w:rPr>
              <w:t>–</w:t>
            </w:r>
            <w:r w:rsidRPr="00CA2E78">
              <w:rPr>
                <w:i/>
                <w:sz w:val="16"/>
                <w:szCs w:val="16"/>
                <w:lang w:val="en-US"/>
              </w:rPr>
              <w:t>e</w:t>
            </w:r>
          </w:p>
        </w:tc>
        <w:tc>
          <w:tcPr>
            <w:tcW w:w="366" w:type="dxa"/>
            <w:vAlign w:val="center"/>
          </w:tcPr>
          <w:p w:rsidR="004710C3" w:rsidRPr="00A7589F" w:rsidRDefault="004710C3" w:rsidP="006E776F">
            <w:pPr>
              <w:widowControl w:val="0"/>
              <w:tabs>
                <w:tab w:val="left" w:pos="9072"/>
              </w:tabs>
            </w:pPr>
            <w:r w:rsidRPr="00A7589F">
              <w:t>½</w:t>
            </w:r>
          </w:p>
        </w:tc>
        <w:tc>
          <w:tcPr>
            <w:tcW w:w="1460" w:type="dxa"/>
            <w:vAlign w:val="center"/>
          </w:tcPr>
          <w:p w:rsidR="004710C3" w:rsidRPr="00A33D6F" w:rsidRDefault="004710C3" w:rsidP="006E776F">
            <w:pPr>
              <w:widowControl w:val="0"/>
              <w:tabs>
                <w:tab w:val="left" w:pos="9072"/>
              </w:tabs>
              <w:rPr>
                <w:sz w:val="20"/>
                <w:szCs w:val="20"/>
              </w:rPr>
            </w:pPr>
            <w:r w:rsidRPr="00A33D6F">
              <w:rPr>
                <w:sz w:val="20"/>
                <w:szCs w:val="20"/>
              </w:rPr>
              <w:t>9.109558</w:t>
            </w:r>
            <w:r w:rsidRPr="00A33D6F">
              <w:rPr>
                <w:b/>
                <w:sz w:val="20"/>
                <w:szCs w:val="20"/>
              </w:rPr>
              <w:t>·</w:t>
            </w:r>
            <w:r w:rsidRPr="00A33D6F">
              <w:rPr>
                <w:sz w:val="20"/>
                <w:szCs w:val="20"/>
              </w:rPr>
              <w:t>10</w:t>
            </w:r>
            <w:r w:rsidRPr="00A33D6F">
              <w:rPr>
                <w:sz w:val="20"/>
                <w:szCs w:val="20"/>
                <w:vertAlign w:val="superscript"/>
              </w:rPr>
              <w:t>–27</w:t>
            </w:r>
          </w:p>
        </w:tc>
        <w:tc>
          <w:tcPr>
            <w:tcW w:w="1487" w:type="dxa"/>
            <w:vAlign w:val="center"/>
          </w:tcPr>
          <w:p w:rsidR="004710C3" w:rsidRPr="00A33D6F" w:rsidRDefault="004710C3" w:rsidP="006E776F">
            <w:pPr>
              <w:widowControl w:val="0"/>
              <w:tabs>
                <w:tab w:val="left" w:pos="9072"/>
              </w:tabs>
              <w:rPr>
                <w:sz w:val="20"/>
                <w:szCs w:val="20"/>
              </w:rPr>
            </w:pPr>
            <w:r w:rsidRPr="00A33D6F">
              <w:rPr>
                <w:sz w:val="20"/>
                <w:szCs w:val="20"/>
              </w:rPr>
              <w:t>2.817939</w:t>
            </w:r>
            <w:r w:rsidRPr="00A33D6F">
              <w:rPr>
                <w:b/>
                <w:sz w:val="20"/>
                <w:szCs w:val="20"/>
              </w:rPr>
              <w:t>·</w:t>
            </w:r>
            <w:r w:rsidRPr="00A33D6F">
              <w:rPr>
                <w:sz w:val="20"/>
                <w:szCs w:val="20"/>
              </w:rPr>
              <w:t>10</w:t>
            </w:r>
            <w:r w:rsidRPr="00A33D6F">
              <w:rPr>
                <w:sz w:val="20"/>
                <w:szCs w:val="20"/>
                <w:vertAlign w:val="superscript"/>
              </w:rPr>
              <w:t>–13</w:t>
            </w:r>
          </w:p>
        </w:tc>
        <w:tc>
          <w:tcPr>
            <w:tcW w:w="993" w:type="dxa"/>
            <w:vAlign w:val="center"/>
          </w:tcPr>
          <w:p w:rsidR="004710C3" w:rsidRPr="00A33D6F" w:rsidRDefault="004710C3" w:rsidP="006E776F">
            <w:pPr>
              <w:widowControl w:val="0"/>
              <w:tabs>
                <w:tab w:val="left" w:pos="9072"/>
              </w:tabs>
              <w:rPr>
                <w:sz w:val="20"/>
                <w:szCs w:val="20"/>
              </w:rPr>
            </w:pPr>
            <w:r w:rsidRPr="00A33D6F">
              <w:rPr>
                <w:sz w:val="20"/>
                <w:szCs w:val="20"/>
              </w:rPr>
              <w:t>~ 10</w:t>
            </w:r>
            <w:r w:rsidRPr="00A33D6F">
              <w:rPr>
                <w:sz w:val="20"/>
                <w:szCs w:val="20"/>
                <w:vertAlign w:val="superscript"/>
              </w:rPr>
              <w:t>20</w:t>
            </w:r>
            <w:r w:rsidR="00B467B8">
              <w:rPr>
                <w:sz w:val="20"/>
                <w:szCs w:val="20"/>
                <w:vertAlign w:val="superscript"/>
              </w:rPr>
              <w:t>÷30</w:t>
            </w:r>
          </w:p>
        </w:tc>
        <w:tc>
          <w:tcPr>
            <w:tcW w:w="1559" w:type="dxa"/>
            <w:shd w:val="clear" w:color="auto" w:fill="FFFFD9"/>
            <w:vAlign w:val="center"/>
          </w:tcPr>
          <w:p w:rsidR="004710C3" w:rsidRPr="00A33D6F" w:rsidRDefault="004710C3" w:rsidP="006E776F">
            <w:pPr>
              <w:widowControl w:val="0"/>
              <w:tabs>
                <w:tab w:val="left" w:pos="9072"/>
              </w:tabs>
              <w:jc w:val="center"/>
              <w:rPr>
                <w:sz w:val="20"/>
                <w:szCs w:val="20"/>
              </w:rPr>
            </w:pPr>
            <w:r w:rsidRPr="00A33D6F">
              <w:rPr>
                <w:sz w:val="20"/>
                <w:szCs w:val="20"/>
              </w:rPr>
              <w:t>~</w:t>
            </w:r>
          </w:p>
        </w:tc>
        <w:tc>
          <w:tcPr>
            <w:tcW w:w="1134" w:type="dxa"/>
            <w:tcBorders>
              <w:bottom w:val="single" w:sz="4" w:space="0" w:color="auto"/>
            </w:tcBorders>
            <w:vAlign w:val="center"/>
          </w:tcPr>
          <w:p w:rsidR="004710C3" w:rsidRPr="00A7589F" w:rsidRDefault="004710C3" w:rsidP="006E776F">
            <w:pPr>
              <w:widowControl w:val="0"/>
              <w:tabs>
                <w:tab w:val="left" w:pos="9072"/>
              </w:tabs>
            </w:pPr>
            <w:r w:rsidRPr="00383130">
              <w:rPr>
                <w:rFonts w:eastAsiaTheme="minorEastAsia"/>
                <w:sz w:val="16"/>
                <w:szCs w:val="16"/>
              </w:rPr>
              <w:t>–.</w:t>
            </w:r>
            <w:r w:rsidRPr="00383130">
              <w:rPr>
                <w:sz w:val="16"/>
                <w:szCs w:val="16"/>
              </w:rPr>
              <w:t>9</w:t>
            </w:r>
            <w:r>
              <w:rPr>
                <w:sz w:val="16"/>
                <w:szCs w:val="16"/>
              </w:rPr>
              <w:t>2837</w:t>
            </w:r>
            <w:r w:rsidRPr="00383130">
              <w:rPr>
                <w:b/>
                <w:sz w:val="16"/>
                <w:szCs w:val="16"/>
              </w:rPr>
              <w:t>·</w:t>
            </w:r>
            <w:r w:rsidRPr="001E5C0E">
              <w:rPr>
                <w:sz w:val="16"/>
                <w:szCs w:val="16"/>
              </w:rPr>
              <w:t>10</w:t>
            </w:r>
            <w:r w:rsidRPr="001E5C0E">
              <w:rPr>
                <w:sz w:val="18"/>
                <w:szCs w:val="18"/>
                <w:vertAlign w:val="superscript"/>
              </w:rPr>
              <w:t>–2</w:t>
            </w:r>
            <w:r>
              <w:rPr>
                <w:sz w:val="18"/>
                <w:szCs w:val="18"/>
                <w:vertAlign w:val="superscript"/>
              </w:rPr>
              <w:t>0</w:t>
            </w:r>
          </w:p>
        </w:tc>
        <w:tc>
          <w:tcPr>
            <w:tcW w:w="992" w:type="dxa"/>
            <w:tcBorders>
              <w:bottom w:val="single" w:sz="4" w:space="0" w:color="auto"/>
            </w:tcBorders>
            <w:vAlign w:val="center"/>
          </w:tcPr>
          <w:p w:rsidR="004710C3" w:rsidRPr="00A33D6F" w:rsidRDefault="004710C3" w:rsidP="006E776F">
            <w:pPr>
              <w:widowControl w:val="0"/>
              <w:tabs>
                <w:tab w:val="left" w:pos="9072"/>
              </w:tabs>
              <w:rPr>
                <w:sz w:val="18"/>
                <w:szCs w:val="18"/>
              </w:rPr>
            </w:pPr>
            <w:r w:rsidRPr="00A33D6F">
              <w:rPr>
                <w:sz w:val="18"/>
                <w:szCs w:val="18"/>
              </w:rPr>
              <w:t>1.001159</w:t>
            </w:r>
          </w:p>
        </w:tc>
        <w:tc>
          <w:tcPr>
            <w:tcW w:w="992" w:type="dxa"/>
            <w:tcBorders>
              <w:bottom w:val="single" w:sz="4" w:space="0" w:color="auto"/>
            </w:tcBorders>
            <w:vAlign w:val="center"/>
          </w:tcPr>
          <w:p w:rsidR="004710C3" w:rsidRPr="00A33D6F" w:rsidRDefault="004710C3" w:rsidP="006E776F">
            <w:pPr>
              <w:widowControl w:val="0"/>
              <w:tabs>
                <w:tab w:val="left" w:pos="9072"/>
              </w:tabs>
              <w:rPr>
                <w:sz w:val="18"/>
                <w:szCs w:val="18"/>
              </w:rPr>
            </w:pPr>
            <w:r w:rsidRPr="00A33D6F">
              <w:rPr>
                <w:rFonts w:eastAsiaTheme="minorEastAsia"/>
                <w:sz w:val="18"/>
                <w:szCs w:val="18"/>
              </w:rPr>
              <w:t>–1.7</w:t>
            </w:r>
            <w:r w:rsidRPr="00A33D6F">
              <w:rPr>
                <w:sz w:val="18"/>
                <w:szCs w:val="18"/>
              </w:rPr>
              <w:t>2</w:t>
            </w:r>
            <w:r w:rsidRPr="00A33D6F">
              <w:rPr>
                <w:b/>
                <w:sz w:val="18"/>
                <w:szCs w:val="18"/>
              </w:rPr>
              <w:t>·</w:t>
            </w:r>
            <w:r w:rsidRPr="00A33D6F">
              <w:rPr>
                <w:sz w:val="18"/>
                <w:szCs w:val="18"/>
              </w:rPr>
              <w:t>10</w:t>
            </w:r>
            <w:r w:rsidRPr="00A33D6F">
              <w:rPr>
                <w:sz w:val="18"/>
                <w:szCs w:val="18"/>
                <w:vertAlign w:val="superscript"/>
              </w:rPr>
              <w:t>3</w:t>
            </w:r>
          </w:p>
        </w:tc>
      </w:tr>
      <w:tr w:rsidR="004710C3" w:rsidTr="00EA6F19">
        <w:tc>
          <w:tcPr>
            <w:tcW w:w="370" w:type="dxa"/>
            <w:tcBorders>
              <w:right w:val="single" w:sz="12" w:space="0" w:color="auto"/>
            </w:tcBorders>
            <w:vAlign w:val="center"/>
          </w:tcPr>
          <w:p w:rsidR="004710C3" w:rsidRPr="00383130" w:rsidRDefault="004710C3" w:rsidP="006E776F">
            <w:pPr>
              <w:widowControl w:val="0"/>
              <w:tabs>
                <w:tab w:val="left" w:pos="9072"/>
              </w:tabs>
              <w:rPr>
                <w:i/>
                <w:sz w:val="16"/>
                <w:szCs w:val="16"/>
              </w:rPr>
            </w:pPr>
            <w:r w:rsidRPr="006C3FD9">
              <w:rPr>
                <w:rFonts w:eastAsiaTheme="minorEastAsia"/>
                <w:sz w:val="16"/>
                <w:szCs w:val="16"/>
              </w:rPr>
              <w:t>π-</w:t>
            </w:r>
          </w:p>
        </w:tc>
        <w:tc>
          <w:tcPr>
            <w:tcW w:w="394" w:type="dxa"/>
            <w:tcBorders>
              <w:left w:val="single" w:sz="12" w:space="0" w:color="auto"/>
            </w:tcBorders>
            <w:vAlign w:val="center"/>
          </w:tcPr>
          <w:p w:rsidR="004710C3" w:rsidRPr="00CA2E78" w:rsidRDefault="004710C3" w:rsidP="006E776F">
            <w:pPr>
              <w:widowControl w:val="0"/>
              <w:tabs>
                <w:tab w:val="left" w:pos="9072"/>
              </w:tabs>
              <w:rPr>
                <w:sz w:val="16"/>
                <w:szCs w:val="16"/>
              </w:rPr>
            </w:pPr>
            <w:r w:rsidRPr="00CA2E78">
              <w:rPr>
                <w:sz w:val="16"/>
                <w:szCs w:val="16"/>
              </w:rPr>
              <w:t>–</w:t>
            </w:r>
            <w:r w:rsidRPr="00CA2E78">
              <w:rPr>
                <w:i/>
                <w:sz w:val="16"/>
                <w:szCs w:val="16"/>
                <w:lang w:val="en-US"/>
              </w:rPr>
              <w:t>e</w:t>
            </w:r>
          </w:p>
        </w:tc>
        <w:tc>
          <w:tcPr>
            <w:tcW w:w="366" w:type="dxa"/>
            <w:vAlign w:val="center"/>
          </w:tcPr>
          <w:p w:rsidR="004710C3" w:rsidRPr="00A7589F" w:rsidRDefault="004710C3" w:rsidP="006E776F">
            <w:pPr>
              <w:widowControl w:val="0"/>
              <w:tabs>
                <w:tab w:val="left" w:pos="9072"/>
              </w:tabs>
            </w:pPr>
            <w:r>
              <w:t>0</w:t>
            </w:r>
          </w:p>
        </w:tc>
        <w:tc>
          <w:tcPr>
            <w:tcW w:w="1460" w:type="dxa"/>
            <w:vAlign w:val="center"/>
          </w:tcPr>
          <w:p w:rsidR="004710C3" w:rsidRPr="00A33D6F" w:rsidRDefault="004710C3" w:rsidP="006E776F">
            <w:pPr>
              <w:widowControl w:val="0"/>
              <w:tabs>
                <w:tab w:val="left" w:pos="9072"/>
              </w:tabs>
              <w:rPr>
                <w:sz w:val="20"/>
                <w:szCs w:val="20"/>
              </w:rPr>
            </w:pPr>
            <w:r w:rsidRPr="00A33D6F">
              <w:rPr>
                <w:sz w:val="20"/>
                <w:szCs w:val="20"/>
              </w:rPr>
              <w:t>2.487</w:t>
            </w:r>
            <w:r w:rsidRPr="00A33D6F">
              <w:rPr>
                <w:b/>
                <w:sz w:val="20"/>
                <w:szCs w:val="20"/>
              </w:rPr>
              <w:t>·</w:t>
            </w:r>
            <w:r w:rsidRPr="00A33D6F">
              <w:rPr>
                <w:sz w:val="20"/>
                <w:szCs w:val="20"/>
              </w:rPr>
              <w:t>10</w:t>
            </w:r>
            <w:r w:rsidRPr="00A33D6F">
              <w:rPr>
                <w:sz w:val="20"/>
                <w:szCs w:val="20"/>
                <w:vertAlign w:val="superscript"/>
              </w:rPr>
              <w:t>–25</w:t>
            </w:r>
          </w:p>
        </w:tc>
        <w:tc>
          <w:tcPr>
            <w:tcW w:w="1487" w:type="dxa"/>
            <w:vAlign w:val="center"/>
          </w:tcPr>
          <w:p w:rsidR="004710C3" w:rsidRPr="00A33D6F" w:rsidRDefault="004710C3" w:rsidP="006E776F">
            <w:pPr>
              <w:widowControl w:val="0"/>
              <w:tabs>
                <w:tab w:val="left" w:pos="9072"/>
              </w:tabs>
              <w:jc w:val="center"/>
              <w:rPr>
                <w:sz w:val="20"/>
                <w:szCs w:val="20"/>
              </w:rPr>
            </w:pPr>
            <w:r w:rsidRPr="00A33D6F">
              <w:rPr>
                <w:sz w:val="20"/>
                <w:szCs w:val="20"/>
              </w:rPr>
              <w:t>~~~</w:t>
            </w:r>
          </w:p>
        </w:tc>
        <w:tc>
          <w:tcPr>
            <w:tcW w:w="993" w:type="dxa"/>
            <w:vAlign w:val="center"/>
          </w:tcPr>
          <w:p w:rsidR="004710C3" w:rsidRPr="00A33D6F" w:rsidRDefault="004710C3" w:rsidP="006E776F">
            <w:pPr>
              <w:widowControl w:val="0"/>
              <w:tabs>
                <w:tab w:val="left" w:pos="9072"/>
              </w:tabs>
              <w:rPr>
                <w:sz w:val="18"/>
                <w:szCs w:val="18"/>
              </w:rPr>
            </w:pPr>
            <w:r w:rsidRPr="00A33D6F">
              <w:rPr>
                <w:sz w:val="18"/>
                <w:szCs w:val="18"/>
              </w:rPr>
              <w:t>2.554</w:t>
            </w:r>
            <w:r w:rsidRPr="00A33D6F">
              <w:rPr>
                <w:b/>
                <w:sz w:val="18"/>
                <w:szCs w:val="18"/>
              </w:rPr>
              <w:t>·</w:t>
            </w:r>
            <w:r w:rsidRPr="00A33D6F">
              <w:rPr>
                <w:sz w:val="18"/>
                <w:szCs w:val="18"/>
              </w:rPr>
              <w:t>10</w:t>
            </w:r>
            <w:r w:rsidRPr="00A33D6F">
              <w:rPr>
                <w:rFonts w:eastAsiaTheme="minorEastAsia"/>
                <w:sz w:val="18"/>
                <w:szCs w:val="18"/>
                <w:vertAlign w:val="superscript"/>
              </w:rPr>
              <w:t>–</w:t>
            </w:r>
            <w:r w:rsidRPr="00A33D6F">
              <w:rPr>
                <w:sz w:val="18"/>
                <w:szCs w:val="18"/>
                <w:vertAlign w:val="superscript"/>
              </w:rPr>
              <w:t>8</w:t>
            </w:r>
          </w:p>
        </w:tc>
        <w:tc>
          <w:tcPr>
            <w:tcW w:w="1559" w:type="dxa"/>
            <w:vAlign w:val="center"/>
          </w:tcPr>
          <w:p w:rsidR="004710C3" w:rsidRPr="00A33D6F" w:rsidRDefault="004710C3" w:rsidP="006E776F">
            <w:pPr>
              <w:widowControl w:val="0"/>
              <w:tabs>
                <w:tab w:val="left" w:pos="9072"/>
              </w:tabs>
              <w:rPr>
                <w:sz w:val="20"/>
                <w:szCs w:val="20"/>
              </w:rPr>
            </w:pPr>
            <w:r w:rsidRPr="00A33D6F">
              <w:rPr>
                <w:sz w:val="20"/>
                <w:szCs w:val="20"/>
              </w:rPr>
              <w:t>μ</w:t>
            </w:r>
            <w:r w:rsidRPr="00A33D6F">
              <w:rPr>
                <w:rFonts w:eastAsiaTheme="minorEastAsia"/>
                <w:sz w:val="20"/>
                <w:szCs w:val="20"/>
                <w:vertAlign w:val="superscript"/>
              </w:rPr>
              <w:t>–</w:t>
            </w:r>
            <w:r w:rsidRPr="00A33D6F">
              <w:rPr>
                <w:sz w:val="20"/>
                <w:szCs w:val="20"/>
                <w:vertAlign w:val="superscript"/>
              </w:rPr>
              <w:t xml:space="preserve"> </w:t>
            </w:r>
            <w:r w:rsidRPr="00A33D6F">
              <w:rPr>
                <w:sz w:val="20"/>
                <w:szCs w:val="20"/>
              </w:rPr>
              <w:t>+ ν</w:t>
            </w:r>
            <w:r w:rsidRPr="00A33D6F">
              <w:rPr>
                <w:sz w:val="20"/>
                <w:szCs w:val="20"/>
                <w:vertAlign w:val="subscript"/>
              </w:rPr>
              <w:t>μ</w:t>
            </w:r>
            <w:r w:rsidRPr="00A33D6F">
              <w:rPr>
                <w:sz w:val="20"/>
                <w:szCs w:val="20"/>
              </w:rPr>
              <w:t>, е</w:t>
            </w:r>
            <w:r w:rsidRPr="00A33D6F">
              <w:rPr>
                <w:rFonts w:eastAsiaTheme="minorEastAsia"/>
                <w:sz w:val="20"/>
                <w:szCs w:val="20"/>
                <w:vertAlign w:val="superscript"/>
              </w:rPr>
              <w:t>–</w:t>
            </w:r>
            <w:r w:rsidRPr="00A33D6F">
              <w:rPr>
                <w:sz w:val="20"/>
                <w:szCs w:val="20"/>
                <w:vertAlign w:val="superscript"/>
              </w:rPr>
              <w:t xml:space="preserve"> </w:t>
            </w:r>
            <w:r w:rsidRPr="00A33D6F">
              <w:rPr>
                <w:sz w:val="20"/>
                <w:szCs w:val="20"/>
              </w:rPr>
              <w:t>+ ν</w:t>
            </w:r>
            <w:r w:rsidRPr="00A33D6F">
              <w:rPr>
                <w:sz w:val="20"/>
                <w:szCs w:val="20"/>
                <w:vertAlign w:val="subscript"/>
              </w:rPr>
              <w:t>μ</w:t>
            </w:r>
          </w:p>
        </w:tc>
        <w:tc>
          <w:tcPr>
            <w:tcW w:w="3118" w:type="dxa"/>
            <w:gridSpan w:val="3"/>
            <w:vMerge w:val="restart"/>
            <w:shd w:val="clear" w:color="auto" w:fill="FFFFD9"/>
            <w:vAlign w:val="center"/>
          </w:tcPr>
          <w:p w:rsidR="004710C3" w:rsidRPr="00A85800" w:rsidRDefault="004710C3" w:rsidP="006E776F">
            <w:pPr>
              <w:widowControl w:val="0"/>
              <w:tabs>
                <w:tab w:val="left" w:pos="9072"/>
              </w:tabs>
              <w:rPr>
                <w:rFonts w:ascii="Mistral" w:hAnsi="Mistral"/>
              </w:rPr>
            </w:pPr>
            <w:r w:rsidRPr="00A85800">
              <w:rPr>
                <w:rFonts w:ascii="Monotype Corsiva" w:hAnsi="Monotype Corsiva"/>
              </w:rPr>
              <w:t>Желтый цвет – цвет вечности:</w:t>
            </w:r>
            <w:r w:rsidRPr="00A85800">
              <w:rPr>
                <w:rFonts w:ascii="Mistral" w:hAnsi="Mistral"/>
              </w:rPr>
              <w:t xml:space="preserve"> </w:t>
            </w:r>
            <w:r w:rsidRPr="00A85800">
              <w:rPr>
                <w:rFonts w:ascii="Monotype Corsiva" w:hAnsi="Monotype Corsiva"/>
              </w:rPr>
              <w:t>10</w:t>
            </w:r>
            <w:r w:rsidRPr="00A85800">
              <w:rPr>
                <w:rFonts w:ascii="Monotype Corsiva" w:hAnsi="Monotype Corsiva"/>
                <w:vertAlign w:val="superscript"/>
              </w:rPr>
              <w:t>20</w:t>
            </w:r>
            <w:r w:rsidR="00A85800" w:rsidRPr="00A85800">
              <w:rPr>
                <w:rFonts w:ascii="Monotype Corsiva" w:hAnsi="Monotype Corsiva"/>
                <w:vertAlign w:val="superscript"/>
              </w:rPr>
              <w:t>÷30</w:t>
            </w:r>
            <w:r w:rsidRPr="00A85800">
              <w:rPr>
                <w:rFonts w:ascii="Monotype Corsiva" w:hAnsi="Monotype Corsiva"/>
              </w:rPr>
              <w:t xml:space="preserve"> </w:t>
            </w:r>
            <w:r w:rsidRPr="00A85800">
              <w:rPr>
                <w:rFonts w:ascii="Candara" w:hAnsi="Candara"/>
              </w:rPr>
              <w:t>сек</w:t>
            </w:r>
          </w:p>
        </w:tc>
      </w:tr>
      <w:tr w:rsidR="004710C3" w:rsidTr="00EA6F19">
        <w:tc>
          <w:tcPr>
            <w:tcW w:w="370" w:type="dxa"/>
            <w:tcBorders>
              <w:right w:val="single" w:sz="12" w:space="0" w:color="auto"/>
            </w:tcBorders>
            <w:vAlign w:val="center"/>
          </w:tcPr>
          <w:p w:rsidR="004710C3" w:rsidRPr="00383130" w:rsidRDefault="004710C3" w:rsidP="006E776F">
            <w:pPr>
              <w:widowControl w:val="0"/>
              <w:tabs>
                <w:tab w:val="left" w:pos="9072"/>
              </w:tabs>
              <w:rPr>
                <w:i/>
                <w:sz w:val="16"/>
                <w:szCs w:val="16"/>
              </w:rPr>
            </w:pPr>
            <w:r w:rsidRPr="006C3FD9">
              <w:rPr>
                <w:rFonts w:eastAsiaTheme="minorEastAsia"/>
                <w:sz w:val="16"/>
                <w:szCs w:val="16"/>
              </w:rPr>
              <w:t>π</w:t>
            </w:r>
            <w:r w:rsidRPr="006C3FD9">
              <w:rPr>
                <w:rFonts w:eastAsiaTheme="minorEastAsia"/>
                <w:sz w:val="12"/>
                <w:szCs w:val="12"/>
              </w:rPr>
              <w:t>+</w:t>
            </w:r>
          </w:p>
        </w:tc>
        <w:tc>
          <w:tcPr>
            <w:tcW w:w="394" w:type="dxa"/>
            <w:tcBorders>
              <w:left w:val="single" w:sz="12" w:space="0" w:color="auto"/>
            </w:tcBorders>
            <w:vAlign w:val="center"/>
          </w:tcPr>
          <w:p w:rsidR="004710C3" w:rsidRPr="00CA2E78" w:rsidRDefault="004710C3" w:rsidP="006E776F">
            <w:pPr>
              <w:widowControl w:val="0"/>
              <w:tabs>
                <w:tab w:val="left" w:pos="9072"/>
              </w:tabs>
              <w:rPr>
                <w:sz w:val="16"/>
                <w:szCs w:val="16"/>
              </w:rPr>
            </w:pPr>
            <w:r w:rsidRPr="00CA2E78">
              <w:rPr>
                <w:sz w:val="16"/>
                <w:szCs w:val="16"/>
              </w:rPr>
              <w:t>+</w:t>
            </w:r>
            <w:r w:rsidRPr="00CA2E78">
              <w:rPr>
                <w:i/>
                <w:sz w:val="16"/>
                <w:szCs w:val="16"/>
                <w:lang w:val="en-US"/>
              </w:rPr>
              <w:t>e</w:t>
            </w:r>
          </w:p>
        </w:tc>
        <w:tc>
          <w:tcPr>
            <w:tcW w:w="366" w:type="dxa"/>
            <w:vAlign w:val="center"/>
          </w:tcPr>
          <w:p w:rsidR="004710C3" w:rsidRPr="00A7589F" w:rsidRDefault="004710C3" w:rsidP="006E776F">
            <w:pPr>
              <w:widowControl w:val="0"/>
              <w:tabs>
                <w:tab w:val="left" w:pos="9072"/>
              </w:tabs>
            </w:pPr>
            <w:r>
              <w:t>0</w:t>
            </w:r>
          </w:p>
        </w:tc>
        <w:tc>
          <w:tcPr>
            <w:tcW w:w="1460" w:type="dxa"/>
            <w:vAlign w:val="center"/>
          </w:tcPr>
          <w:p w:rsidR="004710C3" w:rsidRPr="00A33D6F" w:rsidRDefault="004710C3" w:rsidP="006E776F">
            <w:pPr>
              <w:widowControl w:val="0"/>
              <w:tabs>
                <w:tab w:val="left" w:pos="9072"/>
              </w:tabs>
              <w:jc w:val="center"/>
              <w:rPr>
                <w:sz w:val="20"/>
                <w:szCs w:val="20"/>
              </w:rPr>
            </w:pPr>
            <w:r w:rsidRPr="00A33D6F">
              <w:rPr>
                <w:rFonts w:eastAsiaTheme="minorEastAsia"/>
                <w:sz w:val="20"/>
                <w:szCs w:val="20"/>
              </w:rPr>
              <w:t>–</w:t>
            </w:r>
            <w:r w:rsidRPr="00A33D6F">
              <w:rPr>
                <w:sz w:val="20"/>
                <w:szCs w:val="20"/>
              </w:rPr>
              <w:t xml:space="preserve"> // </w:t>
            </w:r>
            <w:r w:rsidRPr="00A33D6F">
              <w:rPr>
                <w:rFonts w:eastAsiaTheme="minorEastAsia"/>
                <w:sz w:val="20"/>
                <w:szCs w:val="20"/>
              </w:rPr>
              <w:t>–</w:t>
            </w:r>
          </w:p>
        </w:tc>
        <w:tc>
          <w:tcPr>
            <w:tcW w:w="1487" w:type="dxa"/>
            <w:vAlign w:val="center"/>
          </w:tcPr>
          <w:p w:rsidR="004710C3" w:rsidRPr="00A33D6F" w:rsidRDefault="004710C3" w:rsidP="006E776F">
            <w:pPr>
              <w:widowControl w:val="0"/>
              <w:tabs>
                <w:tab w:val="left" w:pos="9072"/>
              </w:tabs>
              <w:jc w:val="center"/>
              <w:rPr>
                <w:sz w:val="20"/>
                <w:szCs w:val="20"/>
              </w:rPr>
            </w:pPr>
            <w:r w:rsidRPr="00A33D6F">
              <w:rPr>
                <w:sz w:val="20"/>
                <w:szCs w:val="20"/>
              </w:rPr>
              <w:t>~~~</w:t>
            </w:r>
          </w:p>
        </w:tc>
        <w:tc>
          <w:tcPr>
            <w:tcW w:w="993" w:type="dxa"/>
            <w:vAlign w:val="center"/>
          </w:tcPr>
          <w:p w:rsidR="004710C3" w:rsidRPr="00A33D6F" w:rsidRDefault="004710C3" w:rsidP="006E776F">
            <w:pPr>
              <w:widowControl w:val="0"/>
              <w:tabs>
                <w:tab w:val="left" w:pos="9072"/>
              </w:tabs>
              <w:rPr>
                <w:sz w:val="18"/>
                <w:szCs w:val="18"/>
              </w:rPr>
            </w:pPr>
            <w:r w:rsidRPr="00A33D6F">
              <w:rPr>
                <w:sz w:val="18"/>
                <w:szCs w:val="18"/>
              </w:rPr>
              <w:t>2.554</w:t>
            </w:r>
            <w:r w:rsidRPr="00A33D6F">
              <w:rPr>
                <w:b/>
                <w:sz w:val="18"/>
                <w:szCs w:val="18"/>
              </w:rPr>
              <w:t>·</w:t>
            </w:r>
            <w:r w:rsidRPr="00A33D6F">
              <w:rPr>
                <w:sz w:val="18"/>
                <w:szCs w:val="18"/>
              </w:rPr>
              <w:t>10</w:t>
            </w:r>
            <w:r w:rsidRPr="00A33D6F">
              <w:rPr>
                <w:rFonts w:eastAsiaTheme="minorEastAsia"/>
                <w:sz w:val="18"/>
                <w:szCs w:val="18"/>
                <w:vertAlign w:val="superscript"/>
              </w:rPr>
              <w:t>–</w:t>
            </w:r>
            <w:r w:rsidRPr="00A33D6F">
              <w:rPr>
                <w:sz w:val="18"/>
                <w:szCs w:val="18"/>
                <w:vertAlign w:val="superscript"/>
              </w:rPr>
              <w:t>8</w:t>
            </w:r>
          </w:p>
        </w:tc>
        <w:tc>
          <w:tcPr>
            <w:tcW w:w="1559" w:type="dxa"/>
            <w:vAlign w:val="center"/>
          </w:tcPr>
          <w:p w:rsidR="004710C3" w:rsidRPr="00A33D6F" w:rsidRDefault="004710C3" w:rsidP="006E776F">
            <w:pPr>
              <w:widowControl w:val="0"/>
              <w:tabs>
                <w:tab w:val="left" w:pos="9072"/>
              </w:tabs>
              <w:rPr>
                <w:sz w:val="20"/>
                <w:szCs w:val="20"/>
              </w:rPr>
            </w:pPr>
            <w:r w:rsidRPr="00A33D6F">
              <w:rPr>
                <w:sz w:val="20"/>
                <w:szCs w:val="20"/>
              </w:rPr>
              <w:t>μ</w:t>
            </w:r>
            <w:r w:rsidRPr="00A33D6F">
              <w:rPr>
                <w:sz w:val="20"/>
                <w:szCs w:val="20"/>
                <w:vertAlign w:val="superscript"/>
              </w:rPr>
              <w:t xml:space="preserve">+ </w:t>
            </w:r>
            <w:r w:rsidRPr="00A33D6F">
              <w:rPr>
                <w:sz w:val="20"/>
                <w:szCs w:val="20"/>
              </w:rPr>
              <w:t>+ ν</w:t>
            </w:r>
            <w:r w:rsidRPr="00A33D6F">
              <w:rPr>
                <w:sz w:val="20"/>
                <w:szCs w:val="20"/>
                <w:vertAlign w:val="subscript"/>
              </w:rPr>
              <w:t>μ</w:t>
            </w:r>
            <w:r w:rsidRPr="00A33D6F">
              <w:rPr>
                <w:sz w:val="20"/>
                <w:szCs w:val="20"/>
              </w:rPr>
              <w:t>, е</w:t>
            </w:r>
            <w:r w:rsidRPr="00A33D6F">
              <w:rPr>
                <w:sz w:val="20"/>
                <w:szCs w:val="20"/>
                <w:vertAlign w:val="superscript"/>
              </w:rPr>
              <w:t xml:space="preserve">+ </w:t>
            </w:r>
            <w:r w:rsidRPr="00A33D6F">
              <w:rPr>
                <w:sz w:val="20"/>
                <w:szCs w:val="20"/>
              </w:rPr>
              <w:t>+ ν</w:t>
            </w:r>
            <w:r w:rsidRPr="00A33D6F">
              <w:rPr>
                <w:sz w:val="20"/>
                <w:szCs w:val="20"/>
                <w:vertAlign w:val="subscript"/>
              </w:rPr>
              <w:t>μ</w:t>
            </w:r>
          </w:p>
        </w:tc>
        <w:tc>
          <w:tcPr>
            <w:tcW w:w="3118" w:type="dxa"/>
            <w:gridSpan w:val="3"/>
            <w:vMerge/>
            <w:shd w:val="clear" w:color="auto" w:fill="FFFFD9"/>
            <w:vAlign w:val="center"/>
          </w:tcPr>
          <w:p w:rsidR="004710C3" w:rsidRPr="00A7589F" w:rsidRDefault="004710C3" w:rsidP="006E776F">
            <w:pPr>
              <w:widowControl w:val="0"/>
              <w:tabs>
                <w:tab w:val="left" w:pos="9072"/>
              </w:tabs>
            </w:pPr>
          </w:p>
        </w:tc>
      </w:tr>
    </w:tbl>
    <w:p w:rsidR="004710C3" w:rsidRPr="00A7589F" w:rsidRDefault="004710C3" w:rsidP="006E776F">
      <w:pPr>
        <w:widowControl w:val="0"/>
        <w:tabs>
          <w:tab w:val="left" w:pos="9072"/>
        </w:tabs>
        <w:spacing w:line="120" w:lineRule="auto"/>
        <w:ind w:firstLine="425"/>
        <w:jc w:val="both"/>
      </w:pPr>
    </w:p>
    <w:tbl>
      <w:tblPr>
        <w:tblStyle w:val="a5"/>
        <w:tblpPr w:leftFromText="180" w:rightFromText="180" w:vertAnchor="text" w:horzAnchor="margin" w:tblpY="1390"/>
        <w:tblW w:w="0" w:type="auto"/>
        <w:tblLook w:val="04A0"/>
      </w:tblPr>
      <w:tblGrid>
        <w:gridCol w:w="2350"/>
        <w:gridCol w:w="2428"/>
        <w:gridCol w:w="2632"/>
        <w:gridCol w:w="2157"/>
      </w:tblGrid>
      <w:tr w:rsidR="004710C3" w:rsidTr="00EA6F19">
        <w:trPr>
          <w:trHeight w:val="2519"/>
        </w:trPr>
        <w:tc>
          <w:tcPr>
            <w:tcW w:w="94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FB4BB8" w:rsidRDefault="004710C3" w:rsidP="006E776F">
            <w:pPr>
              <w:widowControl w:val="0"/>
              <w:tabs>
                <w:tab w:val="left" w:pos="9072"/>
              </w:tabs>
            </w:pPr>
            <w:r>
              <w:rPr>
                <w:noProof/>
              </w:rPr>
              <w:drawing>
                <wp:inline distT="0" distB="0" distL="0" distR="0">
                  <wp:extent cx="5905500" cy="1552575"/>
                  <wp:effectExtent l="19050" t="0" r="0" b="0"/>
                  <wp:docPr id="43" name="Рисунок 1" descr="C:\Documents and Settings\Авиация\Мои документы\Новые статьи\Биоритмы и фазовые переходы\Фото071-3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Новые статьи\Биоритмы и фазовые переходы\Фото071-3о.jpg"/>
                          <pic:cNvPicPr>
                            <a:picLocks noChangeAspect="1" noChangeArrowheads="1"/>
                          </pic:cNvPicPr>
                        </pic:nvPicPr>
                        <pic:blipFill>
                          <a:blip r:embed="rId89"/>
                          <a:srcRect/>
                          <a:stretch>
                            <a:fillRect/>
                          </a:stretch>
                        </pic:blipFill>
                        <pic:spPr bwMode="auto">
                          <a:xfrm>
                            <a:off x="0" y="0"/>
                            <a:ext cx="5909311" cy="1553577"/>
                          </a:xfrm>
                          <a:prstGeom prst="rect">
                            <a:avLst/>
                          </a:prstGeom>
                          <a:noFill/>
                          <a:ln w="9525">
                            <a:noFill/>
                            <a:miter lim="800000"/>
                            <a:headEnd/>
                            <a:tailEnd/>
                          </a:ln>
                        </pic:spPr>
                      </pic:pic>
                    </a:graphicData>
                  </a:graphic>
                </wp:inline>
              </w:drawing>
            </w:r>
          </w:p>
        </w:tc>
      </w:tr>
      <w:tr w:rsidR="004710C3" w:rsidTr="00EA6F19">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7"/>
          </w:tcPr>
          <w:p w:rsidR="004710C3" w:rsidRPr="00A33D6F" w:rsidRDefault="004710C3" w:rsidP="006E776F">
            <w:pPr>
              <w:widowControl w:val="0"/>
              <w:tabs>
                <w:tab w:val="left" w:pos="9072"/>
              </w:tabs>
              <w:jc w:val="center"/>
              <w:rPr>
                <w:sz w:val="20"/>
                <w:szCs w:val="20"/>
              </w:rPr>
            </w:pPr>
            <w:r w:rsidRPr="00A33D6F">
              <w:rPr>
                <w:sz w:val="20"/>
                <w:szCs w:val="20"/>
              </w:rPr>
              <w:t>Рис. ПМ1</w:t>
            </w:r>
          </w:p>
          <w:p w:rsidR="004710C3" w:rsidRPr="00A33D6F" w:rsidRDefault="004710C3" w:rsidP="006E776F">
            <w:pPr>
              <w:widowControl w:val="0"/>
              <w:tabs>
                <w:tab w:val="left" w:pos="9072"/>
              </w:tabs>
              <w:jc w:val="both"/>
              <w:rPr>
                <w:sz w:val="20"/>
                <w:szCs w:val="20"/>
              </w:rPr>
            </w:pPr>
            <w:r w:rsidRPr="00A33D6F">
              <w:rPr>
                <w:sz w:val="20"/>
                <w:szCs w:val="20"/>
              </w:rPr>
              <w:t>Пульсации между точка</w:t>
            </w:r>
            <w:r w:rsidRPr="00A33D6F">
              <w:rPr>
                <w:sz w:val="20"/>
                <w:szCs w:val="20"/>
              </w:rPr>
              <w:softHyphen/>
              <w:t xml:space="preserve">ми </w:t>
            </w:r>
            <w:r w:rsidRPr="00A33D6F">
              <w:rPr>
                <w:i/>
                <w:sz w:val="20"/>
                <w:szCs w:val="20"/>
                <w:lang w:val="en-US"/>
              </w:rPr>
              <w:t>a</w:t>
            </w:r>
            <w:r w:rsidRPr="00A33D6F">
              <w:rPr>
                <w:sz w:val="20"/>
                <w:szCs w:val="20"/>
              </w:rPr>
              <w:t xml:space="preserve"> и </w:t>
            </w:r>
            <w:r w:rsidRPr="00A33D6F">
              <w:rPr>
                <w:i/>
                <w:sz w:val="20"/>
                <w:szCs w:val="20"/>
                <w:lang w:val="en-US"/>
              </w:rPr>
              <w:t>b</w:t>
            </w:r>
            <w:r w:rsidRPr="00A33D6F">
              <w:rPr>
                <w:sz w:val="20"/>
                <w:szCs w:val="20"/>
              </w:rPr>
              <w:t xml:space="preserve">, </w:t>
            </w:r>
            <w:r w:rsidRPr="00A33D6F">
              <w:rPr>
                <w:i/>
                <w:sz w:val="20"/>
                <w:szCs w:val="20"/>
                <w:lang w:val="en-US"/>
              </w:rPr>
              <w:t>l</w:t>
            </w:r>
            <w:r w:rsidRPr="00A33D6F">
              <w:rPr>
                <w:sz w:val="20"/>
                <w:szCs w:val="20"/>
              </w:rPr>
              <w:t xml:space="preserve"> = </w:t>
            </w:r>
            <w:r w:rsidRPr="00A33D6F">
              <w:rPr>
                <w:i/>
                <w:sz w:val="20"/>
                <w:szCs w:val="20"/>
                <w:lang w:val="en-US"/>
              </w:rPr>
              <w:t>R</w:t>
            </w:r>
            <w:r w:rsidRPr="00A33D6F">
              <w:rPr>
                <w:sz w:val="20"/>
                <w:szCs w:val="20"/>
              </w:rPr>
              <w:t xml:space="preserve">, ν = 0. Скорость в отрезке </w:t>
            </w:r>
            <w:r w:rsidRPr="00A33D6F">
              <w:rPr>
                <w:rFonts w:ascii="Arial" w:hAnsi="Arial" w:cs="Arial"/>
                <w:i/>
                <w:sz w:val="20"/>
                <w:szCs w:val="20"/>
                <w:lang w:val="en-US"/>
              </w:rPr>
              <w:t>v</w:t>
            </w:r>
            <w:r w:rsidRPr="00A33D6F">
              <w:rPr>
                <w:sz w:val="20"/>
                <w:szCs w:val="20"/>
              </w:rPr>
              <w:t xml:space="preserve"> = 2</w:t>
            </w:r>
            <w:r w:rsidRPr="00A33D6F">
              <w:rPr>
                <w:sz w:val="20"/>
                <w:szCs w:val="20"/>
                <w:lang w:val="en-US"/>
              </w:rPr>
              <w:t>ν</w:t>
            </w:r>
            <w:r w:rsidRPr="00A33D6F">
              <w:rPr>
                <w:i/>
                <w:sz w:val="20"/>
                <w:szCs w:val="20"/>
                <w:lang w:val="en-US"/>
              </w:rPr>
              <w:t>R</w:t>
            </w:r>
            <w:r w:rsidRPr="00A33D6F">
              <w:rPr>
                <w:sz w:val="20"/>
                <w:szCs w:val="20"/>
              </w:rPr>
              <w:t xml:space="preserve">. Вектора </w:t>
            </w:r>
            <w:r w:rsidRPr="00A33D6F">
              <w:rPr>
                <w:b/>
                <w:sz w:val="20"/>
                <w:szCs w:val="20"/>
              </w:rPr>
              <w:t>ν</w:t>
            </w:r>
            <w:r w:rsidRPr="00A33D6F">
              <w:rPr>
                <w:sz w:val="20"/>
                <w:szCs w:val="20"/>
              </w:rPr>
              <w:t xml:space="preserve"> нет.</w:t>
            </w:r>
          </w:p>
        </w:tc>
        <w:tc>
          <w:tcPr>
            <w:tcW w:w="2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A33D6F" w:rsidRDefault="004710C3" w:rsidP="006E776F">
            <w:pPr>
              <w:widowControl w:val="0"/>
              <w:tabs>
                <w:tab w:val="left" w:pos="9072"/>
              </w:tabs>
              <w:jc w:val="center"/>
              <w:rPr>
                <w:sz w:val="20"/>
                <w:szCs w:val="20"/>
              </w:rPr>
            </w:pPr>
            <w:r w:rsidRPr="00A33D6F">
              <w:rPr>
                <w:sz w:val="20"/>
                <w:szCs w:val="20"/>
              </w:rPr>
              <w:t>Рис. ПМ2</w:t>
            </w:r>
          </w:p>
          <w:p w:rsidR="004710C3" w:rsidRPr="00A33D6F" w:rsidRDefault="004710C3" w:rsidP="006E776F">
            <w:pPr>
              <w:widowControl w:val="0"/>
              <w:tabs>
                <w:tab w:val="left" w:pos="9072"/>
              </w:tabs>
              <w:jc w:val="both"/>
              <w:rPr>
                <w:sz w:val="20"/>
                <w:szCs w:val="20"/>
              </w:rPr>
            </w:pPr>
            <w:r w:rsidRPr="00A33D6F">
              <w:rPr>
                <w:sz w:val="20"/>
                <w:szCs w:val="20"/>
              </w:rPr>
              <w:t xml:space="preserve">Вращение в плоскости, </w:t>
            </w:r>
            <w:r w:rsidRPr="00A33D6F">
              <w:rPr>
                <w:i/>
                <w:sz w:val="20"/>
                <w:szCs w:val="20"/>
                <w:lang w:val="en-US"/>
              </w:rPr>
              <w:t>l</w:t>
            </w:r>
            <w:r w:rsidRPr="00A33D6F">
              <w:rPr>
                <w:sz w:val="20"/>
                <w:szCs w:val="20"/>
              </w:rPr>
              <w:t xml:space="preserve"> = 2</w:t>
            </w:r>
            <w:r w:rsidRPr="00A33D6F">
              <w:rPr>
                <w:sz w:val="20"/>
                <w:szCs w:val="20"/>
                <w:lang w:val="en-US"/>
              </w:rPr>
              <w:t>π</w:t>
            </w:r>
            <w:r w:rsidRPr="00A33D6F">
              <w:rPr>
                <w:i/>
                <w:sz w:val="20"/>
                <w:szCs w:val="20"/>
                <w:lang w:val="en-US"/>
              </w:rPr>
              <w:t>R</w:t>
            </w:r>
            <w:r w:rsidRPr="00A33D6F">
              <w:rPr>
                <w:sz w:val="20"/>
                <w:szCs w:val="20"/>
              </w:rPr>
              <w:t xml:space="preserve">, </w:t>
            </w:r>
            <w:r w:rsidRPr="00A33D6F">
              <w:rPr>
                <w:i/>
                <w:sz w:val="20"/>
                <w:szCs w:val="20"/>
                <w:lang w:val="en-US"/>
              </w:rPr>
              <w:t>S</w:t>
            </w:r>
            <w:r w:rsidRPr="00A33D6F">
              <w:rPr>
                <w:sz w:val="20"/>
                <w:szCs w:val="20"/>
              </w:rPr>
              <w:t xml:space="preserve"> = </w:t>
            </w:r>
            <w:r w:rsidRPr="00A33D6F">
              <w:rPr>
                <w:sz w:val="20"/>
                <w:szCs w:val="20"/>
                <w:lang w:val="en-US"/>
              </w:rPr>
              <w:t>π</w:t>
            </w:r>
            <w:r w:rsidRPr="00A33D6F">
              <w:rPr>
                <w:i/>
                <w:sz w:val="20"/>
                <w:szCs w:val="20"/>
                <w:lang w:val="en-US"/>
              </w:rPr>
              <w:t>R</w:t>
            </w:r>
            <w:r w:rsidRPr="00A33D6F">
              <w:rPr>
                <w:sz w:val="20"/>
                <w:szCs w:val="20"/>
                <w:vertAlign w:val="superscript"/>
              </w:rPr>
              <w:t>2</w:t>
            </w:r>
            <w:r w:rsidRPr="00A33D6F">
              <w:rPr>
                <w:sz w:val="20"/>
                <w:szCs w:val="20"/>
              </w:rPr>
              <w:t xml:space="preserve">. Скорость на окружности </w:t>
            </w:r>
            <w:r w:rsidRPr="00A33D6F">
              <w:rPr>
                <w:rFonts w:ascii="Arial" w:hAnsi="Arial" w:cs="Arial"/>
                <w:i/>
                <w:sz w:val="20"/>
                <w:szCs w:val="20"/>
                <w:lang w:val="en-US"/>
              </w:rPr>
              <w:t>v</w:t>
            </w:r>
            <w:r w:rsidRPr="00A33D6F">
              <w:rPr>
                <w:rFonts w:ascii="Arial" w:hAnsi="Arial" w:cs="Arial"/>
                <w:sz w:val="20"/>
                <w:szCs w:val="20"/>
              </w:rPr>
              <w:t xml:space="preserve"> </w:t>
            </w:r>
            <w:r w:rsidRPr="00A33D6F">
              <w:rPr>
                <w:sz w:val="20"/>
                <w:szCs w:val="20"/>
              </w:rPr>
              <w:t>= 2</w:t>
            </w:r>
            <w:r w:rsidRPr="00A33D6F">
              <w:rPr>
                <w:sz w:val="20"/>
                <w:szCs w:val="20"/>
                <w:lang w:val="en-US"/>
              </w:rPr>
              <w:t>πν</w:t>
            </w:r>
            <w:r w:rsidRPr="00A33D6F">
              <w:rPr>
                <w:i/>
                <w:sz w:val="20"/>
                <w:szCs w:val="20"/>
                <w:lang w:val="en-US"/>
              </w:rPr>
              <w:t>R</w:t>
            </w:r>
            <w:r w:rsidRPr="00A33D6F">
              <w:rPr>
                <w:sz w:val="20"/>
                <w:szCs w:val="20"/>
              </w:rPr>
              <w:t xml:space="preserve">. Вектор </w:t>
            </w:r>
            <w:r w:rsidRPr="00A33D6F">
              <w:rPr>
                <w:b/>
                <w:sz w:val="20"/>
                <w:szCs w:val="20"/>
              </w:rPr>
              <w:t>ν</w:t>
            </w:r>
            <w:r w:rsidRPr="00A33D6F">
              <w:rPr>
                <w:sz w:val="20"/>
                <w:szCs w:val="20"/>
              </w:rPr>
              <w:t xml:space="preserve"> вне плоскости.</w:t>
            </w:r>
          </w:p>
        </w:tc>
        <w:tc>
          <w:tcPr>
            <w:tcW w:w="2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FBFD"/>
          </w:tcPr>
          <w:p w:rsidR="004710C3" w:rsidRPr="00A33D6F" w:rsidRDefault="004710C3" w:rsidP="006E776F">
            <w:pPr>
              <w:widowControl w:val="0"/>
              <w:tabs>
                <w:tab w:val="left" w:pos="9072"/>
              </w:tabs>
              <w:jc w:val="center"/>
              <w:rPr>
                <w:sz w:val="20"/>
                <w:szCs w:val="20"/>
              </w:rPr>
            </w:pPr>
            <w:r w:rsidRPr="00A33D6F">
              <w:rPr>
                <w:sz w:val="20"/>
                <w:szCs w:val="20"/>
              </w:rPr>
              <w:t>Рис. ПМ3</w:t>
            </w:r>
          </w:p>
          <w:p w:rsidR="004710C3" w:rsidRPr="00A33D6F" w:rsidRDefault="004710C3" w:rsidP="006E776F">
            <w:pPr>
              <w:widowControl w:val="0"/>
              <w:tabs>
                <w:tab w:val="left" w:pos="9072"/>
              </w:tabs>
              <w:jc w:val="both"/>
              <w:rPr>
                <w:sz w:val="20"/>
                <w:szCs w:val="20"/>
              </w:rPr>
            </w:pPr>
            <w:r w:rsidRPr="00A33D6F">
              <w:rPr>
                <w:sz w:val="20"/>
                <w:szCs w:val="20"/>
              </w:rPr>
              <w:t xml:space="preserve">Вращение в пространстве, </w:t>
            </w:r>
            <w:r w:rsidRPr="00A33D6F">
              <w:rPr>
                <w:i/>
                <w:sz w:val="20"/>
                <w:szCs w:val="20"/>
                <w:lang w:val="en-US"/>
              </w:rPr>
              <w:t>S</w:t>
            </w:r>
            <w:r w:rsidRPr="00A33D6F">
              <w:rPr>
                <w:sz w:val="20"/>
                <w:szCs w:val="20"/>
              </w:rPr>
              <w:t xml:space="preserve"> = 4π</w:t>
            </w:r>
            <w:r w:rsidRPr="00A33D6F">
              <w:rPr>
                <w:i/>
                <w:sz w:val="20"/>
                <w:szCs w:val="20"/>
                <w:lang w:val="en-US"/>
              </w:rPr>
              <w:t>R</w:t>
            </w:r>
            <w:r w:rsidRPr="00A33D6F">
              <w:rPr>
                <w:sz w:val="20"/>
                <w:szCs w:val="20"/>
                <w:vertAlign w:val="superscript"/>
              </w:rPr>
              <w:t>2</w:t>
            </w:r>
            <w:r w:rsidRPr="00A33D6F">
              <w:rPr>
                <w:sz w:val="20"/>
                <w:szCs w:val="20"/>
              </w:rPr>
              <w:t xml:space="preserve">, </w:t>
            </w:r>
            <w:r w:rsidRPr="00A33D6F">
              <w:rPr>
                <w:i/>
                <w:sz w:val="20"/>
                <w:szCs w:val="20"/>
                <w:lang w:val="en-US"/>
              </w:rPr>
              <w:t>V</w:t>
            </w:r>
            <w:r w:rsidRPr="00A33D6F">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4</m:t>
                  </m:r>
                </m:num>
                <m:den>
                  <m:r>
                    <m:rPr>
                      <m:sty m:val="p"/>
                    </m:rPr>
                    <w:rPr>
                      <w:rFonts w:ascii="Cambria Math" w:hAnsi="Cambria Math"/>
                      <w:sz w:val="20"/>
                      <w:szCs w:val="20"/>
                    </w:rPr>
                    <m:t>3</m:t>
                  </m:r>
                </m:den>
              </m:f>
            </m:oMath>
            <w:r w:rsidRPr="00A33D6F">
              <w:rPr>
                <w:sz w:val="20"/>
                <w:szCs w:val="20"/>
              </w:rPr>
              <w:t>π</w:t>
            </w:r>
            <w:r w:rsidRPr="00A33D6F">
              <w:rPr>
                <w:i/>
                <w:sz w:val="20"/>
                <w:szCs w:val="20"/>
                <w:lang w:val="en-US"/>
              </w:rPr>
              <w:t>R</w:t>
            </w:r>
            <w:r w:rsidRPr="00A33D6F">
              <w:rPr>
                <w:sz w:val="20"/>
                <w:szCs w:val="20"/>
                <w:vertAlign w:val="superscript"/>
              </w:rPr>
              <w:t>3</w:t>
            </w:r>
            <w:r w:rsidRPr="00A33D6F">
              <w:rPr>
                <w:sz w:val="20"/>
                <w:szCs w:val="20"/>
              </w:rPr>
              <w:t>. Ско</w:t>
            </w:r>
            <w:r w:rsidRPr="00A33D6F">
              <w:rPr>
                <w:sz w:val="20"/>
                <w:szCs w:val="20"/>
              </w:rPr>
              <w:softHyphen/>
              <w:t xml:space="preserve">рость в проекции </w:t>
            </w:r>
            <w:r w:rsidRPr="00A33D6F">
              <w:rPr>
                <w:rFonts w:ascii="Arial" w:hAnsi="Arial" w:cs="Arial"/>
                <w:i/>
                <w:sz w:val="20"/>
                <w:szCs w:val="20"/>
                <w:lang w:val="en-US"/>
              </w:rPr>
              <w:t>v</w:t>
            </w:r>
            <w:r w:rsidRPr="00A33D6F">
              <w:rPr>
                <w:sz w:val="20"/>
                <w:szCs w:val="20"/>
              </w:rPr>
              <w:t xml:space="preserve"> = 2</w:t>
            </w:r>
            <w:r w:rsidRPr="00A33D6F">
              <w:rPr>
                <w:sz w:val="20"/>
                <w:szCs w:val="20"/>
                <w:lang w:val="en-US"/>
              </w:rPr>
              <w:t>πν</w:t>
            </w:r>
            <w:r w:rsidRPr="00A33D6F">
              <w:rPr>
                <w:i/>
                <w:sz w:val="20"/>
                <w:szCs w:val="20"/>
                <w:lang w:val="en-US"/>
              </w:rPr>
              <w:t>R</w:t>
            </w:r>
            <w:r w:rsidRPr="00A33D6F">
              <w:rPr>
                <w:sz w:val="20"/>
                <w:szCs w:val="20"/>
              </w:rPr>
              <w:t xml:space="preserve">. Вектор </w:t>
            </w:r>
            <w:r w:rsidRPr="00A33D6F">
              <w:rPr>
                <w:b/>
                <w:sz w:val="20"/>
                <w:szCs w:val="20"/>
              </w:rPr>
              <w:t>ν</w:t>
            </w:r>
            <w:r w:rsidRPr="00A33D6F">
              <w:rPr>
                <w:sz w:val="20"/>
                <w:szCs w:val="20"/>
              </w:rPr>
              <w:t xml:space="preserve"> вне простран</w:t>
            </w:r>
            <w:r w:rsidRPr="00A33D6F">
              <w:rPr>
                <w:sz w:val="20"/>
                <w:szCs w:val="20"/>
              </w:rPr>
              <w:softHyphen/>
              <w:t>ства.</w:t>
            </w:r>
          </w:p>
        </w:tc>
        <w:tc>
          <w:tcPr>
            <w:tcW w:w="2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Pr="00A33D6F" w:rsidRDefault="004710C3" w:rsidP="006E776F">
            <w:pPr>
              <w:widowControl w:val="0"/>
              <w:tabs>
                <w:tab w:val="left" w:pos="9072"/>
              </w:tabs>
              <w:jc w:val="center"/>
              <w:rPr>
                <w:sz w:val="20"/>
                <w:szCs w:val="20"/>
              </w:rPr>
            </w:pPr>
            <w:r w:rsidRPr="00A33D6F">
              <w:rPr>
                <w:sz w:val="20"/>
                <w:szCs w:val="20"/>
              </w:rPr>
              <w:t>Рис. ПМ4</w:t>
            </w:r>
          </w:p>
          <w:p w:rsidR="004710C3" w:rsidRPr="00A33D6F" w:rsidRDefault="004710C3" w:rsidP="006E776F">
            <w:pPr>
              <w:widowControl w:val="0"/>
              <w:tabs>
                <w:tab w:val="left" w:pos="9072"/>
              </w:tabs>
              <w:jc w:val="both"/>
              <w:rPr>
                <w:sz w:val="20"/>
                <w:szCs w:val="20"/>
              </w:rPr>
            </w:pPr>
            <w:r w:rsidRPr="00A33D6F">
              <w:rPr>
                <w:sz w:val="20"/>
                <w:szCs w:val="20"/>
              </w:rPr>
              <w:t xml:space="preserve">Вращение в </w:t>
            </w:r>
            <w:r w:rsidRPr="00A33D6F">
              <w:rPr>
                <w:i/>
                <w:sz w:val="20"/>
                <w:szCs w:val="20"/>
                <w:lang w:val="en-US"/>
              </w:rPr>
              <w:t>V</w:t>
            </w:r>
            <w:r w:rsidRPr="00A33D6F">
              <w:rPr>
                <w:sz w:val="20"/>
                <w:szCs w:val="20"/>
                <w:vertAlign w:val="subscript"/>
              </w:rPr>
              <w:t>4</w:t>
            </w:r>
            <w:r w:rsidRPr="00A33D6F">
              <w:rPr>
                <w:sz w:val="20"/>
                <w:szCs w:val="20"/>
              </w:rPr>
              <w:t xml:space="preserve">, </w:t>
            </w:r>
            <w:r w:rsidRPr="00A33D6F">
              <w:rPr>
                <w:i/>
                <w:sz w:val="20"/>
                <w:szCs w:val="20"/>
                <w:lang w:val="en-US"/>
              </w:rPr>
              <w:t>S</w:t>
            </w:r>
            <w:r w:rsidRPr="00A33D6F">
              <w:rPr>
                <w:sz w:val="20"/>
                <w:szCs w:val="20"/>
                <w:vertAlign w:val="subscript"/>
              </w:rPr>
              <w:t>3</w:t>
            </w:r>
            <w:r w:rsidRPr="00A33D6F">
              <w:rPr>
                <w:sz w:val="20"/>
                <w:szCs w:val="20"/>
              </w:rPr>
              <w:t xml:space="preserve"> = 2</w:t>
            </w:r>
            <w:r w:rsidRPr="00A33D6F">
              <w:rPr>
                <w:sz w:val="20"/>
                <w:szCs w:val="20"/>
                <w:lang w:val="en-US"/>
              </w:rPr>
              <w:t>π</w:t>
            </w:r>
            <w:r w:rsidRPr="00A33D6F">
              <w:rPr>
                <w:sz w:val="20"/>
                <w:szCs w:val="20"/>
                <w:vertAlign w:val="superscript"/>
              </w:rPr>
              <w:t>2</w:t>
            </w:r>
            <w:r w:rsidRPr="00A33D6F">
              <w:rPr>
                <w:i/>
                <w:sz w:val="20"/>
                <w:szCs w:val="20"/>
                <w:lang w:val="en-US"/>
              </w:rPr>
              <w:t>R</w:t>
            </w:r>
            <w:r w:rsidRPr="00A33D6F">
              <w:rPr>
                <w:sz w:val="20"/>
                <w:szCs w:val="20"/>
                <w:vertAlign w:val="superscript"/>
              </w:rPr>
              <w:t>3</w:t>
            </w:r>
            <w:r w:rsidRPr="00A33D6F">
              <w:rPr>
                <w:sz w:val="20"/>
                <w:szCs w:val="20"/>
              </w:rPr>
              <w:t xml:space="preserve">, </w:t>
            </w:r>
            <w:r w:rsidRPr="00A33D6F">
              <w:rPr>
                <w:i/>
                <w:sz w:val="20"/>
                <w:szCs w:val="20"/>
                <w:lang w:val="en-US"/>
              </w:rPr>
              <w:t>V</w:t>
            </w:r>
            <w:r w:rsidRPr="00A33D6F">
              <w:rPr>
                <w:sz w:val="20"/>
                <w:szCs w:val="20"/>
              </w:rPr>
              <w:t xml:space="preserve"> = </w:t>
            </w:r>
            <m:oMath>
              <m:f>
                <m:fPr>
                  <m:ctrlPr>
                    <w:rPr>
                      <w:rFonts w:ascii="Cambria Math" w:hAnsi="Cambria Math"/>
                      <w:sz w:val="20"/>
                      <w:szCs w:val="20"/>
                    </w:rPr>
                  </m:ctrlPr>
                </m:fPr>
                <m:num>
                  <m:sSup>
                    <m:sSupPr>
                      <m:ctrlPr>
                        <w:rPr>
                          <w:rFonts w:ascii="Cambria Math" w:hAnsi="Cambria Math"/>
                          <w:sz w:val="20"/>
                          <w:szCs w:val="20"/>
                        </w:rPr>
                      </m:ctrlPr>
                    </m:sSupPr>
                    <m:e>
                      <m:r>
                        <m:rPr>
                          <m:sty m:val="p"/>
                        </m:rPr>
                        <w:rPr>
                          <w:rFonts w:ascii="Cambria Math" w:hAnsi="Cambria Math"/>
                          <w:sz w:val="20"/>
                          <w:szCs w:val="20"/>
                        </w:rPr>
                        <m:t>π</m:t>
                      </m:r>
                    </m:e>
                    <m:sup>
                      <m:r>
                        <m:rPr>
                          <m:sty m:val="p"/>
                        </m:rPr>
                        <w:rPr>
                          <w:rFonts w:ascii="Cambria Math" w:hAnsi="Cambria Math"/>
                          <w:sz w:val="20"/>
                          <w:szCs w:val="20"/>
                        </w:rPr>
                        <m:t>2</m:t>
                      </m:r>
                    </m:sup>
                  </m:sSup>
                </m:num>
                <m:den>
                  <m:r>
                    <m:rPr>
                      <m:sty m:val="p"/>
                    </m:rPr>
                    <w:rPr>
                      <w:rFonts w:ascii="Cambria Math" w:hAnsi="Cambria Math"/>
                      <w:sz w:val="20"/>
                      <w:szCs w:val="20"/>
                    </w:rPr>
                    <m:t>2</m:t>
                  </m:r>
                </m:den>
              </m:f>
            </m:oMath>
            <w:r w:rsidRPr="00A33D6F">
              <w:rPr>
                <w:rFonts w:eastAsiaTheme="minorEastAsia"/>
                <w:i/>
                <w:sz w:val="20"/>
                <w:szCs w:val="20"/>
                <w:lang w:val="en-US"/>
              </w:rPr>
              <w:t>R</w:t>
            </w:r>
            <w:r w:rsidRPr="00A33D6F">
              <w:rPr>
                <w:rFonts w:eastAsiaTheme="minorEastAsia"/>
                <w:sz w:val="20"/>
                <w:szCs w:val="20"/>
                <w:vertAlign w:val="superscript"/>
              </w:rPr>
              <w:t>4</w:t>
            </w:r>
            <w:r w:rsidRPr="00A33D6F">
              <w:rPr>
                <w:rFonts w:eastAsiaTheme="minorEastAsia"/>
                <w:sz w:val="20"/>
                <w:szCs w:val="20"/>
              </w:rPr>
              <w:t xml:space="preserve">. </w:t>
            </w:r>
            <w:r w:rsidRPr="00A33D6F">
              <w:rPr>
                <w:sz w:val="20"/>
                <w:szCs w:val="20"/>
              </w:rPr>
              <w:t>Ве</w:t>
            </w:r>
            <w:r w:rsidRPr="00A33D6F">
              <w:rPr>
                <w:sz w:val="20"/>
                <w:szCs w:val="20"/>
              </w:rPr>
              <w:t>к</w:t>
            </w:r>
            <w:r w:rsidRPr="00A33D6F">
              <w:rPr>
                <w:sz w:val="20"/>
                <w:szCs w:val="20"/>
              </w:rPr>
              <w:t xml:space="preserve">тор </w:t>
            </w:r>
            <w:r w:rsidRPr="00A33D6F">
              <w:rPr>
                <w:b/>
                <w:sz w:val="20"/>
                <w:szCs w:val="20"/>
              </w:rPr>
              <w:t>ν</w:t>
            </w:r>
            <w:r w:rsidRPr="00A33D6F">
              <w:rPr>
                <w:sz w:val="20"/>
                <w:szCs w:val="20"/>
              </w:rPr>
              <w:t xml:space="preserve"> вне 4-простран</w:t>
            </w:r>
            <w:r w:rsidRPr="00A33D6F">
              <w:rPr>
                <w:sz w:val="20"/>
                <w:szCs w:val="20"/>
              </w:rPr>
              <w:softHyphen/>
              <w:t>ства.</w:t>
            </w:r>
          </w:p>
        </w:tc>
      </w:tr>
    </w:tbl>
    <w:p w:rsidR="004710C3" w:rsidRPr="00E91429" w:rsidRDefault="004710C3" w:rsidP="006E776F">
      <w:pPr>
        <w:widowControl w:val="0"/>
        <w:tabs>
          <w:tab w:val="left" w:pos="9072"/>
        </w:tabs>
        <w:ind w:firstLine="426"/>
        <w:jc w:val="both"/>
      </w:pPr>
      <w:r w:rsidRPr="00D47CBA">
        <w:rPr>
          <w:b/>
          <w:color w:val="FFFFFF" w:themeColor="background1"/>
          <w:highlight w:val="darkBlue"/>
        </w:rPr>
        <w:t>Г).</w:t>
      </w:r>
      <w:r w:rsidRPr="00D34018">
        <w:t xml:space="preserve"> </w:t>
      </w:r>
      <w:r>
        <w:t xml:space="preserve">Переход к </w:t>
      </w:r>
      <w:r w:rsidRPr="00D34018">
        <w:rPr>
          <w:i/>
          <w:lang w:val="en-US"/>
        </w:rPr>
        <w:t>V</w:t>
      </w:r>
      <w:r w:rsidRPr="00D34018">
        <w:rPr>
          <w:vertAlign w:val="subscript"/>
        </w:rPr>
        <w:t>4</w:t>
      </w:r>
      <w:r w:rsidRPr="00D34018">
        <w:t xml:space="preserve">. </w:t>
      </w:r>
      <w:r>
        <w:t xml:space="preserve">Обратим внимание также на следующую математическую изюминку теории элементарных частиц. В теории унитарной симметрии </w:t>
      </w:r>
      <w:r w:rsidRPr="008C48E5">
        <w:rPr>
          <w:i/>
          <w:lang w:val="en-US"/>
        </w:rPr>
        <w:t>SU</w:t>
      </w:r>
      <w:r w:rsidRPr="00227C99">
        <w:t xml:space="preserve">(3) </w:t>
      </w:r>
      <w:r>
        <w:t>вращение 3-мерного пространства, или по крайней мере его кванта, рассматривается как возможное вращение в</w:t>
      </w:r>
      <w:r>
        <w:t>о</w:t>
      </w:r>
      <w:r>
        <w:t xml:space="preserve">круг трех осей декартовых координат </w:t>
      </w:r>
      <w:r>
        <w:rPr>
          <w:rStyle w:val="af3"/>
        </w:rPr>
        <w:footnoteReference w:id="79"/>
      </w:r>
      <w:r>
        <w:t>, то есть как плоское вращение. И нет никаких пр</w:t>
      </w:r>
      <w:r>
        <w:t>и</w:t>
      </w:r>
      <w:r>
        <w:t>знаков того, что физик-теоретик для описания более чем странных ситуаций в мире элеме</w:t>
      </w:r>
      <w:r>
        <w:t>н</w:t>
      </w:r>
      <w:r>
        <w:t xml:space="preserve">тарных частиц пытался бы применять математику многомерных физических пространств, рассматривал бы </w:t>
      </w:r>
      <w:r w:rsidRPr="0074566C">
        <w:rPr>
          <w:i/>
          <w:lang w:val="en-US"/>
        </w:rPr>
        <w:t>n</w:t>
      </w:r>
      <w:r w:rsidRPr="0074566C">
        <w:t>-</w:t>
      </w:r>
      <w:r>
        <w:t>мерные пространства, а не их эрзацы, в которых вместо дополнительных физических протяженностей появляются птеродактили из изотопического спина, гиперзар</w:t>
      </w:r>
      <w:r>
        <w:t>я</w:t>
      </w:r>
      <w:r>
        <w:t xml:space="preserve">да, гигантских масс и даже из нейтринных волос. Поэтому обратимся к новым возможностям в поисках адекватных моделей движения в микромире, объясняющих свойства частиц. Благо комбинаторика многомерных пространств </w:t>
      </w:r>
      <w:r w:rsidRPr="003E725D">
        <w:rPr>
          <w:i/>
          <w:lang w:val="en-US"/>
        </w:rPr>
        <w:t>E</w:t>
      </w:r>
      <w:r w:rsidRPr="003E725D">
        <w:rPr>
          <w:i/>
          <w:vertAlign w:val="subscript"/>
          <w:lang w:val="en-US"/>
        </w:rPr>
        <w:t>n</w:t>
      </w:r>
      <w:r w:rsidRPr="003E725D">
        <w:t xml:space="preserve"> ↔ </w:t>
      </w:r>
      <w:r w:rsidRPr="003E725D">
        <w:rPr>
          <w:i/>
          <w:lang w:val="en-US"/>
        </w:rPr>
        <w:t>V</w:t>
      </w:r>
      <w:r w:rsidRPr="003E725D">
        <w:rPr>
          <w:i/>
          <w:vertAlign w:val="subscript"/>
          <w:lang w:val="en-US"/>
        </w:rPr>
        <w:t>n</w:t>
      </w:r>
      <w:r w:rsidRPr="003E725D">
        <w:t xml:space="preserve"> </w:t>
      </w:r>
      <w:r>
        <w:t>была рассмотрена ранее. Начнем с пр</w:t>
      </w:r>
      <w:r>
        <w:t>о</w:t>
      </w:r>
      <w:r>
        <w:t xml:space="preserve">стейшего и </w:t>
      </w:r>
      <w:r w:rsidRPr="00E91429">
        <w:rPr>
          <w:rFonts w:ascii="Monotype Corsiva" w:hAnsi="Monotype Corsiva"/>
        </w:rPr>
        <w:t>самого близкого</w:t>
      </w:r>
      <w:r>
        <w:t xml:space="preserve"> примера – с пространства </w:t>
      </w:r>
      <w:r w:rsidRPr="00E91429">
        <w:rPr>
          <w:i/>
          <w:lang w:val="en-US"/>
        </w:rPr>
        <w:t>V</w:t>
      </w:r>
      <w:r w:rsidRPr="00E91429">
        <w:rPr>
          <w:vertAlign w:val="subscript"/>
        </w:rPr>
        <w:t>4</w:t>
      </w:r>
      <w:r w:rsidRPr="00E91429">
        <w:t xml:space="preserve">. </w:t>
      </w:r>
    </w:p>
    <w:p w:rsidR="004710C3" w:rsidRDefault="004710C3" w:rsidP="006E776F">
      <w:pPr>
        <w:widowControl w:val="0"/>
        <w:tabs>
          <w:tab w:val="left" w:pos="9072"/>
        </w:tabs>
        <w:spacing w:line="120" w:lineRule="auto"/>
        <w:ind w:firstLine="425"/>
        <w:jc w:val="both"/>
      </w:pPr>
    </w:p>
    <w:p w:rsidR="004710C3" w:rsidRDefault="004710C3" w:rsidP="006E776F">
      <w:pPr>
        <w:widowControl w:val="0"/>
        <w:tabs>
          <w:tab w:val="left" w:pos="9072"/>
        </w:tabs>
        <w:ind w:firstLine="426"/>
        <w:jc w:val="both"/>
      </w:pPr>
      <w:r w:rsidRPr="00D47CBA">
        <w:rPr>
          <w:b/>
          <w:color w:val="FFFFFF" w:themeColor="background1"/>
          <w:highlight w:val="darkBlue"/>
        </w:rPr>
        <w:t>Д).</w:t>
      </w:r>
      <w:r>
        <w:t xml:space="preserve"> Перед тем как приступить к построению м.м. нуклона, одно замечание. Так как масса частиц возрастает с уменьшением их размеров и радиуса заметного взаимодействия – вплоть до </w:t>
      </w:r>
      <w:r w:rsidRPr="009A3C6B">
        <w:rPr>
          <w:i/>
          <w:lang w:val="en-US"/>
        </w:rPr>
        <w:t>m</w:t>
      </w:r>
      <w:r w:rsidRPr="009A3C6B">
        <w:rPr>
          <w:vertAlign w:val="subscript"/>
          <w:lang w:val="en-US"/>
        </w:rPr>
        <w:t>Pl</w:t>
      </w:r>
      <w:r w:rsidRPr="009A3C6B">
        <w:t xml:space="preserve"> </w:t>
      </w:r>
      <w:r>
        <w:t xml:space="preserve">и </w:t>
      </w:r>
      <w:r w:rsidRPr="009A3C6B">
        <w:rPr>
          <w:i/>
          <w:lang w:val="en-US"/>
        </w:rPr>
        <w:t>r</w:t>
      </w:r>
      <w:r w:rsidRPr="009A3C6B">
        <w:rPr>
          <w:vertAlign w:val="subscript"/>
          <w:lang w:val="en-US"/>
        </w:rPr>
        <w:t>Pl</w:t>
      </w:r>
      <w:r>
        <w:t>, – то это означает, что масса является физическим синонимом памяти проявле</w:t>
      </w:r>
      <w:r>
        <w:t>н</w:t>
      </w:r>
      <w:r>
        <w:t>ной из эфира материи – о своем былом состоянии. Но эта память – не девичья, а поддерж</w:t>
      </w:r>
      <w:r>
        <w:t>и</w:t>
      </w:r>
      <w:r>
        <w:t xml:space="preserve">вается актуальными процессами обмена частиц </w:t>
      </w:r>
      <w:r w:rsidRPr="00AD14AE">
        <w:rPr>
          <w:rFonts w:ascii="Monotype Corsiva" w:hAnsi="Monotype Corsiva"/>
        </w:rPr>
        <w:t>информацией</w:t>
      </w:r>
      <w:r>
        <w:t xml:space="preserve"> с субмиром Ξ. Так что все гип</w:t>
      </w:r>
      <w:r>
        <w:t>о</w:t>
      </w:r>
      <w:r>
        <w:t>тезы и соглашения о сущности массы (гравитационная, электромагнитная, мера инерции, м</w:t>
      </w:r>
      <w:r>
        <w:t>е</w:t>
      </w:r>
      <w:r>
        <w:t xml:space="preserve">ра количества вещества…) лежат в одном русле: в горловине </w:t>
      </w:r>
      <w:r w:rsidRPr="00AD14AE">
        <w:rPr>
          <w:i/>
          <w:lang w:val="en-US"/>
        </w:rPr>
        <w:t>g</w:t>
      </w:r>
      <w:r w:rsidRPr="00AD14AE">
        <w:t xml:space="preserve">. </w:t>
      </w:r>
      <w:r>
        <w:t xml:space="preserve">Если точнее, то далеко и близко за нею – в эфирном теле Ξ. Но отображать неведомое с помощью подручных средств, например </w:t>
      </w:r>
      <w:r w:rsidR="00B411F9">
        <w:t xml:space="preserve">гирь и </w:t>
      </w:r>
      <w:r>
        <w:t>весов, приходится. Поэтому к величине массы кварков нужно относиться с олимпийским пониманием: она не на весах, а на кончике пера теоретиков.</w:t>
      </w:r>
    </w:p>
    <w:p w:rsidR="004710C3" w:rsidRDefault="004710C3" w:rsidP="006E776F">
      <w:pPr>
        <w:widowControl w:val="0"/>
        <w:tabs>
          <w:tab w:val="left" w:pos="9072"/>
        </w:tabs>
        <w:spacing w:line="120" w:lineRule="auto"/>
        <w:ind w:firstLine="425"/>
        <w:jc w:val="both"/>
      </w:pPr>
    </w:p>
    <w:p w:rsidR="004710C3" w:rsidRPr="00AC7F7B" w:rsidRDefault="004710C3" w:rsidP="006E776F">
      <w:pPr>
        <w:widowControl w:val="0"/>
        <w:spacing w:line="20" w:lineRule="atLeast"/>
        <w:ind w:firstLine="426"/>
        <w:jc w:val="both"/>
      </w:pPr>
      <w:r w:rsidRPr="00591287">
        <w:rPr>
          <w:b/>
          <w:color w:val="FFFFFF" w:themeColor="background1"/>
          <w:highlight w:val="darkBlue"/>
        </w:rPr>
        <w:lastRenderedPageBreak/>
        <w:t>Е).</w:t>
      </w:r>
      <w:r w:rsidRPr="00591287">
        <w:t xml:space="preserve"> </w:t>
      </w:r>
      <w:r w:rsidRPr="0017630B">
        <w:rPr>
          <w:u w:val="single"/>
        </w:rPr>
        <w:t>Числовой потенциал</w:t>
      </w:r>
      <w:r>
        <w:t xml:space="preserve"> арифметизации пространства. Ряд натуральных чисел</w:t>
      </w:r>
      <w:r w:rsidRPr="0017630B">
        <w:t xml:space="preserve"> </w:t>
      </w:r>
      <w:r w:rsidRPr="0017630B">
        <w:rPr>
          <w:b/>
          <w:lang w:val="en-US"/>
        </w:rPr>
        <w:t>N</w:t>
      </w:r>
      <w:r>
        <w:t xml:space="preserve">, как арифметизатор гармонического ритма, образуется из множества простых чисел </w:t>
      </w:r>
      <w:r w:rsidRPr="0017630B">
        <w:rPr>
          <w:b/>
        </w:rPr>
        <w:t>Р</w:t>
      </w:r>
      <w:r>
        <w:t xml:space="preserve"> путем п</w:t>
      </w:r>
      <w:r>
        <w:t>е</w:t>
      </w:r>
      <w:r>
        <w:t xml:space="preserve">ремножения его элементов. Количество чисел </w:t>
      </w:r>
      <w:r w:rsidRPr="00B1470E">
        <w:rPr>
          <w:i/>
        </w:rPr>
        <w:t>х</w:t>
      </w:r>
      <w:r>
        <w:t xml:space="preserve"> ≤ </w:t>
      </w:r>
      <w:r>
        <w:rPr>
          <w:i/>
          <w:lang w:val="en-US"/>
        </w:rPr>
        <w:t>N</w:t>
      </w:r>
      <w:r w:rsidRPr="00B1470E">
        <w:t>(</w:t>
      </w:r>
      <w:r>
        <w:rPr>
          <w:i/>
          <w:lang w:val="en-US"/>
        </w:rPr>
        <w:t>x</w:t>
      </w:r>
      <w:r w:rsidRPr="00B1470E">
        <w:t>)</w:t>
      </w:r>
      <w:r w:rsidRPr="0017630B">
        <w:t xml:space="preserve"> </w:t>
      </w:r>
      <m:oMath>
        <m:r>
          <w:rPr>
            <w:rFonts w:ascii="Cambria Math" w:hAnsi="Cambria Math"/>
          </w:rPr>
          <m:t>∈</m:t>
        </m:r>
      </m:oMath>
      <w:r w:rsidRPr="0017630B">
        <w:t xml:space="preserve"> </w:t>
      </w:r>
      <w:r w:rsidRPr="0017630B">
        <w:rPr>
          <w:b/>
          <w:lang w:val="en-US"/>
        </w:rPr>
        <w:t>N</w:t>
      </w:r>
      <w:r w:rsidRPr="0017630B">
        <w:t xml:space="preserve"> </w:t>
      </w:r>
      <w:r>
        <w:t>выражается через плотность пр</w:t>
      </w:r>
      <w:r>
        <w:t>о</w:t>
      </w:r>
      <w:r>
        <w:t>стых чисел π(</w:t>
      </w:r>
      <w:r w:rsidRPr="0017630B">
        <w:rPr>
          <w:i/>
        </w:rPr>
        <w:t>х</w:t>
      </w:r>
      <w:r>
        <w:t xml:space="preserve">) как </w:t>
      </w:r>
      <w:r w:rsidRPr="00B1470E">
        <w:rPr>
          <w:i/>
          <w:lang w:val="en-US"/>
        </w:rPr>
        <w:t>N</w:t>
      </w:r>
      <w:r w:rsidRPr="00B1470E">
        <w:t>(</w:t>
      </w:r>
      <w:r w:rsidRPr="0017630B">
        <w:rPr>
          <w:i/>
        </w:rPr>
        <w:t>х</w:t>
      </w:r>
      <w:r w:rsidRPr="00B1470E">
        <w:t>)</w:t>
      </w:r>
      <w:r>
        <w:t xml:space="preserve"> ≈ π(</w:t>
      </w:r>
      <w:r w:rsidRPr="0017630B">
        <w:rPr>
          <w:i/>
        </w:rPr>
        <w:t>х</w:t>
      </w:r>
      <w:r>
        <w:t>)</w:t>
      </w:r>
      <w:r w:rsidRPr="00A02632">
        <w:rPr>
          <w:sz w:val="4"/>
          <w:szCs w:val="4"/>
        </w:rPr>
        <w:t xml:space="preserve"> </w:t>
      </w:r>
      <w:r w:rsidRPr="00A02632">
        <w:t>[</w:t>
      </w:r>
      <w:r>
        <w:rPr>
          <w:lang w:val="en-US"/>
        </w:rPr>
        <w:t>ln</w:t>
      </w:r>
      <w:r w:rsidRPr="0017630B">
        <w:t>(</w:t>
      </w:r>
      <w:r w:rsidRPr="0017630B">
        <w:rPr>
          <w:i/>
          <w:lang w:val="en-US"/>
        </w:rPr>
        <w:t>x</w:t>
      </w:r>
      <w:r w:rsidRPr="0017630B">
        <w:t>)</w:t>
      </w:r>
      <w:r w:rsidRPr="00A02632">
        <w:t xml:space="preserve"> – </w:t>
      </w:r>
      <w:r>
        <w:t>В</w:t>
      </w:r>
      <w:r w:rsidRPr="00A02632">
        <w:t>]</w:t>
      </w:r>
      <w:r>
        <w:t>, где В ≈ 1.08</w:t>
      </w:r>
      <w:r w:rsidRPr="00205007">
        <w:t>366..</w:t>
      </w:r>
      <w:r w:rsidRPr="0017630B">
        <w:t>.</w:t>
      </w:r>
      <w:r w:rsidRPr="00205007">
        <w:t xml:space="preserve"> </w:t>
      </w:r>
      <w:r>
        <w:t>–</w:t>
      </w:r>
      <w:r w:rsidRPr="00205007">
        <w:t xml:space="preserve"> </w:t>
      </w:r>
      <w:r>
        <w:t>постоянная Лежандра.</w:t>
      </w:r>
      <w:r w:rsidRPr="0017630B">
        <w:t xml:space="preserve"> </w:t>
      </w:r>
      <w:r>
        <w:t xml:space="preserve">Здесь множитель </w:t>
      </w:r>
      <w:r>
        <w:rPr>
          <w:lang w:val="en-US"/>
        </w:rPr>
        <w:t>ln</w:t>
      </w:r>
      <w:r w:rsidRPr="0017630B">
        <w:t>(</w:t>
      </w:r>
      <w:r w:rsidRPr="0017630B">
        <w:rPr>
          <w:i/>
          <w:lang w:val="en-US"/>
        </w:rPr>
        <w:t>x</w:t>
      </w:r>
      <w:r w:rsidRPr="0017630B">
        <w:t>)</w:t>
      </w:r>
      <w:r>
        <w:t xml:space="preserve"> выступает как числовой потенциал </w:t>
      </w:r>
      <w:r w:rsidRPr="00205007">
        <w:rPr>
          <w:i/>
          <w:lang w:val="en-US"/>
        </w:rPr>
        <w:t>U</w:t>
      </w:r>
      <w:r w:rsidRPr="00205007">
        <w:t xml:space="preserve"> </w:t>
      </w:r>
      <w:r>
        <w:t>развертки простых чисел в натурал</w:t>
      </w:r>
      <w:r>
        <w:t>ь</w:t>
      </w:r>
      <w:r>
        <w:t>ные</w:t>
      </w:r>
      <w:r w:rsidRPr="00A02632">
        <w:t xml:space="preserve"> </w:t>
      </w:r>
      <w:r>
        <w:t xml:space="preserve">числа </w:t>
      </w:r>
      <w:r w:rsidRPr="00A02632">
        <w:t>(</w:t>
      </w:r>
      <w:r>
        <w:t xml:space="preserve">для больших </w:t>
      </w:r>
      <w:r w:rsidRPr="00A02632">
        <w:rPr>
          <w:i/>
        </w:rPr>
        <w:t>х</w:t>
      </w:r>
      <w:r>
        <w:t xml:space="preserve"> поправку –</w:t>
      </w:r>
      <w:r>
        <w:rPr>
          <w:lang w:val="en-US"/>
        </w:rPr>
        <w:t>B</w:t>
      </w:r>
      <w:r>
        <w:t xml:space="preserve"> можно опустить). Из дискретного множества </w:t>
      </w:r>
      <w:r w:rsidRPr="00205007">
        <w:rPr>
          <w:b/>
        </w:rPr>
        <w:t>Р</w:t>
      </w:r>
      <w:r>
        <w:t xml:space="preserve"> обр</w:t>
      </w:r>
      <w:r>
        <w:t>а</w:t>
      </w:r>
      <w:r>
        <w:t xml:space="preserve">зуется дискретное множество </w:t>
      </w:r>
      <w:r w:rsidRPr="0017630B">
        <w:rPr>
          <w:b/>
          <w:lang w:val="en-US"/>
        </w:rPr>
        <w:t>N</w:t>
      </w:r>
      <w:r w:rsidRPr="0017630B">
        <w:t xml:space="preserve">. </w:t>
      </w:r>
      <w:r>
        <w:t xml:space="preserve">Следует ожидать, что при образовании из </w:t>
      </w:r>
      <w:r w:rsidRPr="0017630B">
        <w:rPr>
          <w:b/>
          <w:lang w:val="en-US"/>
        </w:rPr>
        <w:t>N</w:t>
      </w:r>
      <w:r w:rsidRPr="0017630B">
        <w:t xml:space="preserve"> </w:t>
      </w:r>
      <w:r>
        <w:t xml:space="preserve">некоторого дискретного подмножества </w:t>
      </w:r>
      <m:oMath>
        <m:r>
          <m:rPr>
            <m:scr m:val="fraktur"/>
            <m:sty m:val="bi"/>
          </m:rPr>
          <w:rPr>
            <w:rFonts w:ascii="Cambria Math" w:eastAsiaTheme="minorEastAsia" w:hAnsi="Cambria Math"/>
          </w:rPr>
          <m:t>D</m:t>
        </m:r>
      </m:oMath>
      <w:r w:rsidRPr="00205007">
        <w:rPr>
          <w:rFonts w:eastAsiaTheme="minorEastAsia"/>
        </w:rPr>
        <w:t xml:space="preserve"> множества </w:t>
      </w:r>
      <w:r>
        <w:t xml:space="preserve">рациональных чисел </w:t>
      </w:r>
      <w:r w:rsidRPr="0017630B">
        <w:rPr>
          <w:b/>
          <w:lang w:val="en-US"/>
        </w:rPr>
        <w:t>D</w:t>
      </w:r>
      <w:r w:rsidRPr="0017630B">
        <w:t xml:space="preserve"> </w:t>
      </w:r>
      <w:r>
        <w:t xml:space="preserve">также действует числовой потенциал </w:t>
      </w:r>
      <w:r w:rsidRPr="0017630B">
        <w:rPr>
          <w:i/>
          <w:lang w:val="en-US"/>
        </w:rPr>
        <w:t>U</w:t>
      </w:r>
      <w:r w:rsidRPr="0017630B">
        <w:rPr>
          <w:b/>
          <w:vertAlign w:val="subscript"/>
          <w:lang w:val="en-US"/>
        </w:rPr>
        <w:t>N</w:t>
      </w:r>
      <w:r w:rsidRPr="0017630B">
        <w:rPr>
          <w:sz w:val="16"/>
          <w:szCs w:val="16"/>
          <w:vertAlign w:val="subscript"/>
        </w:rPr>
        <w:t xml:space="preserve"> </w:t>
      </w:r>
      <w:r w:rsidRPr="0017630B">
        <w:rPr>
          <w:vertAlign w:val="subscript"/>
        </w:rPr>
        <w:t>→</w:t>
      </w:r>
      <w:r w:rsidRPr="0017630B">
        <w:rPr>
          <w:sz w:val="16"/>
          <w:szCs w:val="16"/>
          <w:vertAlign w:val="subscript"/>
        </w:rPr>
        <w:t xml:space="preserve"> </w:t>
      </w:r>
      <w:r w:rsidRPr="0017630B">
        <w:rPr>
          <w:b/>
          <w:vertAlign w:val="subscript"/>
          <w:lang w:val="en-US"/>
        </w:rPr>
        <w:t>D</w:t>
      </w:r>
      <w:r w:rsidRPr="0017630B">
        <w:t xml:space="preserve"> = </w:t>
      </w:r>
      <w:r>
        <w:rPr>
          <w:lang w:val="en-US"/>
        </w:rPr>
        <w:t>ln</w:t>
      </w:r>
      <w:r w:rsidRPr="0017630B">
        <w:t>(</w:t>
      </w:r>
      <w:r w:rsidRPr="0017630B">
        <w:rPr>
          <w:i/>
          <w:lang w:val="en-US"/>
        </w:rPr>
        <w:t>x</w:t>
      </w:r>
      <w:r w:rsidRPr="0017630B">
        <w:t>)</w:t>
      </w:r>
      <w:r>
        <w:t xml:space="preserve">, и </w:t>
      </w:r>
      <w:r>
        <w:rPr>
          <w:i/>
          <w:lang w:val="en-US"/>
        </w:rPr>
        <w:t>N</w:t>
      </w:r>
      <w:r w:rsidRPr="00205007">
        <w:rPr>
          <w:vertAlign w:val="subscript"/>
        </w:rPr>
        <w:t>0</w:t>
      </w:r>
      <w:r w:rsidRPr="00205007">
        <w:t>(</w:t>
      </w:r>
      <w:r>
        <w:rPr>
          <w:i/>
          <w:lang w:val="en-US"/>
        </w:rPr>
        <w:t>x</w:t>
      </w:r>
      <w:r w:rsidRPr="00205007">
        <w:t>)</w:t>
      </w:r>
      <w:r w:rsidRPr="00A02632">
        <w:t xml:space="preserve"> </w:t>
      </w:r>
      <w:r>
        <w:t>≈</w:t>
      </w:r>
      <w:r w:rsidRPr="00A02632">
        <w:t xml:space="preserve"> </w:t>
      </w:r>
      <w:r w:rsidRPr="00A02632">
        <w:rPr>
          <w:i/>
          <w:lang w:val="en-US"/>
        </w:rPr>
        <w:t>x</w:t>
      </w:r>
      <w:r w:rsidRPr="00A02632">
        <w:rPr>
          <w:sz w:val="16"/>
          <w:szCs w:val="16"/>
        </w:rPr>
        <w:t xml:space="preserve"> </w:t>
      </w:r>
      <w:r>
        <w:rPr>
          <w:lang w:val="en-US"/>
        </w:rPr>
        <w:t>ln</w:t>
      </w:r>
      <w:r w:rsidRPr="00A02632">
        <w:t>(</w:t>
      </w:r>
      <w:r w:rsidRPr="00A02632">
        <w:rPr>
          <w:i/>
          <w:lang w:val="en-US"/>
        </w:rPr>
        <w:t>x</w:t>
      </w:r>
      <w:r w:rsidRPr="00A02632">
        <w:t>)</w:t>
      </w:r>
      <w:r w:rsidRPr="00205007">
        <w:t xml:space="preserve">, </w:t>
      </w:r>
      <w:r>
        <w:t xml:space="preserve">или, подобно образованию </w:t>
      </w:r>
      <w:r w:rsidRPr="00205007">
        <w:rPr>
          <w:b/>
          <w:lang w:val="en-US"/>
        </w:rPr>
        <w:t>N</w:t>
      </w:r>
      <w:r w:rsidRPr="00AC7F7B">
        <w:t xml:space="preserve">, </w:t>
      </w:r>
      <w:r>
        <w:rPr>
          <w:i/>
          <w:lang w:val="en-US"/>
        </w:rPr>
        <w:t>N</w:t>
      </w:r>
      <w:r>
        <w:rPr>
          <w:vertAlign w:val="subscript"/>
        </w:rPr>
        <w:t>1</w:t>
      </w:r>
      <w:r w:rsidRPr="00205007">
        <w:t>(</w:t>
      </w:r>
      <w:r>
        <w:rPr>
          <w:i/>
          <w:lang w:val="en-US"/>
        </w:rPr>
        <w:t>x</w:t>
      </w:r>
      <w:r w:rsidRPr="00205007">
        <w:t>)</w:t>
      </w:r>
      <w:r w:rsidRPr="00A02632">
        <w:t xml:space="preserve"> </w:t>
      </w:r>
      <w:r>
        <w:t>≈</w:t>
      </w:r>
      <w:r w:rsidRPr="00A02632">
        <w:t xml:space="preserve"> </w:t>
      </w:r>
      <w:r w:rsidRPr="00A02632">
        <w:rPr>
          <w:i/>
          <w:lang w:val="en-US"/>
        </w:rPr>
        <w:t>x</w:t>
      </w:r>
      <w:r w:rsidRPr="00A02632">
        <w:t>[</w:t>
      </w:r>
      <w:r>
        <w:rPr>
          <w:lang w:val="en-US"/>
        </w:rPr>
        <w:t>ln</w:t>
      </w:r>
      <w:r w:rsidRPr="00A02632">
        <w:t>(</w:t>
      </w:r>
      <w:r w:rsidRPr="00A02632">
        <w:rPr>
          <w:i/>
          <w:lang w:val="en-US"/>
        </w:rPr>
        <w:t>x</w:t>
      </w:r>
      <w:r w:rsidRPr="00A02632">
        <w:t>) –</w:t>
      </w:r>
      <w:r>
        <w:t xml:space="preserve"> 1</w:t>
      </w:r>
      <w:r w:rsidRPr="00A02632">
        <w:t>]</w:t>
      </w:r>
      <w:r w:rsidRPr="0017630B">
        <w:t xml:space="preserve">. </w:t>
      </w:r>
      <w:r>
        <w:t>Происходит достаточная для физических приложений арифметизация линейного простра</w:t>
      </w:r>
      <w:r>
        <w:t>н</w:t>
      </w:r>
      <w:r>
        <w:t xml:space="preserve">ства </w:t>
      </w:r>
      <w:r w:rsidRPr="00205007">
        <w:rPr>
          <w:i/>
          <w:lang w:val="en-US"/>
        </w:rPr>
        <w:t>V</w:t>
      </w:r>
      <w:r w:rsidRPr="00205007">
        <w:rPr>
          <w:vertAlign w:val="subscript"/>
        </w:rPr>
        <w:t>1</w:t>
      </w:r>
      <w:r>
        <w:t xml:space="preserve"> (за вычетом трансцендентных чисел, которые, тем не менее, приближенно предста</w:t>
      </w:r>
      <w:r>
        <w:t>в</w:t>
      </w:r>
      <w:r>
        <w:t xml:space="preserve">лены рациональными числами). Поэтому рассмотрим разложение в ряд Тейлора функции </w:t>
      </w:r>
      <w:r w:rsidRPr="00AC7F7B">
        <w:rPr>
          <w:i/>
          <w:lang w:val="en-US"/>
        </w:rPr>
        <w:t>f</w:t>
      </w:r>
      <w:r w:rsidRPr="00AC7F7B">
        <w:t>(</w:t>
      </w:r>
      <w:r w:rsidRPr="00AC7F7B">
        <w:rPr>
          <w:i/>
          <w:lang w:val="en-US"/>
        </w:rPr>
        <w:t>x</w:t>
      </w:r>
      <w:r w:rsidRPr="00AC7F7B">
        <w:t xml:space="preserve">) = </w:t>
      </w:r>
      <w:r w:rsidRPr="00A02632">
        <w:rPr>
          <w:i/>
          <w:lang w:val="en-US"/>
        </w:rPr>
        <w:t>x</w:t>
      </w:r>
      <w:r w:rsidRPr="00A02632">
        <w:t>[</w:t>
      </w:r>
      <w:r>
        <w:rPr>
          <w:lang w:val="en-US"/>
        </w:rPr>
        <w:t>ln</w:t>
      </w:r>
      <w:r w:rsidRPr="00A02632">
        <w:t>(</w:t>
      </w:r>
      <w:r w:rsidRPr="00A02632">
        <w:rPr>
          <w:i/>
          <w:lang w:val="en-US"/>
        </w:rPr>
        <w:t>x</w:t>
      </w:r>
      <w:r w:rsidRPr="00A02632">
        <w:t>) –</w:t>
      </w:r>
      <w:r>
        <w:t xml:space="preserve"> 1</w:t>
      </w:r>
      <w:r w:rsidRPr="00A02632">
        <w:t>]</w:t>
      </w:r>
      <w:r w:rsidRPr="00AC7F7B">
        <w:t xml:space="preserve"> </w:t>
      </w:r>
      <w:r>
        <w:t xml:space="preserve">вблизи </w:t>
      </w:r>
      <w:r w:rsidRPr="00AC7F7B">
        <w:rPr>
          <w:i/>
          <w:lang w:val="en-US"/>
        </w:rPr>
        <w:t>x</w:t>
      </w:r>
      <w:r w:rsidRPr="00AC7F7B">
        <w:rPr>
          <w:vertAlign w:val="subscript"/>
        </w:rPr>
        <w:t>0</w:t>
      </w:r>
      <w:r w:rsidRPr="00AC7F7B">
        <w:t xml:space="preserve"> = </w:t>
      </w:r>
      <w:r w:rsidRPr="00AC7F7B">
        <w:rPr>
          <w:i/>
          <w:lang w:val="en-US"/>
        </w:rPr>
        <w:t>a</w:t>
      </w:r>
      <w:r w:rsidRPr="00AC7F7B">
        <w:t>:</w:t>
      </w:r>
    </w:p>
    <w:p w:rsidR="004710C3" w:rsidRPr="00AC7F7B" w:rsidRDefault="004710C3" w:rsidP="006E776F">
      <w:pPr>
        <w:widowControl w:val="0"/>
        <w:spacing w:line="120" w:lineRule="auto"/>
        <w:ind w:firstLine="425"/>
        <w:jc w:val="both"/>
      </w:pPr>
    </w:p>
    <w:p w:rsidR="004710C3" w:rsidRPr="00AC7F7B" w:rsidRDefault="004710C3" w:rsidP="006E776F">
      <w:pPr>
        <w:widowControl w:val="0"/>
        <w:spacing w:line="20" w:lineRule="atLeast"/>
        <w:ind w:firstLine="426"/>
        <w:jc w:val="both"/>
        <w:rPr>
          <w:lang w:val="en-US"/>
        </w:rPr>
      </w:pPr>
      <w:r w:rsidRPr="00AC7F7B">
        <w:rPr>
          <w:i/>
          <w:lang w:val="en-US"/>
        </w:rPr>
        <w:t>f</w:t>
      </w:r>
      <w:r w:rsidRPr="00AC7F7B">
        <w:rPr>
          <w:lang w:val="en-US"/>
        </w:rPr>
        <w:t>(</w:t>
      </w:r>
      <w:r w:rsidRPr="00AC7F7B">
        <w:rPr>
          <w:i/>
          <w:lang w:val="en-US"/>
        </w:rPr>
        <w:t>x</w:t>
      </w:r>
      <w:r w:rsidRPr="00AC7F7B">
        <w:rPr>
          <w:lang w:val="en-US"/>
        </w:rPr>
        <w:t xml:space="preserve">) = </w:t>
      </w:r>
      <w:r>
        <w:rPr>
          <w:i/>
          <w:lang w:val="en-US"/>
        </w:rPr>
        <w:t>a</w:t>
      </w:r>
      <w:r w:rsidRPr="00AC7F7B">
        <w:rPr>
          <w:lang w:val="en-US"/>
        </w:rPr>
        <w:t>[</w:t>
      </w:r>
      <w:r>
        <w:rPr>
          <w:lang w:val="en-US"/>
        </w:rPr>
        <w:t>ln</w:t>
      </w:r>
      <w:r w:rsidRPr="00AC7F7B">
        <w:rPr>
          <w:lang w:val="en-US"/>
        </w:rPr>
        <w:t>(</w:t>
      </w:r>
      <w:r>
        <w:rPr>
          <w:i/>
          <w:lang w:val="en-US"/>
        </w:rPr>
        <w:t>a</w:t>
      </w:r>
      <w:r w:rsidRPr="00AC7F7B">
        <w:rPr>
          <w:lang w:val="en-US"/>
        </w:rPr>
        <w:t>) – 1]</w:t>
      </w:r>
      <w:r>
        <w:rPr>
          <w:lang w:val="en-US"/>
        </w:rPr>
        <w:t xml:space="preserve"> + </w:t>
      </w:r>
      <m:oMath>
        <m:f>
          <m:fPr>
            <m:ctrlPr>
              <w:rPr>
                <w:rFonts w:ascii="Cambria Math" w:hAnsi="Cambria Math"/>
                <w:lang w:val="en-US"/>
              </w:rPr>
            </m:ctrlPr>
          </m:fPr>
          <m:num>
            <m:r>
              <w:rPr>
                <w:rFonts w:ascii="Cambria Math" w:hAnsi="Cambria Math"/>
                <w:lang w:val="en-US"/>
              </w:rPr>
              <m:t>x-a</m:t>
            </m:r>
          </m:num>
          <m:den>
            <m:r>
              <m:rPr>
                <m:sty m:val="p"/>
              </m:rPr>
              <w:rPr>
                <w:rFonts w:ascii="Cambria Math" w:hAnsi="Cambria Math"/>
                <w:lang w:val="en-US"/>
              </w:rPr>
              <m:t>1!</m:t>
            </m:r>
          </m:den>
        </m:f>
      </m:oMath>
      <w:r w:rsidRPr="00AC7F7B">
        <w:rPr>
          <w:rFonts w:eastAsiaTheme="minorEastAsia"/>
          <w:sz w:val="16"/>
          <w:szCs w:val="16"/>
          <w:lang w:val="en-US"/>
        </w:rPr>
        <w:t xml:space="preserve"> </w:t>
      </w:r>
      <w:r>
        <w:rPr>
          <w:rFonts w:eastAsiaTheme="minorEastAsia"/>
          <w:lang w:val="en-US"/>
        </w:rPr>
        <w:t>ln(</w:t>
      </w:r>
      <w:r w:rsidRPr="00AC7F7B">
        <w:rPr>
          <w:i/>
          <w:lang w:val="en-US"/>
        </w:rPr>
        <w:t>a</w:t>
      </w:r>
      <w:r w:rsidRPr="00AC7F7B">
        <w:rPr>
          <w:lang w:val="en-US"/>
        </w:rPr>
        <w:t xml:space="preserve">) </w:t>
      </w:r>
      <w:r>
        <w:rPr>
          <w:lang w:val="en-US"/>
        </w:rPr>
        <w:t xml:space="preserve">+ </w:t>
      </w:r>
      <m:oMath>
        <m:f>
          <m:fPr>
            <m:ctrlPr>
              <w:rPr>
                <w:rFonts w:ascii="Cambria Math" w:hAnsi="Cambria Math"/>
                <w:lang w:val="en-US"/>
              </w:rPr>
            </m:ctrlPr>
          </m:fPr>
          <m:num>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x-a</m:t>
                    </m:r>
                  </m:e>
                </m:d>
              </m:e>
              <m:sup>
                <m:r>
                  <m:rPr>
                    <m:sty m:val="p"/>
                  </m:rPr>
                  <w:rPr>
                    <w:rFonts w:ascii="Cambria Math" w:hAnsi="Cambria Math"/>
                    <w:lang w:val="en-US"/>
                  </w:rPr>
                  <m:t>2</m:t>
                </m:r>
              </m:sup>
            </m:sSup>
          </m:num>
          <m:den>
            <m:r>
              <m:rPr>
                <m:sty m:val="p"/>
              </m:rPr>
              <w:rPr>
                <w:rFonts w:ascii="Cambria Math" w:hAnsi="Cambria Math"/>
                <w:lang w:val="en-US"/>
              </w:rPr>
              <m:t>2!</m:t>
            </m:r>
          </m:den>
        </m:f>
      </m:oMath>
      <w:r w:rsidRPr="00AC7F7B">
        <w:rPr>
          <w:rFonts w:eastAsiaTheme="minorEastAsia"/>
          <w:sz w:val="16"/>
          <w:szCs w:val="16"/>
          <w:lang w:val="en-US"/>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1</m:t>
            </m:r>
          </m:num>
          <m:den>
            <m:r>
              <w:rPr>
                <w:rFonts w:ascii="Cambria Math" w:eastAsiaTheme="minorEastAsia" w:hAnsi="Cambria Math"/>
                <w:lang w:val="en-US"/>
              </w:rPr>
              <m:t>a</m:t>
            </m:r>
          </m:den>
        </m:f>
      </m:oMath>
      <w:r>
        <w:rPr>
          <w:rFonts w:eastAsiaTheme="minorEastAsia"/>
          <w:lang w:val="en-US"/>
        </w:rPr>
        <w:t xml:space="preserve"> </w:t>
      </w:r>
      <w:r w:rsidRPr="00AC7F7B">
        <w:rPr>
          <w:lang w:val="en-US"/>
        </w:rPr>
        <w:t>–</w:t>
      </w:r>
      <w:r>
        <w:rPr>
          <w:rFonts w:eastAsiaTheme="minorEastAsia"/>
          <w:lang w:val="en-US"/>
        </w:rPr>
        <w:t xml:space="preserve"> </w:t>
      </w:r>
      <m:oMath>
        <m:f>
          <m:fPr>
            <m:ctrlPr>
              <w:rPr>
                <w:rFonts w:ascii="Cambria Math" w:hAnsi="Cambria Math"/>
                <w:lang w:val="en-US"/>
              </w:rPr>
            </m:ctrlPr>
          </m:fPr>
          <m:num>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x-a</m:t>
                    </m:r>
                  </m:e>
                </m:d>
              </m:e>
              <m:sup>
                <m:r>
                  <m:rPr>
                    <m:sty m:val="p"/>
                  </m:rPr>
                  <w:rPr>
                    <w:rFonts w:ascii="Cambria Math" w:hAnsi="Cambria Math"/>
                    <w:lang w:val="en-US"/>
                  </w:rPr>
                  <m:t>3</m:t>
                </m:r>
              </m:sup>
            </m:sSup>
          </m:num>
          <m:den>
            <m:r>
              <m:rPr>
                <m:sty m:val="p"/>
              </m:rPr>
              <w:rPr>
                <w:rFonts w:ascii="Cambria Math" w:hAnsi="Cambria Math"/>
                <w:lang w:val="en-US"/>
              </w:rPr>
              <m:t>3!</m:t>
            </m:r>
          </m:den>
        </m:f>
      </m:oMath>
      <w:r w:rsidRPr="00AC7F7B">
        <w:rPr>
          <w:rFonts w:eastAsiaTheme="minorEastAsia"/>
          <w:sz w:val="16"/>
          <w:szCs w:val="16"/>
          <w:lang w:val="en-US"/>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1</m:t>
            </m:r>
          </m:num>
          <m:den>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2</m:t>
                </m:r>
              </m:sup>
            </m:sSup>
          </m:den>
        </m:f>
      </m:oMath>
      <w:r>
        <w:rPr>
          <w:rFonts w:eastAsiaTheme="minorEastAsia"/>
          <w:lang w:val="en-US"/>
        </w:rPr>
        <w:t xml:space="preserve"> + </w:t>
      </w:r>
      <m:oMath>
        <m:f>
          <m:fPr>
            <m:ctrlPr>
              <w:rPr>
                <w:rFonts w:ascii="Cambria Math" w:hAnsi="Cambria Math"/>
                <w:lang w:val="en-US"/>
              </w:rPr>
            </m:ctrlPr>
          </m:fPr>
          <m:num>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x-a</m:t>
                    </m:r>
                  </m:e>
                </m:d>
              </m:e>
              <m:sup>
                <m:r>
                  <m:rPr>
                    <m:sty m:val="p"/>
                  </m:rPr>
                  <w:rPr>
                    <w:rFonts w:ascii="Cambria Math" w:hAnsi="Cambria Math"/>
                    <w:lang w:val="en-US"/>
                  </w:rPr>
                  <m:t>4</m:t>
                </m:r>
              </m:sup>
            </m:sSup>
          </m:num>
          <m:den>
            <m:r>
              <m:rPr>
                <m:sty m:val="p"/>
              </m:rPr>
              <w:rPr>
                <w:rFonts w:ascii="Cambria Math" w:hAnsi="Cambria Math"/>
                <w:lang w:val="en-US"/>
              </w:rPr>
              <m:t>4!</m:t>
            </m:r>
          </m:den>
        </m:f>
      </m:oMath>
      <w:r w:rsidRPr="00AC7F7B">
        <w:rPr>
          <w:rFonts w:eastAsiaTheme="minorEastAsia"/>
          <w:sz w:val="16"/>
          <w:szCs w:val="16"/>
          <w:lang w:val="en-US"/>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2</m:t>
            </m:r>
          </m:num>
          <m:den>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3</m:t>
                </m:r>
              </m:sup>
            </m:sSup>
          </m:den>
        </m:f>
      </m:oMath>
      <w:r>
        <w:rPr>
          <w:rFonts w:eastAsiaTheme="minorEastAsia"/>
          <w:lang w:val="en-US"/>
        </w:rPr>
        <w:t xml:space="preserve"> </w:t>
      </w:r>
      <w:r w:rsidRPr="00AC7F7B">
        <w:rPr>
          <w:lang w:val="en-US"/>
        </w:rPr>
        <w:t>–</w:t>
      </w:r>
      <w:r>
        <w:rPr>
          <w:rFonts w:eastAsiaTheme="minorEastAsia"/>
          <w:lang w:val="en-US"/>
        </w:rPr>
        <w:t xml:space="preserve"> </w:t>
      </w:r>
      <m:oMath>
        <m:f>
          <m:fPr>
            <m:ctrlPr>
              <w:rPr>
                <w:rFonts w:ascii="Cambria Math" w:hAnsi="Cambria Math"/>
                <w:lang w:val="en-US"/>
              </w:rPr>
            </m:ctrlPr>
          </m:fPr>
          <m:num>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x-a</m:t>
                    </m:r>
                  </m:e>
                </m:d>
              </m:e>
              <m:sup>
                <m:r>
                  <m:rPr>
                    <m:sty m:val="p"/>
                  </m:rPr>
                  <w:rPr>
                    <w:rFonts w:ascii="Cambria Math" w:hAnsi="Cambria Math"/>
                    <w:lang w:val="en-US"/>
                  </w:rPr>
                  <m:t>5</m:t>
                </m:r>
              </m:sup>
            </m:sSup>
          </m:num>
          <m:den>
            <m:r>
              <m:rPr>
                <m:sty m:val="p"/>
              </m:rPr>
              <w:rPr>
                <w:rFonts w:ascii="Cambria Math" w:hAnsi="Cambria Math"/>
                <w:lang w:val="en-US"/>
              </w:rPr>
              <m:t>5!</m:t>
            </m:r>
          </m:den>
        </m:f>
      </m:oMath>
      <w:r w:rsidRPr="00AC7F7B">
        <w:rPr>
          <w:rFonts w:eastAsiaTheme="minorEastAsia"/>
          <w:sz w:val="16"/>
          <w:szCs w:val="16"/>
          <w:lang w:val="en-US"/>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2∙3</m:t>
            </m:r>
          </m:num>
          <m:den>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4</m:t>
                </m:r>
              </m:sup>
            </m:sSup>
          </m:den>
        </m:f>
      </m:oMath>
      <w:r>
        <w:rPr>
          <w:rFonts w:eastAsiaTheme="minorEastAsia"/>
          <w:lang w:val="en-US"/>
        </w:rPr>
        <w:t xml:space="preserve"> + </w:t>
      </w:r>
      <m:oMath>
        <m:f>
          <m:fPr>
            <m:ctrlPr>
              <w:rPr>
                <w:rFonts w:ascii="Cambria Math" w:hAnsi="Cambria Math"/>
                <w:lang w:val="en-US"/>
              </w:rPr>
            </m:ctrlPr>
          </m:fPr>
          <m:num>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x-a</m:t>
                    </m:r>
                  </m:e>
                </m:d>
              </m:e>
              <m:sup>
                <m:r>
                  <m:rPr>
                    <m:sty m:val="p"/>
                  </m:rPr>
                  <w:rPr>
                    <w:rFonts w:ascii="Cambria Math" w:hAnsi="Cambria Math"/>
                    <w:lang w:val="en-US"/>
                  </w:rPr>
                  <m:t>6</m:t>
                </m:r>
              </m:sup>
            </m:sSup>
          </m:num>
          <m:den>
            <m:r>
              <m:rPr>
                <m:sty m:val="p"/>
              </m:rPr>
              <w:rPr>
                <w:rFonts w:ascii="Cambria Math" w:hAnsi="Cambria Math"/>
                <w:lang w:val="en-US"/>
              </w:rPr>
              <m:t>6!</m:t>
            </m:r>
          </m:den>
        </m:f>
      </m:oMath>
      <w:r w:rsidRPr="00AC7F7B">
        <w:rPr>
          <w:rFonts w:eastAsiaTheme="minorEastAsia"/>
          <w:sz w:val="16"/>
          <w:szCs w:val="16"/>
          <w:lang w:val="en-US"/>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2∙3∙4</m:t>
            </m:r>
          </m:num>
          <m:den>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5</m:t>
                </m:r>
              </m:sup>
            </m:sSup>
          </m:den>
        </m:f>
      </m:oMath>
      <w:r>
        <w:rPr>
          <w:rFonts w:eastAsiaTheme="minorEastAsia"/>
          <w:lang w:val="en-US"/>
        </w:rPr>
        <w:t xml:space="preserve"> </w:t>
      </w:r>
      <w:r w:rsidRPr="00AC7F7B">
        <w:rPr>
          <w:lang w:val="en-US"/>
        </w:rPr>
        <w:t>–</w:t>
      </w:r>
      <w:r>
        <w:rPr>
          <w:rFonts w:eastAsiaTheme="minorEastAsia"/>
          <w:lang w:val="en-US"/>
        </w:rPr>
        <w:t xml:space="preserve"> …</w:t>
      </w:r>
    </w:p>
    <w:p w:rsidR="004710C3" w:rsidRDefault="004710C3" w:rsidP="006E776F">
      <w:pPr>
        <w:widowControl w:val="0"/>
        <w:spacing w:line="120" w:lineRule="auto"/>
        <w:ind w:firstLine="425"/>
        <w:jc w:val="both"/>
        <w:rPr>
          <w:lang w:val="en-US"/>
        </w:rPr>
      </w:pPr>
    </w:p>
    <w:p w:rsidR="004710C3" w:rsidRDefault="004710C3" w:rsidP="006E776F">
      <w:pPr>
        <w:widowControl w:val="0"/>
        <w:spacing w:line="20" w:lineRule="atLeast"/>
        <w:jc w:val="both"/>
      </w:pPr>
      <w:r>
        <w:t xml:space="preserve">откуда, если фиксировать δ = </w:t>
      </w:r>
      <w:r w:rsidRPr="00AC7F7B">
        <w:rPr>
          <w:i/>
        </w:rPr>
        <w:t>х</w:t>
      </w:r>
      <w:r>
        <w:t xml:space="preserve"> – </w:t>
      </w:r>
      <w:r w:rsidRPr="00AC7F7B">
        <w:rPr>
          <w:i/>
        </w:rPr>
        <w:t>а</w:t>
      </w:r>
      <w:r>
        <w:t xml:space="preserve">, получаем функцию от </w:t>
      </w:r>
      <w:r w:rsidRPr="00AC7F7B">
        <w:rPr>
          <w:i/>
        </w:rPr>
        <w:t>а</w:t>
      </w:r>
      <w:r>
        <w:t xml:space="preserve"> (*):</w:t>
      </w:r>
    </w:p>
    <w:p w:rsidR="004710C3" w:rsidRDefault="004710C3" w:rsidP="006E776F">
      <w:pPr>
        <w:widowControl w:val="0"/>
        <w:spacing w:line="120" w:lineRule="auto"/>
        <w:jc w:val="both"/>
      </w:pPr>
    </w:p>
    <w:p w:rsidR="004710C3" w:rsidRPr="00AC7F7B" w:rsidRDefault="004710C3" w:rsidP="006E776F">
      <w:pPr>
        <w:widowControl w:val="0"/>
        <w:spacing w:line="20" w:lineRule="atLeast"/>
        <w:ind w:firstLine="426"/>
        <w:jc w:val="both"/>
        <w:rPr>
          <w:lang w:val="en-US"/>
        </w:rPr>
      </w:pPr>
      <w:r w:rsidRPr="00AC7F7B">
        <w:rPr>
          <w:i/>
          <w:lang w:val="en-US"/>
        </w:rPr>
        <w:t>f</w:t>
      </w:r>
      <w:r w:rsidRPr="00AC7F7B">
        <w:rPr>
          <w:lang w:val="en-US"/>
        </w:rPr>
        <w:t>(</w:t>
      </w:r>
      <w:r>
        <w:rPr>
          <w:i/>
        </w:rPr>
        <w:t>а</w:t>
      </w:r>
      <w:r w:rsidRPr="00AC7F7B">
        <w:rPr>
          <w:lang w:val="en-US"/>
        </w:rPr>
        <w:t xml:space="preserve">) = </w:t>
      </w:r>
      <w:r>
        <w:rPr>
          <w:i/>
          <w:lang w:val="en-US"/>
        </w:rPr>
        <w:t>a</w:t>
      </w:r>
      <w:r w:rsidRPr="00AC7F7B">
        <w:rPr>
          <w:lang w:val="en-US"/>
        </w:rPr>
        <w:t>[</w:t>
      </w:r>
      <w:r>
        <w:rPr>
          <w:lang w:val="en-US"/>
        </w:rPr>
        <w:t>ln</w:t>
      </w:r>
      <w:r w:rsidRPr="00AC7F7B">
        <w:rPr>
          <w:lang w:val="en-US"/>
        </w:rPr>
        <w:t>(</w:t>
      </w:r>
      <w:r>
        <w:rPr>
          <w:i/>
          <w:lang w:val="en-US"/>
        </w:rPr>
        <w:t>a</w:t>
      </w:r>
      <w:r w:rsidRPr="00AC7F7B">
        <w:rPr>
          <w:lang w:val="en-US"/>
        </w:rPr>
        <w:t>) – 1]</w:t>
      </w:r>
      <w:r>
        <w:rPr>
          <w:lang w:val="en-US"/>
        </w:rPr>
        <w:t xml:space="preserve"> + </w:t>
      </w:r>
      <m:oMath>
        <m:f>
          <m:fPr>
            <m:ctrlPr>
              <w:rPr>
                <w:rFonts w:ascii="Cambria Math" w:hAnsi="Cambria Math"/>
                <w:lang w:val="en-US"/>
              </w:rPr>
            </m:ctrlPr>
          </m:fPr>
          <m:num>
            <m:r>
              <m:rPr>
                <m:sty m:val="p"/>
              </m:rPr>
              <w:rPr>
                <w:rFonts w:ascii="Cambria Math" w:hAnsi="Cambria Math"/>
                <w:lang w:val="en-US"/>
              </w:rPr>
              <m:t>δ</m:t>
            </m:r>
          </m:num>
          <m:den>
            <m:r>
              <m:rPr>
                <m:sty m:val="p"/>
              </m:rPr>
              <w:rPr>
                <w:rFonts w:ascii="Cambria Math" w:hAnsi="Cambria Math"/>
                <w:lang w:val="en-US"/>
              </w:rPr>
              <m:t>1</m:t>
            </m:r>
          </m:den>
        </m:f>
      </m:oMath>
      <w:r w:rsidRPr="00AC7F7B">
        <w:rPr>
          <w:rFonts w:eastAsiaTheme="minorEastAsia"/>
          <w:sz w:val="16"/>
          <w:szCs w:val="16"/>
          <w:lang w:val="en-US"/>
        </w:rPr>
        <w:t xml:space="preserve"> </w:t>
      </w:r>
      <w:r>
        <w:rPr>
          <w:rFonts w:eastAsiaTheme="minorEastAsia"/>
          <w:lang w:val="en-US"/>
        </w:rPr>
        <w:t>ln(</w:t>
      </w:r>
      <w:r w:rsidRPr="00AC7F7B">
        <w:rPr>
          <w:i/>
          <w:lang w:val="en-US"/>
        </w:rPr>
        <w:t>a</w:t>
      </w:r>
      <w:r w:rsidRPr="00AC7F7B">
        <w:rPr>
          <w:lang w:val="en-US"/>
        </w:rPr>
        <w:t xml:space="preserve">) </w:t>
      </w:r>
      <w:r>
        <w:rPr>
          <w:lang w:val="en-US"/>
        </w:rPr>
        <w:t xml:space="preserve">+ </w:t>
      </w:r>
      <m:oMath>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δ</m:t>
                </m:r>
              </m:e>
              <m:sup>
                <m:r>
                  <m:rPr>
                    <m:sty m:val="p"/>
                  </m:rPr>
                  <w:rPr>
                    <w:rFonts w:ascii="Cambria Math" w:hAnsi="Cambria Math"/>
                    <w:lang w:val="en-US"/>
                  </w:rPr>
                  <m:t>2</m:t>
                </m:r>
              </m:sup>
            </m:sSup>
          </m:num>
          <m:den>
            <m:r>
              <m:rPr>
                <m:sty m:val="p"/>
              </m:rPr>
              <w:rPr>
                <w:rFonts w:ascii="Cambria Math" w:hAnsi="Cambria Math"/>
                <w:lang w:val="en-US"/>
              </w:rPr>
              <m:t>2</m:t>
            </m:r>
          </m:den>
        </m:f>
      </m:oMath>
      <w:r w:rsidRPr="00AC7F7B">
        <w:rPr>
          <w:rFonts w:eastAsiaTheme="minorEastAsia"/>
          <w:sz w:val="16"/>
          <w:szCs w:val="16"/>
          <w:lang w:val="en-US"/>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1</m:t>
            </m:r>
          </m:num>
          <m:den>
            <m:r>
              <w:rPr>
                <w:rFonts w:ascii="Cambria Math" w:eastAsiaTheme="minorEastAsia" w:hAnsi="Cambria Math"/>
                <w:lang w:val="en-US"/>
              </w:rPr>
              <m:t>a</m:t>
            </m:r>
          </m:den>
        </m:f>
      </m:oMath>
      <w:r>
        <w:rPr>
          <w:rFonts w:eastAsiaTheme="minorEastAsia"/>
          <w:lang w:val="en-US"/>
        </w:rPr>
        <w:t xml:space="preserve"> </w:t>
      </w:r>
      <w:r w:rsidRPr="00AC7F7B">
        <w:rPr>
          <w:lang w:val="en-US"/>
        </w:rPr>
        <w:t>–</w:t>
      </w:r>
      <w:r>
        <w:rPr>
          <w:rFonts w:eastAsiaTheme="minorEastAsia"/>
          <w:lang w:val="en-US"/>
        </w:rPr>
        <w:t xml:space="preserve"> </w:t>
      </w:r>
      <m:oMath>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δ</m:t>
                </m:r>
              </m:e>
              <m:sup>
                <m:r>
                  <m:rPr>
                    <m:sty m:val="p"/>
                  </m:rPr>
                  <w:rPr>
                    <w:rFonts w:ascii="Cambria Math" w:hAnsi="Cambria Math"/>
                    <w:lang w:val="en-US"/>
                  </w:rPr>
                  <m:t>3</m:t>
                </m:r>
              </m:sup>
            </m:sSup>
          </m:num>
          <m:den>
            <m:r>
              <m:rPr>
                <m:sty m:val="p"/>
              </m:rPr>
              <w:rPr>
                <w:rFonts w:ascii="Cambria Math" w:hAnsi="Cambria Math"/>
                <w:lang w:val="en-US"/>
              </w:rPr>
              <m:t>6</m:t>
            </m:r>
          </m:den>
        </m:f>
      </m:oMath>
      <w:r w:rsidRPr="00AC7F7B">
        <w:rPr>
          <w:rFonts w:eastAsiaTheme="minorEastAsia"/>
          <w:sz w:val="16"/>
          <w:szCs w:val="16"/>
          <w:lang w:val="en-US"/>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1</m:t>
            </m:r>
          </m:num>
          <m:den>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2</m:t>
                </m:r>
              </m:sup>
            </m:sSup>
          </m:den>
        </m:f>
      </m:oMath>
      <w:r>
        <w:rPr>
          <w:rFonts w:eastAsiaTheme="minorEastAsia"/>
          <w:lang w:val="en-US"/>
        </w:rPr>
        <w:t xml:space="preserve"> + </w:t>
      </w:r>
      <m:oMath>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δ</m:t>
                </m:r>
              </m:e>
              <m:sup>
                <m:r>
                  <m:rPr>
                    <m:sty m:val="p"/>
                  </m:rPr>
                  <w:rPr>
                    <w:rFonts w:ascii="Cambria Math" w:hAnsi="Cambria Math"/>
                    <w:lang w:val="en-US"/>
                  </w:rPr>
                  <m:t>4</m:t>
                </m:r>
              </m:sup>
            </m:sSup>
          </m:num>
          <m:den>
            <m:r>
              <m:rPr>
                <m:sty m:val="p"/>
              </m:rPr>
              <w:rPr>
                <w:rFonts w:ascii="Cambria Math" w:hAnsi="Cambria Math"/>
                <w:lang w:val="en-US"/>
              </w:rPr>
              <m:t>12</m:t>
            </m:r>
          </m:den>
        </m:f>
      </m:oMath>
      <w:r w:rsidRPr="00AC7F7B">
        <w:rPr>
          <w:rFonts w:eastAsiaTheme="minorEastAsia"/>
          <w:sz w:val="16"/>
          <w:szCs w:val="16"/>
          <w:lang w:val="en-US"/>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1</m:t>
            </m:r>
          </m:num>
          <m:den>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3</m:t>
                </m:r>
              </m:sup>
            </m:sSup>
          </m:den>
        </m:f>
      </m:oMath>
      <w:r>
        <w:rPr>
          <w:rFonts w:eastAsiaTheme="minorEastAsia"/>
          <w:lang w:val="en-US"/>
        </w:rPr>
        <w:t xml:space="preserve"> </w:t>
      </w:r>
      <w:r w:rsidRPr="00AC7F7B">
        <w:rPr>
          <w:lang w:val="en-US"/>
        </w:rPr>
        <w:t>–</w:t>
      </w:r>
      <w:r>
        <w:rPr>
          <w:rFonts w:eastAsiaTheme="minorEastAsia"/>
          <w:lang w:val="en-US"/>
        </w:rPr>
        <w:t xml:space="preserve"> </w:t>
      </w:r>
      <m:oMath>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δ</m:t>
                </m:r>
              </m:e>
              <m:sup>
                <m:r>
                  <m:rPr>
                    <m:sty m:val="p"/>
                  </m:rPr>
                  <w:rPr>
                    <w:rFonts w:ascii="Cambria Math" w:hAnsi="Cambria Math"/>
                    <w:lang w:val="en-US"/>
                  </w:rPr>
                  <m:t>5</m:t>
                </m:r>
              </m:sup>
            </m:sSup>
          </m:num>
          <m:den>
            <m:r>
              <m:rPr>
                <m:sty m:val="p"/>
              </m:rPr>
              <w:rPr>
                <w:rFonts w:ascii="Cambria Math" w:hAnsi="Cambria Math"/>
                <w:lang w:val="en-US"/>
              </w:rPr>
              <m:t>20</m:t>
            </m:r>
          </m:den>
        </m:f>
      </m:oMath>
      <w:r w:rsidRPr="00AC7F7B">
        <w:rPr>
          <w:rFonts w:eastAsiaTheme="minorEastAsia"/>
          <w:sz w:val="16"/>
          <w:szCs w:val="16"/>
          <w:lang w:val="en-US"/>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1</m:t>
            </m:r>
          </m:num>
          <m:den>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4</m:t>
                </m:r>
              </m:sup>
            </m:sSup>
          </m:den>
        </m:f>
      </m:oMath>
      <w:r>
        <w:rPr>
          <w:rFonts w:eastAsiaTheme="minorEastAsia"/>
          <w:lang w:val="en-US"/>
        </w:rPr>
        <w:t xml:space="preserve"> + </w:t>
      </w:r>
      <m:oMath>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δ</m:t>
                </m:r>
              </m:e>
              <m:sup>
                <m:r>
                  <m:rPr>
                    <m:sty m:val="p"/>
                  </m:rPr>
                  <w:rPr>
                    <w:rFonts w:ascii="Cambria Math" w:hAnsi="Cambria Math"/>
                    <w:lang w:val="en-US"/>
                  </w:rPr>
                  <m:t>6</m:t>
                </m:r>
              </m:sup>
            </m:sSup>
          </m:num>
          <m:den>
            <m:r>
              <m:rPr>
                <m:sty m:val="p"/>
              </m:rPr>
              <w:rPr>
                <w:rFonts w:ascii="Cambria Math" w:hAnsi="Cambria Math"/>
                <w:lang w:val="en-US"/>
              </w:rPr>
              <m:t>30</m:t>
            </m:r>
          </m:den>
        </m:f>
      </m:oMath>
      <w:r w:rsidRPr="00AC7F7B">
        <w:rPr>
          <w:rFonts w:eastAsiaTheme="minorEastAsia"/>
          <w:sz w:val="16"/>
          <w:szCs w:val="16"/>
          <w:lang w:val="en-US"/>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1</m:t>
            </m:r>
          </m:num>
          <m:den>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5</m:t>
                </m:r>
              </m:sup>
            </m:sSup>
          </m:den>
        </m:f>
      </m:oMath>
      <w:r>
        <w:rPr>
          <w:rFonts w:eastAsiaTheme="minorEastAsia"/>
          <w:lang w:val="en-US"/>
        </w:rPr>
        <w:t xml:space="preserve"> </w:t>
      </w:r>
      <w:r w:rsidRPr="00AC7F7B">
        <w:rPr>
          <w:lang w:val="en-US"/>
        </w:rPr>
        <w:t>–</w:t>
      </w:r>
      <w:r>
        <w:rPr>
          <w:rFonts w:eastAsiaTheme="minorEastAsia"/>
          <w:lang w:val="en-US"/>
        </w:rPr>
        <w:t xml:space="preserve"> …</w:t>
      </w:r>
    </w:p>
    <w:p w:rsidR="004710C3" w:rsidRPr="00AC7F7B" w:rsidRDefault="004710C3" w:rsidP="006E776F">
      <w:pPr>
        <w:widowControl w:val="0"/>
        <w:spacing w:line="120" w:lineRule="auto"/>
        <w:ind w:firstLine="425"/>
        <w:jc w:val="both"/>
        <w:rPr>
          <w:lang w:val="en-US"/>
        </w:rPr>
      </w:pPr>
    </w:p>
    <w:p w:rsidR="004710C3" w:rsidRPr="00FA21D4" w:rsidRDefault="004710C3" w:rsidP="006E776F">
      <w:pPr>
        <w:widowControl w:val="0"/>
        <w:spacing w:line="20" w:lineRule="atLeast"/>
        <w:ind w:firstLine="426"/>
        <w:jc w:val="both"/>
        <w:rPr>
          <w:rFonts w:eastAsiaTheme="minorEastAsia"/>
        </w:rPr>
      </w:pPr>
      <w:r>
        <w:t xml:space="preserve">Первые член ряда описывает интенсивное расширение множества </w:t>
      </w:r>
      <w:r w:rsidRPr="00692503">
        <w:rPr>
          <w:b/>
          <w:lang w:val="en-US"/>
        </w:rPr>
        <w:t>N</w:t>
      </w:r>
      <w:r>
        <w:t xml:space="preserve"> до </w:t>
      </w:r>
      <m:oMath>
        <m:r>
          <m:rPr>
            <m:scr m:val="fraktur"/>
            <m:sty m:val="bi"/>
          </m:rPr>
          <w:rPr>
            <w:rFonts w:ascii="Cambria Math" w:eastAsiaTheme="minorEastAsia" w:hAnsi="Cambria Math"/>
          </w:rPr>
          <m:t>D</m:t>
        </m:r>
      </m:oMath>
      <w:r>
        <w:t>.</w:t>
      </w:r>
      <w:r w:rsidRPr="00692503">
        <w:t xml:space="preserve"> </w:t>
      </w:r>
      <w:r>
        <w:t xml:space="preserve">Линейное пространство </w:t>
      </w:r>
      <w:r w:rsidRPr="00205007">
        <w:rPr>
          <w:i/>
          <w:lang w:val="en-US"/>
        </w:rPr>
        <w:t>V</w:t>
      </w:r>
      <w:r w:rsidRPr="00205007">
        <w:rPr>
          <w:vertAlign w:val="subscript"/>
        </w:rPr>
        <w:t>1</w:t>
      </w:r>
      <w:r>
        <w:t xml:space="preserve"> арифметизируется на базе </w:t>
      </w:r>
      <m:oMath>
        <m:r>
          <m:rPr>
            <m:scr m:val="fraktur"/>
            <m:sty m:val="bi"/>
          </m:rPr>
          <w:rPr>
            <w:rFonts w:ascii="Cambria Math" w:eastAsiaTheme="minorEastAsia" w:hAnsi="Cambria Math"/>
          </w:rPr>
          <m:t>D</m:t>
        </m:r>
      </m:oMath>
      <w:r w:rsidRPr="00692503">
        <w:rPr>
          <w:rFonts w:eastAsiaTheme="minorEastAsia"/>
        </w:rPr>
        <w:t>.</w:t>
      </w:r>
      <w:r>
        <w:rPr>
          <w:rFonts w:eastAsiaTheme="minorEastAsia"/>
        </w:rPr>
        <w:t xml:space="preserve"> Чтобы арифметизировать 2-мерное простра</w:t>
      </w:r>
      <w:r>
        <w:rPr>
          <w:rFonts w:eastAsiaTheme="minorEastAsia"/>
        </w:rPr>
        <w:t>н</w:t>
      </w:r>
      <w:r>
        <w:rPr>
          <w:rFonts w:eastAsiaTheme="minorEastAsia"/>
        </w:rPr>
        <w:t xml:space="preserve">ство </w:t>
      </w:r>
      <w:r w:rsidRPr="00205007">
        <w:rPr>
          <w:i/>
          <w:lang w:val="en-US"/>
        </w:rPr>
        <w:t>V</w:t>
      </w:r>
      <w:r>
        <w:rPr>
          <w:vertAlign w:val="subscript"/>
        </w:rPr>
        <w:t>2</w:t>
      </w:r>
      <w:r>
        <w:t xml:space="preserve">, необходимо числовую суспензию </w:t>
      </w:r>
      <m:oMath>
        <m:r>
          <m:rPr>
            <m:scr m:val="fraktur"/>
            <m:sty m:val="bi"/>
          </m:rPr>
          <w:rPr>
            <w:rFonts w:ascii="Cambria Math" w:eastAsiaTheme="minorEastAsia" w:hAnsi="Cambria Math"/>
          </w:rPr>
          <m:t>D</m:t>
        </m:r>
      </m:oMath>
      <w:r>
        <w:rPr>
          <w:rFonts w:eastAsiaTheme="minorEastAsia"/>
          <w:b/>
        </w:rPr>
        <w:t xml:space="preserve"> </w:t>
      </w:r>
      <w:r>
        <w:rPr>
          <w:rFonts w:eastAsiaTheme="minorEastAsia"/>
        </w:rPr>
        <w:t>«размазать» по двум измерениям, то есть прои</w:t>
      </w:r>
      <w:r>
        <w:rPr>
          <w:rFonts w:eastAsiaTheme="minorEastAsia"/>
        </w:rPr>
        <w:t>з</w:t>
      </w:r>
      <w:r>
        <w:rPr>
          <w:rFonts w:eastAsiaTheme="minorEastAsia"/>
        </w:rPr>
        <w:t xml:space="preserve">вести экстенсивное расширение имеющейся числовой массы. Если иметь в виду, что </w:t>
      </w:r>
      <w:r w:rsidRPr="00E07EE3">
        <w:rPr>
          <w:rFonts w:eastAsiaTheme="minorEastAsia"/>
          <w:i/>
        </w:rPr>
        <w:t>а</w:t>
      </w:r>
      <w:r>
        <w:rPr>
          <w:rFonts w:eastAsiaTheme="minorEastAsia"/>
        </w:rPr>
        <w:t xml:space="preserve"> – н</w:t>
      </w:r>
      <w:r>
        <w:rPr>
          <w:rFonts w:eastAsiaTheme="minorEastAsia"/>
        </w:rPr>
        <w:t>о</w:t>
      </w:r>
      <w:r>
        <w:rPr>
          <w:rFonts w:eastAsiaTheme="minorEastAsia"/>
        </w:rPr>
        <w:t xml:space="preserve">вая переменная, то числовой потенциал </w:t>
      </w:r>
      <w:r>
        <w:rPr>
          <w:i/>
          <w:lang w:val="en-US"/>
        </w:rPr>
        <w:t>N</w:t>
      </w:r>
      <w:r>
        <w:rPr>
          <w:vertAlign w:val="subscript"/>
        </w:rPr>
        <w:t>1</w:t>
      </w:r>
      <w:r w:rsidRPr="00205007">
        <w:t>(</w:t>
      </w:r>
      <w:r>
        <w:rPr>
          <w:i/>
        </w:rPr>
        <w:t>а</w:t>
      </w:r>
      <w:r w:rsidRPr="00205007">
        <w:t>)</w:t>
      </w:r>
      <w:r>
        <w:rPr>
          <w:rFonts w:eastAsiaTheme="minorEastAsia"/>
        </w:rPr>
        <w:t xml:space="preserve">, применяемый для интенсивного расширения множества точек оси Х, для двух измерений будет </w:t>
      </w:r>
      <w:r>
        <w:rPr>
          <w:i/>
          <w:lang w:val="en-US"/>
        </w:rPr>
        <w:t>N</w:t>
      </w:r>
      <w:r>
        <w:rPr>
          <w:vertAlign w:val="subscript"/>
        </w:rPr>
        <w:t>2</w:t>
      </w:r>
      <w:r w:rsidRPr="00205007">
        <w:t>(</w:t>
      </w:r>
      <w:r>
        <w:rPr>
          <w:i/>
        </w:rPr>
        <w:t>а</w:t>
      </w:r>
      <w:r w:rsidRPr="00205007">
        <w:t>)</w:t>
      </w:r>
      <w:r>
        <w:t xml:space="preserve"> = </w:t>
      </w:r>
      <m:oMath>
        <m:f>
          <m:fPr>
            <m:ctrlPr>
              <w:rPr>
                <w:rFonts w:ascii="Cambria Math" w:hAnsi="Cambria Math"/>
              </w:rPr>
            </m:ctrlPr>
          </m:fPr>
          <m:num>
            <m:r>
              <m:rPr>
                <m:sty m:val="p"/>
              </m:rPr>
              <w:rPr>
                <w:rFonts w:ascii="Cambria Math" w:hAnsi="Cambria Math"/>
              </w:rPr>
              <m:t>d</m:t>
            </m:r>
            <m:sSub>
              <m:sSubPr>
                <m:ctrlPr>
                  <w:rPr>
                    <w:rFonts w:ascii="Cambria Math" w:hAnsi="Cambria Math"/>
                    <w:vertAlign w:val="subscript"/>
                  </w:rPr>
                </m:ctrlPr>
              </m:sSubPr>
              <m:e>
                <m:r>
                  <w:rPr>
                    <w:rFonts w:ascii="Cambria Math" w:hAnsi="Cambria Math"/>
                    <w:vertAlign w:val="subscript"/>
                  </w:rPr>
                  <m:t>N</m:t>
                </m:r>
              </m:e>
              <m:sub>
                <m:r>
                  <m:rPr>
                    <m:sty m:val="p"/>
                  </m:rPr>
                  <w:rPr>
                    <w:rFonts w:ascii="Cambria Math" w:hAnsi="Cambria Math"/>
                    <w:vertAlign w:val="subscript"/>
                  </w:rPr>
                  <m:t>1</m:t>
                </m:r>
              </m:sub>
            </m:sSub>
            <m:r>
              <m:rPr>
                <m:sty m:val="p"/>
              </m:rPr>
              <w:rPr>
                <w:rFonts w:ascii="Cambria Math" w:hAnsi="Cambria Math"/>
              </w:rPr>
              <m:t>(</m:t>
            </m:r>
            <m:r>
              <w:rPr>
                <w:rFonts w:ascii="Cambria Math" w:hAnsi="Cambria Math"/>
              </w:rPr>
              <m:t>a</m:t>
            </m:r>
            <m:r>
              <m:rPr>
                <m:sty m:val="p"/>
              </m:rPr>
              <w:rPr>
                <w:rFonts w:ascii="Cambria Math" w:hAnsi="Cambria Math"/>
              </w:rPr>
              <m:t>)</m:t>
            </m:r>
          </m:num>
          <m:den>
            <m:r>
              <m:rPr>
                <m:sty m:val="p"/>
              </m:rPr>
              <w:rPr>
                <w:rFonts w:ascii="Cambria Math" w:hAnsi="Cambria Math"/>
              </w:rPr>
              <m:t>d</m:t>
            </m:r>
            <m:r>
              <w:rPr>
                <w:rFonts w:ascii="Cambria Math"/>
                <w:lang w:val="en-US"/>
              </w:rPr>
              <m:t>a</m:t>
            </m:r>
          </m:den>
        </m:f>
      </m:oMath>
      <w:r>
        <w:rPr>
          <w:rFonts w:eastAsiaTheme="minorEastAsia"/>
        </w:rPr>
        <w:t xml:space="preserve"> </w:t>
      </w:r>
      <w:r w:rsidRPr="00FD4009">
        <w:rPr>
          <w:rFonts w:eastAsiaTheme="minorEastAsia"/>
        </w:rPr>
        <w:t xml:space="preserve">~ </w:t>
      </w:r>
      <w:r>
        <w:rPr>
          <w:rFonts w:eastAsiaTheme="minorEastAsia"/>
          <w:lang w:val="en-US"/>
        </w:rPr>
        <w:t>ln</w:t>
      </w:r>
      <w:r w:rsidRPr="00FD4009">
        <w:rPr>
          <w:rFonts w:eastAsiaTheme="minorEastAsia"/>
        </w:rPr>
        <w:t>(</w:t>
      </w:r>
      <w:r w:rsidRPr="00FD4009">
        <w:rPr>
          <w:rFonts w:eastAsiaTheme="minorEastAsia"/>
          <w:i/>
          <w:lang w:val="en-US"/>
        </w:rPr>
        <w:t>a</w:t>
      </w:r>
      <w:r w:rsidRPr="00FD4009">
        <w:rPr>
          <w:rFonts w:eastAsiaTheme="minorEastAsia"/>
        </w:rPr>
        <w:t>)</w:t>
      </w:r>
      <w:r>
        <w:rPr>
          <w:rFonts w:eastAsiaTheme="minorEastAsia"/>
        </w:rPr>
        <w:t>, –</w:t>
      </w:r>
      <w:r w:rsidRPr="00FD4009">
        <w:rPr>
          <w:rFonts w:eastAsiaTheme="minorEastAsia"/>
        </w:rPr>
        <w:t xml:space="preserve"> </w:t>
      </w:r>
      <w:r>
        <w:rPr>
          <w:rFonts w:eastAsiaTheme="minorEastAsia"/>
        </w:rPr>
        <w:t>в формуле (*) мн</w:t>
      </w:r>
      <w:r>
        <w:rPr>
          <w:rFonts w:eastAsiaTheme="minorEastAsia"/>
        </w:rPr>
        <w:t>о</w:t>
      </w:r>
      <w:r>
        <w:rPr>
          <w:rFonts w:eastAsiaTheme="minorEastAsia"/>
        </w:rPr>
        <w:t>житель δ определяет размерность границы области (окружность). Получается убывание п</w:t>
      </w:r>
      <w:r>
        <w:rPr>
          <w:rFonts w:eastAsiaTheme="minorEastAsia"/>
        </w:rPr>
        <w:t>о</w:t>
      </w:r>
      <w:r>
        <w:rPr>
          <w:rFonts w:eastAsiaTheme="minorEastAsia"/>
        </w:rPr>
        <w:t xml:space="preserve">тенциала </w:t>
      </w:r>
      <w:r w:rsidRPr="00C56206">
        <w:rPr>
          <w:rFonts w:eastAsiaTheme="minorEastAsia"/>
          <w:i/>
          <w:lang w:val="en-US"/>
        </w:rPr>
        <w:t>U</w:t>
      </w:r>
      <w:r w:rsidRPr="00C56206">
        <w:rPr>
          <w:rFonts w:eastAsiaTheme="minorEastAsia"/>
        </w:rPr>
        <w:t xml:space="preserve"> </w:t>
      </w:r>
      <w:r>
        <w:rPr>
          <w:rFonts w:eastAsiaTheme="minorEastAsia"/>
        </w:rPr>
        <w:t xml:space="preserve">при переходе от </w:t>
      </w:r>
      <w:r w:rsidRPr="00C56206">
        <w:rPr>
          <w:rFonts w:eastAsiaTheme="minorEastAsia"/>
          <w:i/>
          <w:lang w:val="en-US"/>
        </w:rPr>
        <w:t>V</w:t>
      </w:r>
      <w:r w:rsidRPr="00C56206">
        <w:rPr>
          <w:rFonts w:eastAsiaTheme="minorEastAsia"/>
          <w:vertAlign w:val="subscript"/>
        </w:rPr>
        <w:t>1</w:t>
      </w:r>
      <w:r w:rsidRPr="00C56206">
        <w:rPr>
          <w:rFonts w:eastAsiaTheme="minorEastAsia"/>
        </w:rPr>
        <w:t xml:space="preserve"> </w:t>
      </w:r>
      <w:r>
        <w:rPr>
          <w:rFonts w:eastAsiaTheme="minorEastAsia"/>
        </w:rPr>
        <w:t xml:space="preserve">к </w:t>
      </w:r>
      <w:r w:rsidRPr="00C56206">
        <w:rPr>
          <w:rFonts w:eastAsiaTheme="minorEastAsia"/>
          <w:i/>
          <w:lang w:val="en-US"/>
        </w:rPr>
        <w:t>V</w:t>
      </w:r>
      <w:r w:rsidRPr="00C56206">
        <w:rPr>
          <w:rFonts w:eastAsiaTheme="minorEastAsia"/>
          <w:vertAlign w:val="subscript"/>
        </w:rPr>
        <w:t>2</w:t>
      </w:r>
      <w:r w:rsidRPr="00C56206">
        <w:rPr>
          <w:rFonts w:eastAsiaTheme="minorEastAsia"/>
        </w:rPr>
        <w:t xml:space="preserve">: </w:t>
      </w:r>
      <w:r>
        <w:rPr>
          <w:rFonts w:eastAsiaTheme="minorEastAsia"/>
          <w:lang w:val="en-US"/>
        </w:rPr>
        <w:t>ln</w:t>
      </w:r>
      <w:r w:rsidRPr="00C56206">
        <w:rPr>
          <w:rFonts w:eastAsiaTheme="minorEastAsia"/>
        </w:rPr>
        <w:t>(</w:t>
      </w:r>
      <w:r w:rsidRPr="00C56206">
        <w:rPr>
          <w:rFonts w:eastAsiaTheme="minorEastAsia"/>
          <w:i/>
          <w:lang w:val="en-US"/>
        </w:rPr>
        <w:t>a</w:t>
      </w:r>
      <w:r w:rsidRPr="00C56206">
        <w:rPr>
          <w:rFonts w:eastAsiaTheme="minorEastAsia"/>
        </w:rPr>
        <w:t xml:space="preserve">) &lt; </w:t>
      </w:r>
      <w:r w:rsidRPr="00C56206">
        <w:rPr>
          <w:rFonts w:eastAsiaTheme="minorEastAsia"/>
          <w:i/>
          <w:lang w:val="en-US"/>
        </w:rPr>
        <w:t>a</w:t>
      </w:r>
      <w:r>
        <w:rPr>
          <w:rFonts w:eastAsiaTheme="minorEastAsia"/>
          <w:lang w:val="en-US"/>
        </w:rPr>
        <w:t>ln</w:t>
      </w:r>
      <w:r w:rsidRPr="00C56206">
        <w:rPr>
          <w:rFonts w:eastAsiaTheme="minorEastAsia"/>
        </w:rPr>
        <w:t>(</w:t>
      </w:r>
      <w:r w:rsidRPr="00C56206">
        <w:rPr>
          <w:rFonts w:eastAsiaTheme="minorEastAsia"/>
          <w:i/>
          <w:lang w:val="en-US"/>
        </w:rPr>
        <w:t>a</w:t>
      </w:r>
      <w:r w:rsidRPr="00C56206">
        <w:rPr>
          <w:rFonts w:eastAsiaTheme="minorEastAsia"/>
        </w:rPr>
        <w:t xml:space="preserve">), </w:t>
      </w:r>
      <w:r w:rsidRPr="00C56206">
        <w:rPr>
          <w:rFonts w:eastAsiaTheme="minorEastAsia"/>
          <w:i/>
          <w:lang w:val="en-US"/>
        </w:rPr>
        <w:t>a</w:t>
      </w:r>
      <w:r w:rsidRPr="00C56206">
        <w:rPr>
          <w:rFonts w:eastAsiaTheme="minorEastAsia"/>
        </w:rPr>
        <w:t xml:space="preserve"> </w:t>
      </w:r>
      <w:r>
        <w:rPr>
          <w:rFonts w:eastAsiaTheme="minorEastAsia"/>
        </w:rPr>
        <w:t>≥</w:t>
      </w:r>
      <w:r w:rsidRPr="00C56206">
        <w:rPr>
          <w:rFonts w:eastAsiaTheme="minorEastAsia"/>
        </w:rPr>
        <w:t xml:space="preserve"> 2. </w:t>
      </w:r>
      <w:r>
        <w:rPr>
          <w:rFonts w:eastAsiaTheme="minorEastAsia"/>
        </w:rPr>
        <w:t>Слагаемое с множителем δ</w:t>
      </w:r>
      <w:r w:rsidRPr="00FA21D4">
        <w:rPr>
          <w:rFonts w:eastAsiaTheme="minorEastAsia"/>
          <w:vertAlign w:val="superscript"/>
        </w:rPr>
        <w:t>2</w:t>
      </w:r>
      <w:r>
        <w:rPr>
          <w:rFonts w:eastAsiaTheme="minorEastAsia"/>
        </w:rPr>
        <w:t xml:space="preserve">, судя по третьему члену ряда (*), преобразуется в </w:t>
      </w:r>
      <w:r w:rsidRPr="00FA21D4">
        <w:rPr>
          <w:rFonts w:eastAsiaTheme="minorEastAsia"/>
          <w:i/>
          <w:lang w:val="en-US"/>
        </w:rPr>
        <w:t>U</w:t>
      </w:r>
      <w:r>
        <w:rPr>
          <w:rFonts w:eastAsiaTheme="minorEastAsia"/>
          <w:vertAlign w:val="subscript"/>
        </w:rPr>
        <w:t>3</w:t>
      </w:r>
      <w:r w:rsidRPr="00FA21D4">
        <w:rPr>
          <w:rFonts w:eastAsiaTheme="minorEastAsia"/>
        </w:rPr>
        <w:t xml:space="preserve"> ~ </w:t>
      </w:r>
      <m:oMath>
        <m:f>
          <m:fPr>
            <m:ctrlPr>
              <w:rPr>
                <w:rFonts w:ascii="Cambria Math" w:eastAsiaTheme="minorEastAsia" w:hAnsi="Cambria Math"/>
                <w:lang w:val="en-US"/>
              </w:rPr>
            </m:ctrlPr>
          </m:fPr>
          <m:num>
            <m:r>
              <m:rPr>
                <m:sty m:val="p"/>
              </m:rPr>
              <w:rPr>
                <w:rFonts w:ascii="Cambria Math" w:eastAsiaTheme="minorEastAsia" w:hAnsi="Cambria Math"/>
              </w:rPr>
              <m:t>1</m:t>
            </m:r>
          </m:num>
          <m:den>
            <m:r>
              <w:rPr>
                <w:rFonts w:ascii="Cambria Math" w:eastAsiaTheme="minorEastAsia" w:hAnsi="Cambria Math"/>
              </w:rPr>
              <m:t>a</m:t>
            </m:r>
          </m:den>
        </m:f>
      </m:oMath>
      <w:r>
        <w:rPr>
          <w:rFonts w:eastAsiaTheme="minorEastAsia"/>
        </w:rPr>
        <w:t xml:space="preserve">; границей области в </w:t>
      </w:r>
      <w:r w:rsidRPr="00205007">
        <w:rPr>
          <w:i/>
          <w:lang w:val="en-US"/>
        </w:rPr>
        <w:t>V</w:t>
      </w:r>
      <w:r>
        <w:rPr>
          <w:vertAlign w:val="subscript"/>
        </w:rPr>
        <w:t xml:space="preserve">3 </w:t>
      </w:r>
      <w:r>
        <w:t xml:space="preserve">является сфера. При переходе </w:t>
      </w:r>
      <w:r>
        <w:rPr>
          <w:rFonts w:eastAsiaTheme="minorEastAsia"/>
        </w:rPr>
        <w:t xml:space="preserve">от </w:t>
      </w:r>
      <w:r w:rsidRPr="00C56206">
        <w:rPr>
          <w:rFonts w:eastAsiaTheme="minorEastAsia"/>
          <w:i/>
          <w:lang w:val="en-US"/>
        </w:rPr>
        <w:t>V</w:t>
      </w:r>
      <w:r>
        <w:rPr>
          <w:rFonts w:eastAsiaTheme="minorEastAsia"/>
          <w:vertAlign w:val="subscript"/>
        </w:rPr>
        <w:t>2</w:t>
      </w:r>
      <w:r w:rsidRPr="00C56206">
        <w:rPr>
          <w:rFonts w:eastAsiaTheme="minorEastAsia"/>
        </w:rPr>
        <w:t xml:space="preserve"> </w:t>
      </w:r>
      <w:r>
        <w:rPr>
          <w:rFonts w:eastAsiaTheme="minorEastAsia"/>
        </w:rPr>
        <w:t xml:space="preserve">к </w:t>
      </w:r>
      <w:r w:rsidRPr="00C56206">
        <w:rPr>
          <w:rFonts w:eastAsiaTheme="minorEastAsia"/>
          <w:i/>
          <w:lang w:val="en-US"/>
        </w:rPr>
        <w:t>V</w:t>
      </w:r>
      <w:r>
        <w:rPr>
          <w:rFonts w:eastAsiaTheme="minorEastAsia"/>
          <w:vertAlign w:val="subscript"/>
        </w:rPr>
        <w:t xml:space="preserve">3 </w:t>
      </w:r>
      <w:r>
        <w:rPr>
          <w:rFonts w:eastAsiaTheme="minorEastAsia"/>
        </w:rPr>
        <w:t xml:space="preserve">потенциал падает: </w:t>
      </w:r>
      <m:oMath>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lang w:val="en-US"/>
              </w:rPr>
              <m:t>a</m:t>
            </m:r>
          </m:den>
        </m:f>
      </m:oMath>
      <w:r>
        <w:rPr>
          <w:rFonts w:eastAsiaTheme="minorEastAsia"/>
        </w:rPr>
        <w:t xml:space="preserve"> </w:t>
      </w:r>
      <w:r w:rsidRPr="00C56206">
        <w:rPr>
          <w:rFonts w:eastAsiaTheme="minorEastAsia"/>
        </w:rPr>
        <w:t xml:space="preserve">&lt; </w:t>
      </w:r>
      <w:r>
        <w:rPr>
          <w:rFonts w:eastAsiaTheme="minorEastAsia"/>
          <w:lang w:val="en-US"/>
        </w:rPr>
        <w:t>ln</w:t>
      </w:r>
      <w:r w:rsidRPr="00C56206">
        <w:rPr>
          <w:rFonts w:eastAsiaTheme="minorEastAsia"/>
        </w:rPr>
        <w:t>(</w:t>
      </w:r>
      <w:r w:rsidRPr="00C56206">
        <w:rPr>
          <w:rFonts w:eastAsiaTheme="minorEastAsia"/>
          <w:i/>
          <w:lang w:val="en-US"/>
        </w:rPr>
        <w:t>a</w:t>
      </w:r>
      <w:r w:rsidRPr="00C56206">
        <w:rPr>
          <w:rFonts w:eastAsiaTheme="minorEastAsia"/>
        </w:rPr>
        <w:t xml:space="preserve">), </w:t>
      </w:r>
      <w:r w:rsidRPr="00C56206">
        <w:rPr>
          <w:rFonts w:eastAsiaTheme="minorEastAsia"/>
          <w:i/>
          <w:lang w:val="en-US"/>
        </w:rPr>
        <w:t>a</w:t>
      </w:r>
      <w:r w:rsidRPr="00C56206">
        <w:rPr>
          <w:rFonts w:eastAsiaTheme="minorEastAsia"/>
        </w:rPr>
        <w:t xml:space="preserve"> </w:t>
      </w:r>
      <w:r>
        <w:rPr>
          <w:rFonts w:eastAsiaTheme="minorEastAsia"/>
        </w:rPr>
        <w:t>≥</w:t>
      </w:r>
      <w:r w:rsidRPr="00C56206">
        <w:rPr>
          <w:rFonts w:eastAsiaTheme="minorEastAsia"/>
        </w:rPr>
        <w:t xml:space="preserve"> 2. </w:t>
      </w:r>
      <w:r>
        <w:rPr>
          <w:rFonts w:eastAsiaTheme="minorEastAsia"/>
        </w:rPr>
        <w:t>И так далее, имея в виду модули поте</w:t>
      </w:r>
      <w:r>
        <w:rPr>
          <w:rFonts w:eastAsiaTheme="minorEastAsia"/>
        </w:rPr>
        <w:t>н</w:t>
      </w:r>
      <w:r>
        <w:rPr>
          <w:rFonts w:eastAsiaTheme="minorEastAsia"/>
        </w:rPr>
        <w:t xml:space="preserve">циалов арифметизации. При переходе от пространства </w:t>
      </w:r>
      <w:r w:rsidRPr="00205007">
        <w:rPr>
          <w:i/>
          <w:lang w:val="en-US"/>
        </w:rPr>
        <w:t>V</w:t>
      </w:r>
      <w:r>
        <w:rPr>
          <w:vertAlign w:val="subscript"/>
        </w:rPr>
        <w:t>3</w:t>
      </w:r>
      <w:r>
        <w:t xml:space="preserve"> к пространству </w:t>
      </w:r>
      <w:r w:rsidRPr="00205007">
        <w:rPr>
          <w:i/>
          <w:lang w:val="en-US"/>
        </w:rPr>
        <w:t>V</w:t>
      </w:r>
      <w:r>
        <w:rPr>
          <w:vertAlign w:val="subscript"/>
        </w:rPr>
        <w:t>4</w:t>
      </w:r>
      <w:r>
        <w:t xml:space="preserve"> числовой поте</w:t>
      </w:r>
      <w:r>
        <w:t>н</w:t>
      </w:r>
      <w:r>
        <w:t xml:space="preserve">циал </w:t>
      </w:r>
      <w:r w:rsidRPr="00FA21D4">
        <w:rPr>
          <w:rFonts w:eastAsiaTheme="minorEastAsia"/>
          <w:i/>
          <w:lang w:val="en-US"/>
        </w:rPr>
        <w:t>U</w:t>
      </w:r>
      <w:r>
        <w:rPr>
          <w:rFonts w:eastAsiaTheme="minorEastAsia"/>
          <w:vertAlign w:val="subscript"/>
        </w:rPr>
        <w:t>4</w:t>
      </w:r>
      <w:r w:rsidRPr="00FA21D4">
        <w:rPr>
          <w:rFonts w:eastAsiaTheme="minorEastAsia"/>
        </w:rPr>
        <w:t xml:space="preserve"> ~ </w:t>
      </w:r>
      <m:oMath>
        <m: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1</m:t>
            </m:r>
          </m:num>
          <m:den>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rPr>
                  <m:t>2</m:t>
                </m:r>
              </m:sup>
            </m:sSup>
          </m:den>
        </m:f>
      </m:oMath>
      <w:r>
        <w:rPr>
          <w:rFonts w:eastAsiaTheme="minorEastAsia"/>
        </w:rPr>
        <w:t xml:space="preserve">. При переходе </w:t>
      </w:r>
      <w:r w:rsidRPr="00FA21D4">
        <w:rPr>
          <w:rFonts w:eastAsiaTheme="minorEastAsia"/>
          <w:i/>
        </w:rPr>
        <w:t>V</w:t>
      </w:r>
      <w:r w:rsidRPr="00FA21D4">
        <w:rPr>
          <w:rFonts w:eastAsiaTheme="minorEastAsia"/>
          <w:i/>
          <w:vertAlign w:val="subscript"/>
        </w:rPr>
        <w:t>n</w:t>
      </w:r>
      <w:r>
        <w:rPr>
          <w:rFonts w:eastAsiaTheme="minorEastAsia"/>
        </w:rPr>
        <w:t xml:space="preserve"> </w:t>
      </w:r>
      <w:r w:rsidRPr="00FA21D4">
        <w:rPr>
          <w:rFonts w:eastAsiaTheme="minorEastAsia"/>
        </w:rPr>
        <w:t xml:space="preserve">→ </w:t>
      </w:r>
      <w:r w:rsidRPr="00FA21D4">
        <w:rPr>
          <w:rFonts w:eastAsiaTheme="minorEastAsia"/>
          <w:i/>
          <w:lang w:val="en-US"/>
        </w:rPr>
        <w:t>V</w:t>
      </w:r>
      <w:r w:rsidRPr="00FA21D4">
        <w:rPr>
          <w:rFonts w:eastAsiaTheme="minorEastAsia"/>
          <w:i/>
          <w:vertAlign w:val="subscript"/>
          <w:lang w:val="en-US"/>
        </w:rPr>
        <w:t>n</w:t>
      </w:r>
      <w:r w:rsidRPr="00715D2C">
        <w:rPr>
          <w:rFonts w:eastAsiaTheme="minorEastAsia"/>
          <w:sz w:val="16"/>
          <w:szCs w:val="16"/>
          <w:vertAlign w:val="subscript"/>
        </w:rPr>
        <w:t xml:space="preserve"> </w:t>
      </w:r>
      <w:r w:rsidRPr="00FA21D4">
        <w:rPr>
          <w:rFonts w:eastAsiaTheme="minorEastAsia"/>
          <w:vertAlign w:val="subscript"/>
        </w:rPr>
        <w:t>+</w:t>
      </w:r>
      <w:r w:rsidRPr="00715D2C">
        <w:rPr>
          <w:rFonts w:eastAsiaTheme="minorEastAsia"/>
          <w:sz w:val="16"/>
          <w:szCs w:val="16"/>
          <w:vertAlign w:val="subscript"/>
        </w:rPr>
        <w:t xml:space="preserve"> </w:t>
      </w:r>
      <w:r w:rsidRPr="00FA21D4">
        <w:rPr>
          <w:rFonts w:eastAsiaTheme="minorEastAsia"/>
          <w:vertAlign w:val="subscript"/>
        </w:rPr>
        <w:t xml:space="preserve">1 </w:t>
      </w:r>
      <w:r w:rsidRPr="00FA21D4">
        <w:rPr>
          <w:rFonts w:eastAsiaTheme="minorEastAsia"/>
        </w:rPr>
        <w:t>п</w:t>
      </w:r>
      <w:r>
        <w:rPr>
          <w:rFonts w:eastAsiaTheme="minorEastAsia"/>
        </w:rPr>
        <w:t>о</w:t>
      </w:r>
      <w:r w:rsidRPr="00FA21D4">
        <w:rPr>
          <w:rFonts w:eastAsiaTheme="minorEastAsia"/>
        </w:rPr>
        <w:t>лучается,</w:t>
      </w:r>
      <w:r>
        <w:rPr>
          <w:rFonts w:eastAsiaTheme="minorEastAsia"/>
        </w:rPr>
        <w:t xml:space="preserve"> что </w:t>
      </w:r>
      <w:r w:rsidRPr="00FA21D4">
        <w:rPr>
          <w:rFonts w:eastAsiaTheme="minorEastAsia"/>
          <w:i/>
          <w:lang w:val="en-US"/>
        </w:rPr>
        <w:t>U</w:t>
      </w:r>
      <w:r w:rsidRPr="00FA21D4">
        <w:rPr>
          <w:rFonts w:eastAsiaTheme="minorEastAsia"/>
          <w:i/>
          <w:vertAlign w:val="subscript"/>
          <w:lang w:val="en-US"/>
        </w:rPr>
        <w:t>n</w:t>
      </w:r>
      <w:r w:rsidRPr="00FA21D4">
        <w:rPr>
          <w:rFonts w:eastAsiaTheme="minorEastAsia"/>
          <w:vertAlign w:val="subscript"/>
        </w:rPr>
        <w:t xml:space="preserve"> + 1 </w:t>
      </w:r>
      <w:r w:rsidRPr="00FA21D4">
        <w:rPr>
          <w:rFonts w:eastAsiaTheme="minorEastAsia"/>
        </w:rPr>
        <w:t xml:space="preserve"> ~ </w:t>
      </w:r>
      <m:oMath>
        <m:f>
          <m:fPr>
            <m:ctrlPr>
              <w:rPr>
                <w:rFonts w:ascii="Cambria Math" w:eastAsiaTheme="minorEastAsia" w:hAnsi="Cambria Math"/>
                <w:lang w:val="en-US"/>
              </w:rPr>
            </m:ctrlPr>
          </m:fPr>
          <m:num>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-1</m:t>
                    </m:r>
                  </m:e>
                </m:d>
              </m:e>
              <m:sup>
                <m:r>
                  <w:rPr>
                    <w:rFonts w:ascii="Cambria Math" w:eastAsiaTheme="minorEastAsia" w:hAnsi="Cambria Math"/>
                  </w:rPr>
                  <m:t>n</m:t>
                </m:r>
              </m:sup>
            </m:sSup>
          </m:num>
          <m:den>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n</m:t>
                </m:r>
              </m:sup>
            </m:sSup>
          </m:den>
        </m:f>
      </m:oMath>
      <w:r w:rsidRPr="00FA21D4">
        <w:rPr>
          <w:rFonts w:eastAsiaTheme="minorEastAsia"/>
        </w:rPr>
        <w:t>.</w:t>
      </w:r>
    </w:p>
    <w:p w:rsidR="004710C3" w:rsidRDefault="004710C3" w:rsidP="006E776F">
      <w:pPr>
        <w:widowControl w:val="0"/>
        <w:spacing w:line="20" w:lineRule="atLeast"/>
        <w:ind w:firstLine="426"/>
        <w:jc w:val="both"/>
      </w:pPr>
      <w:r>
        <w:rPr>
          <w:rFonts w:eastAsiaTheme="minorEastAsia"/>
        </w:rPr>
        <w:t>Почему изменился знак числового потенциала</w:t>
      </w:r>
      <w:r w:rsidRPr="00715D2C">
        <w:rPr>
          <w:rFonts w:eastAsiaTheme="minorEastAsia"/>
        </w:rPr>
        <w:t xml:space="preserve"> </w:t>
      </w:r>
      <w:r>
        <w:rPr>
          <w:rFonts w:eastAsiaTheme="minorEastAsia"/>
        </w:rPr>
        <w:t xml:space="preserve">при </w:t>
      </w:r>
      <w:r w:rsidRPr="00FA21D4">
        <w:rPr>
          <w:rFonts w:eastAsiaTheme="minorEastAsia"/>
          <w:i/>
        </w:rPr>
        <w:t>V</w:t>
      </w:r>
      <w:r w:rsidRPr="00FA21D4">
        <w:rPr>
          <w:rFonts w:eastAsiaTheme="minorEastAsia"/>
          <w:i/>
          <w:vertAlign w:val="subscript"/>
        </w:rPr>
        <w:t>n</w:t>
      </w:r>
      <w:r>
        <w:rPr>
          <w:rFonts w:eastAsiaTheme="minorEastAsia"/>
        </w:rPr>
        <w:t xml:space="preserve"> </w:t>
      </w:r>
      <w:r w:rsidRPr="00FA21D4">
        <w:rPr>
          <w:rFonts w:eastAsiaTheme="minorEastAsia"/>
        </w:rPr>
        <w:t xml:space="preserve">→ </w:t>
      </w:r>
      <w:r w:rsidRPr="00FA21D4">
        <w:rPr>
          <w:rFonts w:eastAsiaTheme="minorEastAsia"/>
          <w:i/>
          <w:lang w:val="en-US"/>
        </w:rPr>
        <w:t>V</w:t>
      </w:r>
      <w:r w:rsidRPr="00FA21D4">
        <w:rPr>
          <w:rFonts w:eastAsiaTheme="minorEastAsia"/>
          <w:i/>
          <w:vertAlign w:val="subscript"/>
          <w:lang w:val="en-US"/>
        </w:rPr>
        <w:t>n</w:t>
      </w:r>
      <w:r w:rsidRPr="00715D2C">
        <w:rPr>
          <w:rFonts w:eastAsiaTheme="minorEastAsia"/>
          <w:sz w:val="16"/>
          <w:szCs w:val="16"/>
          <w:vertAlign w:val="subscript"/>
        </w:rPr>
        <w:t xml:space="preserve"> </w:t>
      </w:r>
      <w:r w:rsidRPr="00FA21D4">
        <w:rPr>
          <w:rFonts w:eastAsiaTheme="minorEastAsia"/>
          <w:vertAlign w:val="subscript"/>
        </w:rPr>
        <w:t>+</w:t>
      </w:r>
      <w:r w:rsidRPr="00715D2C">
        <w:rPr>
          <w:rFonts w:eastAsiaTheme="minorEastAsia"/>
          <w:sz w:val="16"/>
          <w:szCs w:val="16"/>
          <w:vertAlign w:val="subscript"/>
        </w:rPr>
        <w:t xml:space="preserve"> </w:t>
      </w:r>
      <w:r w:rsidRPr="00FA21D4">
        <w:rPr>
          <w:rFonts w:eastAsiaTheme="minorEastAsia"/>
          <w:vertAlign w:val="subscript"/>
        </w:rPr>
        <w:t xml:space="preserve">1 </w:t>
      </w:r>
      <w:r>
        <w:rPr>
          <w:rFonts w:eastAsiaTheme="minorEastAsia"/>
        </w:rPr>
        <w:t>с физической точки зр</w:t>
      </w:r>
      <w:r>
        <w:rPr>
          <w:rFonts w:eastAsiaTheme="minorEastAsia"/>
        </w:rPr>
        <w:t>е</w:t>
      </w:r>
      <w:r>
        <w:rPr>
          <w:rFonts w:eastAsiaTheme="minorEastAsia"/>
        </w:rPr>
        <w:t xml:space="preserve">ния? Обратимся к Приложению 10. В формуле </w:t>
      </w:r>
      <m:oMath>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rPr>
              <m:t>-</m:t>
            </m:r>
            <m:r>
              <m:rPr>
                <m:sty m:val="p"/>
              </m:rPr>
              <w:rPr>
                <w:rFonts w:ascii="Cambria Math" w:hAnsi="Cambria Math"/>
                <w:lang w:val="en-US"/>
              </w:rPr>
              <m:t>ω</m:t>
            </m:r>
            <m:r>
              <w:rPr>
                <w:rFonts w:ascii="Cambria Math" w:hAnsi="Cambria Math"/>
                <w:lang w:val="en-US"/>
              </w:rPr>
              <m:t>t</m:t>
            </m:r>
          </m:sup>
        </m:sSup>
      </m:oMath>
      <w:r w:rsidRPr="00E051F7">
        <w:t xml:space="preserve"> =</w:t>
      </w:r>
      <w:r>
        <w:t xml:space="preserve"> </w:t>
      </w:r>
      <w:r w:rsidRPr="00135D00">
        <w:t>1 –</w:t>
      </w:r>
      <w:r w:rsidRPr="00135D00">
        <w:rPr>
          <w:rFonts w:eastAsiaTheme="minorEastAsia"/>
        </w:rPr>
        <w:t xml:space="preserve"> ω</w:t>
      </w:r>
      <w:r w:rsidRPr="00135D00">
        <w:rPr>
          <w:rFonts w:eastAsiaTheme="minorEastAsia"/>
          <w:i/>
          <w:lang w:val="en-US"/>
        </w:rPr>
        <w:t>t</w:t>
      </w:r>
      <w:r w:rsidRPr="00135D00">
        <w:rPr>
          <w:rFonts w:eastAsiaTheme="minorEastAsia"/>
        </w:rPr>
        <w:t xml:space="preserve"> +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p"/>
                      </m:rPr>
                      <w:rPr>
                        <w:rFonts w:ascii="Cambria Math" w:eastAsiaTheme="minorEastAsia" w:hAnsi="Cambria Math"/>
                      </w:rPr>
                      <m:t>ω</m:t>
                    </m:r>
                    <m:r>
                      <w:rPr>
                        <w:rFonts w:ascii="Cambria Math" w:eastAsiaTheme="minorEastAsia" w:hAnsi="Cambria Math"/>
                        <w:lang w:val="en-US"/>
                      </w:rPr>
                      <m:t>t</m:t>
                    </m:r>
                  </m:e>
                </m:d>
              </m:e>
              <m:sup>
                <m:r>
                  <w:rPr>
                    <w:rFonts w:ascii="Cambria Math" w:hAnsi="Cambria Math"/>
                  </w:rPr>
                  <m:t>2</m:t>
                </m:r>
              </m:sup>
            </m:sSup>
          </m:num>
          <m:den>
            <m:r>
              <w:rPr>
                <w:rFonts w:ascii="Cambria Math" w:hAnsi="Cambria Math"/>
              </w:rPr>
              <m:t>2</m:t>
            </m:r>
          </m:den>
        </m:f>
      </m:oMath>
      <w:r>
        <w:rPr>
          <w:rFonts w:eastAsiaTheme="minorEastAsia"/>
        </w:rPr>
        <w:t xml:space="preserve"> </w:t>
      </w:r>
      <w:r w:rsidRPr="00135D00">
        <w:t>–</w:t>
      </w:r>
      <w:r w:rsidRPr="00135D00">
        <w:rPr>
          <w:rFonts w:eastAsiaTheme="minorEastAsia"/>
        </w:rPr>
        <w:t xml:space="preserve">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p"/>
                      </m:rPr>
                      <w:rPr>
                        <w:rFonts w:ascii="Cambria Math" w:eastAsiaTheme="minorEastAsia"/>
                      </w:rPr>
                      <m:t>ω</m:t>
                    </m:r>
                    <m:r>
                      <w:rPr>
                        <w:rFonts w:ascii="Cambria Math" w:eastAsiaTheme="minorEastAsia" w:hAnsi="Cambria Math"/>
                        <w:lang w:val="en-US"/>
                      </w:rPr>
                      <m:t>t</m:t>
                    </m:r>
                  </m:e>
                </m:d>
              </m:e>
              <m:sup>
                <m:r>
                  <w:rPr>
                    <w:rFonts w:ascii="Cambria Math"/>
                  </w:rPr>
                  <m:t>3</m:t>
                </m:r>
              </m:sup>
            </m:sSup>
          </m:num>
          <m:den>
            <m:r>
              <w:rPr>
                <w:rFonts w:ascii="Cambria Math"/>
              </w:rPr>
              <m:t>6</m:t>
            </m:r>
          </m:den>
        </m:f>
      </m:oMath>
      <w:r w:rsidRPr="00135D00">
        <w:rPr>
          <w:rFonts w:eastAsiaTheme="minorEastAsia"/>
        </w:rPr>
        <w:t xml:space="preserve"> + … </w:t>
      </w:r>
      <w:r>
        <w:rPr>
          <w:rFonts w:eastAsiaTheme="minorEastAsia"/>
        </w:rPr>
        <w:t>четвертый член тоже отрицательный, а степень множителя и делитель совпадают. Но там этот член о</w:t>
      </w:r>
      <w:r>
        <w:rPr>
          <w:rFonts w:eastAsiaTheme="minorEastAsia"/>
        </w:rPr>
        <w:t>п</w:t>
      </w:r>
      <w:r>
        <w:rPr>
          <w:rFonts w:eastAsiaTheme="minorEastAsia"/>
        </w:rPr>
        <w:t xml:space="preserve">ределяет поправку к формуле </w:t>
      </w:r>
      <w:r w:rsidRPr="00135D00">
        <w:rPr>
          <w:lang w:val="en-US"/>
        </w:rPr>
        <w:t>ε</w:t>
      </w:r>
      <w:r w:rsidRPr="00135D00">
        <w:t xml:space="preserve"> = </w:t>
      </w:r>
      <w:r w:rsidRPr="00135D00">
        <w:rPr>
          <w:i/>
        </w:rPr>
        <w:t>ħ</w:t>
      </w:r>
      <w:r w:rsidRPr="00135D00">
        <w:rPr>
          <w:lang w:val="en-US"/>
        </w:rPr>
        <w:t>ν</w:t>
      </w:r>
      <w:r>
        <w:t>, то есть в квантовой теории ЭМ-излучения она упущена. В нашем случае при переходе в 4-мерное пространство меняется знак потенциала и, следов</w:t>
      </w:r>
      <w:r>
        <w:t>а</w:t>
      </w:r>
      <w:r>
        <w:t xml:space="preserve">тельно, знак силы между зарядами, а связано это с преобладанием в </w:t>
      </w:r>
      <w:r w:rsidRPr="00135D00">
        <w:rPr>
          <w:i/>
          <w:lang w:val="en-US"/>
        </w:rPr>
        <w:t>V</w:t>
      </w:r>
      <w:r w:rsidRPr="00135D00">
        <w:rPr>
          <w:vertAlign w:val="subscript"/>
        </w:rPr>
        <w:t>4</w:t>
      </w:r>
      <w:r w:rsidRPr="00135D00">
        <w:t xml:space="preserve"> </w:t>
      </w:r>
      <w:r>
        <w:t xml:space="preserve">степеней свободы вращения – их здесь 10, а в </w:t>
      </w:r>
      <w:r w:rsidRPr="00135D00">
        <w:rPr>
          <w:i/>
          <w:lang w:val="en-US"/>
        </w:rPr>
        <w:t>V</w:t>
      </w:r>
      <w:r>
        <w:rPr>
          <w:vertAlign w:val="subscript"/>
        </w:rPr>
        <w:t>3</w:t>
      </w:r>
      <w:r>
        <w:t xml:space="preserve"> их 3. Поэтому начальная числовая масса «размазывается» вс</w:t>
      </w:r>
      <w:r>
        <w:t>е</w:t>
      </w:r>
      <w:r>
        <w:t xml:space="preserve">го по 4 + </w:t>
      </w:r>
      <w:r w:rsidRPr="00135D00">
        <w:rPr>
          <w:b/>
          <w:sz w:val="28"/>
          <w:szCs w:val="28"/>
        </w:rPr>
        <w:t>6</w:t>
      </w:r>
      <w:r>
        <w:t xml:space="preserve"> + 4 = 14 степеням свободы. В этом физическая неадекватность движения объе</w:t>
      </w:r>
      <w:r>
        <w:t>к</w:t>
      </w:r>
      <w:r>
        <w:t xml:space="preserve">тов в пространствах разных размерностей. Пример: в плоскости вращение есть, но вектор момента вне плоскости; </w:t>
      </w:r>
      <w:r w:rsidRPr="00135D00">
        <w:rPr>
          <w:i/>
          <w:lang w:val="en-US"/>
        </w:rPr>
        <w:t>V</w:t>
      </w:r>
      <w:r>
        <w:rPr>
          <w:vertAlign w:val="subscript"/>
        </w:rPr>
        <w:t>3</w:t>
      </w:r>
      <w:r>
        <w:t xml:space="preserve"> содержит и вращение, и векторы моментов. </w:t>
      </w:r>
    </w:p>
    <w:p w:rsidR="004710C3" w:rsidRDefault="004710C3" w:rsidP="006E776F">
      <w:pPr>
        <w:widowControl w:val="0"/>
        <w:spacing w:line="20" w:lineRule="atLeast"/>
        <w:ind w:firstLine="426"/>
        <w:jc w:val="both"/>
        <w:rPr>
          <w:rFonts w:eastAsiaTheme="minorEastAsia"/>
        </w:rPr>
      </w:pPr>
      <w:r>
        <w:t xml:space="preserve">Вывод 1. При попадании в 4-мерную область </w:t>
      </w:r>
      <w:r w:rsidRPr="004F5E20">
        <w:rPr>
          <w:i/>
          <w:lang w:val="en-US"/>
        </w:rPr>
        <w:t>v</w:t>
      </w:r>
      <w:r w:rsidRPr="004F5E20">
        <w:t xml:space="preserve"> </w:t>
      </w:r>
      <m:oMath>
        <m:r>
          <w:rPr>
            <w:rFonts w:ascii="Cambria Math" w:hAnsi="Cambria Math"/>
          </w:rPr>
          <m:t>⊂</m:t>
        </m:r>
      </m:oMath>
      <w:r w:rsidRPr="004F5E20">
        <w:rPr>
          <w:rFonts w:eastAsiaTheme="minorEastAsia"/>
        </w:rPr>
        <w:t xml:space="preserve"> </w:t>
      </w:r>
      <w:r w:rsidRPr="004F5E20">
        <w:rPr>
          <w:rFonts w:eastAsiaTheme="minorEastAsia"/>
          <w:i/>
          <w:lang w:val="en-US"/>
        </w:rPr>
        <w:t>V</w:t>
      </w:r>
      <w:r w:rsidRPr="004F5E20">
        <w:rPr>
          <w:rFonts w:eastAsiaTheme="minorEastAsia"/>
          <w:vertAlign w:val="subscript"/>
        </w:rPr>
        <w:t>4</w:t>
      </w:r>
      <w:r w:rsidRPr="004F5E20">
        <w:rPr>
          <w:rFonts w:eastAsiaTheme="minorEastAsia"/>
        </w:rPr>
        <w:t xml:space="preserve"> </w:t>
      </w:r>
      <w:r>
        <w:rPr>
          <w:rFonts w:eastAsiaTheme="minorEastAsia"/>
        </w:rPr>
        <w:t>отталкивание одноименно заряже</w:t>
      </w:r>
      <w:r>
        <w:rPr>
          <w:rFonts w:eastAsiaTheme="minorEastAsia"/>
        </w:rPr>
        <w:t>н</w:t>
      </w:r>
      <w:r>
        <w:rPr>
          <w:rFonts w:eastAsiaTheme="minorEastAsia"/>
        </w:rPr>
        <w:t xml:space="preserve">ных протонов меняется на притяжение, а разноименные заряды отталкиваются. </w:t>
      </w:r>
    </w:p>
    <w:p w:rsidR="004710C3" w:rsidRDefault="004710C3" w:rsidP="006E776F">
      <w:pPr>
        <w:widowControl w:val="0"/>
        <w:spacing w:line="20" w:lineRule="atLeast"/>
        <w:ind w:firstLine="426"/>
        <w:jc w:val="both"/>
        <w:rPr>
          <w:rFonts w:eastAsiaTheme="minorEastAsia"/>
        </w:rPr>
      </w:pPr>
      <w:r>
        <w:rPr>
          <w:rFonts w:eastAsiaTheme="minorEastAsia"/>
        </w:rPr>
        <w:t xml:space="preserve">Замечание. Если в </w:t>
      </w:r>
      <w:r w:rsidRPr="00C56206">
        <w:rPr>
          <w:rFonts w:eastAsiaTheme="minorEastAsia"/>
          <w:i/>
          <w:lang w:val="en-US"/>
        </w:rPr>
        <w:t>V</w:t>
      </w:r>
      <w:r>
        <w:rPr>
          <w:rFonts w:eastAsiaTheme="minorEastAsia"/>
          <w:vertAlign w:val="subscript"/>
        </w:rPr>
        <w:t>6</w:t>
      </w:r>
      <w:r w:rsidRPr="00C56206">
        <w:rPr>
          <w:rFonts w:eastAsiaTheme="minorEastAsia"/>
        </w:rPr>
        <w:t xml:space="preserve"> </w:t>
      </w:r>
      <w:r>
        <w:rPr>
          <w:rFonts w:eastAsiaTheme="minorEastAsia"/>
        </w:rPr>
        <w:t xml:space="preserve">потенциал </w:t>
      </w:r>
      <w:r w:rsidRPr="00FA21D4">
        <w:rPr>
          <w:rFonts w:eastAsiaTheme="minorEastAsia"/>
          <w:i/>
          <w:lang w:val="en-US"/>
        </w:rPr>
        <w:t>U</w:t>
      </w:r>
      <w:r>
        <w:rPr>
          <w:rFonts w:eastAsiaTheme="minorEastAsia"/>
          <w:vertAlign w:val="subscript"/>
        </w:rPr>
        <w:t>6</w:t>
      </w:r>
      <w:r w:rsidRPr="00FA21D4">
        <w:rPr>
          <w:rFonts w:eastAsiaTheme="minorEastAsia"/>
        </w:rPr>
        <w:t xml:space="preserve"> ~ </w:t>
      </w:r>
      <m:oMath>
        <m: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6</m:t>
            </m:r>
          </m:num>
          <m:den>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rPr>
                  <m:t>4</m:t>
                </m:r>
              </m:sup>
            </m:sSup>
          </m:den>
        </m:f>
      </m:oMath>
      <w:r>
        <w:rPr>
          <w:rFonts w:eastAsiaTheme="minorEastAsia"/>
        </w:rPr>
        <w:t>, то есть опять отрицательный, то это возмо</w:t>
      </w:r>
      <w:r>
        <w:rPr>
          <w:rFonts w:eastAsiaTheme="minorEastAsia"/>
        </w:rPr>
        <w:t>ж</w:t>
      </w:r>
      <w:r>
        <w:rPr>
          <w:rFonts w:eastAsiaTheme="minorEastAsia"/>
        </w:rPr>
        <w:t xml:space="preserve">ное следствие того, что движение частиц здесь вновь качественно иное, чем в предыдущем пространстве </w:t>
      </w:r>
      <w:r w:rsidRPr="00C56206">
        <w:rPr>
          <w:rFonts w:eastAsiaTheme="minorEastAsia"/>
          <w:i/>
          <w:lang w:val="en-US"/>
        </w:rPr>
        <w:t>V</w:t>
      </w:r>
      <w:r>
        <w:rPr>
          <w:rFonts w:eastAsiaTheme="minorEastAsia"/>
          <w:vertAlign w:val="subscript"/>
        </w:rPr>
        <w:t>5</w:t>
      </w:r>
      <w:r>
        <w:rPr>
          <w:rFonts w:eastAsiaTheme="minorEastAsia"/>
        </w:rPr>
        <w:t>, а задача определения траекторий не сводится к комбинаторике пространств. Это обстоятельство лишний раз указывает на то, что процесс арифметизации пространства осуществляется благодаря конкретному физическому взаимодействию и далее его суть во</w:t>
      </w:r>
      <w:r>
        <w:rPr>
          <w:rFonts w:eastAsiaTheme="minorEastAsia"/>
        </w:rPr>
        <w:t>с</w:t>
      </w:r>
      <w:r>
        <w:rPr>
          <w:rFonts w:eastAsiaTheme="minorEastAsia"/>
        </w:rPr>
        <w:lastRenderedPageBreak/>
        <w:t>паряется в область идеального, обретает абстрактное бытие.</w:t>
      </w:r>
      <w:r w:rsidRPr="002E7EA3">
        <w:rPr>
          <w:rFonts w:eastAsiaTheme="minorEastAsia"/>
        </w:rPr>
        <w:t xml:space="preserve"> </w:t>
      </w:r>
      <w:r>
        <w:rPr>
          <w:rFonts w:eastAsiaTheme="minorEastAsia"/>
        </w:rPr>
        <w:t>Как, впрочем, и число, и исти</w:t>
      </w:r>
      <w:r>
        <w:rPr>
          <w:rFonts w:eastAsiaTheme="minorEastAsia"/>
        </w:rPr>
        <w:t>н</w:t>
      </w:r>
      <w:r>
        <w:rPr>
          <w:rFonts w:eastAsiaTheme="minorEastAsia"/>
        </w:rPr>
        <w:t>ная математическая формула. Поэтому многие мыслители высказывают мнение, что арифм</w:t>
      </w:r>
      <w:r>
        <w:rPr>
          <w:rFonts w:eastAsiaTheme="minorEastAsia"/>
        </w:rPr>
        <w:t>е</w:t>
      </w:r>
      <w:r>
        <w:rPr>
          <w:rFonts w:eastAsiaTheme="minorEastAsia"/>
        </w:rPr>
        <w:t>тика и алгебра соответствуют физике времени, а геометрия – вообще часть физики.</w:t>
      </w:r>
    </w:p>
    <w:p w:rsidR="004710C3" w:rsidRPr="004816F3" w:rsidRDefault="004710C3" w:rsidP="006E776F">
      <w:pPr>
        <w:widowControl w:val="0"/>
        <w:spacing w:line="20" w:lineRule="atLeast"/>
        <w:ind w:firstLine="426"/>
        <w:jc w:val="both"/>
      </w:pPr>
      <w:r>
        <w:rPr>
          <w:rFonts w:eastAsiaTheme="minorEastAsia"/>
        </w:rPr>
        <w:t>Вывод 2. Протоны меняют знак взаимодействия не только и не столько потому, что ок</w:t>
      </w:r>
      <w:r>
        <w:rPr>
          <w:rFonts w:eastAsiaTheme="minorEastAsia"/>
        </w:rPr>
        <w:t>а</w:t>
      </w:r>
      <w:r>
        <w:rPr>
          <w:rFonts w:eastAsiaTheme="minorEastAsia"/>
        </w:rPr>
        <w:t>зываются в 4-мерном физическом пространстве, в отличие от умозрительных пространств существования гиперзаряда и изотопического спина, а вследствие изменения характера дв</w:t>
      </w:r>
      <w:r>
        <w:rPr>
          <w:rFonts w:eastAsiaTheme="minorEastAsia"/>
        </w:rPr>
        <w:t>и</w:t>
      </w:r>
      <w:r>
        <w:rPr>
          <w:rFonts w:eastAsiaTheme="minorEastAsia"/>
        </w:rPr>
        <w:t xml:space="preserve">жения в новых условиях.  </w:t>
      </w:r>
    </w:p>
    <w:p w:rsidR="004710C3" w:rsidRDefault="004710C3" w:rsidP="006E776F">
      <w:pPr>
        <w:widowControl w:val="0"/>
        <w:tabs>
          <w:tab w:val="left" w:pos="9072"/>
        </w:tabs>
        <w:spacing w:line="120" w:lineRule="auto"/>
        <w:ind w:firstLine="425"/>
        <w:jc w:val="both"/>
      </w:pPr>
    </w:p>
    <w:p w:rsidR="004710C3" w:rsidRDefault="004710C3" w:rsidP="006E776F">
      <w:pPr>
        <w:widowControl w:val="0"/>
        <w:tabs>
          <w:tab w:val="left" w:pos="9072"/>
        </w:tabs>
        <w:ind w:firstLine="426"/>
        <w:jc w:val="both"/>
      </w:pPr>
      <w:r>
        <w:rPr>
          <w:b/>
          <w:color w:val="FFFFFF" w:themeColor="background1"/>
          <w:highlight w:val="darkBlue"/>
        </w:rPr>
        <w:t>Ж</w:t>
      </w:r>
      <w:r w:rsidRPr="00DB38D6">
        <w:rPr>
          <w:b/>
          <w:color w:val="FFFFFF" w:themeColor="background1"/>
          <w:highlight w:val="darkBlue"/>
        </w:rPr>
        <w:t>).</w:t>
      </w:r>
      <w:r>
        <w:t xml:space="preserve"> К моделям движения в </w:t>
      </w:r>
      <w:r w:rsidRPr="00A95274">
        <w:rPr>
          <w:i/>
          <w:lang w:val="en-US"/>
        </w:rPr>
        <w:t>V</w:t>
      </w:r>
      <w:r w:rsidRPr="00A95274">
        <w:rPr>
          <w:vertAlign w:val="subscript"/>
        </w:rPr>
        <w:t>4</w:t>
      </w:r>
      <w:r w:rsidRPr="00A95274">
        <w:t>.</w:t>
      </w:r>
      <w:r>
        <w:t xml:space="preserve"> Количества степеней свободы поступательного, вращ</w:t>
      </w:r>
      <w:r>
        <w:t>а</w:t>
      </w:r>
      <w:r>
        <w:t xml:space="preserve">тельного в плоскости, вращательного (вихревого) в 3-мерных областях, вихря кванта </w:t>
      </w:r>
      <w:r w:rsidRPr="00AB6AA5">
        <w:rPr>
          <w:i/>
          <w:lang w:val="en-US"/>
        </w:rPr>
        <w:t>v</w:t>
      </w:r>
      <w:r w:rsidRPr="00AB6AA5">
        <w:rPr>
          <w:vertAlign w:val="subscript"/>
        </w:rPr>
        <w:t>4</w:t>
      </w:r>
      <w:r w:rsidRPr="00AB6AA5">
        <w:t xml:space="preserve"> </w:t>
      </w:r>
      <w:r>
        <w:t>в ц</w:t>
      </w:r>
      <w:r>
        <w:t>е</w:t>
      </w:r>
      <w:r>
        <w:t xml:space="preserve">лом – не совпадают с количествами степеней свободы в </w:t>
      </w:r>
      <w:r w:rsidRPr="00AB6AA5">
        <w:rPr>
          <w:i/>
          <w:lang w:val="en-US"/>
        </w:rPr>
        <w:t>V</w:t>
      </w:r>
      <w:r w:rsidRPr="00AB6AA5">
        <w:rPr>
          <w:vertAlign w:val="subscript"/>
        </w:rPr>
        <w:t>3</w:t>
      </w:r>
      <w:r w:rsidRPr="00AB6AA5">
        <w:t xml:space="preserve">. </w:t>
      </w:r>
      <w:r>
        <w:t xml:space="preserve">В плоском пространстве </w:t>
      </w:r>
      <w:r w:rsidRPr="002D1B0C">
        <w:rPr>
          <w:i/>
          <w:lang w:val="en-US"/>
        </w:rPr>
        <w:t>V</w:t>
      </w:r>
      <w:r w:rsidRPr="002D1B0C">
        <w:rPr>
          <w:vertAlign w:val="subscript"/>
        </w:rPr>
        <w:t>2</w:t>
      </w:r>
      <w:r>
        <w:t xml:space="preserve"> </w:t>
      </w:r>
      <w:r w:rsidRPr="002D1B0C">
        <w:t>во</w:t>
      </w:r>
      <w:r w:rsidRPr="002D1B0C">
        <w:t>з</w:t>
      </w:r>
      <w:r w:rsidRPr="002D1B0C">
        <w:t>можно</w:t>
      </w:r>
      <w:r>
        <w:t xml:space="preserve"> вращение, но вектор </w:t>
      </w:r>
      <w:r w:rsidRPr="00AB6AA5">
        <w:rPr>
          <w:b/>
        </w:rPr>
        <w:t>ω</w:t>
      </w:r>
      <w:r>
        <w:t xml:space="preserve"> </w:t>
      </w:r>
      <w:r w:rsidRPr="00AB6AA5">
        <w:rPr>
          <w:i/>
        </w:rPr>
        <w:t>лежит</w:t>
      </w:r>
      <w:r>
        <w:t xml:space="preserve"> вне плоскости.</w:t>
      </w:r>
      <w:r w:rsidRPr="00AB6AA5">
        <w:t xml:space="preserve"> </w:t>
      </w:r>
      <w:r>
        <w:t xml:space="preserve">Повороты круга, который ограничивает вращающаяся окружность, возможны в двух взаимно перпендикулярных </w:t>
      </w:r>
    </w:p>
    <w:tbl>
      <w:tblPr>
        <w:tblStyle w:val="a5"/>
        <w:tblpPr w:leftFromText="180" w:rightFromText="180" w:vertAnchor="text" w:horzAnchor="margin" w:tblpXSpec="right" w:tblpY="49"/>
        <w:tblOverlap w:val="never"/>
        <w:tblW w:w="0" w:type="auto"/>
        <w:tblLook w:val="04A0"/>
      </w:tblPr>
      <w:tblGrid>
        <w:gridCol w:w="2518"/>
        <w:gridCol w:w="2558"/>
      </w:tblGrid>
      <w:tr w:rsidR="004710C3" w:rsidTr="00EA6F19">
        <w:tc>
          <w:tcPr>
            <w:tcW w:w="50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widowControl w:val="0"/>
              <w:tabs>
                <w:tab w:val="left" w:pos="9072"/>
              </w:tabs>
              <w:jc w:val="both"/>
            </w:pPr>
            <w:r>
              <w:rPr>
                <w:noProof/>
              </w:rPr>
              <w:drawing>
                <wp:inline distT="0" distB="0" distL="0" distR="0">
                  <wp:extent cx="3062817" cy="1530793"/>
                  <wp:effectExtent l="19050" t="0" r="4233" b="0"/>
                  <wp:docPr id="44" name="Рисунок 25" descr="C:\Documents and Settings\Авиация\Мои документы\Новые статьи\Биоритмы и фазовые переходы\Фото0719-0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Авиация\Мои документы\Новые статьи\Биоритмы и фазовые переходы\Фото0719-0с.jpg"/>
                          <pic:cNvPicPr>
                            <a:picLocks noChangeAspect="1" noChangeArrowheads="1"/>
                          </pic:cNvPicPr>
                        </pic:nvPicPr>
                        <pic:blipFill>
                          <a:blip r:embed="rId90"/>
                          <a:srcRect/>
                          <a:stretch>
                            <a:fillRect/>
                          </a:stretch>
                        </pic:blipFill>
                        <pic:spPr bwMode="auto">
                          <a:xfrm>
                            <a:off x="0" y="0"/>
                            <a:ext cx="3061724" cy="1530247"/>
                          </a:xfrm>
                          <a:prstGeom prst="rect">
                            <a:avLst/>
                          </a:prstGeom>
                          <a:noFill/>
                          <a:ln w="9525">
                            <a:noFill/>
                            <a:miter lim="800000"/>
                            <a:headEnd/>
                            <a:tailEnd/>
                          </a:ln>
                        </pic:spPr>
                      </pic:pic>
                    </a:graphicData>
                  </a:graphic>
                </wp:inline>
              </w:drawing>
            </w:r>
          </w:p>
        </w:tc>
      </w:tr>
      <w:tr w:rsidR="004710C3" w:rsidTr="00EA6F19">
        <w:tc>
          <w:tcPr>
            <w:tcW w:w="2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6FB"/>
          </w:tcPr>
          <w:p w:rsidR="004710C3" w:rsidRDefault="004710C3" w:rsidP="006D6414">
            <w:pPr>
              <w:widowControl w:val="0"/>
              <w:tabs>
                <w:tab w:val="left" w:pos="9072"/>
              </w:tabs>
              <w:jc w:val="center"/>
            </w:pPr>
            <w:r w:rsidRPr="002C1020">
              <w:t>Рис. Э</w:t>
            </w:r>
          </w:p>
          <w:p w:rsidR="004710C3" w:rsidRPr="002C1020" w:rsidRDefault="004710C3" w:rsidP="006E776F">
            <w:pPr>
              <w:widowControl w:val="0"/>
              <w:tabs>
                <w:tab w:val="left" w:pos="9072"/>
              </w:tabs>
              <w:jc w:val="both"/>
            </w:pPr>
            <w:r w:rsidRPr="006D6414">
              <w:rPr>
                <w:sz w:val="20"/>
                <w:szCs w:val="20"/>
              </w:rPr>
              <w:t xml:space="preserve">Вихрь из пространства </w:t>
            </w:r>
            <w:r w:rsidRPr="006D6414">
              <w:rPr>
                <w:i/>
                <w:sz w:val="20"/>
                <w:szCs w:val="20"/>
                <w:lang w:val="en-US"/>
              </w:rPr>
              <w:t>V</w:t>
            </w:r>
            <w:r w:rsidRPr="006D6414">
              <w:rPr>
                <w:sz w:val="20"/>
                <w:szCs w:val="20"/>
                <w:vertAlign w:val="subscript"/>
              </w:rPr>
              <w:t xml:space="preserve">3 </w:t>
            </w:r>
            <w:r w:rsidRPr="006D6414">
              <w:rPr>
                <w:rFonts w:eastAsiaTheme="minorEastAsia"/>
                <w:sz w:val="20"/>
                <w:szCs w:val="20"/>
              </w:rPr>
              <w:t>–</w:t>
            </w:r>
            <w:r w:rsidRPr="006D6414">
              <w:rPr>
                <w:sz w:val="20"/>
                <w:szCs w:val="20"/>
              </w:rPr>
              <w:t xml:space="preserve"> отрицатель</w:t>
            </w:r>
            <w:r w:rsidRPr="006D6414">
              <w:rPr>
                <w:sz w:val="20"/>
                <w:szCs w:val="20"/>
              </w:rPr>
              <w:softHyphen/>
              <w:t xml:space="preserve">ный заряд </w:t>
            </w:r>
            <w:r w:rsidRPr="006D6414">
              <w:rPr>
                <w:i/>
                <w:sz w:val="20"/>
                <w:szCs w:val="20"/>
              </w:rPr>
              <w:t>е</w:t>
            </w:r>
            <w:r w:rsidRPr="006D6414">
              <w:rPr>
                <w:rFonts w:eastAsiaTheme="minorEastAsia"/>
                <w:sz w:val="20"/>
                <w:szCs w:val="20"/>
                <w:vertAlign w:val="superscript"/>
              </w:rPr>
              <w:t>–</w:t>
            </w:r>
            <w:r w:rsidRPr="006D6414">
              <w:rPr>
                <w:sz w:val="20"/>
                <w:szCs w:val="20"/>
              </w:rPr>
              <w:t>, вихрь внутрь простран</w:t>
            </w:r>
            <w:r w:rsidRPr="006D6414">
              <w:rPr>
                <w:sz w:val="20"/>
                <w:szCs w:val="20"/>
              </w:rPr>
              <w:softHyphen/>
              <w:t>ства </w:t>
            </w:r>
            <w:r w:rsidRPr="006D6414">
              <w:rPr>
                <w:i/>
                <w:sz w:val="20"/>
                <w:szCs w:val="20"/>
              </w:rPr>
              <w:t xml:space="preserve"> </w:t>
            </w:r>
            <w:r w:rsidRPr="006D6414">
              <w:rPr>
                <w:i/>
                <w:sz w:val="20"/>
                <w:szCs w:val="20"/>
                <w:lang w:val="en-US"/>
              </w:rPr>
              <w:t>V</w:t>
            </w:r>
            <w:r w:rsidRPr="006D6414">
              <w:rPr>
                <w:sz w:val="20"/>
                <w:szCs w:val="20"/>
                <w:vertAlign w:val="subscript"/>
              </w:rPr>
              <w:t xml:space="preserve">3 </w:t>
            </w:r>
            <w:r w:rsidRPr="006D6414">
              <w:rPr>
                <w:rFonts w:eastAsiaTheme="minorEastAsia"/>
                <w:sz w:val="20"/>
                <w:szCs w:val="20"/>
              </w:rPr>
              <w:t>–</w:t>
            </w:r>
            <w:r w:rsidRPr="006D6414">
              <w:rPr>
                <w:sz w:val="20"/>
                <w:szCs w:val="20"/>
              </w:rPr>
              <w:t> положитель</w:t>
            </w:r>
            <w:r w:rsidRPr="006D6414">
              <w:rPr>
                <w:sz w:val="20"/>
                <w:szCs w:val="20"/>
              </w:rPr>
              <w:softHyphen/>
              <w:t xml:space="preserve">ный заряд </w:t>
            </w:r>
            <w:r w:rsidRPr="006D6414">
              <w:rPr>
                <w:i/>
                <w:sz w:val="20"/>
                <w:szCs w:val="20"/>
              </w:rPr>
              <w:t xml:space="preserve"> е</w:t>
            </w:r>
            <w:r w:rsidRPr="006D6414">
              <w:rPr>
                <w:rFonts w:eastAsiaTheme="minorEastAsia"/>
                <w:sz w:val="20"/>
                <w:szCs w:val="20"/>
                <w:vertAlign w:val="superscript"/>
              </w:rPr>
              <w:t>+</w:t>
            </w:r>
            <w:r w:rsidRPr="006D6414">
              <w:rPr>
                <w:sz w:val="20"/>
                <w:szCs w:val="20"/>
              </w:rPr>
              <w:t>. В пространстве</w:t>
            </w:r>
            <w:r w:rsidRPr="006D6414">
              <w:rPr>
                <w:i/>
                <w:sz w:val="20"/>
                <w:szCs w:val="20"/>
              </w:rPr>
              <w:t xml:space="preserve"> </w:t>
            </w:r>
            <w:r w:rsidRPr="006D6414">
              <w:rPr>
                <w:i/>
                <w:sz w:val="20"/>
                <w:szCs w:val="20"/>
                <w:lang w:val="en-US"/>
              </w:rPr>
              <w:t>V</w:t>
            </w:r>
            <w:r w:rsidRPr="006D6414">
              <w:rPr>
                <w:sz w:val="20"/>
                <w:szCs w:val="20"/>
                <w:vertAlign w:val="subscript"/>
              </w:rPr>
              <w:t>4</w:t>
            </w:r>
            <w:r w:rsidRPr="006D6414">
              <w:rPr>
                <w:sz w:val="20"/>
                <w:szCs w:val="20"/>
              </w:rPr>
              <w:t xml:space="preserve"> – 3-</w:t>
            </w:r>
            <w:r>
              <w:t>лист Мебиуса.</w:t>
            </w:r>
          </w:p>
        </w:tc>
        <w:tc>
          <w:tcPr>
            <w:tcW w:w="2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D6414">
            <w:pPr>
              <w:widowControl w:val="0"/>
              <w:tabs>
                <w:tab w:val="left" w:pos="9072"/>
              </w:tabs>
              <w:jc w:val="center"/>
            </w:pPr>
            <w:r w:rsidRPr="002C1020">
              <w:t>Рис. С</w:t>
            </w:r>
          </w:p>
          <w:p w:rsidR="004710C3" w:rsidRPr="006D6414" w:rsidRDefault="004710C3" w:rsidP="006E776F">
            <w:pPr>
              <w:widowControl w:val="0"/>
              <w:tabs>
                <w:tab w:val="left" w:pos="9072"/>
              </w:tabs>
              <w:jc w:val="both"/>
              <w:rPr>
                <w:sz w:val="20"/>
                <w:szCs w:val="20"/>
              </w:rPr>
            </w:pPr>
            <w:r w:rsidRPr="006D6414">
              <w:rPr>
                <w:sz w:val="20"/>
                <w:szCs w:val="20"/>
              </w:rPr>
              <w:t xml:space="preserve">Разрежение </w:t>
            </w:r>
            <w:r w:rsidRPr="006D6414">
              <w:rPr>
                <w:i/>
                <w:sz w:val="20"/>
                <w:szCs w:val="20"/>
              </w:rPr>
              <w:t>О</w:t>
            </w:r>
            <w:r w:rsidRPr="006D6414">
              <w:rPr>
                <w:sz w:val="20"/>
                <w:szCs w:val="20"/>
              </w:rPr>
              <w:t xml:space="preserve"> и сгущение </w:t>
            </w:r>
            <w:r w:rsidRPr="006D6414">
              <w:rPr>
                <w:i/>
                <w:sz w:val="20"/>
                <w:szCs w:val="20"/>
              </w:rPr>
              <w:t>П</w:t>
            </w:r>
            <w:r w:rsidRPr="006D6414">
              <w:rPr>
                <w:sz w:val="20"/>
                <w:szCs w:val="20"/>
              </w:rPr>
              <w:t xml:space="preserve"> числовой (ритмической) субстанции. Ритмы ди</w:t>
            </w:r>
            <w:r w:rsidRPr="006D6414">
              <w:rPr>
                <w:sz w:val="20"/>
                <w:szCs w:val="20"/>
              </w:rPr>
              <w:t>с</w:t>
            </w:r>
            <w:r w:rsidRPr="006D6414">
              <w:rPr>
                <w:sz w:val="20"/>
                <w:szCs w:val="20"/>
              </w:rPr>
              <w:t xml:space="preserve">кретны – фрактальность конечномерных фигур в пространстве </w:t>
            </w:r>
            <w:r w:rsidRPr="006D6414">
              <w:rPr>
                <w:i/>
                <w:sz w:val="20"/>
                <w:szCs w:val="20"/>
                <w:lang w:val="en-US"/>
              </w:rPr>
              <w:t>V</w:t>
            </w:r>
            <w:r w:rsidRPr="006D6414">
              <w:rPr>
                <w:sz w:val="20"/>
                <w:szCs w:val="20"/>
                <w:vertAlign w:val="subscript"/>
              </w:rPr>
              <w:t>4</w:t>
            </w:r>
            <w:r w:rsidRPr="006D6414">
              <w:rPr>
                <w:sz w:val="20"/>
                <w:szCs w:val="20"/>
              </w:rPr>
              <w:t>.</w:t>
            </w:r>
          </w:p>
        </w:tc>
      </w:tr>
    </w:tbl>
    <w:p w:rsidR="004710C3" w:rsidRDefault="004710C3" w:rsidP="006E776F">
      <w:pPr>
        <w:widowControl w:val="0"/>
        <w:tabs>
          <w:tab w:val="left" w:pos="9072"/>
        </w:tabs>
        <w:jc w:val="both"/>
      </w:pPr>
      <w:r>
        <w:t>направлениях, но при этом круг выходит из своей плоскости. То есть круг уже не в плоском пространстве</w:t>
      </w:r>
      <w:r w:rsidRPr="002D1B0C">
        <w:rPr>
          <w:i/>
        </w:rPr>
        <w:t xml:space="preserve"> </w:t>
      </w:r>
      <w:r w:rsidRPr="00AB6AA5">
        <w:rPr>
          <w:i/>
          <w:lang w:val="en-US"/>
        </w:rPr>
        <w:t>V</w:t>
      </w:r>
      <w:r>
        <w:rPr>
          <w:vertAlign w:val="subscript"/>
        </w:rPr>
        <w:t>2</w:t>
      </w:r>
      <w:r>
        <w:t>. С выходом круга «из себя» проекций его вращения на пло</w:t>
      </w:r>
      <w:r>
        <w:t>с</w:t>
      </w:r>
      <w:r>
        <w:t xml:space="preserve">кость уже </w:t>
      </w:r>
      <w:r w:rsidR="005E54B4">
        <w:t>три</w:t>
      </w:r>
      <w:r>
        <w:t xml:space="preserve">. Таким образом, способы покидания </w:t>
      </w:r>
      <w:r w:rsidRPr="00AB6AA5">
        <w:rPr>
          <w:i/>
        </w:rPr>
        <w:t>своего</w:t>
      </w:r>
      <w:r>
        <w:t xml:space="preserve"> плоского пространства </w:t>
      </w:r>
      <w:r w:rsidRPr="00AB6AA5">
        <w:rPr>
          <w:i/>
          <w:lang w:val="en-US"/>
        </w:rPr>
        <w:t>V</w:t>
      </w:r>
      <w:r>
        <w:rPr>
          <w:vertAlign w:val="subscript"/>
        </w:rPr>
        <w:t xml:space="preserve">2 </w:t>
      </w:r>
      <w:r>
        <w:t>сводятся к параллельному переносу (круга) и его двум вращениям, оси которых лежат в плоскости. Если в 3-мерном пр</w:t>
      </w:r>
      <w:r>
        <w:t>о</w:t>
      </w:r>
      <w:r>
        <w:t xml:space="preserve">странстве шар </w:t>
      </w:r>
      <w:r w:rsidRPr="00AB6AA5">
        <w:t>‘</w:t>
      </w:r>
      <w:r w:rsidRPr="00AB6AA5">
        <w:rPr>
          <w:i/>
        </w:rPr>
        <w:t>плоско</w:t>
      </w:r>
      <w:r w:rsidRPr="00AB6AA5">
        <w:t>’</w:t>
      </w:r>
      <w:r>
        <w:t xml:space="preserve"> вращается, то им</w:t>
      </w:r>
      <w:r>
        <w:t>е</w:t>
      </w:r>
      <w:r>
        <w:t>ется 3 проекции этого вращения на оси д</w:t>
      </w:r>
      <w:r>
        <w:t>е</w:t>
      </w:r>
      <w:r>
        <w:t>картовых координат</w:t>
      </w:r>
      <w:r w:rsidRPr="00AB6AA5">
        <w:t xml:space="preserve">; </w:t>
      </w:r>
      <w:r>
        <w:t>когда 3-шар вращае</w:t>
      </w:r>
      <w:r>
        <w:t>т</w:t>
      </w:r>
      <w:r>
        <w:t xml:space="preserve">ся </w:t>
      </w:r>
      <w:r w:rsidRPr="00AB6AA5">
        <w:rPr>
          <w:b/>
          <w:i/>
        </w:rPr>
        <w:t>в себя</w:t>
      </w:r>
      <w:r>
        <w:t xml:space="preserve">, то имеется одна проекция этого вращения в </w:t>
      </w:r>
      <w:r w:rsidRPr="00AB6AA5">
        <w:rPr>
          <w:i/>
          <w:lang w:val="en-US"/>
        </w:rPr>
        <w:t>V</w:t>
      </w:r>
      <w:r w:rsidRPr="00AB6AA5">
        <w:rPr>
          <w:vertAlign w:val="subscript"/>
        </w:rPr>
        <w:t>3</w:t>
      </w:r>
      <w:r w:rsidRPr="00AB6AA5">
        <w:t xml:space="preserve">. </w:t>
      </w:r>
      <w:r>
        <w:t>Подобно тому, как круг в</w:t>
      </w:r>
      <w:r>
        <w:t>ы</w:t>
      </w:r>
      <w:r>
        <w:t xml:space="preserve">ходит за пределы </w:t>
      </w:r>
      <w:r w:rsidRPr="003C2860">
        <w:rPr>
          <w:i/>
          <w:lang w:val="en-US"/>
        </w:rPr>
        <w:t>V</w:t>
      </w:r>
      <w:r w:rsidRPr="003C2860">
        <w:rPr>
          <w:vertAlign w:val="subscript"/>
        </w:rPr>
        <w:t>2</w:t>
      </w:r>
      <w:r>
        <w:t xml:space="preserve">, 3-шар выходит за пределы </w:t>
      </w:r>
      <w:r w:rsidRPr="00AB6AA5">
        <w:rPr>
          <w:i/>
          <w:lang w:val="en-US"/>
        </w:rPr>
        <w:t>V</w:t>
      </w:r>
      <w:r>
        <w:rPr>
          <w:vertAlign w:val="subscript"/>
        </w:rPr>
        <w:t>3</w:t>
      </w:r>
      <w:r>
        <w:t xml:space="preserve">, если вращается в себя вокруг трех осей координат, расположенных в </w:t>
      </w:r>
      <w:r w:rsidRPr="00AB6AA5">
        <w:rPr>
          <w:i/>
          <w:lang w:val="en-US"/>
        </w:rPr>
        <w:t>V</w:t>
      </w:r>
      <w:r>
        <w:rPr>
          <w:vertAlign w:val="subscript"/>
        </w:rPr>
        <w:t>3</w:t>
      </w:r>
      <w:r>
        <w:t>. Всего у 3-шара таких степеней свободы 4.</w:t>
      </w:r>
      <w:r>
        <w:rPr>
          <w:vertAlign w:val="subscript"/>
        </w:rPr>
        <w:t xml:space="preserve"> </w:t>
      </w:r>
      <w:r>
        <w:t xml:space="preserve"> </w:t>
      </w:r>
      <w:r w:rsidRPr="003C2860">
        <w:t>Если</w:t>
      </w:r>
      <w:r>
        <w:t xml:space="preserve"> 3-шар испытывает параллельный перенос в погружающем </w:t>
      </w:r>
      <w:r w:rsidRPr="00AB6AA5">
        <w:rPr>
          <w:i/>
          <w:lang w:val="en-US"/>
        </w:rPr>
        <w:t>V</w:t>
      </w:r>
      <w:r>
        <w:rPr>
          <w:vertAlign w:val="subscript"/>
        </w:rPr>
        <w:t>4</w:t>
      </w:r>
      <w:r>
        <w:t>, то он целиком и полностью в</w:t>
      </w:r>
      <w:r>
        <w:t>ы</w:t>
      </w:r>
      <w:r>
        <w:t xml:space="preserve">ходит из своего 3-пространства </w:t>
      </w:r>
      <w:r w:rsidRPr="00AB6AA5">
        <w:rPr>
          <w:i/>
          <w:lang w:val="en-US"/>
        </w:rPr>
        <w:t>V</w:t>
      </w:r>
      <w:r w:rsidRPr="00AB6AA5">
        <w:rPr>
          <w:vertAlign w:val="subscript"/>
        </w:rPr>
        <w:t>3</w:t>
      </w:r>
      <w:r>
        <w:rPr>
          <w:vertAlign w:val="subscript"/>
        </w:rPr>
        <w:t xml:space="preserve"> </w:t>
      </w:r>
      <w:r>
        <w:t xml:space="preserve">и попадает в параллельное ему 3-пространство </w:t>
      </w:r>
      <m:oMath>
        <m:acc>
          <m:accPr>
            <m:chr m:val="́"/>
            <m:ctrlPr>
              <w:rPr>
                <w:rFonts w:ascii="Cambria Math" w:hAnsi="Cambria Math"/>
                <w:i/>
                <w:lang w:val="en-US"/>
              </w:rPr>
            </m:ctrlPr>
          </m:accPr>
          <m:e>
            <m:r>
              <w:rPr>
                <w:rFonts w:ascii="Cambria Math" w:hAnsi="Cambria Math"/>
                <w:lang w:val="en-US"/>
              </w:rPr>
              <m:t>V</m:t>
            </m:r>
          </m:e>
        </m:acc>
      </m:oMath>
      <w:r w:rsidRPr="00AB6AA5">
        <w:rPr>
          <w:vertAlign w:val="subscript"/>
        </w:rPr>
        <w:t>3</w:t>
      </w:r>
      <w:r>
        <w:t xml:space="preserve">. Но 3-шар может вращаться не только вокруг 3-х ортогональных осей в </w:t>
      </w:r>
      <w:r w:rsidRPr="00AB6AA5">
        <w:rPr>
          <w:i/>
          <w:lang w:val="en-US"/>
        </w:rPr>
        <w:t>V</w:t>
      </w:r>
      <w:r w:rsidRPr="00AB6AA5">
        <w:rPr>
          <w:vertAlign w:val="subscript"/>
        </w:rPr>
        <w:t>3</w:t>
      </w:r>
      <w:r>
        <w:t xml:space="preserve">, но и с участием этих осей с выходом в </w:t>
      </w:r>
      <w:r w:rsidRPr="00AB6AA5">
        <w:rPr>
          <w:i/>
          <w:lang w:val="en-US"/>
        </w:rPr>
        <w:t>V</w:t>
      </w:r>
      <w:r>
        <w:rPr>
          <w:vertAlign w:val="subscript"/>
        </w:rPr>
        <w:t>4</w:t>
      </w:r>
      <w:r>
        <w:t xml:space="preserve">, то есть имеется еще 3 степени свободы для плоского вращения 3-мерного шара. Итого 6 степеней свободы плоского вращения. </w:t>
      </w:r>
    </w:p>
    <w:p w:rsidR="004710C3" w:rsidRPr="003C2860" w:rsidRDefault="004710C3" w:rsidP="006E776F">
      <w:pPr>
        <w:widowControl w:val="0"/>
        <w:tabs>
          <w:tab w:val="left" w:pos="9072"/>
        </w:tabs>
        <w:ind w:firstLine="426"/>
        <w:jc w:val="both"/>
      </w:pPr>
      <w:r>
        <w:t xml:space="preserve">Резюме. Шар в </w:t>
      </w:r>
      <w:r w:rsidRPr="00AB6AA5">
        <w:rPr>
          <w:i/>
          <w:lang w:val="en-US"/>
        </w:rPr>
        <w:t>V</w:t>
      </w:r>
      <w:r>
        <w:rPr>
          <w:vertAlign w:val="subscript"/>
        </w:rPr>
        <w:t xml:space="preserve">4 </w:t>
      </w:r>
      <w:r>
        <w:t xml:space="preserve">одновременно может двигаться прямолинейно (ЧСС = 4), участвовать при этом в плоском вращении (ЧСС = 6) и испытывать вращение в себя (ЧСС = 4). Проекций этих движений в </w:t>
      </w:r>
      <w:r w:rsidRPr="00AB6AA5">
        <w:rPr>
          <w:i/>
          <w:lang w:val="en-US"/>
        </w:rPr>
        <w:t>V</w:t>
      </w:r>
      <w:r>
        <w:rPr>
          <w:vertAlign w:val="subscript"/>
        </w:rPr>
        <w:t>3</w:t>
      </w:r>
      <w:r>
        <w:t>, соответственно, 3, 3 и 1. Проекций движения 3-шара на плоскость 2 и 1 – два взаимно ортогональных прямолинейных движения и одно вращение в себя на плоск</w:t>
      </w:r>
      <w:r>
        <w:t>о</w:t>
      </w:r>
      <w:r>
        <w:t>сти; вращения шара в себя на плоскости нет.</w:t>
      </w:r>
    </w:p>
    <w:p w:rsidR="004710C3" w:rsidRDefault="004710C3" w:rsidP="006E776F">
      <w:pPr>
        <w:widowControl w:val="0"/>
        <w:tabs>
          <w:tab w:val="left" w:pos="9072"/>
        </w:tabs>
        <w:ind w:firstLine="426"/>
        <w:jc w:val="both"/>
      </w:pPr>
      <w:r>
        <w:t xml:space="preserve">На рис. Э в области </w:t>
      </w:r>
      <w:r w:rsidRPr="00C82A30">
        <w:rPr>
          <w:b/>
        </w:rPr>
        <w:t>А</w:t>
      </w:r>
      <w:r>
        <w:t xml:space="preserve">, входящей в </w:t>
      </w:r>
      <w:r w:rsidRPr="00A556A5">
        <w:rPr>
          <w:i/>
          <w:lang w:val="en-US"/>
        </w:rPr>
        <w:t>V</w:t>
      </w:r>
      <w:r w:rsidRPr="00A556A5">
        <w:rPr>
          <w:vertAlign w:val="subscript"/>
        </w:rPr>
        <w:t>3</w:t>
      </w:r>
      <w:r>
        <w:t xml:space="preserve">, </w:t>
      </w:r>
      <w:r w:rsidRPr="00A556A5">
        <w:t>изображены</w:t>
      </w:r>
      <w:r>
        <w:t xml:space="preserve"> два одинаковых вихря, которые пр</w:t>
      </w:r>
      <w:r>
        <w:t>о</w:t>
      </w:r>
      <w:r>
        <w:t xml:space="preserve">низывают 3-мерную сферу. Если проекция вихря </w:t>
      </w:r>
      <w:r w:rsidRPr="00A556A5">
        <w:rPr>
          <w:i/>
        </w:rPr>
        <w:t>е</w:t>
      </w:r>
      <w:r w:rsidRPr="00A556A5">
        <w:rPr>
          <w:vertAlign w:val="superscript"/>
        </w:rPr>
        <w:t>+</w:t>
      </w:r>
      <w:r>
        <w:t xml:space="preserve"> на </w:t>
      </w:r>
      <w:r w:rsidRPr="00AB6AA5">
        <w:rPr>
          <w:i/>
          <w:lang w:val="en-US"/>
        </w:rPr>
        <w:t>V</w:t>
      </w:r>
      <w:r w:rsidRPr="00AB6AA5">
        <w:rPr>
          <w:vertAlign w:val="subscript"/>
        </w:rPr>
        <w:t>3</w:t>
      </w:r>
      <w:r>
        <w:rPr>
          <w:vertAlign w:val="subscript"/>
        </w:rPr>
        <w:t xml:space="preserve"> </w:t>
      </w:r>
      <w:r>
        <w:t>правая, то это принимается за п</w:t>
      </w:r>
      <w:r>
        <w:t>о</w:t>
      </w:r>
      <w:r>
        <w:t xml:space="preserve">ложительное направление, за положительный заряд вихря, за вихрь </w:t>
      </w:r>
      <w:r w:rsidRPr="00BE5182">
        <w:rPr>
          <w:b/>
          <w:i/>
        </w:rPr>
        <w:t>в</w:t>
      </w:r>
      <w:r>
        <w:t xml:space="preserve"> </w:t>
      </w:r>
      <w:r w:rsidRPr="00AB6AA5">
        <w:rPr>
          <w:i/>
          <w:lang w:val="en-US"/>
        </w:rPr>
        <w:t>V</w:t>
      </w:r>
      <w:r w:rsidRPr="00AB6AA5">
        <w:rPr>
          <w:vertAlign w:val="subscript"/>
        </w:rPr>
        <w:t>3</w:t>
      </w:r>
      <w:r>
        <w:t>. Если проекция ви</w:t>
      </w:r>
      <w:r>
        <w:t>х</w:t>
      </w:r>
      <w:r>
        <w:t xml:space="preserve">ря </w:t>
      </w:r>
      <w:r w:rsidRPr="00A556A5">
        <w:rPr>
          <w:i/>
        </w:rPr>
        <w:t>е</w:t>
      </w:r>
      <w:r w:rsidRPr="00BE5182">
        <w:rPr>
          <w:vertAlign w:val="superscript"/>
        </w:rPr>
        <w:t>–</w:t>
      </w:r>
      <w:r>
        <w:t xml:space="preserve"> на </w:t>
      </w:r>
      <w:r w:rsidRPr="00AB6AA5">
        <w:rPr>
          <w:i/>
          <w:lang w:val="en-US"/>
        </w:rPr>
        <w:t>V</w:t>
      </w:r>
      <w:r w:rsidRPr="00AB6AA5">
        <w:rPr>
          <w:vertAlign w:val="subscript"/>
        </w:rPr>
        <w:t>3</w:t>
      </w:r>
      <w:r>
        <w:rPr>
          <w:vertAlign w:val="subscript"/>
        </w:rPr>
        <w:t xml:space="preserve"> </w:t>
      </w:r>
      <w:r>
        <w:t xml:space="preserve">левая, то это принимается за отрицательное направление, за отрицательный заряд вихря, за вихрь </w:t>
      </w:r>
      <w:r w:rsidRPr="00BE5182">
        <w:rPr>
          <w:b/>
          <w:i/>
        </w:rPr>
        <w:t>из</w:t>
      </w:r>
      <w:r>
        <w:t xml:space="preserve"> </w:t>
      </w:r>
      <w:r w:rsidRPr="00AB6AA5">
        <w:rPr>
          <w:i/>
          <w:lang w:val="en-US"/>
        </w:rPr>
        <w:t>V</w:t>
      </w:r>
      <w:r w:rsidRPr="00AB6AA5">
        <w:rPr>
          <w:vertAlign w:val="subscript"/>
        </w:rPr>
        <w:t>3</w:t>
      </w:r>
      <w:r>
        <w:t xml:space="preserve">. Конфигурация вихрей входит в </w:t>
      </w:r>
      <w:r w:rsidRPr="00AB6AA5">
        <w:rPr>
          <w:i/>
          <w:lang w:val="en-US"/>
        </w:rPr>
        <w:t>V</w:t>
      </w:r>
      <w:r>
        <w:rPr>
          <w:vertAlign w:val="subscript"/>
        </w:rPr>
        <w:t xml:space="preserve">4 </w:t>
      </w:r>
      <w:r>
        <w:t xml:space="preserve">и напоминает конфигурацию 3-мерной горловины </w:t>
      </w:r>
      <w:r w:rsidRPr="00BE5182">
        <w:rPr>
          <w:i/>
          <w:lang w:val="en-US"/>
        </w:rPr>
        <w:t>g</w:t>
      </w:r>
      <w:r w:rsidRPr="00BE5182">
        <w:t xml:space="preserve">. </w:t>
      </w:r>
      <w:r>
        <w:t xml:space="preserve">В области </w:t>
      </w:r>
      <w:r w:rsidRPr="00C82A30">
        <w:rPr>
          <w:b/>
        </w:rPr>
        <w:t>В</w:t>
      </w:r>
      <w:r>
        <w:t xml:space="preserve">, входящей в </w:t>
      </w:r>
      <w:r w:rsidRPr="00AB6AA5">
        <w:rPr>
          <w:i/>
          <w:lang w:val="en-US"/>
        </w:rPr>
        <w:t>V</w:t>
      </w:r>
      <w:r w:rsidRPr="00AB6AA5">
        <w:rPr>
          <w:vertAlign w:val="subscript"/>
        </w:rPr>
        <w:t>3</w:t>
      </w:r>
      <w:r>
        <w:t xml:space="preserve">, проекция вращения в себя 3-мерного шара в </w:t>
      </w:r>
      <w:r w:rsidRPr="00AB6AA5">
        <w:rPr>
          <w:i/>
          <w:lang w:val="en-US"/>
        </w:rPr>
        <w:t>V</w:t>
      </w:r>
      <w:r>
        <w:rPr>
          <w:vertAlign w:val="subscript"/>
        </w:rPr>
        <w:t>4</w:t>
      </w:r>
      <w:r>
        <w:t>, обозначенного как ω, имеет три ортогональных составляющих и меняет знак при пер</w:t>
      </w:r>
      <w:r>
        <w:t>е</w:t>
      </w:r>
      <w:r>
        <w:t>носе шара по 3-мерному листу Мебиуса. Возможен случай не 3-мерной сферы вокруг шара</w:t>
      </w:r>
      <w:r w:rsidRPr="00C82A30">
        <w:rPr>
          <w:i/>
        </w:rPr>
        <w:t xml:space="preserve"> </w:t>
      </w:r>
      <w:r w:rsidRPr="00AB6AA5">
        <w:rPr>
          <w:i/>
          <w:lang w:val="en-US"/>
        </w:rPr>
        <w:t>V</w:t>
      </w:r>
      <w:r>
        <w:rPr>
          <w:vertAlign w:val="subscript"/>
        </w:rPr>
        <w:t>4</w:t>
      </w:r>
      <w:r w:rsidRPr="00C82A30">
        <w:t xml:space="preserve">, </w:t>
      </w:r>
      <w:r>
        <w:t xml:space="preserve">а локальная скрутка </w:t>
      </w:r>
      <w:r w:rsidRPr="00AB6AA5">
        <w:rPr>
          <w:i/>
          <w:lang w:val="en-US"/>
        </w:rPr>
        <w:t>v</w:t>
      </w:r>
      <w:r w:rsidRPr="00AB6AA5">
        <w:rPr>
          <w:vertAlign w:val="subscript"/>
        </w:rPr>
        <w:t>3</w:t>
      </w:r>
      <w:r>
        <w:t xml:space="preserve"> в 4-мерный тороид, поверхность которого 3-мерна. Если в пр</w:t>
      </w:r>
      <w:r>
        <w:t>о</w:t>
      </w:r>
      <w:r>
        <w:t xml:space="preserve">странстве </w:t>
      </w:r>
      <w:r w:rsidRPr="00AB6AA5">
        <w:rPr>
          <w:i/>
          <w:lang w:val="en-US"/>
        </w:rPr>
        <w:t>V</w:t>
      </w:r>
      <w:r>
        <w:rPr>
          <w:vertAlign w:val="subscript"/>
        </w:rPr>
        <w:t xml:space="preserve">4 </w:t>
      </w:r>
      <w:r>
        <w:t xml:space="preserve">имеются 4-мерные вихри и допускаются их проекции в </w:t>
      </w:r>
      <w:r w:rsidRPr="00AB6AA5">
        <w:rPr>
          <w:i/>
          <w:lang w:val="en-US"/>
        </w:rPr>
        <w:t>V</w:t>
      </w:r>
      <w:r w:rsidRPr="00AB6AA5">
        <w:rPr>
          <w:vertAlign w:val="subscript"/>
        </w:rPr>
        <w:t>3</w:t>
      </w:r>
      <w:r>
        <w:t>, то в 3-мерном п</w:t>
      </w:r>
      <w:r>
        <w:t>о</w:t>
      </w:r>
      <w:r>
        <w:t xml:space="preserve">гружаемом пространстве </w:t>
      </w:r>
      <w:r w:rsidRPr="00AB6AA5">
        <w:rPr>
          <w:i/>
          <w:lang w:val="en-US"/>
        </w:rPr>
        <w:t>V</w:t>
      </w:r>
      <w:r w:rsidRPr="00AB6AA5">
        <w:rPr>
          <w:vertAlign w:val="subscript"/>
        </w:rPr>
        <w:t>3</w:t>
      </w:r>
      <w:r>
        <w:t xml:space="preserve"> проекции этих вихрей тоже будут вихрями – трехмерными. Т</w:t>
      </w:r>
      <w:r>
        <w:t>а</w:t>
      </w:r>
      <w:r>
        <w:t xml:space="preserve">ким образом, допускается, что наблюдаемые в </w:t>
      </w:r>
      <w:r w:rsidRPr="00AB6AA5">
        <w:rPr>
          <w:i/>
          <w:lang w:val="en-US"/>
        </w:rPr>
        <w:t>V</w:t>
      </w:r>
      <w:r w:rsidRPr="00AB6AA5">
        <w:rPr>
          <w:vertAlign w:val="subscript"/>
        </w:rPr>
        <w:t>3</w:t>
      </w:r>
      <w:r>
        <w:t xml:space="preserve"> частицы являются </w:t>
      </w:r>
      <w:r w:rsidRPr="00774FB6">
        <w:rPr>
          <w:i/>
        </w:rPr>
        <w:t>тенью</w:t>
      </w:r>
      <w:r>
        <w:t xml:space="preserve"> 4-мерных объе</w:t>
      </w:r>
      <w:r>
        <w:t>к</w:t>
      </w:r>
      <w:r>
        <w:lastRenderedPageBreak/>
        <w:t>тов. Следствием из этого допущения является существование некоего 4-мерного ореола у 3-мерной элементарной частицы.</w:t>
      </w:r>
    </w:p>
    <w:p w:rsidR="004710C3" w:rsidRPr="009A66C1" w:rsidRDefault="004710C3" w:rsidP="006E776F">
      <w:pPr>
        <w:widowControl w:val="0"/>
        <w:tabs>
          <w:tab w:val="left" w:pos="9072"/>
        </w:tabs>
        <w:ind w:firstLine="426"/>
        <w:jc w:val="both"/>
      </w:pPr>
      <w:r>
        <w:t xml:space="preserve">На рис. С изображены области взаимодействия 4-мерных вихрей. В случае </w:t>
      </w:r>
      <w:r w:rsidRPr="00B54C01">
        <w:rPr>
          <w:b/>
        </w:rPr>
        <w:t>С</w:t>
      </w:r>
      <w:r>
        <w:t xml:space="preserve"> совпадения направлений вращения возникает некая разреженность </w:t>
      </w:r>
      <w:r w:rsidRPr="00B54C01">
        <w:rPr>
          <w:i/>
        </w:rPr>
        <w:t>О</w:t>
      </w:r>
      <w:r>
        <w:t xml:space="preserve"> субстанции между вихрями и сл</w:t>
      </w:r>
      <w:r>
        <w:t>а</w:t>
      </w:r>
      <w:r>
        <w:t xml:space="preserve">бая сгущенность вне обоих вихрей. В теории фрактальных пространств: в случае </w:t>
      </w:r>
      <w:r>
        <w:rPr>
          <w:b/>
          <w:lang w:val="en-US"/>
        </w:rPr>
        <w:t>D</w:t>
      </w:r>
      <w:r w:rsidRPr="00B54C01">
        <w:t xml:space="preserve"> – </w:t>
      </w:r>
      <w:r>
        <w:t>сгущ</w:t>
      </w:r>
      <w:r>
        <w:t>е</w:t>
      </w:r>
      <w:r>
        <w:t xml:space="preserve">ние </w:t>
      </w:r>
      <w:r w:rsidRPr="00B54C01">
        <w:rPr>
          <w:i/>
        </w:rPr>
        <w:t>П</w:t>
      </w:r>
      <w:r>
        <w:t xml:space="preserve"> между разнонаправленными вихрями и разрежение вокруг обоих вихрей. Противоде</w:t>
      </w:r>
      <w:r>
        <w:t>й</w:t>
      </w:r>
      <w:r>
        <w:t>ствуют два давления – вблизи они притягиваются, а извне пространство вокруг них расшир</w:t>
      </w:r>
      <w:r>
        <w:t>я</w:t>
      </w:r>
      <w:r>
        <w:t xml:space="preserve">ется, то есть возникает дополнительное отрицательное давление. </w:t>
      </w:r>
    </w:p>
    <w:p w:rsidR="004710C3" w:rsidRDefault="004710C3" w:rsidP="006E776F">
      <w:pPr>
        <w:widowControl w:val="0"/>
        <w:tabs>
          <w:tab w:val="left" w:pos="9072"/>
        </w:tabs>
        <w:spacing w:line="120" w:lineRule="auto"/>
        <w:ind w:firstLine="425"/>
        <w:jc w:val="both"/>
      </w:pPr>
    </w:p>
    <w:p w:rsidR="004710C3" w:rsidRDefault="004710C3" w:rsidP="006E776F">
      <w:pPr>
        <w:widowControl w:val="0"/>
        <w:tabs>
          <w:tab w:val="left" w:pos="9072"/>
        </w:tabs>
        <w:ind w:firstLine="426"/>
        <w:jc w:val="both"/>
        <w:rPr>
          <w:rFonts w:eastAsiaTheme="minorEastAsia"/>
        </w:rPr>
      </w:pPr>
      <w:r w:rsidRPr="00A95274">
        <w:rPr>
          <w:b/>
          <w:color w:val="FFFFFF" w:themeColor="background1"/>
          <w:highlight w:val="darkBlue"/>
        </w:rPr>
        <w:t>И).</w:t>
      </w:r>
      <w:r>
        <w:t xml:space="preserve"> Итак, мы выявили и/или провели: 1) градацию спина до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Pr>
          <w:rFonts w:eastAsiaTheme="minorEastAsia"/>
        </w:rPr>
        <w:t>; 2) расширение понятия симметрии до «симметрично» изменяемой последовательности; 3) анализ сложностей в ан</w:t>
      </w:r>
      <w:r>
        <w:rPr>
          <w:rFonts w:eastAsiaTheme="minorEastAsia"/>
        </w:rPr>
        <w:t>о</w:t>
      </w:r>
      <w:r>
        <w:rPr>
          <w:rFonts w:eastAsiaTheme="minorEastAsia"/>
        </w:rPr>
        <w:t xml:space="preserve">малиях м.м. нуклона; 4) формальный переход к пространству </w:t>
      </w:r>
      <w:r w:rsidRPr="00DB38D6">
        <w:rPr>
          <w:rFonts w:eastAsiaTheme="minorEastAsia"/>
          <w:i/>
          <w:lang w:val="en-US"/>
        </w:rPr>
        <w:t>V</w:t>
      </w:r>
      <w:r w:rsidRPr="00DB38D6">
        <w:rPr>
          <w:rFonts w:eastAsiaTheme="minorEastAsia"/>
          <w:vertAlign w:val="subscript"/>
        </w:rPr>
        <w:t>4</w:t>
      </w:r>
      <w:r w:rsidRPr="00DB38D6">
        <w:rPr>
          <w:rFonts w:eastAsiaTheme="minorEastAsia"/>
        </w:rPr>
        <w:t xml:space="preserve">; 5) </w:t>
      </w:r>
      <w:r>
        <w:rPr>
          <w:rFonts w:eastAsiaTheme="minorEastAsia"/>
        </w:rPr>
        <w:t>обобщение потенциала Юкавы и рассмотрение его в системе дуальных уравнений субквантовой теории (Прилож</w:t>
      </w:r>
      <w:r>
        <w:rPr>
          <w:rFonts w:eastAsiaTheme="minorEastAsia"/>
        </w:rPr>
        <w:t>е</w:t>
      </w:r>
      <w:r>
        <w:rPr>
          <w:rFonts w:eastAsiaTheme="minorEastAsia"/>
        </w:rPr>
        <w:t xml:space="preserve">ние 13); 6) констатацию изменения знака взаимодействия электрических зарядов в </w:t>
      </w:r>
      <w:r w:rsidRPr="00DB38D6">
        <w:rPr>
          <w:rFonts w:eastAsiaTheme="minorEastAsia"/>
          <w:i/>
          <w:lang w:val="en-US"/>
        </w:rPr>
        <w:t>V</w:t>
      </w:r>
      <w:r w:rsidRPr="00DB38D6">
        <w:rPr>
          <w:rFonts w:eastAsiaTheme="minorEastAsia"/>
          <w:vertAlign w:val="subscript"/>
        </w:rPr>
        <w:t>4</w:t>
      </w:r>
      <w:r>
        <w:rPr>
          <w:rFonts w:eastAsiaTheme="minorEastAsia"/>
        </w:rPr>
        <w:t xml:space="preserve"> (равно как и перевертывания частиц на угол ±π)</w:t>
      </w:r>
      <w:r w:rsidRPr="00A95274">
        <w:rPr>
          <w:rFonts w:eastAsiaTheme="minorEastAsia"/>
        </w:rPr>
        <w:t xml:space="preserve">; 7) </w:t>
      </w:r>
      <w:r>
        <w:rPr>
          <w:rFonts w:eastAsiaTheme="minorEastAsia"/>
        </w:rPr>
        <w:t xml:space="preserve">переход к моделям движения в </w:t>
      </w:r>
      <w:r w:rsidRPr="00A95274">
        <w:rPr>
          <w:rFonts w:eastAsiaTheme="minorEastAsia"/>
          <w:i/>
          <w:lang w:val="en-US"/>
        </w:rPr>
        <w:t>V</w:t>
      </w:r>
      <w:r w:rsidRPr="00A95274">
        <w:rPr>
          <w:rFonts w:eastAsiaTheme="minorEastAsia"/>
          <w:vertAlign w:val="subscript"/>
        </w:rPr>
        <w:t>4</w:t>
      </w:r>
      <w:r>
        <w:rPr>
          <w:rFonts w:eastAsiaTheme="minorEastAsia"/>
        </w:rPr>
        <w:t>. Теперь ко</w:t>
      </w:r>
      <w:r>
        <w:rPr>
          <w:rFonts w:eastAsiaTheme="minorEastAsia"/>
        </w:rPr>
        <w:t>с</w:t>
      </w:r>
      <w:r>
        <w:rPr>
          <w:rFonts w:eastAsiaTheme="minorEastAsia"/>
        </w:rPr>
        <w:t>немся возможных топологических нюансов пространства в малом.</w:t>
      </w:r>
    </w:p>
    <w:p w:rsidR="004710C3" w:rsidRDefault="004710C3" w:rsidP="006E776F">
      <w:pPr>
        <w:widowControl w:val="0"/>
        <w:spacing w:line="20" w:lineRule="atLeast"/>
        <w:ind w:firstLine="426"/>
        <w:jc w:val="both"/>
      </w:pPr>
      <w:r w:rsidRPr="00AE5F39">
        <w:rPr>
          <w:u w:val="single"/>
        </w:rPr>
        <w:t>О топологии горловины</w:t>
      </w:r>
      <w:r w:rsidRPr="00D73C4F">
        <w:rPr>
          <w:i/>
        </w:rPr>
        <w:t xml:space="preserve"> </w:t>
      </w:r>
      <w:r w:rsidRPr="00D73C4F">
        <w:rPr>
          <w:i/>
          <w:lang w:val="en-US"/>
        </w:rPr>
        <w:t>g</w:t>
      </w:r>
      <w:r w:rsidRPr="00D73C4F">
        <w:t xml:space="preserve"> </w:t>
      </w:r>
      <w:r>
        <w:t>– это искривленные песочные часы, уходящие на ∞ за оптич</w:t>
      </w:r>
      <w:r>
        <w:t>е</w:t>
      </w:r>
      <w:r>
        <w:t>ским горизонтом Метагалактики и на ∞ за радиусом Планка. Но эта ∞ математическая; кто-то из приверженцев канторовских теорий множеств ратует за актуальную ∞, другие, напр</w:t>
      </w:r>
      <w:r>
        <w:t>о</w:t>
      </w:r>
      <w:r>
        <w:t>тив, отрицают актуальную бесконечность (Аристотель) и ограничивают все ∞∞ понятием «очень много» (А.Н.Колмогоров). Поэтому, имея в виду, что наше 3-мерное пространство является 3-мерной сферой, ограничивающей 4-мерное эфирное тело Ξ, полагаем, что эти бесконечные пределы в большом и малом «упираются» как раз в Эфир. Тело Ξ является е</w:t>
      </w:r>
      <w:r>
        <w:t>с</w:t>
      </w:r>
      <w:r>
        <w:t xml:space="preserve">тественным замыканием физики большого и малого (космомикрофизика). Только в случае пространства </w:t>
      </w:r>
      <w:r w:rsidRPr="00D73C4F">
        <w:rPr>
          <w:i/>
          <w:lang w:val="en-US"/>
        </w:rPr>
        <w:t>V</w:t>
      </w:r>
      <w:r w:rsidRPr="00D73C4F">
        <w:rPr>
          <w:vertAlign w:val="subscript"/>
        </w:rPr>
        <w:t>3</w:t>
      </w:r>
      <w:r w:rsidRPr="00D73C4F">
        <w:t xml:space="preserve"> </w:t>
      </w:r>
      <w:r>
        <w:t xml:space="preserve">окружность Уилера растет на 3-мерной сфере и, как петля охватывая тело Ξ, в пределе превращается в горловину </w:t>
      </w:r>
      <w:r w:rsidRPr="00D73C4F">
        <w:rPr>
          <w:i/>
          <w:lang w:val="en-US"/>
        </w:rPr>
        <w:t>g</w:t>
      </w:r>
      <w:r w:rsidRPr="00D73C4F">
        <w:t xml:space="preserve"> </w:t>
      </w:r>
      <w:r>
        <w:t>– на диаметрально противоположной «точке» 3-сферы.</w:t>
      </w:r>
      <w:r w:rsidRPr="00D73C4F">
        <w:t xml:space="preserve"> </w:t>
      </w:r>
      <w:r>
        <w:t xml:space="preserve">Своеобразный антипод, в том числе, вероятно, иллюзорных «черных дыр». С другой, аттоскопической стороны окружность тоже растет, казалось бы, до ∞, но «за» бесконечно малым значением </w:t>
      </w:r>
      <w:r w:rsidRPr="00261F04">
        <w:rPr>
          <w:i/>
          <w:lang w:val="en-US"/>
        </w:rPr>
        <w:t>r</w:t>
      </w:r>
      <w:r>
        <w:t>.</w:t>
      </w:r>
      <w:r w:rsidRPr="00261F04">
        <w:t xml:space="preserve"> </w:t>
      </w:r>
      <w:r>
        <w:t xml:space="preserve">То есть за самым близким приближением к (абсолютному) вакууму опять </w:t>
      </w:r>
      <w:r w:rsidR="00CD7058">
        <w:t xml:space="preserve">показывается </w:t>
      </w:r>
      <w:r>
        <w:t xml:space="preserve">эфирное тело Ξ. И эта окружность в пространстве </w:t>
      </w:r>
      <m:oMath>
        <m:acc>
          <m:accPr>
            <m:chr m:val="̃"/>
            <m:ctrlPr>
              <w:rPr>
                <w:rFonts w:ascii="Cambria Math" w:hAnsi="Cambria Math"/>
                <w:i/>
                <w:lang w:val="en-US"/>
              </w:rPr>
            </m:ctrlPr>
          </m:accPr>
          <m:e>
            <m:r>
              <w:rPr>
                <w:rFonts w:ascii="Cambria Math" w:hAnsi="Cambria Math"/>
                <w:lang w:val="en-US"/>
              </w:rPr>
              <m:t>V</m:t>
            </m:r>
          </m:e>
        </m:acc>
      </m:oMath>
      <w:r w:rsidRPr="00D73C4F">
        <w:rPr>
          <w:vertAlign w:val="subscript"/>
        </w:rPr>
        <w:t>3</w:t>
      </w:r>
      <w:r>
        <w:t xml:space="preserve"> тоже петлей охв</w:t>
      </w:r>
      <w:r>
        <w:t>а</w:t>
      </w:r>
      <w:r>
        <w:t xml:space="preserve">тывает шар Ξ. В результате получаем, что пространства </w:t>
      </w:r>
      <w:r w:rsidRPr="00D73C4F">
        <w:rPr>
          <w:i/>
          <w:lang w:val="en-US"/>
        </w:rPr>
        <w:t>V</w:t>
      </w:r>
      <w:r w:rsidRPr="00D73C4F">
        <w:rPr>
          <w:vertAlign w:val="subscript"/>
        </w:rPr>
        <w:t>3</w:t>
      </w:r>
      <w:r>
        <w:rPr>
          <w:vertAlign w:val="subscript"/>
        </w:rPr>
        <w:t xml:space="preserve"> </w:t>
      </w:r>
      <w:r>
        <w:t xml:space="preserve">и </w:t>
      </w:r>
      <m:oMath>
        <m:acc>
          <m:accPr>
            <m:chr m:val="̃"/>
            <m:ctrlPr>
              <w:rPr>
                <w:rFonts w:ascii="Cambria Math" w:hAnsi="Cambria Math"/>
                <w:i/>
                <w:lang w:val="en-US"/>
              </w:rPr>
            </m:ctrlPr>
          </m:accPr>
          <m:e>
            <m:r>
              <w:rPr>
                <w:rFonts w:ascii="Cambria Math" w:hAnsi="Cambria Math"/>
                <w:lang w:val="en-US"/>
              </w:rPr>
              <m:t>V</m:t>
            </m:r>
          </m:e>
        </m:acc>
      </m:oMath>
      <w:r w:rsidRPr="00D73C4F">
        <w:rPr>
          <w:vertAlign w:val="subscript"/>
        </w:rPr>
        <w:t>3</w:t>
      </w:r>
      <w:r>
        <w:t xml:space="preserve"> замыкаются друг в друга. Получается 4-мерный тор  с 3-мерной границей. Это так с каждой устойчивой ЭЧ, с каждой ее горловиной </w:t>
      </w:r>
      <w:r w:rsidRPr="00261F04">
        <w:rPr>
          <w:i/>
          <w:lang w:val="en-US"/>
        </w:rPr>
        <w:t>g</w:t>
      </w:r>
      <w:r>
        <w:t>, образованной полями кулоновского типа.</w:t>
      </w:r>
      <w:r w:rsidRPr="00261F04">
        <w:t xml:space="preserve"> </w:t>
      </w:r>
      <w:r>
        <w:t>В этом смысле каждая самосто</w:t>
      </w:r>
      <w:r>
        <w:t>я</w:t>
      </w:r>
      <w:r>
        <w:t>тельная, устойчивая частица является и копией эфирного тела Ξ, его порождением, и его о</w:t>
      </w:r>
      <w:r>
        <w:t>т</w:t>
      </w:r>
      <w:r>
        <w:t>рицанием. В этом дополнительность малого и большого, в этом структурно-масштабная и</w:t>
      </w:r>
      <w:r>
        <w:t>н</w:t>
      </w:r>
      <w:r>
        <w:t>вариантность нашей физической вселенной.</w:t>
      </w:r>
    </w:p>
    <w:p w:rsidR="004710C3" w:rsidRDefault="004710C3" w:rsidP="006E776F">
      <w:pPr>
        <w:widowControl w:val="0"/>
        <w:spacing w:line="20" w:lineRule="atLeast"/>
        <w:ind w:firstLine="426"/>
        <w:jc w:val="both"/>
      </w:pPr>
      <w:r>
        <w:t>Сколько может существовать горловин, подобных электромагнитной горловине</w:t>
      </w:r>
      <w:r w:rsidRPr="003C24ED">
        <w:rPr>
          <w:i/>
        </w:rPr>
        <w:t xml:space="preserve"> </w:t>
      </w:r>
      <w:r w:rsidRPr="004D4E99">
        <w:rPr>
          <w:i/>
          <w:lang w:val="en-US"/>
        </w:rPr>
        <w:t>g</w:t>
      </w:r>
      <w:r w:rsidRPr="004D4E99">
        <w:t xml:space="preserve">, </w:t>
      </w:r>
      <w:r>
        <w:t>но к</w:t>
      </w:r>
      <w:r>
        <w:t>а</w:t>
      </w:r>
      <w:r>
        <w:t>чественно от нее отличающихся? По-видимому, столько, сколько видов взаимодействий м</w:t>
      </w:r>
      <w:r>
        <w:t>е</w:t>
      </w:r>
      <w:r>
        <w:t>жду частицами, имеющих кулоновский характер. Например, если, скорость гравитации мн</w:t>
      </w:r>
      <w:r>
        <w:t>о</w:t>
      </w:r>
      <w:r>
        <w:t xml:space="preserve">го больше скорости света, то гравитационная горловина </w:t>
      </w:r>
      <w:r w:rsidRPr="003C24ED">
        <w:rPr>
          <w:i/>
          <w:lang w:val="en-US"/>
        </w:rPr>
        <w:t>G</w:t>
      </w:r>
      <w:r w:rsidRPr="004D4E99">
        <w:t xml:space="preserve"> </w:t>
      </w:r>
      <w:r>
        <w:t>будет по масштабам другой и о</w:t>
      </w:r>
      <w:r>
        <w:t>х</w:t>
      </w:r>
      <w:r>
        <w:t>ватывать большее 3-мерное пространство, нежели то, которое занимает оптическая Метаг</w:t>
      </w:r>
      <w:r>
        <w:t>а</w:t>
      </w:r>
      <w:r>
        <w:t>лактика. Возможно, с этим обстоятельством связано косвенное обнаружение астрономами неких темных масс и энергий (проблема темной материи).</w:t>
      </w:r>
    </w:p>
    <w:p w:rsidR="004710C3" w:rsidRDefault="004710C3" w:rsidP="006E776F">
      <w:pPr>
        <w:widowControl w:val="0"/>
        <w:spacing w:line="20" w:lineRule="atLeast"/>
        <w:ind w:firstLine="425"/>
        <w:jc w:val="both"/>
        <w:rPr>
          <w:rFonts w:eastAsiaTheme="minorEastAsia"/>
        </w:rPr>
      </w:pPr>
      <w:r>
        <w:t xml:space="preserve">Другой вопрос вызывает пространство, расположенное вне горловин </w:t>
      </w:r>
      <w:r w:rsidRPr="00527737">
        <w:rPr>
          <w:i/>
          <w:lang w:val="en-US"/>
        </w:rPr>
        <w:t>g</w:t>
      </w:r>
      <w:r w:rsidRPr="00527737">
        <w:t xml:space="preserve">, </w:t>
      </w:r>
      <w:r w:rsidRPr="00527737">
        <w:rPr>
          <w:i/>
          <w:lang w:val="en-US"/>
        </w:rPr>
        <w:t>G</w:t>
      </w:r>
      <w:r w:rsidRPr="00527737">
        <w:t xml:space="preserve">. </w:t>
      </w:r>
      <w:r>
        <w:t xml:space="preserve">Это область Θ на рис. Г, с. 57, окрашенная в цвет кофе со сливками. Если в качестве всей 3-мерной сферы вокруг Ξ считать объединенное пространство (всех горловин) </w:t>
      </w:r>
      <w:r w:rsidRPr="00D73C4F">
        <w:rPr>
          <w:i/>
          <w:lang w:val="en-US"/>
        </w:rPr>
        <w:t>V</w:t>
      </w:r>
      <w:r w:rsidRPr="00D73C4F">
        <w:rPr>
          <w:vertAlign w:val="subscript"/>
        </w:rPr>
        <w:t>3</w:t>
      </w:r>
      <w:r>
        <w:rPr>
          <w:vertAlign w:val="subscript"/>
        </w:rPr>
        <w:t xml:space="preserve"> </w:t>
      </w:r>
      <m:oMath>
        <m:r>
          <w:rPr>
            <w:rFonts w:ascii="Cambria Math" w:hAnsi="Cambria Math"/>
          </w:rPr>
          <m:t>∪</m:t>
        </m:r>
        <m:acc>
          <m:accPr>
            <m:chr m:val="̃"/>
            <m:ctrlPr>
              <w:rPr>
                <w:rFonts w:ascii="Cambria Math" w:hAnsi="Cambria Math"/>
                <w:i/>
                <w:lang w:val="en-US"/>
              </w:rPr>
            </m:ctrlPr>
          </m:accPr>
          <m:e>
            <m:r>
              <w:rPr>
                <w:rFonts w:ascii="Cambria Math" w:hAnsi="Cambria Math"/>
                <w:lang w:val="en-US"/>
              </w:rPr>
              <m:t>V</m:t>
            </m:r>
          </m:e>
        </m:acc>
      </m:oMath>
      <w:r w:rsidRPr="00D73C4F">
        <w:rPr>
          <w:vertAlign w:val="subscript"/>
        </w:rPr>
        <w:t>3</w:t>
      </w:r>
      <w:r>
        <w:t>, то область Θ, как пр</w:t>
      </w:r>
      <w:r>
        <w:t>и</w:t>
      </w:r>
      <w:r>
        <w:t xml:space="preserve">надлежащая нашей вселенной, будет размерности δ </w:t>
      </w:r>
      <m:oMath>
        <m:r>
          <w:rPr>
            <w:rFonts w:ascii="Cambria Math" w:hAnsi="Cambria Math"/>
          </w:rPr>
          <m:t>∈</m:t>
        </m:r>
      </m:oMath>
      <w:r>
        <w:t xml:space="preserve"> </w:t>
      </w:r>
      <m:oMath>
        <m:r>
          <w:rPr>
            <w:rFonts w:ascii="Cambria Math" w:hAnsi="Cambria Math"/>
          </w:rPr>
          <m:t>⟨</m:t>
        </m:r>
      </m:oMath>
      <w:r w:rsidRPr="009D1DC8">
        <w:t>3, 4].</w:t>
      </w:r>
      <w:r>
        <w:t xml:space="preserve"> Если считать, что масса тел электромагнитного происхождения, то скорость гравитации </w:t>
      </w:r>
      <w:r w:rsidRPr="00C54523">
        <w:rPr>
          <w:i/>
          <w:lang w:val="en-US"/>
        </w:rPr>
        <w:t>u</w:t>
      </w:r>
      <w:r w:rsidRPr="00C54523">
        <w:t xml:space="preserve"> = </w:t>
      </w:r>
      <w:r w:rsidRPr="00C54523">
        <w:rPr>
          <w:i/>
          <w:lang w:val="en-US"/>
        </w:rPr>
        <w:t>c</w:t>
      </w:r>
      <w:r w:rsidRPr="00C54523">
        <w:t xml:space="preserve">. </w:t>
      </w:r>
      <w:r>
        <w:t>Так как сила притяжения не зависит от знака электрического заряда (по данным на конец ХХ в.), то гравитационные эффекты обязаны некоему мультипольному взаимодействию между электрически заряже</w:t>
      </w:r>
      <w:r>
        <w:t>н</w:t>
      </w:r>
      <w:r>
        <w:lastRenderedPageBreak/>
        <w:t xml:space="preserve">ными телами </w:t>
      </w:r>
      <w:r>
        <w:rPr>
          <w:rStyle w:val="af3"/>
        </w:rPr>
        <w:footnoteReference w:id="80"/>
      </w:r>
      <w:r>
        <w:t xml:space="preserve">. Если масса – явление, связанное со структурой </w:t>
      </w:r>
      <w:r w:rsidRPr="00D73C4F">
        <w:rPr>
          <w:i/>
          <w:lang w:val="en-US"/>
        </w:rPr>
        <w:t>V</w:t>
      </w:r>
      <w:r w:rsidRPr="00D73C4F">
        <w:rPr>
          <w:vertAlign w:val="subscript"/>
        </w:rPr>
        <w:t>3</w:t>
      </w:r>
      <w:r>
        <w:rPr>
          <w:vertAlign w:val="subscript"/>
        </w:rPr>
        <w:t xml:space="preserve"> </w:t>
      </w:r>
      <m:oMath>
        <m:r>
          <w:rPr>
            <w:rFonts w:ascii="Cambria Math" w:hAnsi="Cambria Math"/>
          </w:rPr>
          <m:t>∪</m:t>
        </m:r>
        <m:acc>
          <m:accPr>
            <m:chr m:val="̃"/>
            <m:ctrlPr>
              <w:rPr>
                <w:rFonts w:ascii="Cambria Math" w:hAnsi="Cambria Math"/>
                <w:i/>
                <w:lang w:val="en-US"/>
              </w:rPr>
            </m:ctrlPr>
          </m:accPr>
          <m:e>
            <m:r>
              <w:rPr>
                <w:rFonts w:ascii="Cambria Math" w:hAnsi="Cambria Math"/>
                <w:lang w:val="en-US"/>
              </w:rPr>
              <m:t>V</m:t>
            </m:r>
          </m:e>
        </m:acc>
      </m:oMath>
      <w:r w:rsidRPr="00D73C4F">
        <w:rPr>
          <w:vertAlign w:val="subscript"/>
        </w:rPr>
        <w:t>3</w:t>
      </w:r>
      <w:r>
        <w:t xml:space="preserve"> и памятью = МСИ, то она имманентна всем массам в оболочке эфирного тела Ξ. Агент гравитационного взаим</w:t>
      </w:r>
      <w:r>
        <w:t>о</w:t>
      </w:r>
      <w:r>
        <w:t xml:space="preserve">действия может иметь другую скорость, отличную от скорости света. Качественно иные взаимодействия могут не «умещаться» в горловине </w:t>
      </w:r>
      <w:r w:rsidRPr="00C63175">
        <w:rPr>
          <w:i/>
          <w:lang w:val="en-US"/>
        </w:rPr>
        <w:t>g</w:t>
      </w:r>
      <w:r w:rsidRPr="00C63175">
        <w:t xml:space="preserve">, </w:t>
      </w:r>
      <w:r>
        <w:t>но проявляться через кофейное пр</w:t>
      </w:r>
      <w:r>
        <w:t>о</w:t>
      </w:r>
      <w:r>
        <w:t xml:space="preserve">странство Θ. Можно сравнить: вакуумный фотон в горловине </w:t>
      </w:r>
      <w:r w:rsidRPr="00143036">
        <w:rPr>
          <w:i/>
          <w:lang w:val="en-US"/>
        </w:rPr>
        <w:t>g</w:t>
      </w:r>
      <w:r w:rsidRPr="00143036">
        <w:t xml:space="preserve"> </w:t>
      </w:r>
      <w:r>
        <w:t>и за нею – вклад в разме</w:t>
      </w:r>
      <w:r>
        <w:t>р</w:t>
      </w:r>
      <w:r>
        <w:t xml:space="preserve">ность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0!</m:t>
            </m:r>
          </m:den>
        </m:f>
      </m:oMath>
      <w:r>
        <w:rPr>
          <w:rFonts w:eastAsiaTheme="minorEastAsia"/>
        </w:rPr>
        <w:t xml:space="preserve">, обменный фотон в </w:t>
      </w:r>
      <w:r w:rsidRPr="00143036">
        <w:rPr>
          <w:rFonts w:eastAsiaTheme="minorEastAsia"/>
          <w:i/>
          <w:lang w:val="en-US"/>
        </w:rPr>
        <w:t>V</w:t>
      </w:r>
      <w:r w:rsidRPr="00143036">
        <w:rPr>
          <w:rFonts w:eastAsiaTheme="minorEastAsia"/>
          <w:vertAlign w:val="subscript"/>
        </w:rPr>
        <w:t>3</w:t>
      </w:r>
      <w:r w:rsidRPr="00143036">
        <w:rPr>
          <w:rFonts w:eastAsiaTheme="minorEastAsia"/>
        </w:rPr>
        <w:t xml:space="preserve"> </w:t>
      </w:r>
      <w:r>
        <w:rPr>
          <w:rFonts w:eastAsiaTheme="minorEastAsia"/>
        </w:rPr>
        <w:t xml:space="preserve">– вклад в размерность </w:t>
      </w:r>
      <w:r w:rsidRPr="00C6317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den>
        </m:f>
      </m:oMath>
      <w:r>
        <w:rPr>
          <w:rFonts w:eastAsiaTheme="minorEastAsia"/>
        </w:rPr>
        <w:t>, остальные элементы АИ, в том чи</w:t>
      </w:r>
      <w:r>
        <w:rPr>
          <w:rFonts w:eastAsiaTheme="minorEastAsia"/>
        </w:rPr>
        <w:t>с</w:t>
      </w:r>
      <w:r>
        <w:rPr>
          <w:rFonts w:eastAsiaTheme="minorEastAsia"/>
        </w:rPr>
        <w:t xml:space="preserve">ле фотоны, дают математическое ожидание величины спина </w:t>
      </w:r>
      <w:r w:rsidRPr="00C63175">
        <w:rPr>
          <w:rFonts w:eastAsiaTheme="minorEastAsia"/>
          <w:i/>
        </w:rPr>
        <w:t>е</w:t>
      </w:r>
      <w:r>
        <w:rPr>
          <w:rFonts w:eastAsiaTheme="minorEastAsia"/>
        </w:rPr>
        <w:t xml:space="preserve"> – 2 = 0.71828… (чуть не дот</w:t>
      </w:r>
      <w:r>
        <w:rPr>
          <w:rFonts w:eastAsiaTheme="minorEastAsia"/>
        </w:rPr>
        <w:t>я</w:t>
      </w:r>
      <w:r>
        <w:rPr>
          <w:rFonts w:eastAsiaTheme="minorEastAsia"/>
        </w:rPr>
        <w:t>гивают до векторности). О различии обменного и свободного (актуального) фотонов выск</w:t>
      </w:r>
      <w:r>
        <w:rPr>
          <w:rFonts w:eastAsiaTheme="minorEastAsia"/>
        </w:rPr>
        <w:t>а</w:t>
      </w:r>
      <w:r>
        <w:rPr>
          <w:rFonts w:eastAsiaTheme="minorEastAsia"/>
        </w:rPr>
        <w:t xml:space="preserve">зался Я.Б.Зельдович. Какова же размерность пространства Θ? Температура «реликтового» излучения </w:t>
      </w:r>
      <w:r w:rsidRPr="00C63175">
        <w:rPr>
          <w:rFonts w:eastAsiaTheme="minorEastAsia"/>
          <w:i/>
          <w:lang w:val="en-US"/>
        </w:rPr>
        <w:t>T</w:t>
      </w:r>
      <w:r w:rsidRPr="00C63175">
        <w:rPr>
          <w:rFonts w:eastAsiaTheme="minorEastAsia"/>
        </w:rPr>
        <w:t xml:space="preserve"> ≈ 2.73… °</w:t>
      </w:r>
      <w:r>
        <w:rPr>
          <w:rFonts w:eastAsiaTheme="minorEastAsia"/>
          <w:lang w:val="en-US"/>
        </w:rPr>
        <w:t>K</w:t>
      </w:r>
      <w:r w:rsidRPr="00C63175">
        <w:rPr>
          <w:rFonts w:eastAsiaTheme="minorEastAsia"/>
        </w:rPr>
        <w:t xml:space="preserve">. </w:t>
      </w:r>
      <w:r>
        <w:rPr>
          <w:rFonts w:eastAsiaTheme="minorEastAsia"/>
        </w:rPr>
        <w:t>Она слагается из температуры собственно свободно распростр</w:t>
      </w:r>
      <w:r>
        <w:rPr>
          <w:rFonts w:eastAsiaTheme="minorEastAsia"/>
        </w:rPr>
        <w:t>а</w:t>
      </w:r>
      <w:r>
        <w:rPr>
          <w:rFonts w:eastAsiaTheme="minorEastAsia"/>
        </w:rPr>
        <w:t>няющихся γ-квантов и взаимодействия их с заряженными частицами – при участии согляд</w:t>
      </w:r>
      <w:r>
        <w:rPr>
          <w:rFonts w:eastAsiaTheme="minorEastAsia"/>
        </w:rPr>
        <w:t>а</w:t>
      </w:r>
      <w:r>
        <w:rPr>
          <w:rFonts w:eastAsiaTheme="minorEastAsia"/>
        </w:rPr>
        <w:t>таев: вакуумных фотонов. Иначе быть не должно, так как в противном случае ни о каком ф</w:t>
      </w:r>
      <w:r>
        <w:rPr>
          <w:rFonts w:eastAsiaTheme="minorEastAsia"/>
        </w:rPr>
        <w:t>о</w:t>
      </w:r>
      <w:r>
        <w:rPr>
          <w:rFonts w:eastAsiaTheme="minorEastAsia"/>
        </w:rPr>
        <w:t>не данных не было бы. Это значит, что «нулевые» γ-кванты «сидят» в горловине, обменные участвуют в ЭМ-взаимодействиях, а остальное из продуктов «аннигиляции» частиц и ант</w:t>
      </w:r>
      <w:r>
        <w:rPr>
          <w:rFonts w:eastAsiaTheme="minorEastAsia"/>
        </w:rPr>
        <w:t>и</w:t>
      </w:r>
      <w:r>
        <w:rPr>
          <w:rFonts w:eastAsiaTheme="minorEastAsia"/>
        </w:rPr>
        <w:t>частиц – сподвижники фоновой радиации. Не значит ли это, что АИ не только дает для ча</w:t>
      </w:r>
      <w:r>
        <w:rPr>
          <w:rFonts w:eastAsiaTheme="minorEastAsia"/>
        </w:rPr>
        <w:t>с</w:t>
      </w:r>
      <w:r>
        <w:rPr>
          <w:rFonts w:eastAsiaTheme="minorEastAsia"/>
        </w:rPr>
        <w:t>тиц СНГ, но и управляет их структурой? Если среднестатистический спин АИ меньше 1, то это значит, что в его составе присутствуют частицы с нулевым спином и ½, например не</w:t>
      </w:r>
      <w:r>
        <w:rPr>
          <w:rFonts w:eastAsiaTheme="minorEastAsia"/>
        </w:rPr>
        <w:t>й</w:t>
      </w:r>
      <w:r>
        <w:rPr>
          <w:rFonts w:eastAsiaTheme="minorEastAsia"/>
        </w:rPr>
        <w:t xml:space="preserve">трино. Под натиском нейтрино, как считается, распадается нейтрон. Так как АИ – основа вселенской голограммы, то ее стабилизирующая часть </w:t>
      </w:r>
      <w:r w:rsidRPr="00AE5F39">
        <w:rPr>
          <w:rFonts w:eastAsiaTheme="minorEastAsia"/>
          <w:i/>
        </w:rPr>
        <w:t>постоянно сидит</w:t>
      </w:r>
      <w:r>
        <w:rPr>
          <w:rFonts w:eastAsiaTheme="minorEastAsia"/>
        </w:rPr>
        <w:t xml:space="preserve"> в частицах, прив</w:t>
      </w:r>
      <w:r>
        <w:rPr>
          <w:rFonts w:eastAsiaTheme="minorEastAsia"/>
        </w:rPr>
        <w:t>о</w:t>
      </w:r>
      <w:r>
        <w:rPr>
          <w:rFonts w:eastAsiaTheme="minorEastAsia"/>
        </w:rPr>
        <w:t xml:space="preserve">дит все частицы в соответствие. Это не отдельная порхающая частица радиации, а некий всеобщий монстр, или вселенский студень, наделенный набором свойств, универсальных для организации взаимодействия и превращения </w:t>
      </w:r>
      <w:r w:rsidRPr="00AE5F39">
        <w:rPr>
          <w:rFonts w:eastAsiaTheme="minorEastAsia"/>
          <w:i/>
        </w:rPr>
        <w:t>стоячих</w:t>
      </w:r>
      <w:r>
        <w:rPr>
          <w:rFonts w:eastAsiaTheme="minorEastAsia"/>
        </w:rPr>
        <w:t xml:space="preserve"> элементарных частиц.</w:t>
      </w:r>
    </w:p>
    <w:p w:rsidR="004710C3" w:rsidRDefault="004710C3" w:rsidP="006E776F">
      <w:pPr>
        <w:widowControl w:val="0"/>
        <w:spacing w:line="20" w:lineRule="atLeast"/>
        <w:ind w:firstLine="426"/>
        <w:jc w:val="both"/>
      </w:pPr>
      <w:r>
        <w:rPr>
          <w:rFonts w:eastAsiaTheme="minorEastAsia"/>
        </w:rPr>
        <w:t xml:space="preserve">Но тороидальная структура пространства </w:t>
      </w:r>
      <w:r w:rsidRPr="00D73C4F">
        <w:rPr>
          <w:i/>
          <w:lang w:val="en-US"/>
        </w:rPr>
        <w:t>V</w:t>
      </w:r>
      <w:r w:rsidRPr="00D73C4F">
        <w:rPr>
          <w:vertAlign w:val="subscript"/>
        </w:rPr>
        <w:t>3</w:t>
      </w:r>
      <w:r>
        <w:rPr>
          <w:vertAlign w:val="subscript"/>
        </w:rPr>
        <w:t xml:space="preserve"> </w:t>
      </w:r>
      <m:oMath>
        <m:r>
          <w:rPr>
            <w:rFonts w:ascii="Cambria Math" w:hAnsi="Cambria Math"/>
          </w:rPr>
          <m:t>∪</m:t>
        </m:r>
        <m:acc>
          <m:accPr>
            <m:chr m:val="̃"/>
            <m:ctrlPr>
              <w:rPr>
                <w:rFonts w:ascii="Cambria Math" w:hAnsi="Cambria Math"/>
                <w:i/>
                <w:lang w:val="en-US"/>
              </w:rPr>
            </m:ctrlPr>
          </m:accPr>
          <m:e>
            <m:r>
              <w:rPr>
                <w:rFonts w:ascii="Cambria Math" w:hAnsi="Cambria Math"/>
                <w:lang w:val="en-US"/>
              </w:rPr>
              <m:t>V</m:t>
            </m:r>
          </m:e>
        </m:acc>
      </m:oMath>
      <w:r w:rsidRPr="00D73C4F">
        <w:rPr>
          <w:vertAlign w:val="subscript"/>
        </w:rPr>
        <w:t>3</w:t>
      </w:r>
      <w:r>
        <w:rPr>
          <w:vertAlign w:val="subscript"/>
        </w:rPr>
        <w:t xml:space="preserve"> </w:t>
      </w:r>
      <w:r>
        <w:t xml:space="preserve">с начинкой из АИ имеет место. Имея в виду это усложнение топологии, можно согласиться с физиком и философом </w:t>
      </w:r>
      <w:r w:rsidRPr="003D07F5">
        <w:t xml:space="preserve">[9], </w:t>
      </w:r>
      <w:r>
        <w:t>предре</w:t>
      </w:r>
      <w:r>
        <w:t>к</w:t>
      </w:r>
      <w:r>
        <w:t xml:space="preserve">шим, что электрон является очередным флогистоном. </w:t>
      </w:r>
    </w:p>
    <w:p w:rsidR="004710C3" w:rsidRDefault="004710C3" w:rsidP="006E776F">
      <w:pPr>
        <w:widowControl w:val="0"/>
        <w:spacing w:line="120" w:lineRule="auto"/>
        <w:ind w:firstLine="425"/>
        <w:jc w:val="both"/>
      </w:pPr>
    </w:p>
    <w:p w:rsidR="004710C3" w:rsidRDefault="004710C3" w:rsidP="006E776F">
      <w:pPr>
        <w:widowControl w:val="0"/>
        <w:spacing w:line="20" w:lineRule="atLeast"/>
        <w:ind w:firstLine="426"/>
        <w:jc w:val="both"/>
        <w:rPr>
          <w:rFonts w:eastAsiaTheme="minorEastAsia"/>
        </w:rPr>
      </w:pPr>
      <w:r w:rsidRPr="00400060">
        <w:rPr>
          <w:b/>
          <w:color w:val="FFFFFF" w:themeColor="background1"/>
          <w:highlight w:val="darkBlue"/>
        </w:rPr>
        <w:t>К).</w:t>
      </w:r>
      <w:r>
        <w:t xml:space="preserve"> Чтобы нейтрон превратился в протон (</w:t>
      </w:r>
      <w:r w:rsidRPr="00852335">
        <w:rPr>
          <w:i/>
          <w:lang w:val="en-US"/>
        </w:rPr>
        <w:t>n</w:t>
      </w:r>
      <w:r w:rsidRPr="00852335">
        <w:t xml:space="preserve"> </w:t>
      </w:r>
      <w:r>
        <w:t>→</w:t>
      </w:r>
      <w:r w:rsidRPr="00852335">
        <w:t xml:space="preserve"> </w:t>
      </w:r>
      <w:r w:rsidRPr="00852335">
        <w:rPr>
          <w:i/>
          <w:lang w:val="en-US"/>
        </w:rPr>
        <w:t>p</w:t>
      </w:r>
      <w:r w:rsidRPr="00852335">
        <w:t xml:space="preserve"> + </w:t>
      </w:r>
      <w:r w:rsidRPr="00852335">
        <w:rPr>
          <w:i/>
          <w:lang w:val="en-US"/>
        </w:rPr>
        <w:t>e</w:t>
      </w:r>
      <w:r w:rsidRPr="00852335">
        <w:t xml:space="preserve"> + </w:t>
      </w:r>
      <w:r>
        <w:t>ν</w:t>
      </w:r>
      <w:r w:rsidRPr="00852335">
        <w:rPr>
          <w:vertAlign w:val="subscript"/>
          <w:lang w:val="en-US"/>
        </w:rPr>
        <w:t>e</w:t>
      </w:r>
      <w:r w:rsidRPr="00852335">
        <w:t xml:space="preserve">) </w:t>
      </w:r>
      <w:r>
        <w:t>с их м.м. μ</w:t>
      </w:r>
      <w:r w:rsidRPr="00E013C3">
        <w:rPr>
          <w:i/>
          <w:vertAlign w:val="subscript"/>
          <w:lang w:val="en-US"/>
        </w:rPr>
        <w:t>n</w:t>
      </w:r>
      <w:r>
        <w:t xml:space="preserve"> = –1.913… и μ</w:t>
      </w:r>
      <w:r w:rsidRPr="00E013C3">
        <w:rPr>
          <w:i/>
          <w:vertAlign w:val="subscript"/>
          <w:lang w:val="en-US"/>
        </w:rPr>
        <w:t>p</w:t>
      </w:r>
      <w:r>
        <w:t xml:space="preserve"> = 2.793…, соответственно, нужно «отобрать» у нейтрона его отрицательный момент и «пер</w:t>
      </w:r>
      <w:r>
        <w:t>е</w:t>
      </w:r>
      <w:r>
        <w:t xml:space="preserve">дать» его протону (электрон далеко). В итоге нейтрон получает Δμ ≈ 4.7058… ед. яд. м.м. и становится протоном. Отношение </w:t>
      </w:r>
      <w:r w:rsidRPr="00E013C3">
        <w:t>|</w:t>
      </w:r>
      <w:r>
        <w:t>Δμ</w:t>
      </w:r>
      <w:r w:rsidRPr="00E013C3">
        <w:t>/</w:t>
      </w:r>
      <w:r>
        <w:t>μ</w:t>
      </w:r>
      <w:r w:rsidRPr="00E013C3">
        <w:rPr>
          <w:i/>
          <w:vertAlign w:val="subscript"/>
          <w:lang w:val="en-US"/>
        </w:rPr>
        <w:t>n</w:t>
      </w:r>
      <w:r w:rsidRPr="00E013C3">
        <w:t xml:space="preserve">| </w:t>
      </w:r>
      <w:r>
        <w:t>≈</w:t>
      </w:r>
      <w:r w:rsidRPr="00E013C3">
        <w:t xml:space="preserve"> 2.459</w:t>
      </w:r>
      <w:r w:rsidRPr="004E5CAF">
        <w:t>8</w:t>
      </w:r>
      <w:r>
        <w:t>…</w:t>
      </w:r>
      <w:r w:rsidRPr="004E5CAF">
        <w:t xml:space="preserve"> </w:t>
      </w:r>
      <w:r>
        <w:t>близко к среднему отношению атомных масс химических элементов к их атомному номеру. Элементы с 17 по 107: поправка на нел</w:t>
      </w:r>
      <w:r>
        <w:t>и</w:t>
      </w:r>
      <w:r>
        <w:t xml:space="preserve">нейность отношения </w:t>
      </w:r>
      <w:r w:rsidRPr="00D9004A">
        <w:rPr>
          <w:i/>
          <w:lang w:val="en-US"/>
        </w:rPr>
        <w:t>S</w:t>
      </w:r>
      <w:r w:rsidRPr="00D9004A">
        <w:t xml:space="preserve"> </w:t>
      </w:r>
      <w:r>
        <w:rPr>
          <w:rFonts w:ascii="Cambria Math" w:hAnsi="Cambria Math"/>
        </w:rPr>
        <w:t>⇔</w:t>
      </w:r>
      <w:r>
        <w:t xml:space="preserve"> </w:t>
      </w:r>
      <m:oMath>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r>
                      <m:rPr>
                        <m:sty m:val="p"/>
                      </m:rPr>
                      <w:rPr>
                        <w:rFonts w:ascii="Cambria Math" w:hAnsi="Cambria Math"/>
                      </w:rPr>
                      <m:t>s</m:t>
                    </m:r>
                  </m:num>
                  <m:den>
                    <m:r>
                      <m:rPr>
                        <m:sty m:val="p"/>
                      </m:rPr>
                      <w:rPr>
                        <w:rFonts w:ascii="Cambria Math" w:hAnsi="Cambria Math"/>
                      </w:rPr>
                      <m:t>91</m:t>
                    </m:r>
                  </m:den>
                </m:f>
              </m:e>
            </m:d>
          </m:e>
          <m:sup>
            <m:r>
              <m:rPr>
                <m:sty m:val="p"/>
              </m:rPr>
              <w:rPr>
                <w:rFonts w:ascii="Cambria Math" w:hAnsi="Cambria Math"/>
              </w:rPr>
              <m:t>α</m:t>
            </m:r>
          </m:sup>
        </m:sSup>
      </m:oMath>
      <w:r w:rsidRPr="004E5CAF">
        <w:rPr>
          <w:rFonts w:eastAsiaTheme="minorEastAsia"/>
        </w:rPr>
        <w:t xml:space="preserve">, </w:t>
      </w:r>
      <w:r>
        <w:rPr>
          <w:rFonts w:eastAsiaTheme="minorEastAsia"/>
          <w:lang w:val="en-US"/>
        </w:rPr>
        <w:t>α</w:t>
      </w:r>
      <w:r w:rsidRPr="004E5CAF">
        <w:rPr>
          <w:rFonts w:eastAsiaTheme="minorEastAsia"/>
        </w:rPr>
        <w:t xml:space="preserve"> = 1.025</w:t>
      </w:r>
      <w:r>
        <w:rPr>
          <w:rFonts w:eastAsiaTheme="minorEastAsia"/>
        </w:rPr>
        <w:t xml:space="preserve">, где </w:t>
      </w:r>
      <w:r w:rsidRPr="004E5CAF">
        <w:rPr>
          <w:rFonts w:eastAsiaTheme="minorEastAsia"/>
          <w:i/>
          <w:lang w:val="en-US"/>
        </w:rPr>
        <w:t>s</w:t>
      </w:r>
      <w:r w:rsidRPr="004E5CAF">
        <w:rPr>
          <w:rFonts w:eastAsiaTheme="minorEastAsia"/>
        </w:rPr>
        <w:t xml:space="preserve"> – </w:t>
      </w:r>
      <w:r>
        <w:rPr>
          <w:rFonts w:eastAsiaTheme="minorEastAsia"/>
        </w:rPr>
        <w:t>накопленное отношение</w:t>
      </w:r>
      <w:r w:rsidRPr="004E5CAF">
        <w:rPr>
          <w:rFonts w:eastAsiaTheme="minorEastAsia"/>
        </w:rPr>
        <w:t xml:space="preserve">. </w:t>
      </w:r>
      <w:r>
        <w:rPr>
          <w:rFonts w:eastAsiaTheme="minorEastAsia"/>
        </w:rPr>
        <w:t xml:space="preserve">Если брать все элементы, то </w:t>
      </w:r>
      <w:r w:rsidRPr="004E5CAF">
        <w:rPr>
          <w:rFonts w:eastAsiaTheme="minorEastAsia"/>
        </w:rPr>
        <w:t xml:space="preserve"> </w:t>
      </w:r>
      <m:oMath>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r>
                      <m:rPr>
                        <m:sty m:val="p"/>
                      </m:rPr>
                      <w:rPr>
                        <w:rFonts w:ascii="Cambria Math" w:hAnsi="Cambria Math"/>
                      </w:rPr>
                      <m:t>s</m:t>
                    </m:r>
                  </m:num>
                  <m:den>
                    <m:r>
                      <m:rPr>
                        <m:sty m:val="p"/>
                      </m:rPr>
                      <w:rPr>
                        <w:rFonts w:ascii="Cambria Math" w:hAnsi="Cambria Math"/>
                      </w:rPr>
                      <m:t>107</m:t>
                    </m:r>
                  </m:den>
                </m:f>
              </m:e>
            </m:d>
          </m:e>
          <m:sup>
            <m:r>
              <m:rPr>
                <m:sty m:val="p"/>
              </m:rPr>
              <w:rPr>
                <w:rFonts w:ascii="Cambria Math" w:hAnsi="Cambria Math"/>
              </w:rPr>
              <m:t>α</m:t>
            </m:r>
          </m:sup>
        </m:sSup>
      </m:oMath>
      <w:r>
        <w:rPr>
          <w:rFonts w:eastAsiaTheme="minorEastAsia"/>
        </w:rPr>
        <w:t xml:space="preserve"> </w:t>
      </w:r>
      <w:r>
        <w:t xml:space="preserve">≈ 2.460… при </w:t>
      </w:r>
      <w:r>
        <w:rPr>
          <w:rFonts w:eastAsiaTheme="minorEastAsia"/>
          <w:lang w:val="en-US"/>
        </w:rPr>
        <w:t>α</w:t>
      </w:r>
      <w:r w:rsidRPr="004E5CAF">
        <w:rPr>
          <w:rFonts w:eastAsiaTheme="minorEastAsia"/>
        </w:rPr>
        <w:t xml:space="preserve"> = 1.0</w:t>
      </w:r>
      <w:r>
        <w:rPr>
          <w:rFonts w:eastAsiaTheme="minorEastAsia"/>
        </w:rPr>
        <w:t>5</w:t>
      </w:r>
      <w:r w:rsidRPr="004E5CAF">
        <w:rPr>
          <w:rFonts w:eastAsiaTheme="minorEastAsia"/>
        </w:rPr>
        <w:t>5.</w:t>
      </w:r>
      <w:r>
        <w:rPr>
          <w:rFonts w:eastAsiaTheme="minorEastAsia"/>
        </w:rPr>
        <w:t xml:space="preserve"> Поправка на нелинейность введена для сгл</w:t>
      </w:r>
      <w:r>
        <w:rPr>
          <w:rFonts w:eastAsiaTheme="minorEastAsia"/>
        </w:rPr>
        <w:t>а</w:t>
      </w:r>
      <w:r>
        <w:rPr>
          <w:rFonts w:eastAsiaTheme="minorEastAsia"/>
        </w:rPr>
        <w:t>живания некоторого разброса а.м., в том числе по изотопам, и опытных неопределенностей в атомных массах актиноидов и следующих за ними элементов. Вырисовывается некий центр устойчивости атомных строений по а.н.: 31 ± Δ</w:t>
      </w:r>
      <w:r w:rsidRPr="0072435D">
        <w:rPr>
          <w:rFonts w:eastAsiaTheme="minorEastAsia"/>
          <w:i/>
          <w:vertAlign w:val="subscript"/>
          <w:lang w:val="en-US"/>
        </w:rPr>
        <w:t>n</w:t>
      </w:r>
      <w:r w:rsidRPr="00400060">
        <w:rPr>
          <w:rFonts w:eastAsiaTheme="minorEastAsia"/>
        </w:rPr>
        <w:t xml:space="preserve"> </w:t>
      </w:r>
      <w:r>
        <w:rPr>
          <w:rFonts w:eastAsiaTheme="minorEastAsia"/>
        </w:rPr>
        <w:t xml:space="preserve">и а.м.: </w:t>
      </w:r>
      <w:r w:rsidRPr="00400060">
        <w:rPr>
          <w:rFonts w:eastAsiaTheme="minorEastAsia"/>
        </w:rPr>
        <w:t>7</w:t>
      </w:r>
      <w:r>
        <w:rPr>
          <w:rFonts w:eastAsiaTheme="minorEastAsia"/>
        </w:rPr>
        <w:t>1 ± Δ</w:t>
      </w:r>
      <w:r w:rsidRPr="00400060">
        <w:rPr>
          <w:rFonts w:eastAsiaTheme="minorEastAsia"/>
          <w:i/>
          <w:vertAlign w:val="subscript"/>
          <w:lang w:val="en-US"/>
        </w:rPr>
        <w:t>m</w:t>
      </w:r>
      <w:r w:rsidRPr="00400060">
        <w:rPr>
          <w:rFonts w:eastAsiaTheme="minorEastAsia"/>
        </w:rPr>
        <w:t>.</w:t>
      </w:r>
    </w:p>
    <w:p w:rsidR="004710C3" w:rsidRPr="000F7709" w:rsidRDefault="004710C3" w:rsidP="006E776F">
      <w:pPr>
        <w:widowControl w:val="0"/>
        <w:spacing w:line="20" w:lineRule="atLeast"/>
        <w:ind w:firstLine="426"/>
        <w:jc w:val="both"/>
      </w:pPr>
      <w:r>
        <w:rPr>
          <w:rFonts w:eastAsiaTheme="minorEastAsia"/>
        </w:rPr>
        <w:t xml:space="preserve">Из приблизительного равенства </w:t>
      </w:r>
      <w:r w:rsidRPr="00D9004A">
        <w:rPr>
          <w:rFonts w:eastAsiaTheme="minorEastAsia"/>
          <w:i/>
          <w:lang w:val="en-US"/>
        </w:rPr>
        <w:t>S</w:t>
      </w:r>
      <w:r w:rsidRPr="00D9004A">
        <w:rPr>
          <w:rFonts w:eastAsiaTheme="minorEastAsia"/>
          <w:vertAlign w:val="subscript"/>
        </w:rPr>
        <w:t>107</w:t>
      </w:r>
      <w:r w:rsidRPr="00D9004A">
        <w:rPr>
          <w:rFonts w:eastAsiaTheme="minorEastAsia"/>
        </w:rPr>
        <w:t xml:space="preserve"> </w:t>
      </w:r>
      <w:r>
        <w:rPr>
          <w:rFonts w:eastAsiaTheme="minorEastAsia"/>
        </w:rPr>
        <w:t>≈</w:t>
      </w:r>
      <w:r w:rsidRPr="00D9004A">
        <w:rPr>
          <w:rFonts w:eastAsiaTheme="minorEastAsia"/>
        </w:rPr>
        <w:t xml:space="preserve"> </w:t>
      </w:r>
      <w:r w:rsidRPr="00E013C3">
        <w:t>|</w:t>
      </w:r>
      <w:r>
        <w:t>Δμ</w:t>
      </w:r>
      <w:r w:rsidRPr="00E013C3">
        <w:t>/</w:t>
      </w:r>
      <w:r>
        <w:t>μ</w:t>
      </w:r>
      <w:r w:rsidRPr="00E013C3">
        <w:rPr>
          <w:i/>
          <w:vertAlign w:val="subscript"/>
          <w:lang w:val="en-US"/>
        </w:rPr>
        <w:t>n</w:t>
      </w:r>
      <w:r w:rsidRPr="00E013C3">
        <w:t>|</w:t>
      </w:r>
      <w:r w:rsidRPr="00D9004A">
        <w:t xml:space="preserve"> </w:t>
      </w:r>
      <w:r>
        <w:t xml:space="preserve">получаем: </w:t>
      </w:r>
      <m:oMath>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n</m:t>
            </m:r>
          </m:num>
          <m:den>
            <m:r>
              <w:rPr>
                <w:rFonts w:ascii="Cambria Math" w:hAnsi="Cambria Math"/>
              </w:rPr>
              <m:t>p</m:t>
            </m:r>
          </m:den>
        </m:f>
      </m:oMath>
      <w:r w:rsidRPr="00D9004A">
        <w:rPr>
          <w:rFonts w:eastAsiaTheme="minorEastAsia"/>
        </w:rPr>
        <w:t xml:space="preserve"> </w:t>
      </w:r>
      <w:r>
        <w:rPr>
          <w:rFonts w:eastAsiaTheme="minorEastAsia"/>
        </w:rPr>
        <w:t>≈</w:t>
      </w:r>
      <w:r w:rsidRPr="00D9004A">
        <w:rPr>
          <w:rFonts w:eastAsiaTheme="minorEastAsia"/>
        </w:rPr>
        <w:t xml:space="preserve"> </w:t>
      </w:r>
      <m:oMath>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μ</m:t>
                </m:r>
              </m:e>
              <m:sub>
                <m:r>
                  <w:rPr>
                    <w:rFonts w:ascii="Cambria Math" w:eastAsiaTheme="minorEastAsia" w:hAnsi="Cambria Math"/>
                  </w:rPr>
                  <m:t>p</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w:rPr>
                    <w:rFonts w:ascii="Cambria Math" w:eastAsiaTheme="minorEastAsia" w:hAnsi="Cambria Math"/>
                  </w:rPr>
                  <m:t>n</m:t>
                </m:r>
              </m:sub>
            </m:sSub>
          </m:num>
          <m:den>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w:rPr>
                    <w:rFonts w:ascii="Cambria Math" w:eastAsiaTheme="minorEastAsia" w:hAnsi="Cambria Math"/>
                  </w:rPr>
                  <m:t>n</m:t>
                </m:r>
              </m:sub>
            </m:sSub>
          </m:den>
        </m:f>
      </m:oMath>
      <w:r w:rsidRPr="00D9004A">
        <w:rPr>
          <w:rFonts w:eastAsiaTheme="minorEastAsia"/>
        </w:rPr>
        <w:t xml:space="preserve">, </w:t>
      </w:r>
      <w:r>
        <w:rPr>
          <w:rFonts w:eastAsiaTheme="minorEastAsia"/>
        </w:rPr>
        <w:t xml:space="preserve">откуда уравнение для ядер: </w:t>
      </w:r>
      <w:r w:rsidRPr="00D9004A">
        <w:rPr>
          <w:rFonts w:eastAsiaTheme="minorEastAsia"/>
          <w:i/>
          <w:lang w:val="en-US"/>
        </w:rPr>
        <w:t>p</w:t>
      </w:r>
      <w:r>
        <w:rPr>
          <w:rFonts w:eastAsiaTheme="minorEastAsia"/>
          <w:lang w:val="en-US"/>
        </w:rPr>
        <w:t>μ</w:t>
      </w:r>
      <w:r w:rsidRPr="00D9004A">
        <w:rPr>
          <w:rFonts w:eastAsiaTheme="minorEastAsia"/>
          <w:i/>
          <w:vertAlign w:val="subscript"/>
          <w:lang w:val="en-US"/>
        </w:rPr>
        <w:t>p</w:t>
      </w:r>
      <w:r w:rsidRPr="00D9004A">
        <w:rPr>
          <w:rFonts w:eastAsiaTheme="minorEastAsia"/>
        </w:rPr>
        <w:t xml:space="preserve"> + </w:t>
      </w:r>
      <w:r w:rsidRPr="00D9004A">
        <w:rPr>
          <w:rFonts w:eastAsiaTheme="minorEastAsia"/>
          <w:i/>
          <w:lang w:val="en-US"/>
        </w:rPr>
        <w:t>n</w:t>
      </w:r>
      <w:r>
        <w:rPr>
          <w:rFonts w:eastAsiaTheme="minorEastAsia"/>
          <w:lang w:val="en-US"/>
        </w:rPr>
        <w:t>μ</w:t>
      </w:r>
      <w:r w:rsidRPr="00D9004A">
        <w:rPr>
          <w:rFonts w:eastAsiaTheme="minorEastAsia"/>
          <w:i/>
          <w:vertAlign w:val="subscript"/>
          <w:lang w:val="en-US"/>
        </w:rPr>
        <w:t>n</w:t>
      </w:r>
      <w:r w:rsidRPr="00D9004A">
        <w:rPr>
          <w:rFonts w:eastAsiaTheme="minorEastAsia"/>
        </w:rPr>
        <w:t xml:space="preserve"> = 0 </w:t>
      </w:r>
      <w:r>
        <w:rPr>
          <w:rFonts w:eastAsiaTheme="minorEastAsia"/>
        </w:rPr>
        <w:t>– в пределах ошибок флуктуаций. Это означает, что в основном су</w:t>
      </w:r>
      <w:r>
        <w:rPr>
          <w:rFonts w:eastAsiaTheme="minorEastAsia"/>
        </w:rPr>
        <w:t>м</w:t>
      </w:r>
      <w:r>
        <w:rPr>
          <w:rFonts w:eastAsiaTheme="minorEastAsia"/>
        </w:rPr>
        <w:t xml:space="preserve">марный м.м. протонов в ядре компенсируется суммарным м.м. его нейтронов. Относительно малые отклонения регистрируются на опыте </w:t>
      </w:r>
      <w:r w:rsidRPr="0049292D">
        <w:rPr>
          <w:rFonts w:eastAsiaTheme="minorEastAsia"/>
        </w:rPr>
        <w:t>[10]</w:t>
      </w:r>
      <w:r>
        <w:rPr>
          <w:rFonts w:eastAsiaTheme="minorEastAsia"/>
        </w:rPr>
        <w:t>. В Метагалактике содержание водорода б</w:t>
      </w:r>
      <w:r>
        <w:rPr>
          <w:rFonts w:eastAsiaTheme="minorEastAsia"/>
        </w:rPr>
        <w:t>о</w:t>
      </w:r>
      <w:r>
        <w:rPr>
          <w:rFonts w:eastAsiaTheme="minorEastAsia"/>
        </w:rPr>
        <w:t>лее 90%. Затем по убывающей идут гелий, легкие, средние и тяжелые элементы. Своеобра</w:t>
      </w:r>
      <w:r>
        <w:rPr>
          <w:rFonts w:eastAsiaTheme="minorEastAsia"/>
        </w:rPr>
        <w:t>з</w:t>
      </w:r>
      <w:r>
        <w:rPr>
          <w:rFonts w:eastAsiaTheme="minorEastAsia"/>
        </w:rPr>
        <w:t>ное распределение Пуассона. Представим себе, что 107 более менее устойчивых элементов расположены веером в телесном растворе 720°. На каждый элемент в среднем приходится 6°44</w:t>
      </w:r>
      <w:r w:rsidRPr="00175CDA">
        <w:rPr>
          <w:rFonts w:ascii="Arial" w:eastAsiaTheme="minorEastAsia" w:hAnsi="Arial" w:cs="Arial"/>
          <w:i/>
        </w:rPr>
        <w:t>’</w:t>
      </w:r>
      <w:r w:rsidRPr="00175CDA">
        <w:rPr>
          <w:rFonts w:eastAsiaTheme="minorEastAsia"/>
        </w:rPr>
        <w:t xml:space="preserve">. </w:t>
      </w:r>
      <w:r>
        <w:rPr>
          <w:rFonts w:eastAsiaTheme="minorEastAsia"/>
        </w:rPr>
        <w:t xml:space="preserve">Вдоль отдельного луча вероятность обнаружения </w:t>
      </w:r>
      <w:r w:rsidRPr="00175CDA">
        <w:rPr>
          <w:rFonts w:eastAsiaTheme="minorEastAsia"/>
          <w:i/>
          <w:lang w:val="en-US"/>
        </w:rPr>
        <w:t>n</w:t>
      </w:r>
      <w:r w:rsidRPr="00175CDA">
        <w:rPr>
          <w:rFonts w:eastAsiaTheme="minorEastAsia"/>
        </w:rPr>
        <w:t>-</w:t>
      </w:r>
      <w:r>
        <w:rPr>
          <w:rFonts w:eastAsiaTheme="minorEastAsia"/>
        </w:rPr>
        <w:t xml:space="preserve">элемента </w:t>
      </w:r>
      <w:r w:rsidRPr="00175CDA">
        <w:rPr>
          <w:rFonts w:eastAsiaTheme="minorEastAsia"/>
          <w:i/>
          <w:lang w:val="en-US"/>
        </w:rPr>
        <w:t>p</w:t>
      </w:r>
      <w:r w:rsidRPr="00175CDA">
        <w:rPr>
          <w:rFonts w:eastAsiaTheme="minorEastAsia"/>
          <w:i/>
          <w:vertAlign w:val="subscript"/>
          <w:lang w:val="en-US"/>
        </w:rPr>
        <w:t>n</w:t>
      </w:r>
      <w:r w:rsidRPr="00175CDA">
        <w:rPr>
          <w:rFonts w:eastAsiaTheme="minorEastAsia"/>
        </w:rPr>
        <w:t xml:space="preserve"> ≈ </w:t>
      </w:r>
      <m:oMath>
        <m:f>
          <m:fPr>
            <m:ctrlPr>
              <w:rPr>
                <w:rFonts w:ascii="Cambria Math" w:eastAsiaTheme="minorEastAsia" w:hAnsi="Cambria Math"/>
                <w:lang w:val="en-US"/>
              </w:rPr>
            </m:ctrlPr>
          </m:fPr>
          <m:num>
            <m:sSup>
              <m:sSupPr>
                <m:ctrlPr>
                  <w:rPr>
                    <w:rFonts w:ascii="Cambria Math" w:eastAsiaTheme="minorEastAsia" w:hAnsi="Cambria Math"/>
                    <w:i/>
                    <w:lang w:val="en-US"/>
                  </w:rPr>
                </m:ctrlPr>
              </m:sSupPr>
              <m:e>
                <m:r>
                  <w:rPr>
                    <w:rFonts w:ascii="Cambria Math" w:eastAsiaTheme="minorEastAsia" w:hAnsi="Cambria Math"/>
                  </w:rPr>
                  <m:t>(</m:t>
                </m:r>
                <m:r>
                  <w:rPr>
                    <w:rFonts w:ascii="Cambria Math" w:eastAsiaTheme="minorEastAsia" w:hAnsi="Cambria Math"/>
                    <w:lang w:val="en-US"/>
                  </w:rPr>
                  <m:t>vt</m:t>
                </m:r>
                <m:r>
                  <w:rPr>
                    <w:rFonts w:ascii="Cambria Math" w:eastAsiaTheme="minorEastAsia" w:hAnsi="Cambria Math"/>
                  </w:rPr>
                  <m:t>)</m:t>
                </m:r>
              </m:e>
              <m:sup>
                <m:r>
                  <w:rPr>
                    <w:rFonts w:ascii="Cambria Math" w:eastAsiaTheme="minorEastAsia" w:hAnsi="Cambria Math"/>
                    <w:lang w:val="en-US"/>
                  </w:rPr>
                  <m:t>n</m:t>
                </m:r>
              </m:sup>
            </m:sSup>
          </m:num>
          <m:den>
            <m:r>
              <w:rPr>
                <w:rFonts w:ascii="Cambria Math" w:eastAsiaTheme="minorEastAsia" w:hAnsi="Cambria Math"/>
                <w:lang w:val="en-US"/>
              </w:rPr>
              <m:t>n</m:t>
            </m:r>
            <m:r>
              <m:rPr>
                <m:sty m:val="p"/>
              </m:rPr>
              <w:rPr>
                <w:rFonts w:ascii="Cambria Math" w:eastAsiaTheme="minorEastAsia" w:hAnsi="Cambria Math"/>
              </w:rPr>
              <m:t>!</m:t>
            </m:r>
          </m:den>
        </m:f>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rPr>
              <m:t>-v</m:t>
            </m:r>
            <m:r>
              <w:rPr>
                <w:rFonts w:ascii="Cambria Math" w:eastAsiaTheme="minorEastAsia" w:hAnsi="Cambria Math"/>
              </w:rPr>
              <m:t>t</m:t>
            </m:r>
          </m:sup>
        </m:sSup>
      </m:oMath>
      <w:r w:rsidRPr="00175CDA">
        <w:rPr>
          <w:rFonts w:eastAsiaTheme="minorEastAsia"/>
        </w:rPr>
        <w:t xml:space="preserve">, </w:t>
      </w:r>
      <w:r>
        <w:rPr>
          <w:rFonts w:eastAsiaTheme="minorEastAsia"/>
        </w:rPr>
        <w:t xml:space="preserve">где </w:t>
      </w:r>
      <w:r w:rsidRPr="000F7709">
        <w:rPr>
          <w:rFonts w:eastAsiaTheme="minorEastAsia"/>
          <w:i/>
          <w:lang w:val="en-US"/>
        </w:rPr>
        <w:t>t</w:t>
      </w:r>
      <w:r w:rsidRPr="000F7709">
        <w:rPr>
          <w:rFonts w:eastAsiaTheme="minorEastAsia"/>
        </w:rPr>
        <w:t xml:space="preserve"> </w:t>
      </w:r>
      <w:r>
        <w:rPr>
          <w:rFonts w:eastAsiaTheme="minorEastAsia"/>
        </w:rPr>
        <w:t>–</w:t>
      </w:r>
      <w:r w:rsidRPr="000F7709">
        <w:rPr>
          <w:rFonts w:eastAsiaTheme="minorEastAsia"/>
        </w:rPr>
        <w:t xml:space="preserve"> </w:t>
      </w:r>
      <w:r>
        <w:rPr>
          <w:rFonts w:eastAsiaTheme="minorEastAsia"/>
        </w:rPr>
        <w:t>вр</w:t>
      </w:r>
      <w:r>
        <w:rPr>
          <w:rFonts w:eastAsiaTheme="minorEastAsia"/>
        </w:rPr>
        <w:t>е</w:t>
      </w:r>
      <w:r>
        <w:rPr>
          <w:rFonts w:eastAsiaTheme="minorEastAsia"/>
        </w:rPr>
        <w:t xml:space="preserve">мя ожидания, </w:t>
      </w:r>
      <w:r w:rsidRPr="000F7709">
        <w:rPr>
          <w:rFonts w:eastAsiaTheme="minorEastAsia"/>
          <w:i/>
          <w:lang w:val="en-US"/>
        </w:rPr>
        <w:t>v</w:t>
      </w:r>
      <w:r w:rsidRPr="000F7709">
        <w:rPr>
          <w:rFonts w:eastAsiaTheme="minorEastAsia"/>
        </w:rPr>
        <w:t xml:space="preserve"> </w:t>
      </w:r>
      <w:r>
        <w:rPr>
          <w:rFonts w:eastAsiaTheme="minorEastAsia"/>
        </w:rPr>
        <w:t>–</w:t>
      </w:r>
      <w:r w:rsidRPr="000F7709">
        <w:rPr>
          <w:rFonts w:eastAsiaTheme="minorEastAsia"/>
        </w:rPr>
        <w:t xml:space="preserve"> </w:t>
      </w:r>
      <w:r>
        <w:rPr>
          <w:rFonts w:eastAsiaTheme="minorEastAsia"/>
        </w:rPr>
        <w:t>скорость образования элементов. Суммируя по всем направлениям и во</w:t>
      </w:r>
      <w:r>
        <w:rPr>
          <w:rFonts w:eastAsiaTheme="minorEastAsia"/>
        </w:rPr>
        <w:t>з</w:t>
      </w:r>
      <w:r>
        <w:rPr>
          <w:rFonts w:eastAsiaTheme="minorEastAsia"/>
        </w:rPr>
        <w:t>можностям, получим число 107. Веер с небольшими отклонениями является фрактальным образованием (одуванчик, спирали золотого угла Т.Грамсса – обобщение на 3 измерения).</w:t>
      </w:r>
    </w:p>
    <w:p w:rsidR="004710C3" w:rsidRDefault="004710C3" w:rsidP="006E776F">
      <w:pPr>
        <w:widowControl w:val="0"/>
        <w:tabs>
          <w:tab w:val="left" w:pos="9072"/>
        </w:tabs>
        <w:ind w:firstLine="426"/>
        <w:jc w:val="both"/>
      </w:pPr>
      <w:r>
        <w:rPr>
          <w:rFonts w:eastAsiaTheme="minorEastAsia"/>
        </w:rPr>
        <w:t xml:space="preserve"> Так как в действительности </w:t>
      </w:r>
      <w:r>
        <w:t>μ</w:t>
      </w:r>
      <w:r w:rsidRPr="00E013C3">
        <w:rPr>
          <w:i/>
          <w:vertAlign w:val="subscript"/>
          <w:lang w:val="en-US"/>
        </w:rPr>
        <w:t>p</w:t>
      </w:r>
      <w:r>
        <w:t xml:space="preserve"> = 2.793…, а не 4.706…, то это означает, что сначала эне</w:t>
      </w:r>
      <w:r>
        <w:t>р</w:t>
      </w:r>
      <w:r>
        <w:lastRenderedPageBreak/>
        <w:t>гия вакуума (эфирного ветра) тратится на перевертывание нейтрона и превращения его в протон, затем она у протона частично отнимается на изменение топологии – образование ЭМ-</w:t>
      </w:r>
      <w:r w:rsidRPr="0033387E">
        <w:rPr>
          <w:sz w:val="4"/>
          <w:szCs w:val="4"/>
        </w:rPr>
        <w:t> </w:t>
      </w:r>
      <w:r>
        <w:t xml:space="preserve">пространственной </w:t>
      </w:r>
      <w:r w:rsidRPr="00761994">
        <w:rPr>
          <w:i/>
          <w:lang w:val="en-US"/>
        </w:rPr>
        <w:t>g</w:t>
      </w:r>
      <w:r w:rsidRPr="00761994">
        <w:t>-</w:t>
      </w:r>
      <w:r>
        <w:t>горловины – и на обмен с электроном. «Спонтанное» изменение ориентации частиц на ±π было отмечено в п. 4.1, с. 57. Другие основания: 1) большой массив опытных данных по массам атомных ядер; 2) опытные данные о м.м. нейтрона, протона, атомных ядер; 3) распределение элементов в веществе Метагалактики. Принцип МСИ и, с</w:t>
      </w:r>
      <w:r>
        <w:t>о</w:t>
      </w:r>
      <w:r>
        <w:t xml:space="preserve">ответственно, голографическая особенность физической вселенной позволяют структуру таблицы Менделеева некоторым образом перенести на скопление ЭЧ (4-мерный одуванчик). </w:t>
      </w:r>
    </w:p>
    <w:p w:rsidR="004710C3" w:rsidRDefault="004710C3" w:rsidP="006E776F">
      <w:pPr>
        <w:widowControl w:val="0"/>
        <w:tabs>
          <w:tab w:val="left" w:pos="9072"/>
        </w:tabs>
        <w:ind w:firstLine="426"/>
        <w:jc w:val="both"/>
        <w:rPr>
          <w:rFonts w:eastAsiaTheme="minorEastAsia"/>
        </w:rPr>
      </w:pPr>
      <w:r>
        <w:t xml:space="preserve">На стр. 36 формулу для изменения длины окружности вернем к виду </w:t>
      </w:r>
      <w:r w:rsidRPr="00D86F89">
        <w:t>|</w:t>
      </w:r>
      <w:r>
        <w:rPr>
          <w:lang w:val="en-US"/>
        </w:rPr>
        <w:t>d</w:t>
      </w:r>
      <w:r w:rsidRPr="002D1EAD">
        <w:rPr>
          <w:i/>
          <w:lang w:val="en-US"/>
        </w:rPr>
        <w:t>s</w:t>
      </w:r>
      <w:r w:rsidRPr="00D86F89">
        <w:t>|</w:t>
      </w:r>
      <w:r w:rsidRPr="002D1EAD">
        <w:t xml:space="preserve"> = </w:t>
      </w:r>
      <w:r>
        <w:rPr>
          <w:lang w:val="en-US"/>
        </w:rPr>
        <w:t>d</w:t>
      </w:r>
      <w:r w:rsidRPr="002D1EAD">
        <w:rPr>
          <w:i/>
          <w:lang w:val="en-US"/>
        </w:rPr>
        <w:t>T</w:t>
      </w:r>
      <m:oMath>
        <m:rad>
          <m:radPr>
            <m:degHide m:val="on"/>
            <m:ctrlPr>
              <w:rPr>
                <w:rFonts w:ascii="Cambria Math" w:hAnsi="Cambria Math"/>
                <w:lang w:val="en-US"/>
              </w:rPr>
            </m:ctrlPr>
          </m:radPr>
          <m:deg/>
          <m:e>
            <m:r>
              <m:rPr>
                <m:sty m:val="p"/>
              </m:rPr>
              <w:rPr>
                <w:rFonts w:ascii="Cambria Math" w:hAnsi="Cambria Math"/>
              </w:rPr>
              <m:t>1+…</m:t>
            </m:r>
          </m:e>
        </m:rad>
      </m:oMath>
      <w:r>
        <w:rPr>
          <w:rFonts w:eastAsiaTheme="minorEastAsia"/>
        </w:rPr>
        <w:t xml:space="preserve">, </w:t>
      </w:r>
      <w:r w:rsidRPr="002D1EAD">
        <w:rPr>
          <w:rFonts w:eastAsiaTheme="minorEastAsia"/>
          <w:i/>
          <w:lang w:val="en-US"/>
        </w:rPr>
        <w:t>T</w:t>
      </w:r>
      <w:r w:rsidRPr="002D1EAD">
        <w:rPr>
          <w:rFonts w:eastAsiaTheme="minorEastAsia"/>
        </w:rPr>
        <w:t xml:space="preserve"> ~ </w:t>
      </w:r>
      <w:r w:rsidRPr="002D1EAD">
        <w:rPr>
          <w:rFonts w:eastAsiaTheme="minorEastAsia"/>
          <w:i/>
          <w:lang w:val="en-US"/>
        </w:rPr>
        <w:t>t</w:t>
      </w:r>
      <w:r w:rsidRPr="002D1EAD">
        <w:rPr>
          <w:rFonts w:eastAsiaTheme="minorEastAsia"/>
        </w:rPr>
        <w:t xml:space="preserve">, </w:t>
      </w:r>
      <m:oMath>
        <m:r>
          <w:rPr>
            <w:rFonts w:ascii="Cambria Math" w:eastAsiaTheme="minorEastAsia" w:hAnsi="Cambria Math"/>
          </w:rPr>
          <m:t>∴</m:t>
        </m:r>
      </m:oMath>
      <w:r>
        <w:rPr>
          <w:rFonts w:eastAsiaTheme="minorEastAsia"/>
        </w:rPr>
        <w:t xml:space="preserve"> </w:t>
      </w:r>
      <w:r>
        <w:rPr>
          <w:rFonts w:eastAsiaTheme="minorEastAsia"/>
          <w:lang w:val="en-US"/>
        </w:rPr>
        <w:t>d</w:t>
      </w:r>
      <m:oMath>
        <m:sSup>
          <m:sSupPr>
            <m:ctrlPr>
              <w:rPr>
                <w:rFonts w:ascii="Cambria Math" w:eastAsiaTheme="minorEastAsia" w:hAnsi="Cambria Math"/>
                <w:i/>
                <w:lang w:val="en-US"/>
              </w:rPr>
            </m:ctrlPr>
          </m:sSupPr>
          <m:e>
            <m:r>
              <w:rPr>
                <w:rFonts w:ascii="Cambria Math" w:eastAsiaTheme="minorEastAsia" w:hAnsi="Cambria Math"/>
                <w:lang w:val="en-US"/>
              </w:rPr>
              <m:t>t</m:t>
            </m:r>
          </m:e>
          <m:sup>
            <m:r>
              <w:rPr>
                <w:rFonts w:ascii="Cambria Math" w:eastAsiaTheme="minorEastAsia" w:hAnsi="Cambria Math"/>
              </w:rPr>
              <m:t>'</m:t>
            </m:r>
          </m:sup>
        </m:sSup>
      </m:oMath>
      <w:r w:rsidRPr="002D1EAD">
        <w:rPr>
          <w:rFonts w:eastAsiaTheme="minorEastAsia"/>
        </w:rPr>
        <w:t xml:space="preserve"> = </w:t>
      </w:r>
      <w:r>
        <w:rPr>
          <w:rFonts w:eastAsiaTheme="minorEastAsia"/>
          <w:lang w:val="en-US"/>
        </w:rPr>
        <w:t>d</w:t>
      </w:r>
      <w:r>
        <w:rPr>
          <w:rFonts w:eastAsiaTheme="minorEastAsia"/>
          <w:i/>
          <w:lang w:val="en-US"/>
        </w:rPr>
        <w:t>T</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sSup>
              <m:sSupPr>
                <m:ctrlPr>
                  <w:rPr>
                    <w:rFonts w:ascii="Cambria Math" w:eastAsiaTheme="minorEastAsia" w:hAnsi="Cambria Math"/>
                    <w:lang w:val="en-US"/>
                  </w:rPr>
                </m:ctrlPr>
              </m:sSupPr>
              <m:e>
                <m:d>
                  <m:dPr>
                    <m:ctrlPr>
                      <w:rPr>
                        <w:rFonts w:ascii="Cambria Math" w:eastAsiaTheme="minorEastAsia" w:hAnsi="Cambria Math"/>
                        <w:lang w:val="en-US"/>
                      </w:rPr>
                    </m:ctrlPr>
                  </m:dPr>
                  <m:e>
                    <m:f>
                      <m:fPr>
                        <m:ctrlPr>
                          <w:rPr>
                            <w:rFonts w:ascii="Cambria Math" w:eastAsiaTheme="minorEastAsia" w:hAnsi="Cambria Math"/>
                            <w:lang w:val="en-US"/>
                          </w:rPr>
                        </m:ctrlPr>
                      </m:fPr>
                      <m:num>
                        <m:r>
                          <m:rPr>
                            <m:sty m:val="p"/>
                          </m:rPr>
                          <w:rPr>
                            <w:rFonts w:ascii="Cambria Math" w:hAnsi="Cambria Math"/>
                            <w:lang w:val="en-US"/>
                          </w:rPr>
                          <m:t>d</m:t>
                        </m:r>
                        <m:r>
                          <w:rPr>
                            <w:rFonts w:ascii="Cambria Math" w:hAnsi="Cambria Math"/>
                            <w:lang w:val="en-US"/>
                          </w:rPr>
                          <m:t>r</m:t>
                        </m:r>
                      </m:num>
                      <m:den>
                        <m:r>
                          <m:rPr>
                            <m:sty m:val="p"/>
                          </m:rPr>
                          <w:rPr>
                            <w:rFonts w:ascii="Cambria Math" w:hAnsi="Cambria Math"/>
                            <w:lang w:val="en-US"/>
                          </w:rPr>
                          <m:t>d</m:t>
                        </m:r>
                        <m:r>
                          <w:rPr>
                            <w:rFonts w:ascii="Cambria Math" w:hAnsi="Cambria Math"/>
                            <w:lang w:val="en-US"/>
                          </w:rPr>
                          <m:t>T</m:t>
                        </m:r>
                      </m:den>
                    </m:f>
                  </m:e>
                </m:d>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lang w:val="en-US"/>
                  </w:rPr>
                </m:ctrlPr>
              </m:sSupPr>
              <m:e>
                <m:d>
                  <m:dPr>
                    <m:ctrlPr>
                      <w:rPr>
                        <w:rFonts w:ascii="Cambria Math" w:eastAsiaTheme="minorEastAsia" w:hAnsi="Cambria Math"/>
                        <w:lang w:val="en-US"/>
                      </w:rPr>
                    </m:ctrlPr>
                  </m:dPr>
                  <m:e>
                    <m:f>
                      <m:fPr>
                        <m:ctrlPr>
                          <w:rPr>
                            <w:rFonts w:ascii="Cambria Math" w:eastAsiaTheme="minorEastAsia" w:hAnsi="Cambria Math"/>
                            <w:lang w:val="en-US"/>
                          </w:rPr>
                        </m:ctrlPr>
                      </m:fPr>
                      <m:num>
                        <m:r>
                          <m:rPr>
                            <m:sty m:val="p"/>
                          </m:rPr>
                          <w:rPr>
                            <w:rFonts w:ascii="Cambria Math" w:hAnsi="Cambria Math"/>
                            <w:lang w:val="en-US"/>
                          </w:rPr>
                          <m:t>d</m:t>
                        </m:r>
                        <m:r>
                          <w:rPr>
                            <w:rFonts w:ascii="Cambria Math" w:hAnsi="Cambria Math"/>
                            <w:lang w:val="en-US"/>
                          </w:rPr>
                          <m:t>p</m:t>
                        </m:r>
                      </m:num>
                      <m:den>
                        <m:r>
                          <m:rPr>
                            <m:sty m:val="p"/>
                          </m:rPr>
                          <w:rPr>
                            <w:rFonts w:ascii="Cambria Math" w:hAnsi="Cambria Math"/>
                            <w:lang w:val="en-US"/>
                          </w:rPr>
                          <m:t>d</m:t>
                        </m:r>
                        <m:r>
                          <w:rPr>
                            <w:rFonts w:ascii="Cambria Math" w:hAnsi="Cambria Math"/>
                            <w:lang w:val="en-US"/>
                          </w:rPr>
                          <m:t>T</m:t>
                        </m:r>
                      </m:den>
                    </m:f>
                  </m:e>
                </m:d>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lang w:val="en-US"/>
                  </w:rPr>
                </m:ctrlPr>
              </m:sSupPr>
              <m:e>
                <m:d>
                  <m:dPr>
                    <m:ctrlPr>
                      <w:rPr>
                        <w:rFonts w:ascii="Cambria Math" w:eastAsiaTheme="minorEastAsia" w:hAnsi="Cambria Math"/>
                        <w:lang w:val="en-US"/>
                      </w:rPr>
                    </m:ctrlPr>
                  </m:dPr>
                  <m:e>
                    <m:f>
                      <m:fPr>
                        <m:ctrlPr>
                          <w:rPr>
                            <w:rFonts w:ascii="Cambria Math" w:eastAsiaTheme="minorEastAsia" w:hAnsi="Cambria Math"/>
                            <w:lang w:val="en-US"/>
                          </w:rPr>
                        </m:ctrlPr>
                      </m:fPr>
                      <m:num>
                        <m:r>
                          <m:rPr>
                            <m:sty m:val="p"/>
                          </m:rPr>
                          <w:rPr>
                            <w:rFonts w:ascii="Cambria Math" w:hAnsi="Cambria Math"/>
                            <w:lang w:val="en-US"/>
                          </w:rPr>
                          <m:t>d</m:t>
                        </m:r>
                        <m:r>
                          <w:rPr>
                            <w:rFonts w:ascii="Cambria Math" w:hAnsi="Cambria Math"/>
                            <w:lang w:val="en-US"/>
                          </w:rPr>
                          <m:t>E</m:t>
                        </m:r>
                      </m:num>
                      <m:den>
                        <m:r>
                          <m:rPr>
                            <m:sty m:val="p"/>
                          </m:rPr>
                          <w:rPr>
                            <w:rFonts w:ascii="Cambria Math" w:hAnsi="Cambria Math"/>
                            <w:lang w:val="en-US"/>
                          </w:rPr>
                          <m:t>d</m:t>
                        </m:r>
                        <m:r>
                          <w:rPr>
                            <w:rFonts w:ascii="Cambria Math" w:hAnsi="Cambria Math"/>
                            <w:lang w:val="en-US"/>
                          </w:rPr>
                          <m:t>T</m:t>
                        </m:r>
                      </m:den>
                    </m:f>
                  </m:e>
                </m:d>
              </m:e>
              <m:sup>
                <m:r>
                  <m:rPr>
                    <m:sty m:val="p"/>
                  </m:rPr>
                  <w:rPr>
                    <w:rFonts w:ascii="Cambria Math" w:eastAsiaTheme="minorEastAsia" w:hAnsi="Cambria Math"/>
                  </w:rPr>
                  <m:t>2</m:t>
                </m:r>
              </m:sup>
            </m:sSup>
          </m:e>
        </m:rad>
      </m:oMath>
      <w:r>
        <w:rPr>
          <w:rFonts w:eastAsiaTheme="minorEastAsia"/>
        </w:rPr>
        <w:t xml:space="preserve"> →</w:t>
      </w:r>
      <w:r w:rsidRPr="002D1EAD">
        <w:rPr>
          <w:rFonts w:eastAsiaTheme="minorEastAsia"/>
        </w:rPr>
        <w:t xml:space="preserve"> </w:t>
      </w:r>
      <w:r>
        <w:rPr>
          <w:rFonts w:eastAsiaTheme="minorEastAsia"/>
          <w:lang w:val="en-US"/>
        </w:rPr>
        <w:t>d</w:t>
      </w:r>
      <m:oMath>
        <m:sSup>
          <m:sSupPr>
            <m:ctrlPr>
              <w:rPr>
                <w:rFonts w:ascii="Cambria Math" w:eastAsiaTheme="minorEastAsia" w:hAnsi="Cambria Math"/>
                <w:i/>
                <w:lang w:val="en-US"/>
              </w:rPr>
            </m:ctrlPr>
          </m:sSupPr>
          <m:e>
            <m:r>
              <w:rPr>
                <w:rFonts w:ascii="Cambria Math" w:eastAsiaTheme="minorEastAsia" w:hAnsi="Cambria Math"/>
                <w:lang w:val="en-US"/>
              </w:rPr>
              <m:t>t</m:t>
            </m:r>
          </m:e>
          <m:sup>
            <m:r>
              <w:rPr>
                <w:rFonts w:ascii="Cambria Math" w:eastAsiaTheme="minorEastAsia" w:hAnsi="Cambria Math"/>
              </w:rPr>
              <m:t>'</m:t>
            </m:r>
          </m:sup>
        </m:sSup>
      </m:oMath>
      <w:r w:rsidRPr="002D1EAD">
        <w:rPr>
          <w:rFonts w:eastAsiaTheme="minorEastAsia"/>
        </w:rPr>
        <w:t xml:space="preserve"> </w:t>
      </w:r>
      <w:r>
        <w:rPr>
          <w:rFonts w:eastAsiaTheme="minorEastAsia"/>
        </w:rPr>
        <w:t>≈</w:t>
      </w:r>
      <w:r w:rsidRPr="002D1EAD">
        <w:rPr>
          <w:rFonts w:eastAsiaTheme="minorEastAsia"/>
        </w:rPr>
        <w:t xml:space="preserve"> </w:t>
      </w:r>
      <w:r>
        <w:rPr>
          <w:rFonts w:eastAsiaTheme="minorEastAsia"/>
          <w:lang w:val="en-US"/>
        </w:rPr>
        <w:t>d</w:t>
      </w:r>
      <w:r>
        <w:rPr>
          <w:rFonts w:eastAsiaTheme="minorEastAsia"/>
          <w:i/>
          <w:lang w:val="en-US"/>
        </w:rPr>
        <w:t>t</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hAnsi="Cambria Math"/>
                          </w:rPr>
                          <m:t>d</m:t>
                        </m:r>
                        <m:r>
                          <w:rPr>
                            <w:rFonts w:ascii="Cambria Math" w:hAnsi="Cambria Math"/>
                          </w:rPr>
                          <m:t>t</m:t>
                        </m:r>
                      </m:num>
                      <m:den>
                        <m:r>
                          <m:rPr>
                            <m:sty m:val="p"/>
                          </m:rPr>
                          <w:rPr>
                            <w:rFonts w:ascii="Cambria Math" w:hAnsi="Cambria Math"/>
                          </w:rPr>
                          <m:t>d</m:t>
                        </m:r>
                        <m:r>
                          <w:rPr>
                            <w:rFonts w:ascii="Cambria Math" w:hAnsi="Cambria Math"/>
                          </w:rPr>
                          <m:t>T</m:t>
                        </m:r>
                      </m:den>
                    </m:f>
                  </m:e>
                </m:d>
              </m:e>
              <m:sup>
                <m:r>
                  <m:rPr>
                    <m:sty m:val="p"/>
                  </m:rPr>
                  <w:rPr>
                    <w:rFonts w:ascii="Cambria Math" w:eastAsiaTheme="minorEastAsia" w:hAnsi="Cambria Math"/>
                  </w:rPr>
                  <m:t>2</m:t>
                </m:r>
              </m:sup>
            </m:sSup>
            <m:d>
              <m:dPr>
                <m:begChr m:val="["/>
                <m:endChr m:val="]"/>
                <m:ctrlPr>
                  <w:rPr>
                    <w:rFonts w:ascii="Cambria Math" w:eastAsiaTheme="minorEastAsia" w:hAnsi="Cambria Math"/>
                    <w:lang w:val="en-US"/>
                  </w:rPr>
                </m:ctrlPr>
              </m:dPr>
              <m:e>
                <m:sSup>
                  <m:sSupPr>
                    <m:ctrlPr>
                      <w:rPr>
                        <w:rFonts w:ascii="Cambria Math" w:eastAsiaTheme="minorEastAsia" w:hAnsi="Cambria Math"/>
                        <w:lang w:val="en-US"/>
                      </w:rPr>
                    </m:ctrlPr>
                  </m:sSupPr>
                  <m:e>
                    <m:d>
                      <m:dPr>
                        <m:ctrlPr>
                          <w:rPr>
                            <w:rFonts w:ascii="Cambria Math" w:eastAsiaTheme="minorEastAsia" w:hAnsi="Cambria Math"/>
                            <w:lang w:val="en-US"/>
                          </w:rPr>
                        </m:ctrlPr>
                      </m:dPr>
                      <m:e>
                        <m:f>
                          <m:fPr>
                            <m:ctrlPr>
                              <w:rPr>
                                <w:rFonts w:ascii="Cambria Math" w:eastAsiaTheme="minorEastAsia" w:hAnsi="Cambria Math"/>
                                <w:lang w:val="en-US"/>
                              </w:rPr>
                            </m:ctrlPr>
                          </m:fPr>
                          <m:num>
                            <m:r>
                              <m:rPr>
                                <m:sty m:val="p"/>
                              </m:rPr>
                              <w:rPr>
                                <w:rFonts w:ascii="Cambria Math" w:hAnsi="Cambria Math"/>
                                <w:lang w:val="en-US"/>
                              </w:rPr>
                              <m:t>d</m:t>
                            </m:r>
                            <m:r>
                              <w:rPr>
                                <w:rFonts w:ascii="Cambria Math" w:hAnsi="Cambria Math"/>
                                <w:lang w:val="en-US"/>
                              </w:rPr>
                              <m:t>r</m:t>
                            </m:r>
                          </m:num>
                          <m:den>
                            <m:r>
                              <m:rPr>
                                <m:sty m:val="p"/>
                              </m:rPr>
                              <w:rPr>
                                <w:rFonts w:ascii="Cambria Math" w:hAnsi="Cambria Math"/>
                                <w:lang w:val="en-US"/>
                              </w:rPr>
                              <m:t>d</m:t>
                            </m:r>
                            <m:r>
                              <w:rPr>
                                <w:rFonts w:ascii="Cambria Math" w:hAnsi="Cambria Math"/>
                                <w:lang w:val="en-US"/>
                              </w:rPr>
                              <m:t>t</m:t>
                            </m:r>
                          </m:den>
                        </m:f>
                      </m:e>
                    </m:d>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lang w:val="en-US"/>
                      </w:rPr>
                    </m:ctrlPr>
                  </m:sSupPr>
                  <m:e>
                    <m:d>
                      <m:dPr>
                        <m:ctrlPr>
                          <w:rPr>
                            <w:rFonts w:ascii="Cambria Math" w:eastAsiaTheme="minorEastAsia" w:hAnsi="Cambria Math"/>
                            <w:lang w:val="en-US"/>
                          </w:rPr>
                        </m:ctrlPr>
                      </m:dPr>
                      <m:e>
                        <m:f>
                          <m:fPr>
                            <m:ctrlPr>
                              <w:rPr>
                                <w:rFonts w:ascii="Cambria Math" w:eastAsiaTheme="minorEastAsia" w:hAnsi="Cambria Math"/>
                                <w:lang w:val="en-US"/>
                              </w:rPr>
                            </m:ctrlPr>
                          </m:fPr>
                          <m:num>
                            <m:r>
                              <m:rPr>
                                <m:sty m:val="p"/>
                              </m:rPr>
                              <w:rPr>
                                <w:rFonts w:ascii="Cambria Math" w:hAnsi="Cambria Math"/>
                                <w:lang w:val="en-US"/>
                              </w:rPr>
                              <m:t>d</m:t>
                            </m:r>
                            <m:r>
                              <w:rPr>
                                <w:rFonts w:ascii="Cambria Math" w:hAnsi="Cambria Math"/>
                                <w:lang w:val="en-US"/>
                              </w:rPr>
                              <m:t>p</m:t>
                            </m:r>
                          </m:num>
                          <m:den>
                            <m:r>
                              <m:rPr>
                                <m:sty m:val="p"/>
                              </m:rPr>
                              <w:rPr>
                                <w:rFonts w:ascii="Cambria Math" w:hAnsi="Cambria Math"/>
                                <w:lang w:val="en-US"/>
                              </w:rPr>
                              <m:t>d</m:t>
                            </m:r>
                            <m:r>
                              <w:rPr>
                                <w:rFonts w:ascii="Cambria Math" w:hAnsi="Cambria Math"/>
                                <w:lang w:val="en-US"/>
                              </w:rPr>
                              <m:t>t</m:t>
                            </m:r>
                          </m:den>
                        </m:f>
                      </m:e>
                    </m:d>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lang w:val="en-US"/>
                      </w:rPr>
                    </m:ctrlPr>
                  </m:sSupPr>
                  <m:e>
                    <m:d>
                      <m:dPr>
                        <m:ctrlPr>
                          <w:rPr>
                            <w:rFonts w:ascii="Cambria Math" w:eastAsiaTheme="minorEastAsia" w:hAnsi="Cambria Math"/>
                            <w:lang w:val="en-US"/>
                          </w:rPr>
                        </m:ctrlPr>
                      </m:dPr>
                      <m:e>
                        <m:f>
                          <m:fPr>
                            <m:ctrlPr>
                              <w:rPr>
                                <w:rFonts w:ascii="Cambria Math" w:eastAsiaTheme="minorEastAsia" w:hAnsi="Cambria Math"/>
                                <w:lang w:val="en-US"/>
                              </w:rPr>
                            </m:ctrlPr>
                          </m:fPr>
                          <m:num>
                            <m:r>
                              <m:rPr>
                                <m:sty m:val="p"/>
                              </m:rPr>
                              <w:rPr>
                                <w:rFonts w:ascii="Cambria Math" w:hAnsi="Cambria Math"/>
                                <w:lang w:val="en-US"/>
                              </w:rPr>
                              <m:t>d</m:t>
                            </m:r>
                            <m:r>
                              <w:rPr>
                                <w:rFonts w:ascii="Cambria Math" w:hAnsi="Cambria Math"/>
                                <w:lang w:val="en-US"/>
                              </w:rPr>
                              <m:t>E</m:t>
                            </m:r>
                          </m:num>
                          <m:den>
                            <m:r>
                              <m:rPr>
                                <m:sty m:val="p"/>
                              </m:rPr>
                              <w:rPr>
                                <w:rFonts w:ascii="Cambria Math" w:hAnsi="Cambria Math"/>
                                <w:lang w:val="en-US"/>
                              </w:rPr>
                              <m:t>d</m:t>
                            </m:r>
                            <m:r>
                              <w:rPr>
                                <w:rFonts w:ascii="Cambria Math" w:hAnsi="Cambria Math"/>
                                <w:lang w:val="en-US"/>
                              </w:rPr>
                              <m:t>t</m:t>
                            </m:r>
                          </m:den>
                        </m:f>
                      </m:e>
                    </m:d>
                  </m:e>
                  <m:sup>
                    <m:r>
                      <m:rPr>
                        <m:sty m:val="p"/>
                      </m:rPr>
                      <w:rPr>
                        <w:rFonts w:ascii="Cambria Math" w:eastAsiaTheme="minorEastAsia" w:hAnsi="Cambria Math"/>
                      </w:rPr>
                      <m:t>2</m:t>
                    </m:r>
                  </m:sup>
                </m:sSup>
              </m:e>
            </m:d>
          </m:e>
        </m:rad>
      </m:oMath>
      <w:r w:rsidRPr="006B2EBA">
        <w:rPr>
          <w:rFonts w:eastAsiaTheme="minorEastAsia"/>
        </w:rPr>
        <w:t xml:space="preserve">, </w:t>
      </w:r>
      <w:r>
        <w:rPr>
          <w:rFonts w:eastAsiaTheme="minorEastAsia"/>
        </w:rPr>
        <w:t xml:space="preserve">или, подставляя </w:t>
      </w:r>
      <w:r w:rsidRPr="006B2EBA">
        <w:rPr>
          <w:rFonts w:eastAsiaTheme="minorEastAsia"/>
          <w:i/>
          <w:lang w:val="en-US"/>
        </w:rPr>
        <w:t>u</w:t>
      </w:r>
      <w:r w:rsidRPr="006B2EBA">
        <w:rPr>
          <w:rFonts w:eastAsiaTheme="minorEastAsia"/>
        </w:rPr>
        <w:t xml:space="preserve">, </w:t>
      </w:r>
      <w:r w:rsidRPr="006B2EBA">
        <w:rPr>
          <w:rFonts w:eastAsiaTheme="minorEastAsia"/>
          <w:i/>
          <w:lang w:val="en-US"/>
        </w:rPr>
        <w:t>f</w:t>
      </w:r>
      <w:r w:rsidRPr="006B2EBA">
        <w:rPr>
          <w:rFonts w:eastAsiaTheme="minorEastAsia"/>
        </w:rPr>
        <w:t xml:space="preserve">, </w:t>
      </w:r>
      <w:r w:rsidRPr="006B2EBA">
        <w:rPr>
          <w:rFonts w:eastAsiaTheme="minorEastAsia"/>
          <w:i/>
          <w:lang w:val="en-US"/>
        </w:rPr>
        <w:t>w</w:t>
      </w:r>
      <w:r w:rsidRPr="006B2EBA">
        <w:rPr>
          <w:rFonts w:eastAsiaTheme="minorEastAsia"/>
        </w:rPr>
        <w:t xml:space="preserve">, </w:t>
      </w:r>
      <w:r>
        <w:rPr>
          <w:rFonts w:eastAsiaTheme="minorEastAsia"/>
        </w:rPr>
        <w:t xml:space="preserve">получим: </w:t>
      </w:r>
      <w:r>
        <w:rPr>
          <w:rFonts w:eastAsiaTheme="minorEastAsia"/>
          <w:lang w:val="en-US"/>
        </w:rPr>
        <w:t>d</w:t>
      </w:r>
      <m:oMath>
        <m:sSup>
          <m:sSupPr>
            <m:ctrlPr>
              <w:rPr>
                <w:rFonts w:ascii="Cambria Math" w:eastAsiaTheme="minorEastAsia" w:hAnsi="Cambria Math"/>
                <w:i/>
                <w:lang w:val="en-US"/>
              </w:rPr>
            </m:ctrlPr>
          </m:sSupPr>
          <m:e>
            <m:r>
              <w:rPr>
                <w:rFonts w:ascii="Cambria Math" w:eastAsiaTheme="minorEastAsia" w:hAnsi="Cambria Math"/>
                <w:lang w:val="en-US"/>
              </w:rPr>
              <m:t>t</m:t>
            </m:r>
          </m:e>
          <m:sup>
            <m:r>
              <w:rPr>
                <w:rFonts w:ascii="Cambria Math" w:eastAsiaTheme="minorEastAsia" w:hAnsi="Cambria Math"/>
              </w:rPr>
              <m:t>'</m:t>
            </m:r>
          </m:sup>
        </m:sSup>
      </m:oMath>
      <w:r w:rsidRPr="002D1EAD">
        <w:rPr>
          <w:rFonts w:eastAsiaTheme="minorEastAsia"/>
        </w:rPr>
        <w:t xml:space="preserve"> </w:t>
      </w:r>
      <w:r>
        <w:rPr>
          <w:rFonts w:eastAsiaTheme="minorEastAsia"/>
        </w:rPr>
        <w:t>≈</w:t>
      </w:r>
      <w:r w:rsidRPr="002D1EAD">
        <w:rPr>
          <w:rFonts w:eastAsiaTheme="minorEastAsia"/>
        </w:rPr>
        <w:t xml:space="preserve"> </w:t>
      </w:r>
      <w:r>
        <w:rPr>
          <w:rFonts w:eastAsiaTheme="minorEastAsia"/>
          <w:lang w:val="en-US"/>
        </w:rPr>
        <w:t>d</w:t>
      </w:r>
      <w:r>
        <w:rPr>
          <w:rFonts w:eastAsiaTheme="minorEastAsia"/>
          <w:i/>
          <w:lang w:val="en-US"/>
        </w:rPr>
        <w:t>t</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acc>
              <m:accPr>
                <m:chr m:val="̃"/>
                <m:ctrlPr>
                  <w:rPr>
                    <w:rFonts w:ascii="Cambria Math" w:eastAsiaTheme="minorEastAsia" w:hAnsi="Cambria Math"/>
                  </w:rPr>
                </m:ctrlPr>
              </m:accPr>
              <m:e>
                <m:r>
                  <m:rPr>
                    <m:sty m:val="p"/>
                  </m:rPr>
                  <w:rPr>
                    <w:rFonts w:ascii="Cambria Math" w:eastAsiaTheme="minorEastAsia" w:hAnsi="Cambria Math"/>
                  </w:rPr>
                  <m:t>α</m:t>
                </m:r>
              </m:e>
            </m:acc>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lang w:val="en-US"/>
                  </w:rPr>
                </m:ctrlPr>
              </m:sSupPr>
              <m:e>
                <m:acc>
                  <m:accPr>
                    <m:chr m:val="̃"/>
                    <m:ctrlPr>
                      <w:rPr>
                        <w:rFonts w:ascii="Cambria Math" w:eastAsiaTheme="minorEastAsia" w:hAnsi="Cambria Math"/>
                        <w:lang w:val="en-US"/>
                      </w:rPr>
                    </m:ctrlPr>
                  </m:accPr>
                  <m:e>
                    <m:r>
                      <m:rPr>
                        <m:sty m:val="p"/>
                      </m:rPr>
                      <w:rPr>
                        <w:rFonts w:ascii="Cambria Math" w:eastAsiaTheme="minorEastAsia" w:hAnsi="Cambria Math"/>
                        <w:lang w:val="en-US"/>
                      </w:rPr>
                      <m:t>β</m:t>
                    </m:r>
                  </m:e>
                </m:acc>
                <m:r>
                  <w:rPr>
                    <w:rFonts w:ascii="Cambria Math" w:eastAsiaTheme="minorEastAsia" w:hAnsi="Cambria Math"/>
                    <w:lang w:val="en-US"/>
                  </w:rPr>
                  <m:t>f</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lang w:val="en-US"/>
                  </w:rPr>
                </m:ctrlPr>
              </m:sSupPr>
              <m:e>
                <m:acc>
                  <m:accPr>
                    <m:chr m:val="̃"/>
                    <m:ctrlPr>
                      <w:rPr>
                        <w:rFonts w:ascii="Cambria Math" w:eastAsiaTheme="minorEastAsia" w:hAnsi="Cambria Math"/>
                        <w:lang w:val="en-US"/>
                      </w:rPr>
                    </m:ctrlPr>
                  </m:accPr>
                  <m:e>
                    <m:r>
                      <m:rPr>
                        <m:sty m:val="p"/>
                      </m:rPr>
                      <w:rPr>
                        <w:rFonts w:ascii="Cambria Math" w:eastAsiaTheme="minorEastAsia" w:hAnsi="Cambria Math"/>
                        <w:lang w:val="en-US"/>
                      </w:rPr>
                      <m:t>γ</m:t>
                    </m:r>
                  </m:e>
                </m:acc>
                <m:r>
                  <w:rPr>
                    <w:rFonts w:ascii="Cambria Math" w:eastAsiaTheme="minorEastAsia" w:hAnsi="Cambria Math"/>
                    <w:lang w:val="en-US"/>
                  </w:rPr>
                  <m:t>w</m:t>
                </m:r>
              </m:e>
              <m:sup>
                <m:r>
                  <m:rPr>
                    <m:sty m:val="p"/>
                  </m:rPr>
                  <w:rPr>
                    <w:rFonts w:ascii="Cambria Math" w:eastAsiaTheme="minorEastAsia" w:hAnsi="Cambria Math"/>
                  </w:rPr>
                  <m:t>2</m:t>
                </m:r>
              </m:sup>
            </m:sSup>
          </m:e>
        </m:rad>
      </m:oMath>
      <w:r w:rsidRPr="006B2EBA">
        <w:rPr>
          <w:rFonts w:eastAsiaTheme="minorEastAsia"/>
        </w:rPr>
        <w:t xml:space="preserve">, </w:t>
      </w:r>
      <w:r>
        <w:rPr>
          <w:rFonts w:eastAsiaTheme="minorEastAsia"/>
        </w:rPr>
        <w:t xml:space="preserve">где </w:t>
      </w:r>
      <m:oMath>
        <m:acc>
          <m:accPr>
            <m:chr m:val="̃"/>
            <m:ctrlPr>
              <w:rPr>
                <w:rFonts w:ascii="Cambria Math" w:eastAsiaTheme="minorEastAsia" w:hAnsi="Cambria Math"/>
              </w:rPr>
            </m:ctrlPr>
          </m:accPr>
          <m:e>
            <m:r>
              <m:rPr>
                <m:sty m:val="p"/>
              </m:rPr>
              <w:rPr>
                <w:rFonts w:ascii="Cambria Math" w:eastAsiaTheme="minorEastAsia" w:hAnsi="Cambria Math"/>
              </w:rPr>
              <m:t>α</m:t>
            </m:r>
          </m:e>
        </m:acc>
      </m:oMath>
      <w:r>
        <w:rPr>
          <w:rFonts w:eastAsiaTheme="minorEastAsia"/>
        </w:rPr>
        <w:t xml:space="preserve">, </w:t>
      </w:r>
      <m:oMath>
        <m:acc>
          <m:accPr>
            <m:chr m:val="̃"/>
            <m:ctrlPr>
              <w:rPr>
                <w:rFonts w:ascii="Cambria Math" w:eastAsiaTheme="minorEastAsia" w:hAnsi="Cambria Math"/>
                <w:lang w:val="en-US"/>
              </w:rPr>
            </m:ctrlPr>
          </m:accPr>
          <m:e>
            <m:r>
              <m:rPr>
                <m:sty m:val="p"/>
              </m:rPr>
              <w:rPr>
                <w:rFonts w:ascii="Cambria Math" w:eastAsiaTheme="minorEastAsia" w:hAnsi="Cambria Math"/>
                <w:lang w:val="en-US"/>
              </w:rPr>
              <m:t>β</m:t>
            </m:r>
          </m:e>
        </m:acc>
      </m:oMath>
      <w:r>
        <w:rPr>
          <w:rFonts w:eastAsiaTheme="minorEastAsia"/>
        </w:rPr>
        <w:t xml:space="preserve">, </w:t>
      </w:r>
      <m:oMath>
        <m:acc>
          <m:accPr>
            <m:chr m:val="̃"/>
            <m:ctrlPr>
              <w:rPr>
                <w:rFonts w:ascii="Cambria Math" w:eastAsiaTheme="minorEastAsia" w:hAnsi="Cambria Math"/>
                <w:lang w:val="en-US"/>
              </w:rPr>
            </m:ctrlPr>
          </m:accPr>
          <m:e>
            <m:r>
              <m:rPr>
                <m:sty m:val="p"/>
              </m:rPr>
              <w:rPr>
                <w:rFonts w:ascii="Cambria Math" w:eastAsiaTheme="minorEastAsia" w:hAnsi="Cambria Math"/>
                <w:lang w:val="en-US"/>
              </w:rPr>
              <m:t>γ</m:t>
            </m:r>
          </m:e>
        </m:acc>
      </m:oMath>
      <w:r>
        <w:rPr>
          <w:rFonts w:eastAsiaTheme="minorEastAsia"/>
        </w:rPr>
        <w:t xml:space="preserve"> </w:t>
      </w:r>
      <w:r w:rsidRPr="006B2EBA">
        <w:rPr>
          <w:rFonts w:eastAsiaTheme="minorEastAsia"/>
        </w:rPr>
        <w:t>–</w:t>
      </w:r>
      <w:r>
        <w:rPr>
          <w:rFonts w:eastAsiaTheme="minorEastAsia"/>
        </w:rPr>
        <w:t xml:space="preserve"> константы. Заменяя </w:t>
      </w:r>
      <w:r w:rsidRPr="006B2EBA">
        <w:rPr>
          <w:rFonts w:eastAsiaTheme="minorEastAsia"/>
          <w:i/>
          <w:lang w:val="en-US"/>
        </w:rPr>
        <w:t>f</w:t>
      </w:r>
      <w:r w:rsidRPr="006B2EBA">
        <w:rPr>
          <w:rFonts w:eastAsiaTheme="minorEastAsia"/>
        </w:rPr>
        <w:t xml:space="preserve">, </w:t>
      </w:r>
      <w:r w:rsidRPr="006B2EBA">
        <w:rPr>
          <w:rFonts w:eastAsiaTheme="minorEastAsia"/>
          <w:i/>
          <w:lang w:val="en-US"/>
        </w:rPr>
        <w:t>w</w:t>
      </w:r>
      <w:r w:rsidRPr="006B2EBA">
        <w:rPr>
          <w:rFonts w:eastAsiaTheme="minorEastAsia"/>
        </w:rPr>
        <w:t xml:space="preserve"> </w:t>
      </w:r>
      <w:r>
        <w:rPr>
          <w:rFonts w:eastAsiaTheme="minorEastAsia"/>
        </w:rPr>
        <w:t xml:space="preserve">их ЭМ-значениями, придем к формуле: </w:t>
      </w:r>
      <w:r>
        <w:rPr>
          <w:rFonts w:eastAsiaTheme="minorEastAsia"/>
          <w:lang w:val="en-US"/>
        </w:rPr>
        <w:t>d</w:t>
      </w:r>
      <m:oMath>
        <m:sSup>
          <m:sSupPr>
            <m:ctrlPr>
              <w:rPr>
                <w:rFonts w:ascii="Cambria Math" w:eastAsiaTheme="minorEastAsia" w:hAnsi="Cambria Math"/>
                <w:i/>
                <w:lang w:val="en-US"/>
              </w:rPr>
            </m:ctrlPr>
          </m:sSupPr>
          <m:e>
            <m:r>
              <w:rPr>
                <w:rFonts w:ascii="Cambria Math" w:eastAsiaTheme="minorEastAsia" w:hAnsi="Cambria Math"/>
                <w:lang w:val="en-US"/>
              </w:rPr>
              <m:t>t</m:t>
            </m:r>
          </m:e>
          <m:sup>
            <m:r>
              <w:rPr>
                <w:rFonts w:ascii="Cambria Math" w:eastAsiaTheme="minorEastAsia" w:hAnsi="Cambria Math"/>
              </w:rPr>
              <m:t>'</m:t>
            </m:r>
          </m:sup>
        </m:sSup>
      </m:oMath>
      <w:r w:rsidRPr="002D1EAD">
        <w:rPr>
          <w:rFonts w:eastAsiaTheme="minorEastAsia"/>
        </w:rPr>
        <w:t xml:space="preserve"> </w:t>
      </w:r>
      <w:r>
        <w:rPr>
          <w:rFonts w:eastAsiaTheme="minorEastAsia"/>
        </w:rPr>
        <w:t>≈</w:t>
      </w:r>
      <w:r w:rsidRPr="002D1EAD">
        <w:rPr>
          <w:rFonts w:eastAsiaTheme="minorEastAsia"/>
        </w:rPr>
        <w:t xml:space="preserve"> </w:t>
      </w:r>
      <w:r>
        <w:rPr>
          <w:rFonts w:eastAsiaTheme="minorEastAsia"/>
          <w:lang w:val="en-US"/>
        </w:rPr>
        <w:t>d</w:t>
      </w:r>
      <w:r>
        <w:rPr>
          <w:rFonts w:eastAsiaTheme="minorEastAsia"/>
          <w:i/>
          <w:lang w:val="en-US"/>
        </w:rPr>
        <w:t>t</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acc>
              <m:accPr>
                <m:chr m:val="̃"/>
                <m:ctrlPr>
                  <w:rPr>
                    <w:rFonts w:ascii="Cambria Math" w:eastAsiaTheme="minorEastAsia" w:hAnsi="Cambria Math"/>
                  </w:rPr>
                </m:ctrlPr>
              </m:accPr>
              <m:e>
                <m:r>
                  <m:rPr>
                    <m:sty m:val="p"/>
                  </m:rPr>
                  <w:rPr>
                    <w:rFonts w:ascii="Cambria Math" w:eastAsiaTheme="minorEastAsia" w:hAnsi="Cambria Math"/>
                  </w:rPr>
                  <m:t>α</m:t>
                </m:r>
              </m:e>
            </m:acc>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lang w:val="en-US"/>
                  </w:rPr>
                </m:ctrlPr>
              </m:sSupPr>
              <m:e>
                <m:acc>
                  <m:accPr>
                    <m:chr m:val="̃"/>
                    <m:ctrlPr>
                      <w:rPr>
                        <w:rFonts w:ascii="Cambria Math" w:eastAsiaTheme="minorEastAsia" w:hAnsi="Cambria Math"/>
                        <w:lang w:val="en-US"/>
                      </w:rPr>
                    </m:ctrlPr>
                  </m:accPr>
                  <m:e>
                    <m:r>
                      <m:rPr>
                        <m:sty m:val="p"/>
                      </m:rPr>
                      <w:rPr>
                        <w:rFonts w:ascii="Cambria Math" w:eastAsiaTheme="minorEastAsia" w:hAnsi="Cambria Math"/>
                        <w:lang w:val="en-US"/>
                      </w:rPr>
                      <m:t>β</m:t>
                    </m:r>
                  </m:e>
                </m:acc>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4</m:t>
                    </m:r>
                  </m:sup>
                </m:sSup>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rPr>
                          <m:t>1</m:t>
                        </m:r>
                      </m:num>
                      <m:den>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m:rPr>
                                <m:sty m:val="p"/>
                              </m:rPr>
                              <w:rPr>
                                <w:rFonts w:ascii="Cambria Math" w:eastAsiaTheme="minorEastAsia" w:hAnsi="Cambria Math"/>
                                <w:lang w:val="en-US"/>
                              </w:rPr>
                              <m:t>ω</m:t>
                            </m:r>
                          </m:e>
                          <m:sup>
                            <m:r>
                              <w:rPr>
                                <w:rFonts w:ascii="Cambria Math" w:eastAsiaTheme="minorEastAsia" w:hAnsi="Cambria Math"/>
                              </w:rPr>
                              <m:t>2</m:t>
                            </m:r>
                          </m:sup>
                        </m:sSup>
                      </m:num>
                      <m:den>
                        <m:sSup>
                          <m:sSupPr>
                            <m:ctrlPr>
                              <w:rPr>
                                <w:rFonts w:ascii="Cambria Math" w:eastAsiaTheme="minorEastAsia" w:hAnsi="Cambria Math"/>
                                <w:i/>
                                <w:lang w:val="en-US"/>
                              </w:rPr>
                            </m:ctrlPr>
                          </m:sSupPr>
                          <m:e>
                            <m:r>
                              <w:rPr>
                                <w:rFonts w:ascii="Cambria Math" w:eastAsiaTheme="minorEastAsia" w:hAnsi="Cambria Math"/>
                                <w:lang w:val="en-US"/>
                              </w:rPr>
                              <m:t>u</m:t>
                            </m:r>
                          </m:e>
                          <m:sup>
                            <m:r>
                              <w:rPr>
                                <w:rFonts w:ascii="Cambria Math" w:eastAsiaTheme="minorEastAsia" w:hAnsi="Cambria Math"/>
                              </w:rPr>
                              <m:t>2</m:t>
                            </m:r>
                          </m:sup>
                        </m:sSup>
                      </m:den>
                    </m:f>
                  </m:e>
                </m:d>
              </m:e>
              <m:sup>
                <m:r>
                  <m:rPr>
                    <m:sty m:val="p"/>
                  </m:rPr>
                  <w:rPr>
                    <w:rFonts w:ascii="Cambria Math" w:eastAsiaTheme="minorEastAsia" w:hAnsi="Cambria Math"/>
                  </w:rPr>
                  <m:t>2</m:t>
                </m:r>
              </m:sup>
            </m:sSup>
            <m:r>
              <m:rPr>
                <m:sty m:val="p"/>
              </m:rPr>
              <w:rPr>
                <w:rFonts w:ascii="Cambria Math" w:eastAsiaTheme="minorEastAsia" w:hAnsi="Cambria Math"/>
              </w:rPr>
              <m:t>+</m:t>
            </m:r>
            <m:acc>
              <m:accPr>
                <m:chr m:val="̃"/>
                <m:ctrlPr>
                  <w:rPr>
                    <w:rFonts w:ascii="Cambria Math" w:eastAsiaTheme="minorEastAsia" w:hAnsi="Cambria Math"/>
                    <w:lang w:val="en-US"/>
                  </w:rPr>
                </m:ctrlPr>
              </m:accPr>
              <m:e>
                <m:r>
                  <m:rPr>
                    <m:sty m:val="p"/>
                  </m:rPr>
                  <w:rPr>
                    <w:rFonts w:ascii="Cambria Math" w:eastAsiaTheme="minorEastAsia" w:hAnsi="Cambria Math"/>
                    <w:lang w:val="en-US"/>
                  </w:rPr>
                  <m:t>γ</m:t>
                </m:r>
              </m:e>
            </m:acc>
            <m:f>
              <m:fPr>
                <m:ctrlPr>
                  <w:rPr>
                    <w:rFonts w:ascii="Cambria Math" w:eastAsiaTheme="minorEastAsia" w:hAnsi="Cambria Math"/>
                    <w:i/>
                    <w:lang w:val="en-US"/>
                  </w:rPr>
                </m:ctrlPr>
              </m:fPr>
              <m:num>
                <m:sSup>
                  <m:sSupPr>
                    <m:ctrlPr>
                      <w:rPr>
                        <w:rFonts w:ascii="Cambria Math" w:eastAsiaTheme="minorEastAsia" w:hAnsi="Cambria Math"/>
                        <w:lang w:val="en-US"/>
                      </w:rPr>
                    </m:ctrlPr>
                  </m:sSupPr>
                  <m:e>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rPr>
                          <m:t>4</m:t>
                        </m:r>
                      </m:sup>
                    </m:sSup>
                    <m:r>
                      <m:rPr>
                        <m:sty m:val="p"/>
                      </m:rPr>
                      <w:rPr>
                        <w:rFonts w:ascii="Cambria Math" w:eastAsiaTheme="minorEastAsia" w:hAnsi="Cambria Math"/>
                        <w:lang w:val="en-US"/>
                      </w:rPr>
                      <m:t>ω</m:t>
                    </m:r>
                  </m:e>
                  <m:sup>
                    <m:r>
                      <m:rPr>
                        <m:sty m:val="p"/>
                      </m:rPr>
                      <w:rPr>
                        <w:rFonts w:ascii="Cambria Math" w:eastAsiaTheme="minorEastAsia" w:hAnsi="Cambria Math"/>
                      </w:rPr>
                      <m:t>2</m:t>
                    </m:r>
                  </m:sup>
                </m:sSup>
              </m:num>
              <m:den>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rPr>
                      <m:t>4</m:t>
                    </m:r>
                  </m:sup>
                </m:sSup>
                <m:sSup>
                  <m:sSupPr>
                    <m:ctrlPr>
                      <w:rPr>
                        <w:rFonts w:ascii="Cambria Math" w:eastAsiaTheme="minorEastAsia" w:hAnsi="Cambria Math"/>
                        <w:i/>
                        <w:lang w:val="en-US"/>
                      </w:rPr>
                    </m:ctrlPr>
                  </m:sSupPr>
                  <m:e>
                    <m:r>
                      <w:rPr>
                        <w:rFonts w:ascii="Cambria Math" w:eastAsiaTheme="minorEastAsia" w:hAnsi="Cambria Math"/>
                        <w:lang w:val="en-US"/>
                      </w:rPr>
                      <m:t>u</m:t>
                    </m:r>
                  </m:e>
                  <m:sup>
                    <m:r>
                      <w:rPr>
                        <w:rFonts w:ascii="Cambria Math" w:eastAsiaTheme="minorEastAsia" w:hAnsi="Cambria Math"/>
                      </w:rPr>
                      <m:t>4</m:t>
                    </m:r>
                  </m:sup>
                </m:sSup>
              </m:den>
            </m:f>
          </m:e>
        </m:rad>
      </m:oMath>
      <w:r>
        <w:rPr>
          <w:rFonts w:eastAsiaTheme="minorEastAsia"/>
        </w:rPr>
        <w:t>.</w:t>
      </w:r>
      <w:r w:rsidRPr="000037AD">
        <w:rPr>
          <w:rFonts w:eastAsiaTheme="minorEastAsia"/>
        </w:rPr>
        <w:t xml:space="preserve"> </w:t>
      </w:r>
      <w:r>
        <w:rPr>
          <w:rFonts w:eastAsiaTheme="minorEastAsia"/>
        </w:rPr>
        <w:t xml:space="preserve">Отсюда следует, что с точки зрения наблюдателя в </w:t>
      </w:r>
      <w:r w:rsidRPr="000037AD">
        <w:rPr>
          <w:rFonts w:eastAsiaTheme="minorEastAsia"/>
          <w:i/>
          <w:lang w:val="en-US"/>
        </w:rPr>
        <w:t>V</w:t>
      </w:r>
      <w:r w:rsidRPr="000037AD">
        <w:rPr>
          <w:rFonts w:eastAsiaTheme="minorEastAsia"/>
          <w:vertAlign w:val="subscript"/>
        </w:rPr>
        <w:t>3</w:t>
      </w:r>
      <w:r w:rsidRPr="000037AD">
        <w:rPr>
          <w:rFonts w:eastAsiaTheme="minorEastAsia"/>
        </w:rPr>
        <w:t xml:space="preserve"> </w:t>
      </w:r>
      <w:r>
        <w:rPr>
          <w:rFonts w:eastAsiaTheme="minorEastAsia"/>
        </w:rPr>
        <w:t xml:space="preserve">темп времени в горловине </w:t>
      </w:r>
      <w:r w:rsidRPr="000037AD">
        <w:rPr>
          <w:rFonts w:eastAsiaTheme="minorEastAsia"/>
          <w:i/>
          <w:lang w:val="en-US"/>
        </w:rPr>
        <w:t>g</w:t>
      </w:r>
      <w:r w:rsidRPr="000037AD">
        <w:rPr>
          <w:rFonts w:eastAsiaTheme="minorEastAsia"/>
        </w:rPr>
        <w:t xml:space="preserve"> </w:t>
      </w:r>
      <w:r>
        <w:rPr>
          <w:rFonts w:eastAsiaTheme="minorEastAsia"/>
        </w:rPr>
        <w:t>и за нею увелич</w:t>
      </w:r>
      <w:r>
        <w:rPr>
          <w:rFonts w:eastAsiaTheme="minorEastAsia"/>
        </w:rPr>
        <w:t>и</w:t>
      </w:r>
      <w:r>
        <w:rPr>
          <w:rFonts w:eastAsiaTheme="minorEastAsia"/>
        </w:rPr>
        <w:t xml:space="preserve">вается при </w:t>
      </w:r>
      <w:r w:rsidRPr="000037AD">
        <w:rPr>
          <w:rFonts w:eastAsiaTheme="minorEastAsia"/>
          <w:i/>
          <w:lang w:val="en-US"/>
        </w:rPr>
        <w:t>r</w:t>
      </w:r>
      <w:r w:rsidRPr="000037AD">
        <w:rPr>
          <w:rFonts w:eastAsiaTheme="minorEastAsia"/>
        </w:rPr>
        <w:t xml:space="preserve"> </w:t>
      </w:r>
      <w:r>
        <w:rPr>
          <w:rFonts w:eastAsiaTheme="minorEastAsia"/>
        </w:rPr>
        <w:t>→</w:t>
      </w:r>
      <w:r w:rsidRPr="000037AD">
        <w:rPr>
          <w:rFonts w:eastAsiaTheme="minorEastAsia"/>
        </w:rPr>
        <w:t xml:space="preserve"> 0 </w:t>
      </w:r>
      <w:r>
        <w:rPr>
          <w:rFonts w:eastAsiaTheme="minorEastAsia"/>
        </w:rPr>
        <w:t xml:space="preserve">и ω → ∞. То есть если в </w:t>
      </w:r>
      <w:r w:rsidRPr="000037AD">
        <w:rPr>
          <w:rFonts w:eastAsiaTheme="minorEastAsia"/>
          <w:i/>
          <w:lang w:val="en-US"/>
        </w:rPr>
        <w:t>V</w:t>
      </w:r>
      <w:r w:rsidRPr="000037AD">
        <w:rPr>
          <w:rFonts w:eastAsiaTheme="minorEastAsia"/>
          <w:vertAlign w:val="subscript"/>
        </w:rPr>
        <w:t>3</w:t>
      </w:r>
      <w:r w:rsidRPr="000037AD">
        <w:rPr>
          <w:rFonts w:eastAsiaTheme="minorEastAsia"/>
        </w:rPr>
        <w:t xml:space="preserve"> </w:t>
      </w:r>
      <w:r>
        <w:rPr>
          <w:rFonts w:eastAsiaTheme="minorEastAsia"/>
        </w:rPr>
        <w:t xml:space="preserve">прошел час, в </w:t>
      </w:r>
      <m:oMath>
        <m:acc>
          <m:accPr>
            <m:chr m:val="̃"/>
            <m:ctrlPr>
              <w:rPr>
                <w:rFonts w:ascii="Cambria Math" w:eastAsiaTheme="minorEastAsia" w:hAnsi="Cambria Math"/>
                <w:i/>
                <w:lang w:val="en-US"/>
              </w:rPr>
            </m:ctrlPr>
          </m:accPr>
          <m:e>
            <m:r>
              <w:rPr>
                <w:rFonts w:ascii="Cambria Math" w:eastAsiaTheme="minorEastAsia" w:hAnsi="Cambria Math"/>
                <w:lang w:val="en-US"/>
              </w:rPr>
              <m:t>V</m:t>
            </m:r>
          </m:e>
        </m:acc>
      </m:oMath>
      <w:r w:rsidRPr="000037AD">
        <w:rPr>
          <w:rFonts w:eastAsiaTheme="minorEastAsia"/>
          <w:vertAlign w:val="subscript"/>
        </w:rPr>
        <w:t>3</w:t>
      </w:r>
      <w:r>
        <w:rPr>
          <w:rFonts w:eastAsiaTheme="minorEastAsia"/>
        </w:rPr>
        <w:t xml:space="preserve"> прошла </w:t>
      </w:r>
      <w:r w:rsidRPr="000037AD">
        <w:rPr>
          <w:rFonts w:eastAsiaTheme="minorEastAsia"/>
          <w:i/>
        </w:rPr>
        <w:t>вечность</w:t>
      </w:r>
      <w:r w:rsidR="00143D5C">
        <w:rPr>
          <w:rFonts w:eastAsiaTheme="minorEastAsia"/>
        </w:rPr>
        <w:t xml:space="preserve"> (или </w:t>
      </w:r>
      <w:r w:rsidR="00143D5C">
        <w:rPr>
          <w:rFonts w:eastAsiaTheme="minorEastAsia"/>
          <w:lang w:val="en-US"/>
        </w:rPr>
        <w:t>d</w:t>
      </w:r>
      <w:r w:rsidR="00143D5C" w:rsidRPr="00143D5C">
        <w:rPr>
          <w:rFonts w:eastAsiaTheme="minorEastAsia"/>
          <w:i/>
          <w:lang w:val="en-US"/>
        </w:rPr>
        <w:t>t</w:t>
      </w:r>
      <w:r w:rsidR="00143D5C" w:rsidRPr="00143D5C">
        <w:rPr>
          <w:rFonts w:eastAsiaTheme="minorEastAsia"/>
          <w:i/>
        </w:rPr>
        <w:t>’</w:t>
      </w:r>
      <w:r w:rsidR="00143D5C" w:rsidRPr="00143D5C">
        <w:rPr>
          <w:rFonts w:eastAsiaTheme="minorEastAsia"/>
        </w:rPr>
        <w:t>/</w:t>
      </w:r>
      <w:r w:rsidR="00143D5C" w:rsidRPr="00143D5C">
        <w:rPr>
          <w:rFonts w:eastAsiaTheme="minorEastAsia"/>
          <w:i/>
          <w:lang w:val="en-US"/>
        </w:rPr>
        <w:t>v</w:t>
      </w:r>
      <w:r w:rsidR="00143D5C" w:rsidRPr="00143D5C">
        <w:rPr>
          <w:rFonts w:eastAsiaTheme="minorEastAsia"/>
        </w:rPr>
        <w:t xml:space="preserve"> ~ </w:t>
      </w:r>
      <w:r w:rsidR="00143D5C">
        <w:rPr>
          <w:rFonts w:eastAsiaTheme="minorEastAsia"/>
          <w:lang w:val="en-US"/>
        </w:rPr>
        <w:t>d</w:t>
      </w:r>
      <w:r w:rsidR="00143D5C" w:rsidRPr="00143D5C">
        <w:rPr>
          <w:rFonts w:eastAsiaTheme="minorEastAsia"/>
          <w:i/>
          <w:lang w:val="en-US"/>
        </w:rPr>
        <w:t>t</w:t>
      </w:r>
      <w:r w:rsidR="00143D5C" w:rsidRPr="00143D5C">
        <w:rPr>
          <w:rFonts w:eastAsiaTheme="minorEastAsia"/>
        </w:rPr>
        <w:t>/</w:t>
      </w:r>
      <w:r w:rsidR="00143D5C" w:rsidRPr="00143D5C">
        <w:rPr>
          <w:rFonts w:eastAsiaTheme="minorEastAsia"/>
          <w:i/>
          <w:lang w:val="en-US"/>
        </w:rPr>
        <w:t>c</w:t>
      </w:r>
      <w:r w:rsidR="00143D5C" w:rsidRPr="00143D5C">
        <w:rPr>
          <w:rFonts w:eastAsiaTheme="minorEastAsia"/>
        </w:rPr>
        <w:t>?)</w:t>
      </w:r>
      <w:r>
        <w:rPr>
          <w:rFonts w:eastAsiaTheme="minorEastAsia"/>
        </w:rPr>
        <w:t xml:space="preserve">. За эту </w:t>
      </w:r>
      <w:r w:rsidRPr="003B3229">
        <w:rPr>
          <w:rFonts w:eastAsiaTheme="minorEastAsia"/>
        </w:rPr>
        <w:t>‘</w:t>
      </w:r>
      <w:r>
        <w:rPr>
          <w:rFonts w:eastAsiaTheme="minorEastAsia"/>
        </w:rPr>
        <w:t>вечность</w:t>
      </w:r>
      <w:r w:rsidRPr="003B3229">
        <w:rPr>
          <w:rFonts w:eastAsiaTheme="minorEastAsia"/>
        </w:rPr>
        <w:t>’</w:t>
      </w:r>
      <w:r>
        <w:rPr>
          <w:rFonts w:eastAsiaTheme="minorEastAsia"/>
        </w:rPr>
        <w:t xml:space="preserve"> в пространстве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BD3EF1">
        <w:rPr>
          <w:rFonts w:eastAsiaTheme="minorEastAsia"/>
          <w:vertAlign w:val="subscript"/>
        </w:rPr>
        <w:t>3</w:t>
      </w:r>
      <w:r w:rsidRPr="00BD3EF1">
        <w:rPr>
          <w:rFonts w:eastAsiaTheme="minorEastAsia"/>
        </w:rPr>
        <w:t xml:space="preserve"> </w:t>
      </w:r>
      <w:r>
        <w:rPr>
          <w:rFonts w:eastAsiaTheme="minorEastAsia"/>
        </w:rPr>
        <w:t>произошло множество событий.</w:t>
      </w:r>
      <w:r w:rsidRPr="00BD3EF1">
        <w:rPr>
          <w:rFonts w:eastAsiaTheme="minorEastAsia"/>
        </w:rPr>
        <w:t xml:space="preserve"> </w:t>
      </w:r>
      <w:r>
        <w:rPr>
          <w:rFonts w:eastAsiaTheme="minorEastAsia"/>
        </w:rPr>
        <w:t>Например, мног</w:t>
      </w:r>
      <w:r>
        <w:rPr>
          <w:rFonts w:eastAsiaTheme="minorEastAsia"/>
        </w:rPr>
        <w:t>о</w:t>
      </w:r>
      <w:r>
        <w:rPr>
          <w:rFonts w:eastAsiaTheme="minorEastAsia"/>
        </w:rPr>
        <w:t>кратная ротация момента и м.м.</w:t>
      </w:r>
      <w:r w:rsidRPr="003B3229">
        <w:rPr>
          <w:rFonts w:eastAsiaTheme="minorEastAsia"/>
        </w:rPr>
        <w:t xml:space="preserve"> </w:t>
      </w:r>
      <w:r>
        <w:rPr>
          <w:rFonts w:eastAsiaTheme="minorEastAsia"/>
        </w:rPr>
        <w:t>Если м.м. у нейтрона часть времени был –1.91304275(45)…, то он постоянно меняется на 2.792847386(63)…, и пульсирующие частицы неразличимы (?). Используя эти опытные данные, а также сведения о составе атомных ядер, найдем механизм образования аномальных м.м. протона и нейтрона.</w:t>
      </w:r>
    </w:p>
    <w:p w:rsidR="004710C3" w:rsidRDefault="004710C3" w:rsidP="006E776F">
      <w:pPr>
        <w:widowControl w:val="0"/>
        <w:tabs>
          <w:tab w:val="left" w:pos="9072"/>
        </w:tabs>
        <w:ind w:firstLine="426"/>
        <w:jc w:val="both"/>
        <w:rPr>
          <w:rFonts w:eastAsiaTheme="minorEastAsia"/>
        </w:rPr>
      </w:pPr>
      <w:r>
        <w:rPr>
          <w:rFonts w:eastAsiaTheme="minorEastAsia"/>
        </w:rPr>
        <w:t xml:space="preserve">В интервале </w:t>
      </w:r>
      <w:r>
        <w:rPr>
          <w:rFonts w:eastAsiaTheme="minorEastAsia"/>
          <w:lang w:val="en-US"/>
        </w:rPr>
        <w:t>d</w:t>
      </w:r>
      <w:r w:rsidRPr="009E704B">
        <w:rPr>
          <w:rFonts w:eastAsiaTheme="minorEastAsia"/>
          <w:i/>
          <w:lang w:val="en-US"/>
        </w:rPr>
        <w:t>s</w:t>
      </w:r>
      <w:r w:rsidRPr="009E704B">
        <w:rPr>
          <w:rFonts w:eastAsiaTheme="minorEastAsia"/>
          <w:vertAlign w:val="superscript"/>
        </w:rPr>
        <w:t>2</w:t>
      </w:r>
      <w:r w:rsidRPr="009E704B">
        <w:rPr>
          <w:rFonts w:eastAsiaTheme="minorEastAsia"/>
        </w:rPr>
        <w:t xml:space="preserve"> = </w:t>
      </w:r>
      <w:r w:rsidRPr="009E704B">
        <w:rPr>
          <w:rFonts w:eastAsiaTheme="minorEastAsia"/>
          <w:i/>
          <w:lang w:val="en-US"/>
        </w:rPr>
        <w:t>u</w:t>
      </w:r>
      <w:r w:rsidRPr="009E704B">
        <w:rPr>
          <w:rFonts w:eastAsiaTheme="minorEastAsia"/>
          <w:vertAlign w:val="superscript"/>
        </w:rPr>
        <w:t>2</w:t>
      </w:r>
      <w:r>
        <w:rPr>
          <w:rFonts w:eastAsiaTheme="minorEastAsia"/>
          <w:lang w:val="en-US"/>
        </w:rPr>
        <w:t>d</w:t>
      </w:r>
      <w:r>
        <w:rPr>
          <w:rFonts w:eastAsiaTheme="minorEastAsia"/>
          <w:i/>
          <w:lang w:val="en-US"/>
        </w:rPr>
        <w:t>T</w:t>
      </w:r>
      <w:r w:rsidRPr="009E704B">
        <w:rPr>
          <w:rFonts w:eastAsiaTheme="minorEastAsia"/>
          <w:vertAlign w:val="superscript"/>
        </w:rPr>
        <w:t>2</w:t>
      </w:r>
      <w:r w:rsidRPr="009E704B">
        <w:rPr>
          <w:rFonts w:eastAsiaTheme="minorEastAsia"/>
        </w:rPr>
        <w:t xml:space="preserve"> + </w:t>
      </w:r>
      <w:r>
        <w:rPr>
          <w:rFonts w:eastAsiaTheme="minorEastAsia"/>
          <w:lang w:val="en-US"/>
        </w:rPr>
        <w:t>d</w:t>
      </w:r>
      <w:r w:rsidRPr="009E704B">
        <w:rPr>
          <w:rFonts w:eastAsiaTheme="minorEastAsia"/>
          <w:i/>
          <w:lang w:val="en-US"/>
        </w:rPr>
        <w:t>r</w:t>
      </w:r>
      <w:r w:rsidRPr="009E704B">
        <w:rPr>
          <w:rFonts w:eastAsiaTheme="minorEastAsia"/>
          <w:vertAlign w:val="superscript"/>
        </w:rPr>
        <w:t>2</w:t>
      </w:r>
      <w:r w:rsidRPr="009E704B">
        <w:rPr>
          <w:rFonts w:eastAsiaTheme="minorEastAsia"/>
        </w:rPr>
        <w:t xml:space="preserve"> + </w:t>
      </w:r>
      <w:r w:rsidRPr="009E704B">
        <w:rPr>
          <w:rFonts w:eastAsiaTheme="minorEastAsia"/>
          <w:i/>
          <w:lang w:val="en-US"/>
        </w:rPr>
        <w:t>a</w:t>
      </w:r>
      <w:r w:rsidRPr="009E704B">
        <w:rPr>
          <w:rFonts w:eastAsiaTheme="minorEastAsia"/>
          <w:vertAlign w:val="superscript"/>
        </w:rPr>
        <w:t>2</w:t>
      </w:r>
      <w:r>
        <w:rPr>
          <w:rFonts w:eastAsiaTheme="minorEastAsia"/>
          <w:lang w:val="en-US"/>
        </w:rPr>
        <w:t>d</w:t>
      </w:r>
      <w:r w:rsidRPr="009E704B">
        <w:rPr>
          <w:rFonts w:eastAsiaTheme="minorEastAsia"/>
          <w:i/>
          <w:lang w:val="en-US"/>
        </w:rPr>
        <w:t>p</w:t>
      </w:r>
      <w:r w:rsidRPr="009E704B">
        <w:rPr>
          <w:rFonts w:eastAsiaTheme="minorEastAsia"/>
          <w:vertAlign w:val="superscript"/>
        </w:rPr>
        <w:t>2</w:t>
      </w:r>
      <w:r w:rsidRPr="009E704B">
        <w:rPr>
          <w:rFonts w:eastAsiaTheme="minorEastAsia"/>
        </w:rPr>
        <w:t xml:space="preserve"> + </w:t>
      </w:r>
      <w:r w:rsidRPr="009E704B">
        <w:rPr>
          <w:rFonts w:eastAsiaTheme="minorEastAsia"/>
          <w:i/>
          <w:lang w:val="en-US"/>
        </w:rPr>
        <w:t>b</w:t>
      </w:r>
      <w:r w:rsidRPr="009E704B">
        <w:rPr>
          <w:rFonts w:eastAsiaTheme="minorEastAsia"/>
          <w:vertAlign w:val="superscript"/>
        </w:rPr>
        <w:t>2</w:t>
      </w:r>
      <w:r>
        <w:rPr>
          <w:rFonts w:eastAsiaTheme="minorEastAsia"/>
          <w:lang w:val="en-US"/>
        </w:rPr>
        <w:t>d</w:t>
      </w:r>
      <w:r w:rsidRPr="009E704B">
        <w:rPr>
          <w:rFonts w:eastAsiaTheme="minorEastAsia"/>
          <w:i/>
          <w:lang w:val="en-US"/>
        </w:rPr>
        <w:t>E</w:t>
      </w:r>
      <w:r w:rsidRPr="009E704B">
        <w:rPr>
          <w:rFonts w:eastAsiaTheme="minorEastAsia"/>
          <w:vertAlign w:val="superscript"/>
        </w:rPr>
        <w:t>2</w:t>
      </w:r>
      <w:r w:rsidRPr="009E704B">
        <w:rPr>
          <w:rFonts w:eastAsiaTheme="minorEastAsia"/>
        </w:rPr>
        <w:t xml:space="preserve"> </w:t>
      </w:r>
      <w:r>
        <w:rPr>
          <w:rFonts w:eastAsiaTheme="minorEastAsia"/>
        </w:rPr>
        <w:t xml:space="preserve">для соблюдения размерностей положим </w:t>
      </w:r>
      <w:r w:rsidRPr="009E704B">
        <w:rPr>
          <w:rFonts w:eastAsiaTheme="minorEastAsia"/>
          <w:i/>
          <w:lang w:val="en-US"/>
        </w:rPr>
        <w:t>a</w:t>
      </w:r>
      <w:r w:rsidRPr="009E704B">
        <w:rPr>
          <w:rFonts w:eastAsiaTheme="minorEastAsia"/>
        </w:rPr>
        <w:t xml:space="preserve"> = </w:t>
      </w:r>
      <w:r w:rsidRPr="009E704B">
        <w:rPr>
          <w:rFonts w:eastAsiaTheme="minorEastAsia"/>
          <w:i/>
          <w:lang w:val="en-US"/>
        </w:rPr>
        <w:t>r</w:t>
      </w:r>
      <w:r w:rsidRPr="009E704B">
        <w:rPr>
          <w:rFonts w:eastAsiaTheme="minorEastAsia"/>
          <w:i/>
          <w:vertAlign w:val="subscript"/>
          <w:lang w:val="en-US"/>
        </w:rPr>
        <w:t>c</w:t>
      </w:r>
      <w:r w:rsidRPr="009E704B">
        <w:rPr>
          <w:rFonts w:eastAsiaTheme="minorEastAsia"/>
          <w:vertAlign w:val="superscript"/>
        </w:rPr>
        <w:t>2</w:t>
      </w:r>
      <w:r w:rsidRPr="009E704B">
        <w:rPr>
          <w:rFonts w:eastAsiaTheme="minorEastAsia"/>
        </w:rPr>
        <w:t>/</w:t>
      </w:r>
      <w:r w:rsidRPr="009E704B">
        <w:rPr>
          <w:rFonts w:eastAsiaTheme="minorEastAsia"/>
          <w:i/>
          <w:lang w:val="en-US"/>
        </w:rPr>
        <w:t>h</w:t>
      </w:r>
      <w:r w:rsidRPr="009E704B">
        <w:rPr>
          <w:rFonts w:eastAsiaTheme="minorEastAsia"/>
        </w:rPr>
        <w:t xml:space="preserve">, </w:t>
      </w:r>
      <w:r w:rsidRPr="009E704B">
        <w:rPr>
          <w:rFonts w:eastAsiaTheme="minorEastAsia"/>
          <w:i/>
          <w:lang w:val="en-US"/>
        </w:rPr>
        <w:t>b</w:t>
      </w:r>
      <w:r w:rsidRPr="009E704B">
        <w:rPr>
          <w:rFonts w:eastAsiaTheme="minorEastAsia"/>
        </w:rPr>
        <w:t xml:space="preserve"> = </w:t>
      </w:r>
      <w:r w:rsidRPr="009E704B">
        <w:rPr>
          <w:rFonts w:eastAsiaTheme="minorEastAsia"/>
          <w:i/>
          <w:lang w:val="en-US"/>
        </w:rPr>
        <w:t>r</w:t>
      </w:r>
      <w:r w:rsidRPr="009E704B">
        <w:rPr>
          <w:rFonts w:eastAsiaTheme="minorEastAsia"/>
          <w:i/>
          <w:vertAlign w:val="subscript"/>
          <w:lang w:val="en-US"/>
        </w:rPr>
        <w:t>c</w:t>
      </w:r>
      <w:r w:rsidRPr="009E704B">
        <w:rPr>
          <w:rFonts w:eastAsiaTheme="minorEastAsia"/>
        </w:rPr>
        <w:t>/</w:t>
      </w:r>
      <w:r w:rsidRPr="009E704B">
        <w:rPr>
          <w:rFonts w:eastAsiaTheme="minorEastAsia"/>
          <w:i/>
          <w:lang w:val="en-US"/>
        </w:rPr>
        <w:t>m</w:t>
      </w:r>
      <w:r w:rsidRPr="009E704B">
        <w:rPr>
          <w:rFonts w:eastAsiaTheme="minorEastAsia"/>
          <w:i/>
          <w:vertAlign w:val="subscript"/>
        </w:rPr>
        <w:t>с</w:t>
      </w:r>
      <w:r w:rsidRPr="009E704B">
        <w:rPr>
          <w:rFonts w:eastAsiaTheme="minorEastAsia"/>
          <w:i/>
          <w:lang w:val="en-US"/>
        </w:rPr>
        <w:t>c</w:t>
      </w:r>
      <w:r w:rsidRPr="009E704B">
        <w:rPr>
          <w:rFonts w:eastAsiaTheme="minorEastAsia"/>
          <w:vertAlign w:val="superscript"/>
        </w:rPr>
        <w:t>2</w:t>
      </w:r>
      <w:r>
        <w:rPr>
          <w:rFonts w:eastAsiaTheme="minorEastAsia"/>
        </w:rPr>
        <w:t xml:space="preserve">, а для статуса обобщенных координат </w:t>
      </w:r>
      <w:r w:rsidRPr="009E704B">
        <w:rPr>
          <w:rFonts w:eastAsiaTheme="minorEastAsia"/>
          <w:i/>
        </w:rPr>
        <w:t>р</w:t>
      </w:r>
      <w:r>
        <w:rPr>
          <w:rFonts w:eastAsiaTheme="minorEastAsia"/>
        </w:rPr>
        <w:t xml:space="preserve"> и </w:t>
      </w:r>
      <w:r w:rsidRPr="009E704B">
        <w:rPr>
          <w:rFonts w:eastAsiaTheme="minorEastAsia"/>
          <w:i/>
        </w:rPr>
        <w:t>Е</w:t>
      </w:r>
      <w:r>
        <w:rPr>
          <w:rFonts w:eastAsiaTheme="minorEastAsia"/>
        </w:rPr>
        <w:t xml:space="preserve"> положим </w:t>
      </w:r>
      <w:r w:rsidRPr="009E704B">
        <w:rPr>
          <w:rFonts w:eastAsiaTheme="minorEastAsia"/>
          <w:i/>
        </w:rPr>
        <w:t>а</w:t>
      </w:r>
      <w:r>
        <w:rPr>
          <w:rFonts w:eastAsiaTheme="minorEastAsia"/>
        </w:rPr>
        <w:t xml:space="preserve"> = 1, </w:t>
      </w:r>
      <w:r w:rsidRPr="009E704B">
        <w:rPr>
          <w:rFonts w:eastAsiaTheme="minorEastAsia"/>
          <w:i/>
          <w:lang w:val="en-US"/>
        </w:rPr>
        <w:t>b</w:t>
      </w:r>
      <w:r w:rsidRPr="009E704B">
        <w:rPr>
          <w:rFonts w:eastAsiaTheme="minorEastAsia"/>
        </w:rPr>
        <w:t xml:space="preserve"> = 1. </w:t>
      </w:r>
      <w:r>
        <w:rPr>
          <w:rFonts w:eastAsiaTheme="minorEastAsia"/>
        </w:rPr>
        <w:t xml:space="preserve">Отсюда для </w:t>
      </w:r>
      <w:r w:rsidRPr="00143898">
        <w:rPr>
          <w:rFonts w:eastAsiaTheme="minorEastAsia"/>
        </w:rPr>
        <w:t>‘</w:t>
      </w:r>
      <w:r w:rsidRPr="00143898">
        <w:rPr>
          <w:rFonts w:eastAsiaTheme="minorEastAsia"/>
          <w:i/>
        </w:rPr>
        <w:t>виртуальных</w:t>
      </w:r>
      <w:r w:rsidRPr="00143898">
        <w:rPr>
          <w:rFonts w:eastAsiaTheme="minorEastAsia"/>
        </w:rPr>
        <w:t>’</w:t>
      </w:r>
      <w:r>
        <w:rPr>
          <w:rFonts w:eastAsiaTheme="minorEastAsia"/>
        </w:rPr>
        <w:t xml:space="preserve"> величин получаем: </w:t>
      </w:r>
      <w:r w:rsidRPr="009E704B">
        <w:rPr>
          <w:rFonts w:eastAsiaTheme="minorEastAsia"/>
          <w:i/>
          <w:lang w:val="en-US"/>
        </w:rPr>
        <w:t>r</w:t>
      </w:r>
      <w:r w:rsidRPr="009E704B">
        <w:rPr>
          <w:rFonts w:eastAsiaTheme="minorEastAsia"/>
          <w:i/>
          <w:vertAlign w:val="subscript"/>
          <w:lang w:val="en-US"/>
        </w:rPr>
        <w:t>c</w:t>
      </w:r>
      <w:r w:rsidRPr="009E704B">
        <w:rPr>
          <w:rFonts w:eastAsiaTheme="minorEastAsia"/>
        </w:rPr>
        <w:t xml:space="preserve"> = </w:t>
      </w:r>
      <m:oMath>
        <m:rad>
          <m:radPr>
            <m:degHide m:val="on"/>
            <m:ctrlPr>
              <w:rPr>
                <w:rFonts w:ascii="Cambria Math" w:eastAsiaTheme="minorEastAsia" w:hAnsi="Cambria Math"/>
                <w:lang w:val="en-US"/>
              </w:rPr>
            </m:ctrlPr>
          </m:radPr>
          <m:deg/>
          <m:e>
            <m:r>
              <w:rPr>
                <w:rFonts w:ascii="Cambria Math" w:eastAsiaTheme="minorEastAsia" w:hAnsi="Cambria Math"/>
              </w:rPr>
              <m:t>h</m:t>
            </m:r>
          </m:e>
        </m:rad>
      </m:oMath>
      <w:r>
        <w:rPr>
          <w:rFonts w:eastAsiaTheme="minorEastAsia"/>
        </w:rPr>
        <w:t xml:space="preserve"> ≈</w:t>
      </w:r>
      <w:r w:rsidRPr="009E704B">
        <w:rPr>
          <w:rFonts w:eastAsiaTheme="minorEastAsia"/>
        </w:rPr>
        <w:t xml:space="preserve"> </w:t>
      </w:r>
      <w:r w:rsidRPr="00143898">
        <w:rPr>
          <w:rFonts w:eastAsiaTheme="minorEastAsia"/>
        </w:rPr>
        <w:t>8.1400</w:t>
      </w:r>
      <w:r>
        <w:rPr>
          <w:rFonts w:eastAsiaTheme="minorEastAsia"/>
        </w:rPr>
        <w:t>∙</w:t>
      </w:r>
      <w:r w:rsidRPr="00143898">
        <w:rPr>
          <w:rFonts w:eastAsiaTheme="minorEastAsia"/>
        </w:rPr>
        <w:t>10</w:t>
      </w:r>
      <w:r w:rsidRPr="00143898">
        <w:rPr>
          <w:rFonts w:eastAsiaTheme="minorEastAsia"/>
          <w:vertAlign w:val="superscript"/>
        </w:rPr>
        <w:t>–14</w:t>
      </w:r>
      <w:r w:rsidRPr="00143898">
        <w:rPr>
          <w:rFonts w:eastAsiaTheme="minorEastAsia"/>
        </w:rPr>
        <w:t xml:space="preserve"> </w:t>
      </w:r>
      <w:r>
        <w:rPr>
          <w:rFonts w:eastAsiaTheme="minorEastAsia"/>
        </w:rPr>
        <w:t>см</w:t>
      </w:r>
      <w:r w:rsidRPr="009E704B">
        <w:rPr>
          <w:rFonts w:eastAsiaTheme="minorEastAsia"/>
        </w:rPr>
        <w:t xml:space="preserve">, </w:t>
      </w:r>
      <w:r w:rsidRPr="009E704B">
        <w:rPr>
          <w:rFonts w:eastAsiaTheme="minorEastAsia"/>
          <w:i/>
          <w:lang w:val="en-US"/>
        </w:rPr>
        <w:t>m</w:t>
      </w:r>
      <w:r w:rsidRPr="009E704B">
        <w:rPr>
          <w:rFonts w:eastAsiaTheme="minorEastAsia"/>
          <w:i/>
          <w:vertAlign w:val="subscript"/>
          <w:lang w:val="en-US"/>
        </w:rPr>
        <w:t>c</w:t>
      </w:r>
      <w:r w:rsidRPr="009E704B">
        <w:rPr>
          <w:rFonts w:eastAsiaTheme="minorEastAsia"/>
        </w:rPr>
        <w:t xml:space="preserve"> = </w:t>
      </w:r>
      <m:oMath>
        <m:rad>
          <m:radPr>
            <m:degHide m:val="on"/>
            <m:ctrlPr>
              <w:rPr>
                <w:rFonts w:ascii="Cambria Math" w:eastAsiaTheme="minorEastAsia" w:hAnsi="Cambria Math"/>
                <w:lang w:val="en-US"/>
              </w:rPr>
            </m:ctrlPr>
          </m:radPr>
          <m:deg/>
          <m:e>
            <m:r>
              <w:rPr>
                <w:rFonts w:ascii="Cambria Math" w:eastAsiaTheme="minorEastAsia" w:hAnsi="Cambria Math"/>
              </w:rPr>
              <m:t>h</m:t>
            </m:r>
          </m:e>
        </m:rad>
      </m:oMath>
      <w:r>
        <w:rPr>
          <w:rFonts w:eastAsiaTheme="minorEastAsia"/>
        </w:rPr>
        <w:t>/</w:t>
      </w:r>
      <w:r w:rsidRPr="009E704B">
        <w:rPr>
          <w:rFonts w:eastAsiaTheme="minorEastAsia"/>
          <w:i/>
        </w:rPr>
        <w:t>с</w:t>
      </w:r>
      <w:r w:rsidRPr="0025749F">
        <w:rPr>
          <w:rFonts w:eastAsiaTheme="minorEastAsia"/>
          <w:vertAlign w:val="superscript"/>
        </w:rPr>
        <w:t>2</w:t>
      </w:r>
      <w:r>
        <w:rPr>
          <w:rFonts w:eastAsiaTheme="minorEastAsia"/>
        </w:rPr>
        <w:t xml:space="preserve"> ≈ 9.0445∙10</w:t>
      </w:r>
      <w:r w:rsidRPr="00143898">
        <w:rPr>
          <w:rFonts w:eastAsiaTheme="minorEastAsia"/>
          <w:vertAlign w:val="superscript"/>
        </w:rPr>
        <w:t>–35</w:t>
      </w:r>
      <w:r>
        <w:rPr>
          <w:rFonts w:eastAsiaTheme="minorEastAsia"/>
        </w:rPr>
        <w:t xml:space="preserve"> г (для сравнения: </w:t>
      </w:r>
      <w:r w:rsidRPr="00E81894">
        <w:rPr>
          <w:rFonts w:eastAsiaTheme="minorEastAsia"/>
          <w:i/>
          <w:lang w:val="en-US"/>
        </w:rPr>
        <w:t>h</w:t>
      </w:r>
      <w:r>
        <w:rPr>
          <w:rFonts w:eastAsiaTheme="minorEastAsia"/>
          <w:lang w:val="en-US"/>
        </w:rPr>
        <w:t>ν</w:t>
      </w:r>
      <w:r w:rsidRPr="00E81894">
        <w:rPr>
          <w:rFonts w:eastAsiaTheme="minorEastAsia"/>
        </w:rPr>
        <w:t xml:space="preserve"> = </w:t>
      </w:r>
      <w:r w:rsidRPr="00E81894">
        <w:rPr>
          <w:rFonts w:eastAsiaTheme="minorEastAsia"/>
          <w:i/>
          <w:lang w:val="en-US"/>
        </w:rPr>
        <w:t>m</w:t>
      </w:r>
      <w:r w:rsidRPr="00E81894">
        <w:rPr>
          <w:rFonts w:eastAsiaTheme="minorEastAsia"/>
          <w:vertAlign w:val="subscript"/>
          <w:lang w:val="en-US"/>
        </w:rPr>
        <w:t>ν</w:t>
      </w:r>
      <w:r w:rsidRPr="00E81894">
        <w:rPr>
          <w:rFonts w:eastAsiaTheme="minorEastAsia"/>
          <w:i/>
          <w:lang w:val="en-US"/>
        </w:rPr>
        <w:t>c</w:t>
      </w:r>
      <w:r w:rsidRPr="00E81894">
        <w:rPr>
          <w:rFonts w:eastAsiaTheme="minorEastAsia"/>
          <w:vertAlign w:val="superscript"/>
        </w:rPr>
        <w:t>2</w:t>
      </w:r>
      <w:r w:rsidRPr="00E81894">
        <w:rPr>
          <w:rFonts w:eastAsiaTheme="minorEastAsia"/>
        </w:rPr>
        <w:t xml:space="preserve">, </w:t>
      </w:r>
      <w:r w:rsidRPr="00E81894">
        <w:rPr>
          <w:rFonts w:eastAsiaTheme="minorEastAsia"/>
          <w:i/>
          <w:lang w:val="en-US"/>
        </w:rPr>
        <w:t>m</w:t>
      </w:r>
      <w:r w:rsidRPr="00E81894">
        <w:rPr>
          <w:rFonts w:eastAsiaTheme="minorEastAsia"/>
          <w:vertAlign w:val="subscript"/>
          <w:lang w:val="en-US"/>
        </w:rPr>
        <w:t>ν</w:t>
      </w:r>
      <w:r w:rsidRPr="00E81894">
        <w:rPr>
          <w:rFonts w:eastAsiaTheme="minorEastAsia"/>
        </w:rPr>
        <w:t xml:space="preserve"> ~ </w:t>
      </w:r>
      <w:r w:rsidRPr="00E81894">
        <w:rPr>
          <w:rFonts w:eastAsiaTheme="minorEastAsia"/>
          <w:i/>
          <w:lang w:val="en-US"/>
        </w:rPr>
        <w:t>m</w:t>
      </w:r>
      <w:r w:rsidRPr="00E81894">
        <w:rPr>
          <w:rFonts w:eastAsiaTheme="minorEastAsia"/>
          <w:i/>
          <w:vertAlign w:val="subscript"/>
          <w:lang w:val="en-US"/>
        </w:rPr>
        <w:t>c</w:t>
      </w:r>
      <w:r w:rsidRPr="00E81894">
        <w:rPr>
          <w:rFonts w:eastAsiaTheme="minorEastAsia"/>
        </w:rPr>
        <w:t xml:space="preserve"> </w:t>
      </w:r>
      <w:r>
        <w:rPr>
          <w:rFonts w:eastAsiaTheme="minorEastAsia"/>
        </w:rPr>
        <w:t xml:space="preserve">при </w:t>
      </w:r>
      <w:r>
        <w:rPr>
          <w:rFonts w:eastAsiaTheme="minorEastAsia"/>
          <w:lang w:val="en-US"/>
        </w:rPr>
        <w:t>ν</w:t>
      </w:r>
      <w:r>
        <w:rPr>
          <w:rFonts w:eastAsiaTheme="minorEastAsia"/>
        </w:rPr>
        <w:t xml:space="preserve"> </w:t>
      </w:r>
      <w:r w:rsidRPr="00E81894">
        <w:rPr>
          <w:rFonts w:eastAsiaTheme="minorEastAsia"/>
        </w:rPr>
        <w:t>~ 10</w:t>
      </w:r>
      <w:r w:rsidRPr="00E81894">
        <w:rPr>
          <w:rFonts w:eastAsiaTheme="minorEastAsia"/>
          <w:vertAlign w:val="superscript"/>
        </w:rPr>
        <w:t>1</w:t>
      </w:r>
      <w:r>
        <w:rPr>
          <w:rFonts w:eastAsiaTheme="minorEastAsia"/>
          <w:vertAlign w:val="superscript"/>
        </w:rPr>
        <w:t>3</w:t>
      </w:r>
      <w:r w:rsidRPr="00E81894">
        <w:rPr>
          <w:rFonts w:eastAsiaTheme="minorEastAsia"/>
        </w:rPr>
        <w:t xml:space="preserve"> </w:t>
      </w:r>
      <w:r>
        <w:rPr>
          <w:rFonts w:eastAsiaTheme="minorEastAsia"/>
        </w:rPr>
        <w:t xml:space="preserve">Гц и </w:t>
      </w:r>
      <w:r w:rsidRPr="00E81894">
        <w:rPr>
          <w:rFonts w:eastAsiaTheme="minorEastAsia"/>
          <w:i/>
          <w:lang w:val="en-US"/>
        </w:rPr>
        <w:t>m</w:t>
      </w:r>
      <w:r w:rsidRPr="00E81894">
        <w:rPr>
          <w:rFonts w:eastAsiaTheme="minorEastAsia"/>
          <w:vertAlign w:val="subscript"/>
          <w:lang w:val="en-US"/>
        </w:rPr>
        <w:t>ν</w:t>
      </w:r>
      <w:r w:rsidRPr="00E81894">
        <w:rPr>
          <w:rFonts w:eastAsiaTheme="minorEastAsia"/>
        </w:rPr>
        <w:t xml:space="preserve"> ~ </w:t>
      </w:r>
      <w:r w:rsidRPr="00E81894">
        <w:rPr>
          <w:rFonts w:eastAsiaTheme="minorEastAsia"/>
          <w:i/>
          <w:lang w:val="en-US"/>
        </w:rPr>
        <w:t>m</w:t>
      </w:r>
      <w:r>
        <w:rPr>
          <w:rFonts w:eastAsiaTheme="minorEastAsia"/>
          <w:i/>
          <w:vertAlign w:val="subscript"/>
        </w:rPr>
        <w:t>е</w:t>
      </w:r>
      <w:r w:rsidRPr="00E81894">
        <w:rPr>
          <w:rFonts w:eastAsiaTheme="minorEastAsia"/>
        </w:rPr>
        <w:t xml:space="preserve"> </w:t>
      </w:r>
      <w:r>
        <w:rPr>
          <w:rFonts w:eastAsiaTheme="minorEastAsia"/>
        </w:rPr>
        <w:t xml:space="preserve">при </w:t>
      </w:r>
      <w:r>
        <w:rPr>
          <w:rFonts w:eastAsiaTheme="minorEastAsia"/>
          <w:lang w:val="en-US"/>
        </w:rPr>
        <w:t>ν</w:t>
      </w:r>
      <w:r>
        <w:rPr>
          <w:rFonts w:eastAsiaTheme="minorEastAsia"/>
        </w:rPr>
        <w:t xml:space="preserve"> </w:t>
      </w:r>
      <w:r w:rsidRPr="00E81894">
        <w:rPr>
          <w:rFonts w:eastAsiaTheme="minorEastAsia"/>
        </w:rPr>
        <w:t>~ 10</w:t>
      </w:r>
      <w:r>
        <w:rPr>
          <w:rFonts w:eastAsiaTheme="minorEastAsia"/>
          <w:vertAlign w:val="superscript"/>
        </w:rPr>
        <w:t>20</w:t>
      </w:r>
      <w:r w:rsidRPr="00E81894">
        <w:rPr>
          <w:rFonts w:eastAsiaTheme="minorEastAsia"/>
        </w:rPr>
        <w:t xml:space="preserve"> </w:t>
      </w:r>
      <w:r>
        <w:rPr>
          <w:rFonts w:eastAsiaTheme="minorEastAsia"/>
        </w:rPr>
        <w:t>Гц), а также длину окру</w:t>
      </w:r>
      <w:r>
        <w:rPr>
          <w:rFonts w:eastAsiaTheme="minorEastAsia"/>
        </w:rPr>
        <w:t>ж</w:t>
      </w:r>
      <w:r>
        <w:rPr>
          <w:rFonts w:eastAsiaTheme="minorEastAsia"/>
        </w:rPr>
        <w:t>ности на экваторе</w:t>
      </w:r>
      <w:r w:rsidRPr="00F0464D">
        <w:rPr>
          <w:rFonts w:eastAsiaTheme="minorEastAsia"/>
        </w:rPr>
        <w:t xml:space="preserve"> </w:t>
      </w:r>
      <w:r>
        <w:rPr>
          <w:rFonts w:eastAsiaTheme="minorEastAsia"/>
        </w:rPr>
        <w:t xml:space="preserve">при </w:t>
      </w:r>
      <w:r w:rsidRPr="00F0464D">
        <w:rPr>
          <w:rFonts w:eastAsiaTheme="minorEastAsia"/>
          <w:i/>
        </w:rPr>
        <w:t>Т</w:t>
      </w:r>
      <w:r>
        <w:rPr>
          <w:rFonts w:eastAsiaTheme="minorEastAsia"/>
        </w:rPr>
        <w:t xml:space="preserve"> ≡ 0: </w:t>
      </w:r>
      <w:r w:rsidRPr="007C6BE7">
        <w:rPr>
          <w:rFonts w:eastAsiaTheme="minorEastAsia"/>
          <w:i/>
          <w:lang w:val="en-US"/>
        </w:rPr>
        <w:t>L</w:t>
      </w:r>
      <w:r w:rsidRPr="007C6BE7">
        <w:rPr>
          <w:rFonts w:eastAsiaTheme="minorEastAsia"/>
          <w:vertAlign w:val="subscript"/>
          <w:lang w:val="en-US"/>
        </w:rPr>
        <w:t>θ</w:t>
      </w:r>
      <w:r>
        <w:rPr>
          <w:rFonts w:eastAsiaTheme="minorEastAsia"/>
        </w:rPr>
        <w:t xml:space="preserve"> ≈ 2π</w:t>
      </w:r>
      <w:r w:rsidRPr="007C6BE7">
        <w:rPr>
          <w:rFonts w:eastAsiaTheme="minorEastAsia"/>
          <w:i/>
          <w:lang w:val="en-US"/>
        </w:rPr>
        <w:t>r</w:t>
      </w:r>
      <m:oMath>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lang w:val="en-US"/>
                  </w:rPr>
                </m:ctrlPr>
              </m:sSupPr>
              <m:e>
                <m:f>
                  <m:fPr>
                    <m:ctrlPr>
                      <w:rPr>
                        <w:rFonts w:ascii="Cambria Math" w:hAnsi="Cambria Math"/>
                        <w:lang w:val="en-US"/>
                      </w:rPr>
                    </m:ctrlPr>
                  </m:fPr>
                  <m:num>
                    <m:sSup>
                      <m:sSupPr>
                        <m:ctrlPr>
                          <w:rPr>
                            <w:rFonts w:ascii="Cambria Math" w:hAnsi="Cambria Math"/>
                            <w:lang w:val="en-US"/>
                          </w:rPr>
                        </m:ctrlPr>
                      </m:sSupPr>
                      <m:e>
                        <m:r>
                          <w:rPr>
                            <w:rFonts w:ascii="Cambria Math" w:hAnsi="Cambria Math"/>
                          </w:rPr>
                          <m:t>e</m:t>
                        </m:r>
                      </m:e>
                      <m:sup>
                        <m:r>
                          <m:rPr>
                            <m:sty m:val="p"/>
                          </m:rPr>
                          <w:rPr>
                            <w:rFonts w:ascii="Cambria Math" w:hAnsi="Cambria Math"/>
                          </w:rPr>
                          <m:t>4</m:t>
                        </m:r>
                      </m:sup>
                    </m:sSup>
                  </m:num>
                  <m:den>
                    <m:sSup>
                      <m:sSupPr>
                        <m:ctrlPr>
                          <w:rPr>
                            <w:rFonts w:ascii="Cambria Math" w:hAnsi="Cambria Math"/>
                            <w:lang w:val="en-US"/>
                          </w:rPr>
                        </m:ctrlPr>
                      </m:sSupPr>
                      <m:e>
                        <m:r>
                          <w:rPr>
                            <w:rFonts w:ascii="Cambria Math" w:hAnsi="Cambria Math"/>
                          </w:rPr>
                          <m:t>4</m:t>
                        </m:r>
                        <m:r>
                          <w:rPr>
                            <w:rFonts w:ascii="Cambria Math" w:hAnsi="Cambria Math"/>
                            <w:lang w:val="en-US"/>
                          </w:rPr>
                          <m:t>u</m:t>
                        </m:r>
                      </m:e>
                      <m:sup>
                        <m:r>
                          <m:rPr>
                            <m:sty m:val="p"/>
                          </m:rPr>
                          <w:rPr>
                            <w:rFonts w:ascii="Cambria Math" w:hAnsi="Cambria Math"/>
                          </w:rPr>
                          <m:t>2</m:t>
                        </m:r>
                      </m:sup>
                    </m:sSup>
                  </m:den>
                </m:f>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1</m:t>
                        </m:r>
                      </m:num>
                      <m:den>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den>
                    </m:f>
                    <m:r>
                      <m:rPr>
                        <m:sty m:val="p"/>
                      </m:rPr>
                      <w:rPr>
                        <w:rFonts w:ascii="Cambria Math" w:hAnsi="Cambria Math"/>
                      </w:rPr>
                      <m:t>+</m:t>
                    </m:r>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ω</m:t>
                            </m:r>
                          </m:e>
                          <m:sup>
                            <m:r>
                              <m:rPr>
                                <m:sty m:val="p"/>
                              </m:rPr>
                              <w:rPr>
                                <w:rFonts w:ascii="Cambria Math" w:hAnsi="Cambria Math"/>
                              </w:rPr>
                              <m:t>2</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en-US"/>
                  </w:rPr>
                </m:ctrlPr>
              </m:sSup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rPr>
                          <m:t>4</m:t>
                        </m:r>
                      </m:sup>
                    </m:sSup>
                  </m:num>
                  <m:den>
                    <m:sSup>
                      <m:sSupPr>
                        <m:ctrlPr>
                          <w:rPr>
                            <w:rFonts w:ascii="Cambria Math" w:hAnsi="Cambria Math"/>
                            <w:lang w:val="en-US"/>
                          </w:rPr>
                        </m:ctrlPr>
                      </m:sSupPr>
                      <m:e>
                        <m:r>
                          <w:rPr>
                            <w:rFonts w:ascii="Cambria Math" w:hAnsi="Cambria Math"/>
                          </w:rPr>
                          <m:t>4</m:t>
                        </m:r>
                        <m:r>
                          <w:rPr>
                            <w:rFonts w:ascii="Cambria Math" w:hAnsi="Cambria Math"/>
                            <w:lang w:val="en-US"/>
                          </w:rPr>
                          <m:t>u</m:t>
                        </m:r>
                      </m:e>
                      <m:sup>
                        <m:r>
                          <m:rPr>
                            <m:sty m:val="p"/>
                          </m:rPr>
                          <w:rPr>
                            <w:rFonts w:ascii="Cambria Math" w:hAnsi="Cambria Math"/>
                          </w:rPr>
                          <m:t>2</m:t>
                        </m:r>
                      </m:sup>
                    </m:sSup>
                  </m:den>
                </m:f>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ω</m:t>
                        </m:r>
                      </m:num>
                      <m:den>
                        <m:r>
                          <w:rPr>
                            <w:rFonts w:ascii="Cambria Math" w:hAnsi="Cambria Math"/>
                            <w:lang w:val="en-US"/>
                          </w:rPr>
                          <m:t>r</m:t>
                        </m:r>
                      </m:den>
                    </m:f>
                  </m:e>
                </m:d>
              </m:e>
              <m:sup>
                <m:r>
                  <m:rPr>
                    <m:sty m:val="p"/>
                  </m:rPr>
                  <w:rPr>
                    <w:rFonts w:ascii="Cambria Math" w:hAnsi="Cambria Math"/>
                  </w:rPr>
                  <m:t>2</m:t>
                </m:r>
              </m:sup>
            </m:sSup>
          </m:e>
        </m:rad>
      </m:oMath>
      <w:r>
        <w:rPr>
          <w:rFonts w:eastAsiaTheme="minorEastAsia"/>
        </w:rPr>
        <w:t xml:space="preserve">. Если второе слагаемое под корнем </w:t>
      </w:r>
      <w:r w:rsidRPr="00FE5911">
        <w:rPr>
          <w:rFonts w:eastAsiaTheme="minorEastAsia"/>
          <w:i/>
        </w:rPr>
        <w:t>а</w:t>
      </w:r>
      <w:r w:rsidRPr="00FE5911">
        <w:rPr>
          <w:rFonts w:eastAsiaTheme="minorEastAsia"/>
          <w:vertAlign w:val="subscript"/>
        </w:rPr>
        <w:t>2</w:t>
      </w:r>
      <w:r>
        <w:rPr>
          <w:rFonts w:eastAsiaTheme="minorEastAsia"/>
        </w:rPr>
        <w:t xml:space="preserve"> = 1, то при тех же значениях </w:t>
      </w:r>
      <w:r w:rsidRPr="00C466E3">
        <w:rPr>
          <w:rFonts w:eastAsiaTheme="minorEastAsia"/>
          <w:i/>
          <w:lang w:val="en-US"/>
        </w:rPr>
        <w:t>u</w:t>
      </w:r>
      <w:r w:rsidRPr="00C466E3">
        <w:rPr>
          <w:rFonts w:eastAsiaTheme="minorEastAsia"/>
        </w:rPr>
        <w:t xml:space="preserve">, </w:t>
      </w:r>
      <w:r w:rsidRPr="00C466E3">
        <w:rPr>
          <w:rFonts w:eastAsiaTheme="minorEastAsia"/>
          <w:i/>
          <w:lang w:val="en-US"/>
        </w:rPr>
        <w:t>e</w:t>
      </w:r>
      <w:r w:rsidRPr="00C466E3">
        <w:rPr>
          <w:rFonts w:eastAsiaTheme="minorEastAsia"/>
        </w:rPr>
        <w:t xml:space="preserve">, </w:t>
      </w:r>
      <w:r>
        <w:rPr>
          <w:rFonts w:eastAsiaTheme="minorEastAsia"/>
        </w:rPr>
        <w:t>ω</w:t>
      </w:r>
      <w:r w:rsidRPr="00C466E3">
        <w:rPr>
          <w:rFonts w:eastAsiaTheme="minorEastAsia"/>
        </w:rPr>
        <w:t xml:space="preserve"> </w:t>
      </w:r>
      <w:r>
        <w:rPr>
          <w:rFonts w:eastAsiaTheme="minorEastAsia"/>
        </w:rPr>
        <w:t xml:space="preserve">найдем, что </w:t>
      </w:r>
      <w:r w:rsidRPr="00C466E3">
        <w:rPr>
          <w:rFonts w:eastAsiaTheme="minorEastAsia"/>
          <w:i/>
          <w:lang w:val="en-US"/>
        </w:rPr>
        <w:t>r</w:t>
      </w:r>
      <w:r w:rsidRPr="00C466E3">
        <w:rPr>
          <w:rFonts w:eastAsiaTheme="minorEastAsia"/>
          <w:vertAlign w:val="subscript"/>
        </w:rPr>
        <w:t>1</w:t>
      </w:r>
      <w:r w:rsidRPr="00C466E3">
        <w:rPr>
          <w:rFonts w:eastAsiaTheme="minorEastAsia"/>
        </w:rPr>
        <w:t xml:space="preserve"> </w:t>
      </w:r>
      <w:r>
        <w:rPr>
          <w:rFonts w:eastAsiaTheme="minorEastAsia"/>
        </w:rPr>
        <w:t>≈</w:t>
      </w:r>
      <w:r w:rsidRPr="00C466E3">
        <w:rPr>
          <w:rFonts w:eastAsiaTheme="minorEastAsia"/>
        </w:rPr>
        <w:t xml:space="preserve"> </w:t>
      </w:r>
      <w:r>
        <w:rPr>
          <w:rFonts w:eastAsiaTheme="minorEastAsia"/>
        </w:rPr>
        <w:t>1.9596∙10</w:t>
      </w:r>
      <w:r w:rsidRPr="00AD7F1C">
        <w:rPr>
          <w:rFonts w:eastAsiaTheme="minorEastAsia"/>
          <w:vertAlign w:val="superscript"/>
        </w:rPr>
        <w:t>–15</w:t>
      </w:r>
      <w:r>
        <w:rPr>
          <w:rFonts w:eastAsiaTheme="minorEastAsia"/>
        </w:rPr>
        <w:t xml:space="preserve"> см.</w:t>
      </w:r>
      <w:r w:rsidRPr="00C466E3">
        <w:rPr>
          <w:rFonts w:eastAsiaTheme="minorEastAsia"/>
        </w:rPr>
        <w:t xml:space="preserve"> </w:t>
      </w:r>
      <w:r>
        <w:rPr>
          <w:rFonts w:eastAsiaTheme="minorEastAsia"/>
        </w:rPr>
        <w:t xml:space="preserve">Тогда третье слагаемое </w:t>
      </w:r>
      <w:r>
        <w:rPr>
          <w:rFonts w:eastAsiaTheme="minorEastAsia"/>
          <w:i/>
          <w:lang w:val="en-US"/>
        </w:rPr>
        <w:t>a</w:t>
      </w:r>
      <w:r>
        <w:rPr>
          <w:rFonts w:eastAsiaTheme="minorEastAsia"/>
          <w:vertAlign w:val="subscript"/>
        </w:rPr>
        <w:t>3</w:t>
      </w:r>
      <w:r w:rsidRPr="00AD7F1C">
        <w:rPr>
          <w:rFonts w:eastAsiaTheme="minorEastAsia"/>
        </w:rPr>
        <w:t xml:space="preserve"> ≈ </w:t>
      </w:r>
      <w:r>
        <w:rPr>
          <w:rFonts w:eastAsiaTheme="minorEastAsia"/>
        </w:rPr>
        <w:t>3.84∙10</w:t>
      </w:r>
      <w:r>
        <w:rPr>
          <w:rFonts w:eastAsiaTheme="minorEastAsia"/>
          <w:vertAlign w:val="superscript"/>
        </w:rPr>
        <w:t>10</w:t>
      </w:r>
      <w:r w:rsidRPr="00AD7F1C">
        <w:rPr>
          <w:rFonts w:eastAsiaTheme="minorEastAsia"/>
        </w:rPr>
        <w:t xml:space="preserve">, </w:t>
      </w:r>
      <w:r>
        <w:rPr>
          <w:rFonts w:eastAsiaTheme="minorEastAsia"/>
        </w:rPr>
        <w:t xml:space="preserve">и радикал </w:t>
      </w:r>
      <m:oMath>
        <m:rad>
          <m:radPr>
            <m:degHide m:val="on"/>
            <m:ctrlPr>
              <w:rPr>
                <w:rFonts w:ascii="Cambria Math" w:eastAsiaTheme="minorEastAsia" w:hAnsi="Cambria Math"/>
              </w:rPr>
            </m:ctrlPr>
          </m:radPr>
          <m:deg/>
          <m:e>
            <m:r>
              <m:rPr>
                <m:sty m:val="p"/>
              </m:rPr>
              <w:rPr>
                <w:rFonts w:ascii="Cambria Math" w:eastAsiaTheme="minorEastAsia" w:hAnsi="Cambria Math"/>
              </w:rPr>
              <m:t>1+</m:t>
            </m:r>
            <m:sSub>
              <m:sSubPr>
                <m:ctrlPr>
                  <w:rPr>
                    <w:rFonts w:ascii="Cambria Math" w:eastAsiaTheme="minorEastAsia" w:hAnsi="Cambria Math"/>
                  </w:rPr>
                </m:ctrlPr>
              </m:sSubPr>
              <m:e>
                <m:r>
                  <w:rPr>
                    <w:rFonts w:ascii="Cambria Math" w:eastAsiaTheme="minorEastAsia" w:hAnsi="Cambria Math"/>
                    <w:lang w:val="en-US"/>
                  </w:rPr>
                  <m:t>a</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lang w:val="en-US"/>
                  </w:rPr>
                  <m:t>a</m:t>
                </m:r>
              </m:e>
              <m:sub>
                <m:r>
                  <m:rPr>
                    <m:sty m:val="p"/>
                  </m:rPr>
                  <w:rPr>
                    <w:rFonts w:ascii="Cambria Math" w:eastAsiaTheme="minorEastAsia" w:hAnsi="Cambria Math"/>
                  </w:rPr>
                  <m:t>3</m:t>
                </m:r>
              </m:sub>
            </m:sSub>
          </m:e>
        </m:rad>
      </m:oMath>
      <w:r w:rsidRPr="00AD7F1C">
        <w:rPr>
          <w:rFonts w:eastAsiaTheme="minorEastAsia"/>
        </w:rPr>
        <w:t xml:space="preserve"> ≈ </w:t>
      </w:r>
      <w:r>
        <w:rPr>
          <w:rFonts w:eastAsiaTheme="minorEastAsia"/>
        </w:rPr>
        <w:t xml:space="preserve">195959.2, а </w:t>
      </w:r>
      <w:r w:rsidRPr="007C6BE7">
        <w:rPr>
          <w:rFonts w:eastAsiaTheme="minorEastAsia"/>
          <w:i/>
          <w:lang w:val="en-US"/>
        </w:rPr>
        <w:t>L</w:t>
      </w:r>
      <w:r w:rsidRPr="007C6BE7">
        <w:rPr>
          <w:rFonts w:eastAsiaTheme="minorEastAsia"/>
          <w:vertAlign w:val="subscript"/>
          <w:lang w:val="en-US"/>
        </w:rPr>
        <w:t>θ</w:t>
      </w:r>
      <w:r>
        <w:rPr>
          <w:rFonts w:eastAsiaTheme="minorEastAsia"/>
        </w:rPr>
        <w:t xml:space="preserve"> ≈ 2.4127∙10</w:t>
      </w:r>
      <w:r w:rsidRPr="00AD7F1C">
        <w:rPr>
          <w:rFonts w:eastAsiaTheme="minorEastAsia"/>
          <w:vertAlign w:val="superscript"/>
        </w:rPr>
        <w:t>–</w:t>
      </w:r>
      <w:r>
        <w:rPr>
          <w:rFonts w:eastAsiaTheme="minorEastAsia"/>
          <w:vertAlign w:val="superscript"/>
        </w:rPr>
        <w:t>9</w:t>
      </w:r>
      <w:r>
        <w:rPr>
          <w:rFonts w:eastAsiaTheme="minorEastAsia"/>
        </w:rPr>
        <w:t xml:space="preserve"> см. Здесь и ранее принято, что скорость производящей субстанции </w:t>
      </w:r>
      <w:r w:rsidRPr="008F4C59">
        <w:rPr>
          <w:rFonts w:eastAsiaTheme="minorEastAsia"/>
          <w:i/>
          <w:lang w:val="en-US"/>
        </w:rPr>
        <w:t>v</w:t>
      </w:r>
      <w:r w:rsidRPr="008F4C59">
        <w:rPr>
          <w:rFonts w:eastAsiaTheme="minorEastAsia"/>
        </w:rPr>
        <w:t xml:space="preserve"> = </w:t>
      </w:r>
      <m:oMath>
        <m:f>
          <m:fPr>
            <m:ctrlPr>
              <w:rPr>
                <w:rFonts w:ascii="Cambria Math" w:eastAsiaTheme="minorEastAsia" w:hAnsi="Cambria Math"/>
                <w:lang w:val="en-US"/>
              </w:rPr>
            </m:ctrlPr>
          </m:fPr>
          <m:num>
            <m:r>
              <m:rPr>
                <m:sty m:val="p"/>
              </m:rPr>
              <w:rPr>
                <w:rFonts w:ascii="Cambria Math" w:hAnsi="Cambria Math"/>
                <w:lang w:val="en-US"/>
              </w:rPr>
              <m:t>d</m:t>
            </m:r>
            <m:r>
              <w:rPr>
                <w:rFonts w:ascii="Cambria Math" w:hAnsi="Cambria Math"/>
                <w:lang w:val="en-US"/>
              </w:rPr>
              <m:t>r</m:t>
            </m:r>
          </m:num>
          <m:den>
            <m:r>
              <m:rPr>
                <m:sty m:val="p"/>
              </m:rPr>
              <w:rPr>
                <w:rFonts w:ascii="Cambria Math" w:hAnsi="Cambria Math"/>
                <w:lang w:val="en-US"/>
              </w:rPr>
              <m:t>d</m:t>
            </m:r>
            <m:r>
              <w:rPr>
                <w:rFonts w:ascii="Cambria Math" w:hAnsi="Cambria Math"/>
                <w:lang w:val="en-US"/>
              </w:rPr>
              <m:t>t</m:t>
            </m:r>
          </m:den>
        </m:f>
      </m:oMath>
      <w:r w:rsidRPr="008F4C59">
        <w:rPr>
          <w:rFonts w:eastAsiaTheme="minorEastAsia"/>
        </w:rPr>
        <w:t xml:space="preserve"> </w:t>
      </w:r>
      <w:r>
        <w:rPr>
          <w:rFonts w:eastAsiaTheme="minorEastAsia"/>
        </w:rPr>
        <w:t>на орбифолдах, орб</w:t>
      </w:r>
      <w:r>
        <w:rPr>
          <w:rFonts w:eastAsiaTheme="minorEastAsia"/>
        </w:rPr>
        <w:t>и</w:t>
      </w:r>
      <w:r>
        <w:rPr>
          <w:rFonts w:eastAsiaTheme="minorEastAsia"/>
        </w:rPr>
        <w:t>маках, орбирисах вокруг очагов зарождения и поддержания нуклона равна характерной ск</w:t>
      </w:r>
      <w:r>
        <w:rPr>
          <w:rFonts w:eastAsiaTheme="minorEastAsia"/>
        </w:rPr>
        <w:t>о</w:t>
      </w:r>
      <w:r>
        <w:rPr>
          <w:rFonts w:eastAsiaTheme="minorEastAsia"/>
        </w:rPr>
        <w:t xml:space="preserve">рости </w:t>
      </w:r>
      <w:r w:rsidRPr="008F4C59">
        <w:rPr>
          <w:rFonts w:eastAsiaTheme="minorEastAsia"/>
          <w:i/>
          <w:lang w:val="en-US"/>
        </w:rPr>
        <w:t>u</w:t>
      </w:r>
      <w:r>
        <w:rPr>
          <w:rFonts w:eastAsiaTheme="minorEastAsia"/>
          <w:i/>
        </w:rPr>
        <w:t xml:space="preserve"> </w:t>
      </w:r>
      <w:r>
        <w:rPr>
          <w:rFonts w:eastAsiaTheme="minorEastAsia"/>
        </w:rPr>
        <w:t>(электромагнитных взаимодействий)</w:t>
      </w:r>
      <w:r w:rsidRPr="008F4C59">
        <w:rPr>
          <w:rFonts w:eastAsiaTheme="minorEastAsia"/>
        </w:rPr>
        <w:t>.</w:t>
      </w:r>
    </w:p>
    <w:p w:rsidR="004710C3" w:rsidRDefault="004710C3" w:rsidP="006E776F">
      <w:pPr>
        <w:widowControl w:val="0"/>
        <w:tabs>
          <w:tab w:val="left" w:pos="9072"/>
        </w:tabs>
        <w:ind w:firstLine="426"/>
        <w:jc w:val="both"/>
        <w:rPr>
          <w:rFonts w:eastAsiaTheme="minorEastAsia"/>
        </w:rPr>
      </w:pPr>
      <w:r>
        <w:rPr>
          <w:rFonts w:eastAsiaTheme="minorEastAsia"/>
        </w:rPr>
        <w:t xml:space="preserve">Если частота ω </w:t>
      </w:r>
      <w:r w:rsidRPr="00BE0EA5">
        <w:rPr>
          <w:rFonts w:eastAsiaTheme="minorEastAsia"/>
        </w:rPr>
        <w:t xml:space="preserve">&lt; </w:t>
      </w:r>
      <w:r>
        <w:rPr>
          <w:rFonts w:eastAsiaTheme="minorEastAsia"/>
        </w:rPr>
        <w:t>ω</w:t>
      </w:r>
      <w:r w:rsidRPr="00BE0EA5">
        <w:rPr>
          <w:rFonts w:eastAsiaTheme="minorEastAsia"/>
          <w:vertAlign w:val="subscript"/>
        </w:rPr>
        <w:t>0</w:t>
      </w:r>
      <w:r w:rsidRPr="00BE0EA5">
        <w:rPr>
          <w:rFonts w:eastAsiaTheme="minorEastAsia"/>
        </w:rPr>
        <w:t xml:space="preserve"> </w:t>
      </w:r>
      <w:r>
        <w:rPr>
          <w:rFonts w:eastAsiaTheme="minorEastAsia"/>
        </w:rPr>
        <w:t xml:space="preserve">и слагаемые </w:t>
      </w:r>
      <w:r w:rsidRPr="00BE0EA5">
        <w:rPr>
          <w:rFonts w:eastAsiaTheme="minorEastAsia"/>
          <w:i/>
        </w:rPr>
        <w:t>а</w:t>
      </w:r>
      <w:r w:rsidRPr="00BE0EA5">
        <w:rPr>
          <w:rFonts w:eastAsiaTheme="minorEastAsia"/>
          <w:vertAlign w:val="subscript"/>
        </w:rPr>
        <w:t>2</w:t>
      </w:r>
      <w:r>
        <w:rPr>
          <w:rFonts w:eastAsiaTheme="minorEastAsia"/>
        </w:rPr>
        <w:t xml:space="preserve">, </w:t>
      </w:r>
      <w:r w:rsidRPr="00BE0EA5">
        <w:rPr>
          <w:rFonts w:eastAsiaTheme="minorEastAsia"/>
          <w:i/>
        </w:rPr>
        <w:t>а</w:t>
      </w:r>
      <w:r w:rsidRPr="00BE0EA5">
        <w:rPr>
          <w:rFonts w:eastAsiaTheme="minorEastAsia"/>
          <w:vertAlign w:val="subscript"/>
        </w:rPr>
        <w:t>3</w:t>
      </w:r>
      <w:r>
        <w:rPr>
          <w:rFonts w:eastAsiaTheme="minorEastAsia"/>
        </w:rPr>
        <w:t xml:space="preserve"> » 1, то можно записать радиус окружности горл</w:t>
      </w:r>
      <w:r>
        <w:rPr>
          <w:rFonts w:eastAsiaTheme="minorEastAsia"/>
        </w:rPr>
        <w:t>о</w:t>
      </w:r>
      <w:r>
        <w:rPr>
          <w:rFonts w:eastAsiaTheme="minorEastAsia"/>
        </w:rPr>
        <w:t xml:space="preserve">вины </w:t>
      </w:r>
      <w:r w:rsidRPr="00BE0EA5">
        <w:rPr>
          <w:rFonts w:eastAsiaTheme="minorEastAsia"/>
          <w:i/>
          <w:lang w:val="en-US"/>
        </w:rPr>
        <w:t>g</w:t>
      </w:r>
      <w:r w:rsidRPr="00BE0EA5">
        <w:rPr>
          <w:rFonts w:eastAsiaTheme="minorEastAsia"/>
        </w:rPr>
        <w:t xml:space="preserve"> </w:t>
      </w:r>
      <w:r>
        <w:rPr>
          <w:rFonts w:eastAsiaTheme="minorEastAsia"/>
        </w:rPr>
        <w:t xml:space="preserve">как </w:t>
      </w:r>
      <w:r>
        <w:rPr>
          <w:rFonts w:eastAsiaTheme="minorEastAsia"/>
          <w:i/>
          <w:lang w:val="en-US"/>
        </w:rPr>
        <w:t>R</w:t>
      </w:r>
      <w:r w:rsidRPr="007C6BE7">
        <w:rPr>
          <w:rFonts w:eastAsiaTheme="minorEastAsia"/>
          <w:vertAlign w:val="subscript"/>
          <w:lang w:val="en-US"/>
        </w:rPr>
        <w:t>θ</w:t>
      </w:r>
      <w:r>
        <w:rPr>
          <w:rFonts w:eastAsiaTheme="minorEastAsia"/>
          <w:vertAlign w:val="subscript"/>
        </w:rPr>
        <w:t xml:space="preserve"> </w:t>
      </w:r>
      <w:r>
        <w:rPr>
          <w:rFonts w:eastAsiaTheme="minorEastAsia"/>
        </w:rPr>
        <w:t>≈</w:t>
      </w:r>
      <w:r w:rsidRPr="00BE0EA5">
        <w:rPr>
          <w:rFonts w:eastAsiaTheme="minorEastAsia"/>
        </w:rPr>
        <w:t xml:space="preserve"> </w:t>
      </w: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u</m:t>
            </m:r>
          </m:den>
        </m:f>
        <m:rad>
          <m:radPr>
            <m:degHide m:val="on"/>
            <m:ctrlPr>
              <w:rPr>
                <w:rFonts w:ascii="Cambria Math" w:eastAsiaTheme="minorEastAsia" w:hAnsi="Cambria Math"/>
              </w:rPr>
            </m:ctrlPr>
          </m:radPr>
          <m:deg/>
          <m:e>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2</m:t>
                </m:r>
              </m:sup>
            </m:sSup>
            <m:d>
              <m:dPr>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rPr>
                      <m:t>1</m:t>
                    </m:r>
                  </m:num>
                  <m:den>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2</m:t>
                        </m:r>
                      </m:sup>
                    </m:sSup>
                  </m:den>
                </m:f>
                <m:r>
                  <m:rPr>
                    <m:sty m:val="p"/>
                  </m:rPr>
                  <w:rPr>
                    <w:rFonts w:ascii="Cambria Math" w:eastAsiaTheme="minorEastAsia" w:hAnsi="Cambria Math"/>
                  </w:rPr>
                  <m:t>+2</m:t>
                </m:r>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ω</m:t>
                        </m:r>
                      </m:e>
                      <m:sup>
                        <m:r>
                          <m:rPr>
                            <m:sty m:val="p"/>
                          </m:rPr>
                          <w:rPr>
                            <w:rFonts w:ascii="Cambria Math" w:eastAsiaTheme="minorEastAsia" w:hAnsi="Cambria Math"/>
                          </w:rPr>
                          <m:t>2</m:t>
                        </m:r>
                      </m:sup>
                    </m:sSup>
                  </m:num>
                  <m:den>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2</m:t>
                        </m:r>
                      </m:sup>
                    </m:sSup>
                  </m:den>
                </m:f>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2</m:t>
                    </m:r>
                  </m:sup>
                </m:sSup>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ω</m:t>
                        </m:r>
                      </m:e>
                      <m:sup>
                        <m:r>
                          <m:rPr>
                            <m:sty m:val="p"/>
                          </m:rPr>
                          <w:rPr>
                            <w:rFonts w:ascii="Cambria Math" w:eastAsiaTheme="minorEastAsia" w:hAnsi="Cambria Math"/>
                          </w:rPr>
                          <m:t>4</m:t>
                        </m:r>
                      </m:sup>
                    </m:sSup>
                  </m:num>
                  <m:den>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e>
            </m:d>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b</m:t>
                </m:r>
              </m:e>
              <m:sup>
                <m:r>
                  <m:rPr>
                    <m:sty m:val="p"/>
                  </m:rPr>
                  <w:rPr>
                    <w:rFonts w:ascii="Cambria Math" w:eastAsiaTheme="minorEastAsia" w:hAnsi="Cambria Math"/>
                  </w:rPr>
                  <m:t>2</m:t>
                </m:r>
              </m:sup>
            </m:sSup>
            <m:sSup>
              <m:sSupPr>
                <m:ctrlPr>
                  <w:rPr>
                    <w:rFonts w:ascii="Cambria Math" w:eastAsiaTheme="minorEastAsia" w:hAnsi="Cambria Math"/>
                  </w:rPr>
                </m:ctrlPr>
              </m:sSupPr>
              <m:e>
                <m:r>
                  <m:rPr>
                    <m:sty m:val="p"/>
                  </m:rPr>
                  <w:rPr>
                    <w:rFonts w:ascii="Cambria Math" w:eastAsiaTheme="minorEastAsia" w:hAnsi="Cambria Math"/>
                  </w:rPr>
                  <m:t>ω</m:t>
                </m:r>
              </m:e>
              <m:sup>
                <m:r>
                  <m:rPr>
                    <m:sty m:val="p"/>
                  </m:rPr>
                  <w:rPr>
                    <w:rFonts w:ascii="Cambria Math" w:eastAsiaTheme="minorEastAsia" w:hAnsi="Cambria Math"/>
                  </w:rPr>
                  <m:t>2</m:t>
                </m:r>
              </m:sup>
            </m:sSup>
          </m:e>
        </m:rad>
      </m:oMath>
      <w:r w:rsidRPr="00BE0EA5">
        <w:rPr>
          <w:rFonts w:eastAsiaTheme="minorEastAsia"/>
        </w:rPr>
        <w:t xml:space="preserve">. </w:t>
      </w:r>
      <w:r>
        <w:rPr>
          <w:rFonts w:eastAsiaTheme="minorEastAsia"/>
        </w:rPr>
        <w:t xml:space="preserve">При относительно большом </w:t>
      </w:r>
      <w:r>
        <w:rPr>
          <w:rFonts w:eastAsiaTheme="minorEastAsia"/>
          <w:i/>
        </w:rPr>
        <w:t>а</w:t>
      </w:r>
      <w:r w:rsidRPr="00490261">
        <w:rPr>
          <w:rFonts w:eastAsiaTheme="minorEastAsia"/>
          <w:vertAlign w:val="subscript"/>
        </w:rPr>
        <w:t>3</w:t>
      </w:r>
      <w:r w:rsidRPr="00484FA1">
        <w:rPr>
          <w:rFonts w:eastAsiaTheme="minorEastAsia"/>
        </w:rPr>
        <w:t xml:space="preserve"> </w:t>
      </w:r>
      <w:r>
        <w:rPr>
          <w:rFonts w:eastAsiaTheme="minorEastAsia"/>
        </w:rPr>
        <w:t>действ</w:t>
      </w:r>
      <w:r>
        <w:rPr>
          <w:rFonts w:eastAsiaTheme="minorEastAsia"/>
        </w:rPr>
        <w:t>и</w:t>
      </w:r>
      <w:r>
        <w:rPr>
          <w:rFonts w:eastAsiaTheme="minorEastAsia"/>
        </w:rPr>
        <w:t xml:space="preserve">тельно </w:t>
      </w:r>
      <w:r>
        <w:rPr>
          <w:rFonts w:eastAsiaTheme="minorEastAsia"/>
          <w:i/>
          <w:lang w:val="en-US"/>
        </w:rPr>
        <w:t>R</w:t>
      </w:r>
      <w:r w:rsidRPr="007C6BE7">
        <w:rPr>
          <w:rFonts w:eastAsiaTheme="minorEastAsia"/>
          <w:vertAlign w:val="subscript"/>
          <w:lang w:val="en-US"/>
        </w:rPr>
        <w:t>θ</w:t>
      </w:r>
      <w:r>
        <w:rPr>
          <w:rFonts w:eastAsiaTheme="minorEastAsia"/>
          <w:vertAlign w:val="subscript"/>
        </w:rPr>
        <w:t xml:space="preserve"> </w:t>
      </w:r>
      <w:r>
        <w:rPr>
          <w:rFonts w:eastAsiaTheme="minorEastAsia"/>
        </w:rPr>
        <w:t>≈</w:t>
      </w:r>
      <w:r w:rsidRPr="00BE0EA5">
        <w:rPr>
          <w:rFonts w:eastAsiaTheme="minorEastAsia"/>
        </w:rPr>
        <w:t xml:space="preserve"> </w:t>
      </w: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u</m:t>
            </m:r>
          </m:den>
        </m:f>
      </m:oMath>
      <w:r w:rsidRPr="00BE0EA5">
        <w:rPr>
          <w:rFonts w:eastAsiaTheme="minorEastAsia"/>
          <w:i/>
          <w:lang w:val="en-US"/>
        </w:rPr>
        <w:t>b</w:t>
      </w:r>
      <w:r>
        <w:rPr>
          <w:rFonts w:eastAsiaTheme="minorEastAsia"/>
          <w:lang w:val="en-US"/>
        </w:rPr>
        <w:t>ω</w:t>
      </w:r>
      <w:r w:rsidRPr="00484FA1">
        <w:rPr>
          <w:rFonts w:eastAsiaTheme="minorEastAsia"/>
        </w:rPr>
        <w:t xml:space="preserve"> = </w:t>
      </w:r>
      <m:oMath>
        <m:f>
          <m:fPr>
            <m:ctrlPr>
              <w:rPr>
                <w:rFonts w:ascii="Cambria Math" w:eastAsiaTheme="minorEastAsia" w:hAnsi="Cambria Math"/>
                <w:lang w:val="en-US"/>
              </w:rPr>
            </m:ctrlPr>
          </m:fPr>
          <m:num>
            <m:r>
              <w:rPr>
                <w:rFonts w:ascii="Cambria Math" w:eastAsiaTheme="minorEastAsia" w:hAnsi="Cambria Math"/>
                <w:lang w:val="en-US"/>
              </w:rPr>
              <m:t>r</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c</m:t>
                </m:r>
              </m:sub>
            </m:sSub>
          </m:num>
          <m:den>
            <m:r>
              <m:rPr>
                <m:sty m:val="p"/>
              </m:rPr>
              <w:rPr>
                <w:rFonts w:ascii="Cambria Math" w:eastAsiaTheme="minorEastAsia" w:hAnsi="Cambria Math"/>
              </w:rPr>
              <m:t>2</m:t>
            </m:r>
            <m:r>
              <w:rPr>
                <w:rFonts w:ascii="Cambria Math" w:eastAsiaTheme="minorEastAsia" w:hAnsi="Cambria Math"/>
                <w:lang w:val="en-US"/>
              </w:rPr>
              <m:t>u</m:t>
            </m:r>
          </m:den>
        </m:f>
        <m:r>
          <m:rPr>
            <m:sty m:val="p"/>
          </m:rPr>
          <w:rPr>
            <w:rFonts w:ascii="Cambria Math" w:eastAsiaTheme="minorEastAsia" w:hAnsi="Cambria Math"/>
            <w:lang w:val="en-US"/>
          </w:rPr>
          <m:t>ω</m:t>
        </m:r>
      </m:oMath>
      <w:r>
        <w:rPr>
          <w:rFonts w:eastAsiaTheme="minorEastAsia"/>
        </w:rPr>
        <w:t xml:space="preserve"> = </w:t>
      </w:r>
      <m:oMath>
        <m:r>
          <m:rPr>
            <m:sty m:val="p"/>
          </m:rPr>
          <w:rPr>
            <w:rFonts w:ascii="Cambria Math" w:eastAsiaTheme="minorEastAsia" w:hAnsi="Cambria Math"/>
          </w:rPr>
          <m:t>π</m:t>
        </m:r>
        <m:f>
          <m:fPr>
            <m:ctrlPr>
              <w:rPr>
                <w:rFonts w:ascii="Cambria Math" w:eastAsiaTheme="minorEastAsia" w:hAnsi="Cambria Math"/>
                <w:lang w:val="en-US"/>
              </w:rPr>
            </m:ctrlPr>
          </m:fPr>
          <m:num>
            <m:r>
              <w:rPr>
                <w:rFonts w:ascii="Cambria Math" w:eastAsiaTheme="minorEastAsia" w:hAnsi="Cambria Math"/>
                <w:lang w:val="en-US"/>
              </w:rPr>
              <m:t>r</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c</m:t>
                </m:r>
              </m:sub>
            </m:sSub>
          </m:num>
          <m:den>
            <m:r>
              <w:rPr>
                <w:rFonts w:ascii="Cambria Math" w:eastAsiaTheme="minorEastAsia" w:hAnsi="Cambria Math"/>
                <w:lang w:val="en-US"/>
              </w:rPr>
              <m:t>u</m:t>
            </m:r>
          </m:den>
        </m:f>
        <m:r>
          <m:rPr>
            <m:sty m:val="p"/>
          </m:rPr>
          <w:rPr>
            <w:rFonts w:ascii="Cambria Math" w:eastAsiaTheme="minorEastAsia" w:hAnsi="Cambria Math"/>
            <w:lang w:val="en-US"/>
          </w:rPr>
          <m:t>ν</m:t>
        </m:r>
      </m:oMath>
      <w:r>
        <w:rPr>
          <w:rFonts w:eastAsiaTheme="minorEastAsia"/>
        </w:rPr>
        <w:t>,</w:t>
      </w:r>
      <w:r w:rsidRPr="00484FA1">
        <w:rPr>
          <w:rFonts w:eastAsiaTheme="minorEastAsia"/>
        </w:rPr>
        <w:t xml:space="preserve"> </w:t>
      </w:r>
      <w:r>
        <w:rPr>
          <w:rFonts w:eastAsiaTheme="minorEastAsia"/>
        </w:rPr>
        <w:t xml:space="preserve">то есть расстояние измеряется частотой (мощностной аспект протяженности). При относительно большом </w:t>
      </w:r>
      <w:r w:rsidRPr="00484FA1">
        <w:rPr>
          <w:rFonts w:eastAsiaTheme="minorEastAsia"/>
          <w:i/>
        </w:rPr>
        <w:t>а</w:t>
      </w:r>
      <w:r w:rsidRPr="00490261">
        <w:rPr>
          <w:rFonts w:eastAsiaTheme="minorEastAsia"/>
          <w:vertAlign w:val="subscript"/>
        </w:rPr>
        <w:t>2</w:t>
      </w:r>
      <w:r>
        <w:rPr>
          <w:rFonts w:eastAsiaTheme="minorEastAsia"/>
        </w:rPr>
        <w:t xml:space="preserve"> и малых ω имеем: </w:t>
      </w:r>
      <w:r>
        <w:rPr>
          <w:rFonts w:eastAsiaTheme="minorEastAsia"/>
          <w:i/>
          <w:lang w:val="en-US"/>
        </w:rPr>
        <w:t>R</w:t>
      </w:r>
      <w:r w:rsidRPr="007C6BE7">
        <w:rPr>
          <w:rFonts w:eastAsiaTheme="minorEastAsia"/>
          <w:vertAlign w:val="subscript"/>
          <w:lang w:val="en-US"/>
        </w:rPr>
        <w:t>θ</w:t>
      </w:r>
      <w:r>
        <w:rPr>
          <w:rFonts w:eastAsiaTheme="minorEastAsia"/>
          <w:vertAlign w:val="subscript"/>
        </w:rPr>
        <w:t xml:space="preserve"> </w:t>
      </w:r>
      <w:r>
        <w:rPr>
          <w:rFonts w:eastAsiaTheme="minorEastAsia"/>
        </w:rPr>
        <w:t>≈</w:t>
      </w:r>
      <w:r w:rsidRPr="00BE0EA5">
        <w:rPr>
          <w:rFonts w:eastAsiaTheme="minorEastAsia"/>
        </w:rPr>
        <w:t xml:space="preserve"> </w:t>
      </w: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u</m:t>
            </m:r>
            <m:r>
              <w:rPr>
                <w:rFonts w:ascii="Cambria Math" w:eastAsiaTheme="minorEastAsia" w:hAnsi="Cambria Math"/>
                <w:lang w:val="en-US"/>
              </w:rPr>
              <m:t>r</m:t>
            </m:r>
          </m:den>
        </m:f>
        <m:r>
          <m:rPr>
            <m:sty m:val="p"/>
          </m:rPr>
          <w:rPr>
            <w:rFonts w:ascii="Cambria Math" w:eastAsiaTheme="minorEastAsia" w:hAnsi="Cambria Math"/>
          </w:rPr>
          <m:t>*</m:t>
        </m:r>
        <m:f>
          <m:fPr>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r</m:t>
                </m:r>
              </m:e>
              <m:sub>
                <m:r>
                  <w:rPr>
                    <w:rFonts w:ascii="Cambria Math" w:eastAsiaTheme="minorEastAsia" w:hAnsi="Cambria Math"/>
                  </w:rPr>
                  <m:t>c</m:t>
                </m:r>
              </m:sub>
              <m:sup>
                <m:r>
                  <m:rPr>
                    <m:sty m:val="p"/>
                  </m:rPr>
                  <w:rPr>
                    <w:rFonts w:ascii="Cambria Math" w:eastAsiaTheme="minorEastAsia" w:hAnsi="Cambria Math"/>
                  </w:rPr>
                  <m:t>2</m:t>
                </m:r>
              </m:sup>
            </m:sSubSup>
          </m:num>
          <m:den>
            <m:r>
              <w:rPr>
                <w:rFonts w:ascii="Cambria Math" w:eastAsiaTheme="minorEastAsia" w:hAnsi="Cambria Math"/>
              </w:rPr>
              <m:t>h</m:t>
            </m:r>
          </m:den>
        </m:f>
      </m:oMath>
      <w:r w:rsidRPr="00484FA1">
        <w:rPr>
          <w:rFonts w:eastAsiaTheme="minorEastAsia"/>
        </w:rPr>
        <w:t xml:space="preserve"> = </w:t>
      </w:r>
      <m:oMath>
        <m:f>
          <m:fPr>
            <m:ctrlPr>
              <w:rPr>
                <w:rFonts w:ascii="Cambria Math" w:eastAsiaTheme="minorEastAsia" w:hAnsi="Cambria Math"/>
              </w:rPr>
            </m:ctrlPr>
          </m:fPr>
          <m:num>
            <m:sSubSup>
              <m:sSubSupPr>
                <m:ctrlPr>
                  <w:rPr>
                    <w:rFonts w:ascii="Cambria Math" w:eastAsiaTheme="minorEastAsia" w:hAnsi="Cambria Math"/>
                  </w:rPr>
                </m:ctrlPr>
              </m:sSubSupPr>
              <m:e>
                <m:r>
                  <m:rPr>
                    <m:sty m:val="p"/>
                  </m:rPr>
                  <w:rPr>
                    <w:rFonts w:ascii="Cambria Math" w:eastAsiaTheme="minorEastAsia" w:hAnsi="Cambria Math"/>
                  </w:rPr>
                  <m:t>α</m:t>
                </m:r>
                <m:r>
                  <w:rPr>
                    <w:rFonts w:ascii="Cambria Math" w:eastAsiaTheme="minorEastAsia" w:hAnsi="Cambria Math"/>
                  </w:rPr>
                  <m:t>r</m:t>
                </m:r>
              </m:e>
              <m:sub>
                <m:r>
                  <w:rPr>
                    <w:rFonts w:ascii="Cambria Math" w:eastAsiaTheme="minorEastAsia" w:hAnsi="Cambria Math"/>
                  </w:rPr>
                  <m:t>c</m:t>
                </m:r>
              </m:sub>
              <m:sup>
                <m:r>
                  <m:rPr>
                    <m:sty m:val="p"/>
                  </m:rPr>
                  <w:rPr>
                    <w:rFonts w:ascii="Cambria Math" w:eastAsiaTheme="minorEastAsia" w:hAnsi="Cambria Math"/>
                  </w:rPr>
                  <m:t>2</m:t>
                </m:r>
              </m:sup>
            </m:sSubSup>
          </m:num>
          <m:den>
            <m:r>
              <w:rPr>
                <w:rFonts w:ascii="Cambria Math" w:eastAsiaTheme="minorEastAsia" w:hAnsi="Cambria Math"/>
              </w:rPr>
              <m:t>4</m:t>
            </m:r>
            <m:r>
              <m:rPr>
                <m:sty m:val="p"/>
              </m:rPr>
              <w:rPr>
                <w:rFonts w:ascii="Cambria Math" w:eastAsiaTheme="minorEastAsia" w:hAnsi="Cambria Math"/>
              </w:rPr>
              <m:t>π</m:t>
            </m:r>
            <m:r>
              <w:rPr>
                <w:rFonts w:ascii="Cambria Math" w:eastAsiaTheme="minorEastAsia" w:hAnsi="Cambria Math"/>
              </w:rPr>
              <m:t>r</m:t>
            </m:r>
          </m:den>
        </m:f>
      </m:oMath>
      <w:r>
        <w:rPr>
          <w:rFonts w:eastAsiaTheme="minorEastAsia"/>
        </w:rPr>
        <w:t xml:space="preserve">, где α – постоянная тонкой структуры, то есть протяженность определяется электромагнитной силой. Множитель π в варианте </w:t>
      </w:r>
      <w:r>
        <w:rPr>
          <w:rFonts w:eastAsiaTheme="minorEastAsia"/>
          <w:i/>
          <w:lang w:val="en-US"/>
        </w:rPr>
        <w:t>R</w:t>
      </w:r>
      <w:r w:rsidRPr="007C6BE7">
        <w:rPr>
          <w:rFonts w:eastAsiaTheme="minorEastAsia"/>
          <w:vertAlign w:val="subscript"/>
          <w:lang w:val="en-US"/>
        </w:rPr>
        <w:t>θ</w:t>
      </w:r>
      <w:r>
        <w:rPr>
          <w:rFonts w:eastAsiaTheme="minorEastAsia"/>
        </w:rPr>
        <w:t>(</w:t>
      </w:r>
      <w:r w:rsidRPr="00286683">
        <w:rPr>
          <w:rFonts w:eastAsiaTheme="minorEastAsia"/>
          <w:i/>
        </w:rPr>
        <w:t>а</w:t>
      </w:r>
      <w:r w:rsidRPr="00286683">
        <w:rPr>
          <w:rFonts w:eastAsiaTheme="minorEastAsia"/>
          <w:vertAlign w:val="subscript"/>
        </w:rPr>
        <w:t>3</w:t>
      </w:r>
      <w:r>
        <w:rPr>
          <w:rFonts w:eastAsiaTheme="minorEastAsia"/>
        </w:rPr>
        <w:t xml:space="preserve">) – мощность связана с перевертыванием частиц. Делитель 4π в формуле для </w:t>
      </w:r>
      <w:r>
        <w:rPr>
          <w:rFonts w:eastAsiaTheme="minorEastAsia"/>
          <w:i/>
          <w:lang w:val="en-US"/>
        </w:rPr>
        <w:t>R</w:t>
      </w:r>
      <w:r w:rsidRPr="007C6BE7">
        <w:rPr>
          <w:rFonts w:eastAsiaTheme="minorEastAsia"/>
          <w:vertAlign w:val="subscript"/>
          <w:lang w:val="en-US"/>
        </w:rPr>
        <w:t>θ</w:t>
      </w:r>
      <w:r>
        <w:rPr>
          <w:rFonts w:eastAsiaTheme="minorEastAsia"/>
        </w:rPr>
        <w:t>(</w:t>
      </w:r>
      <w:r w:rsidRPr="00286683">
        <w:rPr>
          <w:rFonts w:eastAsiaTheme="minorEastAsia"/>
          <w:i/>
        </w:rPr>
        <w:t>а</w:t>
      </w:r>
      <w:r w:rsidRPr="00286683">
        <w:rPr>
          <w:rFonts w:eastAsiaTheme="minorEastAsia"/>
          <w:vertAlign w:val="subscript"/>
        </w:rPr>
        <w:t>2</w:t>
      </w:r>
      <w:r>
        <w:rPr>
          <w:rFonts w:eastAsiaTheme="minorEastAsia"/>
        </w:rPr>
        <w:t>) – двойной обход (по восьмерке Кассини), качели на силовой пружине.</w:t>
      </w:r>
    </w:p>
    <w:p w:rsidR="004710C3" w:rsidRPr="0055002F" w:rsidRDefault="004710C3" w:rsidP="006E776F">
      <w:pPr>
        <w:widowControl w:val="0"/>
        <w:spacing w:line="20" w:lineRule="atLeast"/>
        <w:ind w:firstLine="426"/>
        <w:jc w:val="both"/>
        <w:rPr>
          <w:rFonts w:eastAsiaTheme="minorEastAsia"/>
        </w:rPr>
      </w:pPr>
      <w:r w:rsidRPr="00395677">
        <w:rPr>
          <w:rFonts w:eastAsiaTheme="minorEastAsia"/>
          <w:u w:val="single"/>
        </w:rPr>
        <w:t>Минимум</w:t>
      </w:r>
      <w:r>
        <w:rPr>
          <w:rFonts w:eastAsiaTheme="minorEastAsia"/>
        </w:rPr>
        <w:t xml:space="preserve"> </w:t>
      </w:r>
      <w:r>
        <w:rPr>
          <w:rFonts w:eastAsiaTheme="minorEastAsia"/>
          <w:i/>
          <w:lang w:val="en-US"/>
        </w:rPr>
        <w:t>R</w:t>
      </w:r>
      <w:r w:rsidRPr="007C6BE7">
        <w:rPr>
          <w:rFonts w:eastAsiaTheme="minorEastAsia"/>
          <w:vertAlign w:val="subscript"/>
          <w:lang w:val="en-US"/>
        </w:rPr>
        <w:t>θ</w:t>
      </w:r>
      <w:r>
        <w:rPr>
          <w:rFonts w:eastAsiaTheme="minorEastAsia"/>
        </w:rPr>
        <w:t>.</w:t>
      </w:r>
      <w:r>
        <w:t xml:space="preserve"> Аксиальные поля </w:t>
      </w:r>
      <w:r w:rsidRPr="003E4FD3">
        <w:rPr>
          <w:b/>
          <w:lang w:val="en-US"/>
        </w:rPr>
        <w:t>H</w:t>
      </w:r>
      <w:r w:rsidRPr="003E4FD3">
        <w:t xml:space="preserve"> = </w:t>
      </w:r>
      <w:r>
        <w:rPr>
          <w:lang w:val="en-US"/>
        </w:rPr>
        <w:t>rot</w:t>
      </w:r>
      <w:r w:rsidRPr="003E4FD3">
        <w:rPr>
          <w:sz w:val="16"/>
          <w:szCs w:val="16"/>
        </w:rPr>
        <w:t xml:space="preserve"> </w:t>
      </w:r>
      <w:r w:rsidRPr="003E4FD3">
        <w:rPr>
          <w:b/>
          <w:lang w:val="en-US"/>
        </w:rPr>
        <w:t>A</w:t>
      </w:r>
      <w:r w:rsidRPr="003E4FD3">
        <w:t xml:space="preserve">, </w:t>
      </w:r>
      <w:r w:rsidRPr="003E4FD3">
        <w:rPr>
          <w:b/>
          <w:lang w:val="en-US"/>
        </w:rPr>
        <w:t>G</w:t>
      </w:r>
      <w:r w:rsidRPr="003E4FD3">
        <w:t xml:space="preserve"> = </w:t>
      </w:r>
      <w:r>
        <w:t>–</w:t>
      </w:r>
      <w:r>
        <w:rPr>
          <w:lang w:val="en-US"/>
        </w:rPr>
        <w:t>rot</w:t>
      </w:r>
      <w:r w:rsidRPr="003E4FD3">
        <w:rPr>
          <w:sz w:val="16"/>
          <w:szCs w:val="16"/>
        </w:rPr>
        <w:t xml:space="preserve"> </w:t>
      </w:r>
      <w:r w:rsidRPr="003E4FD3">
        <w:rPr>
          <w:b/>
          <w:lang w:val="en-US"/>
        </w:rPr>
        <w:t>B</w:t>
      </w:r>
      <w:r w:rsidRPr="003E4FD3">
        <w:t xml:space="preserve"> </w:t>
      </w:r>
      <w:r>
        <w:t xml:space="preserve">противоположны (сс. 59 – 60), если рассматривать их в общем вместилище. Напомним, что для частиц </w:t>
      </w:r>
      <w:r w:rsidRPr="003E4FD3">
        <w:rPr>
          <w:b/>
        </w:rPr>
        <w:t>А</w:t>
      </w:r>
      <w:r>
        <w:t xml:space="preserve"> </w:t>
      </w:r>
      <w:r w:rsidRPr="003E4FD3">
        <w:t>~</w:t>
      </w:r>
      <w:r>
        <w:t xml:space="preserve"> </w:t>
      </w:r>
      <m:oMath>
        <m:f>
          <m:fPr>
            <m:ctrlPr>
              <w:rPr>
                <w:rFonts w:ascii="Cambria Math" w:hAnsi="Cambria Math"/>
                <w:i/>
              </w:rPr>
            </m:ctrlPr>
          </m:fPr>
          <m:num>
            <m:r>
              <w:rPr>
                <w:rFonts w:ascii="Cambria Math" w:hAnsi="Cambria Math"/>
              </w:rPr>
              <m:t>e</m:t>
            </m:r>
            <m:sSub>
              <m:sSubPr>
                <m:ctrlPr>
                  <w:rPr>
                    <w:rFonts w:ascii="Cambria Math" w:hAnsi="Cambria Math"/>
                    <w:i/>
                  </w:rPr>
                </m:ctrlPr>
              </m:sSubPr>
              <m:e>
                <m:r>
                  <m:rPr>
                    <m:sty m:val="b"/>
                  </m:rPr>
                  <w:rPr>
                    <w:rFonts w:ascii="Cambria Math" w:hAnsi="Cambria Math"/>
                  </w:rPr>
                  <m:t>v</m:t>
                </m:r>
              </m:e>
              <m:sub>
                <m:r>
                  <w:rPr>
                    <w:rFonts w:ascii="Cambria Math" w:hAnsi="Cambria Math"/>
                  </w:rPr>
                  <m:t>e</m:t>
                </m:r>
              </m:sub>
            </m:sSub>
          </m:num>
          <m:den>
            <m:r>
              <w:rPr>
                <w:rFonts w:ascii="Cambria Math" w:hAnsi="Cambria Math"/>
              </w:rPr>
              <m:t>rc</m:t>
            </m:r>
          </m:den>
        </m:f>
      </m:oMath>
      <w:r w:rsidRPr="003E4FD3">
        <w:rPr>
          <w:rFonts w:eastAsiaTheme="minorEastAsia"/>
        </w:rPr>
        <w:t xml:space="preserve">, </w:t>
      </w:r>
      <w:r w:rsidRPr="003E4FD3">
        <w:rPr>
          <w:rFonts w:eastAsiaTheme="minorEastAsia"/>
          <w:b/>
          <w:lang w:val="en-US"/>
        </w:rPr>
        <w:t>B</w:t>
      </w:r>
      <w:r w:rsidRPr="003E4FD3">
        <w:rPr>
          <w:rFonts w:eastAsiaTheme="minorEastAsia"/>
        </w:rPr>
        <w:t xml:space="preserve"> ~ </w:t>
      </w:r>
      <m:oMath>
        <m:f>
          <m:fPr>
            <m:ctrlPr>
              <w:rPr>
                <w:rFonts w:ascii="Cambria Math" w:hAnsi="Cambria Math"/>
                <w:i/>
              </w:rPr>
            </m:ctrlPr>
          </m:fPr>
          <m:num>
            <m:r>
              <m:rPr>
                <m:sty m:val="p"/>
              </m:rPr>
              <w:rPr>
                <w:rFonts w:ascii="Cambria Math" w:hAnsi="Cambria Math"/>
              </w:rPr>
              <m:t>μ</m:t>
            </m:r>
            <m:sSub>
              <m:sSubPr>
                <m:ctrlPr>
                  <w:rPr>
                    <w:rFonts w:ascii="Cambria Math" w:hAnsi="Cambria Math"/>
                    <w:i/>
                  </w:rPr>
                </m:ctrlPr>
              </m:sSubPr>
              <m:e>
                <m:r>
                  <m:rPr>
                    <m:sty m:val="b"/>
                  </m:rPr>
                  <w:rPr>
                    <w:rFonts w:ascii="Cambria Math" w:hAnsi="Cambria Math"/>
                  </w:rPr>
                  <m:t>v</m:t>
                </m:r>
              </m:e>
              <m:sub>
                <m:r>
                  <m:rPr>
                    <m:sty m:val="p"/>
                  </m:rPr>
                  <w:rPr>
                    <w:rFonts w:ascii="Cambria Math" w:hAnsi="Cambria Math"/>
                  </w:rPr>
                  <m:t>μ</m:t>
                </m:r>
              </m:sub>
            </m:sSub>
          </m:num>
          <m:den>
            <m:r>
              <w:rPr>
                <w:rFonts w:ascii="Cambria Math" w:hAnsi="Cambria Math"/>
              </w:rPr>
              <m:t>rc</m:t>
            </m:r>
          </m:den>
        </m:f>
      </m:oMath>
      <w:r w:rsidRPr="003E4FD3">
        <w:rPr>
          <w:rFonts w:eastAsiaTheme="minorEastAsia"/>
        </w:rPr>
        <w:t xml:space="preserve">. </w:t>
      </w:r>
      <w:r>
        <w:rPr>
          <w:rFonts w:eastAsiaTheme="minorEastAsia"/>
        </w:rPr>
        <w:t xml:space="preserve">Так как по теории Дирака электрический заряд </w:t>
      </w:r>
      <w:r w:rsidRPr="00D65451">
        <w:rPr>
          <w:rFonts w:eastAsiaTheme="minorEastAsia"/>
          <w:i/>
        </w:rPr>
        <w:t>е</w:t>
      </w:r>
      <w:r>
        <w:rPr>
          <w:rFonts w:eastAsiaTheme="minorEastAsia"/>
        </w:rPr>
        <w:t xml:space="preserve"> и магнитный заряд μ связаны соотношением </w:t>
      </w:r>
      <m:oMath>
        <m:f>
          <m:fPr>
            <m:ctrlPr>
              <w:rPr>
                <w:rFonts w:ascii="Cambria Math" w:eastAsiaTheme="minorEastAsia" w:hAnsi="Cambria Math"/>
              </w:rPr>
            </m:ctrlPr>
          </m:fPr>
          <m:num>
            <m:r>
              <w:rPr>
                <w:rFonts w:ascii="Cambria Math" w:eastAsiaTheme="minorEastAsia" w:hAnsi="Cambria Math"/>
                <w:lang w:val="en-US"/>
              </w:rPr>
              <m:t>e</m:t>
            </m:r>
            <m:r>
              <m:rPr>
                <m:sty m:val="p"/>
              </m:rPr>
              <w:rPr>
                <w:rFonts w:ascii="Cambria Math" w:eastAsiaTheme="minorEastAsia" w:hAnsi="Cambria Math"/>
                <w:lang w:val="en-US"/>
              </w:rPr>
              <m:t>μ</m:t>
            </m:r>
          </m:num>
          <m:den>
            <m:r>
              <w:rPr>
                <w:rFonts w:ascii="Cambria Math" w:eastAsiaTheme="minorEastAsia" w:hAnsi="Cambria Math"/>
              </w:rPr>
              <m:t>ℏc</m:t>
            </m:r>
          </m:den>
        </m:f>
        <m:r>
          <m:rPr>
            <m:sty m:val="p"/>
          </m:rPr>
          <w:rPr>
            <w:rFonts w:ascii="Cambria Math" w:eastAsiaTheme="minorEastAsia" w:hAnsi="Cambria Math"/>
          </w:rPr>
          <m:t>=</m:t>
        </m:r>
        <m:r>
          <w:rPr>
            <w:rFonts w:ascii="Cambria Math" w:eastAsiaTheme="minorEastAsia" w:hAnsi="Cambria Math"/>
          </w:rPr>
          <m:t>n</m:t>
        </m:r>
      </m:oMath>
      <w:r w:rsidRPr="00D65451">
        <w:rPr>
          <w:rFonts w:eastAsiaTheme="minorEastAsia"/>
        </w:rPr>
        <w:t xml:space="preserve">, </w:t>
      </w:r>
      <w:r>
        <w:rPr>
          <w:rFonts w:eastAsiaTheme="minorEastAsia"/>
        </w:rPr>
        <w:t xml:space="preserve">то чтобы не было разрыва полей </w:t>
      </w:r>
      <w:r w:rsidRPr="003E4FD3">
        <w:rPr>
          <w:b/>
          <w:lang w:val="en-US"/>
        </w:rPr>
        <w:t>H</w:t>
      </w:r>
      <w:r w:rsidRPr="003E4FD3">
        <w:t xml:space="preserve">, </w:t>
      </w:r>
      <w:r w:rsidRPr="003E4FD3">
        <w:rPr>
          <w:b/>
          <w:lang w:val="en-US"/>
        </w:rPr>
        <w:t>G</w:t>
      </w:r>
      <w:r w:rsidRPr="003E4FD3">
        <w:t xml:space="preserve"> в</w:t>
      </w:r>
      <w:r>
        <w:t xml:space="preserve"> горловине </w:t>
      </w:r>
      <w:r w:rsidRPr="003E4FD3">
        <w:rPr>
          <w:i/>
          <w:lang w:val="en-US"/>
        </w:rPr>
        <w:t>g</w:t>
      </w:r>
      <w:r w:rsidRPr="003E4FD3">
        <w:t xml:space="preserve">, </w:t>
      </w:r>
      <w:r>
        <w:t xml:space="preserve">необходимо положить </w:t>
      </w:r>
      <w:r w:rsidRPr="003E4FD3">
        <w:rPr>
          <w:b/>
          <w:lang w:val="en-US"/>
        </w:rPr>
        <w:t>v</w:t>
      </w:r>
      <w:r w:rsidRPr="003E4FD3">
        <w:rPr>
          <w:i/>
          <w:vertAlign w:val="subscript"/>
          <w:lang w:val="en-US"/>
        </w:rPr>
        <w:t>e</w:t>
      </w:r>
      <w:r w:rsidRPr="003E4FD3">
        <w:t xml:space="preserve"> ~ </w:t>
      </w:r>
      <w:r>
        <w:t>–</w:t>
      </w:r>
      <w:r w:rsidRPr="003E4FD3">
        <w:rPr>
          <w:b/>
          <w:lang w:val="en-US"/>
        </w:rPr>
        <w:t>v</w:t>
      </w:r>
      <w:r w:rsidRPr="003E4FD3">
        <w:rPr>
          <w:vertAlign w:val="subscript"/>
          <w:lang w:val="en-US"/>
        </w:rPr>
        <w:t>μ</w:t>
      </w:r>
      <w:r w:rsidRPr="003E4FD3">
        <w:rPr>
          <w:rFonts w:eastAsiaTheme="minorEastAsia"/>
        </w:rPr>
        <w:t xml:space="preserve">. </w:t>
      </w:r>
      <w:r>
        <w:rPr>
          <w:rFonts w:eastAsiaTheme="minorEastAsia"/>
        </w:rPr>
        <w:t xml:space="preserve">Тогда </w:t>
      </w:r>
      <w:r w:rsidRPr="000E38E2">
        <w:rPr>
          <w:rFonts w:eastAsiaTheme="minorEastAsia"/>
          <w:b/>
        </w:rPr>
        <w:t>ω</w:t>
      </w:r>
      <w:r w:rsidRPr="000E38E2">
        <w:rPr>
          <w:rFonts w:eastAsiaTheme="minorEastAsia"/>
          <w:vertAlign w:val="subscript"/>
          <w:lang w:val="en-US"/>
        </w:rPr>
        <w:t>H</w:t>
      </w:r>
      <w:r w:rsidRPr="000E38E2">
        <w:rPr>
          <w:rFonts w:eastAsiaTheme="minorEastAsia"/>
        </w:rPr>
        <w:t xml:space="preserve"> ~ </w:t>
      </w:r>
      <w:r w:rsidRPr="000E38E2">
        <w:rPr>
          <w:rFonts w:eastAsiaTheme="minorEastAsia"/>
          <w:b/>
          <w:lang w:val="en-US"/>
        </w:rPr>
        <w:t>ω</w:t>
      </w:r>
      <w:r w:rsidRPr="000E38E2">
        <w:rPr>
          <w:rFonts w:eastAsiaTheme="minorEastAsia"/>
          <w:vertAlign w:val="subscript"/>
          <w:lang w:val="en-US"/>
        </w:rPr>
        <w:t>G</w:t>
      </w:r>
      <w:r w:rsidRPr="000E38E2">
        <w:rPr>
          <w:rFonts w:eastAsiaTheme="minorEastAsia"/>
        </w:rPr>
        <w:t xml:space="preserve">, </w:t>
      </w:r>
      <w:r>
        <w:rPr>
          <w:rFonts w:eastAsiaTheme="minorEastAsia"/>
        </w:rPr>
        <w:t xml:space="preserve">но </w:t>
      </w:r>
      <w:r w:rsidRPr="000E38E2">
        <w:rPr>
          <w:rFonts w:eastAsiaTheme="minorEastAsia"/>
        </w:rPr>
        <w:t>‘</w:t>
      </w:r>
      <w:r>
        <w:rPr>
          <w:rFonts w:eastAsiaTheme="minorEastAsia"/>
        </w:rPr>
        <w:t>резьба</w:t>
      </w:r>
      <w:r w:rsidRPr="000E38E2">
        <w:rPr>
          <w:rFonts w:eastAsiaTheme="minorEastAsia"/>
        </w:rPr>
        <w:t>’</w:t>
      </w:r>
      <w:r>
        <w:rPr>
          <w:rFonts w:eastAsiaTheme="minorEastAsia"/>
        </w:rPr>
        <w:t xml:space="preserve"> у аксиального поля </w:t>
      </w:r>
      <w:r w:rsidRPr="000E38E2">
        <w:rPr>
          <w:rFonts w:eastAsiaTheme="minorEastAsia"/>
          <w:i/>
        </w:rPr>
        <w:t>е</w:t>
      </w:r>
      <w:r>
        <w:rPr>
          <w:rFonts w:eastAsiaTheme="minorEastAsia"/>
        </w:rPr>
        <w:t xml:space="preserve">-протона в </w:t>
      </w:r>
      <w:r w:rsidRPr="007B7B8E">
        <w:rPr>
          <w:rFonts w:eastAsiaTheme="minorEastAsia"/>
          <w:i/>
          <w:lang w:val="en-US"/>
        </w:rPr>
        <w:t>V</w:t>
      </w:r>
      <w:r w:rsidRPr="007B7B8E">
        <w:rPr>
          <w:rFonts w:eastAsiaTheme="minorEastAsia"/>
          <w:vertAlign w:val="subscript"/>
        </w:rPr>
        <w:t>3</w:t>
      </w:r>
      <w:r w:rsidRPr="007B7B8E">
        <w:rPr>
          <w:rFonts w:eastAsiaTheme="minorEastAsia"/>
        </w:rPr>
        <w:t xml:space="preserve"> </w:t>
      </w:r>
      <w:r>
        <w:rPr>
          <w:rFonts w:eastAsiaTheme="minorEastAsia"/>
        </w:rPr>
        <w:t xml:space="preserve">правая, а </w:t>
      </w:r>
      <w:r w:rsidRPr="000E38E2">
        <w:rPr>
          <w:rFonts w:eastAsiaTheme="minorEastAsia"/>
          <w:i/>
        </w:rPr>
        <w:t>резьба</w:t>
      </w:r>
      <w:r>
        <w:rPr>
          <w:rFonts w:eastAsiaTheme="minorEastAsia"/>
        </w:rPr>
        <w:t xml:space="preserve"> у аксиального поля его μ-антипода в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7B7B8E">
        <w:rPr>
          <w:rFonts w:eastAsiaTheme="minorEastAsia"/>
          <w:vertAlign w:val="subscript"/>
        </w:rPr>
        <w:t>3</w:t>
      </w:r>
      <w:r w:rsidRPr="007B7B8E">
        <w:rPr>
          <w:rFonts w:eastAsiaTheme="minorEastAsia"/>
        </w:rPr>
        <w:t xml:space="preserve"> </w:t>
      </w:r>
      <w:r>
        <w:rPr>
          <w:rFonts w:eastAsiaTheme="minorEastAsia"/>
        </w:rPr>
        <w:t xml:space="preserve">левая. Образно говоря, поля крутятся в одну сторону, но их «шурупы» друг от друга удаляются. Скачок полей сглажен за счет различно закрученного истекания флюидов </w:t>
      </w:r>
      <w:r>
        <w:rPr>
          <w:rFonts w:eastAsiaTheme="minorEastAsia"/>
        </w:rPr>
        <w:lastRenderedPageBreak/>
        <w:t xml:space="preserve">из горловины </w:t>
      </w:r>
      <w:r w:rsidRPr="008E79CF">
        <w:rPr>
          <w:rFonts w:eastAsiaTheme="minorEastAsia"/>
          <w:i/>
          <w:lang w:val="en-US"/>
        </w:rPr>
        <w:t>g</w:t>
      </w:r>
      <w:r>
        <w:rPr>
          <w:rFonts w:eastAsiaTheme="minorEastAsia"/>
        </w:rPr>
        <w:t xml:space="preserve">. Флюиды </w:t>
      </w:r>
      <w:r w:rsidRPr="007B7B8E">
        <w:rPr>
          <w:rFonts w:eastAsiaTheme="minorEastAsia"/>
          <w:sz w:val="20"/>
          <w:szCs w:val="20"/>
        </w:rPr>
        <w:t>Φ</w:t>
      </w:r>
      <w:r>
        <w:rPr>
          <w:rFonts w:eastAsiaTheme="minorEastAsia"/>
          <w:sz w:val="20"/>
          <w:szCs w:val="20"/>
        </w:rPr>
        <w:t xml:space="preserve"> </w:t>
      </w:r>
      <w:r w:rsidRPr="007B7B8E">
        <w:rPr>
          <w:rFonts w:eastAsiaTheme="minorEastAsia"/>
        </w:rPr>
        <w:t>и</w:t>
      </w:r>
      <w:r>
        <w:rPr>
          <w:rFonts w:eastAsiaTheme="minorEastAsia"/>
        </w:rPr>
        <w:t xml:space="preserve"> </w:t>
      </w:r>
      <m:oMath>
        <m:acc>
          <m:accPr>
            <m:chr m:val="̃"/>
            <m:ctrlPr>
              <w:rPr>
                <w:rFonts w:ascii="Cambria Math" w:eastAsiaTheme="minorEastAsia" w:hAnsi="Cambria Math"/>
                <w:sz w:val="20"/>
                <w:szCs w:val="20"/>
              </w:rPr>
            </m:ctrlPr>
          </m:accPr>
          <m:e>
            <m:r>
              <m:rPr>
                <m:sty m:val="p"/>
              </m:rPr>
              <w:rPr>
                <w:rFonts w:ascii="Cambria Math" w:eastAsiaTheme="minorEastAsia" w:hAnsi="Cambria Math"/>
                <w:sz w:val="20"/>
                <w:szCs w:val="20"/>
              </w:rPr>
              <m:t>Ф</m:t>
            </m:r>
          </m:e>
        </m:acc>
      </m:oMath>
      <w:r>
        <w:rPr>
          <w:rFonts w:eastAsiaTheme="minorEastAsia"/>
        </w:rPr>
        <w:t xml:space="preserve"> полей </w:t>
      </w:r>
      <w:r w:rsidRPr="007B7B8E">
        <w:rPr>
          <w:rFonts w:eastAsiaTheme="minorEastAsia"/>
          <w:b/>
          <w:lang w:val="en-US"/>
        </w:rPr>
        <w:t>H</w:t>
      </w:r>
      <w:r>
        <w:rPr>
          <w:rFonts w:eastAsiaTheme="minorEastAsia"/>
        </w:rPr>
        <w:t xml:space="preserve"> и </w:t>
      </w:r>
      <w:r w:rsidRPr="007B7B8E">
        <w:rPr>
          <w:rFonts w:eastAsiaTheme="minorEastAsia"/>
          <w:b/>
          <w:lang w:val="en-US"/>
        </w:rPr>
        <w:t>G</w:t>
      </w:r>
      <w:r>
        <w:rPr>
          <w:rFonts w:eastAsiaTheme="minorEastAsia"/>
        </w:rPr>
        <w:t xml:space="preserve"> распространяются в пространствах </w:t>
      </w:r>
      <w:r w:rsidRPr="007B7B8E">
        <w:rPr>
          <w:rFonts w:eastAsiaTheme="minorEastAsia"/>
          <w:i/>
          <w:lang w:val="en-US"/>
        </w:rPr>
        <w:t>V</w:t>
      </w:r>
      <w:r w:rsidRPr="007B7B8E">
        <w:rPr>
          <w:rFonts w:eastAsiaTheme="minorEastAsia"/>
          <w:vertAlign w:val="subscript"/>
        </w:rPr>
        <w:t>3</w:t>
      </w:r>
      <w:r>
        <w:rPr>
          <w:rFonts w:eastAsiaTheme="minorEastAsia"/>
        </w:rPr>
        <w:t xml:space="preserve"> и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7B7B8E">
        <w:rPr>
          <w:rFonts w:eastAsiaTheme="minorEastAsia"/>
          <w:vertAlign w:val="subscript"/>
        </w:rPr>
        <w:t>3</w:t>
      </w:r>
      <w:r>
        <w:rPr>
          <w:rFonts w:eastAsiaTheme="minorEastAsia"/>
        </w:rPr>
        <w:t>, с</w:t>
      </w:r>
      <w:r>
        <w:rPr>
          <w:rFonts w:eastAsiaTheme="minorEastAsia"/>
        </w:rPr>
        <w:t>о</w:t>
      </w:r>
      <w:r>
        <w:rPr>
          <w:rFonts w:eastAsiaTheme="minorEastAsia"/>
        </w:rPr>
        <w:t xml:space="preserve">ответственно. Это не излученные фотоны при переходах электрона с орбиты на орбиту в атоме, а обменные (Я.Б.Зельдович, например, эти частицы различал). Если при переходе </w:t>
      </w:r>
      <w:r w:rsidRPr="00585DB4">
        <w:rPr>
          <w:rFonts w:eastAsiaTheme="minorEastAsia"/>
          <w:i/>
          <w:lang w:val="en-US"/>
        </w:rPr>
        <w:t>n</w:t>
      </w:r>
      <w:r w:rsidRPr="00585DB4">
        <w:rPr>
          <w:rFonts w:eastAsiaTheme="minorEastAsia"/>
          <w:vertAlign w:val="subscript"/>
        </w:rPr>
        <w:t>1</w:t>
      </w:r>
      <w:r w:rsidRPr="00585DB4">
        <w:rPr>
          <w:rFonts w:eastAsiaTheme="minorEastAsia"/>
        </w:rPr>
        <w:t xml:space="preserve"> </w:t>
      </w:r>
      <w:r>
        <w:rPr>
          <w:rFonts w:eastAsiaTheme="minorEastAsia"/>
        </w:rPr>
        <w:t>→</w:t>
      </w:r>
      <w:r w:rsidRPr="00585DB4">
        <w:rPr>
          <w:rFonts w:eastAsiaTheme="minorEastAsia"/>
        </w:rPr>
        <w:t xml:space="preserve"> </w:t>
      </w:r>
      <w:r w:rsidRPr="00585DB4">
        <w:rPr>
          <w:rFonts w:eastAsiaTheme="minorEastAsia"/>
          <w:i/>
          <w:lang w:val="en-US"/>
        </w:rPr>
        <w:t>n</w:t>
      </w:r>
      <w:r w:rsidRPr="00585DB4">
        <w:rPr>
          <w:rFonts w:eastAsiaTheme="minorEastAsia"/>
          <w:vertAlign w:val="subscript"/>
        </w:rPr>
        <w:t>2</w:t>
      </w:r>
      <w:r w:rsidRPr="00585DB4">
        <w:rPr>
          <w:rFonts w:eastAsiaTheme="minorEastAsia"/>
        </w:rPr>
        <w:t xml:space="preserve"> </w:t>
      </w:r>
      <w:r>
        <w:rPr>
          <w:rFonts w:eastAsiaTheme="minorEastAsia"/>
        </w:rPr>
        <w:t xml:space="preserve">электрон совершает полусальто Джанибекова на ±π, меняя ориентацию своего спина, и «взбалтывает» ЭМ-вакуум переданной ему спиральностью 1, то обменные частицы принято обозначать силовыми линиями. В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7B7B8E">
        <w:rPr>
          <w:rFonts w:eastAsiaTheme="minorEastAsia"/>
          <w:vertAlign w:val="subscript"/>
        </w:rPr>
        <w:t>3</w:t>
      </w:r>
      <w:r>
        <w:rPr>
          <w:rFonts w:eastAsiaTheme="minorEastAsia"/>
          <w:vertAlign w:val="subscript"/>
        </w:rPr>
        <w:t xml:space="preserve"> </w:t>
      </w:r>
      <w:r>
        <w:rPr>
          <w:rFonts w:eastAsiaTheme="minorEastAsia"/>
        </w:rPr>
        <w:t xml:space="preserve">они, флюиды </w:t>
      </w:r>
      <m:oMath>
        <m:acc>
          <m:accPr>
            <m:chr m:val="̃"/>
            <m:ctrlPr>
              <w:rPr>
                <w:rFonts w:ascii="Cambria Math" w:eastAsiaTheme="minorEastAsia" w:hAnsi="Cambria Math"/>
                <w:sz w:val="20"/>
                <w:szCs w:val="20"/>
              </w:rPr>
            </m:ctrlPr>
          </m:accPr>
          <m:e>
            <m:r>
              <m:rPr>
                <m:sty m:val="p"/>
              </m:rPr>
              <w:rPr>
                <w:rFonts w:ascii="Cambria Math" w:eastAsiaTheme="minorEastAsia" w:hAnsi="Cambria Math"/>
                <w:sz w:val="20"/>
                <w:szCs w:val="20"/>
              </w:rPr>
              <m:t>Ф</m:t>
            </m:r>
          </m:e>
        </m:acc>
      </m:oMath>
      <w:r>
        <w:rPr>
          <w:rFonts w:eastAsiaTheme="minorEastAsia"/>
        </w:rPr>
        <w:t xml:space="preserve">, всюду и заканчиваются на всех других горловинах. Если масса </w:t>
      </w:r>
      <w:r w:rsidRPr="0055002F">
        <w:rPr>
          <w:rFonts w:eastAsiaTheme="minorEastAsia"/>
          <w:i/>
          <w:lang w:val="en-US"/>
        </w:rPr>
        <w:t>m</w:t>
      </w:r>
      <w:r w:rsidRPr="0055002F">
        <w:rPr>
          <w:rFonts w:eastAsiaTheme="minorEastAsia"/>
          <w:vertAlign w:val="subscript"/>
          <w:lang w:val="en-US"/>
        </w:rPr>
        <w:t>μ</w:t>
      </w:r>
      <w:r w:rsidRPr="0055002F">
        <w:rPr>
          <w:rFonts w:eastAsiaTheme="minorEastAsia"/>
        </w:rPr>
        <w:t xml:space="preserve"> </w:t>
      </w:r>
      <w:r>
        <w:rPr>
          <w:rFonts w:eastAsiaTheme="minorEastAsia"/>
        </w:rPr>
        <w:t>монополя μ</w:t>
      </w:r>
      <w:r w:rsidRPr="0055002F">
        <w:rPr>
          <w:rFonts w:eastAsiaTheme="minorEastAsia"/>
        </w:rPr>
        <w:t xml:space="preserve"> </w:t>
      </w:r>
      <w:r>
        <w:rPr>
          <w:rFonts w:eastAsiaTheme="minorEastAsia"/>
        </w:rPr>
        <w:t>оценивается в 10</w:t>
      </w:r>
      <w:r w:rsidRPr="005F37EF">
        <w:rPr>
          <w:rFonts w:eastAsiaTheme="minorEastAsia"/>
          <w:vertAlign w:val="superscript"/>
        </w:rPr>
        <w:t>16</w:t>
      </w:r>
      <w:r>
        <w:rPr>
          <w:rFonts w:eastAsiaTheme="minorEastAsia"/>
        </w:rPr>
        <w:t xml:space="preserve"> ГэВ/</w:t>
      </w:r>
      <w:r w:rsidRPr="005F37EF">
        <w:rPr>
          <w:rFonts w:eastAsiaTheme="minorEastAsia"/>
          <w:i/>
        </w:rPr>
        <w:t>с</w:t>
      </w:r>
      <w:r w:rsidRPr="005F37EF">
        <w:rPr>
          <w:rFonts w:eastAsiaTheme="minorEastAsia"/>
          <w:vertAlign w:val="superscript"/>
        </w:rPr>
        <w:t>2</w:t>
      </w:r>
      <w:r>
        <w:rPr>
          <w:rFonts w:eastAsiaTheme="minorEastAsia"/>
          <w:vertAlign w:val="superscript"/>
        </w:rPr>
        <w:t xml:space="preserve"> </w:t>
      </w:r>
      <w:r>
        <w:rPr>
          <w:rFonts w:eastAsiaTheme="minorEastAsia"/>
        </w:rPr>
        <w:t>~ 10</w:t>
      </w:r>
      <w:r w:rsidRPr="005F37EF">
        <w:rPr>
          <w:rFonts w:eastAsiaTheme="minorEastAsia"/>
          <w:vertAlign w:val="superscript"/>
        </w:rPr>
        <w:t>–8</w:t>
      </w:r>
      <w:r w:rsidRPr="005F37EF">
        <w:rPr>
          <w:rFonts w:eastAsiaTheme="minorEastAsia"/>
        </w:rPr>
        <w:t xml:space="preserve"> </w:t>
      </w:r>
      <w:r>
        <w:rPr>
          <w:rFonts w:eastAsiaTheme="minorEastAsia"/>
        </w:rPr>
        <w:t xml:space="preserve">г, то по этой оценке можно определить порядок убыстрения времени в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45237F">
        <w:rPr>
          <w:rFonts w:eastAsiaTheme="minorEastAsia"/>
          <w:vertAlign w:val="subscript"/>
        </w:rPr>
        <w:t>3</w:t>
      </w:r>
      <w:r>
        <w:rPr>
          <w:rFonts w:eastAsiaTheme="minorEastAsia"/>
        </w:rPr>
        <w:t xml:space="preserve"> (формула выше). Но эффект великой массы монополя обманчив, так как он зависит от темпа протекания физических явлений в горловине </w:t>
      </w:r>
      <w:r w:rsidRPr="005F37EF">
        <w:rPr>
          <w:rFonts w:eastAsiaTheme="minorEastAsia"/>
          <w:i/>
          <w:lang w:val="en-US"/>
        </w:rPr>
        <w:t>g</w:t>
      </w:r>
      <w:r w:rsidRPr="005F37EF">
        <w:rPr>
          <w:rFonts w:eastAsiaTheme="minorEastAsia"/>
        </w:rPr>
        <w:t xml:space="preserve"> </w:t>
      </w:r>
      <w:r>
        <w:rPr>
          <w:rFonts w:eastAsiaTheme="minorEastAsia"/>
        </w:rPr>
        <w:t xml:space="preserve">и пространстве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45237F">
        <w:rPr>
          <w:rFonts w:eastAsiaTheme="minorEastAsia"/>
          <w:vertAlign w:val="subscript"/>
        </w:rPr>
        <w:t>3</w:t>
      </w:r>
      <w:r>
        <w:rPr>
          <w:rFonts w:eastAsiaTheme="minorEastAsia"/>
        </w:rPr>
        <w:t xml:space="preserve">, определяемого наблюдателем, живущим в </w:t>
      </w:r>
      <w:r w:rsidRPr="00E22DB2">
        <w:rPr>
          <w:rFonts w:eastAsiaTheme="minorEastAsia"/>
          <w:i/>
          <w:lang w:val="en-US"/>
        </w:rPr>
        <w:t>V</w:t>
      </w:r>
      <w:r w:rsidRPr="00E22DB2">
        <w:rPr>
          <w:rFonts w:eastAsiaTheme="minorEastAsia"/>
          <w:vertAlign w:val="subscript"/>
        </w:rPr>
        <w:t>3</w:t>
      </w:r>
      <w:r w:rsidRPr="0055002F">
        <w:rPr>
          <w:rFonts w:eastAsiaTheme="minorEastAsia"/>
        </w:rPr>
        <w:t xml:space="preserve">, </w:t>
      </w:r>
      <w:r>
        <w:rPr>
          <w:rFonts w:eastAsiaTheme="minorEastAsia"/>
        </w:rPr>
        <w:t xml:space="preserve">а не в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45237F">
        <w:rPr>
          <w:rFonts w:eastAsiaTheme="minorEastAsia"/>
          <w:vertAlign w:val="subscript"/>
        </w:rPr>
        <w:t>3</w:t>
      </w:r>
      <w:r>
        <w:rPr>
          <w:rFonts w:eastAsiaTheme="minorEastAsia"/>
        </w:rPr>
        <w:t>.</w:t>
      </w:r>
    </w:p>
    <w:p w:rsidR="004710C3" w:rsidRDefault="004710C3" w:rsidP="006E776F">
      <w:pPr>
        <w:widowControl w:val="0"/>
        <w:spacing w:line="20" w:lineRule="atLeast"/>
        <w:ind w:firstLine="426"/>
        <w:jc w:val="both"/>
        <w:rPr>
          <w:rFonts w:eastAsiaTheme="minorEastAsia"/>
        </w:rPr>
      </w:pPr>
      <w:r>
        <w:rPr>
          <w:rFonts w:eastAsiaTheme="minorEastAsia"/>
        </w:rPr>
        <w:t xml:space="preserve">Поле </w:t>
      </w:r>
      <w:r w:rsidRPr="00A30B22">
        <w:rPr>
          <w:rFonts w:eastAsiaTheme="minorEastAsia"/>
          <w:b/>
        </w:rPr>
        <w:t>Н</w:t>
      </w:r>
      <w:r>
        <w:rPr>
          <w:rFonts w:eastAsiaTheme="minorEastAsia"/>
        </w:rPr>
        <w:t xml:space="preserve"> = </w:t>
      </w:r>
      <w:r>
        <w:rPr>
          <w:rFonts w:eastAsiaTheme="minorEastAsia"/>
          <w:lang w:val="en-US"/>
        </w:rPr>
        <w:t>rot </w:t>
      </w:r>
      <w:r w:rsidRPr="00A30B22">
        <w:rPr>
          <w:rFonts w:eastAsiaTheme="minorEastAsia"/>
          <w:b/>
          <w:lang w:val="en-US"/>
        </w:rPr>
        <w:t>A</w:t>
      </w:r>
      <w:r w:rsidRPr="00A30B22">
        <w:rPr>
          <w:rFonts w:eastAsiaTheme="minorEastAsia"/>
        </w:rPr>
        <w:t xml:space="preserve">, </w:t>
      </w:r>
      <w:r>
        <w:rPr>
          <w:rFonts w:eastAsiaTheme="minorEastAsia"/>
        </w:rPr>
        <w:t xml:space="preserve">и при </w:t>
      </w:r>
      <w:r>
        <w:rPr>
          <w:rFonts w:eastAsiaTheme="minorEastAsia"/>
          <w:i/>
          <w:lang w:val="en-US"/>
        </w:rPr>
        <w:t>v</w:t>
      </w:r>
      <w:r w:rsidRPr="00A30B22">
        <w:rPr>
          <w:rFonts w:eastAsiaTheme="minorEastAsia"/>
        </w:rPr>
        <w:t xml:space="preserve"> = </w:t>
      </w:r>
      <w:r w:rsidRPr="00A30B22">
        <w:rPr>
          <w:rFonts w:eastAsiaTheme="minorEastAsia"/>
          <w:i/>
          <w:lang w:val="en-US"/>
        </w:rPr>
        <w:t>v</w:t>
      </w:r>
      <w:r w:rsidRPr="00A30B22">
        <w:rPr>
          <w:rFonts w:eastAsiaTheme="minorEastAsia"/>
          <w:i/>
          <w:vertAlign w:val="subscript"/>
          <w:lang w:val="en-US"/>
        </w:rPr>
        <w:t>z</w:t>
      </w:r>
      <w:r w:rsidRPr="00A30B22">
        <w:rPr>
          <w:rFonts w:eastAsiaTheme="minorEastAsia"/>
        </w:rPr>
        <w:t>(</w:t>
      </w:r>
      <w:r w:rsidRPr="00A30B22">
        <w:rPr>
          <w:rFonts w:eastAsiaTheme="minorEastAsia"/>
          <w:i/>
          <w:lang w:val="en-US"/>
        </w:rPr>
        <w:t>z</w:t>
      </w:r>
      <w:r w:rsidRPr="00A30B22">
        <w:rPr>
          <w:rFonts w:eastAsiaTheme="minorEastAsia"/>
        </w:rPr>
        <w:t xml:space="preserve">) </w:t>
      </w:r>
      <w:r>
        <w:rPr>
          <w:rFonts w:eastAsiaTheme="minorEastAsia"/>
        </w:rPr>
        <w:t xml:space="preserve">и малости отклонений в узкой горловине </w:t>
      </w:r>
      <w:r w:rsidRPr="00A30B22">
        <w:rPr>
          <w:rFonts w:eastAsiaTheme="minorEastAsia"/>
          <w:i/>
          <w:lang w:val="en-US"/>
        </w:rPr>
        <w:t>g</w:t>
      </w:r>
      <w:r w:rsidRPr="00A30B22">
        <w:rPr>
          <w:rFonts w:eastAsiaTheme="minorEastAsia"/>
        </w:rPr>
        <w:t xml:space="preserve"> </w:t>
      </w:r>
      <w:r>
        <w:rPr>
          <w:rFonts w:eastAsiaTheme="minorEastAsia"/>
        </w:rPr>
        <w:t xml:space="preserve">заменяя </w:t>
      </w:r>
      <w:r w:rsidRPr="00A30B22">
        <w:rPr>
          <w:rFonts w:eastAsiaTheme="minorEastAsia"/>
          <w:i/>
          <w:lang w:val="en-US"/>
        </w:rPr>
        <w:t>r</w:t>
      </w:r>
      <w:r w:rsidRPr="00A30B22">
        <w:rPr>
          <w:rFonts w:eastAsiaTheme="minorEastAsia"/>
        </w:rPr>
        <w:t xml:space="preserve"> </w:t>
      </w:r>
      <w:r>
        <w:rPr>
          <w:rFonts w:eastAsiaTheme="minorEastAsia"/>
        </w:rPr>
        <w:t>→</w:t>
      </w:r>
      <w:r w:rsidRPr="00A30B22">
        <w:rPr>
          <w:rFonts w:eastAsiaTheme="minorEastAsia"/>
        </w:rPr>
        <w:t xml:space="preserve"> </w:t>
      </w:r>
      <w:r w:rsidRPr="00A30B22">
        <w:rPr>
          <w:rFonts w:eastAsiaTheme="minorEastAsia"/>
          <w:i/>
          <w:lang w:val="en-US"/>
        </w:rPr>
        <w:t>z</w:t>
      </w:r>
      <w:r w:rsidRPr="00A30B22">
        <w:rPr>
          <w:rFonts w:eastAsiaTheme="minorEastAsia"/>
        </w:rPr>
        <w:t xml:space="preserve">, </w:t>
      </w:r>
      <w:r>
        <w:rPr>
          <w:rFonts w:eastAsiaTheme="minorEastAsia"/>
        </w:rPr>
        <w:t xml:space="preserve">получим: </w:t>
      </w:r>
      <w:r w:rsidRPr="00A30B22">
        <w:rPr>
          <w:rFonts w:eastAsiaTheme="minorEastAsia"/>
          <w:b/>
        </w:rPr>
        <w:t>Н</w:t>
      </w:r>
      <w:r>
        <w:rPr>
          <w:rFonts w:eastAsiaTheme="minorEastAsia"/>
        </w:rPr>
        <w:t xml:space="preserve"> ≈ </w:t>
      </w:r>
      <m:oMath>
        <m:f>
          <m:fPr>
            <m:ctrlPr>
              <w:rPr>
                <w:rFonts w:ascii="Cambria Math" w:eastAsiaTheme="minorEastAsia" w:hAnsi="Cambria Math"/>
              </w:rPr>
            </m:ctrlPr>
          </m:fPr>
          <m:num>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z</m:t>
                </m:r>
              </m:sub>
            </m:sSub>
          </m:num>
          <m:den>
            <m:r>
              <m:rPr>
                <m:sty m:val="p"/>
              </m:rPr>
              <w:rPr>
                <w:rFonts w:ascii="Cambria Math" w:eastAsiaTheme="minorEastAsia" w:hAnsi="Cambria Math"/>
              </w:rPr>
              <m:t>c</m:t>
            </m:r>
            <m:sSup>
              <m:sSupPr>
                <m:ctrlPr>
                  <w:rPr>
                    <w:rFonts w:ascii="Cambria Math" w:eastAsiaTheme="minorEastAsia" w:hAnsi="Cambria Math"/>
                  </w:rPr>
                </m:ctrlPr>
              </m:sSupPr>
              <m:e>
                <m:r>
                  <w:rPr>
                    <w:rFonts w:ascii="Cambria Math" w:eastAsiaTheme="minorEastAsia" w:hAnsi="Cambria Math"/>
                  </w:rPr>
                  <m:t>z</m:t>
                </m:r>
              </m:e>
              <m:sup>
                <m:r>
                  <m:rPr>
                    <m:sty m:val="p"/>
                  </m:rPr>
                  <w:rPr>
                    <w:rFonts w:ascii="Cambria Math" w:eastAsiaTheme="minorEastAsia" w:hAnsi="Cambria Math"/>
                  </w:rPr>
                  <m:t>3</m:t>
                </m:r>
              </m:sup>
            </m:sSup>
          </m:den>
        </m:f>
      </m:oMath>
      <w:r w:rsidRPr="00A30B22">
        <w:rPr>
          <w:rFonts w:eastAsiaTheme="minorEastAsia"/>
        </w:rPr>
        <w:t>(</w:t>
      </w:r>
      <w:r>
        <w:t>–</w:t>
      </w:r>
      <w:r w:rsidRPr="00A30B22">
        <w:rPr>
          <w:rFonts w:eastAsiaTheme="minorEastAsia"/>
          <w:b/>
          <w:lang w:val="en-US"/>
        </w:rPr>
        <w:t>i</w:t>
      </w:r>
      <w:r w:rsidRPr="00A30B22">
        <w:rPr>
          <w:rFonts w:eastAsiaTheme="minorEastAsia"/>
          <w:i/>
          <w:lang w:val="en-US"/>
        </w:rPr>
        <w:t>y</w:t>
      </w:r>
      <w:r w:rsidRPr="00A30B22">
        <w:rPr>
          <w:rFonts w:eastAsiaTheme="minorEastAsia"/>
        </w:rPr>
        <w:t xml:space="preserve"> + </w:t>
      </w:r>
      <w:r w:rsidRPr="00A30B22">
        <w:rPr>
          <w:rFonts w:eastAsiaTheme="minorEastAsia"/>
          <w:b/>
          <w:lang w:val="en-US"/>
        </w:rPr>
        <w:t>j</w:t>
      </w:r>
      <w:r w:rsidRPr="00A30B22">
        <w:rPr>
          <w:rFonts w:eastAsiaTheme="minorEastAsia"/>
          <w:i/>
          <w:lang w:val="en-US"/>
        </w:rPr>
        <w:t>x</w:t>
      </w:r>
      <w:r w:rsidRPr="00A30B22">
        <w:rPr>
          <w:rFonts w:eastAsiaTheme="minorEastAsia"/>
        </w:rPr>
        <w:t xml:space="preserve">), </w:t>
      </w:r>
      <w:r>
        <w:rPr>
          <w:rFonts w:eastAsiaTheme="minorEastAsia"/>
        </w:rPr>
        <w:t xml:space="preserve">откуда, если ввести полярные координаты на </w:t>
      </w:r>
      <w:r w:rsidRPr="00A30B22">
        <w:rPr>
          <w:rFonts w:eastAsiaTheme="minorEastAsia"/>
          <w:i/>
        </w:rPr>
        <w:t>Е</w:t>
      </w:r>
      <w:r>
        <w:rPr>
          <w:rFonts w:eastAsiaTheme="minorEastAsia"/>
        </w:rPr>
        <w:t>(</w:t>
      </w:r>
      <w:r w:rsidRPr="00A30B22">
        <w:rPr>
          <w:rFonts w:eastAsiaTheme="minorEastAsia"/>
          <w:i/>
        </w:rPr>
        <w:t>х</w:t>
      </w:r>
      <w:r>
        <w:rPr>
          <w:rFonts w:eastAsiaTheme="minorEastAsia"/>
        </w:rPr>
        <w:t xml:space="preserve">, </w:t>
      </w:r>
      <w:r w:rsidRPr="00A30B22">
        <w:rPr>
          <w:rFonts w:eastAsiaTheme="minorEastAsia"/>
          <w:i/>
        </w:rPr>
        <w:t>у</w:t>
      </w:r>
      <w:r>
        <w:rPr>
          <w:rFonts w:eastAsiaTheme="minorEastAsia"/>
        </w:rPr>
        <w:t xml:space="preserve">), следует: </w:t>
      </w:r>
      <w:r w:rsidRPr="00A30B22">
        <w:rPr>
          <w:rFonts w:eastAsiaTheme="minorEastAsia"/>
          <w:b/>
        </w:rPr>
        <w:t>Н</w:t>
      </w:r>
      <w:r>
        <w:rPr>
          <w:rFonts w:eastAsiaTheme="minorEastAsia"/>
        </w:rPr>
        <w:t xml:space="preserve"> ≈ </w:t>
      </w:r>
      <m:oMath>
        <m:f>
          <m:fPr>
            <m:ctrlPr>
              <w:rPr>
                <w:rFonts w:ascii="Cambria Math" w:eastAsiaTheme="minorEastAsia" w:hAnsi="Cambria Math"/>
              </w:rPr>
            </m:ctrlPr>
          </m:fPr>
          <m:num>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z</m:t>
                </m:r>
              </m:sub>
            </m:sSub>
          </m:num>
          <m:den>
            <m:r>
              <m:rPr>
                <m:sty m:val="p"/>
              </m:rPr>
              <w:rPr>
                <w:rFonts w:ascii="Cambria Math" w:eastAsiaTheme="minorEastAsia" w:hAnsi="Cambria Math"/>
              </w:rPr>
              <m:t>c</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lang w:val="en-US"/>
                          </w:rPr>
                          <m:t>z</m:t>
                        </m:r>
                      </m:e>
                      <m:sub>
                        <m:r>
                          <w:rPr>
                            <w:rFonts w:ascii="Cambria Math" w:eastAsiaTheme="minorEastAsia" w:hAnsi="Cambria Math"/>
                          </w:rPr>
                          <m:t>0</m:t>
                        </m:r>
                      </m:sub>
                    </m:sSub>
                  </m:e>
                </m:d>
              </m:e>
              <m:sup>
                <m:r>
                  <m:rPr>
                    <m:sty m:val="p"/>
                  </m:rPr>
                  <w:rPr>
                    <w:rFonts w:ascii="Cambria Math" w:eastAsiaTheme="minorEastAsia" w:hAnsi="Cambria Math"/>
                  </w:rPr>
                  <m:t>3</m:t>
                </m:r>
              </m:sup>
            </m:sSup>
          </m:den>
        </m:f>
      </m:oMath>
      <w:r>
        <w:rPr>
          <w:rFonts w:eastAsiaTheme="minorEastAsia"/>
        </w:rPr>
        <w:t>ρ</w:t>
      </w:r>
      <w:r w:rsidRPr="00A30B22">
        <w:rPr>
          <w:rFonts w:eastAsiaTheme="minorEastAsia"/>
        </w:rPr>
        <w:t>(</w:t>
      </w:r>
      <w:r>
        <w:t>–</w:t>
      </w:r>
      <w:r w:rsidRPr="00A30B22">
        <w:rPr>
          <w:rFonts w:eastAsiaTheme="minorEastAsia"/>
          <w:b/>
          <w:lang w:val="en-US"/>
        </w:rPr>
        <w:t>i</w:t>
      </w:r>
      <w:r w:rsidRPr="00A30B22">
        <w:rPr>
          <w:rFonts w:eastAsiaTheme="minorEastAsia"/>
          <w:lang w:val="en-US"/>
        </w:rPr>
        <w:t>sin</w:t>
      </w:r>
      <w:r>
        <w:rPr>
          <w:rFonts w:eastAsiaTheme="minorEastAsia"/>
          <w:lang w:val="en-US"/>
        </w:rPr>
        <w:t>ω</w:t>
      </w:r>
      <w:r w:rsidRPr="00A30B22">
        <w:rPr>
          <w:rFonts w:eastAsiaTheme="minorEastAsia"/>
          <w:i/>
          <w:lang w:val="en-US"/>
        </w:rPr>
        <w:t>t</w:t>
      </w:r>
      <w:r w:rsidRPr="00A30B22">
        <w:rPr>
          <w:rFonts w:eastAsiaTheme="minorEastAsia"/>
        </w:rPr>
        <w:t xml:space="preserve"> + </w:t>
      </w:r>
      <w:r w:rsidRPr="00A30B22">
        <w:rPr>
          <w:rFonts w:eastAsiaTheme="minorEastAsia"/>
          <w:b/>
          <w:lang w:val="en-US"/>
        </w:rPr>
        <w:t>j</w:t>
      </w:r>
      <w:r w:rsidRPr="00A30B22">
        <w:rPr>
          <w:rFonts w:eastAsiaTheme="minorEastAsia"/>
          <w:lang w:val="en-US"/>
        </w:rPr>
        <w:t>cos</w:t>
      </w:r>
      <w:r>
        <w:rPr>
          <w:rFonts w:eastAsiaTheme="minorEastAsia"/>
        </w:rPr>
        <w:t>ω</w:t>
      </w:r>
      <w:r w:rsidRPr="00A30B22">
        <w:rPr>
          <w:rFonts w:eastAsiaTheme="minorEastAsia"/>
          <w:i/>
          <w:lang w:val="en-US"/>
        </w:rPr>
        <w:t>t</w:t>
      </w:r>
      <w:r w:rsidRPr="00A30B22">
        <w:rPr>
          <w:rFonts w:eastAsiaTheme="minorEastAsia"/>
        </w:rPr>
        <w:t>)</w:t>
      </w:r>
      <w:r>
        <w:rPr>
          <w:rFonts w:eastAsiaTheme="minorEastAsia"/>
        </w:rPr>
        <w:t xml:space="preserve">, </w:t>
      </w:r>
      <w:r w:rsidRPr="008D1C81">
        <w:rPr>
          <w:rFonts w:eastAsiaTheme="minorEastAsia"/>
          <w:i/>
          <w:lang w:val="en-US"/>
        </w:rPr>
        <w:t>z</w:t>
      </w:r>
      <w:r w:rsidRPr="008D1C81">
        <w:rPr>
          <w:rFonts w:eastAsiaTheme="minorEastAsia"/>
        </w:rPr>
        <w:t xml:space="preserve"> &gt; </w:t>
      </w:r>
      <w:r w:rsidRPr="008D1C81">
        <w:rPr>
          <w:rFonts w:eastAsiaTheme="minorEastAsia"/>
          <w:i/>
          <w:lang w:val="en-US"/>
        </w:rPr>
        <w:t>z</w:t>
      </w:r>
      <w:r w:rsidRPr="008D1C81">
        <w:rPr>
          <w:rFonts w:eastAsiaTheme="minorEastAsia"/>
          <w:vertAlign w:val="subscript"/>
        </w:rPr>
        <w:t>0</w:t>
      </w:r>
      <w:r w:rsidRPr="008D1C81">
        <w:rPr>
          <w:rFonts w:eastAsiaTheme="minorEastAsia"/>
        </w:rPr>
        <w:t>.</w:t>
      </w:r>
      <w:r>
        <w:rPr>
          <w:rFonts w:eastAsiaTheme="minorEastAsia"/>
        </w:rPr>
        <w:t xml:space="preserve"> Другое аксиальное μ</w:t>
      </w:r>
      <w:r w:rsidRPr="00F02756">
        <w:rPr>
          <w:rFonts w:eastAsiaTheme="minorEastAsia"/>
        </w:rPr>
        <w:t>-</w:t>
      </w:r>
      <w:r>
        <w:rPr>
          <w:rFonts w:eastAsiaTheme="minorEastAsia"/>
        </w:rPr>
        <w:t xml:space="preserve">поле </w:t>
      </w:r>
      <w:r w:rsidRPr="00A30B22">
        <w:rPr>
          <w:rFonts w:eastAsiaTheme="minorEastAsia"/>
          <w:b/>
          <w:lang w:val="en-US"/>
        </w:rPr>
        <w:t>G</w:t>
      </w:r>
      <w:r w:rsidRPr="008D1C81">
        <w:rPr>
          <w:rFonts w:eastAsiaTheme="minorEastAsia"/>
        </w:rPr>
        <w:t xml:space="preserve"> = </w:t>
      </w:r>
      <w:r>
        <w:t>–</w:t>
      </w:r>
      <w:r>
        <w:rPr>
          <w:rFonts w:eastAsiaTheme="minorEastAsia"/>
          <w:lang w:val="en-US"/>
        </w:rPr>
        <w:t>rot </w:t>
      </w:r>
      <w:r w:rsidRPr="00A30B22">
        <w:rPr>
          <w:rFonts w:eastAsiaTheme="minorEastAsia"/>
          <w:b/>
          <w:lang w:val="en-US"/>
        </w:rPr>
        <w:t>B</w:t>
      </w:r>
      <w:r>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lang w:val="en-US"/>
              </w:rPr>
              <m:t>μ</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z</m:t>
                </m:r>
              </m:sub>
            </m:sSub>
          </m:num>
          <m:den>
            <m:r>
              <m:rPr>
                <m:sty m:val="p"/>
              </m:rPr>
              <w:rPr>
                <w:rFonts w:ascii="Cambria Math" w:eastAsiaTheme="minorEastAsia" w:hAnsi="Cambria Math"/>
              </w:rPr>
              <m:t>c</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lang w:val="en-US"/>
                          </w:rPr>
                          <m:t>z</m:t>
                        </m:r>
                      </m:e>
                      <m:sub>
                        <m:r>
                          <w:rPr>
                            <w:rFonts w:ascii="Cambria Math" w:eastAsiaTheme="minorEastAsia" w:hAnsi="Cambria Math"/>
                          </w:rPr>
                          <m:t>0</m:t>
                        </m:r>
                      </m:sub>
                    </m:sSub>
                  </m:e>
                </m:d>
              </m:e>
              <m:sup>
                <m:r>
                  <m:rPr>
                    <m:sty m:val="p"/>
                  </m:rPr>
                  <w:rPr>
                    <w:rFonts w:ascii="Cambria Math" w:eastAsiaTheme="minorEastAsia" w:hAnsi="Cambria Math"/>
                  </w:rPr>
                  <m:t>3</m:t>
                </m:r>
              </m:sup>
            </m:sSup>
          </m:den>
        </m:f>
      </m:oMath>
      <w:r>
        <w:rPr>
          <w:rFonts w:eastAsiaTheme="minorEastAsia"/>
        </w:rPr>
        <w:t>ρ</w:t>
      </w:r>
      <w:r w:rsidRPr="00A30B22">
        <w:rPr>
          <w:rFonts w:eastAsiaTheme="minorEastAsia"/>
        </w:rPr>
        <w:t>(</w:t>
      </w:r>
      <w:r>
        <w:t>–</w:t>
      </w:r>
      <w:r w:rsidRPr="00A30B22">
        <w:rPr>
          <w:rFonts w:eastAsiaTheme="minorEastAsia"/>
          <w:b/>
          <w:lang w:val="en-US"/>
        </w:rPr>
        <w:t>i</w:t>
      </w:r>
      <w:r w:rsidRPr="00A30B22">
        <w:rPr>
          <w:rFonts w:eastAsiaTheme="minorEastAsia"/>
          <w:lang w:val="en-US"/>
        </w:rPr>
        <w:t>sin</w:t>
      </w:r>
      <w:r>
        <w:rPr>
          <w:rFonts w:eastAsiaTheme="minorEastAsia"/>
          <w:lang w:val="en-US"/>
        </w:rPr>
        <w:t>ω</w:t>
      </w:r>
      <w:r w:rsidRPr="00A30B22">
        <w:rPr>
          <w:rFonts w:eastAsiaTheme="minorEastAsia"/>
          <w:i/>
          <w:lang w:val="en-US"/>
        </w:rPr>
        <w:t>t</w:t>
      </w:r>
      <w:r w:rsidRPr="00A30B22">
        <w:rPr>
          <w:rFonts w:eastAsiaTheme="minorEastAsia"/>
        </w:rPr>
        <w:t xml:space="preserve"> + </w:t>
      </w:r>
      <w:r w:rsidRPr="00A30B22">
        <w:rPr>
          <w:rFonts w:eastAsiaTheme="minorEastAsia"/>
          <w:b/>
          <w:lang w:val="en-US"/>
        </w:rPr>
        <w:t>j</w:t>
      </w:r>
      <w:r w:rsidRPr="00A30B22">
        <w:rPr>
          <w:rFonts w:eastAsiaTheme="minorEastAsia"/>
          <w:lang w:val="en-US"/>
        </w:rPr>
        <w:t>cos</w:t>
      </w:r>
      <w:r>
        <w:rPr>
          <w:rFonts w:eastAsiaTheme="minorEastAsia"/>
        </w:rPr>
        <w:t>ω</w:t>
      </w:r>
      <w:r w:rsidRPr="00A30B22">
        <w:rPr>
          <w:rFonts w:eastAsiaTheme="minorEastAsia"/>
          <w:i/>
          <w:lang w:val="en-US"/>
        </w:rPr>
        <w:t>t</w:t>
      </w:r>
      <w:r w:rsidRPr="00A30B22">
        <w:rPr>
          <w:rFonts w:eastAsiaTheme="minorEastAsia"/>
        </w:rPr>
        <w:t>)</w:t>
      </w:r>
      <w:r w:rsidRPr="008D1C81">
        <w:rPr>
          <w:rFonts w:eastAsiaTheme="minorEastAsia"/>
        </w:rPr>
        <w:t xml:space="preserve">, </w:t>
      </w:r>
      <w:r w:rsidRPr="008D1C81">
        <w:rPr>
          <w:rFonts w:eastAsiaTheme="minorEastAsia"/>
          <w:i/>
          <w:lang w:val="en-US"/>
        </w:rPr>
        <w:t>z</w:t>
      </w:r>
      <w:r w:rsidRPr="008D1C81">
        <w:rPr>
          <w:rFonts w:eastAsiaTheme="minorEastAsia"/>
        </w:rPr>
        <w:t xml:space="preserve"> &lt; </w:t>
      </w:r>
      <w:r w:rsidRPr="008D1C81">
        <w:rPr>
          <w:rFonts w:eastAsiaTheme="minorEastAsia"/>
          <w:i/>
          <w:lang w:val="en-US"/>
        </w:rPr>
        <w:t>z</w:t>
      </w:r>
      <w:r w:rsidRPr="008D1C81">
        <w:rPr>
          <w:rFonts w:eastAsiaTheme="minorEastAsia"/>
          <w:vertAlign w:val="subscript"/>
        </w:rPr>
        <w:t>0</w:t>
      </w:r>
      <w:r w:rsidRPr="008D1C81">
        <w:rPr>
          <w:rFonts w:eastAsiaTheme="minorEastAsia"/>
        </w:rPr>
        <w:t xml:space="preserve">, </w:t>
      </w:r>
      <w:r>
        <w:rPr>
          <w:rFonts w:eastAsiaTheme="minorEastAsia"/>
        </w:rPr>
        <w:t xml:space="preserve">если заряды </w:t>
      </w:r>
      <w:r w:rsidRPr="008D1C81">
        <w:rPr>
          <w:rFonts w:eastAsiaTheme="minorEastAsia"/>
          <w:i/>
        </w:rPr>
        <w:t>е</w:t>
      </w:r>
      <w:r>
        <w:rPr>
          <w:rFonts w:eastAsiaTheme="minorEastAsia"/>
        </w:rPr>
        <w:t xml:space="preserve">, μ движутся в одном направлении. Если заряды от центра </w:t>
      </w:r>
      <w:r w:rsidRPr="008D1C81">
        <w:rPr>
          <w:rFonts w:eastAsiaTheme="minorEastAsia"/>
          <w:i/>
          <w:lang w:val="en-US"/>
        </w:rPr>
        <w:t>z</w:t>
      </w:r>
      <w:r w:rsidRPr="008D1C81">
        <w:rPr>
          <w:rFonts w:eastAsiaTheme="minorEastAsia"/>
          <w:vertAlign w:val="subscript"/>
        </w:rPr>
        <w:t>0</w:t>
      </w:r>
      <w:r>
        <w:rPr>
          <w:rFonts w:eastAsiaTheme="minorEastAsia"/>
          <w:vertAlign w:val="subscript"/>
        </w:rPr>
        <w:t xml:space="preserve"> </w:t>
      </w:r>
      <w:r>
        <w:rPr>
          <w:rFonts w:eastAsiaTheme="minorEastAsia"/>
        </w:rPr>
        <w:t>го</w:t>
      </w:r>
      <w:r>
        <w:rPr>
          <w:rFonts w:eastAsiaTheme="minorEastAsia"/>
        </w:rPr>
        <w:t>р</w:t>
      </w:r>
      <w:r>
        <w:rPr>
          <w:rFonts w:eastAsiaTheme="minorEastAsia"/>
        </w:rPr>
        <w:t xml:space="preserve">ловины </w:t>
      </w:r>
      <w:r w:rsidRPr="008D1C81">
        <w:rPr>
          <w:rFonts w:eastAsiaTheme="minorEastAsia"/>
          <w:i/>
          <w:lang w:val="en-US"/>
        </w:rPr>
        <w:t>g</w:t>
      </w:r>
      <w:r w:rsidRPr="008D1C81">
        <w:rPr>
          <w:rFonts w:eastAsiaTheme="minorEastAsia"/>
        </w:rPr>
        <w:t xml:space="preserve"> </w:t>
      </w:r>
      <w:r>
        <w:rPr>
          <w:rFonts w:eastAsiaTheme="minorEastAsia"/>
        </w:rPr>
        <w:t xml:space="preserve">движутся в разные стороны, то </w:t>
      </w:r>
      <w:r w:rsidRPr="00A30B22">
        <w:rPr>
          <w:rFonts w:eastAsiaTheme="minorEastAsia"/>
          <w:b/>
          <w:lang w:val="en-US"/>
        </w:rPr>
        <w:t>G</w:t>
      </w:r>
      <w:r w:rsidRPr="008D1C81">
        <w:rPr>
          <w:rFonts w:eastAsiaTheme="minorEastAsia"/>
        </w:rPr>
        <w:t xml:space="preserve"> </w:t>
      </w:r>
      <w:r>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lang w:val="en-US"/>
              </w:rPr>
              <m:t>μ</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z</m:t>
                </m:r>
              </m:sub>
            </m:sSub>
          </m:num>
          <m:den>
            <m:r>
              <m:rPr>
                <m:sty m:val="p"/>
              </m:rPr>
              <w:rPr>
                <w:rFonts w:ascii="Cambria Math" w:eastAsiaTheme="minorEastAsia" w:hAnsi="Cambria Math"/>
              </w:rPr>
              <m:t>c</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lang w:val="en-US"/>
                          </w:rPr>
                          <m:t>z</m:t>
                        </m:r>
                      </m:e>
                      <m:sub>
                        <m:r>
                          <w:rPr>
                            <w:rFonts w:ascii="Cambria Math" w:eastAsiaTheme="minorEastAsia" w:hAnsi="Cambria Math"/>
                          </w:rPr>
                          <m:t>0</m:t>
                        </m:r>
                      </m:sub>
                    </m:sSub>
                  </m:e>
                </m:d>
              </m:e>
              <m:sup>
                <m:r>
                  <m:rPr>
                    <m:sty m:val="p"/>
                  </m:rPr>
                  <w:rPr>
                    <w:rFonts w:ascii="Cambria Math" w:eastAsiaTheme="minorEastAsia" w:hAnsi="Cambria Math"/>
                  </w:rPr>
                  <m:t>3</m:t>
                </m:r>
              </m:sup>
            </m:sSup>
          </m:den>
        </m:f>
      </m:oMath>
      <w:r>
        <w:rPr>
          <w:rFonts w:eastAsiaTheme="minorEastAsia"/>
        </w:rPr>
        <w:t>ρ</w:t>
      </w:r>
      <w:r w:rsidRPr="00A30B22">
        <w:rPr>
          <w:rFonts w:eastAsiaTheme="minorEastAsia"/>
        </w:rPr>
        <w:t>(</w:t>
      </w:r>
      <w:r w:rsidRPr="00A30B22">
        <w:rPr>
          <w:rFonts w:eastAsiaTheme="minorEastAsia"/>
          <w:b/>
          <w:lang w:val="en-US"/>
        </w:rPr>
        <w:t>i</w:t>
      </w:r>
      <w:r w:rsidRPr="00A30B22">
        <w:rPr>
          <w:rFonts w:eastAsiaTheme="minorEastAsia"/>
          <w:lang w:val="en-US"/>
        </w:rPr>
        <w:t>sin</w:t>
      </w:r>
      <w:r>
        <w:rPr>
          <w:rFonts w:eastAsiaTheme="minorEastAsia"/>
          <w:lang w:val="en-US"/>
        </w:rPr>
        <w:t>ω</w:t>
      </w:r>
      <w:r w:rsidRPr="00A30B22">
        <w:rPr>
          <w:rFonts w:eastAsiaTheme="minorEastAsia"/>
          <w:i/>
          <w:lang w:val="en-US"/>
        </w:rPr>
        <w:t>t</w:t>
      </w:r>
      <w:r w:rsidRPr="00A30B22">
        <w:rPr>
          <w:rFonts w:eastAsiaTheme="minorEastAsia"/>
        </w:rPr>
        <w:t xml:space="preserve"> </w:t>
      </w:r>
      <w:r>
        <w:t>–</w:t>
      </w:r>
      <w:r w:rsidRPr="00A30B22">
        <w:rPr>
          <w:rFonts w:eastAsiaTheme="minorEastAsia"/>
        </w:rPr>
        <w:t xml:space="preserve"> </w:t>
      </w:r>
      <w:r w:rsidRPr="00A30B22">
        <w:rPr>
          <w:rFonts w:eastAsiaTheme="minorEastAsia"/>
          <w:b/>
          <w:lang w:val="en-US"/>
        </w:rPr>
        <w:t>j</w:t>
      </w:r>
      <w:r w:rsidRPr="00A30B22">
        <w:rPr>
          <w:rFonts w:eastAsiaTheme="minorEastAsia"/>
          <w:lang w:val="en-US"/>
        </w:rPr>
        <w:t>cos</w:t>
      </w:r>
      <w:r>
        <w:rPr>
          <w:rFonts w:eastAsiaTheme="minorEastAsia"/>
        </w:rPr>
        <w:t>ω</w:t>
      </w:r>
      <w:r w:rsidRPr="00A30B22">
        <w:rPr>
          <w:rFonts w:eastAsiaTheme="minorEastAsia"/>
          <w:i/>
          <w:lang w:val="en-US"/>
        </w:rPr>
        <w:t>t</w:t>
      </w:r>
      <w:r w:rsidRPr="00A30B22">
        <w:rPr>
          <w:rFonts w:eastAsiaTheme="minorEastAsia"/>
        </w:rPr>
        <w:t>)</w:t>
      </w:r>
      <w:r w:rsidRPr="008D1C81">
        <w:rPr>
          <w:rFonts w:eastAsiaTheme="minorEastAsia"/>
        </w:rPr>
        <w:t>.</w:t>
      </w:r>
      <w:r>
        <w:rPr>
          <w:rFonts w:eastAsiaTheme="minorEastAsia"/>
        </w:rPr>
        <w:t xml:space="preserve"> Здесь </w:t>
      </w:r>
      <w:r w:rsidRPr="006B09F9">
        <w:rPr>
          <w:rFonts w:eastAsiaTheme="minorEastAsia"/>
          <w:b/>
          <w:lang w:val="en-US"/>
        </w:rPr>
        <w:t>i</w:t>
      </w:r>
      <w:r w:rsidRPr="00795E97">
        <w:rPr>
          <w:rFonts w:eastAsiaTheme="minorEastAsia"/>
        </w:rPr>
        <w:t xml:space="preserve">, </w:t>
      </w:r>
      <w:r w:rsidRPr="006B09F9">
        <w:rPr>
          <w:rFonts w:eastAsiaTheme="minorEastAsia"/>
          <w:b/>
          <w:lang w:val="en-US"/>
        </w:rPr>
        <w:t>j</w:t>
      </w:r>
      <w:r w:rsidRPr="00795E97">
        <w:rPr>
          <w:rFonts w:eastAsiaTheme="minorEastAsia"/>
        </w:rPr>
        <w:t xml:space="preserve"> – </w:t>
      </w:r>
      <w:r>
        <w:rPr>
          <w:rFonts w:eastAsiaTheme="minorEastAsia"/>
        </w:rPr>
        <w:t xml:space="preserve">орты в плоскости </w:t>
      </w:r>
      <w:r w:rsidRPr="00A30B22">
        <w:rPr>
          <w:rFonts w:eastAsiaTheme="minorEastAsia"/>
          <w:i/>
        </w:rPr>
        <w:t>Е</w:t>
      </w:r>
      <w:r>
        <w:rPr>
          <w:rFonts w:eastAsiaTheme="minorEastAsia"/>
        </w:rPr>
        <w:t>(</w:t>
      </w:r>
      <w:r w:rsidRPr="00A30B22">
        <w:rPr>
          <w:rFonts w:eastAsiaTheme="minorEastAsia"/>
          <w:i/>
        </w:rPr>
        <w:t>х</w:t>
      </w:r>
      <w:r>
        <w:rPr>
          <w:rFonts w:eastAsiaTheme="minorEastAsia"/>
        </w:rPr>
        <w:t xml:space="preserve">, </w:t>
      </w:r>
      <w:r w:rsidRPr="00A30B22">
        <w:rPr>
          <w:rFonts w:eastAsiaTheme="minorEastAsia"/>
          <w:i/>
        </w:rPr>
        <w:t>у</w:t>
      </w:r>
      <w:r>
        <w:rPr>
          <w:rFonts w:eastAsiaTheme="minorEastAsia"/>
        </w:rPr>
        <w:t xml:space="preserve">), ρ – радиус горловины </w:t>
      </w:r>
      <w:r w:rsidRPr="00795E97">
        <w:rPr>
          <w:rFonts w:eastAsiaTheme="minorEastAsia"/>
          <w:i/>
          <w:lang w:val="en-US"/>
        </w:rPr>
        <w:t>g</w:t>
      </w:r>
      <w:r>
        <w:rPr>
          <w:rFonts w:eastAsiaTheme="minorEastAsia"/>
          <w:i/>
        </w:rPr>
        <w:t xml:space="preserve"> </w:t>
      </w:r>
      <w:r>
        <w:rPr>
          <w:rFonts w:eastAsiaTheme="minorEastAsia"/>
        </w:rPr>
        <w:t>вблизи</w:t>
      </w:r>
      <w:r w:rsidRPr="00795E97">
        <w:rPr>
          <w:rFonts w:eastAsiaTheme="minorEastAsia"/>
          <w:i/>
        </w:rPr>
        <w:t xml:space="preserve"> </w:t>
      </w:r>
      <w:r w:rsidRPr="008D1C81">
        <w:rPr>
          <w:rFonts w:eastAsiaTheme="minorEastAsia"/>
          <w:i/>
          <w:lang w:val="en-US"/>
        </w:rPr>
        <w:t>z</w:t>
      </w:r>
      <w:r w:rsidRPr="008D1C81">
        <w:rPr>
          <w:rFonts w:eastAsiaTheme="minorEastAsia"/>
          <w:vertAlign w:val="subscript"/>
        </w:rPr>
        <w:t>0</w:t>
      </w:r>
      <w:r>
        <w:rPr>
          <w:rFonts w:eastAsiaTheme="minorEastAsia"/>
        </w:rPr>
        <w:t xml:space="preserve">. ЭМ-полюс </w:t>
      </w:r>
      <w:r w:rsidRPr="008D1C81">
        <w:rPr>
          <w:rFonts w:eastAsiaTheme="minorEastAsia"/>
          <w:i/>
          <w:lang w:val="en-US"/>
        </w:rPr>
        <w:t>z</w:t>
      </w:r>
      <w:r w:rsidRPr="008D1C81">
        <w:rPr>
          <w:rFonts w:eastAsiaTheme="minorEastAsia"/>
          <w:vertAlign w:val="subscript"/>
        </w:rPr>
        <w:t>0</w:t>
      </w:r>
      <w:r>
        <w:rPr>
          <w:rFonts w:eastAsiaTheme="minorEastAsia"/>
        </w:rPr>
        <w:t xml:space="preserve">, определяющий минимум окружности </w:t>
      </w:r>
      <w:r w:rsidRPr="00EF57ED">
        <w:rPr>
          <w:rFonts w:eastAsiaTheme="minorEastAsia"/>
          <w:i/>
          <w:lang w:val="en-US"/>
        </w:rPr>
        <w:t>L</w:t>
      </w:r>
      <w:r w:rsidRPr="00EF57ED">
        <w:rPr>
          <w:rFonts w:eastAsiaTheme="minorEastAsia"/>
          <w:vertAlign w:val="subscript"/>
          <w:lang w:val="en-US"/>
        </w:rPr>
        <w:t>θ</w:t>
      </w:r>
      <w:r w:rsidRPr="00EF57ED">
        <w:rPr>
          <w:rFonts w:eastAsiaTheme="minorEastAsia"/>
        </w:rPr>
        <w:t>,</w:t>
      </w:r>
      <w:r>
        <w:rPr>
          <w:rFonts w:eastAsiaTheme="minorEastAsia"/>
        </w:rPr>
        <w:t xml:space="preserve"> находится из условия </w:t>
      </w:r>
      <m:oMath>
        <m:f>
          <m:fPr>
            <m:ctrlPr>
              <w:rPr>
                <w:rFonts w:ascii="Cambria Math" w:eastAsiaTheme="minorEastAsia" w:hAnsi="Cambria Math"/>
              </w:rPr>
            </m:ctrlPr>
          </m:fPr>
          <m:num>
            <m:r>
              <m:rPr>
                <m:sty m:val="p"/>
              </m:rPr>
              <w:rPr>
                <w:rFonts w:ascii="Cambria Math" w:hAnsi="Cambria Math"/>
              </w:rPr>
              <m:t>d</m:t>
            </m:r>
            <m:sSub>
              <m:sSubPr>
                <m:ctrlPr>
                  <w:rPr>
                    <w:rFonts w:ascii="Cambria Math" w:hAnsi="Cambria Math"/>
                  </w:rPr>
                </m:ctrlPr>
              </m:sSubPr>
              <m:e>
                <m:r>
                  <w:rPr>
                    <w:rFonts w:ascii="Cambria Math" w:hAnsi="Cambria Math"/>
                    <w:lang w:val="en-US"/>
                  </w:rPr>
                  <m:t>L</m:t>
                </m:r>
              </m:e>
              <m:sub>
                <m:r>
                  <m:rPr>
                    <m:sty m:val="p"/>
                  </m:rPr>
                  <w:rPr>
                    <w:rFonts w:ascii="Cambria Math" w:hAnsi="Cambria Math"/>
                  </w:rPr>
                  <m:t>θ</m:t>
                </m:r>
              </m:sub>
            </m:sSub>
          </m:num>
          <m:den>
            <m:r>
              <m:rPr>
                <m:sty m:val="p"/>
              </m:rPr>
              <w:rPr>
                <w:rFonts w:ascii="Cambria Math" w:hAnsi="Cambria Math"/>
              </w:rPr>
              <m:t>d</m:t>
            </m:r>
            <m:r>
              <w:rPr>
                <w:rFonts w:ascii="Cambria Math" w:hAnsi="Cambria Math"/>
              </w:rPr>
              <m:t>r</m:t>
            </m:r>
          </m:den>
        </m:f>
        <m:r>
          <m:rPr>
            <m:sty m:val="p"/>
          </m:rPr>
          <w:rPr>
            <w:rFonts w:ascii="Cambria Math" w:eastAsiaTheme="minorEastAsia" w:hAnsi="Cambria Math"/>
          </w:rPr>
          <m:t>=0</m:t>
        </m:r>
      </m:oMath>
      <w:r>
        <w:rPr>
          <w:rFonts w:eastAsiaTheme="minorEastAsia"/>
        </w:rPr>
        <w:t>.</w:t>
      </w:r>
      <w:r w:rsidRPr="005953AC">
        <w:rPr>
          <w:rFonts w:eastAsiaTheme="minorEastAsia"/>
        </w:rPr>
        <w:t xml:space="preserve"> </w:t>
      </w:r>
      <w:r>
        <w:rPr>
          <w:rFonts w:eastAsiaTheme="minorEastAsia"/>
        </w:rPr>
        <w:t xml:space="preserve">Это четыре точки </w:t>
      </w:r>
      <w:r>
        <w:rPr>
          <w:rFonts w:eastAsiaTheme="minorEastAsia"/>
          <w:i/>
          <w:lang w:val="en-US"/>
        </w:rPr>
        <w:t>z</w:t>
      </w:r>
      <w:r w:rsidRPr="005953AC">
        <w:rPr>
          <w:rFonts w:eastAsiaTheme="minorEastAsia"/>
          <w:vertAlign w:val="subscript"/>
        </w:rPr>
        <w:t>1,2</w:t>
      </w:r>
      <w:r w:rsidRPr="005953AC">
        <w:rPr>
          <w:rFonts w:eastAsiaTheme="minorEastAsia"/>
        </w:rPr>
        <w:t xml:space="preserve"> </w:t>
      </w:r>
      <w:r>
        <w:rPr>
          <w:rFonts w:eastAsiaTheme="minorEastAsia"/>
        </w:rPr>
        <w:t>≈</w:t>
      </w:r>
      <w:r w:rsidRPr="005953AC">
        <w:rPr>
          <w:rFonts w:eastAsiaTheme="minorEastAsia"/>
        </w:rPr>
        <w:t xml:space="preserve"> </w:t>
      </w:r>
      <w:r>
        <w:rPr>
          <w:rFonts w:eastAsiaTheme="minorEastAsia"/>
        </w:rPr>
        <w:t>±</w:t>
      </w:r>
      <m:oMath>
        <m:r>
          <w:rPr>
            <w:rFonts w:ascii="Cambria Math" w:eastAsiaTheme="minorEastAsia" w:hAnsi="Cambria Math"/>
          </w:rPr>
          <m:t>eu</m:t>
        </m:r>
        <m:rad>
          <m:radPr>
            <m:ctrlPr>
              <w:rPr>
                <w:rFonts w:ascii="Cambria Math" w:eastAsiaTheme="minorEastAsia" w:hAnsi="Cambria Math"/>
              </w:rPr>
            </m:ctrlPr>
          </m:radPr>
          <m:deg>
            <m:r>
              <m:rPr>
                <m:sty m:val="p"/>
              </m:rPr>
              <w:rPr>
                <w:rFonts w:ascii="Cambria Math" w:eastAsiaTheme="minorEastAsia" w:hAnsi="Cambria Math"/>
              </w:rPr>
              <m:t>4</m:t>
            </m:r>
          </m:deg>
          <m:e>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α</m:t>
                    </m:r>
                  </m:e>
                  <m:sup>
                    <m:r>
                      <m:rPr>
                        <m:sty m:val="p"/>
                      </m:rPr>
                      <w:rPr>
                        <w:rFonts w:ascii="Cambria Math" w:eastAsiaTheme="minorEastAsia" w:hAnsi="Cambria Math"/>
                      </w:rPr>
                      <m:t>'</m:t>
                    </m:r>
                  </m:sup>
                </m:sSup>
              </m:num>
              <m:den>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6</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α</m:t>
                    </m:r>
                  </m:e>
                  <m:sup>
                    <m:r>
                      <m:rPr>
                        <m:sty m:val="p"/>
                      </m:rPr>
                      <w:rPr>
                        <w:rFonts w:ascii="Cambria Math" w:eastAsiaTheme="minorEastAsia" w:hAnsi="Cambria Math"/>
                      </w:rPr>
                      <m:t>'</m:t>
                    </m:r>
                  </m:sup>
                </m:sSup>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rPr>
                      <m:t>4</m:t>
                    </m:r>
                  </m:sup>
                </m:sSup>
                <m:sSup>
                  <m:sSupPr>
                    <m:ctrlPr>
                      <w:rPr>
                        <w:rFonts w:ascii="Cambria Math" w:eastAsiaTheme="minorEastAsia" w:hAnsi="Cambria Math"/>
                      </w:rPr>
                    </m:ctrlPr>
                  </m:sSupPr>
                  <m:e>
                    <m:r>
                      <m:rPr>
                        <m:sty m:val="p"/>
                      </m:rPr>
                      <w:rPr>
                        <w:rFonts w:ascii="Cambria Math" w:eastAsiaTheme="minorEastAsia" w:hAnsi="Cambria Math"/>
                      </w:rPr>
                      <m:t>ω</m:t>
                    </m:r>
                  </m:e>
                  <m:sup>
                    <m:r>
                      <m:rPr>
                        <m:sty m:val="p"/>
                      </m:rPr>
                      <w:rPr>
                        <w:rFonts w:ascii="Cambria Math" w:eastAsiaTheme="minorEastAsia" w:hAnsi="Cambria Math"/>
                      </w:rPr>
                      <m:t>4</m:t>
                    </m:r>
                  </m:sup>
                </m:sSup>
              </m:den>
            </m:f>
          </m:e>
        </m:rad>
      </m:oMath>
      <w:r>
        <w:rPr>
          <w:rFonts w:eastAsiaTheme="minorEastAsia"/>
        </w:rPr>
        <w:t xml:space="preserve"> и </w:t>
      </w:r>
      <w:r>
        <w:rPr>
          <w:rFonts w:eastAsiaTheme="minorEastAsia"/>
          <w:i/>
          <w:lang w:val="en-US"/>
        </w:rPr>
        <w:t>z</w:t>
      </w:r>
      <w:r w:rsidRPr="005953AC">
        <w:rPr>
          <w:rFonts w:eastAsiaTheme="minorEastAsia"/>
          <w:vertAlign w:val="subscript"/>
        </w:rPr>
        <w:t>3,4</w:t>
      </w:r>
      <w:r w:rsidRPr="005953AC">
        <w:rPr>
          <w:rFonts w:eastAsiaTheme="minorEastAsia"/>
        </w:rPr>
        <w:t xml:space="preserve"> </w:t>
      </w:r>
      <w:r>
        <w:rPr>
          <w:rFonts w:eastAsiaTheme="minorEastAsia"/>
        </w:rPr>
        <w:t>≈</w:t>
      </w:r>
      <w:r w:rsidRPr="005953AC">
        <w:rPr>
          <w:rFonts w:eastAsiaTheme="minorEastAsia"/>
        </w:rPr>
        <w:t xml:space="preserve"> </w:t>
      </w:r>
      <w:r>
        <w:rPr>
          <w:rFonts w:eastAsiaTheme="minorEastAsia"/>
        </w:rPr>
        <w:t>±</w:t>
      </w:r>
      <m:oMath>
        <m:r>
          <w:rPr>
            <w:rFonts w:ascii="Cambria Math" w:eastAsiaTheme="minorEastAsia" w:hAnsi="Cambria Math"/>
            <w:lang w:val="en-US"/>
          </w:rPr>
          <m:t>i</m:t>
        </m:r>
        <m:r>
          <w:rPr>
            <w:rFonts w:ascii="Cambria Math" w:eastAsiaTheme="minorEastAsia" w:hAnsi="Cambria Math"/>
          </w:rPr>
          <m:t>eu</m:t>
        </m:r>
        <m:rad>
          <m:radPr>
            <m:ctrlPr>
              <w:rPr>
                <w:rFonts w:ascii="Cambria Math" w:eastAsiaTheme="minorEastAsia" w:hAnsi="Cambria Math"/>
              </w:rPr>
            </m:ctrlPr>
          </m:radPr>
          <m:deg>
            <m:r>
              <m:rPr>
                <m:sty m:val="p"/>
              </m:rPr>
              <w:rPr>
                <w:rFonts w:ascii="Cambria Math" w:eastAsiaTheme="minorEastAsia" w:hAnsi="Cambria Math"/>
              </w:rPr>
              <m:t>4</m:t>
            </m:r>
          </m:deg>
          <m:e>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α</m:t>
                    </m:r>
                  </m:e>
                  <m:sup>
                    <m:r>
                      <m:rPr>
                        <m:sty m:val="p"/>
                      </m:rPr>
                      <w:rPr>
                        <w:rFonts w:ascii="Cambria Math" w:eastAsiaTheme="minorEastAsia" w:hAnsi="Cambria Math"/>
                      </w:rPr>
                      <m:t>'</m:t>
                    </m:r>
                  </m:sup>
                </m:sSup>
              </m:num>
              <m:den>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6</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α</m:t>
                    </m:r>
                  </m:e>
                  <m:sup>
                    <m:r>
                      <m:rPr>
                        <m:sty m:val="p"/>
                      </m:rPr>
                      <w:rPr>
                        <w:rFonts w:ascii="Cambria Math" w:eastAsiaTheme="minorEastAsia" w:hAnsi="Cambria Math"/>
                      </w:rPr>
                      <m:t>'</m:t>
                    </m:r>
                  </m:sup>
                </m:sSup>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rPr>
                      <m:t>4</m:t>
                    </m:r>
                  </m:sup>
                </m:sSup>
                <m:sSup>
                  <m:sSupPr>
                    <m:ctrlPr>
                      <w:rPr>
                        <w:rFonts w:ascii="Cambria Math" w:eastAsiaTheme="minorEastAsia" w:hAnsi="Cambria Math"/>
                      </w:rPr>
                    </m:ctrlPr>
                  </m:sSupPr>
                  <m:e>
                    <m:r>
                      <m:rPr>
                        <m:sty m:val="p"/>
                      </m:rPr>
                      <w:rPr>
                        <w:rFonts w:ascii="Cambria Math" w:eastAsiaTheme="minorEastAsia" w:hAnsi="Cambria Math"/>
                      </w:rPr>
                      <m:t>ω</m:t>
                    </m:r>
                  </m:e>
                  <m:sup>
                    <m:r>
                      <m:rPr>
                        <m:sty m:val="p"/>
                      </m:rPr>
                      <w:rPr>
                        <w:rFonts w:ascii="Cambria Math" w:eastAsiaTheme="minorEastAsia" w:hAnsi="Cambria Math"/>
                      </w:rPr>
                      <m:t>4</m:t>
                    </m:r>
                  </m:sup>
                </m:sSup>
              </m:den>
            </m:f>
          </m:e>
        </m:rad>
      </m:oMath>
      <w:r w:rsidRPr="005953AC">
        <w:rPr>
          <w:rFonts w:eastAsiaTheme="minorEastAsia"/>
        </w:rPr>
        <w:t xml:space="preserve">. </w:t>
      </w:r>
      <w:r>
        <w:rPr>
          <w:rFonts w:eastAsiaTheme="minorEastAsia"/>
        </w:rPr>
        <w:t>Оценка при α</w:t>
      </w:r>
      <w:r w:rsidRPr="005953AC">
        <w:rPr>
          <w:rFonts w:ascii="Arial" w:eastAsiaTheme="minorEastAsia" w:hAnsi="Arial" w:cs="Arial"/>
        </w:rPr>
        <w:t>’</w:t>
      </w:r>
      <w:r w:rsidRPr="005953AC">
        <w:rPr>
          <w:rFonts w:eastAsiaTheme="minorEastAsia"/>
        </w:rPr>
        <w:t xml:space="preserve"> </w:t>
      </w:r>
      <w:r>
        <w:rPr>
          <w:rFonts w:eastAsiaTheme="minorEastAsia"/>
        </w:rPr>
        <w:t>=</w:t>
      </w:r>
      <w:r w:rsidRPr="005953AC">
        <w:rPr>
          <w:rFonts w:eastAsiaTheme="minorEastAsia"/>
        </w:rPr>
        <w:t xml:space="preserve"> 1</w:t>
      </w:r>
      <w:r>
        <w:rPr>
          <w:rFonts w:eastAsiaTheme="minorEastAsia"/>
        </w:rPr>
        <w:t xml:space="preserve"> дает </w:t>
      </w:r>
      <w:r w:rsidRPr="005953AC">
        <w:rPr>
          <w:rFonts w:eastAsiaTheme="minorEastAsia"/>
        </w:rPr>
        <w:t>|</w:t>
      </w:r>
      <w:r w:rsidRPr="008D1C81">
        <w:rPr>
          <w:rFonts w:eastAsiaTheme="minorEastAsia"/>
          <w:i/>
          <w:lang w:val="en-US"/>
        </w:rPr>
        <w:t>z</w:t>
      </w:r>
      <w:r w:rsidRPr="008D1C81">
        <w:rPr>
          <w:rFonts w:eastAsiaTheme="minorEastAsia"/>
          <w:vertAlign w:val="subscript"/>
        </w:rPr>
        <w:t>0</w:t>
      </w:r>
      <w:r w:rsidRPr="005953AC">
        <w:rPr>
          <w:rFonts w:eastAsiaTheme="minorEastAsia"/>
        </w:rPr>
        <w:t xml:space="preserve">| ~ </w:t>
      </w:r>
      <w:r>
        <w:rPr>
          <w:rFonts w:eastAsiaTheme="minorEastAsia"/>
        </w:rPr>
        <w:t>2.771282</w:t>
      </w:r>
      <w:r w:rsidRPr="0004779C">
        <w:rPr>
          <w:rFonts w:eastAsiaTheme="minorEastAsia"/>
          <w:sz w:val="4"/>
          <w:szCs w:val="4"/>
        </w:rPr>
        <w:t xml:space="preserve"> </w:t>
      </w:r>
      <w:r>
        <w:rPr>
          <w:rFonts w:eastAsiaTheme="minorEastAsia"/>
        </w:rPr>
        <w:t>∙</w:t>
      </w:r>
      <w:r w:rsidRPr="0004779C">
        <w:rPr>
          <w:rFonts w:eastAsiaTheme="minorEastAsia"/>
          <w:sz w:val="4"/>
          <w:szCs w:val="4"/>
        </w:rPr>
        <w:t xml:space="preserve"> </w:t>
      </w:r>
      <w:r w:rsidRPr="005953AC">
        <w:rPr>
          <w:rFonts w:eastAsiaTheme="minorEastAsia"/>
        </w:rPr>
        <w:t>10</w:t>
      </w:r>
      <w:r w:rsidRPr="005953AC">
        <w:rPr>
          <w:rFonts w:eastAsiaTheme="minorEastAsia"/>
          <w:vertAlign w:val="superscript"/>
        </w:rPr>
        <w:t>–1</w:t>
      </w:r>
      <w:r>
        <w:rPr>
          <w:rFonts w:eastAsiaTheme="minorEastAsia"/>
          <w:vertAlign w:val="superscript"/>
        </w:rPr>
        <w:t>5</w:t>
      </w:r>
      <w:r w:rsidRPr="005953AC">
        <w:rPr>
          <w:rFonts w:eastAsiaTheme="minorEastAsia"/>
        </w:rPr>
        <w:t xml:space="preserve"> </w:t>
      </w:r>
      <w:r>
        <w:rPr>
          <w:rFonts w:eastAsiaTheme="minorEastAsia"/>
        </w:rPr>
        <w:t xml:space="preserve">см, если заряд </w:t>
      </w:r>
      <w:r w:rsidRPr="005953AC">
        <w:rPr>
          <w:rFonts w:eastAsiaTheme="minorEastAsia"/>
          <w:i/>
          <w:lang w:val="en-US"/>
        </w:rPr>
        <w:t>e</w:t>
      </w:r>
      <w:r>
        <w:rPr>
          <w:rFonts w:eastAsiaTheme="minorEastAsia"/>
        </w:rPr>
        <w:t xml:space="preserve"> ~ </w:t>
      </w:r>
      <w:r w:rsidRPr="00AC6126">
        <w:rPr>
          <w:rFonts w:eastAsiaTheme="minorEastAsia"/>
        </w:rPr>
        <w:t>4.8</w:t>
      </w:r>
      <w:r>
        <w:rPr>
          <w:rFonts w:eastAsiaTheme="minorEastAsia"/>
        </w:rPr>
        <w:t>∙10</w:t>
      </w:r>
      <w:r w:rsidRPr="005953AC">
        <w:rPr>
          <w:rFonts w:eastAsiaTheme="minorEastAsia"/>
          <w:vertAlign w:val="superscript"/>
        </w:rPr>
        <w:t>–10</w:t>
      </w:r>
      <w:r>
        <w:rPr>
          <w:rFonts w:eastAsiaTheme="minorEastAsia"/>
        </w:rPr>
        <w:t xml:space="preserve"> ед.</w:t>
      </w:r>
      <w:r w:rsidRPr="00AC6126">
        <w:rPr>
          <w:rFonts w:eastAsiaTheme="minorEastAsia"/>
        </w:rPr>
        <w:t xml:space="preserve"> </w:t>
      </w:r>
      <w:r>
        <w:rPr>
          <w:rFonts w:eastAsiaTheme="minorEastAsia"/>
        </w:rPr>
        <w:t>СГСЭ</w:t>
      </w:r>
      <w:r w:rsidRPr="00AC6126">
        <w:rPr>
          <w:rFonts w:eastAsiaTheme="minorEastAsia"/>
          <w:i/>
          <w:vertAlign w:val="subscript"/>
          <w:lang w:val="en-US"/>
        </w:rPr>
        <w:t>q</w:t>
      </w:r>
      <w:r w:rsidRPr="005953AC">
        <w:rPr>
          <w:rFonts w:eastAsiaTheme="minorEastAsia"/>
        </w:rPr>
        <w:t xml:space="preserve">, </w:t>
      </w:r>
      <w:r>
        <w:rPr>
          <w:rFonts w:eastAsiaTheme="minorEastAsia"/>
        </w:rPr>
        <w:t xml:space="preserve">характерная скорость </w:t>
      </w:r>
      <w:r w:rsidRPr="005953AC">
        <w:rPr>
          <w:rFonts w:eastAsiaTheme="minorEastAsia"/>
          <w:i/>
          <w:lang w:val="en-US"/>
        </w:rPr>
        <w:t>u</w:t>
      </w:r>
      <w:r w:rsidRPr="005953AC">
        <w:rPr>
          <w:rFonts w:eastAsiaTheme="minorEastAsia"/>
        </w:rPr>
        <w:t xml:space="preserve"> ~ </w:t>
      </w:r>
      <w:r>
        <w:rPr>
          <w:rFonts w:eastAsiaTheme="minorEastAsia"/>
        </w:rPr>
        <w:t>3∙</w:t>
      </w:r>
      <w:r w:rsidRPr="005953AC">
        <w:rPr>
          <w:rFonts w:eastAsiaTheme="minorEastAsia"/>
        </w:rPr>
        <w:t>10</w:t>
      </w:r>
      <w:r w:rsidRPr="005953AC">
        <w:rPr>
          <w:rFonts w:eastAsiaTheme="minorEastAsia"/>
          <w:vertAlign w:val="superscript"/>
        </w:rPr>
        <w:t>10</w:t>
      </w:r>
      <w:r>
        <w:rPr>
          <w:rFonts w:eastAsiaTheme="minorEastAsia"/>
        </w:rPr>
        <w:t xml:space="preserve"> см/с</w:t>
      </w:r>
      <w:r w:rsidRPr="005953AC">
        <w:rPr>
          <w:rFonts w:eastAsiaTheme="minorEastAsia"/>
        </w:rPr>
        <w:t xml:space="preserve">, </w:t>
      </w:r>
      <w:r>
        <w:rPr>
          <w:rFonts w:eastAsiaTheme="minorEastAsia"/>
        </w:rPr>
        <w:t xml:space="preserve">частота ω </w:t>
      </w:r>
      <w:r w:rsidRPr="005953AC">
        <w:rPr>
          <w:rFonts w:eastAsiaTheme="minorEastAsia"/>
        </w:rPr>
        <w:t>~ 10</w:t>
      </w:r>
      <w:r w:rsidRPr="005953AC">
        <w:rPr>
          <w:rFonts w:eastAsiaTheme="minorEastAsia"/>
          <w:vertAlign w:val="superscript"/>
        </w:rPr>
        <w:t>20</w:t>
      </w:r>
      <w:r w:rsidRPr="005953AC">
        <w:rPr>
          <w:rFonts w:eastAsiaTheme="minorEastAsia"/>
        </w:rPr>
        <w:t xml:space="preserve"> </w:t>
      </w:r>
      <w:r>
        <w:rPr>
          <w:rFonts w:eastAsiaTheme="minorEastAsia"/>
        </w:rPr>
        <w:t>Гц</w:t>
      </w:r>
      <w:r w:rsidRPr="005953AC">
        <w:rPr>
          <w:rFonts w:eastAsiaTheme="minorEastAsia"/>
        </w:rPr>
        <w:t>.</w:t>
      </w:r>
      <w:r w:rsidRPr="00AC6126">
        <w:rPr>
          <w:rFonts w:eastAsiaTheme="minorEastAsia"/>
        </w:rPr>
        <w:t xml:space="preserve"> </w:t>
      </w:r>
      <w:r>
        <w:rPr>
          <w:rFonts w:eastAsiaTheme="minorEastAsia"/>
        </w:rPr>
        <w:t xml:space="preserve">Корень </w:t>
      </w:r>
      <w:r>
        <w:rPr>
          <w:rFonts w:eastAsiaTheme="minorEastAsia"/>
          <w:lang w:val="en-US"/>
        </w:rPr>
        <w:t>c</w:t>
      </w:r>
      <w:r w:rsidRPr="00D34C93">
        <w:rPr>
          <w:rFonts w:eastAsiaTheme="minorEastAsia"/>
        </w:rPr>
        <w:t xml:space="preserve"> </w:t>
      </w:r>
      <w:r>
        <w:rPr>
          <w:rFonts w:eastAsiaTheme="minorEastAsia"/>
        </w:rPr>
        <w:t>множителем ±</w:t>
      </w:r>
      <w:r w:rsidRPr="00D34C93">
        <w:rPr>
          <w:rFonts w:eastAsiaTheme="minorEastAsia"/>
          <w:i/>
          <w:lang w:val="en-US"/>
        </w:rPr>
        <w:t>i</w:t>
      </w:r>
      <w:r w:rsidRPr="00D34C93">
        <w:rPr>
          <w:rFonts w:eastAsiaTheme="minorEastAsia"/>
        </w:rPr>
        <w:t xml:space="preserve"> </w:t>
      </w:r>
      <w:r>
        <w:rPr>
          <w:rFonts w:eastAsiaTheme="minorEastAsia"/>
        </w:rPr>
        <w:t xml:space="preserve">указывает на нарушение топологии в горловине </w:t>
      </w:r>
      <w:r w:rsidRPr="005953AC">
        <w:rPr>
          <w:rFonts w:eastAsiaTheme="minorEastAsia"/>
          <w:i/>
          <w:lang w:val="en-US"/>
        </w:rPr>
        <w:t>g</w:t>
      </w:r>
      <w:r>
        <w:rPr>
          <w:rFonts w:eastAsiaTheme="minorEastAsia"/>
        </w:rPr>
        <w:t xml:space="preserve"> (смена «нарезки»). </w:t>
      </w:r>
    </w:p>
    <w:p w:rsidR="004710C3" w:rsidRDefault="004710C3" w:rsidP="006E776F">
      <w:pPr>
        <w:widowControl w:val="0"/>
        <w:spacing w:line="20" w:lineRule="atLeast"/>
        <w:ind w:firstLine="426"/>
        <w:jc w:val="both"/>
        <w:rPr>
          <w:rFonts w:eastAsiaTheme="minorEastAsia"/>
        </w:rPr>
      </w:pPr>
      <w:r>
        <w:rPr>
          <w:rFonts w:eastAsiaTheme="minorEastAsia"/>
        </w:rPr>
        <w:t xml:space="preserve">Таким образом, </w:t>
      </w:r>
      <w:r>
        <w:rPr>
          <w:rFonts w:eastAsiaTheme="minorEastAsia"/>
          <w:lang w:val="en-US"/>
        </w:rPr>
        <w:t>min</w:t>
      </w:r>
      <w:r w:rsidRPr="00395677">
        <w:rPr>
          <w:rFonts w:eastAsiaTheme="minorEastAsia"/>
          <w:sz w:val="4"/>
          <w:szCs w:val="4"/>
        </w:rPr>
        <w:t xml:space="preserve"> </w:t>
      </w:r>
      <w:r>
        <w:rPr>
          <w:rFonts w:eastAsiaTheme="minorEastAsia"/>
          <w:i/>
          <w:lang w:val="en-US"/>
        </w:rPr>
        <w:t>R</w:t>
      </w:r>
      <w:r w:rsidRPr="007C6BE7">
        <w:rPr>
          <w:rFonts w:eastAsiaTheme="minorEastAsia"/>
          <w:vertAlign w:val="subscript"/>
          <w:lang w:val="en-US"/>
        </w:rPr>
        <w:t>θ</w:t>
      </w:r>
      <w:r>
        <w:rPr>
          <w:rFonts w:eastAsiaTheme="minorEastAsia"/>
        </w:rPr>
        <w:t xml:space="preserve"> достигается в четырех случаях. С учетом разложения </w:t>
      </w:r>
      <w:r>
        <w:rPr>
          <w:rFonts w:eastAsiaTheme="minorEastAsia"/>
          <w:i/>
          <w:lang w:val="en-US"/>
        </w:rPr>
        <w:t>R</w:t>
      </w:r>
      <w:r w:rsidRPr="007C6BE7">
        <w:rPr>
          <w:rFonts w:eastAsiaTheme="minorEastAsia"/>
          <w:vertAlign w:val="subscript"/>
          <w:lang w:val="en-US"/>
        </w:rPr>
        <w:t>θ</w:t>
      </w:r>
      <w:r>
        <w:rPr>
          <w:rFonts w:eastAsiaTheme="minorEastAsia"/>
          <w:vertAlign w:val="subscript"/>
        </w:rPr>
        <w:t xml:space="preserve"> </w:t>
      </w:r>
      <w:r>
        <w:rPr>
          <w:rFonts w:eastAsiaTheme="minorEastAsia"/>
        </w:rPr>
        <w:t xml:space="preserve">по двум ветвям, графики поведения функций </w:t>
      </w:r>
      <w:r>
        <w:rPr>
          <w:rFonts w:eastAsiaTheme="minorEastAsia"/>
          <w:i/>
          <w:lang w:val="en-US"/>
        </w:rPr>
        <w:t>R</w:t>
      </w:r>
      <w:r w:rsidRPr="007C6BE7">
        <w:rPr>
          <w:rFonts w:eastAsiaTheme="minorEastAsia"/>
          <w:vertAlign w:val="subscript"/>
          <w:lang w:val="en-US"/>
        </w:rPr>
        <w:t>θ</w:t>
      </w:r>
      <w:r>
        <w:rPr>
          <w:rFonts w:eastAsiaTheme="minorEastAsia"/>
        </w:rPr>
        <w:t xml:space="preserve"> = </w:t>
      </w:r>
      <w:r w:rsidRPr="00395677">
        <w:rPr>
          <w:rFonts w:eastAsiaTheme="minorEastAsia"/>
          <w:i/>
          <w:lang w:val="en-US"/>
        </w:rPr>
        <w:t>f</w:t>
      </w:r>
      <w:r w:rsidRPr="00395677">
        <w:rPr>
          <w:rFonts w:eastAsiaTheme="minorEastAsia"/>
        </w:rPr>
        <w:t>(</w:t>
      </w:r>
      <w:r w:rsidRPr="00395677">
        <w:rPr>
          <w:rFonts w:eastAsiaTheme="minorEastAsia"/>
          <w:i/>
          <w:lang w:val="en-US"/>
        </w:rPr>
        <w:t>r</w:t>
      </w:r>
      <w:r w:rsidRPr="00395677">
        <w:rPr>
          <w:rFonts w:eastAsiaTheme="minorEastAsia"/>
        </w:rPr>
        <w:t xml:space="preserve">) </w:t>
      </w:r>
      <w:r>
        <w:rPr>
          <w:rFonts w:eastAsiaTheme="minorEastAsia"/>
        </w:rPr>
        <w:t xml:space="preserve">приведены на диаграммах ниже. Пересечение </w:t>
      </w:r>
    </w:p>
    <w:p w:rsidR="004710C3" w:rsidRDefault="004710C3" w:rsidP="006E776F">
      <w:pPr>
        <w:widowControl w:val="0"/>
        <w:spacing w:line="120" w:lineRule="auto"/>
        <w:ind w:firstLine="425"/>
        <w:jc w:val="both"/>
        <w:rPr>
          <w:rFonts w:eastAsiaTheme="minorEastAsia"/>
        </w:rPr>
      </w:pPr>
    </w:p>
    <w:tbl>
      <w:tblPr>
        <w:tblStyle w:val="a5"/>
        <w:tblW w:w="0" w:type="auto"/>
        <w:tblLayout w:type="fixed"/>
        <w:tblLook w:val="04A0"/>
      </w:tblPr>
      <w:tblGrid>
        <w:gridCol w:w="5070"/>
        <w:gridCol w:w="4784"/>
      </w:tblGrid>
      <w:tr w:rsidR="004710C3" w:rsidTr="00EA6F19">
        <w:tc>
          <w:tcPr>
            <w:tcW w:w="5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widowControl w:val="0"/>
              <w:spacing w:line="20" w:lineRule="atLeast"/>
            </w:pPr>
            <w:r>
              <w:rPr>
                <w:noProof/>
              </w:rPr>
              <w:drawing>
                <wp:inline distT="0" distB="0" distL="0" distR="0">
                  <wp:extent cx="3124200" cy="2247900"/>
                  <wp:effectExtent l="19050" t="0" r="0" b="0"/>
                  <wp:docPr id="45" name="Рисунок 27" descr="C:\Documents and Settings\Авиация\Мои документы\Новые статьи\Биоритмы и фазовые переходы\Фото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Авиация\Мои документы\Новые статьи\Биоритмы и фазовые переходы\Фото0765.jpg"/>
                          <pic:cNvPicPr>
                            <a:picLocks noChangeAspect="1" noChangeArrowheads="1"/>
                          </pic:cNvPicPr>
                        </pic:nvPicPr>
                        <pic:blipFill>
                          <a:blip r:embed="rId91" cstate="print"/>
                          <a:srcRect/>
                          <a:stretch>
                            <a:fillRect/>
                          </a:stretch>
                        </pic:blipFill>
                        <pic:spPr bwMode="auto">
                          <a:xfrm>
                            <a:off x="0" y="0"/>
                            <a:ext cx="3124200" cy="2247900"/>
                          </a:xfrm>
                          <a:prstGeom prst="rect">
                            <a:avLst/>
                          </a:prstGeom>
                          <a:noFill/>
                          <a:ln w="9525">
                            <a:noFill/>
                            <a:miter lim="800000"/>
                            <a:headEnd/>
                            <a:tailEnd/>
                          </a:ln>
                        </pic:spPr>
                      </pic:pic>
                    </a:graphicData>
                  </a:graphic>
                </wp:inline>
              </w:drawing>
            </w:r>
          </w:p>
        </w:tc>
        <w:tc>
          <w:tcPr>
            <w:tcW w:w="4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E776F">
            <w:pPr>
              <w:widowControl w:val="0"/>
              <w:spacing w:line="20" w:lineRule="atLeast"/>
            </w:pPr>
            <w:r>
              <w:rPr>
                <w:noProof/>
              </w:rPr>
              <w:drawing>
                <wp:inline distT="0" distB="0" distL="0" distR="0">
                  <wp:extent cx="2962275" cy="2247900"/>
                  <wp:effectExtent l="19050" t="0" r="9525" b="0"/>
                  <wp:docPr id="46" name="Рисунок 28" descr="C:\Documents and Settings\Авиация\Мои документы\Новые статьи\Биоритмы и фазовые переходы\Фото076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Авиация\Мои документы\Новые статьи\Биоритмы и фазовые переходы\Фото0767а.jpg"/>
                          <pic:cNvPicPr>
                            <a:picLocks noChangeAspect="1" noChangeArrowheads="1"/>
                          </pic:cNvPicPr>
                        </pic:nvPicPr>
                        <pic:blipFill>
                          <a:blip r:embed="rId92" cstate="print"/>
                          <a:srcRect/>
                          <a:stretch>
                            <a:fillRect/>
                          </a:stretch>
                        </pic:blipFill>
                        <pic:spPr bwMode="auto">
                          <a:xfrm>
                            <a:off x="0" y="0"/>
                            <a:ext cx="2962275" cy="2247900"/>
                          </a:xfrm>
                          <a:prstGeom prst="rect">
                            <a:avLst/>
                          </a:prstGeom>
                          <a:noFill/>
                          <a:ln w="9525">
                            <a:noFill/>
                            <a:miter lim="800000"/>
                            <a:headEnd/>
                            <a:tailEnd/>
                          </a:ln>
                        </pic:spPr>
                      </pic:pic>
                    </a:graphicData>
                  </a:graphic>
                </wp:inline>
              </w:drawing>
            </w:r>
          </w:p>
        </w:tc>
      </w:tr>
      <w:tr w:rsidR="004710C3" w:rsidTr="00EA6F19">
        <w:tc>
          <w:tcPr>
            <w:tcW w:w="5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D6414">
            <w:pPr>
              <w:widowControl w:val="0"/>
              <w:spacing w:line="20" w:lineRule="atLeast"/>
              <w:jc w:val="center"/>
            </w:pPr>
            <w:r w:rsidRPr="009B59E4">
              <w:t>Рис. М</w:t>
            </w:r>
            <w:r w:rsidRPr="009B59E4">
              <w:rPr>
                <w:lang w:val="en-US"/>
              </w:rPr>
              <w:t>mRe</w:t>
            </w:r>
          </w:p>
          <w:p w:rsidR="004710C3" w:rsidRPr="006D6414" w:rsidRDefault="004710C3" w:rsidP="006E776F">
            <w:pPr>
              <w:widowControl w:val="0"/>
              <w:spacing w:line="20" w:lineRule="atLeast"/>
              <w:jc w:val="both"/>
              <w:rPr>
                <w:sz w:val="20"/>
                <w:szCs w:val="20"/>
              </w:rPr>
            </w:pPr>
            <w:r w:rsidRPr="006D6414">
              <w:rPr>
                <w:sz w:val="20"/>
                <w:szCs w:val="20"/>
              </w:rPr>
              <w:t xml:space="preserve">Реальные корни для двух расслоений </w:t>
            </w:r>
            <w:r w:rsidRPr="006D6414">
              <w:rPr>
                <w:i/>
                <w:sz w:val="20"/>
                <w:szCs w:val="20"/>
                <w:lang w:val="en-US"/>
              </w:rPr>
              <w:t>R</w:t>
            </w:r>
            <w:r w:rsidRPr="006D6414">
              <w:rPr>
                <w:sz w:val="20"/>
                <w:szCs w:val="20"/>
                <w:vertAlign w:val="subscript"/>
                <w:lang w:val="en-US"/>
              </w:rPr>
              <w:t>θ</w:t>
            </w:r>
            <w:r w:rsidRPr="006D6414">
              <w:rPr>
                <w:sz w:val="20"/>
                <w:szCs w:val="20"/>
              </w:rPr>
              <w:t xml:space="preserve">. Значения </w:t>
            </w:r>
            <w:r w:rsidRPr="006D6414">
              <w:rPr>
                <w:i/>
                <w:sz w:val="20"/>
                <w:szCs w:val="20"/>
                <w:lang w:val="en-US"/>
              </w:rPr>
              <w:t>R</w:t>
            </w:r>
            <w:r w:rsidRPr="006D6414">
              <w:rPr>
                <w:sz w:val="20"/>
                <w:szCs w:val="20"/>
                <w:vertAlign w:val="subscript"/>
                <w:lang w:val="en-US"/>
              </w:rPr>
              <w:t>θ</w:t>
            </w:r>
            <w:r w:rsidRPr="006D6414">
              <w:rPr>
                <w:sz w:val="20"/>
                <w:szCs w:val="20"/>
              </w:rPr>
              <w:t xml:space="preserve"> и аргумента </w:t>
            </w:r>
            <w:r w:rsidRPr="006D6414">
              <w:rPr>
                <w:i/>
                <w:sz w:val="20"/>
                <w:szCs w:val="20"/>
                <w:lang w:val="en-US"/>
              </w:rPr>
              <w:t>r</w:t>
            </w:r>
            <w:r w:rsidRPr="006D6414">
              <w:rPr>
                <w:sz w:val="20"/>
                <w:szCs w:val="20"/>
              </w:rPr>
              <w:t xml:space="preserve"> адаптированы к возможностям экрана ПК.</w:t>
            </w:r>
          </w:p>
        </w:tc>
        <w:tc>
          <w:tcPr>
            <w:tcW w:w="4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0C3" w:rsidRDefault="004710C3" w:rsidP="006D6414">
            <w:pPr>
              <w:widowControl w:val="0"/>
              <w:spacing w:line="20" w:lineRule="atLeast"/>
              <w:jc w:val="center"/>
            </w:pPr>
            <w:r w:rsidRPr="009B59E4">
              <w:t xml:space="preserve">Рис. </w:t>
            </w:r>
            <w:r w:rsidRPr="009B59E4">
              <w:rPr>
                <w:lang w:val="en-US"/>
              </w:rPr>
              <w:t>MmJm</w:t>
            </w:r>
          </w:p>
          <w:p w:rsidR="004710C3" w:rsidRPr="006D6414" w:rsidRDefault="004710C3" w:rsidP="006E776F">
            <w:pPr>
              <w:widowControl w:val="0"/>
              <w:spacing w:line="20" w:lineRule="atLeast"/>
              <w:jc w:val="both"/>
              <w:rPr>
                <w:sz w:val="20"/>
                <w:szCs w:val="20"/>
              </w:rPr>
            </w:pPr>
            <w:r w:rsidRPr="006D6414">
              <w:rPr>
                <w:sz w:val="20"/>
                <w:szCs w:val="20"/>
              </w:rPr>
              <w:t xml:space="preserve">Мнимые корни для двух расслоений </w:t>
            </w:r>
            <w:r w:rsidRPr="006D6414">
              <w:rPr>
                <w:i/>
                <w:sz w:val="20"/>
                <w:szCs w:val="20"/>
                <w:lang w:val="en-US"/>
              </w:rPr>
              <w:t>R</w:t>
            </w:r>
            <w:r w:rsidRPr="006D6414">
              <w:rPr>
                <w:sz w:val="20"/>
                <w:szCs w:val="20"/>
                <w:vertAlign w:val="subscript"/>
                <w:lang w:val="en-US"/>
              </w:rPr>
              <w:t>θ</w:t>
            </w:r>
            <w:r w:rsidRPr="006D6414">
              <w:rPr>
                <w:sz w:val="20"/>
                <w:szCs w:val="20"/>
              </w:rPr>
              <w:t xml:space="preserve">. В центре графика по </w:t>
            </w:r>
            <w:r w:rsidRPr="006D6414">
              <w:rPr>
                <w:i/>
                <w:sz w:val="20"/>
                <w:szCs w:val="20"/>
                <w:lang w:val="en-US"/>
              </w:rPr>
              <w:t>r</w:t>
            </w:r>
            <w:r w:rsidRPr="006D6414">
              <w:rPr>
                <w:sz w:val="20"/>
                <w:szCs w:val="20"/>
              </w:rPr>
              <w:t xml:space="preserve"> – сгущение колебаний, ω → ∞, Δφ = ±π.</w:t>
            </w:r>
          </w:p>
        </w:tc>
      </w:tr>
    </w:tbl>
    <w:p w:rsidR="004710C3" w:rsidRPr="00395677" w:rsidRDefault="004710C3" w:rsidP="006E776F">
      <w:pPr>
        <w:widowControl w:val="0"/>
        <w:spacing w:line="120" w:lineRule="auto"/>
        <w:jc w:val="both"/>
      </w:pPr>
    </w:p>
    <w:p w:rsidR="004710C3" w:rsidRDefault="004710C3" w:rsidP="006E776F">
      <w:pPr>
        <w:widowControl w:val="0"/>
        <w:tabs>
          <w:tab w:val="left" w:pos="9072"/>
        </w:tabs>
        <w:jc w:val="both"/>
      </w:pPr>
      <w:r>
        <w:rPr>
          <w:rFonts w:eastAsiaTheme="minorEastAsia"/>
        </w:rPr>
        <w:t xml:space="preserve">графиков </w:t>
      </w:r>
      <w:r>
        <w:rPr>
          <w:rFonts w:eastAsiaTheme="minorEastAsia"/>
          <w:i/>
          <w:lang w:val="en-US"/>
        </w:rPr>
        <w:t>R</w:t>
      </w:r>
      <w:r w:rsidRPr="007C6BE7">
        <w:rPr>
          <w:rFonts w:eastAsiaTheme="minorEastAsia"/>
          <w:vertAlign w:val="subscript"/>
          <w:lang w:val="en-US"/>
        </w:rPr>
        <w:t>θ</w:t>
      </w:r>
      <w:r>
        <w:rPr>
          <w:rFonts w:eastAsiaTheme="minorEastAsia"/>
        </w:rPr>
        <w:t xml:space="preserve"> на левом рис., полуплоскость </w:t>
      </w:r>
      <w:r w:rsidRPr="009E7556">
        <w:rPr>
          <w:rFonts w:eastAsiaTheme="minorEastAsia"/>
          <w:i/>
          <w:lang w:val="en-US"/>
        </w:rPr>
        <w:t>r</w:t>
      </w:r>
      <w:r w:rsidRPr="009E7556">
        <w:rPr>
          <w:rFonts w:eastAsiaTheme="minorEastAsia"/>
        </w:rPr>
        <w:t xml:space="preserve"> &gt; 0, </w:t>
      </w:r>
      <w:r>
        <w:rPr>
          <w:rFonts w:eastAsiaTheme="minorEastAsia"/>
        </w:rPr>
        <w:t xml:space="preserve">при некотором </w:t>
      </w:r>
      <w:r w:rsidRPr="009E7556">
        <w:rPr>
          <w:rFonts w:eastAsiaTheme="minorEastAsia"/>
          <w:i/>
          <w:lang w:val="en-US"/>
        </w:rPr>
        <w:t>r</w:t>
      </w:r>
      <w:r w:rsidRPr="007C6BE7">
        <w:rPr>
          <w:rFonts w:eastAsiaTheme="minorEastAsia"/>
          <w:vertAlign w:val="subscript"/>
          <w:lang w:val="en-US"/>
        </w:rPr>
        <w:t>θ</w:t>
      </w:r>
      <w:r w:rsidRPr="009E7556">
        <w:rPr>
          <w:rFonts w:eastAsiaTheme="minorEastAsia"/>
        </w:rPr>
        <w:t xml:space="preserve"> </w:t>
      </w:r>
      <w:r>
        <w:rPr>
          <w:rFonts w:eastAsiaTheme="minorEastAsia"/>
        </w:rPr>
        <w:t>– сопровождается си</w:t>
      </w:r>
      <w:r>
        <w:rPr>
          <w:rFonts w:eastAsiaTheme="minorEastAsia"/>
        </w:rPr>
        <w:t>н</w:t>
      </w:r>
      <w:r>
        <w:rPr>
          <w:rFonts w:eastAsiaTheme="minorEastAsia"/>
        </w:rPr>
        <w:t xml:space="preserve">хронными биениями </w:t>
      </w:r>
      <w:r>
        <w:rPr>
          <w:rFonts w:eastAsiaTheme="minorEastAsia"/>
          <w:i/>
          <w:lang w:val="en-US"/>
        </w:rPr>
        <w:t>R</w:t>
      </w:r>
      <w:r w:rsidRPr="000A2E8B">
        <w:rPr>
          <w:rFonts w:eastAsiaTheme="minorEastAsia"/>
          <w:vertAlign w:val="subscript"/>
        </w:rPr>
        <w:t>1</w:t>
      </w:r>
      <w:r w:rsidRPr="007C6BE7">
        <w:rPr>
          <w:rFonts w:eastAsiaTheme="minorEastAsia"/>
          <w:vertAlign w:val="subscript"/>
          <w:lang w:val="en-US"/>
        </w:rPr>
        <w:t>θ</w:t>
      </w:r>
      <w:r>
        <w:rPr>
          <w:rFonts w:eastAsiaTheme="minorEastAsia"/>
        </w:rPr>
        <w:t xml:space="preserve"> и </w:t>
      </w:r>
      <w:r>
        <w:rPr>
          <w:rFonts w:eastAsiaTheme="minorEastAsia"/>
          <w:i/>
          <w:lang w:val="en-US"/>
        </w:rPr>
        <w:t>R</w:t>
      </w:r>
      <w:r w:rsidRPr="000A2E8B">
        <w:rPr>
          <w:rFonts w:eastAsiaTheme="minorEastAsia"/>
          <w:vertAlign w:val="subscript"/>
        </w:rPr>
        <w:t>2</w:t>
      </w:r>
      <w:r w:rsidRPr="007C6BE7">
        <w:rPr>
          <w:rFonts w:eastAsiaTheme="minorEastAsia"/>
          <w:vertAlign w:val="subscript"/>
          <w:lang w:val="en-US"/>
        </w:rPr>
        <w:t>θ</w:t>
      </w:r>
      <w:r>
        <w:rPr>
          <w:rFonts w:eastAsiaTheme="minorEastAsia"/>
        </w:rPr>
        <w:t xml:space="preserve"> в полуплоскости </w:t>
      </w:r>
      <w:r w:rsidRPr="009E7556">
        <w:rPr>
          <w:rFonts w:eastAsiaTheme="minorEastAsia"/>
          <w:i/>
          <w:lang w:val="en-US"/>
        </w:rPr>
        <w:t>r</w:t>
      </w:r>
      <w:r w:rsidRPr="009E7556">
        <w:rPr>
          <w:rFonts w:eastAsiaTheme="minorEastAsia"/>
        </w:rPr>
        <w:t xml:space="preserve"> &gt; 0</w:t>
      </w:r>
      <w:r>
        <w:rPr>
          <w:rFonts w:eastAsiaTheme="minorEastAsia"/>
        </w:rPr>
        <w:t xml:space="preserve"> на правом рис., при некотором </w:t>
      </w:r>
      <m:oMath>
        <m:sSub>
          <m:sSubPr>
            <m:ctrlPr>
              <w:rPr>
                <w:rFonts w:ascii="Cambria Math" w:eastAsiaTheme="minorEastAsia" w:hAnsi="Cambria Math"/>
                <w:vertAlign w:val="subscript"/>
                <w:lang w:val="en-US"/>
              </w:rPr>
            </m:ctrlPr>
          </m:sSubPr>
          <m:e>
            <m:r>
              <w:rPr>
                <w:rFonts w:ascii="Cambria Math" w:eastAsiaTheme="minorEastAsia" w:hAnsi="Cambria Math"/>
                <w:vertAlign w:val="subscript"/>
                <w:lang w:val="en-US"/>
              </w:rPr>
              <m:t>r</m:t>
            </m:r>
          </m:e>
          <m:sub>
            <m:acc>
              <m:accPr>
                <m:chr m:val="̃"/>
                <m:ctrlPr>
                  <w:rPr>
                    <w:rFonts w:ascii="Cambria Math" w:eastAsiaTheme="minorEastAsia" w:hAnsi="Cambria Math"/>
                    <w:vertAlign w:val="subscript"/>
                    <w:lang w:val="en-US"/>
                  </w:rPr>
                </m:ctrlPr>
              </m:accPr>
              <m:e>
                <m:r>
                  <m:rPr>
                    <m:sty m:val="p"/>
                  </m:rPr>
                  <w:rPr>
                    <w:rFonts w:ascii="Cambria Math" w:eastAsiaTheme="minorEastAsia" w:hAnsi="Cambria Math"/>
                    <w:vertAlign w:val="subscript"/>
                    <w:lang w:val="en-US"/>
                  </w:rPr>
                  <m:t>θ</m:t>
                </m:r>
              </m:e>
            </m:acc>
          </m:sub>
        </m:sSub>
      </m:oMath>
      <w:r>
        <w:rPr>
          <w:rFonts w:eastAsiaTheme="minorEastAsia"/>
        </w:rPr>
        <w:t xml:space="preserve">. В пределах достоверности качественного описания поведения ветвей функции </w:t>
      </w:r>
      <w:r>
        <w:rPr>
          <w:rFonts w:eastAsiaTheme="minorEastAsia"/>
          <w:i/>
          <w:lang w:val="en-US"/>
        </w:rPr>
        <w:t>R</w:t>
      </w:r>
      <w:r w:rsidRPr="007C6BE7">
        <w:rPr>
          <w:rFonts w:eastAsiaTheme="minorEastAsia"/>
          <w:vertAlign w:val="subscript"/>
          <w:lang w:val="en-US"/>
        </w:rPr>
        <w:t>θ</w:t>
      </w:r>
      <w:r>
        <w:rPr>
          <w:rFonts w:eastAsiaTheme="minorEastAsia"/>
        </w:rPr>
        <w:t xml:space="preserve"> можно з</w:t>
      </w:r>
      <w:r>
        <w:rPr>
          <w:rFonts w:eastAsiaTheme="minorEastAsia"/>
        </w:rPr>
        <w:t>а</w:t>
      </w:r>
      <w:r>
        <w:rPr>
          <w:rFonts w:eastAsiaTheme="minorEastAsia"/>
        </w:rPr>
        <w:t xml:space="preserve">ключить, что 2-кратный минимум </w:t>
      </w:r>
      <w:r>
        <w:rPr>
          <w:rFonts w:eastAsiaTheme="minorEastAsia"/>
          <w:i/>
          <w:lang w:val="en-US"/>
        </w:rPr>
        <w:t>R</w:t>
      </w:r>
      <w:r w:rsidRPr="007C6BE7">
        <w:rPr>
          <w:rFonts w:eastAsiaTheme="minorEastAsia"/>
          <w:vertAlign w:val="subscript"/>
          <w:lang w:val="en-US"/>
        </w:rPr>
        <w:t>θ</w:t>
      </w:r>
      <w:r>
        <w:rPr>
          <w:rFonts w:eastAsiaTheme="minorEastAsia"/>
          <w:vertAlign w:val="subscript"/>
        </w:rPr>
        <w:t xml:space="preserve"> </w:t>
      </w:r>
      <w:r>
        <w:rPr>
          <w:rFonts w:eastAsiaTheme="minorEastAsia"/>
        </w:rPr>
        <w:t>имманентен нарушению топологии по признаку поя</w:t>
      </w:r>
      <w:r>
        <w:rPr>
          <w:rFonts w:eastAsiaTheme="minorEastAsia"/>
        </w:rPr>
        <w:t>в</w:t>
      </w:r>
      <w:r>
        <w:rPr>
          <w:rFonts w:eastAsiaTheme="minorEastAsia"/>
        </w:rPr>
        <w:t xml:space="preserve">ления </w:t>
      </w:r>
      <w:r w:rsidRPr="000A2E8B">
        <w:rPr>
          <w:rFonts w:eastAsiaTheme="minorEastAsia"/>
          <w:i/>
          <w:lang w:val="en-US"/>
        </w:rPr>
        <w:t>i</w:t>
      </w:r>
      <w:r w:rsidRPr="000A2E8B">
        <w:rPr>
          <w:rFonts w:eastAsiaTheme="minorEastAsia"/>
        </w:rPr>
        <w:t xml:space="preserve"> </w:t>
      </w:r>
      <m:oMath>
        <m:r>
          <w:rPr>
            <w:rFonts w:ascii="Cambria Math" w:eastAsiaTheme="minorEastAsia" w:hAnsi="Cambria Math"/>
          </w:rPr>
          <m:t>∈</m:t>
        </m:r>
      </m:oMath>
      <w:r w:rsidRPr="000A2E8B">
        <w:rPr>
          <w:rFonts w:eastAsiaTheme="minorEastAsia"/>
        </w:rPr>
        <w:t xml:space="preserve"> </w:t>
      </w:r>
      <w:r w:rsidRPr="000A2E8B">
        <w:rPr>
          <w:rFonts w:eastAsiaTheme="minorEastAsia"/>
          <w:b/>
          <w:lang w:val="en-US"/>
        </w:rPr>
        <w:t>C</w:t>
      </w:r>
      <w:r w:rsidRPr="000A2E8B">
        <w:rPr>
          <w:rFonts w:eastAsiaTheme="minorEastAsia"/>
        </w:rPr>
        <w:t xml:space="preserve"> </w:t>
      </w:r>
      <w:r>
        <w:rPr>
          <w:rFonts w:eastAsiaTheme="minorEastAsia"/>
        </w:rPr>
        <w:t xml:space="preserve">в </w:t>
      </w:r>
      <w:r w:rsidRPr="00395677">
        <w:rPr>
          <w:rFonts w:eastAsiaTheme="minorEastAsia"/>
          <w:i/>
          <w:lang w:val="en-US"/>
        </w:rPr>
        <w:t>f</w:t>
      </w:r>
      <w:r w:rsidRPr="00395677">
        <w:rPr>
          <w:rFonts w:eastAsiaTheme="minorEastAsia"/>
        </w:rPr>
        <w:t>(</w:t>
      </w:r>
      <w:r w:rsidRPr="00395677">
        <w:rPr>
          <w:rFonts w:eastAsiaTheme="minorEastAsia"/>
          <w:i/>
          <w:lang w:val="en-US"/>
        </w:rPr>
        <w:t>r</w:t>
      </w:r>
      <w:r w:rsidRPr="00395677">
        <w:rPr>
          <w:rFonts w:eastAsiaTheme="minorEastAsia"/>
        </w:rPr>
        <w:t>)</w:t>
      </w:r>
      <w:r>
        <w:rPr>
          <w:rFonts w:eastAsiaTheme="minorEastAsia"/>
        </w:rPr>
        <w:t xml:space="preserve">. Биения </w:t>
      </w:r>
      <w:r>
        <w:rPr>
          <w:rFonts w:eastAsiaTheme="minorEastAsia"/>
          <w:i/>
          <w:lang w:val="en-US"/>
        </w:rPr>
        <w:t>R</w:t>
      </w:r>
      <w:r w:rsidRPr="000A2E8B">
        <w:rPr>
          <w:rFonts w:eastAsiaTheme="minorEastAsia"/>
          <w:vertAlign w:val="subscript"/>
        </w:rPr>
        <w:t>1</w:t>
      </w:r>
      <w:r w:rsidRPr="007C6BE7">
        <w:rPr>
          <w:rFonts w:eastAsiaTheme="minorEastAsia"/>
          <w:vertAlign w:val="subscript"/>
          <w:lang w:val="en-US"/>
        </w:rPr>
        <w:t>θ</w:t>
      </w:r>
      <w:r>
        <w:rPr>
          <w:rFonts w:eastAsiaTheme="minorEastAsia"/>
        </w:rPr>
        <w:t xml:space="preserve"> и </w:t>
      </w:r>
      <w:r>
        <w:rPr>
          <w:rFonts w:eastAsiaTheme="minorEastAsia"/>
          <w:i/>
          <w:lang w:val="en-US"/>
        </w:rPr>
        <w:t>R</w:t>
      </w:r>
      <w:r w:rsidRPr="000A2E8B">
        <w:rPr>
          <w:rFonts w:eastAsiaTheme="minorEastAsia"/>
          <w:vertAlign w:val="subscript"/>
        </w:rPr>
        <w:t>2</w:t>
      </w:r>
      <w:r w:rsidRPr="007C6BE7">
        <w:rPr>
          <w:rFonts w:eastAsiaTheme="minorEastAsia"/>
          <w:vertAlign w:val="subscript"/>
          <w:lang w:val="en-US"/>
        </w:rPr>
        <w:t>θ</w:t>
      </w:r>
      <w:r>
        <w:rPr>
          <w:rFonts w:eastAsiaTheme="minorEastAsia"/>
        </w:rPr>
        <w:t xml:space="preserve"> (см. рис. </w:t>
      </w:r>
      <w:r>
        <w:rPr>
          <w:rFonts w:eastAsiaTheme="minorEastAsia"/>
          <w:lang w:val="en-US"/>
        </w:rPr>
        <w:t>MmJm</w:t>
      </w:r>
      <w:r>
        <w:rPr>
          <w:rFonts w:eastAsiaTheme="minorEastAsia"/>
        </w:rPr>
        <w:t>)</w:t>
      </w:r>
      <w:r w:rsidRPr="000A2E8B">
        <w:rPr>
          <w:rFonts w:eastAsiaTheme="minorEastAsia"/>
        </w:rPr>
        <w:t xml:space="preserve"> </w:t>
      </w:r>
      <w:r>
        <w:rPr>
          <w:rFonts w:eastAsiaTheme="minorEastAsia"/>
        </w:rPr>
        <w:t xml:space="preserve">происходят со сдвигом на </w:t>
      </w:r>
      <w:r w:rsidRPr="00143086">
        <w:t>Δφ = ±π. П</w:t>
      </w:r>
      <w:r w:rsidRPr="00143086">
        <w:t>о</w:t>
      </w:r>
      <w:r w:rsidRPr="00143086">
        <w:t>скольку</w:t>
      </w:r>
      <w:r>
        <w:t xml:space="preserve"> ранее независимо был получен эффект перевертывания ориентации физического т</w:t>
      </w:r>
      <w:r>
        <w:t>е</w:t>
      </w:r>
      <w:r>
        <w:t xml:space="preserve">ла на </w:t>
      </w:r>
      <w:r w:rsidRPr="00143086">
        <w:t>±π</w:t>
      </w:r>
      <w:r>
        <w:t xml:space="preserve"> (с. 64), то вывод следующий: ЭМ-субстанция в недрах нуклона движется по ко</w:t>
      </w:r>
      <w:r>
        <w:t>м</w:t>
      </w:r>
      <w:r>
        <w:t xml:space="preserve">плексным орбифолдам, орбимакам, орбирисам. Но здесь же, вблизи </w:t>
      </w:r>
      <w:r w:rsidRPr="009F4EA8">
        <w:rPr>
          <w:i/>
          <w:lang w:val="en-US"/>
        </w:rPr>
        <w:t>r</w:t>
      </w:r>
      <w:r w:rsidRPr="009F4EA8">
        <w:t xml:space="preserve"> ~ 0, </w:t>
      </w:r>
      <w:r>
        <w:t>особенность: ча</w:t>
      </w:r>
      <w:r>
        <w:t>с</w:t>
      </w:r>
      <w:r>
        <w:t>тота растет до ∞, плотность энергии (и упругость) возрастают – уже слышно дыхание эфира.</w:t>
      </w:r>
    </w:p>
    <w:p w:rsidR="004710C3" w:rsidRDefault="004710C3" w:rsidP="006E776F">
      <w:pPr>
        <w:widowControl w:val="0"/>
        <w:tabs>
          <w:tab w:val="left" w:pos="9072"/>
        </w:tabs>
        <w:ind w:firstLine="426"/>
        <w:jc w:val="both"/>
        <w:rPr>
          <w:rFonts w:eastAsiaTheme="minorEastAsia"/>
        </w:rPr>
      </w:pPr>
      <w:r>
        <w:rPr>
          <w:rFonts w:eastAsiaTheme="minorEastAsia"/>
        </w:rPr>
        <w:lastRenderedPageBreak/>
        <w:t xml:space="preserve">Качественное рассмотрение изменений </w:t>
      </w:r>
      <w:r>
        <w:rPr>
          <w:rFonts w:eastAsiaTheme="minorEastAsia"/>
          <w:i/>
          <w:lang w:val="en-US"/>
        </w:rPr>
        <w:t>R</w:t>
      </w:r>
      <w:r w:rsidRPr="007C6BE7">
        <w:rPr>
          <w:rFonts w:eastAsiaTheme="minorEastAsia"/>
          <w:vertAlign w:val="subscript"/>
          <w:lang w:val="en-US"/>
        </w:rPr>
        <w:t>θ</w:t>
      </w:r>
      <w:r>
        <w:rPr>
          <w:rFonts w:eastAsiaTheme="minorEastAsia"/>
        </w:rPr>
        <w:t xml:space="preserve"> (рис. </w:t>
      </w:r>
      <w:r>
        <w:rPr>
          <w:rFonts w:eastAsiaTheme="minorEastAsia"/>
          <w:lang w:val="en-US"/>
        </w:rPr>
        <w:t>Mm</w:t>
      </w:r>
      <w:r>
        <w:rPr>
          <w:rFonts w:eastAsiaTheme="minorEastAsia"/>
        </w:rPr>
        <w:t>)</w:t>
      </w:r>
      <w:r w:rsidRPr="00046AAB">
        <w:rPr>
          <w:rFonts w:eastAsiaTheme="minorEastAsia"/>
        </w:rPr>
        <w:t xml:space="preserve"> </w:t>
      </w:r>
      <w:r>
        <w:rPr>
          <w:rFonts w:eastAsiaTheme="minorEastAsia"/>
        </w:rPr>
        <w:t>подсказывает вид траекторий обр</w:t>
      </w:r>
      <w:r>
        <w:rPr>
          <w:rFonts w:eastAsiaTheme="minorEastAsia"/>
        </w:rPr>
        <w:t>а</w:t>
      </w:r>
      <w:r>
        <w:rPr>
          <w:rFonts w:eastAsiaTheme="minorEastAsia"/>
        </w:rPr>
        <w:t>зующей субстанции (надо иметь в виду, что в действительности величины</w:t>
      </w:r>
      <w:r w:rsidRPr="009E3A87">
        <w:rPr>
          <w:rFonts w:eastAsiaTheme="minorEastAsia"/>
        </w:rPr>
        <w:t xml:space="preserve"> </w:t>
      </w:r>
      <w:r w:rsidRPr="009E3A87">
        <w:rPr>
          <w:rFonts w:eastAsiaTheme="minorEastAsia"/>
          <w:i/>
          <w:lang w:val="en-US"/>
        </w:rPr>
        <w:t>r</w:t>
      </w:r>
      <w:r w:rsidRPr="009E3A87">
        <w:rPr>
          <w:rFonts w:eastAsiaTheme="minorEastAsia"/>
        </w:rPr>
        <w:t xml:space="preserve"> </w:t>
      </w:r>
      <w:r>
        <w:rPr>
          <w:rFonts w:eastAsiaTheme="minorEastAsia"/>
        </w:rPr>
        <w:t xml:space="preserve">и </w:t>
      </w:r>
      <w:r w:rsidRPr="009E3A87">
        <w:rPr>
          <w:rFonts w:eastAsiaTheme="minorEastAsia"/>
          <w:i/>
          <w:lang w:val="en-US"/>
        </w:rPr>
        <w:t>R</w:t>
      </w:r>
      <w:r w:rsidRPr="007C6BE7">
        <w:rPr>
          <w:rFonts w:eastAsiaTheme="minorEastAsia"/>
          <w:vertAlign w:val="subscript"/>
          <w:lang w:val="en-US"/>
        </w:rPr>
        <w:t>θ</w:t>
      </w:r>
      <w:r>
        <w:rPr>
          <w:rFonts w:eastAsiaTheme="minorEastAsia"/>
          <w:i/>
        </w:rPr>
        <w:t xml:space="preserve"> </w:t>
      </w:r>
      <w:r>
        <w:rPr>
          <w:rFonts w:eastAsiaTheme="minorEastAsia"/>
        </w:rPr>
        <w:t xml:space="preserve">меняются от 0 до ∞, а изображения на рис. </w:t>
      </w:r>
      <w:r>
        <w:rPr>
          <w:rFonts w:eastAsiaTheme="minorEastAsia"/>
          <w:lang w:val="en-US"/>
        </w:rPr>
        <w:t>Mm</w:t>
      </w:r>
      <w:r w:rsidRPr="009E3A87">
        <w:rPr>
          <w:rFonts w:eastAsiaTheme="minorEastAsia"/>
        </w:rPr>
        <w:t xml:space="preserve"> </w:t>
      </w:r>
      <w:r>
        <w:rPr>
          <w:rFonts w:eastAsiaTheme="minorEastAsia"/>
        </w:rPr>
        <w:t xml:space="preserve">показаны для наглядности). Также интерес представляют зависимости </w:t>
      </w:r>
      <w:r w:rsidRPr="009E3A87">
        <w:rPr>
          <w:rFonts w:eastAsiaTheme="minorEastAsia"/>
          <w:i/>
          <w:lang w:val="en-US"/>
        </w:rPr>
        <w:t>R</w:t>
      </w:r>
      <w:r w:rsidRPr="007C6BE7">
        <w:rPr>
          <w:rFonts w:eastAsiaTheme="minorEastAsia"/>
          <w:vertAlign w:val="subscript"/>
          <w:lang w:val="en-US"/>
        </w:rPr>
        <w:t>θ</w:t>
      </w:r>
      <w:r>
        <w:rPr>
          <w:rFonts w:eastAsiaTheme="minorEastAsia"/>
        </w:rPr>
        <w:t>(</w:t>
      </w:r>
      <w:r w:rsidRPr="00624DCE">
        <w:rPr>
          <w:rFonts w:eastAsiaTheme="minorEastAsia"/>
          <w:i/>
          <w:lang w:val="en-US"/>
        </w:rPr>
        <w:t>r</w:t>
      </w:r>
      <w:r w:rsidRPr="00624DCE">
        <w:rPr>
          <w:rFonts w:eastAsiaTheme="minorEastAsia"/>
        </w:rPr>
        <w:t xml:space="preserve">, </w:t>
      </w:r>
      <w:r>
        <w:rPr>
          <w:rFonts w:eastAsiaTheme="minorEastAsia"/>
          <w:lang w:val="en-US"/>
        </w:rPr>
        <w:t>ω</w:t>
      </w:r>
      <w:r w:rsidRPr="00624DCE">
        <w:rPr>
          <w:rFonts w:eastAsiaTheme="minorEastAsia"/>
        </w:rPr>
        <w:t xml:space="preserve">) </w:t>
      </w:r>
      <w:r>
        <w:rPr>
          <w:rFonts w:eastAsiaTheme="minorEastAsia"/>
        </w:rPr>
        <w:t xml:space="preserve">и </w:t>
      </w:r>
      <w:r w:rsidRPr="009E3A87">
        <w:rPr>
          <w:rFonts w:eastAsiaTheme="minorEastAsia"/>
          <w:i/>
          <w:lang w:val="en-US"/>
        </w:rPr>
        <w:t>R</w:t>
      </w:r>
      <w:r w:rsidRPr="007C6BE7">
        <w:rPr>
          <w:rFonts w:eastAsiaTheme="minorEastAsia"/>
          <w:vertAlign w:val="subscript"/>
          <w:lang w:val="en-US"/>
        </w:rPr>
        <w:t>θ</w:t>
      </w:r>
      <w:r>
        <w:rPr>
          <w:rFonts w:eastAsiaTheme="minorEastAsia"/>
        </w:rPr>
        <w:t>(</w:t>
      </w:r>
      <w:r w:rsidRPr="00624DCE">
        <w:rPr>
          <w:rFonts w:eastAsiaTheme="minorEastAsia"/>
          <w:i/>
          <w:lang w:val="en-US"/>
        </w:rPr>
        <w:t>r</w:t>
      </w:r>
      <w:r w:rsidRPr="00624DCE">
        <w:rPr>
          <w:rFonts w:eastAsiaTheme="minorEastAsia"/>
        </w:rPr>
        <w:t xml:space="preserve">, </w:t>
      </w:r>
      <w:r>
        <w:rPr>
          <w:rFonts w:eastAsiaTheme="minorEastAsia"/>
          <w:lang w:val="en-US"/>
        </w:rPr>
        <w:t>Ω</w:t>
      </w:r>
      <w:r w:rsidRPr="00624DCE">
        <w:rPr>
          <w:rFonts w:eastAsiaTheme="minorEastAsia"/>
        </w:rPr>
        <w:t>)</w:t>
      </w:r>
      <w:r>
        <w:rPr>
          <w:rFonts w:eastAsiaTheme="minorEastAsia"/>
        </w:rPr>
        <w:t>, см. Приложение 17.</w:t>
      </w:r>
    </w:p>
    <w:p w:rsidR="004710C3" w:rsidRDefault="004710C3" w:rsidP="006E776F">
      <w:pPr>
        <w:widowControl w:val="0"/>
        <w:tabs>
          <w:tab w:val="left" w:pos="9072"/>
        </w:tabs>
        <w:ind w:firstLine="426"/>
        <w:jc w:val="both"/>
        <w:rPr>
          <w:rFonts w:eastAsiaTheme="minorEastAsia"/>
        </w:rPr>
      </w:pPr>
      <w:r>
        <w:rPr>
          <w:rFonts w:eastAsiaTheme="minorEastAsia"/>
        </w:rPr>
        <w:t>Главный результат исследования, приведенного выше, состоит в том, что действительно в области, определяемой СНГ (и комптоновским радиусом), элементарные частицы нельзя рассматривать как точечные – в полном соответствии с положением квантовой теории поля. Следовательно, плотную нуклонную «шубу» нужно рассматривать не под микроскопом с его γ-квантами спиральности 1, а в рамках субквантовой теории – за «красными флажками» п</w:t>
      </w:r>
      <w:r>
        <w:rPr>
          <w:rFonts w:eastAsiaTheme="minorEastAsia"/>
        </w:rPr>
        <w:t>о</w:t>
      </w:r>
      <w:r>
        <w:rPr>
          <w:rFonts w:eastAsiaTheme="minorEastAsia"/>
        </w:rPr>
        <w:t xml:space="preserve">стоянной Планка. Это фундаментальный вывод, следующий из теории элементарных частиц. Так научная мысль пробивает себе дорогу через </w:t>
      </w:r>
      <w:r w:rsidRPr="00FE556D">
        <w:rPr>
          <w:rFonts w:eastAsiaTheme="minorEastAsia"/>
          <w:i/>
        </w:rPr>
        <w:t>священные запреты</w:t>
      </w:r>
      <w:r>
        <w:rPr>
          <w:rFonts w:eastAsiaTheme="minorEastAsia"/>
        </w:rPr>
        <w:t>, связанные с огран</w:t>
      </w:r>
      <w:r>
        <w:rPr>
          <w:rFonts w:eastAsiaTheme="minorEastAsia"/>
        </w:rPr>
        <w:t>и</w:t>
      </w:r>
      <w:r>
        <w:rPr>
          <w:rFonts w:eastAsiaTheme="minorEastAsia"/>
        </w:rPr>
        <w:t xml:space="preserve">ченностью действия снизу </w:t>
      </w:r>
      <w:r>
        <w:rPr>
          <w:rFonts w:eastAsiaTheme="minorEastAsia"/>
          <w:i/>
          <w:lang w:val="en-US"/>
        </w:rPr>
        <w:t>H</w:t>
      </w:r>
      <w:r w:rsidRPr="00E501A7">
        <w:rPr>
          <w:rFonts w:eastAsiaTheme="minorEastAsia"/>
        </w:rPr>
        <w:t xml:space="preserve"> </w:t>
      </w:r>
      <w:r>
        <w:rPr>
          <w:rFonts w:eastAsiaTheme="minorEastAsia"/>
        </w:rPr>
        <w:t>≥</w:t>
      </w:r>
      <w:r w:rsidRPr="00E501A7">
        <w:rPr>
          <w:rFonts w:eastAsiaTheme="minorEastAsia"/>
        </w:rPr>
        <w:t xml:space="preserve"> </w:t>
      </w:r>
      <w:r w:rsidRPr="00E501A7">
        <w:rPr>
          <w:rFonts w:eastAsiaTheme="minorEastAsia"/>
          <w:i/>
          <w:lang w:val="en-US"/>
        </w:rPr>
        <w:t>h</w:t>
      </w:r>
      <w:r>
        <w:rPr>
          <w:rFonts w:eastAsiaTheme="minorEastAsia"/>
        </w:rPr>
        <w:t xml:space="preserve"> и потолком скоростей </w:t>
      </w:r>
      <w:r w:rsidRPr="00E501A7">
        <w:rPr>
          <w:rFonts w:eastAsiaTheme="minorEastAsia"/>
          <w:i/>
          <w:lang w:val="en-US"/>
        </w:rPr>
        <w:t>v</w:t>
      </w:r>
      <w:r w:rsidRPr="00E501A7">
        <w:rPr>
          <w:rFonts w:eastAsiaTheme="minorEastAsia"/>
        </w:rPr>
        <w:t xml:space="preserve"> </w:t>
      </w:r>
      <w:r>
        <w:rPr>
          <w:rFonts w:eastAsiaTheme="minorEastAsia"/>
        </w:rPr>
        <w:t>≤</w:t>
      </w:r>
      <w:r w:rsidRPr="00E501A7">
        <w:rPr>
          <w:rFonts w:eastAsiaTheme="minorEastAsia"/>
        </w:rPr>
        <w:t xml:space="preserve"> </w:t>
      </w:r>
      <w:r w:rsidRPr="00E501A7">
        <w:rPr>
          <w:rFonts w:eastAsiaTheme="minorEastAsia"/>
          <w:i/>
        </w:rPr>
        <w:t>с</w:t>
      </w:r>
      <w:r>
        <w:rPr>
          <w:rFonts w:eastAsiaTheme="minorEastAsia"/>
        </w:rPr>
        <w:t>.</w:t>
      </w:r>
    </w:p>
    <w:p w:rsidR="004710C3" w:rsidRDefault="004710C3" w:rsidP="006E776F">
      <w:pPr>
        <w:widowControl w:val="0"/>
        <w:spacing w:line="120" w:lineRule="auto"/>
        <w:ind w:firstLine="425"/>
        <w:jc w:val="both"/>
      </w:pPr>
    </w:p>
    <w:p w:rsidR="004710C3" w:rsidRDefault="004710C3" w:rsidP="006E776F">
      <w:pPr>
        <w:widowControl w:val="0"/>
        <w:ind w:firstLine="426"/>
        <w:jc w:val="both"/>
      </w:pPr>
      <w:r w:rsidRPr="004D33C7">
        <w:rPr>
          <w:b/>
        </w:rPr>
        <w:t>Р</w:t>
      </w:r>
      <w:r>
        <w:t xml:space="preserve">ассмотрим возможности гиперкомплексного исчисления. Система уравнений (2.9), если </w:t>
      </w:r>
      <w:r w:rsidRPr="00BC5B3B">
        <w:t>4-</w:t>
      </w:r>
      <w:r>
        <w:t>потенциалы А</w:t>
      </w:r>
      <w:r w:rsidRPr="00BC5B3B">
        <w:rPr>
          <w:vertAlign w:val="subscript"/>
        </w:rPr>
        <w:t>ν</w:t>
      </w:r>
      <w:r>
        <w:t xml:space="preserve"> = </w:t>
      </w:r>
      <w:r w:rsidRPr="00BC5B3B">
        <w:t>{</w:t>
      </w:r>
      <w:r>
        <w:t>φ</w:t>
      </w:r>
      <w:r w:rsidRPr="00BC5B3B">
        <w:t xml:space="preserve">, </w:t>
      </w:r>
      <w:r w:rsidRPr="00BC5B3B">
        <w:rPr>
          <w:b/>
          <w:lang w:val="en-US"/>
        </w:rPr>
        <w:t>A</w:t>
      </w:r>
      <w:r w:rsidRPr="00BC5B3B">
        <w:t xml:space="preserve">}, </w:t>
      </w:r>
      <w:r w:rsidRPr="00BC5B3B">
        <w:rPr>
          <w:b/>
          <w:lang w:val="en-US"/>
        </w:rPr>
        <w:t>B</w:t>
      </w:r>
      <w:r w:rsidRPr="00BC5B3B">
        <w:rPr>
          <w:vertAlign w:val="subscript"/>
          <w:lang w:val="en-US"/>
        </w:rPr>
        <w:t>ν</w:t>
      </w:r>
      <w:r w:rsidRPr="00BC5B3B">
        <w:t xml:space="preserve"> = {</w:t>
      </w:r>
      <w:r>
        <w:t>ψ</w:t>
      </w:r>
      <w:r w:rsidRPr="00BC5B3B">
        <w:t xml:space="preserve">, </w:t>
      </w:r>
      <w:r w:rsidRPr="00BC5B3B">
        <w:rPr>
          <w:b/>
          <w:lang w:val="en-US"/>
        </w:rPr>
        <w:t>B</w:t>
      </w:r>
      <w:r w:rsidRPr="00BC5B3B">
        <w:t xml:space="preserve">} </w:t>
      </w:r>
      <w:r>
        <w:t>не зависят от импульсных координат и принята к</w:t>
      </w:r>
      <w:r>
        <w:t>а</w:t>
      </w:r>
      <w:r>
        <w:t xml:space="preserve">либровка </w:t>
      </w:r>
      <w:r>
        <w:rPr>
          <w:lang w:val="en-US"/>
        </w:rPr>
        <w:t>div</w:t>
      </w:r>
      <w:r w:rsidRPr="00BC5B3B">
        <w:t xml:space="preserve"> </w:t>
      </w:r>
      <w:r w:rsidRPr="00BC5B3B">
        <w:rPr>
          <w:b/>
          <w:lang w:val="en-US"/>
        </w:rPr>
        <w:t>A</w:t>
      </w:r>
      <w:r w:rsidRPr="00BC5B3B">
        <w:t xml:space="preserve"> = 0, </w:t>
      </w:r>
      <w:r>
        <w:rPr>
          <w:lang w:val="en-US"/>
        </w:rPr>
        <w:t>div</w:t>
      </w:r>
      <w:r w:rsidRPr="00BC5B3B">
        <w:t xml:space="preserve"> </w:t>
      </w:r>
      <w:r w:rsidRPr="00BC5B3B">
        <w:rPr>
          <w:b/>
          <w:lang w:val="en-US"/>
        </w:rPr>
        <w:t>B</w:t>
      </w:r>
      <w:r w:rsidRPr="00BC5B3B">
        <w:t xml:space="preserve"> = 0, </w:t>
      </w:r>
      <w:r>
        <w:t>принимает вид:</w:t>
      </w:r>
    </w:p>
    <w:p w:rsidR="004710C3" w:rsidRDefault="004710C3" w:rsidP="006E776F">
      <w:pPr>
        <w:widowControl w:val="0"/>
        <w:spacing w:line="120" w:lineRule="auto"/>
        <w:ind w:firstLine="425"/>
        <w:jc w:val="both"/>
      </w:pPr>
    </w:p>
    <w:p w:rsidR="004710C3" w:rsidRPr="00BC5B3B" w:rsidRDefault="006525AC" w:rsidP="006E776F">
      <w:pPr>
        <w:widowControl w:val="0"/>
        <w:ind w:firstLine="426"/>
        <w:jc w:val="both"/>
        <w:rPr>
          <w:rFonts w:eastAsiaTheme="minorEastAsia"/>
        </w:rPr>
      </w:pPr>
      <m:oMath>
        <m:f>
          <m:fPr>
            <m:ctrlPr>
              <w:rPr>
                <w:rFonts w:ascii="Cambria Math" w:hAnsi="Cambria Math"/>
              </w:rPr>
            </m:ctrlPr>
          </m:fPr>
          <m:num>
            <m:r>
              <m:rPr>
                <m:sty m:val="p"/>
              </m:rPr>
              <w:rPr>
                <w:rFonts w:ascii="Cambria Math" w:hAnsi="Cambria Math"/>
              </w:rPr>
              <m:t>∂φ</m:t>
            </m:r>
          </m:num>
          <m:den>
            <m:r>
              <w:rPr>
                <w:rFonts w:ascii="Cambria Math" w:hAnsi="Cambria Math"/>
              </w:rPr>
              <m:t>c</m:t>
            </m:r>
            <m:r>
              <m:rPr>
                <m:sty m:val="p"/>
              </m:rPr>
              <w:rPr>
                <w:rFonts w:ascii="Cambria Math" w:hAnsi="Cambria Math"/>
              </w:rPr>
              <m:t>∂</m:t>
            </m:r>
            <m:r>
              <w:rPr>
                <w:rFonts w:ascii="Cambria Math" w:hAnsi="Cambria Math"/>
                <w:lang w:val="en-US"/>
              </w:rPr>
              <m:t>t</m:t>
            </m:r>
          </m:den>
        </m:f>
        <m:r>
          <m:rPr>
            <m:sty m:val="p"/>
          </m:rPr>
          <w:rPr>
            <w:rFonts w:ascii="Cambria Math" w:hAnsi="Cambria Math"/>
          </w:rPr>
          <m:t>-</m:t>
        </m:r>
        <m:r>
          <w:rPr>
            <w:rFonts w:ascii="Cambria Math" w:hAnsi="Cambria Math"/>
          </w:rPr>
          <m:t>a</m:t>
        </m:r>
        <m:acc>
          <m:accPr>
            <m:ctrlPr>
              <w:rPr>
                <w:rFonts w:ascii="Cambria Math" w:hAnsi="Cambria Math"/>
              </w:rPr>
            </m:ctrlPr>
          </m:accPr>
          <m:e>
            <m:r>
              <m:rPr>
                <m:sty m:val="p"/>
              </m:rPr>
              <w:rPr>
                <w:rFonts w:ascii="Cambria Math" w:hAnsi="Cambria Math"/>
              </w:rPr>
              <m:t>H</m:t>
            </m:r>
          </m:e>
        </m:acc>
        <m:r>
          <m:rPr>
            <m:sty m:val="p"/>
          </m:rPr>
          <w:rPr>
            <w:rFonts w:ascii="Cambria Math" w:hAnsi="Cambria Math"/>
          </w:rPr>
          <m:t>ψ=0</m:t>
        </m:r>
      </m:oMath>
      <w:r w:rsidR="004710C3" w:rsidRPr="00BC5B3B">
        <w:rPr>
          <w:rFonts w:eastAsiaTheme="minorEastAsia"/>
        </w:rPr>
        <w:t>,</w:t>
      </w:r>
    </w:p>
    <w:p w:rsidR="004710C3" w:rsidRPr="006E730E" w:rsidRDefault="006525AC" w:rsidP="006E776F">
      <w:pPr>
        <w:widowControl w:val="0"/>
        <w:ind w:firstLine="426"/>
        <w:jc w:val="both"/>
        <w:rPr>
          <w:rFonts w:eastAsiaTheme="minorEastAsia"/>
        </w:rPr>
      </w:pPr>
      <m:oMath>
        <m:f>
          <m:fPr>
            <m:ctrlPr>
              <w:rPr>
                <w:rFonts w:ascii="Cambria Math" w:hAnsi="Cambria Math"/>
              </w:rPr>
            </m:ctrlPr>
          </m:fPr>
          <m:num>
            <m:r>
              <m:rPr>
                <m:sty m:val="p"/>
              </m:rPr>
              <w:rPr>
                <w:rFonts w:ascii="Cambria Math" w:hAnsi="Cambria Math"/>
              </w:rPr>
              <m:t>∂</m:t>
            </m:r>
            <m:r>
              <m:rPr>
                <m:sty m:val="b"/>
              </m:rPr>
              <w:rPr>
                <w:rFonts w:ascii="Cambria Math" w:hAnsi="Cambria Math"/>
              </w:rPr>
              <m:t>A</m:t>
            </m:r>
          </m:num>
          <m:den>
            <m:r>
              <w:rPr>
                <w:rFonts w:ascii="Cambria Math" w:hAnsi="Cambria Math"/>
              </w:rPr>
              <m:t>c</m:t>
            </m:r>
            <m:r>
              <m:rPr>
                <m:sty m:val="p"/>
              </m:rPr>
              <w:rPr>
                <w:rFonts w:ascii="Cambria Math" w:hAnsi="Cambria Math"/>
              </w:rPr>
              <m:t>∂</m:t>
            </m:r>
            <m:r>
              <w:rPr>
                <w:rFonts w:ascii="Cambria Math" w:hAnsi="Cambria Math"/>
                <w:lang w:val="en-US"/>
              </w:rPr>
              <m:t>t</m:t>
            </m:r>
          </m:den>
        </m:f>
        <m:r>
          <w:rPr>
            <w:rFonts w:ascii="Cambria Math" w:eastAsiaTheme="minorEastAsia" w:hAnsi="Cambria Math"/>
          </w:rPr>
          <m:t>+</m:t>
        </m:r>
        <m:r>
          <m:rPr>
            <m:sty m:val="p"/>
          </m:rPr>
          <w:rPr>
            <w:rFonts w:ascii="Cambria Math" w:eastAsiaTheme="minorEastAsia" w:hAnsi="Cambria Math"/>
          </w:rPr>
          <m:t xml:space="preserve">rot </m:t>
        </m:r>
        <m:r>
          <m:rPr>
            <m:sty m:val="b"/>
          </m:rPr>
          <w:rPr>
            <w:rFonts w:ascii="Cambria Math" w:eastAsiaTheme="minorEastAsia" w:hAnsi="Cambria Math"/>
          </w:rPr>
          <m:t>A</m:t>
        </m:r>
        <m:r>
          <w:rPr>
            <w:rFonts w:ascii="Cambria Math" w:eastAsiaTheme="minorEastAsia" w:hAnsi="Cambria Math"/>
          </w:rPr>
          <m:t>+</m:t>
        </m:r>
        <m:r>
          <m:rPr>
            <m:sty m:val="p"/>
          </m:rPr>
          <w:rPr>
            <w:rFonts w:ascii="Cambria Math" w:eastAsiaTheme="minorEastAsia" w:hAnsi="Cambria Math"/>
          </w:rPr>
          <m:t>grad φ</m:t>
        </m:r>
        <m:r>
          <w:rPr>
            <w:rFonts w:ascii="Cambria Math" w:eastAsiaTheme="minorEastAsia" w:hAnsi="Cambria Math"/>
          </w:rPr>
          <m:t>+a</m:t>
        </m:r>
        <m:acc>
          <m:accPr>
            <m:ctrlPr>
              <w:rPr>
                <w:rFonts w:ascii="Cambria Math" w:eastAsiaTheme="minorEastAsia" w:hAnsi="Cambria Math"/>
              </w:rPr>
            </m:ctrlPr>
          </m:accPr>
          <m:e>
            <m:r>
              <m:rPr>
                <m:sty m:val="p"/>
              </m:rPr>
              <w:rPr>
                <w:rFonts w:ascii="Cambria Math" w:eastAsiaTheme="minorEastAsia" w:hAnsi="Cambria Math"/>
              </w:rPr>
              <m:t>H</m:t>
            </m:r>
          </m:e>
        </m:acc>
        <m:r>
          <m:rPr>
            <m:sty m:val="b"/>
          </m:rPr>
          <w:rPr>
            <w:rFonts w:ascii="Cambria Math" w:eastAsiaTheme="minorEastAsia" w:hAnsi="Cambria Math"/>
          </w:rPr>
          <m:t>B</m:t>
        </m:r>
        <m:r>
          <w:rPr>
            <w:rFonts w:ascii="Cambria Math" w:eastAsiaTheme="minorEastAsia" w:hAnsi="Cambria Math"/>
          </w:rPr>
          <m:t>=0</m:t>
        </m:r>
      </m:oMath>
      <w:r w:rsidR="004710C3" w:rsidRPr="00BC5B3B">
        <w:rPr>
          <w:rFonts w:eastAsiaTheme="minorEastAsia"/>
        </w:rPr>
        <w:t>,</w:t>
      </w:r>
    </w:p>
    <w:p w:rsidR="004710C3" w:rsidRPr="006E730E" w:rsidRDefault="006525AC" w:rsidP="006E776F">
      <w:pPr>
        <w:widowControl w:val="0"/>
        <w:ind w:firstLine="426"/>
        <w:jc w:val="both"/>
        <w:rPr>
          <w:rFonts w:eastAsiaTheme="minorEastAsia"/>
        </w:rPr>
      </w:pPr>
      <m:oMath>
        <m:f>
          <m:fPr>
            <m:ctrlPr>
              <w:rPr>
                <w:rFonts w:ascii="Cambria Math" w:hAnsi="Cambria Math"/>
              </w:rPr>
            </m:ctrlPr>
          </m:fPr>
          <m:num>
            <m:r>
              <m:rPr>
                <m:sty m:val="p"/>
              </m:rPr>
              <w:rPr>
                <w:rFonts w:ascii="Cambria Math" w:hAnsi="Cambria Math"/>
              </w:rPr>
              <m:t>∂ψ</m:t>
            </m:r>
          </m:num>
          <m:den>
            <m:r>
              <w:rPr>
                <w:rFonts w:ascii="Cambria Math" w:hAnsi="Cambria Math"/>
              </w:rPr>
              <m:t>c</m:t>
            </m:r>
            <m:r>
              <m:rPr>
                <m:sty m:val="p"/>
              </m:rPr>
              <w:rPr>
                <w:rFonts w:ascii="Cambria Math" w:hAnsi="Cambria Math"/>
              </w:rPr>
              <m:t>∂</m:t>
            </m:r>
            <m:r>
              <w:rPr>
                <w:rFonts w:ascii="Cambria Math" w:hAnsi="Cambria Math"/>
                <w:lang w:val="en-US"/>
              </w:rPr>
              <m:t>t</m:t>
            </m:r>
          </m:den>
        </m:f>
        <m:r>
          <m:rPr>
            <m:sty m:val="p"/>
          </m:rPr>
          <w:rPr>
            <w:rFonts w:ascii="Cambria Math" w:hAnsi="Cambria Math"/>
          </w:rPr>
          <m:t>+</m:t>
        </m:r>
        <m:r>
          <w:rPr>
            <w:rFonts w:ascii="Cambria Math" w:hAnsi="Cambria Math"/>
          </w:rPr>
          <m:t>a</m:t>
        </m:r>
        <m:acc>
          <m:accPr>
            <m:ctrlPr>
              <w:rPr>
                <w:rFonts w:ascii="Cambria Math" w:hAnsi="Cambria Math"/>
              </w:rPr>
            </m:ctrlPr>
          </m:accPr>
          <m:e>
            <m:r>
              <m:rPr>
                <m:sty m:val="p"/>
              </m:rPr>
              <w:rPr>
                <w:rFonts w:ascii="Cambria Math" w:hAnsi="Cambria Math"/>
              </w:rPr>
              <m:t>H</m:t>
            </m:r>
          </m:e>
        </m:acc>
        <m:r>
          <m:rPr>
            <m:sty m:val="p"/>
          </m:rPr>
          <w:rPr>
            <w:rFonts w:ascii="Cambria Math" w:hAnsi="Cambria Math"/>
          </w:rPr>
          <m:t>φ=0</m:t>
        </m:r>
      </m:oMath>
      <w:r w:rsidR="004710C3" w:rsidRPr="006E730E">
        <w:rPr>
          <w:rFonts w:eastAsiaTheme="minorEastAsia"/>
        </w:rPr>
        <w:t>,</w:t>
      </w:r>
    </w:p>
    <w:p w:rsidR="004710C3" w:rsidRPr="006E730E" w:rsidRDefault="006525AC" w:rsidP="006E776F">
      <w:pPr>
        <w:widowControl w:val="0"/>
        <w:ind w:firstLine="426"/>
        <w:jc w:val="both"/>
        <w:rPr>
          <w:rFonts w:eastAsiaTheme="minorEastAsia"/>
        </w:rPr>
      </w:pPr>
      <m:oMath>
        <m:f>
          <m:fPr>
            <m:ctrlPr>
              <w:rPr>
                <w:rFonts w:ascii="Cambria Math" w:hAnsi="Cambria Math"/>
              </w:rPr>
            </m:ctrlPr>
          </m:fPr>
          <m:num>
            <m:r>
              <m:rPr>
                <m:sty m:val="p"/>
              </m:rPr>
              <w:rPr>
                <w:rFonts w:ascii="Cambria Math" w:hAnsi="Cambria Math"/>
              </w:rPr>
              <m:t>∂</m:t>
            </m:r>
            <m:r>
              <m:rPr>
                <m:sty m:val="b"/>
              </m:rPr>
              <w:rPr>
                <w:rFonts w:ascii="Cambria Math" w:hAnsi="Cambria Math"/>
              </w:rPr>
              <m:t>B</m:t>
            </m:r>
          </m:num>
          <m:den>
            <m:r>
              <w:rPr>
                <w:rFonts w:ascii="Cambria Math" w:hAnsi="Cambria Math"/>
              </w:rPr>
              <m:t>c</m:t>
            </m:r>
            <m:r>
              <m:rPr>
                <m:sty m:val="p"/>
              </m:rPr>
              <w:rPr>
                <w:rFonts w:ascii="Cambria Math" w:hAnsi="Cambria Math"/>
              </w:rPr>
              <m:t>∂</m:t>
            </m:r>
            <m:r>
              <w:rPr>
                <w:rFonts w:ascii="Cambria Math" w:hAnsi="Cambria Math"/>
                <w:lang w:val="en-US"/>
              </w:rPr>
              <m:t>t</m:t>
            </m:r>
          </m:den>
        </m:f>
        <m:r>
          <m:rPr>
            <m:sty m:val="p"/>
          </m:rPr>
          <w:rPr>
            <w:rFonts w:ascii="Cambria Math" w:hAnsi="Cambria Math"/>
          </w:rPr>
          <m:t>-</m:t>
        </m:r>
        <m:r>
          <m:rPr>
            <m:sty m:val="p"/>
          </m:rPr>
          <w:rPr>
            <w:rFonts w:ascii="Cambria Math" w:hAnsi="Cambria Math"/>
            <w:lang w:val="en-US"/>
          </w:rPr>
          <m:t>rot</m:t>
        </m:r>
        <m:r>
          <m:rPr>
            <m:sty m:val="p"/>
          </m:rPr>
          <w:rPr>
            <w:rFonts w:ascii="Cambria Math" w:hAnsi="Cambria Math"/>
          </w:rPr>
          <m:t xml:space="preserve"> </m:t>
        </m:r>
        <m:r>
          <m:rPr>
            <m:sty m:val="b"/>
          </m:rPr>
          <w:rPr>
            <w:rFonts w:ascii="Cambria Math" w:hAnsi="Cambria Math"/>
            <w:lang w:val="en-US"/>
          </w:rPr>
          <m:t>B</m:t>
        </m:r>
        <m:r>
          <m:rPr>
            <m:sty m:val="p"/>
          </m:rPr>
          <w:rPr>
            <w:rFonts w:ascii="Cambria Math" w:hAnsi="Cambria Math"/>
          </w:rPr>
          <m:t>+</m:t>
        </m:r>
        <m:r>
          <m:rPr>
            <m:sty m:val="p"/>
          </m:rPr>
          <w:rPr>
            <w:rFonts w:ascii="Cambria Math" w:hAnsi="Cambria Math"/>
            <w:lang w:val="en-US"/>
          </w:rPr>
          <m:t>grad</m:t>
        </m:r>
        <m:r>
          <m:rPr>
            <m:sty m:val="p"/>
          </m:rPr>
          <w:rPr>
            <w:rFonts w:ascii="Cambria Math" w:hAnsi="Cambria Math"/>
          </w:rPr>
          <m:t xml:space="preserve"> ψ-</m:t>
        </m:r>
        <m:r>
          <w:rPr>
            <w:rFonts w:ascii="Cambria Math" w:hAnsi="Cambria Math"/>
            <w:lang w:val="en-US"/>
          </w:rPr>
          <m:t>a</m:t>
        </m:r>
        <m:acc>
          <m:accPr>
            <m:ctrlPr>
              <w:rPr>
                <w:rFonts w:ascii="Cambria Math" w:hAnsi="Cambria Math"/>
              </w:rPr>
            </m:ctrlPr>
          </m:accPr>
          <m:e>
            <m:r>
              <m:rPr>
                <m:sty m:val="p"/>
              </m:rPr>
              <w:rPr>
                <w:rFonts w:ascii="Cambria Math" w:hAnsi="Cambria Math"/>
                <w:lang w:val="en-US"/>
              </w:rPr>
              <m:t>H</m:t>
            </m:r>
          </m:e>
        </m:acc>
        <m:r>
          <m:rPr>
            <m:sty m:val="b"/>
          </m:rPr>
          <w:rPr>
            <w:rFonts w:ascii="Cambria Math" w:hAnsi="Cambria Math"/>
            <w:lang w:val="en-US"/>
          </w:rPr>
          <m:t>A</m:t>
        </m:r>
        <m:r>
          <m:rPr>
            <m:sty m:val="p"/>
          </m:rPr>
          <w:rPr>
            <w:rFonts w:ascii="Cambria Math" w:hAnsi="Cambria Math"/>
          </w:rPr>
          <m:t>=0</m:t>
        </m:r>
      </m:oMath>
      <w:r w:rsidR="004710C3" w:rsidRPr="006E730E">
        <w:rPr>
          <w:rFonts w:eastAsiaTheme="minorEastAsia"/>
        </w:rPr>
        <w:t>,</w:t>
      </w:r>
    </w:p>
    <w:p w:rsidR="004710C3" w:rsidRPr="006E730E" w:rsidRDefault="004710C3" w:rsidP="006E776F">
      <w:pPr>
        <w:widowControl w:val="0"/>
        <w:spacing w:line="120" w:lineRule="auto"/>
        <w:ind w:firstLine="425"/>
        <w:jc w:val="both"/>
        <w:rPr>
          <w:rFonts w:eastAsiaTheme="minorEastAsia"/>
        </w:rPr>
      </w:pPr>
    </w:p>
    <w:p w:rsidR="004710C3" w:rsidRPr="00DD2FEB" w:rsidRDefault="004710C3" w:rsidP="006E776F">
      <w:pPr>
        <w:widowControl w:val="0"/>
        <w:jc w:val="both"/>
        <w:rPr>
          <w:rFonts w:eastAsiaTheme="minorEastAsia"/>
        </w:rPr>
      </w:pPr>
      <w:r>
        <w:t xml:space="preserve">где </w:t>
      </w:r>
      <w:r w:rsidRPr="00BC5B3B">
        <w:rPr>
          <w:i/>
        </w:rPr>
        <w:t>а</w:t>
      </w:r>
      <w:r>
        <w:t xml:space="preserve"> = 1/(</w:t>
      </w:r>
      <w:r w:rsidRPr="00BC5B3B">
        <w:rPr>
          <w:i/>
          <w:lang w:val="en-US"/>
        </w:rPr>
        <w:t>r</w:t>
      </w:r>
      <w:r w:rsidRPr="00BC5B3B">
        <w:rPr>
          <w:vertAlign w:val="subscript"/>
        </w:rPr>
        <w:t>0</w:t>
      </w:r>
      <w:r w:rsidRPr="00BC5B3B">
        <w:rPr>
          <w:i/>
          <w:lang w:val="en-US"/>
        </w:rPr>
        <w:t>mc</w:t>
      </w:r>
      <w:r w:rsidRPr="00BC5B3B">
        <w:rPr>
          <w:vertAlign w:val="superscript"/>
        </w:rPr>
        <w:t>2</w:t>
      </w:r>
      <w:r w:rsidRPr="00BC5B3B">
        <w:t xml:space="preserve">), </w:t>
      </w:r>
      <w:r w:rsidRPr="00BC5B3B">
        <w:rPr>
          <w:i/>
          <w:lang w:val="en-US"/>
        </w:rPr>
        <w:t>r</w:t>
      </w:r>
      <w:r w:rsidRPr="00BC5B3B">
        <w:rPr>
          <w:vertAlign w:val="subscript"/>
        </w:rPr>
        <w:t>0</w:t>
      </w:r>
      <w:r w:rsidRPr="00BC5B3B">
        <w:t xml:space="preserve"> – </w:t>
      </w:r>
      <w:r>
        <w:t>характерный размер</w:t>
      </w:r>
      <w:r w:rsidRPr="00DB6FC1">
        <w:t xml:space="preserve">, </w:t>
      </w:r>
      <m:oMath>
        <m:acc>
          <m:accPr>
            <m:ctrlPr>
              <w:rPr>
                <w:rFonts w:ascii="Cambria Math" w:hAnsi="Cambria Math"/>
                <w:lang w:val="en-US"/>
              </w:rPr>
            </m:ctrlPr>
          </m:accPr>
          <m:e>
            <m:r>
              <m:rPr>
                <m:sty m:val="p"/>
              </m:rPr>
              <w:rPr>
                <w:rFonts w:ascii="Cambria Math" w:hAnsi="Cambria Math"/>
                <w:lang w:val="en-US"/>
              </w:rPr>
              <m:t>H</m:t>
            </m:r>
          </m:e>
        </m:acc>
      </m:oMath>
      <w:r w:rsidRPr="00DB6FC1">
        <w:rPr>
          <w:rFonts w:eastAsiaTheme="minorEastAsia"/>
        </w:rPr>
        <w:t xml:space="preserve"> = </w:t>
      </w:r>
      <m:oMath>
        <m:r>
          <w:rPr>
            <w:rFonts w:ascii="Cambria Math" w:eastAsiaTheme="minorEastAsia" w:hAnsi="Cambria Math"/>
          </w:rPr>
          <m:t>-</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rPr>
                  <m:t>ħ</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lang w:val="en-US"/>
              </w:rPr>
              <m:t>m</m:t>
            </m:r>
          </m:den>
        </m:f>
        <m:r>
          <m:rPr>
            <m:sty m:val="p"/>
          </m:rPr>
          <w:rPr>
            <w:rFonts w:ascii="Cambria Math" w:eastAsiaTheme="minorEastAsia" w:hAnsi="Cambria Math"/>
          </w:rPr>
          <m:t>∆</m:t>
        </m:r>
      </m:oMath>
      <w:r w:rsidRPr="00DB6FC1">
        <w:rPr>
          <w:rFonts w:eastAsiaTheme="minorEastAsia"/>
        </w:rPr>
        <w:t xml:space="preserve"> + </w:t>
      </w:r>
      <m:oMath>
        <m:f>
          <m:fPr>
            <m:ctrlPr>
              <w:rPr>
                <w:rFonts w:ascii="Cambria Math" w:eastAsiaTheme="minorEastAsia" w:hAnsi="Cambria Math"/>
                <w:lang w:val="en-US"/>
              </w:rPr>
            </m:ctrlPr>
          </m:fPr>
          <m:num>
            <m:r>
              <w:rPr>
                <w:rFonts w:ascii="Cambria Math" w:eastAsiaTheme="minorEastAsia" w:hAnsi="Cambria Math"/>
                <w:lang w:val="en-US"/>
              </w:rPr>
              <m:t>e</m:t>
            </m:r>
            <m:r>
              <m:rPr>
                <m:sty m:val="p"/>
              </m:rPr>
              <w:rPr>
                <w:rFonts w:ascii="Cambria Math" w:eastAsiaTheme="minorEastAsia" w:hAnsi="Cambria Math"/>
                <w:lang w:val="en-US"/>
              </w:rPr>
              <m:t>μ</m:t>
            </m:r>
          </m:num>
          <m:den>
            <m:r>
              <w:rPr>
                <w:rFonts w:ascii="Cambria Math" w:eastAsiaTheme="minorEastAsia" w:hAnsi="Cambria Math"/>
                <w:lang w:val="en-US"/>
              </w:rPr>
              <m:t>r</m:t>
            </m:r>
          </m:den>
        </m:f>
      </m:oMath>
      <w:r>
        <w:rPr>
          <w:rFonts w:eastAsiaTheme="minorEastAsia"/>
        </w:rPr>
        <w:t xml:space="preserve">, </w:t>
      </w:r>
      <m:oMath>
        <m:f>
          <m:fPr>
            <m:ctrlPr>
              <w:rPr>
                <w:rFonts w:ascii="Cambria Math" w:eastAsiaTheme="minorEastAsia" w:hAnsi="Cambria Math"/>
                <w:lang w:val="en-US"/>
              </w:rPr>
            </m:ctrlPr>
          </m:fPr>
          <m:num>
            <m:r>
              <w:rPr>
                <w:rFonts w:ascii="Cambria Math" w:eastAsiaTheme="minorEastAsia" w:hAnsi="Cambria Math"/>
                <w:lang w:val="en-US"/>
              </w:rPr>
              <m:t>e</m:t>
            </m:r>
            <m:r>
              <m:rPr>
                <m:sty m:val="p"/>
              </m:rPr>
              <w:rPr>
                <w:rFonts w:ascii="Cambria Math" w:eastAsiaTheme="minorEastAsia" w:hAnsi="Cambria Math"/>
                <w:lang w:val="en-US"/>
              </w:rPr>
              <m:t>μ</m:t>
            </m:r>
          </m:num>
          <m:den>
            <m:r>
              <w:rPr>
                <w:rFonts w:ascii="Cambria Math" w:eastAsiaTheme="minorEastAsia" w:hAnsi="Cambria Math"/>
                <w:lang w:val="en-US"/>
              </w:rPr>
              <m:t>r</m:t>
            </m:r>
          </m:den>
        </m:f>
      </m:oMath>
      <w:r>
        <w:rPr>
          <w:rFonts w:eastAsiaTheme="minorEastAsia"/>
        </w:rPr>
        <w:t xml:space="preserve"> – энергия взаимодействия зар</w:t>
      </w:r>
      <w:r>
        <w:rPr>
          <w:rFonts w:eastAsiaTheme="minorEastAsia"/>
        </w:rPr>
        <w:t>я</w:t>
      </w:r>
      <w:r>
        <w:rPr>
          <w:rFonts w:eastAsiaTheme="minorEastAsia"/>
        </w:rPr>
        <w:t xml:space="preserve">дов </w:t>
      </w:r>
      <w:r w:rsidRPr="00E125FB">
        <w:rPr>
          <w:rFonts w:eastAsiaTheme="minorEastAsia"/>
          <w:i/>
        </w:rPr>
        <w:t>е</w:t>
      </w:r>
      <w:r>
        <w:rPr>
          <w:rFonts w:eastAsiaTheme="minorEastAsia"/>
        </w:rPr>
        <w:t xml:space="preserve"> и μ</w:t>
      </w:r>
      <w:r>
        <w:t xml:space="preserve">. Решение ищем в виде φ = </w:t>
      </w:r>
      <m:oMath>
        <m:f>
          <m:fPr>
            <m:ctrlPr>
              <w:rPr>
                <w:rFonts w:ascii="Cambria Math" w:hAnsi="Cambria Math"/>
                <w:i/>
              </w:rPr>
            </m:ctrlPr>
          </m:fPr>
          <m:num>
            <m:r>
              <w:rPr>
                <w:rFonts w:ascii="Cambria Math" w:hAnsi="Cambria Math"/>
                <w:lang w:val="en-US"/>
              </w:rPr>
              <m:t>e</m:t>
            </m:r>
          </m:num>
          <m:den>
            <m:r>
              <w:rPr>
                <w:rFonts w:ascii="Cambria Math" w:hAnsi="Cambria Math"/>
              </w:rPr>
              <m:t>r</m:t>
            </m:r>
          </m:den>
        </m:f>
      </m:oMath>
      <w:r>
        <w:rPr>
          <w:rFonts w:eastAsiaTheme="minorEastAsia"/>
        </w:rPr>
        <w:t xml:space="preserve"> ∙ </w:t>
      </w:r>
      <w:r>
        <w:rPr>
          <w:rFonts w:eastAsiaTheme="minorEastAsia"/>
          <w:lang w:val="en-US"/>
        </w:rPr>
        <w:t>sin</w:t>
      </w:r>
      <w:r w:rsidRPr="00BC5B3B">
        <w:rPr>
          <w:rFonts w:eastAsiaTheme="minorEastAsia"/>
        </w:rPr>
        <w:t>(</w:t>
      </w:r>
      <w:r>
        <w:rPr>
          <w:rFonts w:eastAsiaTheme="minorEastAsia"/>
        </w:rPr>
        <w:t>ω</w:t>
      </w:r>
      <w:r w:rsidRPr="00DB6FC1">
        <w:rPr>
          <w:rFonts w:eastAsiaTheme="minorEastAsia"/>
          <w:i/>
          <w:vertAlign w:val="subscript"/>
          <w:lang w:val="en-US"/>
        </w:rPr>
        <w:t>e</w:t>
      </w:r>
      <w:r w:rsidRPr="00DB6FC1">
        <w:rPr>
          <w:rFonts w:eastAsiaTheme="minorEastAsia"/>
          <w:i/>
          <w:lang w:val="en-US"/>
        </w:rPr>
        <w:t>t</w:t>
      </w:r>
      <w:r w:rsidRPr="00DB6FC1">
        <w:rPr>
          <w:rFonts w:eastAsiaTheme="minorEastAsia"/>
        </w:rPr>
        <w:t xml:space="preserve"> + </w:t>
      </w:r>
      <w:r w:rsidRPr="00DB6FC1">
        <w:rPr>
          <w:rFonts w:eastAsiaTheme="minorEastAsia"/>
          <w:i/>
          <w:lang w:val="en-US"/>
        </w:rPr>
        <w:t>k</w:t>
      </w:r>
      <w:r w:rsidRPr="00DB6FC1">
        <w:rPr>
          <w:rFonts w:eastAsiaTheme="minorEastAsia"/>
          <w:i/>
          <w:vertAlign w:val="subscript"/>
          <w:lang w:val="en-US"/>
        </w:rPr>
        <w:t>e</w:t>
      </w:r>
      <w:r w:rsidRPr="00DB6FC1">
        <w:rPr>
          <w:rFonts w:eastAsiaTheme="minorEastAsia"/>
          <w:i/>
          <w:lang w:val="en-US"/>
        </w:rPr>
        <w:t>r</w:t>
      </w:r>
      <w:r>
        <w:rPr>
          <w:rFonts w:eastAsiaTheme="minorEastAsia"/>
        </w:rPr>
        <w:t>),</w:t>
      </w:r>
      <w:r w:rsidRPr="00DB6FC1">
        <w:rPr>
          <w:rFonts w:eastAsiaTheme="minorEastAsia"/>
        </w:rPr>
        <w:t xml:space="preserve"> </w:t>
      </w:r>
      <w:r>
        <w:rPr>
          <w:rFonts w:eastAsiaTheme="minorEastAsia"/>
        </w:rPr>
        <w:t>ψ</w:t>
      </w:r>
      <w:r w:rsidRPr="00DB6FC1">
        <w:rPr>
          <w:rFonts w:eastAsiaTheme="minorEastAsia"/>
        </w:rPr>
        <w:t xml:space="preserve"> = </w:t>
      </w:r>
      <m:oMath>
        <m:f>
          <m:fPr>
            <m:ctrlPr>
              <w:rPr>
                <w:rFonts w:ascii="Cambria Math" w:hAnsi="Cambria Math"/>
                <w:i/>
              </w:rPr>
            </m:ctrlPr>
          </m:fPr>
          <m:num>
            <m:r>
              <m:rPr>
                <m:sty m:val="p"/>
              </m:rPr>
              <w:rPr>
                <w:rFonts w:ascii="Cambria Math" w:eastAsiaTheme="minorEastAsia" w:hAnsi="Cambria Math"/>
                <w:lang w:val="en-US"/>
              </w:rPr>
              <m:t>μ</m:t>
            </m:r>
          </m:num>
          <m:den>
            <m:r>
              <w:rPr>
                <w:rFonts w:ascii="Cambria Math" w:hAnsi="Cambria Math"/>
              </w:rPr>
              <m:t>r</m:t>
            </m:r>
          </m:den>
        </m:f>
      </m:oMath>
      <w:r>
        <w:rPr>
          <w:rFonts w:eastAsiaTheme="minorEastAsia"/>
        </w:rPr>
        <w:t xml:space="preserve"> ∙ </w:t>
      </w:r>
      <w:r>
        <w:rPr>
          <w:rFonts w:eastAsiaTheme="minorEastAsia"/>
          <w:lang w:val="en-US"/>
        </w:rPr>
        <w:t>sin</w:t>
      </w:r>
      <w:r w:rsidRPr="00BC5B3B">
        <w:rPr>
          <w:rFonts w:eastAsiaTheme="minorEastAsia"/>
        </w:rPr>
        <w:t>(</w:t>
      </w:r>
      <w:r>
        <w:rPr>
          <w:rFonts w:eastAsiaTheme="minorEastAsia"/>
        </w:rPr>
        <w:t>ω</w:t>
      </w:r>
      <w:r w:rsidRPr="00DB6FC1">
        <w:rPr>
          <w:rFonts w:eastAsiaTheme="minorEastAsia"/>
          <w:vertAlign w:val="subscript"/>
          <w:lang w:val="en-US"/>
        </w:rPr>
        <w:t>μ</w:t>
      </w:r>
      <w:r w:rsidRPr="00DB6FC1">
        <w:rPr>
          <w:rFonts w:eastAsiaTheme="minorEastAsia"/>
          <w:i/>
          <w:lang w:val="en-US"/>
        </w:rPr>
        <w:t>t</w:t>
      </w:r>
      <w:r w:rsidRPr="00DB6FC1">
        <w:rPr>
          <w:rFonts w:eastAsiaTheme="minorEastAsia"/>
        </w:rPr>
        <w:t xml:space="preserve"> + </w:t>
      </w:r>
      <w:r w:rsidRPr="00DB6FC1">
        <w:rPr>
          <w:rFonts w:eastAsiaTheme="minorEastAsia"/>
          <w:i/>
          <w:lang w:val="en-US"/>
        </w:rPr>
        <w:t>k</w:t>
      </w:r>
      <w:r w:rsidRPr="00DB6FC1">
        <w:rPr>
          <w:rFonts w:eastAsiaTheme="minorEastAsia"/>
          <w:vertAlign w:val="subscript"/>
          <w:lang w:val="en-US"/>
        </w:rPr>
        <w:t>μ</w:t>
      </w:r>
      <w:r w:rsidRPr="00DB6FC1">
        <w:rPr>
          <w:rFonts w:eastAsiaTheme="minorEastAsia"/>
          <w:i/>
          <w:lang w:val="en-US"/>
        </w:rPr>
        <w:t>r</w:t>
      </w:r>
      <w:r>
        <w:rPr>
          <w:rFonts w:eastAsiaTheme="minorEastAsia"/>
        </w:rPr>
        <w:t>),</w:t>
      </w:r>
      <w:r w:rsidRPr="00DB6FC1">
        <w:rPr>
          <w:rFonts w:eastAsiaTheme="minorEastAsia"/>
        </w:rPr>
        <w:t xml:space="preserve"> </w:t>
      </w:r>
      <w:r w:rsidRPr="00DB6FC1">
        <w:rPr>
          <w:b/>
          <w:lang w:val="en-US"/>
        </w:rPr>
        <w:t>A</w:t>
      </w:r>
      <w:r>
        <w:t xml:space="preserve"> = </w:t>
      </w:r>
      <m:oMath>
        <m:f>
          <m:fPr>
            <m:ctrlPr>
              <w:rPr>
                <w:rFonts w:ascii="Cambria Math" w:hAnsi="Cambria Math"/>
                <w:i/>
              </w:rPr>
            </m:ctrlPr>
          </m:fPr>
          <m:num>
            <m:r>
              <w:rPr>
                <w:rFonts w:ascii="Cambria Math" w:hAnsi="Cambria Math"/>
                <w:lang w:val="en-US"/>
              </w:rPr>
              <m:t>e</m:t>
            </m:r>
            <m:r>
              <m:rPr>
                <m:sty m:val="b"/>
              </m:rPr>
              <w:rPr>
                <w:rFonts w:ascii="Cambria Math" w:hAnsi="Cambria Math"/>
                <w:lang w:val="en-US"/>
              </w:rPr>
              <m:t>v</m:t>
            </m:r>
          </m:num>
          <m:den>
            <m:r>
              <w:rPr>
                <w:rFonts w:ascii="Cambria Math" w:hAnsi="Cambria Math"/>
              </w:rPr>
              <m:t>cr</m:t>
            </m:r>
          </m:den>
        </m:f>
      </m:oMath>
      <w:r>
        <w:rPr>
          <w:rFonts w:eastAsiaTheme="minorEastAsia"/>
        </w:rPr>
        <w:t xml:space="preserve"> ∙ </w:t>
      </w:r>
      <w:r>
        <w:rPr>
          <w:rFonts w:eastAsiaTheme="minorEastAsia"/>
          <w:lang w:val="en-US"/>
        </w:rPr>
        <w:t>sin</w:t>
      </w:r>
      <w:r w:rsidRPr="00BC5B3B">
        <w:rPr>
          <w:rFonts w:eastAsiaTheme="minorEastAsia"/>
        </w:rPr>
        <w:t>(</w:t>
      </w:r>
      <w:r>
        <w:rPr>
          <w:rFonts w:eastAsiaTheme="minorEastAsia"/>
        </w:rPr>
        <w:t>ω</w:t>
      </w:r>
      <w:r w:rsidRPr="00DB6FC1">
        <w:rPr>
          <w:rFonts w:eastAsiaTheme="minorEastAsia"/>
          <w:i/>
          <w:vertAlign w:val="subscript"/>
          <w:lang w:val="en-US"/>
        </w:rPr>
        <w:t>e</w:t>
      </w:r>
      <w:r w:rsidRPr="00DB6FC1">
        <w:rPr>
          <w:rFonts w:eastAsiaTheme="minorEastAsia"/>
          <w:i/>
          <w:lang w:val="en-US"/>
        </w:rPr>
        <w:t>t</w:t>
      </w:r>
      <w:r w:rsidRPr="00DB6FC1">
        <w:rPr>
          <w:rFonts w:eastAsiaTheme="minorEastAsia"/>
        </w:rPr>
        <w:t xml:space="preserve"> + </w:t>
      </w:r>
      <w:r w:rsidRPr="00DB6FC1">
        <w:rPr>
          <w:rFonts w:eastAsiaTheme="minorEastAsia"/>
          <w:i/>
          <w:lang w:val="en-US"/>
        </w:rPr>
        <w:t>k</w:t>
      </w:r>
      <w:r w:rsidRPr="00DB6FC1">
        <w:rPr>
          <w:rFonts w:eastAsiaTheme="minorEastAsia"/>
          <w:i/>
          <w:vertAlign w:val="subscript"/>
          <w:lang w:val="en-US"/>
        </w:rPr>
        <w:t>e</w:t>
      </w:r>
      <w:r w:rsidRPr="00DB6FC1">
        <w:rPr>
          <w:rFonts w:eastAsiaTheme="minorEastAsia"/>
          <w:i/>
          <w:lang w:val="en-US"/>
        </w:rPr>
        <w:t>r</w:t>
      </w:r>
      <w:r>
        <w:rPr>
          <w:rFonts w:eastAsiaTheme="minorEastAsia"/>
        </w:rPr>
        <w:t>),</w:t>
      </w:r>
      <w:r w:rsidRPr="00DB6FC1">
        <w:rPr>
          <w:rFonts w:eastAsiaTheme="minorEastAsia"/>
        </w:rPr>
        <w:t xml:space="preserve"> </w:t>
      </w:r>
      <w:r w:rsidRPr="00DB6FC1">
        <w:rPr>
          <w:rFonts w:eastAsiaTheme="minorEastAsia"/>
          <w:b/>
          <w:lang w:val="en-US"/>
        </w:rPr>
        <w:t>B</w:t>
      </w:r>
      <w:r w:rsidRPr="00DB6FC1">
        <w:rPr>
          <w:rFonts w:eastAsiaTheme="minorEastAsia"/>
        </w:rPr>
        <w:t xml:space="preserve"> = </w:t>
      </w:r>
      <m:oMath>
        <m:f>
          <m:fPr>
            <m:ctrlPr>
              <w:rPr>
                <w:rFonts w:ascii="Cambria Math" w:hAnsi="Cambria Math"/>
                <w:i/>
              </w:rPr>
            </m:ctrlPr>
          </m:fPr>
          <m:num>
            <m:r>
              <m:rPr>
                <m:sty m:val="p"/>
              </m:rPr>
              <w:rPr>
                <w:rFonts w:ascii="Cambria Math" w:eastAsiaTheme="minorEastAsia" w:hAnsi="Cambria Math"/>
                <w:lang w:val="en-US"/>
              </w:rPr>
              <m:t>μ</m:t>
            </m:r>
            <m:r>
              <m:rPr>
                <m:sty m:val="b"/>
              </m:rPr>
              <w:rPr>
                <w:rFonts w:ascii="Cambria Math" w:eastAsiaTheme="minorEastAsia" w:hAnsi="Cambria Math"/>
                <w:lang w:val="en-US"/>
              </w:rPr>
              <m:t>v</m:t>
            </m:r>
          </m:num>
          <m:den>
            <m:r>
              <w:rPr>
                <w:rFonts w:ascii="Cambria Math" w:hAnsi="Cambria Math"/>
              </w:rPr>
              <m:t>cr</m:t>
            </m:r>
          </m:den>
        </m:f>
      </m:oMath>
      <w:r w:rsidRPr="00DB6FC1">
        <w:rPr>
          <w:rFonts w:eastAsiaTheme="minorEastAsia"/>
        </w:rPr>
        <w:t xml:space="preserve"> </w:t>
      </w:r>
      <w:r>
        <w:rPr>
          <w:rFonts w:eastAsiaTheme="minorEastAsia"/>
        </w:rPr>
        <w:t>∙</w:t>
      </w:r>
      <w:r w:rsidRPr="00DB6FC1">
        <w:rPr>
          <w:rFonts w:eastAsiaTheme="minorEastAsia"/>
        </w:rPr>
        <w:t xml:space="preserve"> </w:t>
      </w:r>
      <w:r>
        <w:rPr>
          <w:rFonts w:eastAsiaTheme="minorEastAsia"/>
          <w:lang w:val="en-US"/>
        </w:rPr>
        <w:t>sin</w:t>
      </w:r>
      <w:r w:rsidRPr="00BC5B3B">
        <w:rPr>
          <w:rFonts w:eastAsiaTheme="minorEastAsia"/>
        </w:rPr>
        <w:t>(</w:t>
      </w:r>
      <w:r>
        <w:rPr>
          <w:rFonts w:eastAsiaTheme="minorEastAsia"/>
        </w:rPr>
        <w:t>ω</w:t>
      </w:r>
      <w:r w:rsidRPr="00DB6FC1">
        <w:rPr>
          <w:rFonts w:eastAsiaTheme="minorEastAsia"/>
          <w:vertAlign w:val="subscript"/>
          <w:lang w:val="en-US"/>
        </w:rPr>
        <w:t>μ</w:t>
      </w:r>
      <w:r w:rsidRPr="00DB6FC1">
        <w:rPr>
          <w:rFonts w:eastAsiaTheme="minorEastAsia"/>
          <w:i/>
          <w:lang w:val="en-US"/>
        </w:rPr>
        <w:t>t</w:t>
      </w:r>
      <w:r w:rsidRPr="00DB6FC1">
        <w:rPr>
          <w:rFonts w:eastAsiaTheme="minorEastAsia"/>
        </w:rPr>
        <w:t xml:space="preserve"> + </w:t>
      </w:r>
      <w:r w:rsidRPr="00DB6FC1">
        <w:rPr>
          <w:rFonts w:eastAsiaTheme="minorEastAsia"/>
          <w:i/>
          <w:lang w:val="en-US"/>
        </w:rPr>
        <w:t>k</w:t>
      </w:r>
      <w:r w:rsidRPr="00DB6FC1">
        <w:rPr>
          <w:rFonts w:eastAsiaTheme="minorEastAsia"/>
          <w:vertAlign w:val="subscript"/>
          <w:lang w:val="en-US"/>
        </w:rPr>
        <w:t>μ</w:t>
      </w:r>
      <w:r w:rsidRPr="00DB6FC1">
        <w:rPr>
          <w:rFonts w:eastAsiaTheme="minorEastAsia"/>
          <w:i/>
          <w:lang w:val="en-US"/>
        </w:rPr>
        <w:t>r</w:t>
      </w:r>
      <w:r>
        <w:rPr>
          <w:rFonts w:eastAsiaTheme="minorEastAsia"/>
        </w:rPr>
        <w:t>)</w:t>
      </w:r>
      <w:r w:rsidRPr="00DB6FC1">
        <w:rPr>
          <w:rFonts w:eastAsiaTheme="minorEastAsia"/>
        </w:rPr>
        <w:t xml:space="preserve">. </w:t>
      </w:r>
      <w:r>
        <w:rPr>
          <w:rFonts w:eastAsiaTheme="minorEastAsia"/>
        </w:rPr>
        <w:t xml:space="preserve">Индексы </w:t>
      </w:r>
      <w:r w:rsidRPr="00D25C7B">
        <w:rPr>
          <w:rFonts w:eastAsiaTheme="minorEastAsia"/>
          <w:i/>
        </w:rPr>
        <w:t>е</w:t>
      </w:r>
      <w:r>
        <w:rPr>
          <w:rFonts w:eastAsiaTheme="minorEastAsia"/>
        </w:rPr>
        <w:t xml:space="preserve"> и μ относятся к зарядам, а не к частицам; </w:t>
      </w:r>
      <w:r w:rsidRPr="00B36C23">
        <w:rPr>
          <w:rFonts w:eastAsiaTheme="minorEastAsia"/>
          <w:i/>
          <w:lang w:val="en-US"/>
        </w:rPr>
        <w:t>r</w:t>
      </w:r>
      <w:r w:rsidRPr="00B36C23">
        <w:rPr>
          <w:rFonts w:eastAsiaTheme="minorEastAsia"/>
        </w:rPr>
        <w:t xml:space="preserve"> = |</w:t>
      </w:r>
      <w:r w:rsidRPr="00B36C23">
        <w:rPr>
          <w:rFonts w:eastAsiaTheme="minorEastAsia"/>
          <w:b/>
          <w:lang w:val="en-US"/>
        </w:rPr>
        <w:t>r</w:t>
      </w:r>
      <w:r w:rsidRPr="00B36C23">
        <w:rPr>
          <w:rFonts w:eastAsiaTheme="minorEastAsia"/>
          <w:i/>
          <w:vertAlign w:val="subscript"/>
          <w:lang w:val="en-US"/>
        </w:rPr>
        <w:t>e</w:t>
      </w:r>
      <w:r w:rsidRPr="00B36C23">
        <w:rPr>
          <w:rFonts w:eastAsiaTheme="minorEastAsia"/>
        </w:rPr>
        <w:t xml:space="preserve"> – </w:t>
      </w:r>
      <w:r w:rsidRPr="00B36C23">
        <w:rPr>
          <w:rFonts w:eastAsiaTheme="minorEastAsia"/>
          <w:b/>
          <w:lang w:val="en-US"/>
        </w:rPr>
        <w:t>r</w:t>
      </w:r>
      <w:r w:rsidRPr="00B36C23">
        <w:rPr>
          <w:rFonts w:eastAsiaTheme="minorEastAsia"/>
          <w:vertAlign w:val="subscript"/>
          <w:lang w:val="en-US"/>
        </w:rPr>
        <w:t>μ</w:t>
      </w:r>
      <w:r w:rsidRPr="00B36C23">
        <w:rPr>
          <w:rFonts w:eastAsiaTheme="minorEastAsia"/>
        </w:rPr>
        <w:t>|</w:t>
      </w:r>
      <w:r w:rsidRPr="00331F6F">
        <w:rPr>
          <w:rFonts w:eastAsiaTheme="minorEastAsia"/>
        </w:rPr>
        <w:t xml:space="preserve"> ≠ 0</w:t>
      </w:r>
      <w:r w:rsidRPr="00B36C23">
        <w:rPr>
          <w:rFonts w:eastAsiaTheme="minorEastAsia"/>
        </w:rPr>
        <w:t>.</w:t>
      </w:r>
      <w:r>
        <w:rPr>
          <w:rFonts w:eastAsiaTheme="minorEastAsia"/>
        </w:rPr>
        <w:t xml:space="preserve"> Из уравнений 1 и 5 получаем: ω</w:t>
      </w:r>
      <w:r w:rsidRPr="00DB6FC1">
        <w:rPr>
          <w:rFonts w:eastAsiaTheme="minorEastAsia"/>
          <w:vertAlign w:val="subscript"/>
        </w:rPr>
        <w:t>μ</w:t>
      </w:r>
      <w:r>
        <w:rPr>
          <w:rFonts w:eastAsiaTheme="minorEastAsia"/>
        </w:rPr>
        <w:t xml:space="preserve"> = </w:t>
      </w:r>
      <w:r w:rsidRPr="00BC5B3B">
        <w:t>–</w:t>
      </w:r>
      <w:r w:rsidRPr="00DB6FC1">
        <w:rPr>
          <w:rFonts w:eastAsiaTheme="minorEastAsia"/>
          <w:i/>
        </w:rPr>
        <w:t>а</w:t>
      </w:r>
      <m:oMath>
        <m:f>
          <m:fPr>
            <m:ctrlPr>
              <w:rPr>
                <w:rFonts w:ascii="Cambria Math" w:eastAsiaTheme="minorEastAsia" w:hAnsi="Cambria Math"/>
              </w:rPr>
            </m:ctrlPr>
          </m:fPr>
          <m:num>
            <m:r>
              <w:rPr>
                <w:rFonts w:ascii="Cambria Math" w:eastAsiaTheme="minorEastAsia" w:hAnsi="Cambria Math"/>
                <w:lang w:val="en-US"/>
              </w:rPr>
              <m:t>ce</m:t>
            </m:r>
          </m:num>
          <m:den>
            <m:r>
              <m:rPr>
                <m:sty m:val="p"/>
              </m:rPr>
              <w:rPr>
                <w:rFonts w:ascii="Cambria Math" w:eastAsiaTheme="minorEastAsia" w:hAnsi="Cambria Math"/>
              </w:rPr>
              <m:t>μ</m:t>
            </m:r>
          </m:den>
        </m:f>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e</m:t>
                </m:r>
                <m:r>
                  <m:rPr>
                    <m:sty m:val="p"/>
                  </m:rPr>
                  <w:rPr>
                    <w:rFonts w:ascii="Cambria Math" w:eastAsiaTheme="minorEastAsia" w:hAnsi="Cambria Math"/>
                  </w:rPr>
                  <m:t>μ</m:t>
                </m:r>
              </m:num>
              <m:den>
                <m:r>
                  <w:rPr>
                    <w:rFonts w:ascii="Cambria Math" w:eastAsiaTheme="minorEastAsia" w:hAnsi="Cambria Math"/>
                  </w:rPr>
                  <m:t>r</m:t>
                </m:r>
              </m:den>
            </m:f>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ω</m:t>
                </m:r>
              </m:e>
              <m:sub>
                <m:r>
                  <w:rPr>
                    <w:rFonts w:ascii="Cambria Math" w:eastAsiaTheme="minorEastAsia" w:hAnsi="Cambria Math"/>
                  </w:rPr>
                  <m:t>e</m:t>
                </m:r>
              </m:sub>
              <m:sup>
                <m:r>
                  <m:rPr>
                    <m:sty m:val="p"/>
                  </m:rPr>
                  <w:rPr>
                    <w:rFonts w:ascii="Cambria Math" w:eastAsiaTheme="minorEastAsia" w:hAnsi="Cambria Math"/>
                  </w:rPr>
                  <m:t>2</m:t>
                </m:r>
              </m:sup>
            </m:sSubSup>
            <m:f>
              <m:fPr>
                <m:ctrlPr>
                  <w:rPr>
                    <w:rFonts w:ascii="Cambria Math" w:eastAsiaTheme="minorEastAsia" w:hAnsi="Cambria Math"/>
                  </w:rPr>
                </m:ctrlPr>
              </m:fPr>
              <m:num>
                <m:sSup>
                  <m:sSupPr>
                    <m:ctrlPr>
                      <w:rPr>
                        <w:rFonts w:ascii="Cambria Math" w:eastAsiaTheme="minorEastAsia" w:hAnsi="Cambria Math"/>
                        <w:lang w:val="en-US"/>
                      </w:rPr>
                    </m:ctrlPr>
                  </m:sSupPr>
                  <m:e>
                    <m:r>
                      <w:rPr>
                        <w:rFonts w:ascii="Cambria Math" w:eastAsiaTheme="minorEastAsia" w:hAnsi="Cambria Math"/>
                      </w:rPr>
                      <m:t>ħ</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sSup>
                  <m:sSupPr>
                    <m:ctrlPr>
                      <w:rPr>
                        <w:rFonts w:ascii="Cambria Math" w:eastAsiaTheme="minorEastAsia" w:hAnsi="Cambria Math"/>
                      </w:rPr>
                    </m:ctrlPr>
                  </m:sSupPr>
                  <m:e>
                    <m:r>
                      <w:rPr>
                        <w:rFonts w:ascii="Cambria Math" w:eastAsiaTheme="minorEastAsia" w:hAnsi="Cambria Math"/>
                      </w:rPr>
                      <m:t>c</m:t>
                    </m:r>
                  </m:e>
                  <m:sup>
                    <m:r>
                      <m:rPr>
                        <m:sty m:val="p"/>
                      </m:rPr>
                      <w:rPr>
                        <w:rFonts w:ascii="Cambria Math" w:eastAsiaTheme="minorEastAsia" w:hAnsi="Cambria Math"/>
                      </w:rPr>
                      <m:t>2</m:t>
                    </m:r>
                  </m:sup>
                </m:sSup>
              </m:den>
            </m:f>
          </m:e>
        </m:d>
      </m:oMath>
      <w:r w:rsidRPr="00DB6FC1">
        <w:rPr>
          <w:rFonts w:eastAsiaTheme="minorEastAsia"/>
        </w:rPr>
        <w:t xml:space="preserve">, </w:t>
      </w:r>
      <w:r>
        <w:rPr>
          <w:rFonts w:eastAsiaTheme="minorEastAsia"/>
        </w:rPr>
        <w:t>ω</w:t>
      </w:r>
      <w:r w:rsidRPr="00DB6FC1">
        <w:rPr>
          <w:rFonts w:eastAsiaTheme="minorEastAsia"/>
          <w:i/>
          <w:vertAlign w:val="subscript"/>
          <w:lang w:val="en-US"/>
        </w:rPr>
        <w:t>e</w:t>
      </w:r>
      <w:r>
        <w:rPr>
          <w:rFonts w:eastAsiaTheme="minorEastAsia"/>
        </w:rPr>
        <w:t xml:space="preserve"> = </w:t>
      </w:r>
      <w:r w:rsidRPr="00DB6FC1">
        <w:rPr>
          <w:rFonts w:eastAsiaTheme="minorEastAsia"/>
          <w:i/>
        </w:rPr>
        <w:t>а</w:t>
      </w:r>
      <m:oMath>
        <m:f>
          <m:fPr>
            <m:ctrlPr>
              <w:rPr>
                <w:rFonts w:ascii="Cambria Math" w:eastAsiaTheme="minorEastAsia" w:hAnsi="Cambria Math"/>
              </w:rPr>
            </m:ctrlPr>
          </m:fPr>
          <m:num>
            <m:r>
              <w:rPr>
                <w:rFonts w:ascii="Cambria Math" w:eastAsiaTheme="minorEastAsia" w:hAnsi="Cambria Math"/>
                <w:lang w:val="en-US"/>
              </w:rPr>
              <m:t>c</m:t>
            </m:r>
            <m:r>
              <m:rPr>
                <m:sty m:val="p"/>
              </m:rPr>
              <w:rPr>
                <w:rFonts w:ascii="Cambria Math" w:eastAsiaTheme="minorEastAsia" w:hAnsi="Cambria Math"/>
              </w:rPr>
              <m:t>μ</m:t>
            </m:r>
          </m:num>
          <m:den>
            <m:r>
              <w:rPr>
                <w:rFonts w:ascii="Cambria Math" w:eastAsiaTheme="minorEastAsia" w:hAnsi="Cambria Math"/>
              </w:rPr>
              <m:t>e</m:t>
            </m:r>
          </m:den>
        </m:f>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e</m:t>
                </m:r>
                <m:r>
                  <m:rPr>
                    <m:sty m:val="p"/>
                  </m:rPr>
                  <w:rPr>
                    <w:rFonts w:ascii="Cambria Math" w:eastAsiaTheme="minorEastAsia" w:hAnsi="Cambria Math"/>
                  </w:rPr>
                  <m:t>μ</m:t>
                </m:r>
              </m:num>
              <m:den>
                <m:r>
                  <w:rPr>
                    <w:rFonts w:ascii="Cambria Math" w:eastAsiaTheme="minorEastAsia" w:hAnsi="Cambria Math"/>
                  </w:rPr>
                  <m:t>r</m:t>
                </m:r>
              </m:den>
            </m:f>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ω</m:t>
                </m:r>
              </m:e>
              <m:sub>
                <m:r>
                  <m:rPr>
                    <m:sty m:val="p"/>
                  </m:rPr>
                  <w:rPr>
                    <w:rFonts w:ascii="Cambria Math" w:eastAsiaTheme="minorEastAsia" w:hAnsi="Cambria Math"/>
                  </w:rPr>
                  <m:t>μ</m:t>
                </m:r>
              </m:sub>
              <m:sup>
                <m:r>
                  <m:rPr>
                    <m:sty m:val="p"/>
                  </m:rPr>
                  <w:rPr>
                    <w:rFonts w:ascii="Cambria Math" w:eastAsiaTheme="minorEastAsia" w:hAnsi="Cambria Math"/>
                  </w:rPr>
                  <m:t>2</m:t>
                </m:r>
              </m:sup>
            </m:sSubSup>
            <m:f>
              <m:fPr>
                <m:ctrlPr>
                  <w:rPr>
                    <w:rFonts w:ascii="Cambria Math" w:eastAsiaTheme="minorEastAsia" w:hAnsi="Cambria Math"/>
                  </w:rPr>
                </m:ctrlPr>
              </m:fPr>
              <m:num>
                <m:sSup>
                  <m:sSupPr>
                    <m:ctrlPr>
                      <w:rPr>
                        <w:rFonts w:ascii="Cambria Math" w:eastAsiaTheme="minorEastAsia" w:hAnsi="Cambria Math"/>
                        <w:lang w:val="en-US"/>
                      </w:rPr>
                    </m:ctrlPr>
                  </m:sSupPr>
                  <m:e>
                    <m:r>
                      <w:rPr>
                        <w:rFonts w:ascii="Cambria Math" w:eastAsiaTheme="minorEastAsia" w:hAnsi="Cambria Math"/>
                      </w:rPr>
                      <m:t>ħ</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sSup>
                  <m:sSupPr>
                    <m:ctrlPr>
                      <w:rPr>
                        <w:rFonts w:ascii="Cambria Math" w:eastAsiaTheme="minorEastAsia" w:hAnsi="Cambria Math"/>
                      </w:rPr>
                    </m:ctrlPr>
                  </m:sSupPr>
                  <m:e>
                    <m:r>
                      <w:rPr>
                        <w:rFonts w:ascii="Cambria Math" w:eastAsiaTheme="minorEastAsia" w:hAnsi="Cambria Math"/>
                      </w:rPr>
                      <m:t>c</m:t>
                    </m:r>
                  </m:e>
                  <m:sup>
                    <m:r>
                      <m:rPr>
                        <m:sty m:val="p"/>
                      </m:rPr>
                      <w:rPr>
                        <w:rFonts w:ascii="Cambria Math" w:eastAsiaTheme="minorEastAsia" w:hAnsi="Cambria Math"/>
                      </w:rPr>
                      <m:t>2</m:t>
                    </m:r>
                  </m:sup>
                </m:sSup>
              </m:den>
            </m:f>
          </m:e>
        </m:d>
      </m:oMath>
      <w:r w:rsidRPr="00D23A2E">
        <w:rPr>
          <w:rFonts w:eastAsiaTheme="minorEastAsia"/>
        </w:rPr>
        <w:t xml:space="preserve">, </w:t>
      </w:r>
      <w:r>
        <w:rPr>
          <w:rFonts w:eastAsiaTheme="minorEastAsia"/>
        </w:rPr>
        <w:t xml:space="preserve">если </w:t>
      </w:r>
      <w:r>
        <w:rPr>
          <w:rFonts w:eastAsiaTheme="minorEastAsia"/>
          <w:lang w:val="en-US"/>
        </w:rPr>
        <w:t>sin</w:t>
      </w:r>
      <w:r w:rsidRPr="00BC5B3B">
        <w:rPr>
          <w:rFonts w:eastAsiaTheme="minorEastAsia"/>
        </w:rPr>
        <w:t>(</w:t>
      </w:r>
      <w:r>
        <w:rPr>
          <w:rFonts w:eastAsiaTheme="minorEastAsia"/>
        </w:rPr>
        <w:t>ω</w:t>
      </w:r>
      <w:r w:rsidRPr="00DB6FC1">
        <w:rPr>
          <w:rFonts w:eastAsiaTheme="minorEastAsia"/>
          <w:i/>
          <w:vertAlign w:val="subscript"/>
          <w:lang w:val="en-US"/>
        </w:rPr>
        <w:t>e</w:t>
      </w:r>
      <w:r w:rsidRPr="00DB6FC1">
        <w:rPr>
          <w:rFonts w:eastAsiaTheme="minorEastAsia"/>
          <w:i/>
          <w:lang w:val="en-US"/>
        </w:rPr>
        <w:t>t</w:t>
      </w:r>
      <w:r w:rsidRPr="00DB6FC1">
        <w:rPr>
          <w:rFonts w:eastAsiaTheme="minorEastAsia"/>
        </w:rPr>
        <w:t xml:space="preserve"> + </w:t>
      </w:r>
      <w:r w:rsidRPr="00DB6FC1">
        <w:rPr>
          <w:rFonts w:eastAsiaTheme="minorEastAsia"/>
          <w:i/>
          <w:lang w:val="en-US"/>
        </w:rPr>
        <w:t>k</w:t>
      </w:r>
      <w:r w:rsidRPr="00DB6FC1">
        <w:rPr>
          <w:rFonts w:eastAsiaTheme="minorEastAsia"/>
          <w:i/>
          <w:vertAlign w:val="subscript"/>
          <w:lang w:val="en-US"/>
        </w:rPr>
        <w:t>e</w:t>
      </w:r>
      <w:r w:rsidRPr="00DB6FC1">
        <w:rPr>
          <w:rFonts w:eastAsiaTheme="minorEastAsia"/>
          <w:i/>
          <w:lang w:val="en-US"/>
        </w:rPr>
        <w:t>r</w:t>
      </w:r>
      <w:r>
        <w:rPr>
          <w:rFonts w:eastAsiaTheme="minorEastAsia"/>
        </w:rPr>
        <w:t xml:space="preserve">) = </w:t>
      </w:r>
      <w:r>
        <w:rPr>
          <w:rFonts w:eastAsiaTheme="minorEastAsia"/>
          <w:lang w:val="en-US"/>
        </w:rPr>
        <w:t>cos</w:t>
      </w:r>
      <w:r w:rsidRPr="00BC5B3B">
        <w:rPr>
          <w:rFonts w:eastAsiaTheme="minorEastAsia"/>
        </w:rPr>
        <w:t>(</w:t>
      </w:r>
      <w:r>
        <w:rPr>
          <w:rFonts w:eastAsiaTheme="minorEastAsia"/>
        </w:rPr>
        <w:t>ω</w:t>
      </w:r>
      <w:r w:rsidRPr="00DB6FC1">
        <w:rPr>
          <w:rFonts w:eastAsiaTheme="minorEastAsia"/>
          <w:vertAlign w:val="subscript"/>
          <w:lang w:val="en-US"/>
        </w:rPr>
        <w:t>μ</w:t>
      </w:r>
      <w:r w:rsidRPr="00DB6FC1">
        <w:rPr>
          <w:rFonts w:eastAsiaTheme="minorEastAsia"/>
          <w:i/>
          <w:lang w:val="en-US"/>
        </w:rPr>
        <w:t>t</w:t>
      </w:r>
      <w:r w:rsidRPr="00DB6FC1">
        <w:rPr>
          <w:rFonts w:eastAsiaTheme="minorEastAsia"/>
        </w:rPr>
        <w:t xml:space="preserve"> + </w:t>
      </w:r>
      <w:r w:rsidRPr="00DB6FC1">
        <w:rPr>
          <w:rFonts w:eastAsiaTheme="minorEastAsia"/>
          <w:i/>
          <w:lang w:val="en-US"/>
        </w:rPr>
        <w:t>k</w:t>
      </w:r>
      <w:r w:rsidRPr="00DB6FC1">
        <w:rPr>
          <w:rFonts w:eastAsiaTheme="minorEastAsia"/>
          <w:vertAlign w:val="subscript"/>
          <w:lang w:val="en-US"/>
        </w:rPr>
        <w:t>μ</w:t>
      </w:r>
      <w:r w:rsidRPr="00DB6FC1">
        <w:rPr>
          <w:rFonts w:eastAsiaTheme="minorEastAsia"/>
          <w:i/>
          <w:lang w:val="en-US"/>
        </w:rPr>
        <w:t>r</w:t>
      </w:r>
      <w:r>
        <w:rPr>
          <w:rFonts w:eastAsiaTheme="minorEastAsia"/>
        </w:rPr>
        <w:t>)</w:t>
      </w:r>
      <w:r w:rsidRPr="00D23A2E">
        <w:rPr>
          <w:rFonts w:eastAsiaTheme="minorEastAsia"/>
        </w:rPr>
        <w:t xml:space="preserve"> </w:t>
      </w:r>
      <w:r>
        <w:rPr>
          <w:rFonts w:eastAsiaTheme="minorEastAsia"/>
        </w:rPr>
        <w:t>и</w:t>
      </w:r>
      <w:r w:rsidRPr="00D23A2E">
        <w:rPr>
          <w:rFonts w:eastAsiaTheme="minorEastAsia"/>
        </w:rPr>
        <w:t xml:space="preserve"> </w:t>
      </w:r>
      <w:r>
        <w:rPr>
          <w:rFonts w:eastAsiaTheme="minorEastAsia"/>
          <w:lang w:val="en-US"/>
        </w:rPr>
        <w:t>sin</w:t>
      </w:r>
      <w:r w:rsidRPr="00BC5B3B">
        <w:rPr>
          <w:rFonts w:eastAsiaTheme="minorEastAsia"/>
        </w:rPr>
        <w:t>(</w:t>
      </w:r>
      <w:r>
        <w:rPr>
          <w:rFonts w:eastAsiaTheme="minorEastAsia"/>
        </w:rPr>
        <w:t>ω</w:t>
      </w:r>
      <w:r w:rsidRPr="00DB6FC1">
        <w:rPr>
          <w:rFonts w:eastAsiaTheme="minorEastAsia"/>
          <w:vertAlign w:val="subscript"/>
          <w:lang w:val="en-US"/>
        </w:rPr>
        <w:t>μ</w:t>
      </w:r>
      <w:r w:rsidRPr="00DB6FC1">
        <w:rPr>
          <w:rFonts w:eastAsiaTheme="minorEastAsia"/>
          <w:i/>
          <w:lang w:val="en-US"/>
        </w:rPr>
        <w:t>t</w:t>
      </w:r>
      <w:r w:rsidRPr="00DB6FC1">
        <w:rPr>
          <w:rFonts w:eastAsiaTheme="minorEastAsia"/>
        </w:rPr>
        <w:t xml:space="preserve"> + </w:t>
      </w:r>
      <w:r w:rsidRPr="00DB6FC1">
        <w:rPr>
          <w:rFonts w:eastAsiaTheme="minorEastAsia"/>
          <w:i/>
          <w:lang w:val="en-US"/>
        </w:rPr>
        <w:t>k</w:t>
      </w:r>
      <w:r w:rsidRPr="00DB6FC1">
        <w:rPr>
          <w:rFonts w:eastAsiaTheme="minorEastAsia"/>
          <w:vertAlign w:val="subscript"/>
          <w:lang w:val="en-US"/>
        </w:rPr>
        <w:t>μ</w:t>
      </w:r>
      <w:r w:rsidRPr="00DB6FC1">
        <w:rPr>
          <w:rFonts w:eastAsiaTheme="minorEastAsia"/>
          <w:i/>
          <w:lang w:val="en-US"/>
        </w:rPr>
        <w:t>r</w:t>
      </w:r>
      <w:r>
        <w:rPr>
          <w:rFonts w:eastAsiaTheme="minorEastAsia"/>
        </w:rPr>
        <w:t xml:space="preserve">) = </w:t>
      </w:r>
      <w:r>
        <w:rPr>
          <w:rFonts w:eastAsiaTheme="minorEastAsia"/>
          <w:lang w:val="en-US"/>
        </w:rPr>
        <w:t>cos</w:t>
      </w:r>
      <w:r w:rsidRPr="00BC5B3B">
        <w:rPr>
          <w:rFonts w:eastAsiaTheme="minorEastAsia"/>
        </w:rPr>
        <w:t>(</w:t>
      </w:r>
      <w:r>
        <w:rPr>
          <w:rFonts w:eastAsiaTheme="minorEastAsia"/>
        </w:rPr>
        <w:t>ω</w:t>
      </w:r>
      <w:r w:rsidRPr="00D23A2E">
        <w:rPr>
          <w:rFonts w:eastAsiaTheme="minorEastAsia"/>
          <w:i/>
          <w:vertAlign w:val="subscript"/>
        </w:rPr>
        <w:t>е</w:t>
      </w:r>
      <w:r w:rsidRPr="00DB6FC1">
        <w:rPr>
          <w:rFonts w:eastAsiaTheme="minorEastAsia"/>
          <w:i/>
          <w:lang w:val="en-US"/>
        </w:rPr>
        <w:t>t</w:t>
      </w:r>
      <w:r w:rsidRPr="00DB6FC1">
        <w:rPr>
          <w:rFonts w:eastAsiaTheme="minorEastAsia"/>
        </w:rPr>
        <w:t xml:space="preserve"> + </w:t>
      </w:r>
      <w:r w:rsidRPr="00DB6FC1">
        <w:rPr>
          <w:rFonts w:eastAsiaTheme="minorEastAsia"/>
          <w:i/>
          <w:lang w:val="en-US"/>
        </w:rPr>
        <w:t>k</w:t>
      </w:r>
      <w:r w:rsidRPr="00D23A2E">
        <w:rPr>
          <w:rFonts w:eastAsiaTheme="minorEastAsia"/>
          <w:i/>
          <w:vertAlign w:val="subscript"/>
        </w:rPr>
        <w:t>е</w:t>
      </w:r>
      <w:r w:rsidRPr="00DB6FC1">
        <w:rPr>
          <w:rFonts w:eastAsiaTheme="minorEastAsia"/>
          <w:i/>
          <w:lang w:val="en-US"/>
        </w:rPr>
        <w:t>r</w:t>
      </w:r>
      <w:r>
        <w:rPr>
          <w:rFonts w:eastAsiaTheme="minorEastAsia"/>
        </w:rPr>
        <w:t>). Эти уравнения можно разрешить относительно ω</w:t>
      </w:r>
      <w:r w:rsidRPr="00DB6FC1">
        <w:rPr>
          <w:rFonts w:eastAsiaTheme="minorEastAsia"/>
          <w:i/>
          <w:vertAlign w:val="subscript"/>
          <w:lang w:val="en-US"/>
        </w:rPr>
        <w:t>e</w:t>
      </w:r>
      <w:r>
        <w:rPr>
          <w:rFonts w:eastAsiaTheme="minorEastAsia"/>
        </w:rPr>
        <w:t xml:space="preserve"> и ω</w:t>
      </w:r>
      <w:r w:rsidRPr="00DB6FC1">
        <w:rPr>
          <w:rFonts w:eastAsiaTheme="minorEastAsia"/>
          <w:vertAlign w:val="subscript"/>
        </w:rPr>
        <w:t>μ</w:t>
      </w:r>
      <w:r>
        <w:rPr>
          <w:rFonts w:eastAsiaTheme="minorEastAsia"/>
        </w:rPr>
        <w:t xml:space="preserve">, в том числе приближенно, но в них появляется зависимость от </w:t>
      </w:r>
      <w:r w:rsidRPr="00D23A2E">
        <w:rPr>
          <w:rFonts w:eastAsiaTheme="minorEastAsia"/>
          <w:i/>
          <w:lang w:val="en-US"/>
        </w:rPr>
        <w:t>r</w:t>
      </w:r>
      <w:r w:rsidRPr="00D23A2E">
        <w:rPr>
          <w:rFonts w:eastAsiaTheme="minorEastAsia"/>
        </w:rPr>
        <w:t>.</w:t>
      </w:r>
    </w:p>
    <w:p w:rsidR="004710C3" w:rsidRPr="00D54073" w:rsidRDefault="004710C3" w:rsidP="006E776F">
      <w:pPr>
        <w:widowControl w:val="0"/>
        <w:ind w:firstLine="426"/>
        <w:jc w:val="both"/>
        <w:rPr>
          <w:rFonts w:eastAsiaTheme="minorEastAsia"/>
        </w:rPr>
      </w:pPr>
      <w:r>
        <w:rPr>
          <w:rFonts w:eastAsiaTheme="minorEastAsia"/>
        </w:rPr>
        <w:t>Пусть</w:t>
      </w:r>
      <w:r w:rsidRPr="006E730E">
        <w:rPr>
          <w:rFonts w:eastAsiaTheme="minorEastAsia"/>
        </w:rPr>
        <w:t xml:space="preserve"> </w:t>
      </w:r>
      <w:r>
        <w:rPr>
          <w:rFonts w:eastAsiaTheme="minorEastAsia"/>
        </w:rPr>
        <w:t>теперь</w:t>
      </w:r>
      <w:r w:rsidRPr="006E730E">
        <w:rPr>
          <w:rFonts w:eastAsiaTheme="minorEastAsia"/>
        </w:rPr>
        <w:t xml:space="preserve"> </w:t>
      </w:r>
      <w:r>
        <w:rPr>
          <w:rFonts w:eastAsiaTheme="minorEastAsia"/>
        </w:rPr>
        <w:t>φ</w:t>
      </w:r>
      <w:r w:rsidRPr="006E730E">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e</m:t>
            </m:r>
          </m:num>
          <m:den>
            <m:r>
              <w:rPr>
                <w:rFonts w:ascii="Cambria Math" w:eastAsiaTheme="minorEastAsia" w:hAnsi="Cambria Math"/>
              </w:rPr>
              <m:t>r</m:t>
            </m:r>
          </m:den>
        </m:f>
      </m:oMath>
      <w:r w:rsidRPr="006E730E">
        <w:rPr>
          <w:rFonts w:eastAsiaTheme="minorEastAsia"/>
        </w:rPr>
        <w:t xml:space="preserve"> ∙ </w:t>
      </w:r>
      <w:r>
        <w:rPr>
          <w:rFonts w:eastAsiaTheme="minorEastAsia"/>
          <w:lang w:val="en-US"/>
        </w:rPr>
        <w:t>exp</w:t>
      </w:r>
      <w:r w:rsidRPr="006E730E">
        <w:rPr>
          <w:rFonts w:eastAsiaTheme="minorEastAsia"/>
        </w:rPr>
        <w:t>(</w:t>
      </w:r>
      <w:r w:rsidRPr="00D23A2E">
        <w:rPr>
          <w:rFonts w:eastAsiaTheme="minorEastAsia"/>
          <w:i/>
          <w:lang w:val="en-US"/>
        </w:rPr>
        <w:t>i</w:t>
      </w:r>
      <w:r>
        <w:rPr>
          <w:rFonts w:eastAsiaTheme="minorEastAsia"/>
          <w:lang w:val="en-US"/>
        </w:rPr>
        <w:t>ω</w:t>
      </w:r>
      <w:r w:rsidRPr="00D23A2E">
        <w:rPr>
          <w:rFonts w:eastAsiaTheme="minorEastAsia"/>
          <w:i/>
          <w:vertAlign w:val="subscript"/>
          <w:lang w:val="en-US"/>
        </w:rPr>
        <w:t>e</w:t>
      </w:r>
      <w:r w:rsidRPr="00D23A2E">
        <w:rPr>
          <w:rFonts w:eastAsiaTheme="minorEastAsia"/>
          <w:i/>
          <w:lang w:val="en-US"/>
        </w:rPr>
        <w:t>t</w:t>
      </w:r>
      <w:r w:rsidRPr="006E730E">
        <w:rPr>
          <w:rFonts w:eastAsiaTheme="minorEastAsia"/>
        </w:rPr>
        <w:t xml:space="preserve">), </w:t>
      </w:r>
      <w:r>
        <w:t>ψ</w:t>
      </w:r>
      <w:r w:rsidRPr="006E730E">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μ</m:t>
            </m:r>
          </m:num>
          <m:den>
            <m:r>
              <w:rPr>
                <w:rFonts w:ascii="Cambria Math" w:eastAsiaTheme="minorEastAsia" w:hAnsi="Cambria Math"/>
              </w:rPr>
              <m:t>r</m:t>
            </m:r>
          </m:den>
        </m:f>
      </m:oMath>
      <w:r w:rsidRPr="006E730E">
        <w:rPr>
          <w:rFonts w:eastAsiaTheme="minorEastAsia"/>
        </w:rPr>
        <w:t xml:space="preserve"> ∙ </w:t>
      </w:r>
      <w:r>
        <w:rPr>
          <w:rFonts w:eastAsiaTheme="minorEastAsia"/>
          <w:lang w:val="en-US"/>
        </w:rPr>
        <w:t>exp</w:t>
      </w:r>
      <w:r w:rsidRPr="006E730E">
        <w:rPr>
          <w:rFonts w:eastAsiaTheme="minorEastAsia"/>
        </w:rPr>
        <w:t>(</w:t>
      </w:r>
      <w:r w:rsidRPr="00D23A2E">
        <w:rPr>
          <w:rFonts w:eastAsiaTheme="minorEastAsia"/>
          <w:i/>
          <w:lang w:val="en-US"/>
        </w:rPr>
        <w:t>i</w:t>
      </w:r>
      <w:r>
        <w:rPr>
          <w:rFonts w:eastAsiaTheme="minorEastAsia"/>
          <w:lang w:val="en-US"/>
        </w:rPr>
        <w:t>ω</w:t>
      </w:r>
      <w:r w:rsidRPr="00D23A2E">
        <w:rPr>
          <w:rFonts w:eastAsiaTheme="minorEastAsia"/>
          <w:vertAlign w:val="subscript"/>
          <w:lang w:val="en-US"/>
        </w:rPr>
        <w:t>μ</w:t>
      </w:r>
      <w:r w:rsidRPr="00D23A2E">
        <w:rPr>
          <w:rFonts w:eastAsiaTheme="minorEastAsia"/>
          <w:i/>
          <w:lang w:val="en-US"/>
        </w:rPr>
        <w:t>t</w:t>
      </w:r>
      <w:r w:rsidRPr="006E730E">
        <w:rPr>
          <w:rFonts w:eastAsiaTheme="minorEastAsia"/>
        </w:rPr>
        <w:t xml:space="preserve">). </w:t>
      </w:r>
      <w:r>
        <w:rPr>
          <w:rFonts w:eastAsiaTheme="minorEastAsia"/>
        </w:rPr>
        <w:t xml:space="preserve">Тогда при </w:t>
      </w:r>
      <w:r w:rsidRPr="006E730E">
        <w:rPr>
          <w:rFonts w:eastAsiaTheme="minorEastAsia"/>
          <w:i/>
          <w:lang w:val="en-US"/>
        </w:rPr>
        <w:t>r</w:t>
      </w:r>
      <w:r w:rsidRPr="006E730E">
        <w:rPr>
          <w:rFonts w:eastAsiaTheme="minorEastAsia"/>
        </w:rPr>
        <w:t xml:space="preserve"> </w:t>
      </w:r>
      <w:r>
        <w:rPr>
          <w:rFonts w:eastAsiaTheme="minorEastAsia"/>
        </w:rPr>
        <w:t>≠</w:t>
      </w:r>
      <w:r w:rsidRPr="006E730E">
        <w:rPr>
          <w:rFonts w:eastAsiaTheme="minorEastAsia"/>
        </w:rPr>
        <w:t xml:space="preserve"> 0 </w:t>
      </w:r>
      <w:r>
        <w:rPr>
          <w:rFonts w:eastAsiaTheme="minorEastAsia"/>
        </w:rPr>
        <w:t>уравнения 1 и 5 приним</w:t>
      </w:r>
      <w:r>
        <w:rPr>
          <w:rFonts w:eastAsiaTheme="minorEastAsia"/>
        </w:rPr>
        <w:t>а</w:t>
      </w:r>
      <w:r>
        <w:rPr>
          <w:rFonts w:eastAsiaTheme="minorEastAsia"/>
        </w:rPr>
        <w:t xml:space="preserve">ют вид: </w:t>
      </w:r>
      <w:r w:rsidRPr="006E730E">
        <w:rPr>
          <w:rFonts w:eastAsiaTheme="minorEastAsia"/>
          <w:i/>
          <w:lang w:val="en-US"/>
        </w:rPr>
        <w:t>i</w:t>
      </w:r>
      <m:oMath>
        <m:f>
          <m:fPr>
            <m:ctrlPr>
              <w:rPr>
                <w:rFonts w:ascii="Cambria Math" w:eastAsiaTheme="minorEastAsia" w:hAnsi="Cambria Math"/>
                <w:lang w:val="en-US"/>
              </w:rPr>
            </m:ctrlPr>
          </m:fPr>
          <m:num>
            <m:r>
              <w:rPr>
                <w:rFonts w:ascii="Cambria Math" w:eastAsiaTheme="minorEastAsia" w:hAnsi="Cambria Math"/>
                <w:lang w:val="en-US"/>
              </w:rPr>
              <m:t>e</m:t>
            </m:r>
          </m:num>
          <m:den>
            <m:r>
              <w:rPr>
                <w:rFonts w:ascii="Cambria Math" w:eastAsiaTheme="minorEastAsia" w:hAnsi="Cambria Math"/>
                <w:lang w:val="en-US"/>
              </w:rPr>
              <m:t>c</m:t>
            </m:r>
          </m:den>
        </m:f>
      </m:oMath>
      <w:r>
        <w:rPr>
          <w:rFonts w:eastAsiaTheme="minorEastAsia"/>
          <w:lang w:val="en-US"/>
        </w:rPr>
        <w:t>ω</w:t>
      </w:r>
      <w:r w:rsidRPr="006E730E">
        <w:rPr>
          <w:rFonts w:eastAsiaTheme="minorEastAsia"/>
          <w:i/>
          <w:vertAlign w:val="subscript"/>
          <w:lang w:val="en-US"/>
        </w:rPr>
        <w:t>e</w:t>
      </w:r>
      <w:r>
        <w:rPr>
          <w:rFonts w:eastAsiaTheme="minorEastAsia"/>
          <w:lang w:val="en-US"/>
        </w:rPr>
        <w:t>exp</w:t>
      </w:r>
      <w:r w:rsidRPr="006E730E">
        <w:rPr>
          <w:rFonts w:eastAsiaTheme="minorEastAsia"/>
        </w:rPr>
        <w:t>(</w:t>
      </w:r>
      <w:r w:rsidRPr="006E730E">
        <w:rPr>
          <w:rFonts w:eastAsiaTheme="minorEastAsia"/>
          <w:i/>
          <w:lang w:val="en-US"/>
        </w:rPr>
        <w:t>i</w:t>
      </w:r>
      <w:r>
        <w:rPr>
          <w:rFonts w:eastAsiaTheme="minorEastAsia"/>
          <w:lang w:val="en-US"/>
        </w:rPr>
        <w:t>ω</w:t>
      </w:r>
      <w:r>
        <w:rPr>
          <w:rFonts w:eastAsiaTheme="minorEastAsia"/>
          <w:vertAlign w:val="subscript"/>
          <w:lang w:val="en-US"/>
        </w:rPr>
        <w:t>e</w:t>
      </w:r>
      <w:r w:rsidRPr="006E730E">
        <w:rPr>
          <w:rFonts w:eastAsiaTheme="minorEastAsia"/>
          <w:i/>
          <w:lang w:val="en-US"/>
        </w:rPr>
        <w:t>t</w:t>
      </w:r>
      <w:r w:rsidRPr="006E730E">
        <w:rPr>
          <w:rFonts w:eastAsiaTheme="minorEastAsia"/>
        </w:rPr>
        <w:t xml:space="preserve">) </w:t>
      </w:r>
      <w:r>
        <w:rPr>
          <w:rFonts w:eastAsiaTheme="minorEastAsia"/>
        </w:rPr>
        <w:t>–</w:t>
      </w:r>
      <w:r w:rsidRPr="006E730E">
        <w:rPr>
          <w:rFonts w:eastAsiaTheme="minorEastAsia"/>
        </w:rPr>
        <w:t xml:space="preserve"> </w:t>
      </w:r>
      <w:r w:rsidRPr="006E730E">
        <w:rPr>
          <w:rFonts w:eastAsiaTheme="minorEastAsia"/>
          <w:i/>
          <w:lang w:val="en-US"/>
        </w:rPr>
        <w:t>a</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μ</m:t>
                </m:r>
              </m:e>
              <m:sup>
                <m:r>
                  <m:rPr>
                    <m:sty m:val="p"/>
                  </m:rPr>
                  <w:rPr>
                    <w:rFonts w:ascii="Cambria Math" w:eastAsiaTheme="minorEastAsia" w:hAnsi="Cambria Math"/>
                  </w:rPr>
                  <m:t>2</m:t>
                </m:r>
              </m:sup>
            </m:sSup>
          </m:num>
          <m:den>
            <m:r>
              <w:rPr>
                <w:rFonts w:ascii="Cambria Math" w:eastAsiaTheme="minorEastAsia" w:hAnsi="Cambria Math"/>
                <w:lang w:val="en-US"/>
              </w:rPr>
              <m:t>r</m:t>
            </m:r>
          </m:den>
        </m:f>
      </m:oMath>
      <w:r>
        <w:rPr>
          <w:rFonts w:eastAsiaTheme="minorEastAsia"/>
          <w:lang w:val="en-US"/>
        </w:rPr>
        <w:t>exp</w:t>
      </w:r>
      <w:r w:rsidRPr="006E730E">
        <w:rPr>
          <w:rFonts w:eastAsiaTheme="minorEastAsia"/>
        </w:rPr>
        <w:t>(</w:t>
      </w:r>
      <w:r w:rsidRPr="006E730E">
        <w:rPr>
          <w:rFonts w:eastAsiaTheme="minorEastAsia"/>
          <w:i/>
          <w:lang w:val="en-US"/>
        </w:rPr>
        <w:t>i</w:t>
      </w:r>
      <w:r>
        <w:rPr>
          <w:rFonts w:eastAsiaTheme="minorEastAsia"/>
          <w:lang w:val="en-US"/>
        </w:rPr>
        <w:t>ω</w:t>
      </w:r>
      <w:r>
        <w:rPr>
          <w:rFonts w:eastAsiaTheme="minorEastAsia"/>
          <w:vertAlign w:val="subscript"/>
          <w:lang w:val="en-US"/>
        </w:rPr>
        <w:t>μ</w:t>
      </w:r>
      <w:r w:rsidRPr="006E730E">
        <w:rPr>
          <w:rFonts w:eastAsiaTheme="minorEastAsia"/>
          <w:i/>
          <w:lang w:val="en-US"/>
        </w:rPr>
        <w:t>t</w:t>
      </w:r>
      <w:r w:rsidRPr="006E730E">
        <w:rPr>
          <w:rFonts w:eastAsiaTheme="minorEastAsia"/>
        </w:rPr>
        <w:t xml:space="preserve">) = 0, </w:t>
      </w:r>
      <w:r w:rsidRPr="006E730E">
        <w:rPr>
          <w:rFonts w:eastAsiaTheme="minorEastAsia"/>
          <w:i/>
          <w:lang w:val="en-US"/>
        </w:rPr>
        <w:t>i</w:t>
      </w:r>
      <m:oMath>
        <m:f>
          <m:fPr>
            <m:ctrlPr>
              <w:rPr>
                <w:rFonts w:ascii="Cambria Math" w:eastAsiaTheme="minorEastAsia" w:hAnsi="Cambria Math"/>
                <w:lang w:val="en-US"/>
              </w:rPr>
            </m:ctrlPr>
          </m:fPr>
          <m:num>
            <m:r>
              <m:rPr>
                <m:sty m:val="p"/>
              </m:rPr>
              <w:rPr>
                <w:rFonts w:ascii="Cambria Math" w:eastAsiaTheme="minorEastAsia" w:hAnsi="Cambria Math"/>
                <w:lang w:val="en-US"/>
              </w:rPr>
              <m:t>μ</m:t>
            </m:r>
          </m:num>
          <m:den>
            <m:r>
              <w:rPr>
                <w:rFonts w:ascii="Cambria Math" w:eastAsiaTheme="minorEastAsia" w:hAnsi="Cambria Math"/>
                <w:lang w:val="en-US"/>
              </w:rPr>
              <m:t>c</m:t>
            </m:r>
          </m:den>
        </m:f>
      </m:oMath>
      <w:r>
        <w:rPr>
          <w:rFonts w:eastAsiaTheme="minorEastAsia"/>
          <w:lang w:val="en-US"/>
        </w:rPr>
        <w:t>ω</w:t>
      </w:r>
      <w:r w:rsidRPr="006E730E">
        <w:rPr>
          <w:rFonts w:eastAsiaTheme="minorEastAsia"/>
          <w:vertAlign w:val="subscript"/>
          <w:lang w:val="en-US"/>
        </w:rPr>
        <w:t>μ</w:t>
      </w:r>
      <w:r>
        <w:rPr>
          <w:rFonts w:eastAsiaTheme="minorEastAsia"/>
          <w:lang w:val="en-US"/>
        </w:rPr>
        <w:t>exp</w:t>
      </w:r>
      <w:r w:rsidRPr="006E730E">
        <w:rPr>
          <w:rFonts w:eastAsiaTheme="minorEastAsia"/>
        </w:rPr>
        <w:t>(</w:t>
      </w:r>
      <w:r w:rsidRPr="006E730E">
        <w:rPr>
          <w:rFonts w:eastAsiaTheme="minorEastAsia"/>
          <w:i/>
          <w:lang w:val="en-US"/>
        </w:rPr>
        <w:t>i</w:t>
      </w:r>
      <w:r>
        <w:rPr>
          <w:rFonts w:eastAsiaTheme="minorEastAsia"/>
          <w:lang w:val="en-US"/>
        </w:rPr>
        <w:t>ω</w:t>
      </w:r>
      <w:r w:rsidRPr="006E730E">
        <w:rPr>
          <w:rFonts w:eastAsiaTheme="minorEastAsia"/>
          <w:vertAlign w:val="subscript"/>
          <w:lang w:val="en-US"/>
        </w:rPr>
        <w:t>μ</w:t>
      </w:r>
      <w:r w:rsidRPr="006E730E">
        <w:rPr>
          <w:rFonts w:eastAsiaTheme="minorEastAsia"/>
          <w:i/>
          <w:lang w:val="en-US"/>
        </w:rPr>
        <w:t>t</w:t>
      </w:r>
      <w:r w:rsidRPr="006E730E">
        <w:rPr>
          <w:rFonts w:eastAsiaTheme="minorEastAsia"/>
        </w:rPr>
        <w:t xml:space="preserve">) + </w:t>
      </w:r>
      <w:r w:rsidRPr="006E730E">
        <w:rPr>
          <w:rFonts w:eastAsiaTheme="minorEastAsia"/>
          <w:i/>
          <w:lang w:val="en-US"/>
        </w:rPr>
        <w:t>a</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2</m:t>
                </m:r>
              </m:sup>
            </m:sSup>
          </m:num>
          <m:den>
            <m:r>
              <w:rPr>
                <w:rFonts w:ascii="Cambria Math" w:eastAsiaTheme="minorEastAsia" w:hAnsi="Cambria Math"/>
                <w:lang w:val="en-US"/>
              </w:rPr>
              <m:t>r</m:t>
            </m:r>
          </m:den>
        </m:f>
      </m:oMath>
      <w:r>
        <w:rPr>
          <w:rFonts w:eastAsiaTheme="minorEastAsia"/>
          <w:lang w:val="en-US"/>
        </w:rPr>
        <w:t>exp</w:t>
      </w:r>
      <w:r w:rsidRPr="006E730E">
        <w:rPr>
          <w:rFonts w:eastAsiaTheme="minorEastAsia"/>
        </w:rPr>
        <w:t>(</w:t>
      </w:r>
      <w:r w:rsidRPr="006E730E">
        <w:rPr>
          <w:rFonts w:eastAsiaTheme="minorEastAsia"/>
          <w:i/>
          <w:lang w:val="en-US"/>
        </w:rPr>
        <w:t>i</w:t>
      </w:r>
      <w:r>
        <w:rPr>
          <w:rFonts w:eastAsiaTheme="minorEastAsia"/>
          <w:lang w:val="en-US"/>
        </w:rPr>
        <w:t>ω</w:t>
      </w:r>
      <w:r>
        <w:rPr>
          <w:rFonts w:eastAsiaTheme="minorEastAsia"/>
          <w:vertAlign w:val="subscript"/>
          <w:lang w:val="en-US"/>
        </w:rPr>
        <w:t>e</w:t>
      </w:r>
      <w:r w:rsidRPr="006E730E">
        <w:rPr>
          <w:rFonts w:eastAsiaTheme="minorEastAsia"/>
          <w:i/>
          <w:lang w:val="en-US"/>
        </w:rPr>
        <w:t>t</w:t>
      </w:r>
      <w:r w:rsidRPr="006E730E">
        <w:rPr>
          <w:rFonts w:eastAsiaTheme="minorEastAsia"/>
        </w:rPr>
        <w:t xml:space="preserve">) = 0. </w:t>
      </w:r>
      <w:r>
        <w:rPr>
          <w:rFonts w:eastAsiaTheme="minorEastAsia"/>
        </w:rPr>
        <w:t xml:space="preserve">Они имеют решения, если </w:t>
      </w:r>
      <w:r w:rsidRPr="006E730E">
        <w:rPr>
          <w:rFonts w:eastAsiaTheme="minorEastAsia"/>
        </w:rPr>
        <w:t>(</w:t>
      </w:r>
      <w:r>
        <w:rPr>
          <w:rFonts w:eastAsiaTheme="minorEastAsia"/>
        </w:rPr>
        <w:t>ω</w:t>
      </w:r>
      <w:r w:rsidRPr="006E730E">
        <w:rPr>
          <w:rFonts w:eastAsiaTheme="minorEastAsia"/>
          <w:i/>
          <w:vertAlign w:val="subscript"/>
          <w:lang w:val="en-US"/>
        </w:rPr>
        <w:t>e</w:t>
      </w:r>
      <w:r w:rsidRPr="006E730E">
        <w:rPr>
          <w:rFonts w:eastAsiaTheme="minorEastAsia"/>
        </w:rPr>
        <w:t xml:space="preserve"> – </w:t>
      </w:r>
      <w:r>
        <w:rPr>
          <w:rFonts w:eastAsiaTheme="minorEastAsia"/>
          <w:lang w:val="en-US"/>
        </w:rPr>
        <w:t>ω</w:t>
      </w:r>
      <w:r w:rsidRPr="006E730E">
        <w:rPr>
          <w:rFonts w:eastAsiaTheme="minorEastAsia"/>
          <w:vertAlign w:val="subscript"/>
          <w:lang w:val="en-US"/>
        </w:rPr>
        <w:t>μ</w:t>
      </w:r>
      <w:r w:rsidRPr="006E730E">
        <w:rPr>
          <w:rFonts w:eastAsiaTheme="minorEastAsia"/>
        </w:rPr>
        <w:t>)</w:t>
      </w:r>
      <w:r w:rsidRPr="006E730E">
        <w:rPr>
          <w:rFonts w:eastAsiaTheme="minorEastAsia"/>
          <w:i/>
          <w:lang w:val="en-US"/>
        </w:rPr>
        <w:t>t</w:t>
      </w:r>
      <w:r w:rsidRPr="006E730E">
        <w:rPr>
          <w:rFonts w:eastAsiaTheme="minorEastAsia"/>
        </w:rPr>
        <w:t xml:space="preserve"> = </w:t>
      </w:r>
      <w:r w:rsidRPr="00B36C23">
        <w:rPr>
          <w:rFonts w:eastAsiaTheme="minorEastAsia"/>
          <w:i/>
          <w:lang w:val="en-US"/>
        </w:rPr>
        <w:t>k</w:t>
      </w:r>
      <w:r>
        <w:rPr>
          <w:rFonts w:eastAsiaTheme="minorEastAsia"/>
          <w:lang w:val="en-US"/>
        </w:rPr>
        <w:t>π</w:t>
      </w:r>
      <w:r w:rsidRPr="00B36C23">
        <w:rPr>
          <w:rFonts w:eastAsiaTheme="minorEastAsia"/>
        </w:rPr>
        <w:t xml:space="preserve"> </w:t>
      </w:r>
      <w:r w:rsidRPr="006E730E">
        <w:rPr>
          <w:rFonts w:eastAsiaTheme="minorEastAsia"/>
        </w:rPr>
        <w:t>±</w:t>
      </w:r>
      <w:r>
        <w:rPr>
          <w:rFonts w:eastAsiaTheme="minorEastAsia"/>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π</m:t>
            </m:r>
          </m:num>
          <m:den>
            <m:r>
              <m:rPr>
                <m:sty m:val="p"/>
              </m:rPr>
              <w:rPr>
                <w:rFonts w:ascii="Cambria Math" w:eastAsiaTheme="minorEastAsia" w:hAnsi="Cambria Math"/>
              </w:rPr>
              <m:t>2</m:t>
            </m:r>
          </m:den>
        </m:f>
      </m:oMath>
      <w:r w:rsidRPr="00B36C23">
        <w:rPr>
          <w:rFonts w:eastAsiaTheme="minorEastAsia"/>
        </w:rPr>
        <w:t xml:space="preserve">, </w:t>
      </w:r>
      <w:r w:rsidRPr="00B36C23">
        <w:rPr>
          <w:rFonts w:eastAsiaTheme="minorEastAsia"/>
          <w:i/>
          <w:lang w:val="en-US"/>
        </w:rPr>
        <w:t>k</w:t>
      </w:r>
      <w:r w:rsidRPr="00B36C23">
        <w:rPr>
          <w:rFonts w:eastAsiaTheme="minorEastAsia"/>
        </w:rPr>
        <w:t xml:space="preserve"> </w:t>
      </w:r>
      <m:oMath>
        <m:r>
          <w:rPr>
            <w:rFonts w:ascii="Cambria Math" w:eastAsiaTheme="minorEastAsia" w:hAnsi="Cambria Math"/>
          </w:rPr>
          <m:t>∈</m:t>
        </m:r>
      </m:oMath>
      <w:r w:rsidRPr="00B36C23">
        <w:rPr>
          <w:rFonts w:eastAsiaTheme="minorEastAsia"/>
        </w:rPr>
        <w:t xml:space="preserve"> </w:t>
      </w:r>
      <w:r w:rsidRPr="00B36C23">
        <w:rPr>
          <w:rFonts w:eastAsiaTheme="minorEastAsia"/>
          <w:b/>
          <w:lang w:val="en-US"/>
        </w:rPr>
        <w:t>Z</w:t>
      </w:r>
      <w:r>
        <w:rPr>
          <w:rFonts w:eastAsiaTheme="minorEastAsia"/>
        </w:rPr>
        <w:t xml:space="preserve">. Топология энергетически-силовая, и заряды сидят (или скачут) в воронке. В искривленной </w:t>
      </w:r>
      <w:r w:rsidRPr="00BB72E1">
        <w:rPr>
          <w:rFonts w:eastAsiaTheme="minorEastAsia"/>
        </w:rPr>
        <w:t>“</w:t>
      </w:r>
      <w:r>
        <w:rPr>
          <w:rFonts w:eastAsiaTheme="minorEastAsia"/>
        </w:rPr>
        <w:t>треугольной</w:t>
      </w:r>
      <w:r w:rsidRPr="00BB72E1">
        <w:rPr>
          <w:rFonts w:eastAsiaTheme="minorEastAsia"/>
        </w:rPr>
        <w:t>”</w:t>
      </w:r>
      <w:r>
        <w:rPr>
          <w:rFonts w:eastAsiaTheme="minorEastAsia"/>
        </w:rPr>
        <w:t xml:space="preserve"> области, где обход по контуру дает угол φ ≠ 2π, расстояния </w:t>
      </w:r>
      <w:r w:rsidRPr="00BB72E1">
        <w:rPr>
          <w:rFonts w:eastAsiaTheme="minorEastAsia"/>
          <w:i/>
          <w:lang w:val="en-US"/>
        </w:rPr>
        <w:t>r</w:t>
      </w:r>
      <w:r w:rsidRPr="00BB72E1">
        <w:rPr>
          <w:rFonts w:eastAsiaTheme="minorEastAsia"/>
        </w:rPr>
        <w:t xml:space="preserve"> ~ </w:t>
      </w:r>
      <w:r w:rsidRPr="00BB72E1">
        <w:rPr>
          <w:rFonts w:eastAsiaTheme="minorEastAsia"/>
          <w:i/>
          <w:lang w:val="en-US"/>
        </w:rPr>
        <w:t>r</w:t>
      </w:r>
      <w:r w:rsidRPr="00BB72E1">
        <w:rPr>
          <w:rFonts w:eastAsiaTheme="minorEastAsia"/>
          <w:i/>
          <w:vertAlign w:val="subscript"/>
          <w:lang w:val="en-US"/>
        </w:rPr>
        <w:t>e</w:t>
      </w:r>
      <w:r w:rsidRPr="00BB72E1">
        <w:rPr>
          <w:rFonts w:eastAsiaTheme="minorEastAsia"/>
        </w:rPr>
        <w:t xml:space="preserve"> ~ </w:t>
      </w:r>
      <w:r w:rsidRPr="00BB72E1">
        <w:rPr>
          <w:rFonts w:eastAsiaTheme="minorEastAsia"/>
          <w:i/>
          <w:lang w:val="en-US"/>
        </w:rPr>
        <w:t>r</w:t>
      </w:r>
      <w:r w:rsidRPr="00BB72E1">
        <w:rPr>
          <w:rFonts w:eastAsiaTheme="minorEastAsia"/>
          <w:vertAlign w:val="subscript"/>
          <w:lang w:val="en-US"/>
        </w:rPr>
        <w:t>μ</w:t>
      </w:r>
      <w:r>
        <w:rPr>
          <w:rFonts w:eastAsiaTheme="minorEastAsia"/>
        </w:rPr>
        <w:t xml:space="preserve">, поэтому </w:t>
      </w: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lang w:val="en-US"/>
                  </w:rPr>
                  <m:t>e</m:t>
                </m:r>
              </m:e>
              <m:sup>
                <m:r>
                  <m:rPr>
                    <m:sty m:val="p"/>
                  </m:rP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den>
        </m:f>
      </m:oMath>
      <w:r w:rsidRPr="00502BB4">
        <w:rPr>
          <w:rFonts w:eastAsiaTheme="minorEastAsia"/>
        </w:rPr>
        <w:t xml:space="preserve"> </w:t>
      </w:r>
      <w:r>
        <w:rPr>
          <w:rFonts w:eastAsiaTheme="minorEastAsia"/>
        </w:rPr>
        <w:t>≈</w:t>
      </w:r>
      <w:r w:rsidRPr="00502BB4">
        <w:rPr>
          <w:rFonts w:eastAsiaTheme="minorEastAsia"/>
        </w:rPr>
        <w:t xml:space="preserve"> </w:t>
      </w:r>
      <w:r w:rsidRPr="00502BB4">
        <w:rPr>
          <w:rFonts w:eastAsiaTheme="minorEastAsia"/>
          <w:i/>
          <w:lang w:val="en-US"/>
        </w:rPr>
        <w:t>a</w:t>
      </w:r>
      <w:r>
        <w:rPr>
          <w:rFonts w:eastAsiaTheme="minorEastAsia"/>
          <w:lang w:val="en-US"/>
        </w:rPr>
        <w:t>ω</w:t>
      </w:r>
      <w:r w:rsidRPr="00502BB4">
        <w:rPr>
          <w:rFonts w:eastAsiaTheme="minorEastAsia"/>
          <w:vertAlign w:val="subscript"/>
          <w:lang w:val="en-US"/>
        </w:rPr>
        <w:t>μ</w:t>
      </w:r>
      <w:r w:rsidRPr="00502BB4">
        <w:rPr>
          <w:rFonts w:eastAsiaTheme="minorEastAsia"/>
        </w:rPr>
        <w:t xml:space="preserve"> </w:t>
      </w:r>
      <w:r>
        <w:rPr>
          <w:rFonts w:eastAsiaTheme="minorEastAsia"/>
        </w:rPr>
        <w:t xml:space="preserve">и </w:t>
      </w:r>
      <m:oMath>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lang w:val="en-US"/>
                  </w:rPr>
                  <m:t>μ</m:t>
                </m:r>
              </m:e>
              <m:sup>
                <m:r>
                  <m:rPr>
                    <m:sty m:val="p"/>
                  </m:rP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r</m:t>
                </m:r>
              </m:e>
              <m:sub>
                <m:r>
                  <m:rPr>
                    <m:sty m:val="p"/>
                  </m:rPr>
                  <w:rPr>
                    <w:rFonts w:ascii="Cambria Math" w:eastAsiaTheme="minorEastAsia" w:hAnsi="Cambria Math"/>
                  </w:rPr>
                  <m:t>μ</m:t>
                </m:r>
              </m:sub>
            </m:sSub>
          </m:den>
        </m:f>
      </m:oMath>
      <w:r w:rsidRPr="00502BB4">
        <w:rPr>
          <w:rFonts w:eastAsiaTheme="minorEastAsia"/>
        </w:rPr>
        <w:t xml:space="preserve"> </w:t>
      </w:r>
      <w:r>
        <w:rPr>
          <w:rFonts w:eastAsiaTheme="minorEastAsia"/>
        </w:rPr>
        <w:t>≈</w:t>
      </w:r>
      <w:r w:rsidRPr="00502BB4">
        <w:rPr>
          <w:rFonts w:eastAsiaTheme="minorEastAsia"/>
        </w:rPr>
        <w:t xml:space="preserve"> </w:t>
      </w:r>
      <w:r>
        <w:rPr>
          <w:rFonts w:eastAsiaTheme="minorEastAsia"/>
        </w:rPr>
        <w:t>–</w:t>
      </w:r>
      <w:r w:rsidRPr="00502BB4">
        <w:rPr>
          <w:rFonts w:eastAsiaTheme="minorEastAsia"/>
          <w:i/>
          <w:lang w:val="en-US"/>
        </w:rPr>
        <w:t>a</w:t>
      </w:r>
      <w:r>
        <w:rPr>
          <w:rFonts w:eastAsiaTheme="minorEastAsia"/>
          <w:lang w:val="en-US"/>
        </w:rPr>
        <w:t>ω</w:t>
      </w:r>
      <w:r w:rsidRPr="00502BB4">
        <w:rPr>
          <w:rFonts w:eastAsiaTheme="minorEastAsia"/>
          <w:i/>
          <w:vertAlign w:val="subscript"/>
        </w:rPr>
        <w:t>е</w:t>
      </w:r>
      <w:r>
        <w:rPr>
          <w:rFonts w:eastAsiaTheme="minorEastAsia"/>
        </w:rPr>
        <w:t xml:space="preserve">. Отсюда соотношение </w:t>
      </w:r>
      <w:r w:rsidRPr="00083FB5">
        <w:rPr>
          <w:rFonts w:eastAsiaTheme="minorEastAsia"/>
        </w:rPr>
        <w:t>(</w:t>
      </w:r>
      <w:r w:rsidRPr="00083FB5">
        <w:rPr>
          <w:rFonts w:eastAsiaTheme="minorEastAsia"/>
          <w:color w:val="C00000"/>
        </w:rPr>
        <w:t>●</w:t>
      </w:r>
      <w:r w:rsidRPr="00083FB5">
        <w:rPr>
          <w:rFonts w:eastAsiaTheme="minorEastAsia"/>
        </w:rPr>
        <w:t>)</w:t>
      </w:r>
      <w:r>
        <w:rPr>
          <w:rFonts w:eastAsiaTheme="minorEastAsia"/>
        </w:rPr>
        <w:t>: ω</w:t>
      </w:r>
      <w:r w:rsidRPr="00502BB4">
        <w:rPr>
          <w:rFonts w:eastAsiaTheme="minorEastAsia"/>
          <w:i/>
          <w:vertAlign w:val="subscript"/>
          <w:lang w:val="en-US"/>
        </w:rPr>
        <w:t>e</w:t>
      </w:r>
      <w:r w:rsidRPr="00502BB4">
        <w:rPr>
          <w:rFonts w:eastAsiaTheme="minorEastAsia"/>
          <w:i/>
          <w:lang w:val="en-US"/>
        </w:rPr>
        <w:t>r</w:t>
      </w:r>
      <w:r w:rsidRPr="00502BB4">
        <w:rPr>
          <w:rFonts w:eastAsiaTheme="minorEastAsia"/>
          <w:vertAlign w:val="subscript"/>
          <w:lang w:val="en-US"/>
        </w:rPr>
        <w:t>μ</w:t>
      </w:r>
      <w:r w:rsidRPr="00502BB4">
        <w:rPr>
          <w:rFonts w:eastAsiaTheme="minorEastAsia"/>
          <w:i/>
          <w:lang w:val="en-US"/>
        </w:rPr>
        <w:t>e</w:t>
      </w:r>
      <w:r w:rsidRPr="00502BB4">
        <w:rPr>
          <w:rFonts w:eastAsiaTheme="minorEastAsia"/>
          <w:vertAlign w:val="superscript"/>
        </w:rPr>
        <w:t>2</w:t>
      </w:r>
      <w:r w:rsidRPr="00502BB4">
        <w:rPr>
          <w:rFonts w:eastAsiaTheme="minorEastAsia"/>
        </w:rPr>
        <w:t xml:space="preserve"> </w:t>
      </w:r>
      <w:r>
        <w:rPr>
          <w:rFonts w:eastAsiaTheme="minorEastAsia"/>
        </w:rPr>
        <w:t>≈</w:t>
      </w:r>
      <w:r w:rsidRPr="00502BB4">
        <w:rPr>
          <w:rFonts w:eastAsiaTheme="minorEastAsia"/>
        </w:rPr>
        <w:t xml:space="preserve"> –</w:t>
      </w:r>
      <w:r>
        <w:rPr>
          <w:rFonts w:eastAsiaTheme="minorEastAsia"/>
        </w:rPr>
        <w:t>ω</w:t>
      </w:r>
      <w:r w:rsidRPr="00502BB4">
        <w:rPr>
          <w:rFonts w:eastAsiaTheme="minorEastAsia"/>
          <w:vertAlign w:val="subscript"/>
          <w:lang w:val="en-US"/>
        </w:rPr>
        <w:t>μ</w:t>
      </w:r>
      <w:r w:rsidRPr="00502BB4">
        <w:rPr>
          <w:rFonts w:eastAsiaTheme="minorEastAsia"/>
          <w:i/>
          <w:lang w:val="en-US"/>
        </w:rPr>
        <w:t>r</w:t>
      </w:r>
      <w:r w:rsidRPr="00502BB4">
        <w:rPr>
          <w:rFonts w:eastAsiaTheme="minorEastAsia"/>
          <w:i/>
          <w:vertAlign w:val="subscript"/>
          <w:lang w:val="en-US"/>
        </w:rPr>
        <w:t>e</w:t>
      </w:r>
      <w:r w:rsidRPr="00502BB4">
        <w:rPr>
          <w:rFonts w:eastAsiaTheme="minorEastAsia"/>
          <w:lang w:val="en-US"/>
        </w:rPr>
        <w:t>μ</w:t>
      </w:r>
      <w:r w:rsidRPr="00502BB4">
        <w:rPr>
          <w:rFonts w:eastAsiaTheme="minorEastAsia"/>
          <w:vertAlign w:val="superscript"/>
        </w:rPr>
        <w:t>2</w:t>
      </w:r>
      <w:r w:rsidRPr="00502BB4">
        <w:rPr>
          <w:rFonts w:eastAsiaTheme="minorEastAsia"/>
        </w:rPr>
        <w:t xml:space="preserve">, </w:t>
      </w:r>
      <w:r>
        <w:rPr>
          <w:rFonts w:eastAsiaTheme="minorEastAsia"/>
        </w:rPr>
        <w:t>или (</w:t>
      </w:r>
      <w:r w:rsidRPr="00502BB4">
        <w:rPr>
          <w:rFonts w:eastAsiaTheme="minorEastAsia"/>
          <w:i/>
          <w:lang w:val="en-US"/>
        </w:rPr>
        <w:t>r</w:t>
      </w:r>
      <w:r w:rsidRPr="00502BB4">
        <w:rPr>
          <w:rFonts w:eastAsiaTheme="minorEastAsia"/>
          <w:vertAlign w:val="subscript"/>
          <w:lang w:val="en-US"/>
        </w:rPr>
        <w:t>μ</w:t>
      </w:r>
      <w:r w:rsidRPr="00502BB4">
        <w:rPr>
          <w:rFonts w:eastAsiaTheme="minorEastAsia"/>
          <w:i/>
          <w:lang w:val="en-US"/>
        </w:rPr>
        <w:t>e</w:t>
      </w:r>
      <w:r>
        <w:rPr>
          <w:rFonts w:eastAsiaTheme="minorEastAsia"/>
        </w:rPr>
        <w:t>)(ω</w:t>
      </w:r>
      <w:r w:rsidRPr="00502BB4">
        <w:rPr>
          <w:rFonts w:eastAsiaTheme="minorEastAsia"/>
          <w:i/>
          <w:vertAlign w:val="subscript"/>
          <w:lang w:val="en-US"/>
        </w:rPr>
        <w:t>e</w:t>
      </w:r>
      <w:r w:rsidRPr="00502BB4">
        <w:rPr>
          <w:rFonts w:eastAsiaTheme="minorEastAsia"/>
          <w:i/>
          <w:lang w:val="en-US"/>
        </w:rPr>
        <w:t>e</w:t>
      </w:r>
      <w:r>
        <w:rPr>
          <w:rFonts w:eastAsiaTheme="minorEastAsia"/>
        </w:rPr>
        <w:t>) + (</w:t>
      </w:r>
      <w:r w:rsidRPr="00502BB4">
        <w:rPr>
          <w:rFonts w:eastAsiaTheme="minorEastAsia"/>
          <w:i/>
          <w:lang w:val="en-US"/>
        </w:rPr>
        <w:t>r</w:t>
      </w:r>
      <w:r>
        <w:rPr>
          <w:rFonts w:eastAsiaTheme="minorEastAsia"/>
          <w:vertAlign w:val="subscript"/>
        </w:rPr>
        <w:t>е</w:t>
      </w:r>
      <w:r w:rsidRPr="00502BB4">
        <w:rPr>
          <w:rFonts w:eastAsiaTheme="minorEastAsia"/>
          <w:lang w:val="en-US"/>
        </w:rPr>
        <w:t>μ</w:t>
      </w:r>
      <w:r>
        <w:rPr>
          <w:rFonts w:eastAsiaTheme="minorEastAsia"/>
        </w:rPr>
        <w:t>)(ω</w:t>
      </w:r>
      <w:r w:rsidRPr="00502BB4">
        <w:rPr>
          <w:rFonts w:eastAsiaTheme="minorEastAsia"/>
          <w:vertAlign w:val="subscript"/>
          <w:lang w:val="en-US"/>
        </w:rPr>
        <w:t>μ</w:t>
      </w:r>
      <w:r w:rsidRPr="00502BB4">
        <w:rPr>
          <w:rFonts w:eastAsiaTheme="minorEastAsia"/>
          <w:lang w:val="en-US"/>
        </w:rPr>
        <w:t>μ</w:t>
      </w:r>
      <w:r>
        <w:rPr>
          <w:rFonts w:eastAsiaTheme="minorEastAsia"/>
        </w:rPr>
        <w:t>) ≈ 0. Обозначив μ</w:t>
      </w:r>
      <w:r w:rsidRPr="00CA13E5">
        <w:rPr>
          <w:rFonts w:eastAsiaTheme="minorEastAsia"/>
          <w:i/>
          <w:vertAlign w:val="subscript"/>
          <w:lang w:val="en-US"/>
        </w:rPr>
        <w:t>p</w:t>
      </w:r>
      <w:r w:rsidRPr="00CA13E5">
        <w:rPr>
          <w:rFonts w:eastAsiaTheme="minorEastAsia"/>
        </w:rPr>
        <w:t xml:space="preserve"> = </w:t>
      </w:r>
      <w:r>
        <w:rPr>
          <w:rFonts w:eastAsiaTheme="minorEastAsia"/>
        </w:rPr>
        <w:t>(</w:t>
      </w:r>
      <w:r w:rsidRPr="00502BB4">
        <w:rPr>
          <w:rFonts w:eastAsiaTheme="minorEastAsia"/>
          <w:i/>
          <w:lang w:val="en-US"/>
        </w:rPr>
        <w:t>r</w:t>
      </w:r>
      <w:r w:rsidRPr="00502BB4">
        <w:rPr>
          <w:rFonts w:eastAsiaTheme="minorEastAsia"/>
          <w:vertAlign w:val="subscript"/>
          <w:lang w:val="en-US"/>
        </w:rPr>
        <w:t>μ</w:t>
      </w:r>
      <w:r w:rsidRPr="00502BB4">
        <w:rPr>
          <w:rFonts w:eastAsiaTheme="minorEastAsia"/>
          <w:i/>
          <w:lang w:val="en-US"/>
        </w:rPr>
        <w:t>e</w:t>
      </w:r>
      <w:r>
        <w:rPr>
          <w:rFonts w:eastAsiaTheme="minorEastAsia"/>
        </w:rPr>
        <w:t>)</w:t>
      </w:r>
      <w:r w:rsidRPr="00CA13E5">
        <w:rPr>
          <w:rFonts w:eastAsiaTheme="minorEastAsia"/>
        </w:rPr>
        <w:t xml:space="preserve"> </w:t>
      </w:r>
      <w:r>
        <w:rPr>
          <w:rFonts w:eastAsiaTheme="minorEastAsia"/>
        </w:rPr>
        <w:t>–</w:t>
      </w:r>
      <w:r w:rsidRPr="00CA13E5">
        <w:rPr>
          <w:rFonts w:eastAsiaTheme="minorEastAsia"/>
        </w:rPr>
        <w:t xml:space="preserve"> </w:t>
      </w:r>
      <w:r>
        <w:rPr>
          <w:rFonts w:eastAsiaTheme="minorEastAsia"/>
        </w:rPr>
        <w:t>м.м. протона, μ</w:t>
      </w:r>
      <w:r>
        <w:rPr>
          <w:rFonts w:eastAsiaTheme="minorEastAsia"/>
          <w:i/>
          <w:vertAlign w:val="subscript"/>
          <w:lang w:val="en-US"/>
        </w:rPr>
        <w:t>n</w:t>
      </w:r>
      <w:r w:rsidRPr="00CA13E5">
        <w:rPr>
          <w:rFonts w:eastAsiaTheme="minorEastAsia"/>
        </w:rPr>
        <w:t xml:space="preserve"> = </w:t>
      </w:r>
      <w:r>
        <w:rPr>
          <w:rFonts w:eastAsiaTheme="minorEastAsia"/>
        </w:rPr>
        <w:t>(</w:t>
      </w:r>
      <w:r w:rsidRPr="00502BB4">
        <w:rPr>
          <w:rFonts w:eastAsiaTheme="minorEastAsia"/>
          <w:i/>
          <w:lang w:val="en-US"/>
        </w:rPr>
        <w:t>r</w:t>
      </w:r>
      <w:r w:rsidRPr="00CA13E5">
        <w:rPr>
          <w:rFonts w:eastAsiaTheme="minorEastAsia"/>
          <w:i/>
          <w:vertAlign w:val="subscript"/>
          <w:lang w:val="en-US"/>
        </w:rPr>
        <w:t>e</w:t>
      </w:r>
      <w:r w:rsidRPr="00CA13E5">
        <w:rPr>
          <w:rFonts w:eastAsiaTheme="minorEastAsia"/>
          <w:lang w:val="en-US"/>
        </w:rPr>
        <w:t>μ</w:t>
      </w:r>
      <w:r>
        <w:rPr>
          <w:rFonts w:eastAsiaTheme="minorEastAsia"/>
        </w:rPr>
        <w:t>)</w:t>
      </w:r>
      <w:r w:rsidRPr="00CA13E5">
        <w:rPr>
          <w:rFonts w:eastAsiaTheme="minorEastAsia"/>
        </w:rPr>
        <w:t xml:space="preserve"> </w:t>
      </w:r>
      <w:r>
        <w:rPr>
          <w:rFonts w:eastAsiaTheme="minorEastAsia"/>
        </w:rPr>
        <w:t>–</w:t>
      </w:r>
      <w:r w:rsidRPr="00CA13E5">
        <w:rPr>
          <w:rFonts w:eastAsiaTheme="minorEastAsia"/>
        </w:rPr>
        <w:t xml:space="preserve"> </w:t>
      </w:r>
      <w:r>
        <w:rPr>
          <w:rFonts w:eastAsiaTheme="minorEastAsia"/>
        </w:rPr>
        <w:t>м.м. нейтрона, получим μ</w:t>
      </w:r>
      <w:r w:rsidRPr="00E42978">
        <w:rPr>
          <w:rFonts w:eastAsiaTheme="minorEastAsia"/>
          <w:i/>
          <w:vertAlign w:val="subscript"/>
          <w:lang w:val="en-US"/>
        </w:rPr>
        <w:t>p</w:t>
      </w:r>
      <w:r w:rsidRPr="00E42978">
        <w:rPr>
          <w:rFonts w:eastAsiaTheme="minorEastAsia"/>
          <w:i/>
          <w:lang w:val="en-US"/>
        </w:rPr>
        <w:t>N</w:t>
      </w:r>
      <w:r w:rsidRPr="00E42978">
        <w:rPr>
          <w:rFonts w:eastAsiaTheme="minorEastAsia"/>
          <w:i/>
          <w:vertAlign w:val="subscript"/>
          <w:lang w:val="en-US"/>
        </w:rPr>
        <w:t>p</w:t>
      </w:r>
      <w:r w:rsidRPr="00E42978">
        <w:rPr>
          <w:rFonts w:eastAsiaTheme="minorEastAsia"/>
        </w:rPr>
        <w:t xml:space="preserve"> + </w:t>
      </w:r>
      <w:r>
        <w:rPr>
          <w:rFonts w:eastAsiaTheme="minorEastAsia"/>
        </w:rPr>
        <w:t>μ</w:t>
      </w:r>
      <w:r w:rsidRPr="00E42978">
        <w:rPr>
          <w:rFonts w:eastAsiaTheme="minorEastAsia"/>
          <w:i/>
          <w:vertAlign w:val="subscript"/>
          <w:lang w:val="en-US"/>
        </w:rPr>
        <w:t>n</w:t>
      </w:r>
      <w:r w:rsidRPr="00E42978">
        <w:rPr>
          <w:rFonts w:eastAsiaTheme="minorEastAsia"/>
          <w:i/>
          <w:lang w:val="en-US"/>
        </w:rPr>
        <w:t>N</w:t>
      </w:r>
      <w:r w:rsidRPr="00E42978">
        <w:rPr>
          <w:rFonts w:eastAsiaTheme="minorEastAsia"/>
          <w:i/>
          <w:vertAlign w:val="subscript"/>
          <w:lang w:val="en-US"/>
        </w:rPr>
        <w:t>n</w:t>
      </w:r>
      <w:r>
        <w:rPr>
          <w:rFonts w:eastAsiaTheme="minorEastAsia"/>
        </w:rPr>
        <w:t xml:space="preserve"> = 0, где </w:t>
      </w:r>
      <w:r w:rsidRPr="00E42978">
        <w:rPr>
          <w:rFonts w:eastAsiaTheme="minorEastAsia"/>
          <w:i/>
          <w:lang w:val="en-US"/>
        </w:rPr>
        <w:t>N</w:t>
      </w:r>
      <w:r w:rsidRPr="00E42978">
        <w:rPr>
          <w:rFonts w:eastAsiaTheme="minorEastAsia"/>
          <w:i/>
          <w:vertAlign w:val="subscript"/>
          <w:lang w:val="en-US"/>
        </w:rPr>
        <w:t>p</w:t>
      </w:r>
      <w:r>
        <w:rPr>
          <w:rFonts w:eastAsiaTheme="minorEastAsia"/>
        </w:rPr>
        <w:t xml:space="preserve"> = (ω</w:t>
      </w:r>
      <w:r w:rsidRPr="00502BB4">
        <w:rPr>
          <w:rFonts w:eastAsiaTheme="minorEastAsia"/>
          <w:i/>
          <w:vertAlign w:val="subscript"/>
          <w:lang w:val="en-US"/>
        </w:rPr>
        <w:t>e</w:t>
      </w:r>
      <w:r w:rsidRPr="00502BB4">
        <w:rPr>
          <w:rFonts w:eastAsiaTheme="minorEastAsia"/>
          <w:i/>
          <w:lang w:val="en-US"/>
        </w:rPr>
        <w:t>e</w:t>
      </w:r>
      <w:r>
        <w:rPr>
          <w:rFonts w:eastAsiaTheme="minorEastAsia"/>
        </w:rPr>
        <w:t xml:space="preserve">), </w:t>
      </w:r>
      <w:r w:rsidRPr="00E42978">
        <w:rPr>
          <w:rFonts w:eastAsiaTheme="minorEastAsia"/>
          <w:i/>
          <w:lang w:val="en-US"/>
        </w:rPr>
        <w:t>N</w:t>
      </w:r>
      <w:r w:rsidRPr="00E42978">
        <w:rPr>
          <w:rFonts w:eastAsiaTheme="minorEastAsia"/>
          <w:i/>
          <w:vertAlign w:val="subscript"/>
          <w:lang w:val="en-US"/>
        </w:rPr>
        <w:t>n</w:t>
      </w:r>
      <w:r>
        <w:rPr>
          <w:rFonts w:eastAsiaTheme="minorEastAsia"/>
        </w:rPr>
        <w:t xml:space="preserve"> = (ω</w:t>
      </w:r>
      <w:r w:rsidRPr="00502BB4">
        <w:rPr>
          <w:rFonts w:eastAsiaTheme="minorEastAsia"/>
          <w:vertAlign w:val="subscript"/>
          <w:lang w:val="en-US"/>
        </w:rPr>
        <w:t>μ</w:t>
      </w:r>
      <w:r w:rsidRPr="00502BB4">
        <w:rPr>
          <w:rFonts w:eastAsiaTheme="minorEastAsia"/>
          <w:lang w:val="en-US"/>
        </w:rPr>
        <w:t>μ</w:t>
      </w:r>
      <w:r>
        <w:rPr>
          <w:rFonts w:eastAsiaTheme="minorEastAsia"/>
        </w:rPr>
        <w:t>). Таким образом, множители в скобках в (</w:t>
      </w:r>
      <w:r w:rsidRPr="00083FB5">
        <w:rPr>
          <w:rFonts w:eastAsiaTheme="minorEastAsia"/>
          <w:color w:val="C00000"/>
        </w:rPr>
        <w:t>●</w:t>
      </w:r>
      <w:r>
        <w:rPr>
          <w:rFonts w:eastAsiaTheme="minorEastAsia"/>
        </w:rPr>
        <w:t>) перед слагаемыми соответствуют магнитным моментам протона и нейтрона, соответс</w:t>
      </w:r>
      <w:r>
        <w:rPr>
          <w:rFonts w:eastAsiaTheme="minorEastAsia"/>
        </w:rPr>
        <w:t>т</w:t>
      </w:r>
      <w:r>
        <w:rPr>
          <w:rFonts w:eastAsiaTheme="minorEastAsia"/>
        </w:rPr>
        <w:t xml:space="preserve">венно (при </w:t>
      </w:r>
      <w:r w:rsidRPr="00502BB4">
        <w:rPr>
          <w:rFonts w:eastAsiaTheme="minorEastAsia"/>
          <w:i/>
          <w:lang w:val="en-US"/>
        </w:rPr>
        <w:t>r</w:t>
      </w:r>
      <w:r w:rsidRPr="00502BB4">
        <w:rPr>
          <w:rFonts w:eastAsiaTheme="minorEastAsia"/>
          <w:vertAlign w:val="subscript"/>
          <w:lang w:val="en-US"/>
        </w:rPr>
        <w:t>μ</w:t>
      </w:r>
      <w:r>
        <w:rPr>
          <w:rFonts w:eastAsiaTheme="minorEastAsia"/>
        </w:rPr>
        <w:t xml:space="preserve"> </w:t>
      </w:r>
      <w:r w:rsidRPr="00EF2EF3">
        <w:rPr>
          <w:rFonts w:eastAsiaTheme="minorEastAsia"/>
        </w:rPr>
        <w:t xml:space="preserve">~ </w:t>
      </w:r>
      <w:r w:rsidRPr="00502BB4">
        <w:rPr>
          <w:rFonts w:eastAsiaTheme="minorEastAsia"/>
          <w:i/>
          <w:lang w:val="en-US"/>
        </w:rPr>
        <w:t>r</w:t>
      </w:r>
      <w:r>
        <w:rPr>
          <w:rFonts w:eastAsiaTheme="minorEastAsia"/>
          <w:vertAlign w:val="subscript"/>
        </w:rPr>
        <w:t>е</w:t>
      </w:r>
      <w:r w:rsidRPr="00EF2EF3">
        <w:rPr>
          <w:rFonts w:eastAsiaTheme="minorEastAsia"/>
        </w:rPr>
        <w:t>)</w:t>
      </w:r>
      <w:r>
        <w:rPr>
          <w:rFonts w:eastAsiaTheme="minorEastAsia"/>
        </w:rPr>
        <w:t>, а частоты ω</w:t>
      </w:r>
      <w:r w:rsidRPr="00502BB4">
        <w:rPr>
          <w:rFonts w:eastAsiaTheme="minorEastAsia"/>
          <w:i/>
          <w:vertAlign w:val="subscript"/>
          <w:lang w:val="en-US"/>
        </w:rPr>
        <w:t>e</w:t>
      </w:r>
      <w:r>
        <w:rPr>
          <w:rFonts w:eastAsiaTheme="minorEastAsia"/>
        </w:rPr>
        <w:t>, ω</w:t>
      </w:r>
      <w:r w:rsidRPr="00502BB4">
        <w:rPr>
          <w:rFonts w:eastAsiaTheme="minorEastAsia"/>
          <w:vertAlign w:val="subscript"/>
          <w:lang w:val="en-US"/>
        </w:rPr>
        <w:t>μ</w:t>
      </w:r>
      <w:r>
        <w:rPr>
          <w:rFonts w:eastAsiaTheme="minorEastAsia"/>
        </w:rPr>
        <w:t xml:space="preserve"> – временам жизни </w:t>
      </w:r>
      <w:r w:rsidRPr="00304F7D">
        <w:rPr>
          <w:rFonts w:eastAsiaTheme="minorEastAsia"/>
          <w:i/>
          <w:lang w:val="en-US"/>
        </w:rPr>
        <w:t>n</w:t>
      </w:r>
      <w:r>
        <w:rPr>
          <w:rFonts w:eastAsiaTheme="minorEastAsia"/>
        </w:rPr>
        <w:t xml:space="preserve"> и </w:t>
      </w:r>
      <w:r w:rsidRPr="00304F7D">
        <w:rPr>
          <w:rFonts w:eastAsiaTheme="minorEastAsia"/>
          <w:i/>
        </w:rPr>
        <w:t>р</w:t>
      </w:r>
      <w:r>
        <w:rPr>
          <w:rFonts w:eastAsiaTheme="minorEastAsia"/>
        </w:rPr>
        <w:t xml:space="preserve"> в их плотной паре связанного с</w:t>
      </w:r>
      <w:r>
        <w:rPr>
          <w:rFonts w:eastAsiaTheme="minorEastAsia"/>
        </w:rPr>
        <w:t>о</w:t>
      </w:r>
      <w:r>
        <w:rPr>
          <w:rFonts w:eastAsiaTheme="minorEastAsia"/>
        </w:rPr>
        <w:t xml:space="preserve">стояния. Имея в виду, что </w:t>
      </w:r>
      <w:r w:rsidRPr="00146E75">
        <w:rPr>
          <w:rFonts w:eastAsiaTheme="minorEastAsia"/>
          <w:b/>
          <w:lang w:val="en-US"/>
        </w:rPr>
        <w:t>G</w:t>
      </w:r>
      <w:r w:rsidRPr="00146E75">
        <w:rPr>
          <w:rFonts w:eastAsiaTheme="minorEastAsia"/>
        </w:rPr>
        <w:t xml:space="preserve"> = –</w:t>
      </w:r>
      <w:r>
        <w:rPr>
          <w:rFonts w:eastAsiaTheme="minorEastAsia"/>
          <w:lang w:val="en-US"/>
        </w:rPr>
        <w:t>rot</w:t>
      </w:r>
      <w:r w:rsidRPr="00146E75">
        <w:rPr>
          <w:rFonts w:eastAsiaTheme="minorEastAsia"/>
        </w:rPr>
        <w:t xml:space="preserve"> </w:t>
      </w:r>
      <w:r w:rsidRPr="00146E75">
        <w:rPr>
          <w:rFonts w:eastAsiaTheme="minorEastAsia"/>
          <w:b/>
          <w:lang w:val="en-US"/>
        </w:rPr>
        <w:t>B</w:t>
      </w:r>
      <w:r w:rsidRPr="00146E75">
        <w:rPr>
          <w:rFonts w:eastAsiaTheme="minorEastAsia"/>
        </w:rPr>
        <w:t xml:space="preserve">, </w:t>
      </w:r>
      <w:r>
        <w:rPr>
          <w:rFonts w:eastAsiaTheme="minorEastAsia"/>
        </w:rPr>
        <w:t>примем ω</w:t>
      </w:r>
      <w:r w:rsidRPr="00502BB4">
        <w:rPr>
          <w:rFonts w:eastAsiaTheme="minorEastAsia"/>
          <w:vertAlign w:val="subscript"/>
          <w:lang w:val="en-US"/>
        </w:rPr>
        <w:t>μ</w:t>
      </w:r>
      <w:r>
        <w:rPr>
          <w:rFonts w:eastAsiaTheme="minorEastAsia"/>
        </w:rPr>
        <w:t xml:space="preserve"> = </w:t>
      </w:r>
      <w:r w:rsidRPr="00146E75">
        <w:rPr>
          <w:rFonts w:eastAsiaTheme="minorEastAsia"/>
        </w:rPr>
        <w:t>–|</w:t>
      </w:r>
      <w:r>
        <w:rPr>
          <w:rFonts w:eastAsiaTheme="minorEastAsia"/>
        </w:rPr>
        <w:t>ω</w:t>
      </w:r>
      <w:r w:rsidRPr="00502BB4">
        <w:rPr>
          <w:rFonts w:eastAsiaTheme="minorEastAsia"/>
          <w:vertAlign w:val="subscript"/>
          <w:lang w:val="en-US"/>
        </w:rPr>
        <w:t>μ</w:t>
      </w:r>
      <w:r w:rsidRPr="00146E75">
        <w:rPr>
          <w:rFonts w:eastAsiaTheme="minorEastAsia"/>
        </w:rPr>
        <w:t>|.</w:t>
      </w:r>
    </w:p>
    <w:p w:rsidR="004710C3" w:rsidRPr="00132259" w:rsidRDefault="004710C3" w:rsidP="006E776F">
      <w:pPr>
        <w:widowControl w:val="0"/>
        <w:ind w:firstLine="426"/>
        <w:jc w:val="both"/>
        <w:rPr>
          <w:rFonts w:eastAsiaTheme="minorEastAsia"/>
        </w:rPr>
      </w:pPr>
      <w:r>
        <w:rPr>
          <w:rFonts w:eastAsiaTheme="minorEastAsia"/>
        </w:rPr>
        <w:t xml:space="preserve">Замечание 1. Если μ ≥ </w:t>
      </w:r>
      <w:r w:rsidRPr="001B73CF">
        <w:rPr>
          <w:rFonts w:eastAsiaTheme="minorEastAsia"/>
          <w:i/>
        </w:rPr>
        <w:t>е</w:t>
      </w:r>
      <w:r>
        <w:rPr>
          <w:rFonts w:eastAsiaTheme="minorEastAsia"/>
        </w:rPr>
        <w:t xml:space="preserve"> и </w:t>
      </w:r>
      <w:r>
        <w:rPr>
          <w:rFonts w:eastAsiaTheme="minorEastAsia"/>
          <w:lang w:val="en-US"/>
        </w:rPr>
        <w:t>ω</w:t>
      </w:r>
      <w:r w:rsidRPr="00502BB4">
        <w:rPr>
          <w:rFonts w:eastAsiaTheme="minorEastAsia"/>
          <w:vertAlign w:val="subscript"/>
          <w:lang w:val="en-US"/>
        </w:rPr>
        <w:t>μ</w:t>
      </w:r>
      <w:r>
        <w:rPr>
          <w:rFonts w:eastAsiaTheme="minorEastAsia"/>
        </w:rPr>
        <w:t xml:space="preserve"> = </w:t>
      </w:r>
      <w:r w:rsidRPr="00502BB4">
        <w:rPr>
          <w:rFonts w:eastAsiaTheme="minorEastAsia"/>
        </w:rPr>
        <w:t>–</w:t>
      </w:r>
      <w:r w:rsidRPr="001B73CF">
        <w:rPr>
          <w:rFonts w:eastAsiaTheme="minorEastAsia"/>
        </w:rPr>
        <w:t>|</w:t>
      </w:r>
      <w:r>
        <w:rPr>
          <w:rFonts w:eastAsiaTheme="minorEastAsia"/>
          <w:lang w:val="en-US"/>
        </w:rPr>
        <w:t>ω</w:t>
      </w:r>
      <w:r w:rsidRPr="00502BB4">
        <w:rPr>
          <w:rFonts w:eastAsiaTheme="minorEastAsia"/>
          <w:vertAlign w:val="subscript"/>
          <w:lang w:val="en-US"/>
        </w:rPr>
        <w:t>μ</w:t>
      </w:r>
      <w:r w:rsidRPr="001B73CF">
        <w:rPr>
          <w:rFonts w:eastAsiaTheme="minorEastAsia"/>
        </w:rPr>
        <w:t xml:space="preserve">|, </w:t>
      </w:r>
      <w:r>
        <w:rPr>
          <w:rFonts w:eastAsiaTheme="minorEastAsia"/>
        </w:rPr>
        <w:t>то статическая энергия</w:t>
      </w:r>
      <w:r w:rsidRPr="004D33C7">
        <w:rPr>
          <w:rFonts w:eastAsiaTheme="minorEastAsia"/>
        </w:rPr>
        <w:t xml:space="preserve"> </w:t>
      </w:r>
      <w:r>
        <w:rPr>
          <w:rFonts w:eastAsiaTheme="minorEastAsia"/>
        </w:rPr>
        <w:t xml:space="preserve">собственно зарядов и их взаимодействия будет </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μ</m:t>
                </m:r>
              </m:e>
              <m:sup>
                <m:r>
                  <m:rPr>
                    <m:sty m:val="p"/>
                  </m:rPr>
                  <w:rPr>
                    <w:rFonts w:ascii="Cambria Math" w:eastAsiaTheme="minorEastAsia" w:hAnsi="Cambria Math"/>
                  </w:rPr>
                  <m:t>2</m:t>
                </m:r>
              </m:sup>
            </m:sSup>
          </m:num>
          <m:den>
            <m:sSub>
              <m:sSubPr>
                <m:ctrlPr>
                  <w:rPr>
                    <w:rFonts w:ascii="Cambria Math" w:eastAsiaTheme="minorEastAsia" w:hAnsi="Cambria Math"/>
                    <w:i/>
                    <w:lang w:val="en-US"/>
                  </w:rPr>
                </m:ctrlPr>
              </m:sSubPr>
              <m:e>
                <m:r>
                  <w:rPr>
                    <w:rFonts w:ascii="Cambria Math" w:eastAsiaTheme="minorEastAsia" w:hAnsi="Cambria Math"/>
                    <w:lang w:val="en-US"/>
                  </w:rPr>
                  <m:t>r</m:t>
                </m:r>
              </m:e>
              <m:sub>
                <m:r>
                  <m:rPr>
                    <m:sty m:val="p"/>
                  </m:rPr>
                  <w:rPr>
                    <w:rFonts w:ascii="Cambria Math" w:eastAsiaTheme="minorEastAsia" w:hAnsi="Cambria Math"/>
                    <w:lang w:val="en-US"/>
                  </w:rPr>
                  <m:t>μ</m:t>
                </m:r>
              </m:sub>
            </m:sSub>
          </m:den>
        </m:f>
      </m:oMath>
      <w:r>
        <w:rPr>
          <w:rFonts w:eastAsiaTheme="minorEastAsia"/>
        </w:rPr>
        <w:t xml:space="preserve"> ≈ </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2</m:t>
                </m:r>
              </m:sup>
            </m:sSup>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e</m:t>
                </m:r>
              </m:sub>
            </m:sSub>
          </m:den>
        </m:f>
      </m:oMath>
      <w:r w:rsidRPr="001B73CF">
        <w:rPr>
          <w:rFonts w:eastAsiaTheme="minorEastAsia"/>
        </w:rPr>
        <w:t xml:space="preserve"> + </w:t>
      </w:r>
      <m:oMath>
        <m:f>
          <m:fPr>
            <m:ctrlPr>
              <w:rPr>
                <w:rFonts w:ascii="Cambria Math" w:eastAsiaTheme="minorEastAsia" w:hAnsi="Cambria Math"/>
                <w:lang w:val="en-US"/>
              </w:rPr>
            </m:ctrlPr>
          </m:fPr>
          <m:num>
            <m:r>
              <w:rPr>
                <w:rFonts w:ascii="Cambria Math" w:eastAsiaTheme="minorEastAsia" w:hAnsi="Cambria Math"/>
                <w:lang w:val="en-US"/>
              </w:rPr>
              <m:t>e</m:t>
            </m:r>
            <m:r>
              <m:rPr>
                <m:sty m:val="p"/>
              </m:rPr>
              <w:rPr>
                <w:rFonts w:ascii="Cambria Math" w:eastAsiaTheme="minorEastAsia" w:hAnsi="Cambria Math"/>
                <w:lang w:val="en-US"/>
              </w:rPr>
              <m:t>μ</m:t>
            </m:r>
          </m:num>
          <m:den>
            <m:sSub>
              <m:sSubPr>
                <m:ctrlPr>
                  <w:rPr>
                    <w:rFonts w:ascii="Cambria Math" w:eastAsiaTheme="minorEastAsia" w:hAnsi="Cambria Math"/>
                    <w:i/>
                    <w:lang w:val="en-US"/>
                  </w:rPr>
                </m:ctrlPr>
              </m:sSubPr>
              <m:e>
                <m:r>
                  <w:rPr>
                    <w:rFonts w:ascii="Cambria Math" w:eastAsiaTheme="minorEastAsia" w:hAnsi="Cambria Math"/>
                  </w:rPr>
                  <m:t>|</m:t>
                </m:r>
                <m:r>
                  <m:rPr>
                    <m:sty m:val="b"/>
                  </m:rPr>
                  <w:rPr>
                    <w:rFonts w:ascii="Cambria Math" w:eastAsiaTheme="minorEastAsia" w:hAnsi="Cambria Math"/>
                    <w:lang w:val="en-US"/>
                  </w:rPr>
                  <m:t>r</m:t>
                </m:r>
              </m:e>
              <m:sub>
                <m:r>
                  <m:rPr>
                    <m:sty m:val="p"/>
                  </m:rPr>
                  <w:rPr>
                    <w:rFonts w:ascii="Cambria Math" w:eastAsiaTheme="minorEastAsia" w:hAnsi="Cambria Math"/>
                    <w:lang w:val="en-US"/>
                  </w:rPr>
                  <m:t>μ</m:t>
                </m:r>
              </m:sub>
            </m:sSub>
            <m:r>
              <w:rPr>
                <w:rFonts w:ascii="Cambria Math" w:eastAsiaTheme="minorEastAsia" w:hAnsi="Cambria Math"/>
              </w:rPr>
              <m:t>-</m:t>
            </m:r>
            <m:sSub>
              <m:sSubPr>
                <m:ctrlPr>
                  <w:rPr>
                    <w:rFonts w:ascii="Cambria Math" w:eastAsiaTheme="minorEastAsia" w:hAnsi="Cambria Math"/>
                    <w:i/>
                    <w:lang w:val="en-US"/>
                  </w:rPr>
                </m:ctrlPr>
              </m:sSubPr>
              <m:e>
                <m:r>
                  <m:rPr>
                    <m:sty m:val="b"/>
                  </m:rPr>
                  <w:rPr>
                    <w:rFonts w:ascii="Cambria Math" w:eastAsiaTheme="minorEastAsia" w:hAnsi="Cambria Math"/>
                    <w:lang w:val="en-US"/>
                  </w:rPr>
                  <m:t>r</m:t>
                </m:r>
              </m:e>
              <m:sub>
                <m:r>
                  <w:rPr>
                    <w:rFonts w:ascii="Cambria Math" w:eastAsiaTheme="minorEastAsia" w:hAnsi="Cambria Math"/>
                    <w:lang w:val="en-US"/>
                  </w:rPr>
                  <m:t>e</m:t>
                </m:r>
              </m:sub>
            </m:sSub>
            <m:r>
              <w:rPr>
                <w:rFonts w:ascii="Cambria Math" w:eastAsiaTheme="minorEastAsia" w:hAnsi="Cambria Math"/>
              </w:rPr>
              <m:t>|</m:t>
            </m:r>
          </m:den>
        </m:f>
      </m:oMath>
      <w:r>
        <w:rPr>
          <w:rFonts w:eastAsiaTheme="minorEastAsia"/>
        </w:rPr>
        <w:t xml:space="preserve"> и следующая из (</w:t>
      </w:r>
      <w:r w:rsidRPr="00083FB5">
        <w:rPr>
          <w:rFonts w:eastAsiaTheme="minorEastAsia"/>
          <w:color w:val="C00000"/>
        </w:rPr>
        <w:t>●</w:t>
      </w:r>
      <w:r>
        <w:rPr>
          <w:rFonts w:eastAsiaTheme="minorEastAsia"/>
        </w:rPr>
        <w:t xml:space="preserve">) мощность есть </w:t>
      </w:r>
      <w:r w:rsidRPr="00146E75">
        <w:rPr>
          <w:rFonts w:eastAsiaTheme="minorEastAsia"/>
        </w:rPr>
        <w:t>–</w:t>
      </w:r>
      <w:r>
        <w:rPr>
          <w:rFonts w:eastAsiaTheme="minorEastAsia"/>
        </w:rPr>
        <w:t>ω</w:t>
      </w:r>
      <w:r w:rsidRPr="001B73CF">
        <w:rPr>
          <w:rFonts w:eastAsiaTheme="minorEastAsia"/>
          <w:vertAlign w:val="subscript"/>
          <w:lang w:val="en-US"/>
        </w:rPr>
        <w:t>μ</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μ</m:t>
                </m:r>
              </m:e>
              <m:sup>
                <m:r>
                  <m:rPr>
                    <m:sty m:val="p"/>
                  </m:rPr>
                  <w:rPr>
                    <w:rFonts w:ascii="Cambria Math" w:eastAsiaTheme="minorEastAsia" w:hAnsi="Cambria Math"/>
                  </w:rPr>
                  <m:t>2</m:t>
                </m:r>
              </m:sup>
            </m:sSup>
          </m:num>
          <m:den>
            <m:sSub>
              <m:sSubPr>
                <m:ctrlPr>
                  <w:rPr>
                    <w:rFonts w:ascii="Cambria Math" w:eastAsiaTheme="minorEastAsia" w:hAnsi="Cambria Math"/>
                    <w:i/>
                    <w:lang w:val="en-US"/>
                  </w:rPr>
                </m:ctrlPr>
              </m:sSubPr>
              <m:e>
                <m:r>
                  <w:rPr>
                    <w:rFonts w:ascii="Cambria Math" w:eastAsiaTheme="minorEastAsia" w:hAnsi="Cambria Math"/>
                    <w:lang w:val="en-US"/>
                  </w:rPr>
                  <m:t>r</m:t>
                </m:r>
              </m:e>
              <m:sub>
                <m:r>
                  <m:rPr>
                    <m:sty m:val="p"/>
                  </m:rPr>
                  <w:rPr>
                    <w:rFonts w:ascii="Cambria Math" w:eastAsiaTheme="minorEastAsia" w:hAnsi="Cambria Math"/>
                    <w:lang w:val="en-US"/>
                  </w:rPr>
                  <m:t>μ</m:t>
                </m:r>
              </m:sub>
            </m:sSub>
          </m:den>
        </m:f>
      </m:oMath>
      <w:r>
        <w:rPr>
          <w:rFonts w:eastAsiaTheme="minorEastAsia"/>
        </w:rPr>
        <w:t xml:space="preserve"> ≈ ω</w:t>
      </w:r>
      <w:r w:rsidRPr="00502BB4">
        <w:rPr>
          <w:rFonts w:eastAsiaTheme="minorEastAsia"/>
          <w:i/>
          <w:vertAlign w:val="subscript"/>
          <w:lang w:val="en-US"/>
        </w:rPr>
        <w:t>e</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2</m:t>
                </m:r>
              </m:sup>
            </m:sSup>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e</m:t>
                </m:r>
              </m:sub>
            </m:sSub>
          </m:den>
        </m:f>
      </m:oMath>
      <w:r w:rsidRPr="001B73CF">
        <w:rPr>
          <w:rFonts w:eastAsiaTheme="minorEastAsia"/>
        </w:rPr>
        <w:t xml:space="preserve"> </w:t>
      </w:r>
      <w:r>
        <w:rPr>
          <w:rFonts w:eastAsiaTheme="minorEastAsia"/>
        </w:rPr>
        <w:t xml:space="preserve">+ </w:t>
      </w:r>
      <w:r w:rsidRPr="001B73CF">
        <w:rPr>
          <w:rFonts w:eastAsiaTheme="minorEastAsia"/>
          <w:i/>
          <w:lang w:val="en-US"/>
        </w:rPr>
        <w:t>w</w:t>
      </w:r>
      <w:r w:rsidRPr="001B73CF">
        <w:rPr>
          <w:rFonts w:eastAsiaTheme="minorEastAsia"/>
        </w:rPr>
        <w:t xml:space="preserve"> </w:t>
      </w:r>
      <w:r>
        <w:rPr>
          <w:rFonts w:eastAsiaTheme="minorEastAsia"/>
        </w:rPr>
        <w:t xml:space="preserve">для взаимного обмена энергией с поправкой </w:t>
      </w:r>
      <w:r w:rsidRPr="001B73CF">
        <w:rPr>
          <w:rFonts w:eastAsiaTheme="minorEastAsia"/>
          <w:i/>
          <w:lang w:val="en-US"/>
        </w:rPr>
        <w:t>w</w:t>
      </w:r>
      <w:r w:rsidRPr="001B73CF">
        <w:rPr>
          <w:rFonts w:eastAsiaTheme="minorEastAsia"/>
        </w:rPr>
        <w:t xml:space="preserve"> </w:t>
      </w:r>
      <w:r>
        <w:rPr>
          <w:rFonts w:eastAsiaTheme="minorEastAsia"/>
        </w:rPr>
        <w:t xml:space="preserve">на ее диссипацию. Так как величина </w:t>
      </w:r>
      <w:r w:rsidRPr="00132259">
        <w:rPr>
          <w:rFonts w:eastAsiaTheme="minorEastAsia"/>
          <w:i/>
          <w:lang w:val="en-US"/>
        </w:rPr>
        <w:t>w</w:t>
      </w:r>
      <w:r w:rsidRPr="00132259">
        <w:rPr>
          <w:rFonts w:eastAsiaTheme="minorEastAsia"/>
        </w:rPr>
        <w:t xml:space="preserve"> </w:t>
      </w:r>
      <w:r>
        <w:rPr>
          <w:rFonts w:eastAsiaTheme="minorEastAsia"/>
        </w:rPr>
        <w:t>требует для своего определения учета испускания и поглощения всевозможной эманации вокруг частиц, будь то лептоны ν</w:t>
      </w:r>
      <w:r>
        <w:rPr>
          <w:rFonts w:eastAsiaTheme="minorEastAsia"/>
          <w:vertAlign w:val="superscript"/>
        </w:rPr>
        <w:t>0</w:t>
      </w:r>
      <w:r>
        <w:rPr>
          <w:rFonts w:eastAsiaTheme="minorEastAsia"/>
        </w:rPr>
        <w:t xml:space="preserve">, </w:t>
      </w:r>
      <w:r w:rsidRPr="00083FB5">
        <w:rPr>
          <w:rFonts w:eastAsiaTheme="minorEastAsia"/>
          <w:i/>
        </w:rPr>
        <w:t>е</w:t>
      </w:r>
      <w:r w:rsidRPr="00E63B0D">
        <w:rPr>
          <w:rFonts w:eastAsiaTheme="minorEastAsia"/>
          <w:vertAlign w:val="superscript"/>
        </w:rPr>
        <w:t>±</w:t>
      </w:r>
      <w:r>
        <w:rPr>
          <w:rFonts w:eastAsiaTheme="minorEastAsia"/>
        </w:rPr>
        <w:t>, μ</w:t>
      </w:r>
      <w:r w:rsidRPr="00E63B0D">
        <w:rPr>
          <w:rFonts w:eastAsiaTheme="minorEastAsia"/>
          <w:vertAlign w:val="superscript"/>
        </w:rPr>
        <w:t>±</w:t>
      </w:r>
      <w:r>
        <w:rPr>
          <w:rFonts w:eastAsiaTheme="minorEastAsia"/>
        </w:rPr>
        <w:t>, мезоны π</w:t>
      </w:r>
      <w:r w:rsidRPr="00E63B0D">
        <w:rPr>
          <w:rFonts w:eastAsiaTheme="minorEastAsia"/>
          <w:vertAlign w:val="superscript"/>
        </w:rPr>
        <w:t>±</w:t>
      </w:r>
      <w:r>
        <w:rPr>
          <w:rFonts w:eastAsiaTheme="minorEastAsia"/>
          <w:vertAlign w:val="superscript"/>
        </w:rPr>
        <w:t>,0</w:t>
      </w:r>
      <w:r>
        <w:rPr>
          <w:rFonts w:eastAsiaTheme="minorEastAsia"/>
        </w:rPr>
        <w:t>, К</w:t>
      </w:r>
      <w:r w:rsidRPr="00E63B0D">
        <w:rPr>
          <w:rFonts w:eastAsiaTheme="minorEastAsia"/>
          <w:vertAlign w:val="superscript"/>
        </w:rPr>
        <w:t>±</w:t>
      </w:r>
      <w:r>
        <w:rPr>
          <w:rFonts w:eastAsiaTheme="minorEastAsia"/>
          <w:vertAlign w:val="superscript"/>
        </w:rPr>
        <w:t>,0</w:t>
      </w:r>
      <w:r>
        <w:rPr>
          <w:rFonts w:eastAsiaTheme="minorEastAsia"/>
        </w:rPr>
        <w:t xml:space="preserve"> или даже электрически нейтральные фотоны о</w:t>
      </w:r>
      <w:r>
        <w:rPr>
          <w:rFonts w:eastAsiaTheme="minorEastAsia"/>
        </w:rPr>
        <w:t>т</w:t>
      </w:r>
      <w:r>
        <w:rPr>
          <w:rFonts w:eastAsiaTheme="minorEastAsia"/>
        </w:rPr>
        <w:t>дачи – как при экзекуции над аномальным м.м. электрона, то в дальнейшем для нахождения м.м. используются особенности ЭМ-топологии, то есть наиболее простой вариант.</w:t>
      </w:r>
    </w:p>
    <w:p w:rsidR="004710C3" w:rsidRDefault="004710C3" w:rsidP="006E776F">
      <w:pPr>
        <w:widowControl w:val="0"/>
        <w:ind w:firstLine="426"/>
        <w:jc w:val="both"/>
        <w:rPr>
          <w:rFonts w:eastAsiaTheme="minorEastAsia"/>
        </w:rPr>
      </w:pPr>
      <w:r>
        <w:rPr>
          <w:rFonts w:eastAsiaTheme="minorEastAsia"/>
        </w:rPr>
        <w:t>Если частоты ω</w:t>
      </w:r>
      <w:r w:rsidRPr="00502BB4">
        <w:rPr>
          <w:rFonts w:eastAsiaTheme="minorEastAsia"/>
          <w:i/>
          <w:vertAlign w:val="subscript"/>
          <w:lang w:val="en-US"/>
        </w:rPr>
        <w:t>e</w:t>
      </w:r>
      <w:r>
        <w:rPr>
          <w:rFonts w:eastAsiaTheme="minorEastAsia"/>
        </w:rPr>
        <w:t xml:space="preserve"> и </w:t>
      </w:r>
      <w:r w:rsidRPr="00146E75">
        <w:rPr>
          <w:rFonts w:eastAsiaTheme="minorEastAsia"/>
        </w:rPr>
        <w:t>|</w:t>
      </w:r>
      <w:r>
        <w:rPr>
          <w:rFonts w:eastAsiaTheme="minorEastAsia"/>
        </w:rPr>
        <w:t>ω</w:t>
      </w:r>
      <w:r w:rsidRPr="00502BB4">
        <w:rPr>
          <w:rFonts w:eastAsiaTheme="minorEastAsia"/>
          <w:vertAlign w:val="subscript"/>
          <w:lang w:val="en-US"/>
        </w:rPr>
        <w:t>μ</w:t>
      </w:r>
      <w:r w:rsidRPr="00146E75">
        <w:rPr>
          <w:rFonts w:eastAsiaTheme="minorEastAsia"/>
        </w:rPr>
        <w:t>|</w:t>
      </w:r>
      <w:r>
        <w:rPr>
          <w:rFonts w:eastAsiaTheme="minorEastAsia"/>
        </w:rPr>
        <w:t xml:space="preserve"> поставить в соответствие частотам выпадения протонов и нейтр</w:t>
      </w:r>
      <w:r>
        <w:rPr>
          <w:rFonts w:eastAsiaTheme="minorEastAsia"/>
        </w:rPr>
        <w:t>о</w:t>
      </w:r>
      <w:r>
        <w:rPr>
          <w:rFonts w:eastAsiaTheme="minorEastAsia"/>
        </w:rPr>
        <w:lastRenderedPageBreak/>
        <w:t>нов в атомных ядрах химических элементов, то последнее равенство в (</w:t>
      </w:r>
      <w:r w:rsidRPr="00083FB5">
        <w:rPr>
          <w:rFonts w:eastAsiaTheme="minorEastAsia"/>
          <w:color w:val="C00000"/>
        </w:rPr>
        <w:t>●</w:t>
      </w:r>
      <w:r>
        <w:rPr>
          <w:rFonts w:eastAsiaTheme="minorEastAsia"/>
        </w:rPr>
        <w:t>) напоминает усл</w:t>
      </w:r>
      <w:r>
        <w:rPr>
          <w:rFonts w:eastAsiaTheme="minorEastAsia"/>
        </w:rPr>
        <w:t>о</w:t>
      </w:r>
      <w:r>
        <w:rPr>
          <w:rFonts w:eastAsiaTheme="minorEastAsia"/>
        </w:rPr>
        <w:t>вие баланса магнитных моментов и количества протонов и нейтронов в атомных ядрах эл</w:t>
      </w:r>
      <w:r>
        <w:rPr>
          <w:rFonts w:eastAsiaTheme="minorEastAsia"/>
        </w:rPr>
        <w:t>е</w:t>
      </w:r>
      <w:r>
        <w:rPr>
          <w:rFonts w:eastAsiaTheme="minorEastAsia"/>
        </w:rPr>
        <w:t>ментов таблицы Менделеева. Принимая, что согласно теории Дирака заряд магнитного м</w:t>
      </w:r>
      <w:r>
        <w:rPr>
          <w:rFonts w:eastAsiaTheme="minorEastAsia"/>
        </w:rPr>
        <w:t>о</w:t>
      </w:r>
      <w:r>
        <w:rPr>
          <w:rFonts w:eastAsiaTheme="minorEastAsia"/>
        </w:rPr>
        <w:t xml:space="preserve">нополя μ = </w:t>
      </w:r>
      <w:r w:rsidRPr="00E42978">
        <w:rPr>
          <w:rFonts w:eastAsiaTheme="minorEastAsia"/>
          <w:i/>
          <w:lang w:val="en-US"/>
        </w:rPr>
        <w:t>ne</w:t>
      </w:r>
      <w:r w:rsidRPr="00E42978">
        <w:rPr>
          <w:rFonts w:eastAsiaTheme="minorEastAsia"/>
        </w:rPr>
        <w:t xml:space="preserve">, </w:t>
      </w:r>
      <w:r>
        <w:rPr>
          <w:rFonts w:eastAsiaTheme="minorEastAsia"/>
        </w:rPr>
        <w:t xml:space="preserve">при </w:t>
      </w:r>
      <w:r w:rsidRPr="00E42978">
        <w:rPr>
          <w:rFonts w:eastAsiaTheme="minorEastAsia"/>
          <w:i/>
          <w:lang w:val="en-US"/>
        </w:rPr>
        <w:t>n</w:t>
      </w:r>
      <w:r w:rsidRPr="00E42978">
        <w:rPr>
          <w:rFonts w:eastAsiaTheme="minorEastAsia"/>
        </w:rPr>
        <w:t xml:space="preserve"> = 1, </w:t>
      </w:r>
      <w:r w:rsidRPr="00E42978">
        <w:rPr>
          <w:rFonts w:eastAsiaTheme="minorEastAsia"/>
          <w:i/>
          <w:lang w:val="en-US"/>
        </w:rPr>
        <w:t>n</w:t>
      </w:r>
      <w:r w:rsidRPr="00E42978">
        <w:rPr>
          <w:rFonts w:eastAsiaTheme="minorEastAsia"/>
        </w:rPr>
        <w:t xml:space="preserve"> = 2 </w:t>
      </w:r>
      <w:r>
        <w:rPr>
          <w:rFonts w:eastAsiaTheme="minorEastAsia"/>
        </w:rPr>
        <w:t>и примерно равной вероятности такого распределения знач</w:t>
      </w:r>
      <w:r>
        <w:rPr>
          <w:rFonts w:eastAsiaTheme="minorEastAsia"/>
        </w:rPr>
        <w:t>е</w:t>
      </w:r>
      <w:r>
        <w:rPr>
          <w:rFonts w:eastAsiaTheme="minorEastAsia"/>
        </w:rPr>
        <w:t xml:space="preserve">ний числа </w:t>
      </w:r>
      <w:r w:rsidRPr="00E42978">
        <w:rPr>
          <w:rFonts w:eastAsiaTheme="minorEastAsia"/>
          <w:i/>
          <w:lang w:val="en-US"/>
        </w:rPr>
        <w:t>n</w:t>
      </w:r>
      <w:r w:rsidRPr="00E42978">
        <w:rPr>
          <w:rFonts w:eastAsiaTheme="minorEastAsia"/>
        </w:rPr>
        <w:t xml:space="preserve">: </w:t>
      </w:r>
      <w:r w:rsidRPr="00E42978">
        <w:rPr>
          <w:rFonts w:eastAsiaTheme="minorEastAsia"/>
          <w:i/>
          <w:lang w:val="en-US"/>
        </w:rPr>
        <w:t>p</w:t>
      </w:r>
      <w:r w:rsidRPr="00E42978">
        <w:rPr>
          <w:rFonts w:eastAsiaTheme="minorEastAsia"/>
        </w:rPr>
        <w:t>(</w:t>
      </w:r>
      <w:r w:rsidRPr="00E42978">
        <w:rPr>
          <w:rFonts w:eastAsiaTheme="minorEastAsia"/>
          <w:i/>
          <w:lang w:val="en-US"/>
        </w:rPr>
        <w:t>n</w:t>
      </w:r>
      <w:r w:rsidRPr="00E42978">
        <w:rPr>
          <w:rFonts w:eastAsiaTheme="minorEastAsia"/>
        </w:rPr>
        <w:t xml:space="preserve"> = 1) </w:t>
      </w:r>
      <w:r>
        <w:rPr>
          <w:rFonts w:eastAsiaTheme="minorEastAsia"/>
        </w:rPr>
        <w:t>≈</w:t>
      </w:r>
      <w:r w:rsidRPr="00E42978">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Pr="00E42978">
        <w:rPr>
          <w:rFonts w:eastAsiaTheme="minorEastAsia"/>
        </w:rPr>
        <w:t xml:space="preserve"> </w:t>
      </w:r>
      <w:r>
        <w:rPr>
          <w:rFonts w:eastAsiaTheme="minorEastAsia"/>
        </w:rPr>
        <w:t xml:space="preserve">и </w:t>
      </w:r>
      <w:r w:rsidRPr="00E42978">
        <w:rPr>
          <w:rFonts w:eastAsiaTheme="minorEastAsia"/>
          <w:i/>
          <w:lang w:val="en-US"/>
        </w:rPr>
        <w:t>p</w:t>
      </w:r>
      <w:r w:rsidRPr="00E42978">
        <w:rPr>
          <w:rFonts w:eastAsiaTheme="minorEastAsia"/>
        </w:rPr>
        <w:t>(</w:t>
      </w:r>
      <w:r w:rsidRPr="00E42978">
        <w:rPr>
          <w:rFonts w:eastAsiaTheme="minorEastAsia"/>
          <w:i/>
          <w:lang w:val="en-US"/>
        </w:rPr>
        <w:t>n</w:t>
      </w:r>
      <w:r w:rsidRPr="00E42978">
        <w:rPr>
          <w:rFonts w:eastAsiaTheme="minorEastAsia"/>
        </w:rPr>
        <w:t xml:space="preserve"> = </w:t>
      </w:r>
      <w:r>
        <w:rPr>
          <w:rFonts w:eastAsiaTheme="minorEastAsia"/>
        </w:rPr>
        <w:t>2</w:t>
      </w:r>
      <w:r w:rsidRPr="00E42978">
        <w:rPr>
          <w:rFonts w:eastAsiaTheme="minorEastAsia"/>
        </w:rPr>
        <w:t xml:space="preserve">) </w:t>
      </w:r>
      <w:r>
        <w:rPr>
          <w:rFonts w:eastAsiaTheme="minorEastAsia"/>
        </w:rPr>
        <w:t>≈</w:t>
      </w:r>
      <w:r w:rsidRPr="00E42978">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Pr>
          <w:rFonts w:eastAsiaTheme="minorEastAsia"/>
        </w:rPr>
        <w:t>, получим приближенную формулу μ</w:t>
      </w:r>
      <w:r w:rsidRPr="00E42978">
        <w:rPr>
          <w:rFonts w:eastAsiaTheme="minorEastAsia"/>
          <w:i/>
          <w:vertAlign w:val="subscript"/>
          <w:lang w:val="en-US"/>
        </w:rPr>
        <w:t>p</w:t>
      </w:r>
      <w:r w:rsidRPr="00E42978">
        <w:rPr>
          <w:rFonts w:eastAsiaTheme="minorEastAsia"/>
          <w:i/>
          <w:lang w:val="en-US"/>
        </w:rPr>
        <w:t>N</w:t>
      </w:r>
      <w:r w:rsidRPr="00E42978">
        <w:rPr>
          <w:rFonts w:eastAsiaTheme="minorEastAsia"/>
          <w:i/>
          <w:vertAlign w:val="subscript"/>
          <w:lang w:val="en-US"/>
        </w:rPr>
        <w:t>p</w:t>
      </w:r>
      <w:r w:rsidRPr="00E42978">
        <w:rPr>
          <w:rFonts w:eastAsiaTheme="minorEastAsia"/>
        </w:rPr>
        <w:t xml:space="preserve"> + </w:t>
      </w:r>
      <w:r>
        <w:rPr>
          <w:rFonts w:eastAsiaTheme="minorEastAsia"/>
        </w:rPr>
        <w:t>μ</w:t>
      </w:r>
      <w:r w:rsidRPr="00E42978">
        <w:rPr>
          <w:rFonts w:eastAsiaTheme="minorEastAsia"/>
          <w:i/>
          <w:vertAlign w:val="subscript"/>
          <w:lang w:val="en-US"/>
        </w:rPr>
        <w:t>n</w:t>
      </w:r>
      <w:r w:rsidRPr="00E42978">
        <w:rPr>
          <w:rFonts w:eastAsiaTheme="minorEastAsia"/>
          <w:i/>
          <w:lang w:val="en-US"/>
        </w:rPr>
        <w:t>N</w:t>
      </w:r>
      <w:r w:rsidRPr="00E42978">
        <w:rPr>
          <w:rFonts w:eastAsiaTheme="minorEastAsia"/>
          <w:i/>
          <w:vertAlign w:val="subscript"/>
          <w:lang w:val="en-US"/>
        </w:rPr>
        <w:t>n</w:t>
      </w:r>
      <w:r>
        <w:rPr>
          <w:rFonts w:eastAsiaTheme="minorEastAsia"/>
        </w:rPr>
        <w:t xml:space="preserve"> ≈ 0</w:t>
      </w:r>
      <w:r w:rsidRPr="00E42978">
        <w:rPr>
          <w:rFonts w:eastAsiaTheme="minorEastAsia"/>
        </w:rPr>
        <w:t xml:space="preserve">, </w:t>
      </w:r>
      <w:r>
        <w:rPr>
          <w:rFonts w:eastAsiaTheme="minorEastAsia"/>
        </w:rPr>
        <w:t>к</w:t>
      </w:r>
      <w:r>
        <w:rPr>
          <w:rFonts w:eastAsiaTheme="minorEastAsia"/>
        </w:rPr>
        <w:t>о</w:t>
      </w:r>
      <w:r>
        <w:rPr>
          <w:rFonts w:eastAsiaTheme="minorEastAsia"/>
        </w:rPr>
        <w:t>торая подтверждена на опыте (значения μ</w:t>
      </w:r>
      <w:r w:rsidRPr="00E42978">
        <w:rPr>
          <w:rFonts w:eastAsiaTheme="minorEastAsia"/>
          <w:i/>
          <w:vertAlign w:val="subscript"/>
          <w:lang w:val="en-US"/>
        </w:rPr>
        <w:t>p</w:t>
      </w:r>
      <w:r>
        <w:rPr>
          <w:rFonts w:eastAsiaTheme="minorEastAsia"/>
        </w:rPr>
        <w:t xml:space="preserve"> и μ</w:t>
      </w:r>
      <w:r w:rsidRPr="00E42978">
        <w:rPr>
          <w:rFonts w:eastAsiaTheme="minorEastAsia"/>
          <w:i/>
          <w:vertAlign w:val="subscript"/>
          <w:lang w:val="en-US"/>
        </w:rPr>
        <w:t>n</w:t>
      </w:r>
      <w:r>
        <w:rPr>
          <w:rFonts w:eastAsiaTheme="minorEastAsia"/>
        </w:rPr>
        <w:t xml:space="preserve"> определили экспериментаторы). Здесь </w:t>
      </w:r>
      <w:r w:rsidRPr="00DF3274">
        <w:rPr>
          <w:rFonts w:eastAsiaTheme="minorEastAsia"/>
          <w:i/>
          <w:lang w:val="en-US"/>
        </w:rPr>
        <w:t>N</w:t>
      </w:r>
      <w:r w:rsidRPr="00DF3274">
        <w:rPr>
          <w:rFonts w:eastAsiaTheme="minorEastAsia"/>
          <w:i/>
          <w:vertAlign w:val="subscript"/>
          <w:lang w:val="en-US"/>
        </w:rPr>
        <w:t>p</w:t>
      </w:r>
      <w:r>
        <w:rPr>
          <w:rFonts w:eastAsiaTheme="minorEastAsia"/>
        </w:rPr>
        <w:t xml:space="preserve">, </w:t>
      </w:r>
      <w:r w:rsidRPr="00E42978">
        <w:rPr>
          <w:rFonts w:eastAsiaTheme="minorEastAsia"/>
          <w:i/>
          <w:lang w:val="en-US"/>
        </w:rPr>
        <w:t>N</w:t>
      </w:r>
      <w:r w:rsidRPr="00E42978">
        <w:rPr>
          <w:rFonts w:eastAsiaTheme="minorEastAsia"/>
          <w:i/>
          <w:vertAlign w:val="subscript"/>
          <w:lang w:val="en-US"/>
        </w:rPr>
        <w:t>n</w:t>
      </w:r>
      <w:r>
        <w:rPr>
          <w:rFonts w:eastAsiaTheme="minorEastAsia"/>
        </w:rPr>
        <w:t xml:space="preserve"> – усредненные числа протонов и нейтронов в ядре атома, </w:t>
      </w:r>
      <w:r w:rsidRPr="00FD055C">
        <w:rPr>
          <w:rFonts w:eastAsiaTheme="minorEastAsia"/>
          <w:i/>
          <w:lang w:val="en-US"/>
        </w:rPr>
        <w:t>n</w:t>
      </w:r>
      <w:r w:rsidRPr="00FD055C">
        <w:rPr>
          <w:rFonts w:eastAsiaTheme="minorEastAsia"/>
          <w:vertAlign w:val="subscript"/>
        </w:rPr>
        <w:t>ср.</w:t>
      </w:r>
      <w:r>
        <w:rPr>
          <w:rFonts w:eastAsiaTheme="minorEastAsia"/>
          <w:vertAlign w:val="subscript"/>
        </w:rPr>
        <w:t xml:space="preserve"> </w:t>
      </w:r>
      <w:r>
        <w:rPr>
          <w:rFonts w:eastAsiaTheme="minorEastAsia"/>
        </w:rPr>
        <w:t>≈ 1∙</w:t>
      </w:r>
      <w:r w:rsidRPr="00FD055C">
        <w:rPr>
          <w:rFonts w:eastAsiaTheme="minorEastAsia"/>
          <w:i/>
        </w:rPr>
        <w:t>р</w:t>
      </w:r>
      <w:r w:rsidRPr="00FD055C">
        <w:rPr>
          <w:rFonts w:eastAsiaTheme="minorEastAsia"/>
          <w:vertAlign w:val="subscript"/>
        </w:rPr>
        <w:t>1</w:t>
      </w:r>
      <w:r>
        <w:rPr>
          <w:rFonts w:eastAsiaTheme="minorEastAsia"/>
        </w:rPr>
        <w:t xml:space="preserve"> + 2∙</w:t>
      </w:r>
      <w:r w:rsidRPr="00FD055C">
        <w:rPr>
          <w:rFonts w:eastAsiaTheme="minorEastAsia"/>
          <w:i/>
        </w:rPr>
        <w:t>р</w:t>
      </w:r>
      <w:r w:rsidRPr="00FD055C">
        <w:rPr>
          <w:rFonts w:eastAsiaTheme="minorEastAsia"/>
          <w:vertAlign w:val="subscript"/>
        </w:rPr>
        <w:t>2</w:t>
      </w:r>
      <w:r>
        <w:rPr>
          <w:rFonts w:eastAsiaTheme="minorEastAsia"/>
        </w:rPr>
        <w:t xml:space="preserve"> = 1.5 и μ ≈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2</m:t>
            </m:r>
          </m:den>
        </m:f>
      </m:oMath>
      <w:r w:rsidRPr="00E42978">
        <w:rPr>
          <w:rFonts w:eastAsiaTheme="minorEastAsia"/>
          <w:i/>
          <w:lang w:val="en-US"/>
        </w:rPr>
        <w:t>e</w:t>
      </w:r>
      <w:r>
        <w:rPr>
          <w:rFonts w:eastAsiaTheme="minorEastAsia"/>
        </w:rPr>
        <w:t>.</w:t>
      </w:r>
    </w:p>
    <w:p w:rsidR="004710C3" w:rsidRPr="001E367C" w:rsidRDefault="004710C3" w:rsidP="006E776F">
      <w:pPr>
        <w:widowControl w:val="0"/>
        <w:ind w:firstLine="425"/>
        <w:jc w:val="both"/>
        <w:rPr>
          <w:rFonts w:eastAsiaTheme="minorEastAsia"/>
        </w:rPr>
      </w:pPr>
      <w:r>
        <w:rPr>
          <w:rFonts w:eastAsiaTheme="minorEastAsia"/>
        </w:rPr>
        <w:t xml:space="preserve">Оценивая м.м. нуклона, обратим внимание на радиусы </w:t>
      </w:r>
      <w:r w:rsidRPr="00304F7D">
        <w:rPr>
          <w:rFonts w:eastAsiaTheme="minorEastAsia"/>
          <w:i/>
          <w:lang w:val="en-US"/>
        </w:rPr>
        <w:t>r</w:t>
      </w:r>
      <w:r w:rsidRPr="00304F7D">
        <w:rPr>
          <w:rFonts w:eastAsiaTheme="minorEastAsia"/>
          <w:i/>
          <w:vertAlign w:val="subscript"/>
          <w:lang w:val="en-US"/>
        </w:rPr>
        <w:t>e</w:t>
      </w:r>
      <w:r w:rsidRPr="00304F7D">
        <w:rPr>
          <w:rFonts w:eastAsiaTheme="minorEastAsia"/>
        </w:rPr>
        <w:t xml:space="preserve">, </w:t>
      </w:r>
      <w:r w:rsidRPr="00304F7D">
        <w:rPr>
          <w:rFonts w:eastAsiaTheme="minorEastAsia"/>
          <w:i/>
          <w:lang w:val="en-US"/>
        </w:rPr>
        <w:t>r</w:t>
      </w:r>
      <w:r w:rsidRPr="00304F7D">
        <w:rPr>
          <w:rFonts w:eastAsiaTheme="minorEastAsia"/>
          <w:vertAlign w:val="subscript"/>
          <w:lang w:val="en-US"/>
        </w:rPr>
        <w:t>μ</w:t>
      </w:r>
      <w:r w:rsidRPr="00304F7D">
        <w:rPr>
          <w:rFonts w:eastAsiaTheme="minorEastAsia"/>
        </w:rPr>
        <w:t xml:space="preserve"> </w:t>
      </w:r>
      <w:r>
        <w:rPr>
          <w:rFonts w:eastAsiaTheme="minorEastAsia"/>
        </w:rPr>
        <w:t>в формулах μ</w:t>
      </w:r>
      <w:r w:rsidRPr="00CA13E5">
        <w:rPr>
          <w:rFonts w:eastAsiaTheme="minorEastAsia"/>
          <w:i/>
          <w:vertAlign w:val="subscript"/>
          <w:lang w:val="en-US"/>
        </w:rPr>
        <w:t>p</w:t>
      </w:r>
      <w:r w:rsidRPr="00CA13E5">
        <w:rPr>
          <w:rFonts w:eastAsiaTheme="minorEastAsia"/>
        </w:rPr>
        <w:t xml:space="preserve"> = </w:t>
      </w:r>
      <w:r>
        <w:rPr>
          <w:rFonts w:eastAsiaTheme="minorEastAsia"/>
        </w:rPr>
        <w:t>(</w:t>
      </w:r>
      <w:r w:rsidRPr="00502BB4">
        <w:rPr>
          <w:rFonts w:eastAsiaTheme="minorEastAsia"/>
          <w:i/>
          <w:lang w:val="en-US"/>
        </w:rPr>
        <w:t>r</w:t>
      </w:r>
      <w:r w:rsidRPr="00502BB4">
        <w:rPr>
          <w:rFonts w:eastAsiaTheme="minorEastAsia"/>
          <w:vertAlign w:val="subscript"/>
          <w:lang w:val="en-US"/>
        </w:rPr>
        <w:t>μ</w:t>
      </w:r>
      <w:r w:rsidRPr="00502BB4">
        <w:rPr>
          <w:rFonts w:eastAsiaTheme="minorEastAsia"/>
          <w:i/>
          <w:lang w:val="en-US"/>
        </w:rPr>
        <w:t>e</w:t>
      </w:r>
      <w:r>
        <w:rPr>
          <w:rFonts w:eastAsiaTheme="minorEastAsia"/>
        </w:rPr>
        <w:t>), μ</w:t>
      </w:r>
      <w:r>
        <w:rPr>
          <w:rFonts w:eastAsiaTheme="minorEastAsia"/>
          <w:i/>
          <w:vertAlign w:val="subscript"/>
          <w:lang w:val="en-US"/>
        </w:rPr>
        <w:t>n</w:t>
      </w:r>
      <w:r w:rsidRPr="00CA13E5">
        <w:rPr>
          <w:rFonts w:eastAsiaTheme="minorEastAsia"/>
        </w:rPr>
        <w:t xml:space="preserve"> = </w:t>
      </w:r>
      <w:r>
        <w:rPr>
          <w:rFonts w:eastAsiaTheme="minorEastAsia"/>
        </w:rPr>
        <w:t>(</w:t>
      </w:r>
      <w:r w:rsidRPr="00502BB4">
        <w:rPr>
          <w:rFonts w:eastAsiaTheme="minorEastAsia"/>
          <w:i/>
          <w:lang w:val="en-US"/>
        </w:rPr>
        <w:t>r</w:t>
      </w:r>
      <w:r w:rsidRPr="00CA13E5">
        <w:rPr>
          <w:rFonts w:eastAsiaTheme="minorEastAsia"/>
          <w:i/>
          <w:vertAlign w:val="subscript"/>
          <w:lang w:val="en-US"/>
        </w:rPr>
        <w:t>e</w:t>
      </w:r>
      <w:r w:rsidRPr="00CA13E5">
        <w:rPr>
          <w:rFonts w:eastAsiaTheme="minorEastAsia"/>
          <w:lang w:val="en-US"/>
        </w:rPr>
        <w:t>μ</w:t>
      </w:r>
      <w:r>
        <w:rPr>
          <w:rFonts w:eastAsiaTheme="minorEastAsia"/>
        </w:rPr>
        <w:t xml:space="preserve">). Во-первых, из баланса ЭМ-энергии вблизи горловины </w:t>
      </w:r>
      <w:r w:rsidRPr="004D46C6">
        <w:rPr>
          <w:rFonts w:eastAsiaTheme="minorEastAsia"/>
          <w:i/>
          <w:lang w:val="en-US"/>
        </w:rPr>
        <w:t>g</w:t>
      </w:r>
      <w:r w:rsidRPr="004D46C6">
        <w:rPr>
          <w:rFonts w:eastAsiaTheme="minorEastAsia"/>
        </w:rPr>
        <w:t xml:space="preserve"> </w:t>
      </w:r>
      <w:r>
        <w:rPr>
          <w:rFonts w:eastAsiaTheme="minorEastAsia"/>
        </w:rPr>
        <w:t xml:space="preserve">для зарядов </w:t>
      </w:r>
      <w:r w:rsidRPr="004D46C6">
        <w:rPr>
          <w:rFonts w:eastAsiaTheme="minorEastAsia"/>
          <w:i/>
        </w:rPr>
        <w:t>е</w:t>
      </w:r>
      <w:r>
        <w:rPr>
          <w:rFonts w:eastAsiaTheme="minorEastAsia"/>
        </w:rPr>
        <w:t xml:space="preserve"> и μ следует: </w:t>
      </w: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lang w:val="en-US"/>
                  </w:rPr>
                  <m:t>e</m:t>
                </m:r>
              </m:e>
              <m:sup>
                <m:r>
                  <m:rPr>
                    <m:sty m:val="p"/>
                  </m:rP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den>
        </m:f>
      </m:oMath>
      <w:r w:rsidRPr="004D46C6">
        <w:rPr>
          <w:rFonts w:eastAsiaTheme="minorEastAsia"/>
        </w:rPr>
        <w:t xml:space="preserve"> ≈ </w:t>
      </w:r>
      <m:oMath>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lang w:val="en-US"/>
                  </w:rPr>
                  <m:t>μ</m:t>
                </m:r>
              </m:e>
              <m:sup>
                <m:r>
                  <m:rPr>
                    <m:sty m:val="p"/>
                  </m:rP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r</m:t>
                </m:r>
              </m:e>
              <m:sub>
                <m:r>
                  <m:rPr>
                    <m:sty m:val="p"/>
                  </m:rPr>
                  <w:rPr>
                    <w:rFonts w:ascii="Cambria Math" w:eastAsiaTheme="minorEastAsia" w:hAnsi="Cambria Math"/>
                  </w:rPr>
                  <m:t>μ</m:t>
                </m:r>
              </m:sub>
            </m:sSub>
          </m:den>
        </m:f>
      </m:oMath>
      <w:r>
        <w:rPr>
          <w:rFonts w:eastAsiaTheme="minorEastAsia"/>
        </w:rPr>
        <w:t xml:space="preserve">, откуда </w:t>
      </w:r>
      <w:r w:rsidRPr="004D46C6">
        <w:rPr>
          <w:rFonts w:eastAsiaTheme="minorEastAsia"/>
          <w:i/>
          <w:lang w:val="en-US"/>
        </w:rPr>
        <w:t>r</w:t>
      </w:r>
      <w:r w:rsidRPr="004D46C6">
        <w:rPr>
          <w:rFonts w:eastAsiaTheme="minorEastAsia"/>
          <w:vertAlign w:val="subscript"/>
          <w:lang w:val="en-US"/>
        </w:rPr>
        <w:t>μ</w:t>
      </w:r>
      <w:r w:rsidRPr="004D46C6">
        <w:rPr>
          <w:rFonts w:eastAsiaTheme="minorEastAsia"/>
        </w:rPr>
        <w:t xml:space="preserve"> ≈ </w:t>
      </w:r>
      <w:r w:rsidRPr="004D46C6">
        <w:rPr>
          <w:rFonts w:eastAsiaTheme="minorEastAsia"/>
          <w:i/>
          <w:lang w:val="en-US"/>
        </w:rPr>
        <w:t>r</w:t>
      </w:r>
      <w:r w:rsidRPr="004D46C6">
        <w:rPr>
          <w:rFonts w:eastAsiaTheme="minorEastAsia"/>
          <w:i/>
          <w:vertAlign w:val="subscript"/>
          <w:lang w:val="en-US"/>
        </w:rPr>
        <w:t>e</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μ</m:t>
                </m:r>
              </m:e>
              <m:sup>
                <m:r>
                  <m:rPr>
                    <m:sty m:val="p"/>
                  </m:rPr>
                  <w:rPr>
                    <w:rFonts w:ascii="Cambria Math" w:eastAsiaTheme="minorEastAsia" w:hAnsi="Cambria Math"/>
                  </w:rPr>
                  <m:t>2</m:t>
                </m:r>
              </m:sup>
            </m:sSup>
          </m:num>
          <m:den>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2</m:t>
                </m:r>
              </m:sup>
            </m:sSup>
          </m:den>
        </m:f>
      </m:oMath>
      <w:r w:rsidRPr="004D46C6">
        <w:rPr>
          <w:rFonts w:eastAsiaTheme="minorEastAsia"/>
        </w:rPr>
        <w:t xml:space="preserve">. </w:t>
      </w:r>
      <w:r>
        <w:rPr>
          <w:rFonts w:eastAsiaTheme="minorEastAsia"/>
        </w:rPr>
        <w:t xml:space="preserve">Во-вторых, метрика за горловиной </w:t>
      </w:r>
      <w:r w:rsidRPr="00D25C7B">
        <w:rPr>
          <w:rFonts w:eastAsiaTheme="minorEastAsia"/>
          <w:i/>
          <w:lang w:val="en-US"/>
        </w:rPr>
        <w:t>g</w:t>
      </w:r>
      <w:r>
        <w:rPr>
          <w:rFonts w:eastAsiaTheme="minorEastAsia"/>
        </w:rPr>
        <w:t>, где сидит монополь,</w:t>
      </w:r>
      <w:r w:rsidRPr="006A3558">
        <w:rPr>
          <w:rFonts w:eastAsiaTheme="minorEastAsia"/>
        </w:rPr>
        <w:t xml:space="preserve"> </w:t>
      </w:r>
      <w:r>
        <w:rPr>
          <w:rFonts w:eastAsiaTheme="minorEastAsia"/>
        </w:rPr>
        <w:t xml:space="preserve">отличается от евклидовой. Если асимптотически при </w:t>
      </w:r>
      <w:r w:rsidRPr="00D25C7B">
        <w:rPr>
          <w:rFonts w:eastAsiaTheme="minorEastAsia"/>
          <w:i/>
          <w:lang w:val="en-US"/>
        </w:rPr>
        <w:t>r</w:t>
      </w:r>
      <w:r w:rsidRPr="00D25C7B">
        <w:rPr>
          <w:rFonts w:eastAsiaTheme="minorEastAsia"/>
        </w:rPr>
        <w:t xml:space="preserve"> </w:t>
      </w:r>
      <w:r>
        <w:rPr>
          <w:rFonts w:eastAsiaTheme="minorEastAsia"/>
        </w:rPr>
        <w:t>→</w:t>
      </w:r>
      <w:r w:rsidRPr="00D25C7B">
        <w:rPr>
          <w:rFonts w:eastAsiaTheme="minorEastAsia"/>
        </w:rPr>
        <w:t xml:space="preserve"> </w:t>
      </w:r>
      <w:r>
        <w:rPr>
          <w:rFonts w:eastAsiaTheme="minorEastAsia"/>
        </w:rPr>
        <w:t>∞</w:t>
      </w:r>
      <w:r w:rsidRPr="00D25C7B">
        <w:rPr>
          <w:rFonts w:eastAsiaTheme="minorEastAsia"/>
        </w:rPr>
        <w:t xml:space="preserve"> </w:t>
      </w:r>
      <w:r>
        <w:rPr>
          <w:rFonts w:eastAsiaTheme="minorEastAsia"/>
        </w:rPr>
        <w:t xml:space="preserve">в нашем </w:t>
      </w:r>
      <w:r w:rsidRPr="00D25C7B">
        <w:rPr>
          <w:rFonts w:eastAsiaTheme="minorEastAsia"/>
          <w:i/>
          <w:lang w:val="en-US"/>
        </w:rPr>
        <w:t>V</w:t>
      </w:r>
      <w:r w:rsidRPr="00D25C7B">
        <w:rPr>
          <w:rFonts w:eastAsiaTheme="minorEastAsia"/>
          <w:vertAlign w:val="subscript"/>
        </w:rPr>
        <w:t>3</w:t>
      </w:r>
      <w:r w:rsidRPr="00D25C7B">
        <w:rPr>
          <w:rFonts w:eastAsiaTheme="minorEastAsia"/>
        </w:rPr>
        <w:t xml:space="preserve"> </w:t>
      </w:r>
      <w:r>
        <w:rPr>
          <w:rFonts w:eastAsiaTheme="minorEastAsia"/>
        </w:rPr>
        <w:t xml:space="preserve">она евклидова, то при </w:t>
      </w:r>
      <w:r w:rsidRPr="00D25C7B">
        <w:rPr>
          <w:rFonts w:eastAsiaTheme="minorEastAsia"/>
          <w:i/>
          <w:lang w:val="en-US"/>
        </w:rPr>
        <w:t>r</w:t>
      </w:r>
      <w:r w:rsidRPr="00D25C7B">
        <w:rPr>
          <w:rFonts w:eastAsiaTheme="minorEastAsia"/>
        </w:rPr>
        <w:t xml:space="preserve"> </w:t>
      </w:r>
      <w:r>
        <w:rPr>
          <w:rFonts w:eastAsiaTheme="minorEastAsia"/>
        </w:rPr>
        <w:t>→</w:t>
      </w:r>
      <w:r w:rsidRPr="00D25C7B">
        <w:rPr>
          <w:rFonts w:eastAsiaTheme="minorEastAsia"/>
        </w:rPr>
        <w:t xml:space="preserve"> </w:t>
      </w:r>
      <w:r>
        <w:rPr>
          <w:rFonts w:eastAsiaTheme="minorEastAsia"/>
        </w:rPr>
        <w:t xml:space="preserve">0 из формулы </w:t>
      </w:r>
      <w:r w:rsidRPr="00D25C7B">
        <w:rPr>
          <w:rFonts w:eastAsiaTheme="minorEastAsia"/>
          <w:i/>
          <w:lang w:val="en-US"/>
        </w:rPr>
        <w:t>L</w:t>
      </w:r>
      <w:r w:rsidRPr="00D25C7B">
        <w:rPr>
          <w:rFonts w:eastAsiaTheme="minorEastAsia"/>
          <w:vertAlign w:val="subscript"/>
          <w:lang w:val="en-US"/>
        </w:rPr>
        <w:t>θ</w:t>
      </w:r>
      <w:r w:rsidRPr="00D25C7B">
        <w:rPr>
          <w:rFonts w:eastAsiaTheme="minorEastAsia"/>
        </w:rPr>
        <w:t xml:space="preserve"> </w:t>
      </w:r>
      <w:r>
        <w:rPr>
          <w:rFonts w:eastAsiaTheme="minorEastAsia"/>
        </w:rPr>
        <w:t xml:space="preserve">≈ </w:t>
      </w:r>
      <w:r w:rsidRPr="00B02011">
        <w:rPr>
          <w:rFonts w:eastAsiaTheme="minorEastAsia"/>
        </w:rPr>
        <w:t>2π</w:t>
      </w:r>
      <w:r w:rsidRPr="00B02011">
        <w:rPr>
          <w:rFonts w:eastAsiaTheme="minorEastAsia"/>
          <w:i/>
          <w:lang w:val="en-US"/>
        </w:rPr>
        <w:t>r</w:t>
      </w:r>
      <m:oMath>
        <m:rad>
          <m:radPr>
            <m:degHide m:val="on"/>
            <m:ctrlPr>
              <w:rPr>
                <w:rFonts w:ascii="Cambria Math" w:hAnsi="Cambria Math"/>
                <w:lang w:val="en-US"/>
              </w:rPr>
            </m:ctrlPr>
          </m:radPr>
          <m:deg/>
          <m:e>
            <m:r>
              <m:rPr>
                <m:sty m:val="p"/>
              </m:rPr>
              <w:rPr>
                <w:rFonts w:ascii="Cambria Math" w:hAnsi="Cambria Math"/>
              </w:rPr>
              <m:t>1+</m:t>
            </m:r>
            <m:acc>
              <m:accPr>
                <m:chr m:val="́"/>
                <m:ctrlPr>
                  <w:rPr>
                    <w:rFonts w:ascii="Cambria Math" w:hAnsi="Cambria Math"/>
                    <w:lang w:val="en-US"/>
                  </w:rPr>
                </m:ctrlPr>
              </m:accPr>
              <m:e>
                <m:r>
                  <m:rPr>
                    <m:sty m:val="p"/>
                  </m:rPr>
                  <w:rPr>
                    <w:rFonts w:ascii="Cambria Math" w:hAnsi="Cambria Math"/>
                    <w:lang w:val="en-US"/>
                  </w:rPr>
                  <m:t>α</m:t>
                </m:r>
              </m:e>
            </m:acc>
            <m:sSup>
              <m:sSupPr>
                <m:ctrlPr>
                  <w:rPr>
                    <w:rFonts w:ascii="Cambria Math" w:hAnsi="Cambria Math"/>
                    <w:lang w:val="en-US"/>
                  </w:rPr>
                </m:ctrlPr>
              </m:sSupPr>
              <m:e>
                <m:f>
                  <m:fPr>
                    <m:ctrlPr>
                      <w:rPr>
                        <w:rFonts w:ascii="Cambria Math" w:hAnsi="Cambria Math"/>
                        <w:lang w:val="en-US"/>
                      </w:rPr>
                    </m:ctrlPr>
                  </m:fPr>
                  <m:num>
                    <m:sSup>
                      <m:sSupPr>
                        <m:ctrlPr>
                          <w:rPr>
                            <w:rFonts w:ascii="Cambria Math" w:hAnsi="Cambria Math"/>
                            <w:lang w:val="en-US"/>
                          </w:rPr>
                        </m:ctrlPr>
                      </m:sSupPr>
                      <m:e>
                        <m:r>
                          <w:rPr>
                            <w:rFonts w:ascii="Cambria Math" w:hAnsi="Cambria Math"/>
                          </w:rPr>
                          <m:t>e</m:t>
                        </m:r>
                      </m:e>
                      <m:sup>
                        <m:r>
                          <m:rPr>
                            <m:sty m:val="p"/>
                          </m:rPr>
                          <w:rPr>
                            <w:rFonts w:ascii="Cambria Math" w:hAnsi="Cambria Math"/>
                          </w:rPr>
                          <m:t>4</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1</m:t>
                        </m:r>
                      </m:num>
                      <m:den>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den>
                    </m:f>
                    <m:r>
                      <m:rPr>
                        <m:sty m:val="p"/>
                      </m:rPr>
                      <w:rPr>
                        <w:rFonts w:ascii="Cambria Math" w:hAnsi="Cambria Math"/>
                      </w:rPr>
                      <m:t>+</m:t>
                    </m:r>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ω</m:t>
                            </m:r>
                          </m:e>
                          <m:sup>
                            <m:r>
                              <m:rPr>
                                <m:sty m:val="p"/>
                              </m:rPr>
                              <w:rPr>
                                <w:rFonts w:ascii="Cambria Math" w:hAnsi="Cambria Math"/>
                              </w:rPr>
                              <m:t>2</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e>
                </m:d>
              </m:e>
              <m:sup>
                <m:r>
                  <m:rPr>
                    <m:sty m:val="p"/>
                  </m:rPr>
                  <w:rPr>
                    <w:rFonts w:ascii="Cambria Math" w:hAnsi="Cambria Math"/>
                  </w:rPr>
                  <m:t>2</m:t>
                </m:r>
              </m:sup>
            </m:sSup>
            <m:r>
              <m:rPr>
                <m:sty m:val="p"/>
              </m:rPr>
              <w:rPr>
                <w:rFonts w:ascii="Cambria Math" w:hAnsi="Cambria Math"/>
              </w:rPr>
              <m:t>+</m:t>
            </m:r>
            <m:acc>
              <m:accPr>
                <m:chr m:val="́"/>
                <m:ctrlPr>
                  <w:rPr>
                    <w:rFonts w:ascii="Cambria Math" w:hAnsi="Cambria Math"/>
                    <w:lang w:val="en-US"/>
                  </w:rPr>
                </m:ctrlPr>
              </m:accPr>
              <m:e>
                <m:r>
                  <m:rPr>
                    <m:sty m:val="p"/>
                  </m:rPr>
                  <w:rPr>
                    <w:rFonts w:ascii="Cambria Math" w:hAnsi="Cambria Math"/>
                    <w:lang w:val="en-US"/>
                  </w:rPr>
                  <m:t>β</m:t>
                </m:r>
              </m:e>
            </m:acc>
            <m:sSup>
              <m:sSupPr>
                <m:ctrlPr>
                  <w:rPr>
                    <w:rFonts w:ascii="Cambria Math" w:hAnsi="Cambria Math"/>
                    <w:lang w:val="en-US"/>
                  </w:rPr>
                </m:ctrlPr>
              </m:sSup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rPr>
                          <m:t>4</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ω</m:t>
                        </m:r>
                      </m:num>
                      <m:den>
                        <m:r>
                          <w:rPr>
                            <w:rFonts w:ascii="Cambria Math" w:hAnsi="Cambria Math"/>
                            <w:lang w:val="en-US"/>
                          </w:rPr>
                          <m:t>r</m:t>
                        </m:r>
                      </m:den>
                    </m:f>
                  </m:e>
                </m:d>
              </m:e>
              <m:sup>
                <m:r>
                  <m:rPr>
                    <m:sty m:val="p"/>
                  </m:rPr>
                  <w:rPr>
                    <w:rFonts w:ascii="Cambria Math" w:hAnsi="Cambria Math"/>
                  </w:rPr>
                  <m:t>2</m:t>
                </m:r>
              </m:sup>
            </m:sSup>
          </m:e>
        </m:rad>
      </m:oMath>
      <w:r>
        <w:rPr>
          <w:rFonts w:eastAsiaTheme="minorEastAsia"/>
        </w:rPr>
        <w:t xml:space="preserve">, </w:t>
      </w:r>
      <m:oMath>
        <m:acc>
          <m:accPr>
            <m:chr m:val="́"/>
            <m:ctrlPr>
              <w:rPr>
                <w:rFonts w:ascii="Cambria Math" w:hAnsi="Cambria Math"/>
                <w:lang w:val="en-US"/>
              </w:rPr>
            </m:ctrlPr>
          </m:accPr>
          <m:e>
            <m:r>
              <m:rPr>
                <m:sty m:val="p"/>
              </m:rPr>
              <w:rPr>
                <w:rFonts w:ascii="Cambria Math" w:hAnsi="Cambria Math"/>
                <w:lang w:val="en-US"/>
              </w:rPr>
              <m:t>α</m:t>
            </m:r>
          </m:e>
        </m:acc>
      </m:oMath>
      <w:r>
        <w:rPr>
          <w:rFonts w:eastAsiaTheme="minorEastAsia"/>
        </w:rPr>
        <w:t xml:space="preserve"> </w:t>
      </w:r>
      <w:r w:rsidRPr="001E11A5">
        <w:rPr>
          <w:rFonts w:eastAsiaTheme="minorEastAsia"/>
        </w:rPr>
        <w:t>≈</w:t>
      </w:r>
      <w:r>
        <w:rPr>
          <w:rFonts w:eastAsiaTheme="minorEastAsia"/>
        </w:rPr>
        <w:t xml:space="preserve"> 1,</w:t>
      </w:r>
      <w:r w:rsidRPr="006A3558">
        <w:rPr>
          <w:rFonts w:eastAsiaTheme="minorEastAsia"/>
        </w:rPr>
        <w:t xml:space="preserve"> </w:t>
      </w:r>
      <w:r>
        <w:rPr>
          <w:rFonts w:eastAsiaTheme="minorEastAsia"/>
        </w:rPr>
        <w:t xml:space="preserve">получаем: </w:t>
      </w:r>
      <w:r w:rsidRPr="006A3558">
        <w:rPr>
          <w:rFonts w:eastAsiaTheme="minorEastAsia"/>
          <w:i/>
          <w:lang w:val="en-US"/>
        </w:rPr>
        <w:t>L</w:t>
      </w:r>
      <w:r w:rsidRPr="006A3558">
        <w:rPr>
          <w:rFonts w:eastAsiaTheme="minorEastAsia"/>
          <w:vertAlign w:val="subscript"/>
          <w:lang w:val="en-US"/>
        </w:rPr>
        <w:t>θ</w:t>
      </w:r>
      <w:r w:rsidRPr="006A3558">
        <w:rPr>
          <w:rFonts w:eastAsiaTheme="minorEastAsia"/>
        </w:rPr>
        <w:t xml:space="preserve"> ≈ 2π</w:t>
      </w:r>
      <w:r w:rsidRPr="006A3558">
        <w:rPr>
          <w:rFonts w:eastAsiaTheme="minorEastAsia"/>
          <w:i/>
          <w:lang w:val="en-US"/>
        </w:rPr>
        <w:t>r</w:t>
      </w:r>
      <w:r>
        <w:rPr>
          <w:rFonts w:eastAsiaTheme="minorEastAsia"/>
        </w:rPr>
        <w:t>(1 + Δ</w:t>
      </w:r>
      <w:r w:rsidRPr="000315B4">
        <w:rPr>
          <w:rFonts w:eastAsiaTheme="minorEastAsia"/>
          <w:i/>
          <w:lang w:val="en-US"/>
        </w:rPr>
        <w:t>r</w:t>
      </w:r>
      <w:r w:rsidRPr="000315B4">
        <w:rPr>
          <w:rFonts w:eastAsiaTheme="minorEastAsia"/>
        </w:rPr>
        <w:t>)</w:t>
      </w:r>
      <w:r w:rsidRPr="006A3558">
        <w:rPr>
          <w:rFonts w:eastAsiaTheme="minorEastAsia"/>
        </w:rPr>
        <w:t xml:space="preserve">. </w:t>
      </w:r>
      <w:r>
        <w:rPr>
          <w:rFonts w:eastAsiaTheme="minorEastAsia"/>
        </w:rPr>
        <w:t xml:space="preserve">То есть, в итоге, к примерному соотношению </w:t>
      </w:r>
      <w:r w:rsidRPr="004D46C6">
        <w:rPr>
          <w:rFonts w:eastAsiaTheme="minorEastAsia"/>
          <w:i/>
          <w:lang w:val="en-US"/>
        </w:rPr>
        <w:t>r</w:t>
      </w:r>
      <w:r w:rsidRPr="004D46C6">
        <w:rPr>
          <w:rFonts w:eastAsiaTheme="minorEastAsia"/>
          <w:vertAlign w:val="subscript"/>
          <w:lang w:val="en-US"/>
        </w:rPr>
        <w:t>μ</w:t>
      </w:r>
      <w:r w:rsidRPr="004D46C6">
        <w:rPr>
          <w:rFonts w:eastAsiaTheme="minorEastAsia"/>
        </w:rPr>
        <w:t xml:space="preserve"> ≈ </w:t>
      </w:r>
      <m:oMath>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2</m:t>
                    </m:r>
                  </m:den>
                </m:f>
              </m:e>
            </m:d>
          </m:e>
          <m:sup>
            <m:r>
              <m:rPr>
                <m:sty m:val="p"/>
              </m:rPr>
              <w:rPr>
                <w:rFonts w:ascii="Cambria Math" w:eastAsiaTheme="minorEastAsia" w:hAnsi="Cambria Math"/>
              </w:rPr>
              <m:t>2</m:t>
            </m:r>
          </m:sup>
        </m:sSup>
      </m:oMath>
      <w:r>
        <w:rPr>
          <w:rFonts w:eastAsiaTheme="minorEastAsia"/>
        </w:rPr>
        <w:t>∙</w:t>
      </w:r>
      <w:r w:rsidRPr="00457AA6">
        <w:rPr>
          <w:rFonts w:eastAsiaTheme="minorEastAsia"/>
          <w:sz w:val="4"/>
          <w:szCs w:val="4"/>
        </w:rPr>
        <w:t xml:space="preserve"> </w:t>
      </w:r>
      <w:r w:rsidRPr="004D46C6">
        <w:rPr>
          <w:rFonts w:eastAsiaTheme="minorEastAsia"/>
          <w:i/>
          <w:lang w:val="en-US"/>
        </w:rPr>
        <w:t>r</w:t>
      </w:r>
      <w:r w:rsidRPr="004D46C6">
        <w:rPr>
          <w:rFonts w:eastAsiaTheme="minorEastAsia"/>
          <w:i/>
          <w:vertAlign w:val="subscript"/>
          <w:lang w:val="en-US"/>
        </w:rPr>
        <w:t>e</w:t>
      </w:r>
      <w:r>
        <w:rPr>
          <w:rFonts w:eastAsiaTheme="minorEastAsia"/>
        </w:rPr>
        <w:t xml:space="preserve"> горловина требует добавку, определяемую ее минимумом: </w:t>
      </w:r>
      <w:r>
        <w:rPr>
          <w:rFonts w:eastAsiaTheme="minorEastAsia"/>
          <w:lang w:val="en-US"/>
        </w:rPr>
        <w:t>min</w:t>
      </w:r>
      <w:r w:rsidRPr="00395677">
        <w:rPr>
          <w:rFonts w:eastAsiaTheme="minorEastAsia"/>
          <w:sz w:val="4"/>
          <w:szCs w:val="4"/>
        </w:rPr>
        <w:t xml:space="preserve"> </w:t>
      </w:r>
      <w:r>
        <w:rPr>
          <w:rFonts w:eastAsiaTheme="minorEastAsia"/>
          <w:i/>
          <w:lang w:val="en-US"/>
        </w:rPr>
        <w:t>R</w:t>
      </w:r>
      <w:r w:rsidRPr="007C6BE7">
        <w:rPr>
          <w:rFonts w:eastAsiaTheme="minorEastAsia"/>
          <w:vertAlign w:val="subscript"/>
          <w:lang w:val="en-US"/>
        </w:rPr>
        <w:t>θ</w:t>
      </w:r>
      <w:r>
        <w:rPr>
          <w:rFonts w:eastAsiaTheme="minorEastAsia"/>
        </w:rPr>
        <w:t xml:space="preserve"> </w:t>
      </w:r>
      <w:r w:rsidRPr="005953AC">
        <w:rPr>
          <w:rFonts w:eastAsiaTheme="minorEastAsia"/>
        </w:rPr>
        <w:t xml:space="preserve">~ </w:t>
      </w:r>
      <w:r>
        <w:rPr>
          <w:rFonts w:eastAsiaTheme="minorEastAsia"/>
        </w:rPr>
        <w:t>2.771282</w:t>
      </w:r>
      <w:r w:rsidRPr="0004779C">
        <w:rPr>
          <w:rFonts w:eastAsiaTheme="minorEastAsia"/>
          <w:sz w:val="4"/>
          <w:szCs w:val="4"/>
        </w:rPr>
        <w:t xml:space="preserve"> </w:t>
      </w:r>
      <w:r>
        <w:rPr>
          <w:rFonts w:eastAsiaTheme="minorEastAsia"/>
        </w:rPr>
        <w:t>∙</w:t>
      </w:r>
      <w:r w:rsidRPr="0004779C">
        <w:rPr>
          <w:rFonts w:eastAsiaTheme="minorEastAsia"/>
          <w:sz w:val="4"/>
          <w:szCs w:val="4"/>
        </w:rPr>
        <w:t xml:space="preserve"> </w:t>
      </w:r>
      <w:r w:rsidRPr="005953AC">
        <w:rPr>
          <w:rFonts w:eastAsiaTheme="minorEastAsia"/>
        </w:rPr>
        <w:t>10</w:t>
      </w:r>
      <w:r w:rsidRPr="005953AC">
        <w:rPr>
          <w:rFonts w:eastAsiaTheme="minorEastAsia"/>
          <w:vertAlign w:val="superscript"/>
        </w:rPr>
        <w:t>–1</w:t>
      </w:r>
      <w:r>
        <w:rPr>
          <w:rFonts w:eastAsiaTheme="minorEastAsia"/>
          <w:vertAlign w:val="superscript"/>
        </w:rPr>
        <w:t>5</w:t>
      </w:r>
      <w:r w:rsidRPr="005953AC">
        <w:rPr>
          <w:rFonts w:eastAsiaTheme="minorEastAsia"/>
        </w:rPr>
        <w:t xml:space="preserve"> </w:t>
      </w:r>
      <w:r>
        <w:rPr>
          <w:rFonts w:eastAsiaTheme="minorEastAsia"/>
        </w:rPr>
        <w:t>см.</w:t>
      </w:r>
      <w:r w:rsidRPr="000315B4">
        <w:rPr>
          <w:rFonts w:eastAsiaTheme="minorEastAsia"/>
        </w:rPr>
        <w:t xml:space="preserve"> </w:t>
      </w:r>
      <w:r>
        <w:rPr>
          <w:rFonts w:eastAsiaTheme="minorEastAsia"/>
        </w:rPr>
        <w:t>Добавка эта Δ</w:t>
      </w:r>
      <w:r w:rsidRPr="000315B4">
        <w:rPr>
          <w:rFonts w:eastAsiaTheme="minorEastAsia"/>
          <w:i/>
          <w:lang w:val="en-US"/>
        </w:rPr>
        <w:t>r</w:t>
      </w:r>
      <w:r>
        <w:rPr>
          <w:rFonts w:eastAsiaTheme="minorEastAsia"/>
        </w:rPr>
        <w:t xml:space="preserve"> ≈ 0.50767…, и м.м. протона с учетом его шубы от Комптона в ед. μ</w:t>
      </w:r>
      <w:r>
        <w:rPr>
          <w:rFonts w:eastAsiaTheme="minorEastAsia"/>
          <w:vertAlign w:val="subscript"/>
        </w:rPr>
        <w:t>я</w:t>
      </w:r>
      <w:r>
        <w:rPr>
          <w:rFonts w:eastAsiaTheme="minorEastAsia"/>
        </w:rPr>
        <w:t xml:space="preserve"> будет μ</w:t>
      </w:r>
      <w:r w:rsidRPr="00242734">
        <w:rPr>
          <w:rFonts w:eastAsiaTheme="minorEastAsia"/>
          <w:i/>
          <w:vertAlign w:val="subscript"/>
        </w:rPr>
        <w:t>р</w:t>
      </w:r>
      <w:r>
        <w:rPr>
          <w:rFonts w:eastAsiaTheme="minorEastAsia"/>
        </w:rPr>
        <w:t xml:space="preserve"> ≈ 2.75767… – в пренебрежении слагаемым –</w:t>
      </w:r>
      <w:r w:rsidRPr="00242734">
        <w:rPr>
          <w:rFonts w:eastAsiaTheme="minorEastAsia"/>
          <w:sz w:val="16"/>
          <w:szCs w:val="16"/>
        </w:rPr>
        <w:t xml:space="preserve"> </w:t>
      </w:r>
      <m:oMath>
        <m:f>
          <m:fPr>
            <m:ctrlPr>
              <w:rPr>
                <w:rFonts w:ascii="Cambria Math" w:eastAsiaTheme="minorEastAsia" w:hAnsi="Cambria Math"/>
              </w:rPr>
            </m:ctrlPr>
          </m:fPr>
          <m:num>
            <m:r>
              <m:rPr>
                <m:sty m:val="p"/>
              </m:rPr>
              <w:rPr>
                <w:rFonts w:ascii="Cambria Math" w:hAnsi="Cambria Math"/>
              </w:rPr>
              <m:t>∂</m:t>
            </m:r>
            <m:r>
              <m:rPr>
                <m:sty m:val="b"/>
              </m:rPr>
              <w:rPr>
                <w:rFonts w:ascii="Cambria Math" w:hAnsi="Cambria Math"/>
              </w:rPr>
              <m:t>A</m:t>
            </m:r>
          </m:num>
          <m:den>
            <m:r>
              <w:rPr>
                <w:rFonts w:ascii="Cambria Math" w:hAnsi="Cambria Math"/>
              </w:rPr>
              <m:t>c</m:t>
            </m:r>
            <m:r>
              <m:rPr>
                <m:sty m:val="p"/>
              </m:rPr>
              <w:rPr>
                <w:rFonts w:ascii="Cambria Math" w:hAnsi="Cambria Math"/>
              </w:rPr>
              <m:t>∂</m:t>
            </m:r>
            <m:r>
              <w:rPr>
                <w:rFonts w:ascii="Cambria Math" w:hAnsi="Cambria Math"/>
              </w:rPr>
              <m:t>t</m:t>
            </m:r>
          </m:den>
        </m:f>
      </m:oMath>
      <w:r>
        <w:rPr>
          <w:rFonts w:eastAsiaTheme="minorEastAsia"/>
        </w:rPr>
        <w:t xml:space="preserve"> для </w:t>
      </w:r>
      <w:r w:rsidRPr="007413FF">
        <w:rPr>
          <w:rFonts w:eastAsiaTheme="minorEastAsia"/>
          <w:b/>
        </w:rPr>
        <w:t>Е</w:t>
      </w:r>
      <w:r w:rsidRPr="007413FF">
        <w:rPr>
          <w:rFonts w:eastAsiaTheme="minorEastAsia"/>
        </w:rPr>
        <w:t xml:space="preserve"> и третьим слагаемым под корнем в формуле </w:t>
      </w:r>
      <w:r w:rsidRPr="007413FF">
        <w:rPr>
          <w:rFonts w:eastAsiaTheme="minorEastAsia"/>
          <w:i/>
          <w:lang w:val="en-US"/>
        </w:rPr>
        <w:t>L</w:t>
      </w:r>
      <w:r w:rsidRPr="007413FF">
        <w:rPr>
          <w:rFonts w:eastAsiaTheme="minorEastAsia"/>
          <w:vertAlign w:val="subscript"/>
          <w:lang w:val="en-US"/>
        </w:rPr>
        <w:t>θ</w:t>
      </w:r>
      <w:r w:rsidRPr="007413FF">
        <w:rPr>
          <w:rFonts w:eastAsiaTheme="minorEastAsia"/>
        </w:rPr>
        <w:t xml:space="preserve">. </w:t>
      </w:r>
      <w:r>
        <w:rPr>
          <w:rFonts w:eastAsiaTheme="minorEastAsia"/>
        </w:rPr>
        <w:t>Однако, если учесть последний вклад, то при ω</w:t>
      </w:r>
      <w:r w:rsidRPr="007413FF">
        <w:rPr>
          <w:rFonts w:eastAsiaTheme="minorEastAsia"/>
          <w:i/>
          <w:vertAlign w:val="subscript"/>
        </w:rPr>
        <w:t>е</w:t>
      </w:r>
      <w:r>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16</m:t>
            </m:r>
          </m:den>
        </m:f>
      </m:oMath>
      <w:r>
        <w:rPr>
          <w:rFonts w:eastAsiaTheme="minorEastAsia"/>
        </w:rPr>
        <w:t xml:space="preserve"> получим: μ</w:t>
      </w:r>
      <w:r w:rsidRPr="00242734">
        <w:rPr>
          <w:rFonts w:eastAsiaTheme="minorEastAsia"/>
          <w:i/>
          <w:vertAlign w:val="subscript"/>
        </w:rPr>
        <w:t>р</w:t>
      </w:r>
      <w:r>
        <w:rPr>
          <w:rFonts w:eastAsiaTheme="minorEastAsia"/>
        </w:rPr>
        <w:t xml:space="preserve"> ≈ 2.7717…, что для </w:t>
      </w:r>
      <w:r w:rsidRPr="00645F19">
        <w:rPr>
          <w:rFonts w:eastAsiaTheme="minorEastAsia"/>
          <w:i/>
          <w:lang w:val="en-US"/>
        </w:rPr>
        <w:t>k</w:t>
      </w:r>
      <w:r w:rsidRPr="00645F19">
        <w:rPr>
          <w:rFonts w:eastAsiaTheme="minorEastAsia"/>
        </w:rPr>
        <w:t xml:space="preserve"> </w:t>
      </w:r>
      <w:r>
        <w:rPr>
          <w:rFonts w:eastAsiaTheme="minorEastAsia"/>
        </w:rPr>
        <w:t>= 0 дает: –</w:t>
      </w:r>
      <w:r>
        <w:rPr>
          <w:rFonts w:eastAsiaTheme="minorEastAsia"/>
          <w:lang w:val="en-US"/>
        </w:rPr>
        <w:t>ω</w:t>
      </w:r>
      <w:r w:rsidRPr="006E730E">
        <w:rPr>
          <w:rFonts w:eastAsiaTheme="minorEastAsia"/>
          <w:vertAlign w:val="subscript"/>
          <w:lang w:val="en-US"/>
        </w:rPr>
        <w:t>μ</w:t>
      </w:r>
      <w:r>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7</m:t>
            </m:r>
          </m:num>
          <m:den>
            <m:r>
              <m:rPr>
                <m:sty m:val="p"/>
              </m:rPr>
              <w:rPr>
                <w:rFonts w:ascii="Cambria Math" w:eastAsiaTheme="minorEastAsia" w:hAnsi="Cambria Math"/>
              </w:rPr>
              <m:t>16</m:t>
            </m:r>
          </m:den>
        </m:f>
      </m:oMath>
      <w:r>
        <w:rPr>
          <w:rFonts w:eastAsiaTheme="minorEastAsia"/>
        </w:rPr>
        <w:t xml:space="preserve">π в единицах </w:t>
      </w:r>
      <w:r w:rsidRPr="00873E3D">
        <w:rPr>
          <w:rFonts w:eastAsiaTheme="minorEastAsia"/>
          <w:i/>
          <w:lang w:val="en-US"/>
        </w:rPr>
        <w:t>t</w:t>
      </w:r>
      <w:r w:rsidRPr="00873E3D">
        <w:rPr>
          <w:rFonts w:eastAsiaTheme="minorEastAsia"/>
        </w:rPr>
        <w:t xml:space="preserve"> = 1.</w:t>
      </w:r>
      <w:r>
        <w:rPr>
          <w:rFonts w:eastAsiaTheme="minorEastAsia"/>
        </w:rPr>
        <w:t xml:space="preserve"> Другая особе</w:t>
      </w:r>
      <w:r>
        <w:rPr>
          <w:rFonts w:eastAsiaTheme="minorEastAsia"/>
        </w:rPr>
        <w:t>н</w:t>
      </w:r>
      <w:r>
        <w:rPr>
          <w:rFonts w:eastAsiaTheme="minorEastAsia"/>
        </w:rPr>
        <w:t xml:space="preserve">ность: заряд </w:t>
      </w:r>
      <w:r w:rsidRPr="00FC7380">
        <w:rPr>
          <w:rFonts w:eastAsiaTheme="minorEastAsia"/>
          <w:i/>
        </w:rPr>
        <w:t>е</w:t>
      </w:r>
      <w:r>
        <w:rPr>
          <w:rFonts w:eastAsiaTheme="minorEastAsia"/>
        </w:rPr>
        <w:t xml:space="preserve"> – в нашем пространстве </w:t>
      </w:r>
      <w:r w:rsidRPr="00FC7380">
        <w:rPr>
          <w:rFonts w:eastAsiaTheme="minorEastAsia"/>
          <w:i/>
          <w:lang w:val="en-US"/>
        </w:rPr>
        <w:t>V</w:t>
      </w:r>
      <w:r w:rsidRPr="00FC7380">
        <w:rPr>
          <w:rFonts w:eastAsiaTheme="minorEastAsia"/>
          <w:vertAlign w:val="subscript"/>
        </w:rPr>
        <w:t>3</w:t>
      </w:r>
      <w:r w:rsidRPr="00FC7380">
        <w:rPr>
          <w:rFonts w:eastAsiaTheme="minorEastAsia"/>
        </w:rPr>
        <w:t xml:space="preserve">, </w:t>
      </w:r>
      <w:r>
        <w:rPr>
          <w:rFonts w:eastAsiaTheme="minorEastAsia"/>
        </w:rPr>
        <w:t xml:space="preserve">а заряд μ – в компактифицированном пространстве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FC7380">
        <w:rPr>
          <w:rFonts w:eastAsiaTheme="minorEastAsia"/>
          <w:vertAlign w:val="subscript"/>
        </w:rPr>
        <w:t>3</w:t>
      </w:r>
      <w:r w:rsidRPr="00FC7380">
        <w:rPr>
          <w:rFonts w:eastAsiaTheme="minorEastAsia"/>
        </w:rPr>
        <w:t xml:space="preserve">, </w:t>
      </w:r>
      <w:r>
        <w:rPr>
          <w:rFonts w:eastAsiaTheme="minorEastAsia"/>
        </w:rPr>
        <w:t xml:space="preserve">а радиусы </w:t>
      </w:r>
      <w:r w:rsidRPr="00FC7380">
        <w:rPr>
          <w:rFonts w:eastAsiaTheme="minorEastAsia"/>
          <w:i/>
          <w:lang w:val="en-US"/>
        </w:rPr>
        <w:t>r</w:t>
      </w:r>
      <w:r w:rsidRPr="00963DD8">
        <w:rPr>
          <w:rFonts w:eastAsiaTheme="minorEastAsia"/>
          <w:vertAlign w:val="subscript"/>
          <w:lang w:val="en-US"/>
        </w:rPr>
        <w:t>μ</w:t>
      </w:r>
      <w:r w:rsidRPr="00FC7380">
        <w:rPr>
          <w:rFonts w:eastAsiaTheme="minorEastAsia"/>
        </w:rPr>
        <w:t xml:space="preserve"> </w:t>
      </w:r>
      <w:r>
        <w:rPr>
          <w:rFonts w:eastAsiaTheme="minorEastAsia"/>
        </w:rPr>
        <w:t xml:space="preserve">и </w:t>
      </w:r>
      <w:r w:rsidRPr="00FC7380">
        <w:rPr>
          <w:rFonts w:eastAsiaTheme="minorEastAsia"/>
          <w:i/>
          <w:lang w:val="en-US"/>
        </w:rPr>
        <w:t>r</w:t>
      </w:r>
      <w:r w:rsidRPr="00FC7380">
        <w:rPr>
          <w:rFonts w:eastAsiaTheme="minorEastAsia"/>
          <w:i/>
          <w:vertAlign w:val="subscript"/>
          <w:lang w:val="en-US"/>
        </w:rPr>
        <w:t>e</w:t>
      </w:r>
      <w:r w:rsidRPr="00FC7380">
        <w:rPr>
          <w:rFonts w:eastAsiaTheme="minorEastAsia"/>
        </w:rPr>
        <w:t xml:space="preserve"> </w:t>
      </w:r>
      <w:r>
        <w:rPr>
          <w:rFonts w:eastAsiaTheme="minorEastAsia"/>
        </w:rPr>
        <w:t>«перевернуты». По всей видимости, топология, связанная с частотой о</w:t>
      </w:r>
      <w:r>
        <w:rPr>
          <w:rFonts w:eastAsiaTheme="minorEastAsia"/>
        </w:rPr>
        <w:t>б</w:t>
      </w:r>
      <w:r>
        <w:rPr>
          <w:rFonts w:eastAsiaTheme="minorEastAsia"/>
        </w:rPr>
        <w:t xml:space="preserve">хода по контуру в фемтомире, отличается от многомерной топологии Мёбиуса. Если нейтрон не имеет электрического заряда и его классический радиус </w:t>
      </w:r>
      <w:r w:rsidRPr="00C71D8B">
        <w:rPr>
          <w:rFonts w:eastAsiaTheme="minorEastAsia"/>
          <w:i/>
          <w:lang w:val="en-US"/>
        </w:rPr>
        <w:t>r</w:t>
      </w:r>
      <w:r w:rsidRPr="00C71D8B">
        <w:rPr>
          <w:rFonts w:eastAsiaTheme="minorEastAsia"/>
          <w:i/>
          <w:vertAlign w:val="subscript"/>
          <w:lang w:val="en-US"/>
        </w:rPr>
        <w:t>n</w:t>
      </w:r>
      <w:r w:rsidRPr="00C71D8B">
        <w:rPr>
          <w:rFonts w:eastAsiaTheme="minorEastAsia"/>
        </w:rPr>
        <w:t xml:space="preserve"> </w:t>
      </w:r>
      <w:r>
        <w:rPr>
          <w:rFonts w:eastAsiaTheme="minorEastAsia"/>
        </w:rPr>
        <w:t>≈</w:t>
      </w:r>
      <w:r w:rsidRPr="00C71D8B">
        <w:rPr>
          <w:rFonts w:eastAsiaTheme="minorEastAsia"/>
        </w:rPr>
        <w:t xml:space="preserve"> </w:t>
      </w:r>
      <m:oMath>
        <m:f>
          <m:fPr>
            <m:ctrlPr>
              <w:rPr>
                <w:rFonts w:ascii="Cambria Math" w:eastAsiaTheme="minorEastAsia" w:hAnsi="Cambria Math"/>
                <w:lang w:val="en-US"/>
              </w:rPr>
            </m:ctrlPr>
          </m:fPr>
          <m:num>
            <m:r>
              <m:rPr>
                <m:sty m:val="p"/>
              </m:rPr>
              <w:rPr>
                <w:rFonts w:ascii="Cambria Math" w:eastAsiaTheme="minorEastAsia" w:hAnsi="Cambria Math"/>
              </w:rPr>
              <m:t>1</m:t>
            </m:r>
          </m:num>
          <m:den>
            <m:r>
              <m:rPr>
                <m:sty m:val="p"/>
              </m:rPr>
              <w:rPr>
                <w:rFonts w:ascii="Cambria Math" w:eastAsiaTheme="minorEastAsia" w:hAnsi="Cambria Math"/>
              </w:rPr>
              <m:t>18</m:t>
            </m:r>
          </m:den>
        </m:f>
      </m:oMath>
      <w:r w:rsidRPr="00C71D8B">
        <w:rPr>
          <w:rFonts w:eastAsiaTheme="minorEastAsia"/>
          <w:i/>
          <w:lang w:val="en-US"/>
        </w:rPr>
        <w:t>r</w:t>
      </w:r>
      <w:r w:rsidRPr="00C71D8B">
        <w:rPr>
          <w:rFonts w:eastAsiaTheme="minorEastAsia"/>
          <w:vertAlign w:val="subscript"/>
          <w:lang w:val="en-US"/>
        </w:rPr>
        <w:t>θ</w:t>
      </w:r>
      <w:r>
        <w:rPr>
          <w:rFonts w:eastAsiaTheme="minorEastAsia"/>
        </w:rPr>
        <w:t>, то он, вместе с его эле</w:t>
      </w:r>
      <w:r>
        <w:rPr>
          <w:rFonts w:eastAsiaTheme="minorEastAsia"/>
        </w:rPr>
        <w:t>к</w:t>
      </w:r>
      <w:r>
        <w:rPr>
          <w:rFonts w:eastAsiaTheme="minorEastAsia"/>
        </w:rPr>
        <w:t xml:space="preserve">трической начинкой без комптоновской шубы, сидит за горловиной </w:t>
      </w:r>
      <w:r w:rsidRPr="00C71D8B">
        <w:rPr>
          <w:rFonts w:eastAsiaTheme="minorEastAsia"/>
          <w:i/>
          <w:lang w:val="en-US"/>
        </w:rPr>
        <w:t>g</w:t>
      </w:r>
      <w:r w:rsidRPr="00C71D8B">
        <w:rPr>
          <w:rFonts w:eastAsiaTheme="minorEastAsia"/>
        </w:rPr>
        <w:t>,</w:t>
      </w:r>
      <w:r>
        <w:rPr>
          <w:rFonts w:eastAsiaTheme="minorEastAsia"/>
        </w:rPr>
        <w:t xml:space="preserve"> а заряд μ имеет сво</w:t>
      </w:r>
      <w:r>
        <w:rPr>
          <w:rFonts w:eastAsiaTheme="minorEastAsia"/>
        </w:rPr>
        <w:t>й</w:t>
      </w:r>
      <w:r>
        <w:rPr>
          <w:rFonts w:eastAsiaTheme="minorEastAsia"/>
        </w:rPr>
        <w:t xml:space="preserve">ство показываться в </w:t>
      </w:r>
      <w:r w:rsidRPr="00C71D8B">
        <w:rPr>
          <w:rFonts w:eastAsiaTheme="minorEastAsia"/>
          <w:i/>
          <w:lang w:val="en-US"/>
        </w:rPr>
        <w:t>V</w:t>
      </w:r>
      <w:r w:rsidRPr="00C71D8B">
        <w:rPr>
          <w:rFonts w:eastAsiaTheme="minorEastAsia"/>
          <w:vertAlign w:val="subscript"/>
        </w:rPr>
        <w:t>3</w:t>
      </w:r>
      <w:r w:rsidRPr="00C71D8B">
        <w:rPr>
          <w:rFonts w:eastAsiaTheme="minorEastAsia"/>
        </w:rPr>
        <w:t xml:space="preserve">. </w:t>
      </w:r>
      <w:r>
        <w:rPr>
          <w:rFonts w:eastAsiaTheme="minorEastAsia"/>
        </w:rPr>
        <w:t>В таком случае заряд нейтрона остается нулевым, а м.м. определяе</w:t>
      </w:r>
      <w:r>
        <w:rPr>
          <w:rFonts w:eastAsiaTheme="minorEastAsia"/>
        </w:rPr>
        <w:t>т</w:t>
      </w:r>
      <w:r>
        <w:rPr>
          <w:rFonts w:eastAsiaTheme="minorEastAsia"/>
        </w:rPr>
        <w:t xml:space="preserve">ся монополем. То есть протон глядит на нас электромагнитными глазами из горловины </w:t>
      </w:r>
      <w:r w:rsidRPr="00C71D8B">
        <w:rPr>
          <w:rFonts w:eastAsiaTheme="minorEastAsia"/>
          <w:i/>
          <w:lang w:val="en-US"/>
        </w:rPr>
        <w:t>g</w:t>
      </w:r>
      <w:r w:rsidRPr="00C71D8B">
        <w:rPr>
          <w:rFonts w:eastAsiaTheme="minorEastAsia"/>
        </w:rPr>
        <w:t xml:space="preserve">, </w:t>
      </w:r>
      <w:r>
        <w:rPr>
          <w:rFonts w:eastAsiaTheme="minorEastAsia"/>
        </w:rPr>
        <w:t>а нейтрон засунул в нее голову и глядит мимо. Только его монопольный хвостик виляет. В я</w:t>
      </w:r>
      <w:r>
        <w:rPr>
          <w:rFonts w:eastAsiaTheme="minorEastAsia"/>
        </w:rPr>
        <w:t>д</w:t>
      </w:r>
      <w:r>
        <w:rPr>
          <w:rFonts w:eastAsiaTheme="minorEastAsia"/>
        </w:rPr>
        <w:t>рах атомов виляния нейтронных хвостов</w:t>
      </w:r>
      <w:r w:rsidRPr="00C71D8B">
        <w:rPr>
          <w:rFonts w:eastAsiaTheme="minorEastAsia"/>
        </w:rPr>
        <w:t xml:space="preserve"> </w:t>
      </w:r>
      <w:r>
        <w:rPr>
          <w:rFonts w:eastAsiaTheme="minorEastAsia"/>
        </w:rPr>
        <w:t>не видно, хотя оно сказывается на строении хим</w:t>
      </w:r>
      <w:r>
        <w:rPr>
          <w:rFonts w:eastAsiaTheme="minorEastAsia"/>
        </w:rPr>
        <w:t>и</w:t>
      </w:r>
      <w:r>
        <w:rPr>
          <w:rFonts w:eastAsiaTheme="minorEastAsia"/>
        </w:rPr>
        <w:t xml:space="preserve">ческих элементов, а от </w:t>
      </w:r>
      <w:r>
        <w:rPr>
          <w:rFonts w:eastAsiaTheme="minorEastAsia"/>
          <w:i/>
        </w:rPr>
        <w:t>воль</w:t>
      </w:r>
      <w:r w:rsidRPr="00EA6E35">
        <w:rPr>
          <w:rFonts w:eastAsiaTheme="minorEastAsia"/>
          <w:i/>
        </w:rPr>
        <w:t>ной жизни</w:t>
      </w:r>
      <w:r>
        <w:rPr>
          <w:rFonts w:eastAsiaTheme="minorEastAsia"/>
        </w:rPr>
        <w:t xml:space="preserve"> нейтроны только разлагаются. Заметим, что параметр </w:t>
      </w:r>
      <w:r w:rsidRPr="00645F19">
        <w:rPr>
          <w:rFonts w:eastAsiaTheme="minorEastAsia"/>
          <w:i/>
          <w:lang w:val="en-US"/>
        </w:rPr>
        <w:t>t</w:t>
      </w:r>
      <w:r w:rsidRPr="00645F19">
        <w:rPr>
          <w:rFonts w:eastAsiaTheme="minorEastAsia"/>
        </w:rPr>
        <w:t xml:space="preserve"> </w:t>
      </w:r>
      <w:r>
        <w:rPr>
          <w:rFonts w:eastAsiaTheme="minorEastAsia"/>
        </w:rPr>
        <w:t>исключен из формул, поэтому значение ω</w:t>
      </w:r>
      <w:r w:rsidRPr="007413FF">
        <w:rPr>
          <w:rFonts w:eastAsiaTheme="minorEastAsia"/>
          <w:i/>
          <w:vertAlign w:val="subscript"/>
        </w:rPr>
        <w:t>е</w:t>
      </w:r>
      <w:r>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16</m:t>
            </m:r>
          </m:den>
        </m:f>
      </m:oMath>
      <w:r>
        <w:rPr>
          <w:rFonts w:eastAsiaTheme="minorEastAsia"/>
        </w:rPr>
        <w:t xml:space="preserve"> требует разъяснений. Одно из них: так как принята энергосиловая метрика, то </w:t>
      </w:r>
      <w:r>
        <w:rPr>
          <w:rFonts w:eastAsiaTheme="minorEastAsia"/>
          <w:lang w:val="en-US"/>
        </w:rPr>
        <w:t>ΔεΔ</w:t>
      </w:r>
      <w:r w:rsidRPr="001E367C">
        <w:rPr>
          <w:rFonts w:eastAsiaTheme="minorEastAsia"/>
          <w:i/>
          <w:lang w:val="en-US"/>
        </w:rPr>
        <w:t>t</w:t>
      </w:r>
      <w:r>
        <w:rPr>
          <w:rFonts w:eastAsiaTheme="minorEastAsia"/>
          <w:i/>
        </w:rPr>
        <w:t xml:space="preserve"> </w:t>
      </w:r>
      <w:r w:rsidRPr="001E367C">
        <w:rPr>
          <w:rFonts w:eastAsiaTheme="minorEastAsia"/>
        </w:rPr>
        <w:t xml:space="preserve">~ </w:t>
      </w:r>
      <w:r w:rsidRPr="001E367C">
        <w:rPr>
          <w:rFonts w:eastAsiaTheme="minorEastAsia"/>
          <w:i/>
          <w:lang w:val="en-US"/>
        </w:rPr>
        <w:t>h</w:t>
      </w:r>
      <w:r>
        <w:rPr>
          <w:rFonts w:eastAsiaTheme="minorEastAsia"/>
        </w:rPr>
        <w:t xml:space="preserve"> → </w:t>
      </w:r>
      <w:r w:rsidRPr="001E367C">
        <w:rPr>
          <w:rFonts w:eastAsiaTheme="minorEastAsia"/>
          <w:i/>
          <w:lang w:val="en-US"/>
        </w:rPr>
        <w:t>h</w:t>
      </w:r>
      <w:r>
        <w:rPr>
          <w:rFonts w:eastAsiaTheme="minorEastAsia"/>
          <w:lang w:val="en-US"/>
        </w:rPr>
        <w:t>ΔωΔ</w:t>
      </w:r>
      <w:r w:rsidRPr="001E367C">
        <w:rPr>
          <w:rFonts w:eastAsiaTheme="minorEastAsia"/>
          <w:i/>
          <w:lang w:val="en-US"/>
        </w:rPr>
        <w:t>t</w:t>
      </w:r>
      <w:r w:rsidRPr="001E367C">
        <w:rPr>
          <w:rFonts w:eastAsiaTheme="minorEastAsia"/>
        </w:rPr>
        <w:t xml:space="preserve"> ~ </w:t>
      </w:r>
      <w:r w:rsidRPr="001E367C">
        <w:rPr>
          <w:rFonts w:eastAsiaTheme="minorEastAsia"/>
          <w:i/>
          <w:lang w:val="en-US"/>
        </w:rPr>
        <w:t>h</w:t>
      </w:r>
      <w:r w:rsidRPr="001E367C">
        <w:rPr>
          <w:rFonts w:eastAsiaTheme="minorEastAsia"/>
        </w:rPr>
        <w:t xml:space="preserve">, </w:t>
      </w:r>
      <w:r>
        <w:rPr>
          <w:rFonts w:eastAsiaTheme="minorEastAsia"/>
        </w:rPr>
        <w:t xml:space="preserve">или </w:t>
      </w:r>
      <w:r>
        <w:rPr>
          <w:rFonts w:eastAsiaTheme="minorEastAsia"/>
          <w:lang w:val="en-US"/>
        </w:rPr>
        <w:t>ω</w:t>
      </w:r>
      <w:r w:rsidRPr="001E367C">
        <w:rPr>
          <w:rFonts w:eastAsiaTheme="minorEastAsia"/>
          <w:i/>
          <w:lang w:val="en-US"/>
        </w:rPr>
        <w:t>T</w:t>
      </w:r>
      <w:r w:rsidRPr="001E367C">
        <w:rPr>
          <w:rFonts w:eastAsiaTheme="minorEastAsia"/>
        </w:rPr>
        <w:t xml:space="preserve"> ~ 1</w:t>
      </w:r>
      <w:r>
        <w:rPr>
          <w:rFonts w:eastAsiaTheme="minorEastAsia"/>
        </w:rPr>
        <w:t xml:space="preserve"> в </w:t>
      </w:r>
      <w:r w:rsidRPr="001E367C">
        <w:rPr>
          <w:rFonts w:eastAsiaTheme="minorEastAsia"/>
        </w:rPr>
        <w:t>‘</w:t>
      </w:r>
      <w:r>
        <w:rPr>
          <w:rFonts w:eastAsiaTheme="minorEastAsia"/>
        </w:rPr>
        <w:t>правильной</w:t>
      </w:r>
      <w:r w:rsidRPr="001E367C">
        <w:rPr>
          <w:rFonts w:eastAsiaTheme="minorEastAsia"/>
        </w:rPr>
        <w:t>’</w:t>
      </w:r>
      <w:r>
        <w:rPr>
          <w:rFonts w:eastAsiaTheme="minorEastAsia"/>
        </w:rPr>
        <w:t xml:space="preserve"> КМ</w:t>
      </w:r>
      <w:r w:rsidRPr="001E367C">
        <w:rPr>
          <w:rFonts w:eastAsiaTheme="minorEastAsia"/>
        </w:rPr>
        <w:t xml:space="preserve">, </w:t>
      </w:r>
      <w:r>
        <w:rPr>
          <w:rFonts w:eastAsiaTheme="minorEastAsia"/>
        </w:rPr>
        <w:t xml:space="preserve">а условие </w:t>
      </w:r>
      <w:r w:rsidRPr="006E730E">
        <w:rPr>
          <w:rFonts w:eastAsiaTheme="minorEastAsia"/>
        </w:rPr>
        <w:t>(</w:t>
      </w:r>
      <w:r>
        <w:rPr>
          <w:rFonts w:eastAsiaTheme="minorEastAsia"/>
        </w:rPr>
        <w:t>ω</w:t>
      </w:r>
      <w:r w:rsidRPr="006E730E">
        <w:rPr>
          <w:rFonts w:eastAsiaTheme="minorEastAsia"/>
          <w:i/>
          <w:vertAlign w:val="subscript"/>
          <w:lang w:val="en-US"/>
        </w:rPr>
        <w:t>e</w:t>
      </w:r>
      <w:r w:rsidRPr="006E730E">
        <w:rPr>
          <w:rFonts w:eastAsiaTheme="minorEastAsia"/>
        </w:rPr>
        <w:t xml:space="preserve"> – </w:t>
      </w:r>
      <w:r>
        <w:rPr>
          <w:rFonts w:eastAsiaTheme="minorEastAsia"/>
          <w:lang w:val="en-US"/>
        </w:rPr>
        <w:t>ω</w:t>
      </w:r>
      <w:r w:rsidRPr="006E730E">
        <w:rPr>
          <w:rFonts w:eastAsiaTheme="minorEastAsia"/>
          <w:vertAlign w:val="subscript"/>
          <w:lang w:val="en-US"/>
        </w:rPr>
        <w:t>μ</w:t>
      </w:r>
      <w:r w:rsidRPr="006E730E">
        <w:rPr>
          <w:rFonts w:eastAsiaTheme="minorEastAsia"/>
        </w:rPr>
        <w:t>)</w:t>
      </w:r>
      <w:r w:rsidRPr="006E730E">
        <w:rPr>
          <w:rFonts w:eastAsiaTheme="minorEastAsia"/>
          <w:i/>
          <w:lang w:val="en-US"/>
        </w:rPr>
        <w:t>t</w:t>
      </w:r>
      <w:r w:rsidRPr="006E730E">
        <w:rPr>
          <w:rFonts w:eastAsiaTheme="minorEastAsia"/>
        </w:rPr>
        <w:t xml:space="preserve"> = </w:t>
      </w:r>
      <w:r w:rsidRPr="00B36C23">
        <w:rPr>
          <w:rFonts w:eastAsiaTheme="minorEastAsia"/>
          <w:i/>
          <w:lang w:val="en-US"/>
        </w:rPr>
        <w:t>k</w:t>
      </w:r>
      <w:r>
        <w:rPr>
          <w:rFonts w:eastAsiaTheme="minorEastAsia"/>
          <w:lang w:val="en-US"/>
        </w:rPr>
        <w:t>π</w:t>
      </w:r>
      <w:r w:rsidRPr="00B36C23">
        <w:rPr>
          <w:rFonts w:eastAsiaTheme="minorEastAsia"/>
        </w:rPr>
        <w:t xml:space="preserve"> </w:t>
      </w:r>
      <w:r w:rsidRPr="006E730E">
        <w:rPr>
          <w:rFonts w:eastAsiaTheme="minorEastAsia"/>
        </w:rPr>
        <w:t>±</w:t>
      </w:r>
      <w:r>
        <w:rPr>
          <w:rFonts w:eastAsiaTheme="minorEastAsia"/>
        </w:rPr>
        <w:t xml:space="preserve"> </w:t>
      </w:r>
      <m:oMath>
        <m:f>
          <m:fPr>
            <m:ctrlPr>
              <w:rPr>
                <w:rFonts w:ascii="Cambria Math" w:eastAsiaTheme="minorEastAsia" w:hAnsi="Cambria Math"/>
                <w:lang w:val="en-US"/>
              </w:rPr>
            </m:ctrlPr>
          </m:fPr>
          <m:num>
            <m:r>
              <m:rPr>
                <m:sty m:val="p"/>
              </m:rPr>
              <w:rPr>
                <w:rFonts w:ascii="Cambria Math" w:eastAsiaTheme="minorEastAsia" w:hAnsi="Cambria Math"/>
                <w:lang w:val="en-US"/>
              </w:rPr>
              <m:t>π</m:t>
            </m:r>
          </m:num>
          <m:den>
            <m:r>
              <m:rPr>
                <m:sty m:val="p"/>
              </m:rPr>
              <w:rPr>
                <w:rFonts w:ascii="Cambria Math" w:eastAsiaTheme="minorEastAsia" w:hAnsi="Cambria Math"/>
              </w:rPr>
              <m:t>2</m:t>
            </m:r>
          </m:den>
        </m:f>
      </m:oMath>
      <w:r w:rsidRPr="00B36C23">
        <w:rPr>
          <w:rFonts w:eastAsiaTheme="minorEastAsia"/>
        </w:rPr>
        <w:t xml:space="preserve">, </w:t>
      </w:r>
      <w:r w:rsidRPr="00B36C23">
        <w:rPr>
          <w:rFonts w:eastAsiaTheme="minorEastAsia"/>
          <w:i/>
          <w:lang w:val="en-US"/>
        </w:rPr>
        <w:t>k</w:t>
      </w:r>
      <w:r>
        <w:rPr>
          <w:rFonts w:eastAsiaTheme="minorEastAsia"/>
        </w:rPr>
        <w:t xml:space="preserve"> = 0, означает, что энергия частиц с зарядами </w:t>
      </w:r>
      <w:r w:rsidRPr="00A764DD">
        <w:rPr>
          <w:rFonts w:eastAsiaTheme="minorEastAsia"/>
          <w:i/>
        </w:rPr>
        <w:t>е</w:t>
      </w:r>
      <w:r>
        <w:rPr>
          <w:rFonts w:eastAsiaTheme="minorEastAsia"/>
        </w:rPr>
        <w:t xml:space="preserve"> и μ меняется по</w:t>
      </w:r>
      <w:r>
        <w:rPr>
          <w:rFonts w:eastAsiaTheme="minorEastAsia"/>
        </w:rPr>
        <w:t>р</w:t>
      </w:r>
      <w:r>
        <w:rPr>
          <w:rFonts w:eastAsiaTheme="minorEastAsia"/>
        </w:rPr>
        <w:t xml:space="preserve">циями и при этом </w:t>
      </w:r>
      <w:r>
        <w:rPr>
          <w:rFonts w:eastAsiaTheme="minorEastAsia"/>
          <w:lang w:val="en-US"/>
        </w:rPr>
        <w:t>Δ</w:t>
      </w:r>
      <w:r>
        <w:rPr>
          <w:rFonts w:eastAsiaTheme="minorEastAsia"/>
        </w:rPr>
        <w:t>ω</w:t>
      </w:r>
      <w:r w:rsidRPr="007413FF">
        <w:rPr>
          <w:rFonts w:eastAsiaTheme="minorEastAsia"/>
          <w:i/>
          <w:vertAlign w:val="subscript"/>
        </w:rPr>
        <w:t>е</w:t>
      </w:r>
      <w:r>
        <w:rPr>
          <w:rFonts w:eastAsiaTheme="minorEastAsia"/>
        </w:rPr>
        <w:t xml:space="preserve"> = ω</w:t>
      </w:r>
      <w:r w:rsidRPr="007413FF">
        <w:rPr>
          <w:rFonts w:eastAsiaTheme="minorEastAsia"/>
          <w:i/>
          <w:vertAlign w:val="subscript"/>
        </w:rPr>
        <w:t>е</w:t>
      </w:r>
      <w:r>
        <w:rPr>
          <w:rFonts w:eastAsiaTheme="minorEastAsia"/>
        </w:rPr>
        <w:t xml:space="preserve">, то есть в ЭМ-топологии угол сдвинут на </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16</m:t>
            </m:r>
          </m:den>
        </m:f>
      </m:oMath>
      <w:r>
        <w:rPr>
          <w:rFonts w:eastAsiaTheme="minorEastAsia"/>
        </w:rPr>
        <w:t>.</w:t>
      </w:r>
    </w:p>
    <w:p w:rsidR="004710C3" w:rsidRPr="002D0829" w:rsidRDefault="004710C3" w:rsidP="006E776F">
      <w:pPr>
        <w:widowControl w:val="0"/>
        <w:ind w:firstLine="425"/>
        <w:jc w:val="both"/>
        <w:rPr>
          <w:rFonts w:eastAsiaTheme="minorEastAsia"/>
        </w:rPr>
      </w:pPr>
      <w:r>
        <w:rPr>
          <w:rFonts w:eastAsiaTheme="minorEastAsia"/>
        </w:rPr>
        <w:t xml:space="preserve">Магнитный момент нейтрона </w:t>
      </w:r>
      <w:r>
        <w:rPr>
          <w:rFonts w:eastAsiaTheme="minorEastAsia"/>
          <w:lang w:val="en-US"/>
        </w:rPr>
        <w:t>μ</w:t>
      </w:r>
      <w:r w:rsidRPr="00EA6E35">
        <w:rPr>
          <w:rFonts w:eastAsiaTheme="minorEastAsia"/>
          <w:i/>
          <w:vertAlign w:val="subscript"/>
          <w:lang w:val="en-US"/>
        </w:rPr>
        <w:t>n</w:t>
      </w:r>
      <w:r w:rsidRPr="00EA6E35">
        <w:rPr>
          <w:rFonts w:eastAsiaTheme="minorEastAsia"/>
        </w:rPr>
        <w:t xml:space="preserve"> </w:t>
      </w:r>
      <w:r>
        <w:rPr>
          <w:rFonts w:eastAsiaTheme="minorEastAsia"/>
        </w:rPr>
        <w:t>≈</w:t>
      </w:r>
      <w:r w:rsidRPr="00EA6E35">
        <w:rPr>
          <w:rFonts w:eastAsiaTheme="minorEastAsia"/>
        </w:rPr>
        <w:t xml:space="preserve"> </w:t>
      </w:r>
      <w:r>
        <w:rPr>
          <w:rFonts w:eastAsiaTheme="minorEastAsia"/>
        </w:rPr>
        <w:t>–</w:t>
      </w:r>
      <w:r w:rsidRPr="00EA6E35">
        <w:rPr>
          <w:rFonts w:eastAsiaTheme="minorEastAsia"/>
        </w:rPr>
        <w:t>(</w:t>
      </w:r>
      <w:r w:rsidRPr="00EA6E35">
        <w:rPr>
          <w:rFonts w:eastAsiaTheme="minorEastAsia"/>
          <w:i/>
          <w:lang w:val="en-US"/>
        </w:rPr>
        <w:t>r</w:t>
      </w:r>
      <w:r w:rsidRPr="00EA6E35">
        <w:rPr>
          <w:rFonts w:eastAsiaTheme="minorEastAsia"/>
          <w:i/>
          <w:vertAlign w:val="subscript"/>
          <w:lang w:val="en-US"/>
        </w:rPr>
        <w:t>e</w:t>
      </w:r>
      <w:r>
        <w:rPr>
          <w:rFonts w:eastAsiaTheme="minorEastAsia"/>
          <w:lang w:val="en-US"/>
        </w:rPr>
        <w:t>μ</w:t>
      </w:r>
      <w:r w:rsidRPr="00EA6E35">
        <w:rPr>
          <w:rFonts w:eastAsiaTheme="minorEastAsia"/>
        </w:rPr>
        <w:t>)</w:t>
      </w:r>
      <w:r>
        <w:rPr>
          <w:rFonts w:eastAsiaTheme="minorEastAsia"/>
        </w:rPr>
        <w:t xml:space="preserve"> ≈ –</w:t>
      </w:r>
      <w:r w:rsidRPr="00EA6E35">
        <w:rPr>
          <w:rFonts w:eastAsiaTheme="minorEastAsia"/>
          <w:sz w:val="16"/>
          <w:szCs w:val="16"/>
        </w:rPr>
        <w:t xml:space="preserve">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2</m:t>
            </m:r>
          </m:den>
        </m:f>
      </m:oMath>
      <w:r w:rsidRPr="00EA6E35">
        <w:rPr>
          <w:rFonts w:eastAsiaTheme="minorEastAsia"/>
          <w:i/>
          <w:lang w:val="en-US"/>
        </w:rPr>
        <w:t>r</w:t>
      </w:r>
      <w:r w:rsidRPr="00EA6E35">
        <w:rPr>
          <w:rFonts w:eastAsiaTheme="minorEastAsia"/>
          <w:i/>
          <w:vertAlign w:val="subscript"/>
          <w:lang w:val="en-US"/>
        </w:rPr>
        <w:t>e</w:t>
      </w:r>
      <w:r w:rsidRPr="00EA6E35">
        <w:rPr>
          <w:rFonts w:eastAsiaTheme="minorEastAsia"/>
          <w:i/>
        </w:rPr>
        <w:t>е</w:t>
      </w:r>
      <w:r w:rsidRPr="00EA6E35">
        <w:rPr>
          <w:rFonts w:eastAsiaTheme="minorEastAsia"/>
        </w:rPr>
        <w:t xml:space="preserve">, </w:t>
      </w:r>
      <w:r>
        <w:rPr>
          <w:rFonts w:eastAsiaTheme="minorEastAsia"/>
        </w:rPr>
        <w:t>поскольку знак «–» отнят в этом конте</w:t>
      </w:r>
      <w:r>
        <w:rPr>
          <w:rFonts w:eastAsiaTheme="minorEastAsia"/>
        </w:rPr>
        <w:t>к</w:t>
      </w:r>
      <w:r>
        <w:rPr>
          <w:rFonts w:eastAsiaTheme="minorEastAsia"/>
        </w:rPr>
        <w:t>сте у частоты ω</w:t>
      </w:r>
      <w:r w:rsidRPr="00EA6E35">
        <w:rPr>
          <w:rFonts w:eastAsiaTheme="minorEastAsia"/>
          <w:vertAlign w:val="subscript"/>
        </w:rPr>
        <w:t>μ</w:t>
      </w:r>
      <w:r>
        <w:rPr>
          <w:rFonts w:eastAsiaTheme="minorEastAsia"/>
        </w:rPr>
        <w:t>. Этого много для совпадения с опытным образцом м.м. частицы, поэтому убавим от первой оценки м.м. поправку Δ</w:t>
      </w:r>
      <w:r w:rsidRPr="00EA6E35">
        <w:rPr>
          <w:rFonts w:eastAsiaTheme="minorEastAsia"/>
          <w:i/>
          <w:lang w:val="en-US"/>
        </w:rPr>
        <w:t>r</w:t>
      </w:r>
      <w:r w:rsidRPr="00904471">
        <w:rPr>
          <w:rFonts w:eastAsiaTheme="minorEastAsia"/>
        </w:rPr>
        <w:t xml:space="preserve">, </w:t>
      </w:r>
      <w:r>
        <w:rPr>
          <w:rFonts w:eastAsiaTheme="minorEastAsia"/>
        </w:rPr>
        <w:t>обусловленную изменением метрики при увел</w:t>
      </w:r>
      <w:r>
        <w:rPr>
          <w:rFonts w:eastAsiaTheme="minorEastAsia"/>
        </w:rPr>
        <w:t>и</w:t>
      </w:r>
      <w:r>
        <w:rPr>
          <w:rFonts w:eastAsiaTheme="minorEastAsia"/>
        </w:rPr>
        <w:t xml:space="preserve">чении </w:t>
      </w:r>
      <w:r w:rsidRPr="00C71D8B">
        <w:rPr>
          <w:rFonts w:eastAsiaTheme="minorEastAsia"/>
          <w:i/>
          <w:lang w:val="en-US"/>
        </w:rPr>
        <w:t>r</w:t>
      </w:r>
      <w:r w:rsidRPr="00C71D8B">
        <w:rPr>
          <w:rFonts w:eastAsiaTheme="minorEastAsia"/>
          <w:vertAlign w:val="subscript"/>
          <w:lang w:val="en-US"/>
        </w:rPr>
        <w:t>θ</w:t>
      </w:r>
      <w:r>
        <w:rPr>
          <w:rFonts w:eastAsiaTheme="minorEastAsia"/>
        </w:rPr>
        <w:t xml:space="preserve"> на Δ</w:t>
      </w:r>
      <w:r w:rsidRPr="00EA6E35">
        <w:rPr>
          <w:rFonts w:eastAsiaTheme="minorEastAsia"/>
          <w:i/>
          <w:lang w:val="en-US"/>
        </w:rPr>
        <w:t>r</w:t>
      </w:r>
      <w:r w:rsidRPr="00904471">
        <w:rPr>
          <w:rFonts w:eastAsiaTheme="minorEastAsia"/>
        </w:rPr>
        <w:t xml:space="preserve">, </w:t>
      </w:r>
      <w:r>
        <w:rPr>
          <w:rFonts w:eastAsiaTheme="minorEastAsia"/>
        </w:rPr>
        <w:t xml:space="preserve">то есть при выходе радиуса </w:t>
      </w:r>
      <w:r w:rsidRPr="00294179">
        <w:rPr>
          <w:rFonts w:eastAsiaTheme="minorEastAsia"/>
          <w:i/>
          <w:lang w:val="en-US"/>
        </w:rPr>
        <w:t>r</w:t>
      </w:r>
      <w:r w:rsidRPr="00294179">
        <w:rPr>
          <w:rFonts w:eastAsiaTheme="minorEastAsia"/>
          <w:i/>
          <w:vertAlign w:val="subscript"/>
          <w:lang w:val="en-US"/>
        </w:rPr>
        <w:t>e</w:t>
      </w:r>
      <w:r>
        <w:rPr>
          <w:rFonts w:eastAsiaTheme="minorEastAsia"/>
        </w:rPr>
        <w:t xml:space="preserve"> из горловины </w:t>
      </w:r>
      <w:r w:rsidRPr="00904471">
        <w:rPr>
          <w:rFonts w:eastAsiaTheme="minorEastAsia"/>
          <w:i/>
          <w:lang w:val="en-US"/>
        </w:rPr>
        <w:t>g</w:t>
      </w:r>
      <w:r w:rsidRPr="00904471">
        <w:rPr>
          <w:rFonts w:eastAsiaTheme="minorEastAsia"/>
        </w:rPr>
        <w:t xml:space="preserve"> </w:t>
      </w:r>
      <w:r>
        <w:rPr>
          <w:rFonts w:eastAsiaTheme="minorEastAsia"/>
        </w:rPr>
        <w:t xml:space="preserve">в </w:t>
      </w:r>
      <w:r w:rsidRPr="00904471">
        <w:rPr>
          <w:rFonts w:eastAsiaTheme="minorEastAsia"/>
          <w:i/>
          <w:lang w:val="en-US"/>
        </w:rPr>
        <w:t>V</w:t>
      </w:r>
      <w:r w:rsidRPr="00904471">
        <w:rPr>
          <w:rFonts w:eastAsiaTheme="minorEastAsia"/>
          <w:vertAlign w:val="subscript"/>
        </w:rPr>
        <w:t>3</w:t>
      </w:r>
      <w:r w:rsidRPr="00294179">
        <w:rPr>
          <w:rFonts w:eastAsiaTheme="minorEastAsia"/>
        </w:rPr>
        <w:t>.</w:t>
      </w:r>
      <w:r w:rsidRPr="00EA6E35">
        <w:rPr>
          <w:rFonts w:eastAsiaTheme="minorEastAsia"/>
        </w:rPr>
        <w:t xml:space="preserve"> </w:t>
      </w:r>
      <w:r>
        <w:rPr>
          <w:rFonts w:eastAsiaTheme="minorEastAsia"/>
        </w:rPr>
        <w:t xml:space="preserve">Отсюда </w:t>
      </w:r>
      <w:r>
        <w:rPr>
          <w:rFonts w:eastAsiaTheme="minorEastAsia"/>
          <w:i/>
          <w:lang w:val="en-US"/>
        </w:rPr>
        <w:t>L</w:t>
      </w:r>
      <w:r w:rsidRPr="00467D05">
        <w:rPr>
          <w:rFonts w:eastAsiaTheme="minorEastAsia"/>
          <w:vertAlign w:val="subscript"/>
          <w:lang w:val="en-US"/>
        </w:rPr>
        <w:t>θ</w:t>
      </w:r>
      <w:r w:rsidRPr="00467D05">
        <w:rPr>
          <w:rFonts w:eastAsiaTheme="minorEastAsia"/>
        </w:rPr>
        <w:t xml:space="preserve"> = </w:t>
      </w:r>
      <w:r>
        <w:rPr>
          <w:rFonts w:eastAsiaTheme="minorEastAsia"/>
          <w:i/>
          <w:lang w:val="en-US"/>
        </w:rPr>
        <w:t>L</w:t>
      </w:r>
      <w:r w:rsidRPr="00467D05">
        <w:rPr>
          <w:rFonts w:eastAsiaTheme="minorEastAsia"/>
          <w:vertAlign w:val="subscript"/>
          <w:lang w:val="en-US"/>
        </w:rPr>
        <w:t>θ</w:t>
      </w:r>
      <w:r w:rsidRPr="00467D05">
        <w:rPr>
          <w:rFonts w:eastAsiaTheme="minorEastAsia"/>
        </w:rPr>
        <w:t>(</w:t>
      </w:r>
      <w:r w:rsidRPr="00467D05">
        <w:rPr>
          <w:rFonts w:eastAsiaTheme="minorEastAsia"/>
          <w:i/>
          <w:lang w:val="en-US"/>
        </w:rPr>
        <w:t>r</w:t>
      </w:r>
      <w:r w:rsidRPr="00467D05">
        <w:rPr>
          <w:rFonts w:eastAsiaTheme="minorEastAsia"/>
          <w:vertAlign w:val="subscript"/>
          <w:lang w:val="en-US"/>
        </w:rPr>
        <w:t>θ</w:t>
      </w:r>
      <w:r w:rsidRPr="00467D05">
        <w:rPr>
          <w:rFonts w:eastAsiaTheme="minorEastAsia"/>
        </w:rPr>
        <w:t xml:space="preserve"> + </w:t>
      </w:r>
      <w:r>
        <w:rPr>
          <w:rFonts w:eastAsiaTheme="minorEastAsia"/>
          <w:lang w:val="en-US"/>
        </w:rPr>
        <w:t>Δ</w:t>
      </w:r>
      <w:r w:rsidRPr="00467D05">
        <w:rPr>
          <w:rFonts w:eastAsiaTheme="minorEastAsia"/>
          <w:i/>
          <w:lang w:val="en-US"/>
        </w:rPr>
        <w:t>r</w:t>
      </w:r>
      <w:r w:rsidRPr="00467D05">
        <w:rPr>
          <w:rFonts w:eastAsiaTheme="minorEastAsia"/>
          <w:vertAlign w:val="subscript"/>
          <w:lang w:val="en-US"/>
        </w:rPr>
        <w:t>θ</w:t>
      </w:r>
      <w:r w:rsidRPr="00467D05">
        <w:rPr>
          <w:rFonts w:eastAsiaTheme="minorEastAsia"/>
        </w:rPr>
        <w:t>),</w:t>
      </w:r>
      <w:r>
        <w:rPr>
          <w:rFonts w:eastAsiaTheme="minorEastAsia"/>
        </w:rPr>
        <w:t xml:space="preserve"> и при </w:t>
      </w:r>
      <w:r>
        <w:rPr>
          <w:rFonts w:eastAsiaTheme="minorEastAsia"/>
          <w:lang w:val="en-US"/>
        </w:rPr>
        <w:t>Δ</w:t>
      </w:r>
      <w:r w:rsidRPr="00467D05">
        <w:rPr>
          <w:rFonts w:eastAsiaTheme="minorEastAsia"/>
          <w:i/>
          <w:lang w:val="en-US"/>
        </w:rPr>
        <w:t>r</w:t>
      </w:r>
      <w:r w:rsidRPr="00467D05">
        <w:rPr>
          <w:rFonts w:eastAsiaTheme="minorEastAsia"/>
          <w:vertAlign w:val="subscript"/>
          <w:lang w:val="en-US"/>
        </w:rPr>
        <w:t>θ</w:t>
      </w:r>
      <w:r>
        <w:rPr>
          <w:rFonts w:eastAsiaTheme="minorEastAsia"/>
        </w:rPr>
        <w:t xml:space="preserve"> = 2</w:t>
      </w:r>
      <w:r w:rsidRPr="00467D05">
        <w:rPr>
          <w:rFonts w:eastAsiaTheme="minorEastAsia"/>
          <w:i/>
          <w:lang w:val="en-US"/>
        </w:rPr>
        <w:t>r</w:t>
      </w:r>
      <w:r w:rsidRPr="00467D05">
        <w:rPr>
          <w:rFonts w:eastAsiaTheme="minorEastAsia"/>
          <w:vertAlign w:val="subscript"/>
          <w:lang w:val="en-US"/>
        </w:rPr>
        <w:t>θ</w:t>
      </w:r>
      <w:r>
        <w:rPr>
          <w:rFonts w:eastAsiaTheme="minorEastAsia"/>
        </w:rPr>
        <w:t xml:space="preserve"> поправка равна </w:t>
      </w:r>
      <w:r w:rsidRPr="00904471">
        <w:rPr>
          <w:rFonts w:eastAsiaTheme="minorEastAsia"/>
        </w:rPr>
        <w:t>0.4</w:t>
      </w:r>
      <w:r>
        <w:rPr>
          <w:rFonts w:eastAsiaTheme="minorEastAsia"/>
        </w:rPr>
        <w:t>106</w:t>
      </w:r>
      <w:r w:rsidRPr="00904471">
        <w:rPr>
          <w:rFonts w:eastAsiaTheme="minorEastAsia"/>
        </w:rPr>
        <w:t>…</w:t>
      </w:r>
      <w:r>
        <w:rPr>
          <w:rFonts w:eastAsiaTheme="minorEastAsia"/>
        </w:rPr>
        <w:t xml:space="preserve">, поэтому </w:t>
      </w:r>
      <w:r>
        <w:rPr>
          <w:rFonts w:eastAsiaTheme="minorEastAsia"/>
          <w:lang w:val="en-US"/>
        </w:rPr>
        <w:t>μ</w:t>
      </w:r>
      <w:r w:rsidRPr="00EA6E35">
        <w:rPr>
          <w:rFonts w:eastAsiaTheme="minorEastAsia"/>
          <w:i/>
          <w:vertAlign w:val="subscript"/>
          <w:lang w:val="en-US"/>
        </w:rPr>
        <w:t>n</w:t>
      </w:r>
      <w:r>
        <w:rPr>
          <w:rFonts w:eastAsiaTheme="minorEastAsia"/>
        </w:rPr>
        <w:t xml:space="preserve"> ≈ –1.</w:t>
      </w:r>
      <w:r w:rsidRPr="00904471">
        <w:rPr>
          <w:rFonts w:eastAsiaTheme="minorEastAsia"/>
        </w:rPr>
        <w:t>9</w:t>
      </w:r>
      <w:r>
        <w:rPr>
          <w:rFonts w:eastAsiaTheme="minorEastAsia"/>
        </w:rPr>
        <w:t>106</w:t>
      </w:r>
      <w:r w:rsidRPr="00904471">
        <w:rPr>
          <w:rFonts w:eastAsiaTheme="minorEastAsia"/>
        </w:rPr>
        <w:t>…</w:t>
      </w:r>
      <w:r>
        <w:rPr>
          <w:rFonts w:eastAsiaTheme="minorEastAsia"/>
        </w:rPr>
        <w:t xml:space="preserve"> Впрочем, в рамках принятых упрощений последняя поправка не обязательна (иначе возникают вопросы: почему именно 3</w:t>
      </w:r>
      <w:r w:rsidRPr="00467D05">
        <w:rPr>
          <w:rFonts w:eastAsiaTheme="minorEastAsia"/>
          <w:i/>
          <w:lang w:val="en-US"/>
        </w:rPr>
        <w:t>r</w:t>
      </w:r>
      <w:r w:rsidRPr="00467D05">
        <w:rPr>
          <w:rFonts w:eastAsiaTheme="minorEastAsia"/>
          <w:vertAlign w:val="subscript"/>
          <w:lang w:val="en-US"/>
        </w:rPr>
        <w:t>θ</w:t>
      </w:r>
      <w:r>
        <w:rPr>
          <w:rFonts w:eastAsiaTheme="minorEastAsia"/>
        </w:rPr>
        <w:t>? зазор между «орбитами», как в атоме Н.Бора?).</w:t>
      </w:r>
    </w:p>
    <w:p w:rsidR="004710C3" w:rsidRPr="009F170E" w:rsidRDefault="004710C3" w:rsidP="006E776F">
      <w:pPr>
        <w:widowControl w:val="0"/>
        <w:ind w:firstLine="425"/>
        <w:jc w:val="both"/>
        <w:rPr>
          <w:rFonts w:eastAsiaTheme="minorEastAsia"/>
          <w:sz w:val="23"/>
          <w:szCs w:val="23"/>
        </w:rPr>
      </w:pPr>
      <w:r w:rsidRPr="009F170E">
        <w:rPr>
          <w:rFonts w:eastAsiaTheme="minorEastAsia"/>
          <w:sz w:val="23"/>
          <w:szCs w:val="23"/>
        </w:rPr>
        <w:t xml:space="preserve">Замечание 2. Если для определения м.м. протона </w:t>
      </w:r>
      <w:r w:rsidRPr="009F170E">
        <w:rPr>
          <w:rFonts w:eastAsiaTheme="minorEastAsia"/>
          <w:sz w:val="23"/>
          <w:szCs w:val="23"/>
          <w:lang w:val="en-US"/>
        </w:rPr>
        <w:t>μ</w:t>
      </w:r>
      <w:r w:rsidRPr="009F170E">
        <w:rPr>
          <w:rFonts w:eastAsiaTheme="minorEastAsia"/>
          <w:i/>
          <w:sz w:val="23"/>
          <w:szCs w:val="23"/>
          <w:vertAlign w:val="subscript"/>
        </w:rPr>
        <w:t>р</w:t>
      </w:r>
      <w:r w:rsidRPr="009F170E">
        <w:rPr>
          <w:rFonts w:eastAsiaTheme="minorEastAsia"/>
          <w:sz w:val="23"/>
          <w:szCs w:val="23"/>
        </w:rPr>
        <w:t xml:space="preserve"> требовалось учесть изменение метрики в фемтомире частицы, то при определении м.м. нейтрона </w:t>
      </w:r>
      <w:r w:rsidRPr="009F170E">
        <w:rPr>
          <w:rFonts w:eastAsiaTheme="minorEastAsia"/>
          <w:sz w:val="23"/>
          <w:szCs w:val="23"/>
          <w:lang w:val="en-US"/>
        </w:rPr>
        <w:t>μ</w:t>
      </w:r>
      <w:r w:rsidRPr="009F170E">
        <w:rPr>
          <w:rFonts w:eastAsiaTheme="minorEastAsia"/>
          <w:i/>
          <w:sz w:val="23"/>
          <w:szCs w:val="23"/>
          <w:vertAlign w:val="subscript"/>
          <w:lang w:val="en-US"/>
        </w:rPr>
        <w:t>n</w:t>
      </w:r>
      <w:r w:rsidRPr="009F170E">
        <w:rPr>
          <w:rFonts w:eastAsiaTheme="minorEastAsia"/>
          <w:sz w:val="23"/>
          <w:szCs w:val="23"/>
        </w:rPr>
        <w:t xml:space="preserve"> учитывалось как изменение метрики, так и выход частицы из горловины на 3 ее размера. Это много меньше комптоновского радиуса нуклона, что указывает на роль шубы в жизни заряженных частиц. Поэтому м.м. нуклона об</w:t>
      </w:r>
      <w:r w:rsidRPr="009F170E">
        <w:rPr>
          <w:rFonts w:eastAsiaTheme="minorEastAsia"/>
          <w:sz w:val="23"/>
          <w:szCs w:val="23"/>
        </w:rPr>
        <w:t>о</w:t>
      </w:r>
      <w:r w:rsidRPr="009F170E">
        <w:rPr>
          <w:rFonts w:eastAsiaTheme="minorEastAsia"/>
          <w:sz w:val="23"/>
          <w:szCs w:val="23"/>
        </w:rPr>
        <w:t xml:space="preserve">значен в единицах, относительных к размеру горловины </w:t>
      </w:r>
      <w:r w:rsidRPr="009F170E">
        <w:rPr>
          <w:rFonts w:eastAsiaTheme="minorEastAsia"/>
          <w:i/>
          <w:sz w:val="23"/>
          <w:szCs w:val="23"/>
          <w:lang w:val="en-US"/>
        </w:rPr>
        <w:t>g</w:t>
      </w:r>
      <w:r w:rsidRPr="009F170E">
        <w:rPr>
          <w:rFonts w:eastAsiaTheme="minorEastAsia"/>
          <w:sz w:val="23"/>
          <w:szCs w:val="23"/>
        </w:rPr>
        <w:t>. Однако ввиду подобия фигуры, обр</w:t>
      </w:r>
      <w:r w:rsidRPr="009F170E">
        <w:rPr>
          <w:rFonts w:eastAsiaTheme="minorEastAsia"/>
          <w:sz w:val="23"/>
          <w:szCs w:val="23"/>
        </w:rPr>
        <w:t>а</w:t>
      </w:r>
      <w:r w:rsidRPr="009F170E">
        <w:rPr>
          <w:rFonts w:eastAsiaTheme="minorEastAsia"/>
          <w:sz w:val="23"/>
          <w:szCs w:val="23"/>
        </w:rPr>
        <w:t xml:space="preserve">зованной в кривизне геометрии электромагнетизма, возможно продвижение метода добавок на другие масштабы, в том числе комптоновские, и для всех радиусов: </w:t>
      </w:r>
      <w:r w:rsidRPr="009F170E">
        <w:rPr>
          <w:rFonts w:eastAsiaTheme="minorEastAsia"/>
          <w:i/>
          <w:sz w:val="23"/>
          <w:szCs w:val="23"/>
          <w:lang w:val="en-US"/>
        </w:rPr>
        <w:t>r</w:t>
      </w:r>
      <w:r w:rsidRPr="009F170E">
        <w:rPr>
          <w:rFonts w:eastAsiaTheme="minorEastAsia"/>
          <w:i/>
          <w:sz w:val="23"/>
          <w:szCs w:val="23"/>
          <w:vertAlign w:val="subscript"/>
          <w:lang w:val="en-US"/>
        </w:rPr>
        <w:t>e</w:t>
      </w:r>
      <w:r w:rsidRPr="009F170E">
        <w:rPr>
          <w:rFonts w:eastAsiaTheme="minorEastAsia"/>
          <w:sz w:val="23"/>
          <w:szCs w:val="23"/>
        </w:rPr>
        <w:t xml:space="preserve">, </w:t>
      </w:r>
      <w:r w:rsidRPr="009F170E">
        <w:rPr>
          <w:rFonts w:eastAsiaTheme="minorEastAsia"/>
          <w:i/>
          <w:sz w:val="23"/>
          <w:szCs w:val="23"/>
          <w:lang w:val="en-US"/>
        </w:rPr>
        <w:t>r</w:t>
      </w:r>
      <w:r w:rsidRPr="009F170E">
        <w:rPr>
          <w:rFonts w:eastAsiaTheme="minorEastAsia"/>
          <w:sz w:val="23"/>
          <w:szCs w:val="23"/>
          <w:vertAlign w:val="subscript"/>
          <w:lang w:val="en-US"/>
        </w:rPr>
        <w:t>μ</w:t>
      </w:r>
      <w:r w:rsidRPr="009F170E">
        <w:rPr>
          <w:rFonts w:eastAsiaTheme="minorEastAsia"/>
          <w:sz w:val="23"/>
          <w:szCs w:val="23"/>
        </w:rPr>
        <w:t xml:space="preserve"> или даже </w:t>
      </w:r>
      <w:r w:rsidRPr="009F170E">
        <w:rPr>
          <w:rFonts w:eastAsiaTheme="minorEastAsia"/>
          <w:i/>
          <w:sz w:val="23"/>
          <w:szCs w:val="23"/>
          <w:lang w:val="en-US"/>
        </w:rPr>
        <w:t>r</w:t>
      </w:r>
      <w:r w:rsidRPr="009F170E">
        <w:rPr>
          <w:rFonts w:eastAsiaTheme="minorEastAsia"/>
          <w:sz w:val="23"/>
          <w:szCs w:val="23"/>
          <w:vertAlign w:val="subscript"/>
        </w:rPr>
        <w:t>ю</w:t>
      </w:r>
      <w:r w:rsidRPr="009F170E">
        <w:rPr>
          <w:rFonts w:eastAsiaTheme="minorEastAsia"/>
          <w:sz w:val="23"/>
          <w:szCs w:val="23"/>
        </w:rPr>
        <w:t>. В этом о</w:t>
      </w:r>
      <w:r w:rsidRPr="009F170E">
        <w:rPr>
          <w:rFonts w:eastAsiaTheme="minorEastAsia"/>
          <w:sz w:val="23"/>
          <w:szCs w:val="23"/>
        </w:rPr>
        <w:t>б</w:t>
      </w:r>
      <w:r w:rsidRPr="009F170E">
        <w:rPr>
          <w:rFonts w:eastAsiaTheme="minorEastAsia"/>
          <w:sz w:val="23"/>
          <w:szCs w:val="23"/>
        </w:rPr>
        <w:lastRenderedPageBreak/>
        <w:t>наруживается частная поддержка принципа масштабно-структурной инвариантности. Когда м.м. нуклона теоретически определен независимо от других методов, если они существовали, и нез</w:t>
      </w:r>
      <w:r w:rsidRPr="009F170E">
        <w:rPr>
          <w:rFonts w:eastAsiaTheme="minorEastAsia"/>
          <w:sz w:val="23"/>
          <w:szCs w:val="23"/>
        </w:rPr>
        <w:t>а</w:t>
      </w:r>
      <w:r w:rsidRPr="009F170E">
        <w:rPr>
          <w:rFonts w:eastAsiaTheme="minorEastAsia"/>
          <w:sz w:val="23"/>
          <w:szCs w:val="23"/>
        </w:rPr>
        <w:t>висимо от строения химических элементов, но сверен с опытными данными по частицам, – это тоже принцип МСИ в действии.</w:t>
      </w:r>
    </w:p>
    <w:p w:rsidR="004710C3" w:rsidRPr="009F170E" w:rsidRDefault="004710C3" w:rsidP="006E776F">
      <w:pPr>
        <w:widowControl w:val="0"/>
        <w:ind w:firstLine="425"/>
        <w:jc w:val="both"/>
        <w:rPr>
          <w:rFonts w:eastAsiaTheme="minorEastAsia"/>
          <w:sz w:val="23"/>
          <w:szCs w:val="23"/>
        </w:rPr>
      </w:pPr>
      <w:r w:rsidRPr="00AF2A21">
        <w:rPr>
          <w:rFonts w:eastAsiaTheme="minorEastAsia"/>
          <w:sz w:val="22"/>
          <w:szCs w:val="22"/>
        </w:rPr>
        <w:t xml:space="preserve"> </w:t>
      </w:r>
      <w:r w:rsidRPr="009F170E">
        <w:rPr>
          <w:rFonts w:eastAsiaTheme="minorEastAsia"/>
          <w:sz w:val="23"/>
          <w:szCs w:val="23"/>
        </w:rPr>
        <w:t xml:space="preserve">Итак, в горловине </w:t>
      </w:r>
      <w:r w:rsidRPr="009F170E">
        <w:rPr>
          <w:rFonts w:eastAsiaTheme="minorEastAsia"/>
          <w:i/>
          <w:sz w:val="23"/>
          <w:szCs w:val="23"/>
          <w:lang w:val="en-US"/>
        </w:rPr>
        <w:t>g</w:t>
      </w:r>
      <w:r w:rsidRPr="009F170E">
        <w:rPr>
          <w:rFonts w:eastAsiaTheme="minorEastAsia"/>
          <w:sz w:val="23"/>
          <w:szCs w:val="23"/>
        </w:rPr>
        <w:t xml:space="preserve"> имеется </w:t>
      </w:r>
      <w:r w:rsidRPr="009F170E">
        <w:rPr>
          <w:rFonts w:eastAsiaTheme="minorEastAsia"/>
          <w:b/>
          <w:i/>
          <w:sz w:val="23"/>
          <w:szCs w:val="23"/>
        </w:rPr>
        <w:t>смесь</w:t>
      </w:r>
      <w:r w:rsidRPr="009F170E">
        <w:rPr>
          <w:rFonts w:eastAsiaTheme="minorEastAsia"/>
          <w:sz w:val="23"/>
          <w:szCs w:val="23"/>
        </w:rPr>
        <w:t xml:space="preserve"> одного протона и одного нейтрона, состояния которой меняются от чистого протона </w:t>
      </w:r>
      <w:r w:rsidRPr="009F170E">
        <w:rPr>
          <w:rFonts w:eastAsiaTheme="minorEastAsia"/>
          <w:i/>
          <w:sz w:val="23"/>
          <w:szCs w:val="23"/>
        </w:rPr>
        <w:t>р</w:t>
      </w:r>
      <w:r w:rsidRPr="009F170E">
        <w:rPr>
          <w:rFonts w:eastAsiaTheme="minorEastAsia"/>
          <w:sz w:val="23"/>
          <w:szCs w:val="23"/>
        </w:rPr>
        <w:t xml:space="preserve"> до </w:t>
      </w:r>
      <w:r w:rsidRPr="009F170E">
        <w:rPr>
          <w:rFonts w:eastAsiaTheme="minorEastAsia"/>
          <w:i/>
          <w:sz w:val="23"/>
          <w:szCs w:val="23"/>
        </w:rPr>
        <w:t>чистого</w:t>
      </w:r>
      <w:r w:rsidRPr="009F170E">
        <w:rPr>
          <w:rFonts w:eastAsiaTheme="minorEastAsia"/>
          <w:sz w:val="23"/>
          <w:szCs w:val="23"/>
        </w:rPr>
        <w:t xml:space="preserve"> нейтрона </w:t>
      </w:r>
      <w:r w:rsidRPr="009F170E">
        <w:rPr>
          <w:rFonts w:eastAsiaTheme="minorEastAsia"/>
          <w:i/>
          <w:sz w:val="23"/>
          <w:szCs w:val="23"/>
          <w:lang w:val="en-US"/>
        </w:rPr>
        <w:t>n</w:t>
      </w:r>
      <w:r w:rsidRPr="009F170E">
        <w:rPr>
          <w:rFonts w:eastAsiaTheme="minorEastAsia"/>
          <w:sz w:val="23"/>
          <w:szCs w:val="23"/>
        </w:rPr>
        <w:t xml:space="preserve"> и обратно. Так как было принято, что электрический заряд </w:t>
      </w:r>
      <w:r w:rsidRPr="009F170E">
        <w:rPr>
          <w:rFonts w:eastAsiaTheme="minorEastAsia"/>
          <w:i/>
          <w:sz w:val="23"/>
          <w:szCs w:val="23"/>
        </w:rPr>
        <w:t>е</w:t>
      </w:r>
      <w:r w:rsidRPr="009F170E">
        <w:rPr>
          <w:rFonts w:eastAsiaTheme="minorEastAsia"/>
          <w:sz w:val="23"/>
          <w:szCs w:val="23"/>
        </w:rPr>
        <w:t xml:space="preserve"> и магнитный заряд μ положительны, то за знак минус несет ответстве</w:t>
      </w:r>
      <w:r w:rsidRPr="009F170E">
        <w:rPr>
          <w:rFonts w:eastAsiaTheme="minorEastAsia"/>
          <w:sz w:val="23"/>
          <w:szCs w:val="23"/>
        </w:rPr>
        <w:t>н</w:t>
      </w:r>
      <w:r w:rsidRPr="009F170E">
        <w:rPr>
          <w:rFonts w:eastAsiaTheme="minorEastAsia"/>
          <w:sz w:val="23"/>
          <w:szCs w:val="23"/>
        </w:rPr>
        <w:t>ность частота ω</w:t>
      </w:r>
      <w:r w:rsidRPr="009F170E">
        <w:rPr>
          <w:rFonts w:eastAsiaTheme="minorEastAsia"/>
          <w:sz w:val="23"/>
          <w:szCs w:val="23"/>
          <w:vertAlign w:val="subscript"/>
          <w:lang w:val="en-US"/>
        </w:rPr>
        <w:t>μ</w:t>
      </w:r>
      <w:r w:rsidRPr="009F170E">
        <w:rPr>
          <w:rFonts w:eastAsiaTheme="minorEastAsia"/>
          <w:sz w:val="23"/>
          <w:szCs w:val="23"/>
        </w:rPr>
        <w:t xml:space="preserve">. Это означает, что при попарном несовпадении частот скалярных потенциалов и сообразных им векторных потенциалов аксиальные поля </w:t>
      </w:r>
      <w:r w:rsidRPr="009F170E">
        <w:rPr>
          <w:rFonts w:eastAsiaTheme="minorEastAsia"/>
          <w:b/>
          <w:sz w:val="23"/>
          <w:szCs w:val="23"/>
          <w:lang w:val="en-US"/>
        </w:rPr>
        <w:t>H</w:t>
      </w:r>
      <w:r w:rsidRPr="009F170E">
        <w:rPr>
          <w:rFonts w:eastAsiaTheme="minorEastAsia"/>
          <w:sz w:val="23"/>
          <w:szCs w:val="23"/>
        </w:rPr>
        <w:t xml:space="preserve"> = </w:t>
      </w:r>
      <w:r w:rsidRPr="009F170E">
        <w:rPr>
          <w:rFonts w:eastAsiaTheme="minorEastAsia"/>
          <w:sz w:val="23"/>
          <w:szCs w:val="23"/>
          <w:lang w:val="en-US"/>
        </w:rPr>
        <w:t>rot</w:t>
      </w:r>
      <w:r w:rsidRPr="009F170E">
        <w:rPr>
          <w:rFonts w:eastAsiaTheme="minorEastAsia"/>
          <w:sz w:val="23"/>
          <w:szCs w:val="23"/>
        </w:rPr>
        <w:t xml:space="preserve"> </w:t>
      </w:r>
      <w:r w:rsidRPr="009F170E">
        <w:rPr>
          <w:rFonts w:eastAsiaTheme="minorEastAsia"/>
          <w:b/>
          <w:sz w:val="23"/>
          <w:szCs w:val="23"/>
          <w:lang w:val="en-US"/>
        </w:rPr>
        <w:t>A</w:t>
      </w:r>
      <w:r w:rsidRPr="009F170E">
        <w:rPr>
          <w:rFonts w:eastAsiaTheme="minorEastAsia"/>
          <w:sz w:val="23"/>
          <w:szCs w:val="23"/>
        </w:rPr>
        <w:t xml:space="preserve">, </w:t>
      </w:r>
      <w:r w:rsidRPr="009F170E">
        <w:rPr>
          <w:rFonts w:eastAsiaTheme="minorEastAsia"/>
          <w:b/>
          <w:sz w:val="23"/>
          <w:szCs w:val="23"/>
          <w:lang w:val="en-US"/>
        </w:rPr>
        <w:t>G</w:t>
      </w:r>
      <w:r w:rsidRPr="009F170E">
        <w:rPr>
          <w:rFonts w:eastAsiaTheme="minorEastAsia"/>
          <w:sz w:val="23"/>
          <w:szCs w:val="23"/>
        </w:rPr>
        <w:t xml:space="preserve"> = –</w:t>
      </w:r>
      <w:r w:rsidRPr="009F170E">
        <w:rPr>
          <w:rFonts w:eastAsiaTheme="minorEastAsia"/>
          <w:sz w:val="23"/>
          <w:szCs w:val="23"/>
          <w:lang w:val="en-US"/>
        </w:rPr>
        <w:t>rot</w:t>
      </w:r>
      <w:r w:rsidRPr="009F170E">
        <w:rPr>
          <w:rFonts w:eastAsiaTheme="minorEastAsia"/>
          <w:sz w:val="23"/>
          <w:szCs w:val="23"/>
        </w:rPr>
        <w:t xml:space="preserve"> </w:t>
      </w:r>
      <w:r w:rsidRPr="009F170E">
        <w:rPr>
          <w:rFonts w:eastAsiaTheme="minorEastAsia"/>
          <w:b/>
          <w:sz w:val="23"/>
          <w:szCs w:val="23"/>
          <w:lang w:val="en-US"/>
        </w:rPr>
        <w:t>B</w:t>
      </w:r>
      <w:r w:rsidRPr="009F170E">
        <w:rPr>
          <w:rFonts w:eastAsiaTheme="minorEastAsia"/>
          <w:sz w:val="23"/>
          <w:szCs w:val="23"/>
        </w:rPr>
        <w:t xml:space="preserve"> являются пара</w:t>
      </w:r>
      <w:r w:rsidRPr="009F170E">
        <w:rPr>
          <w:rFonts w:eastAsiaTheme="minorEastAsia"/>
          <w:sz w:val="23"/>
          <w:szCs w:val="23"/>
        </w:rPr>
        <w:t>л</w:t>
      </w:r>
      <w:r w:rsidRPr="009F170E">
        <w:rPr>
          <w:rFonts w:eastAsiaTheme="minorEastAsia"/>
          <w:sz w:val="23"/>
          <w:szCs w:val="23"/>
        </w:rPr>
        <w:t>лельными</w:t>
      </w:r>
      <w:r w:rsidR="00655071" w:rsidRPr="00655071">
        <w:rPr>
          <w:rFonts w:eastAsiaTheme="minorEastAsia"/>
          <w:sz w:val="23"/>
          <w:szCs w:val="23"/>
        </w:rPr>
        <w:t xml:space="preserve"> (</w:t>
      </w:r>
      <w:r w:rsidR="00655071">
        <w:rPr>
          <w:rFonts w:eastAsiaTheme="minorEastAsia"/>
          <w:sz w:val="23"/>
          <w:szCs w:val="23"/>
        </w:rPr>
        <w:t>но с разной резьбой, см. стр. 82)</w:t>
      </w:r>
      <w:r w:rsidRPr="009F170E">
        <w:rPr>
          <w:rFonts w:eastAsiaTheme="minorEastAsia"/>
          <w:sz w:val="23"/>
          <w:szCs w:val="23"/>
        </w:rPr>
        <w:t>, проникающими друг в друга, и, следовательно, пр</w:t>
      </w:r>
      <w:r w:rsidRPr="009F170E">
        <w:rPr>
          <w:rFonts w:eastAsiaTheme="minorEastAsia"/>
          <w:sz w:val="23"/>
          <w:szCs w:val="23"/>
        </w:rPr>
        <w:t>и</w:t>
      </w:r>
      <w:r w:rsidRPr="009F170E">
        <w:rPr>
          <w:rFonts w:eastAsiaTheme="minorEastAsia"/>
          <w:sz w:val="23"/>
          <w:szCs w:val="23"/>
        </w:rPr>
        <w:t xml:space="preserve">тягивающими. Другая сила, регулирующая близость нуклонов, является отталкивающей: </w:t>
      </w:r>
      <w:r w:rsidRPr="009F170E">
        <w:rPr>
          <w:rFonts w:eastAsiaTheme="minorEastAsia"/>
          <w:i/>
          <w:sz w:val="23"/>
          <w:szCs w:val="23"/>
          <w:lang w:val="en-US"/>
        </w:rPr>
        <w:t>f</w:t>
      </w:r>
      <w:r w:rsidRPr="009F170E">
        <w:rPr>
          <w:rFonts w:eastAsiaTheme="minorEastAsia"/>
          <w:sz w:val="23"/>
          <w:szCs w:val="23"/>
        </w:rPr>
        <w:t xml:space="preserve"> ~ </w:t>
      </w:r>
      <m:oMath>
        <m:f>
          <m:fPr>
            <m:ctrlPr>
              <w:rPr>
                <w:rFonts w:ascii="Cambria Math" w:eastAsiaTheme="minorEastAsia" w:hAnsi="Cambria Math"/>
                <w:sz w:val="23"/>
                <w:szCs w:val="23"/>
              </w:rPr>
            </m:ctrlPr>
          </m:fPr>
          <m:num>
            <m:r>
              <w:rPr>
                <w:rFonts w:ascii="Cambria Math" w:eastAsiaTheme="minorEastAsia" w:hAnsi="Cambria Math"/>
                <w:sz w:val="23"/>
                <w:szCs w:val="23"/>
              </w:rPr>
              <m:t>e</m:t>
            </m:r>
            <m:r>
              <m:rPr>
                <m:sty m:val="p"/>
              </m:rPr>
              <w:rPr>
                <w:rFonts w:ascii="Cambria Math" w:eastAsiaTheme="minorEastAsia" w:hAnsi="Cambria Math"/>
                <w:sz w:val="23"/>
                <w:szCs w:val="23"/>
              </w:rPr>
              <m:t>μ</m:t>
            </m:r>
          </m:num>
          <m:den>
            <m:sSup>
              <m:sSupPr>
                <m:ctrlPr>
                  <w:rPr>
                    <w:rFonts w:ascii="Cambria Math" w:eastAsiaTheme="minorEastAsia" w:hAnsi="Cambria Math"/>
                    <w:sz w:val="23"/>
                    <w:szCs w:val="23"/>
                  </w:rPr>
                </m:ctrlPr>
              </m:sSupPr>
              <m:e>
                <m:r>
                  <w:rPr>
                    <w:rFonts w:ascii="Cambria Math" w:eastAsiaTheme="minorEastAsia" w:hAnsi="Cambria Math"/>
                    <w:sz w:val="23"/>
                    <w:szCs w:val="23"/>
                  </w:rPr>
                  <m:t>r</m:t>
                </m:r>
              </m:e>
              <m:sup>
                <m:r>
                  <m:rPr>
                    <m:sty m:val="p"/>
                  </m:rPr>
                  <w:rPr>
                    <w:rFonts w:ascii="Cambria Math" w:eastAsiaTheme="minorEastAsia" w:hAnsi="Cambria Math"/>
                    <w:sz w:val="23"/>
                    <w:szCs w:val="23"/>
                  </w:rPr>
                  <m:t>2</m:t>
                </m:r>
              </m:sup>
            </m:sSup>
          </m:den>
        </m:f>
      </m:oMath>
      <w:r w:rsidRPr="009F170E">
        <w:rPr>
          <w:rFonts w:eastAsiaTheme="minorEastAsia"/>
          <w:sz w:val="23"/>
          <w:szCs w:val="23"/>
        </w:rPr>
        <w:t xml:space="preserve">. Поэтому, помимо внешних возмущений, частицы с зарядами </w:t>
      </w:r>
      <w:r w:rsidRPr="009F170E">
        <w:rPr>
          <w:rFonts w:eastAsiaTheme="minorEastAsia"/>
          <w:i/>
          <w:sz w:val="23"/>
          <w:szCs w:val="23"/>
        </w:rPr>
        <w:t>е</w:t>
      </w:r>
      <w:r w:rsidRPr="009F170E">
        <w:rPr>
          <w:rFonts w:eastAsiaTheme="minorEastAsia"/>
          <w:sz w:val="23"/>
          <w:szCs w:val="23"/>
        </w:rPr>
        <w:t xml:space="preserve"> и μ испытывают вблизи горлов</w:t>
      </w:r>
      <w:r w:rsidRPr="009F170E">
        <w:rPr>
          <w:rFonts w:eastAsiaTheme="minorEastAsia"/>
          <w:sz w:val="23"/>
          <w:szCs w:val="23"/>
        </w:rPr>
        <w:t>и</w:t>
      </w:r>
      <w:r w:rsidRPr="009F170E">
        <w:rPr>
          <w:rFonts w:eastAsiaTheme="minorEastAsia"/>
          <w:sz w:val="23"/>
          <w:szCs w:val="23"/>
        </w:rPr>
        <w:t xml:space="preserve">ны </w:t>
      </w:r>
      <w:r w:rsidRPr="009F170E">
        <w:rPr>
          <w:rFonts w:eastAsiaTheme="minorEastAsia"/>
          <w:i/>
          <w:sz w:val="23"/>
          <w:szCs w:val="23"/>
          <w:lang w:val="en-US"/>
        </w:rPr>
        <w:t>g</w:t>
      </w:r>
      <w:r w:rsidRPr="009F170E">
        <w:rPr>
          <w:rFonts w:eastAsiaTheme="minorEastAsia"/>
          <w:sz w:val="23"/>
          <w:szCs w:val="23"/>
        </w:rPr>
        <w:t xml:space="preserve"> гармонические колебания. Естественно, магнитный заряд μ компактифицирован </w:t>
      </w:r>
      <w:r w:rsidRPr="009F170E">
        <w:rPr>
          <w:rFonts w:eastAsiaTheme="minorEastAsia"/>
          <w:i/>
          <w:sz w:val="23"/>
          <w:szCs w:val="23"/>
        </w:rPr>
        <w:t>в лучших традициях</w:t>
      </w:r>
      <w:r w:rsidRPr="009F170E">
        <w:rPr>
          <w:rFonts w:eastAsiaTheme="minorEastAsia"/>
          <w:sz w:val="23"/>
          <w:szCs w:val="23"/>
        </w:rPr>
        <w:t xml:space="preserve"> физики ХХ в. В метрике </w:t>
      </w:r>
      <w:r w:rsidRPr="009F170E">
        <w:rPr>
          <w:rFonts w:eastAsiaTheme="minorEastAsia"/>
          <w:i/>
          <w:sz w:val="23"/>
          <w:szCs w:val="23"/>
          <w:lang w:val="en-US"/>
        </w:rPr>
        <w:t>L</w:t>
      </w:r>
      <w:r w:rsidRPr="009F170E">
        <w:rPr>
          <w:rFonts w:eastAsiaTheme="minorEastAsia"/>
          <w:sz w:val="23"/>
          <w:szCs w:val="23"/>
          <w:vertAlign w:val="subscript"/>
          <w:lang w:val="en-US"/>
        </w:rPr>
        <w:t>θ</w:t>
      </w:r>
      <w:r w:rsidRPr="009F170E">
        <w:rPr>
          <w:rFonts w:eastAsiaTheme="minorEastAsia"/>
          <w:sz w:val="23"/>
          <w:szCs w:val="23"/>
        </w:rPr>
        <w:t xml:space="preserve"> он чаще всего находится за горловиной </w:t>
      </w:r>
      <w:r w:rsidRPr="009F170E">
        <w:rPr>
          <w:rFonts w:eastAsiaTheme="minorEastAsia"/>
          <w:i/>
          <w:sz w:val="23"/>
          <w:szCs w:val="23"/>
          <w:lang w:val="en-US"/>
        </w:rPr>
        <w:t>g</w:t>
      </w:r>
      <w:r w:rsidRPr="009F170E">
        <w:rPr>
          <w:rFonts w:eastAsiaTheme="minorEastAsia"/>
          <w:sz w:val="23"/>
          <w:szCs w:val="23"/>
        </w:rPr>
        <w:t xml:space="preserve">. Да и вне ядра нейтрон долго не живет: </w:t>
      </w:r>
      <w:r w:rsidRPr="009F170E">
        <w:rPr>
          <w:rFonts w:eastAsiaTheme="minorEastAsia"/>
          <w:i/>
          <w:sz w:val="23"/>
          <w:szCs w:val="23"/>
          <w:lang w:val="en-US"/>
        </w:rPr>
        <w:t>n</w:t>
      </w:r>
      <w:r w:rsidRPr="009F170E">
        <w:rPr>
          <w:rFonts w:eastAsiaTheme="minorEastAsia"/>
          <w:sz w:val="23"/>
          <w:szCs w:val="23"/>
        </w:rPr>
        <w:t xml:space="preserve"> → </w:t>
      </w:r>
      <w:r w:rsidRPr="009F170E">
        <w:rPr>
          <w:rFonts w:eastAsiaTheme="minorEastAsia"/>
          <w:i/>
          <w:sz w:val="23"/>
          <w:szCs w:val="23"/>
          <w:lang w:val="en-US"/>
        </w:rPr>
        <w:t>p</w:t>
      </w:r>
      <w:r w:rsidRPr="009F170E">
        <w:rPr>
          <w:rFonts w:eastAsiaTheme="minorEastAsia"/>
          <w:sz w:val="23"/>
          <w:szCs w:val="23"/>
        </w:rPr>
        <w:t xml:space="preserve"> + </w:t>
      </w:r>
      <w:r w:rsidRPr="009F170E">
        <w:rPr>
          <w:rFonts w:eastAsiaTheme="minorEastAsia"/>
          <w:i/>
          <w:sz w:val="23"/>
          <w:szCs w:val="23"/>
          <w:lang w:val="en-US"/>
        </w:rPr>
        <w:t>e</w:t>
      </w:r>
      <w:r w:rsidRPr="009F170E">
        <w:rPr>
          <w:rFonts w:eastAsiaTheme="minorEastAsia"/>
          <w:sz w:val="23"/>
          <w:szCs w:val="23"/>
        </w:rPr>
        <w:t xml:space="preserve"> + </w:t>
      </w:r>
      <w:r w:rsidRPr="009F170E">
        <w:rPr>
          <w:rFonts w:eastAsiaTheme="minorEastAsia"/>
          <w:sz w:val="23"/>
          <w:szCs w:val="23"/>
          <w:lang w:val="en-US"/>
        </w:rPr>
        <w:t>ν</w:t>
      </w:r>
      <w:r w:rsidRPr="009F170E">
        <w:rPr>
          <w:rFonts w:eastAsiaTheme="minorEastAsia"/>
          <w:i/>
          <w:sz w:val="23"/>
          <w:szCs w:val="23"/>
          <w:vertAlign w:val="subscript"/>
          <w:lang w:val="en-US"/>
        </w:rPr>
        <w:t>e</w:t>
      </w:r>
      <w:r w:rsidRPr="009F170E">
        <w:rPr>
          <w:rFonts w:eastAsiaTheme="minorEastAsia"/>
          <w:i/>
          <w:sz w:val="23"/>
          <w:szCs w:val="23"/>
          <w:vertAlign w:val="subscript"/>
        </w:rPr>
        <w:t xml:space="preserve"> </w:t>
      </w:r>
      <w:r w:rsidRPr="009F170E">
        <w:rPr>
          <w:rFonts w:eastAsiaTheme="minorEastAsia"/>
          <w:sz w:val="23"/>
          <w:szCs w:val="23"/>
        </w:rPr>
        <w:t>(время его жизни ~10</w:t>
      </w:r>
      <w:r w:rsidRPr="009F170E">
        <w:rPr>
          <w:rFonts w:eastAsiaTheme="minorEastAsia"/>
          <w:sz w:val="23"/>
          <w:szCs w:val="23"/>
          <w:vertAlign w:val="superscript"/>
        </w:rPr>
        <w:t>3</w:t>
      </w:r>
      <w:r w:rsidRPr="009F170E">
        <w:rPr>
          <w:rFonts w:eastAsiaTheme="minorEastAsia"/>
          <w:sz w:val="23"/>
          <w:szCs w:val="23"/>
        </w:rPr>
        <w:t xml:space="preserve"> </w:t>
      </w:r>
      <w:r w:rsidRPr="009F170E">
        <w:rPr>
          <w:rFonts w:eastAsiaTheme="minorEastAsia"/>
          <w:sz w:val="23"/>
          <w:szCs w:val="23"/>
          <w:lang w:val="en-US"/>
        </w:rPr>
        <w:t>c</w:t>
      </w:r>
      <w:r w:rsidRPr="009F170E">
        <w:rPr>
          <w:rFonts w:eastAsiaTheme="minorEastAsia"/>
          <w:sz w:val="23"/>
          <w:szCs w:val="23"/>
        </w:rPr>
        <w:t xml:space="preserve">). </w:t>
      </w:r>
    </w:p>
    <w:p w:rsidR="004710C3" w:rsidRPr="003F3D63" w:rsidRDefault="004710C3" w:rsidP="006E776F">
      <w:pPr>
        <w:widowControl w:val="0"/>
        <w:ind w:firstLine="426"/>
        <w:jc w:val="both"/>
        <w:rPr>
          <w:rFonts w:eastAsiaTheme="minorEastAsia"/>
          <w:sz w:val="23"/>
          <w:szCs w:val="23"/>
        </w:rPr>
      </w:pPr>
      <w:r w:rsidRPr="003F3D63">
        <w:rPr>
          <w:rFonts w:eastAsiaTheme="minorEastAsia"/>
          <w:sz w:val="23"/>
          <w:szCs w:val="23"/>
        </w:rPr>
        <w:t xml:space="preserve">Другая возможность, а именно: μ → </w:t>
      </w:r>
      <w:r w:rsidRPr="003F3D63">
        <w:rPr>
          <w:rFonts w:eastAsiaTheme="minorEastAsia"/>
          <w:i/>
          <w:sz w:val="23"/>
          <w:szCs w:val="23"/>
          <w:lang w:val="en-US"/>
        </w:rPr>
        <w:t>i</w:t>
      </w:r>
      <w:r w:rsidRPr="003F3D63">
        <w:rPr>
          <w:rFonts w:eastAsiaTheme="minorEastAsia"/>
          <w:sz w:val="23"/>
          <w:szCs w:val="23"/>
        </w:rPr>
        <w:t>μ и ω</w:t>
      </w:r>
      <w:r w:rsidRPr="003F3D63">
        <w:rPr>
          <w:rFonts w:eastAsiaTheme="minorEastAsia"/>
          <w:sz w:val="23"/>
          <w:szCs w:val="23"/>
          <w:vertAlign w:val="subscript"/>
          <w:lang w:val="en-US"/>
        </w:rPr>
        <w:t>μ</w:t>
      </w:r>
      <w:r w:rsidRPr="003F3D63">
        <w:rPr>
          <w:rFonts w:eastAsiaTheme="minorEastAsia"/>
          <w:sz w:val="23"/>
          <w:szCs w:val="23"/>
        </w:rPr>
        <w:t xml:space="preserve"> = |ω</w:t>
      </w:r>
      <w:r w:rsidRPr="003F3D63">
        <w:rPr>
          <w:rFonts w:eastAsiaTheme="minorEastAsia"/>
          <w:sz w:val="23"/>
          <w:szCs w:val="23"/>
          <w:vertAlign w:val="subscript"/>
          <w:lang w:val="en-US"/>
        </w:rPr>
        <w:t>μ</w:t>
      </w:r>
      <w:r w:rsidRPr="003F3D63">
        <w:rPr>
          <w:rFonts w:eastAsiaTheme="minorEastAsia"/>
          <w:sz w:val="23"/>
          <w:szCs w:val="23"/>
        </w:rPr>
        <w:t xml:space="preserve">|, здесь не рассматривается. </w:t>
      </w:r>
    </w:p>
    <w:p w:rsidR="004710C3" w:rsidRPr="003F3D63" w:rsidRDefault="004710C3" w:rsidP="006E776F">
      <w:pPr>
        <w:widowControl w:val="0"/>
        <w:ind w:firstLine="426"/>
        <w:jc w:val="both"/>
        <w:rPr>
          <w:rFonts w:eastAsiaTheme="minorEastAsia"/>
          <w:sz w:val="23"/>
          <w:szCs w:val="23"/>
        </w:rPr>
      </w:pPr>
      <w:r w:rsidRPr="003F3D63">
        <w:rPr>
          <w:rFonts w:eastAsiaTheme="minorEastAsia"/>
          <w:sz w:val="23"/>
          <w:szCs w:val="23"/>
        </w:rPr>
        <w:t xml:space="preserve">Замечание 3. Результат получен в рамках принятых упрощений. </w:t>
      </w:r>
      <w:r w:rsidRPr="003F3D63">
        <w:rPr>
          <w:sz w:val="23"/>
          <w:szCs w:val="23"/>
        </w:rPr>
        <w:t>В задаче определения м.м. использовано частичное и/или частное решение системы (2.9) – точные решения могут быть п</w:t>
      </w:r>
      <w:r w:rsidRPr="003F3D63">
        <w:rPr>
          <w:sz w:val="23"/>
          <w:szCs w:val="23"/>
        </w:rPr>
        <w:t>о</w:t>
      </w:r>
      <w:r w:rsidRPr="003F3D63">
        <w:rPr>
          <w:sz w:val="23"/>
          <w:szCs w:val="23"/>
        </w:rPr>
        <w:t>лучены при решении смешанной задачи для полной системы.</w:t>
      </w:r>
    </w:p>
    <w:p w:rsidR="004710C3" w:rsidRPr="003F3D63" w:rsidRDefault="004710C3" w:rsidP="006E776F">
      <w:pPr>
        <w:widowControl w:val="0"/>
        <w:ind w:firstLine="426"/>
        <w:jc w:val="both"/>
        <w:rPr>
          <w:sz w:val="23"/>
          <w:szCs w:val="23"/>
        </w:rPr>
      </w:pPr>
      <w:r w:rsidRPr="003F3D63">
        <w:rPr>
          <w:sz w:val="23"/>
          <w:szCs w:val="23"/>
        </w:rPr>
        <w:t>Вывод 1. Аномальные магнитны</w:t>
      </w:r>
      <w:r w:rsidR="006B3989">
        <w:rPr>
          <w:sz w:val="23"/>
          <w:szCs w:val="23"/>
        </w:rPr>
        <w:t>е моменты нуклона обязаны скрыт</w:t>
      </w:r>
      <w:r w:rsidRPr="003F3D63">
        <w:rPr>
          <w:sz w:val="23"/>
          <w:szCs w:val="23"/>
        </w:rPr>
        <w:t xml:space="preserve">ому монополю. </w:t>
      </w:r>
    </w:p>
    <w:p w:rsidR="004710C3" w:rsidRPr="00276AB3" w:rsidRDefault="004710C3" w:rsidP="006E776F">
      <w:pPr>
        <w:widowControl w:val="0"/>
        <w:ind w:firstLine="425"/>
        <w:jc w:val="both"/>
        <w:rPr>
          <w:rFonts w:ascii="Monotype Corsiva" w:eastAsiaTheme="minorEastAsia" w:hAnsi="Monotype Corsiva"/>
          <w:sz w:val="23"/>
          <w:szCs w:val="23"/>
        </w:rPr>
      </w:pPr>
      <w:r w:rsidRPr="003F3D63">
        <w:rPr>
          <w:sz w:val="23"/>
          <w:szCs w:val="23"/>
        </w:rPr>
        <w:t xml:space="preserve">Вывод 2. </w:t>
      </w:r>
      <w:r w:rsidRPr="00276AB3">
        <w:rPr>
          <w:rFonts w:ascii="Monotype Corsiva" w:hAnsi="Monotype Corsiva"/>
          <w:sz w:val="23"/>
          <w:szCs w:val="23"/>
        </w:rPr>
        <w:t>Условие</w:t>
      </w:r>
      <w:r w:rsidRPr="003F3D63">
        <w:rPr>
          <w:sz w:val="23"/>
          <w:szCs w:val="23"/>
        </w:rPr>
        <w:t xml:space="preserve"> </w:t>
      </w:r>
      <w:r w:rsidRPr="003F3D63">
        <w:rPr>
          <w:rFonts w:eastAsiaTheme="minorEastAsia"/>
          <w:sz w:val="23"/>
          <w:szCs w:val="23"/>
        </w:rPr>
        <w:t>(ω</w:t>
      </w:r>
      <w:r w:rsidRPr="003F3D63">
        <w:rPr>
          <w:rFonts w:eastAsiaTheme="minorEastAsia"/>
          <w:i/>
          <w:sz w:val="23"/>
          <w:szCs w:val="23"/>
          <w:vertAlign w:val="subscript"/>
          <w:lang w:val="en-US"/>
        </w:rPr>
        <w:t>e</w:t>
      </w:r>
      <w:r w:rsidRPr="003F3D63">
        <w:rPr>
          <w:rFonts w:eastAsiaTheme="minorEastAsia"/>
          <w:sz w:val="23"/>
          <w:szCs w:val="23"/>
        </w:rPr>
        <w:t xml:space="preserve"> – </w:t>
      </w:r>
      <w:r w:rsidRPr="003F3D63">
        <w:rPr>
          <w:rFonts w:eastAsiaTheme="minorEastAsia"/>
          <w:sz w:val="23"/>
          <w:szCs w:val="23"/>
          <w:lang w:val="en-US"/>
        </w:rPr>
        <w:t>ω</w:t>
      </w:r>
      <w:r w:rsidRPr="003F3D63">
        <w:rPr>
          <w:rFonts w:eastAsiaTheme="minorEastAsia"/>
          <w:sz w:val="23"/>
          <w:szCs w:val="23"/>
          <w:vertAlign w:val="subscript"/>
          <w:lang w:val="en-US"/>
        </w:rPr>
        <w:t>μ</w:t>
      </w:r>
      <w:r w:rsidRPr="003F3D63">
        <w:rPr>
          <w:rFonts w:eastAsiaTheme="minorEastAsia"/>
          <w:sz w:val="23"/>
          <w:szCs w:val="23"/>
        </w:rPr>
        <w:t>)</w:t>
      </w:r>
      <w:r w:rsidRPr="003F3D63">
        <w:rPr>
          <w:rFonts w:eastAsiaTheme="minorEastAsia"/>
          <w:i/>
          <w:sz w:val="23"/>
          <w:szCs w:val="23"/>
          <w:lang w:val="en-US"/>
        </w:rPr>
        <w:t>t</w:t>
      </w:r>
      <w:r w:rsidRPr="003F3D63">
        <w:rPr>
          <w:rFonts w:eastAsiaTheme="minorEastAsia"/>
          <w:sz w:val="23"/>
          <w:szCs w:val="23"/>
        </w:rPr>
        <w:t xml:space="preserve"> = </w:t>
      </w:r>
      <w:r w:rsidRPr="003F3D63">
        <w:rPr>
          <w:rFonts w:eastAsiaTheme="minorEastAsia"/>
          <w:i/>
          <w:sz w:val="23"/>
          <w:szCs w:val="23"/>
          <w:lang w:val="en-US"/>
        </w:rPr>
        <w:t>k</w:t>
      </w:r>
      <w:r w:rsidRPr="003F3D63">
        <w:rPr>
          <w:rFonts w:eastAsiaTheme="minorEastAsia"/>
          <w:sz w:val="23"/>
          <w:szCs w:val="23"/>
          <w:lang w:val="en-US"/>
        </w:rPr>
        <w:t>π</w:t>
      </w:r>
      <w:r w:rsidRPr="003F3D63">
        <w:rPr>
          <w:rFonts w:eastAsiaTheme="minorEastAsia"/>
          <w:sz w:val="23"/>
          <w:szCs w:val="23"/>
        </w:rPr>
        <w:t xml:space="preserve"> ± </w:t>
      </w:r>
      <m:oMath>
        <m:f>
          <m:fPr>
            <m:ctrlPr>
              <w:rPr>
                <w:rFonts w:ascii="Cambria Math" w:eastAsiaTheme="minorEastAsia" w:hAnsi="Cambria Math"/>
                <w:sz w:val="23"/>
                <w:szCs w:val="23"/>
                <w:lang w:val="en-US"/>
              </w:rPr>
            </m:ctrlPr>
          </m:fPr>
          <m:num>
            <m:r>
              <m:rPr>
                <m:sty m:val="p"/>
              </m:rPr>
              <w:rPr>
                <w:rFonts w:ascii="Cambria Math" w:eastAsiaTheme="minorEastAsia" w:hAnsi="Cambria Math"/>
                <w:sz w:val="23"/>
                <w:szCs w:val="23"/>
                <w:lang w:val="en-US"/>
              </w:rPr>
              <m:t>π</m:t>
            </m:r>
          </m:num>
          <m:den>
            <m:r>
              <m:rPr>
                <m:sty m:val="p"/>
              </m:rPr>
              <w:rPr>
                <w:rFonts w:ascii="Cambria Math" w:eastAsiaTheme="minorEastAsia" w:hAnsi="Cambria Math"/>
                <w:sz w:val="23"/>
                <w:szCs w:val="23"/>
              </w:rPr>
              <m:t>2</m:t>
            </m:r>
          </m:den>
        </m:f>
      </m:oMath>
      <w:r w:rsidRPr="003F3D63">
        <w:rPr>
          <w:rFonts w:eastAsiaTheme="minorEastAsia"/>
          <w:sz w:val="23"/>
          <w:szCs w:val="23"/>
        </w:rPr>
        <w:t xml:space="preserve"> означает</w:t>
      </w:r>
      <w:r w:rsidRPr="00276AB3">
        <w:rPr>
          <w:rFonts w:ascii="Monotype Corsiva" w:eastAsiaTheme="minorEastAsia" w:hAnsi="Monotype Corsiva"/>
          <w:sz w:val="23"/>
          <w:szCs w:val="23"/>
        </w:rPr>
        <w:t>, что в среде обитания зарядов</w:t>
      </w:r>
      <w:r w:rsidRPr="003F3D63">
        <w:rPr>
          <w:rFonts w:eastAsiaTheme="minorEastAsia"/>
          <w:sz w:val="23"/>
          <w:szCs w:val="23"/>
        </w:rPr>
        <w:t xml:space="preserve"> </w:t>
      </w:r>
      <w:r w:rsidRPr="003F3D63">
        <w:rPr>
          <w:rFonts w:eastAsiaTheme="minorEastAsia"/>
          <w:i/>
          <w:sz w:val="23"/>
          <w:szCs w:val="23"/>
        </w:rPr>
        <w:t>е</w:t>
      </w:r>
      <w:r w:rsidRPr="003F3D63">
        <w:rPr>
          <w:rFonts w:eastAsiaTheme="minorEastAsia"/>
          <w:sz w:val="23"/>
          <w:szCs w:val="23"/>
        </w:rPr>
        <w:t xml:space="preserve"> </w:t>
      </w:r>
      <w:r w:rsidRPr="00276AB3">
        <w:rPr>
          <w:rFonts w:ascii="Monotype Corsiva" w:eastAsiaTheme="minorEastAsia" w:hAnsi="Monotype Corsiva"/>
          <w:sz w:val="23"/>
          <w:szCs w:val="23"/>
        </w:rPr>
        <w:t>и</w:t>
      </w:r>
      <w:r w:rsidRPr="003F3D63">
        <w:rPr>
          <w:rFonts w:eastAsiaTheme="minorEastAsia"/>
          <w:sz w:val="23"/>
          <w:szCs w:val="23"/>
        </w:rPr>
        <w:t xml:space="preserve"> μ </w:t>
      </w:r>
      <w:r w:rsidRPr="00276AB3">
        <w:rPr>
          <w:rFonts w:ascii="Monotype Corsiva" w:eastAsiaTheme="minorEastAsia" w:hAnsi="Monotype Corsiva"/>
          <w:sz w:val="23"/>
          <w:szCs w:val="23"/>
        </w:rPr>
        <w:t>классического и</w:t>
      </w:r>
      <w:r w:rsidRPr="00276AB3">
        <w:rPr>
          <w:rFonts w:ascii="Monotype Corsiva" w:eastAsiaTheme="minorEastAsia" w:hAnsi="Monotype Corsiva"/>
          <w:sz w:val="23"/>
          <w:szCs w:val="23"/>
        </w:rPr>
        <w:t>н</w:t>
      </w:r>
      <w:r w:rsidRPr="00276AB3">
        <w:rPr>
          <w:rFonts w:ascii="Monotype Corsiva" w:eastAsiaTheme="minorEastAsia" w:hAnsi="Monotype Corsiva"/>
          <w:sz w:val="23"/>
          <w:szCs w:val="23"/>
        </w:rPr>
        <w:t>струментального параметра времени</w:t>
      </w:r>
      <w:r w:rsidRPr="003F3D63">
        <w:rPr>
          <w:rFonts w:eastAsiaTheme="minorEastAsia"/>
          <w:sz w:val="23"/>
          <w:szCs w:val="23"/>
        </w:rPr>
        <w:t xml:space="preserve"> </w:t>
      </w:r>
      <w:r w:rsidRPr="003F3D63">
        <w:rPr>
          <w:rFonts w:eastAsiaTheme="minorEastAsia"/>
          <w:i/>
          <w:sz w:val="23"/>
          <w:szCs w:val="23"/>
          <w:lang w:val="en-US"/>
        </w:rPr>
        <w:t>t</w:t>
      </w:r>
      <w:r w:rsidRPr="003F3D63">
        <w:rPr>
          <w:rFonts w:eastAsiaTheme="minorEastAsia"/>
          <w:sz w:val="23"/>
          <w:szCs w:val="23"/>
        </w:rPr>
        <w:t xml:space="preserve"> </w:t>
      </w:r>
      <w:r w:rsidRPr="00276AB3">
        <w:rPr>
          <w:rFonts w:ascii="Monotype Corsiva" w:eastAsiaTheme="minorEastAsia" w:hAnsi="Monotype Corsiva"/>
          <w:sz w:val="23"/>
          <w:szCs w:val="23"/>
        </w:rPr>
        <w:t>нет</w:t>
      </w:r>
      <w:r w:rsidRPr="003F3D63">
        <w:rPr>
          <w:rFonts w:eastAsiaTheme="minorEastAsia"/>
          <w:sz w:val="23"/>
          <w:szCs w:val="23"/>
        </w:rPr>
        <w:t xml:space="preserve">. </w:t>
      </w:r>
      <w:r w:rsidRPr="00276AB3">
        <w:rPr>
          <w:rFonts w:ascii="Monotype Corsiva" w:eastAsiaTheme="minorEastAsia" w:hAnsi="Monotype Corsiva"/>
          <w:sz w:val="23"/>
          <w:szCs w:val="23"/>
        </w:rPr>
        <w:t>Другими словами, в фемтомире не умещаются будильники те</w:t>
      </w:r>
      <w:r w:rsidRPr="00276AB3">
        <w:rPr>
          <w:rFonts w:ascii="Monotype Corsiva" w:eastAsiaTheme="minorEastAsia" w:hAnsi="Monotype Corsiva"/>
          <w:sz w:val="23"/>
          <w:szCs w:val="23"/>
        </w:rPr>
        <w:t>о</w:t>
      </w:r>
      <w:r w:rsidRPr="00276AB3">
        <w:rPr>
          <w:rFonts w:ascii="Monotype Corsiva" w:eastAsiaTheme="minorEastAsia" w:hAnsi="Monotype Corsiva"/>
          <w:sz w:val="23"/>
          <w:szCs w:val="23"/>
        </w:rPr>
        <w:t>рии относительности и нет их пресловутой синхронизации с золотыми часами банкиров – там для часов не построен забор Ландау–Лифшица и туда не вписываются гобсеки. В фемтомире есть первозданный ритм, и он кратен</w:t>
      </w:r>
      <w:r w:rsidRPr="003F3D63">
        <w:rPr>
          <w:rFonts w:eastAsiaTheme="minorEastAsia"/>
          <w:sz w:val="23"/>
          <w:szCs w:val="23"/>
        </w:rPr>
        <w:t xml:space="preserve"> </w:t>
      </w:r>
      <w:r w:rsidRPr="003F3D63">
        <w:rPr>
          <w:rFonts w:eastAsiaTheme="minorEastAsia"/>
          <w:i/>
          <w:sz w:val="23"/>
          <w:szCs w:val="23"/>
          <w:lang w:val="en-US"/>
        </w:rPr>
        <w:t>k</w:t>
      </w:r>
      <w:r w:rsidRPr="003F3D63">
        <w:rPr>
          <w:rFonts w:eastAsiaTheme="minorEastAsia"/>
          <w:sz w:val="23"/>
          <w:szCs w:val="23"/>
          <w:lang w:val="en-US"/>
        </w:rPr>
        <w:t>π</w:t>
      </w:r>
      <w:r w:rsidRPr="003F3D63">
        <w:rPr>
          <w:rFonts w:eastAsiaTheme="minorEastAsia"/>
          <w:sz w:val="23"/>
          <w:szCs w:val="23"/>
        </w:rPr>
        <w:t xml:space="preserve"> ± </w:t>
      </w:r>
      <m:oMath>
        <m:f>
          <m:fPr>
            <m:ctrlPr>
              <w:rPr>
                <w:rFonts w:ascii="Cambria Math" w:eastAsiaTheme="minorEastAsia" w:hAnsi="Cambria Math"/>
                <w:sz w:val="23"/>
                <w:szCs w:val="23"/>
                <w:lang w:val="en-US"/>
              </w:rPr>
            </m:ctrlPr>
          </m:fPr>
          <m:num>
            <m:r>
              <m:rPr>
                <m:sty m:val="p"/>
              </m:rPr>
              <w:rPr>
                <w:rFonts w:ascii="Cambria Math" w:eastAsiaTheme="minorEastAsia" w:hAnsi="Cambria Math"/>
                <w:sz w:val="23"/>
                <w:szCs w:val="23"/>
                <w:lang w:val="en-US"/>
              </w:rPr>
              <m:t>π</m:t>
            </m:r>
          </m:num>
          <m:den>
            <m:r>
              <m:rPr>
                <m:sty m:val="p"/>
              </m:rPr>
              <w:rPr>
                <w:rFonts w:ascii="Cambria Math" w:eastAsiaTheme="minorEastAsia" w:hAnsi="Cambria Math"/>
                <w:sz w:val="23"/>
                <w:szCs w:val="23"/>
              </w:rPr>
              <m:t>2</m:t>
            </m:r>
          </m:den>
        </m:f>
      </m:oMath>
      <w:r w:rsidRPr="003F3D63">
        <w:rPr>
          <w:rFonts w:eastAsiaTheme="minorEastAsia"/>
          <w:sz w:val="23"/>
          <w:szCs w:val="23"/>
        </w:rPr>
        <w:t xml:space="preserve">. </w:t>
      </w:r>
      <w:r w:rsidRPr="00276AB3">
        <w:rPr>
          <w:rFonts w:ascii="Monotype Corsiva" w:eastAsiaTheme="minorEastAsia" w:hAnsi="Monotype Corsiva"/>
          <w:sz w:val="23"/>
          <w:szCs w:val="23"/>
        </w:rPr>
        <w:t>Поэтому протаскивание в физику ЭЧ лжетеорий типа СТО – нонсенс, достойный втор</w:t>
      </w:r>
      <w:r w:rsidRPr="00276AB3">
        <w:rPr>
          <w:rFonts w:ascii="Monotype Corsiva" w:eastAsiaTheme="minorEastAsia" w:hAnsi="Monotype Corsiva"/>
          <w:sz w:val="23"/>
          <w:szCs w:val="23"/>
        </w:rPr>
        <w:t>о</w:t>
      </w:r>
      <w:r w:rsidRPr="00276AB3">
        <w:rPr>
          <w:rFonts w:ascii="Monotype Corsiva" w:eastAsiaTheme="minorEastAsia" w:hAnsi="Monotype Corsiva"/>
          <w:sz w:val="23"/>
          <w:szCs w:val="23"/>
        </w:rPr>
        <w:t>годника.</w:t>
      </w:r>
    </w:p>
    <w:p w:rsidR="004710C3" w:rsidRPr="003F3D63" w:rsidRDefault="003F3D63" w:rsidP="006E776F">
      <w:pPr>
        <w:widowControl w:val="0"/>
        <w:ind w:firstLine="425"/>
        <w:jc w:val="both"/>
        <w:rPr>
          <w:sz w:val="23"/>
          <w:szCs w:val="23"/>
        </w:rPr>
      </w:pPr>
      <w:r>
        <w:rPr>
          <w:rFonts w:eastAsiaTheme="minorEastAsia"/>
          <w:sz w:val="23"/>
          <w:szCs w:val="23"/>
        </w:rPr>
        <w:t>Вывод 3. С</w:t>
      </w:r>
      <w:r w:rsidR="004710C3" w:rsidRPr="003F3D63">
        <w:rPr>
          <w:rFonts w:eastAsiaTheme="minorEastAsia"/>
          <w:sz w:val="23"/>
          <w:szCs w:val="23"/>
        </w:rPr>
        <w:t>убквантовая теория снимает пелену с «принципиальной» неопределенности ква</w:t>
      </w:r>
      <w:r w:rsidR="004710C3" w:rsidRPr="003F3D63">
        <w:rPr>
          <w:rFonts w:eastAsiaTheme="minorEastAsia"/>
          <w:sz w:val="23"/>
          <w:szCs w:val="23"/>
        </w:rPr>
        <w:t>н</w:t>
      </w:r>
      <w:r w:rsidR="004710C3" w:rsidRPr="003F3D63">
        <w:rPr>
          <w:rFonts w:eastAsiaTheme="minorEastAsia"/>
          <w:sz w:val="23"/>
          <w:szCs w:val="23"/>
        </w:rPr>
        <w:t>товой механики, объясняя все СНГ случайными столкновениями частиц с фоном актуального излучения АИ. Во-вторых, определены решения системы уравнений субквантовой теории, пр</w:t>
      </w:r>
      <w:r w:rsidR="004710C3" w:rsidRPr="003F3D63">
        <w:rPr>
          <w:rFonts w:eastAsiaTheme="minorEastAsia"/>
          <w:sz w:val="23"/>
          <w:szCs w:val="23"/>
        </w:rPr>
        <w:t>и</w:t>
      </w:r>
      <w:r w:rsidR="004710C3" w:rsidRPr="003F3D63">
        <w:rPr>
          <w:rFonts w:eastAsiaTheme="minorEastAsia"/>
          <w:sz w:val="23"/>
          <w:szCs w:val="23"/>
        </w:rPr>
        <w:t>водящие к кратности угла φ величинам ±</w:t>
      </w:r>
      <m:oMath>
        <m:f>
          <m:fPr>
            <m:ctrlPr>
              <w:rPr>
                <w:rFonts w:ascii="Cambria Math" w:eastAsiaTheme="minorEastAsia" w:hAnsi="Cambria Math"/>
                <w:sz w:val="23"/>
                <w:szCs w:val="23"/>
              </w:rPr>
            </m:ctrlPr>
          </m:fPr>
          <m:num>
            <m:r>
              <m:rPr>
                <m:sty m:val="p"/>
              </m:rPr>
              <w:rPr>
                <w:rFonts w:ascii="Cambria Math" w:eastAsiaTheme="minorEastAsia" w:hAnsi="Cambria Math"/>
                <w:sz w:val="23"/>
                <w:szCs w:val="23"/>
              </w:rPr>
              <m:t>π</m:t>
            </m:r>
          </m:num>
          <m:den>
            <m:r>
              <m:rPr>
                <m:sty m:val="p"/>
              </m:rPr>
              <w:rPr>
                <w:rFonts w:ascii="Cambria Math" w:eastAsiaTheme="minorEastAsia" w:hAnsi="Cambria Math"/>
                <w:sz w:val="23"/>
                <w:szCs w:val="23"/>
              </w:rPr>
              <m:t>2</m:t>
            </m:r>
          </m:den>
        </m:f>
      </m:oMath>
      <w:r w:rsidR="004710C3" w:rsidRPr="003F3D63">
        <w:rPr>
          <w:rFonts w:eastAsiaTheme="minorEastAsia"/>
          <w:sz w:val="23"/>
          <w:szCs w:val="23"/>
        </w:rPr>
        <w:t xml:space="preserve"> и ±π в гармонических процессах; эта дискретность процесса вращения приводит к спонтанному скачкообразному изменению ориентации момента частиц. В-третьих, на примере определения м.м. нуклона выясняется, что в фемтомире возможна не только топология по принципу ленты Мёбиуса с изменением ориентации частиц и их м.м., а и вполне вероятна арифметика, отличная от арифметики Пеано, – по части обращения чисел, я</w:t>
      </w:r>
      <w:r w:rsidR="004710C3" w:rsidRPr="003F3D63">
        <w:rPr>
          <w:rFonts w:eastAsiaTheme="minorEastAsia"/>
          <w:sz w:val="23"/>
          <w:szCs w:val="23"/>
        </w:rPr>
        <w:t>в</w:t>
      </w:r>
      <w:r w:rsidR="004710C3" w:rsidRPr="003F3D63">
        <w:rPr>
          <w:rFonts w:eastAsiaTheme="minorEastAsia"/>
          <w:sz w:val="23"/>
          <w:szCs w:val="23"/>
        </w:rPr>
        <w:t xml:space="preserve">ляющихся аффиксами частицы </w:t>
      </w:r>
      <w:r w:rsidR="004710C3" w:rsidRPr="003F3D63">
        <w:rPr>
          <w:rFonts w:eastAsiaTheme="minorEastAsia"/>
          <w:i/>
          <w:sz w:val="23"/>
          <w:szCs w:val="23"/>
        </w:rPr>
        <w:t>а</w:t>
      </w:r>
      <w:r w:rsidR="004710C3" w:rsidRPr="003F3D63">
        <w:rPr>
          <w:rFonts w:eastAsiaTheme="minorEastAsia"/>
          <w:sz w:val="23"/>
          <w:szCs w:val="23"/>
          <w:vertAlign w:val="subscript"/>
        </w:rPr>
        <w:t>1</w:t>
      </w:r>
      <w:r w:rsidR="004710C3" w:rsidRPr="003F3D63">
        <w:rPr>
          <w:rFonts w:eastAsiaTheme="minorEastAsia"/>
          <w:sz w:val="23"/>
          <w:szCs w:val="23"/>
        </w:rPr>
        <w:t xml:space="preserve">, к характеристикам частицы </w:t>
      </w:r>
      <w:r w:rsidR="004710C3" w:rsidRPr="003F3D63">
        <w:rPr>
          <w:rFonts w:eastAsiaTheme="minorEastAsia"/>
          <w:i/>
          <w:sz w:val="23"/>
          <w:szCs w:val="23"/>
        </w:rPr>
        <w:t>а</w:t>
      </w:r>
      <w:r w:rsidR="004710C3" w:rsidRPr="003F3D63">
        <w:rPr>
          <w:rFonts w:eastAsiaTheme="minorEastAsia"/>
          <w:sz w:val="23"/>
          <w:szCs w:val="23"/>
          <w:vertAlign w:val="subscript"/>
        </w:rPr>
        <w:t>2</w:t>
      </w:r>
      <w:r w:rsidR="004710C3" w:rsidRPr="003F3D63">
        <w:rPr>
          <w:rFonts w:eastAsiaTheme="minorEastAsia"/>
          <w:sz w:val="23"/>
          <w:szCs w:val="23"/>
        </w:rPr>
        <w:t>; это новая грань многофун</w:t>
      </w:r>
      <w:r w:rsidR="004710C3" w:rsidRPr="003F3D63">
        <w:rPr>
          <w:rFonts w:eastAsiaTheme="minorEastAsia"/>
          <w:sz w:val="23"/>
          <w:szCs w:val="23"/>
        </w:rPr>
        <w:t>к</w:t>
      </w:r>
      <w:r w:rsidR="004710C3" w:rsidRPr="003F3D63">
        <w:rPr>
          <w:rFonts w:eastAsiaTheme="minorEastAsia"/>
          <w:sz w:val="23"/>
          <w:szCs w:val="23"/>
        </w:rPr>
        <w:t>циональности числовой субстанции – она, субстанция, не привязана к конкретному ритму, об</w:t>
      </w:r>
      <w:r w:rsidR="004710C3" w:rsidRPr="003F3D63">
        <w:rPr>
          <w:rFonts w:eastAsiaTheme="minorEastAsia"/>
          <w:sz w:val="23"/>
          <w:szCs w:val="23"/>
        </w:rPr>
        <w:t>ъ</w:t>
      </w:r>
      <w:r w:rsidR="004710C3" w:rsidRPr="003F3D63">
        <w:rPr>
          <w:rFonts w:eastAsiaTheme="minorEastAsia"/>
          <w:sz w:val="23"/>
          <w:szCs w:val="23"/>
        </w:rPr>
        <w:t>екту или субъекту, а в определенной мере принадлежит всему духовному ареалу абстракции (е</w:t>
      </w:r>
      <w:r w:rsidR="004710C3" w:rsidRPr="003F3D63">
        <w:rPr>
          <w:rFonts w:eastAsiaTheme="minorEastAsia"/>
          <w:sz w:val="23"/>
          <w:szCs w:val="23"/>
        </w:rPr>
        <w:t>с</w:t>
      </w:r>
      <w:r w:rsidR="004710C3" w:rsidRPr="003F3D63">
        <w:rPr>
          <w:rFonts w:eastAsiaTheme="minorEastAsia"/>
          <w:sz w:val="23"/>
          <w:szCs w:val="23"/>
        </w:rPr>
        <w:t xml:space="preserve">ли ранее было </w:t>
      </w:r>
      <w:r w:rsidR="004710C3" w:rsidRPr="003F3D63">
        <w:rPr>
          <w:rFonts w:eastAsiaTheme="minorEastAsia"/>
          <w:i/>
          <w:sz w:val="23"/>
          <w:szCs w:val="23"/>
        </w:rPr>
        <w:t>число вообще</w:t>
      </w:r>
      <w:r w:rsidR="004710C3" w:rsidRPr="003F3D63">
        <w:rPr>
          <w:rFonts w:eastAsiaTheme="minorEastAsia"/>
          <w:sz w:val="23"/>
          <w:szCs w:val="23"/>
        </w:rPr>
        <w:t>, но характеризующее данный объект изучения, то теперь оно «по совместительству» характеризует и другой объект). Последнее обстоятельство ведет к концепции многомерного времени с нетривиальной топологией, например сходной с коноидом (</w:t>
      </w:r>
      <w:r w:rsidR="004710C3" w:rsidRPr="003F3D63">
        <w:rPr>
          <w:rFonts w:eastAsiaTheme="minorEastAsia"/>
          <w:i/>
          <w:sz w:val="23"/>
          <w:szCs w:val="23"/>
          <w:lang w:val="en-US"/>
        </w:rPr>
        <w:t>x</w:t>
      </w:r>
      <w:r w:rsidR="004710C3" w:rsidRPr="003F3D63">
        <w:rPr>
          <w:rFonts w:eastAsiaTheme="minorEastAsia"/>
          <w:sz w:val="23"/>
          <w:szCs w:val="23"/>
        </w:rPr>
        <w:t xml:space="preserve"> = </w:t>
      </w:r>
      <w:r w:rsidR="004710C3" w:rsidRPr="003F3D63">
        <w:rPr>
          <w:rFonts w:eastAsiaTheme="minorEastAsia"/>
          <w:i/>
          <w:sz w:val="23"/>
          <w:szCs w:val="23"/>
          <w:lang w:val="en-US"/>
        </w:rPr>
        <w:t>u</w:t>
      </w:r>
      <w:r w:rsidR="004710C3" w:rsidRPr="003F3D63">
        <w:rPr>
          <w:rFonts w:eastAsiaTheme="minorEastAsia"/>
          <w:i/>
          <w:sz w:val="23"/>
          <w:szCs w:val="23"/>
        </w:rPr>
        <w:t xml:space="preserve"> </w:t>
      </w:r>
      <w:r w:rsidR="004710C3" w:rsidRPr="003F3D63">
        <w:rPr>
          <w:rFonts w:eastAsiaTheme="minorEastAsia"/>
          <w:sz w:val="23"/>
          <w:szCs w:val="23"/>
          <w:lang w:val="en-US"/>
        </w:rPr>
        <w:t>cos</w:t>
      </w:r>
      <w:r w:rsidR="004710C3" w:rsidRPr="003F3D63">
        <w:rPr>
          <w:rFonts w:eastAsiaTheme="minorEastAsia"/>
          <w:sz w:val="23"/>
          <w:szCs w:val="23"/>
        </w:rPr>
        <w:t xml:space="preserve"> </w:t>
      </w:r>
      <w:r w:rsidR="004710C3" w:rsidRPr="003F3D63">
        <w:rPr>
          <w:rFonts w:eastAsiaTheme="minorEastAsia"/>
          <w:i/>
          <w:sz w:val="23"/>
          <w:szCs w:val="23"/>
          <w:lang w:val="en-US"/>
        </w:rPr>
        <w:t>v</w:t>
      </w:r>
      <w:r w:rsidR="004710C3" w:rsidRPr="003F3D63">
        <w:rPr>
          <w:rFonts w:eastAsiaTheme="minorEastAsia"/>
          <w:sz w:val="23"/>
          <w:szCs w:val="23"/>
        </w:rPr>
        <w:t xml:space="preserve">, </w:t>
      </w:r>
      <w:r w:rsidR="004710C3" w:rsidRPr="003F3D63">
        <w:rPr>
          <w:rFonts w:eastAsiaTheme="minorEastAsia"/>
          <w:i/>
          <w:sz w:val="23"/>
          <w:szCs w:val="23"/>
          <w:lang w:val="en-US"/>
        </w:rPr>
        <w:t>y</w:t>
      </w:r>
      <w:r w:rsidR="004710C3" w:rsidRPr="003F3D63">
        <w:rPr>
          <w:rFonts w:eastAsiaTheme="minorEastAsia"/>
          <w:sz w:val="23"/>
          <w:szCs w:val="23"/>
        </w:rPr>
        <w:t xml:space="preserve"> = </w:t>
      </w:r>
      <w:r w:rsidR="004710C3" w:rsidRPr="003F3D63">
        <w:rPr>
          <w:rFonts w:eastAsiaTheme="minorEastAsia"/>
          <w:i/>
          <w:sz w:val="23"/>
          <w:szCs w:val="23"/>
          <w:lang w:val="en-US"/>
        </w:rPr>
        <w:t>u</w:t>
      </w:r>
      <w:r w:rsidR="004710C3" w:rsidRPr="003F3D63">
        <w:rPr>
          <w:rFonts w:eastAsiaTheme="minorEastAsia"/>
          <w:sz w:val="23"/>
          <w:szCs w:val="23"/>
        </w:rPr>
        <w:t xml:space="preserve"> </w:t>
      </w:r>
      <w:r w:rsidR="004710C3" w:rsidRPr="003F3D63">
        <w:rPr>
          <w:rFonts w:eastAsiaTheme="minorEastAsia"/>
          <w:sz w:val="23"/>
          <w:szCs w:val="23"/>
          <w:lang w:val="en-US"/>
        </w:rPr>
        <w:t>sin</w:t>
      </w:r>
      <w:r w:rsidR="004710C3" w:rsidRPr="003F3D63">
        <w:rPr>
          <w:rFonts w:eastAsiaTheme="minorEastAsia"/>
          <w:sz w:val="23"/>
          <w:szCs w:val="23"/>
        </w:rPr>
        <w:t xml:space="preserve"> </w:t>
      </w:r>
      <w:r w:rsidR="004710C3" w:rsidRPr="003F3D63">
        <w:rPr>
          <w:rFonts w:eastAsiaTheme="minorEastAsia"/>
          <w:i/>
          <w:sz w:val="23"/>
          <w:szCs w:val="23"/>
          <w:lang w:val="en-US"/>
        </w:rPr>
        <w:t>v</w:t>
      </w:r>
      <w:r w:rsidR="004710C3" w:rsidRPr="003F3D63">
        <w:rPr>
          <w:rFonts w:eastAsiaTheme="minorEastAsia"/>
          <w:sz w:val="23"/>
          <w:szCs w:val="23"/>
        </w:rPr>
        <w:t xml:space="preserve">, </w:t>
      </w:r>
      <w:r w:rsidR="004710C3" w:rsidRPr="003F3D63">
        <w:rPr>
          <w:rFonts w:eastAsiaTheme="minorEastAsia"/>
          <w:i/>
          <w:sz w:val="23"/>
          <w:szCs w:val="23"/>
          <w:lang w:val="en-US"/>
        </w:rPr>
        <w:t>z</w:t>
      </w:r>
      <w:r w:rsidR="004710C3" w:rsidRPr="003F3D63">
        <w:rPr>
          <w:rFonts w:eastAsiaTheme="minorEastAsia"/>
          <w:sz w:val="23"/>
          <w:szCs w:val="23"/>
        </w:rPr>
        <w:t xml:space="preserve"> = </w:t>
      </w:r>
      <w:r w:rsidR="004710C3" w:rsidRPr="003F3D63">
        <w:rPr>
          <w:rFonts w:eastAsiaTheme="minorEastAsia"/>
          <w:i/>
          <w:sz w:val="23"/>
          <w:szCs w:val="23"/>
          <w:lang w:val="en-US"/>
        </w:rPr>
        <w:t>u</w:t>
      </w:r>
      <w:r w:rsidR="004710C3" w:rsidRPr="003F3D63">
        <w:rPr>
          <w:rFonts w:eastAsiaTheme="minorEastAsia"/>
          <w:sz w:val="23"/>
          <w:szCs w:val="23"/>
        </w:rPr>
        <w:t xml:space="preserve"> + </w:t>
      </w:r>
      <w:r w:rsidR="004710C3" w:rsidRPr="003F3D63">
        <w:rPr>
          <w:rFonts w:eastAsiaTheme="minorEastAsia"/>
          <w:i/>
          <w:sz w:val="23"/>
          <w:szCs w:val="23"/>
          <w:lang w:val="en-US"/>
        </w:rPr>
        <w:t>v</w:t>
      </w:r>
      <w:r w:rsidR="004710C3" w:rsidRPr="003F3D63">
        <w:rPr>
          <w:rFonts w:eastAsiaTheme="minorEastAsia"/>
          <w:sz w:val="23"/>
          <w:szCs w:val="23"/>
        </w:rPr>
        <w:t xml:space="preserve">). </w:t>
      </w:r>
      <w:r>
        <w:rPr>
          <w:rFonts w:eastAsiaTheme="minorEastAsia"/>
          <w:sz w:val="23"/>
          <w:szCs w:val="23"/>
        </w:rPr>
        <w:t>П</w:t>
      </w:r>
      <w:r w:rsidR="004710C3" w:rsidRPr="003F3D63">
        <w:rPr>
          <w:rFonts w:eastAsiaTheme="minorEastAsia"/>
          <w:sz w:val="23"/>
          <w:szCs w:val="23"/>
        </w:rPr>
        <w:t>ереходы с листа на лист в этой топологии – предмет исследования ГКФ.</w:t>
      </w:r>
    </w:p>
    <w:p w:rsidR="004710C3" w:rsidRPr="00AF2A21" w:rsidRDefault="004710C3" w:rsidP="006E776F">
      <w:pPr>
        <w:widowControl w:val="0"/>
        <w:jc w:val="both"/>
        <w:rPr>
          <w:rFonts w:eastAsiaTheme="minorEastAsia"/>
          <w:sz w:val="22"/>
          <w:szCs w:val="22"/>
        </w:rPr>
      </w:pPr>
    </w:p>
    <w:p w:rsidR="004710C3" w:rsidRDefault="004710C3" w:rsidP="006E776F">
      <w:pPr>
        <w:widowControl w:val="0"/>
        <w:jc w:val="both"/>
        <w:rPr>
          <w:rFonts w:eastAsiaTheme="minorEastAsia"/>
          <w:sz w:val="20"/>
          <w:szCs w:val="20"/>
        </w:rPr>
      </w:pPr>
      <w:r w:rsidRPr="00B33359">
        <w:rPr>
          <w:rFonts w:eastAsiaTheme="minorEastAsia"/>
          <w:sz w:val="20"/>
          <w:szCs w:val="20"/>
        </w:rPr>
        <w:t>[1] Аристотель. Метафизика. Кн. В, гл. 5. – Ростов н/Д: Феникс, 1999. СС. 66 – 67, 431, 463, 600.</w:t>
      </w:r>
    </w:p>
    <w:p w:rsidR="004710C3" w:rsidRPr="000A390A" w:rsidRDefault="004710C3" w:rsidP="006E776F">
      <w:pPr>
        <w:widowControl w:val="0"/>
        <w:jc w:val="both"/>
        <w:rPr>
          <w:rFonts w:eastAsiaTheme="minorEastAsia"/>
          <w:sz w:val="20"/>
          <w:szCs w:val="20"/>
        </w:rPr>
      </w:pPr>
      <w:r w:rsidRPr="00B33359">
        <w:rPr>
          <w:rFonts w:eastAsiaTheme="minorEastAsia"/>
          <w:sz w:val="20"/>
          <w:szCs w:val="20"/>
        </w:rPr>
        <w:t xml:space="preserve">[2] </w:t>
      </w:r>
      <w:r>
        <w:rPr>
          <w:rFonts w:eastAsiaTheme="minorEastAsia"/>
          <w:sz w:val="20"/>
          <w:szCs w:val="20"/>
        </w:rPr>
        <w:t>Верещагин И.А. Ориентированные многообразия // Связь времен, в. 5. – Березники: ПрессА, 1998. С. 43.</w:t>
      </w:r>
    </w:p>
    <w:p w:rsidR="004710C3" w:rsidRPr="000109C9" w:rsidRDefault="004710C3" w:rsidP="006E776F">
      <w:pPr>
        <w:widowControl w:val="0"/>
        <w:jc w:val="both"/>
        <w:rPr>
          <w:rFonts w:eastAsiaTheme="minorEastAsia"/>
          <w:sz w:val="20"/>
          <w:szCs w:val="20"/>
          <w:lang w:val="en-US"/>
        </w:rPr>
      </w:pPr>
      <w:r w:rsidRPr="00B33359">
        <w:rPr>
          <w:rFonts w:eastAsiaTheme="minorEastAsia"/>
          <w:sz w:val="20"/>
          <w:szCs w:val="20"/>
        </w:rPr>
        <w:t xml:space="preserve">[3] </w:t>
      </w:r>
      <w:r>
        <w:rPr>
          <w:rFonts w:eastAsiaTheme="minorEastAsia"/>
          <w:sz w:val="20"/>
          <w:szCs w:val="20"/>
        </w:rPr>
        <w:t>Верещагин И.А. Теория геометрических чисел // Наука в решении проблем Верхнекамского промышленного региона, в. 4. – Березники: Изд. БФ ПГТУ, 2005. С</w:t>
      </w:r>
      <w:r w:rsidRPr="000109C9">
        <w:rPr>
          <w:rFonts w:eastAsiaTheme="minorEastAsia"/>
          <w:sz w:val="20"/>
          <w:szCs w:val="20"/>
          <w:lang w:val="en-US"/>
        </w:rPr>
        <w:t>. 72.</w:t>
      </w:r>
    </w:p>
    <w:p w:rsidR="004710C3" w:rsidRPr="000109C9" w:rsidRDefault="004710C3" w:rsidP="006E776F">
      <w:pPr>
        <w:widowControl w:val="0"/>
        <w:jc w:val="both"/>
        <w:rPr>
          <w:rFonts w:eastAsiaTheme="minorEastAsia"/>
          <w:sz w:val="20"/>
          <w:szCs w:val="20"/>
          <w:lang w:val="en-US"/>
        </w:rPr>
      </w:pPr>
      <w:r w:rsidRPr="000109C9">
        <w:rPr>
          <w:rFonts w:eastAsiaTheme="minorEastAsia"/>
          <w:sz w:val="20"/>
          <w:szCs w:val="20"/>
          <w:lang w:val="en-US"/>
        </w:rPr>
        <w:t xml:space="preserve">[4] </w:t>
      </w:r>
      <w:r w:rsidRPr="009F2164">
        <w:rPr>
          <w:sz w:val="20"/>
          <w:szCs w:val="20"/>
          <w:lang w:val="en-US"/>
        </w:rPr>
        <w:t>Feshbach</w:t>
      </w:r>
      <w:r w:rsidRPr="000109C9">
        <w:rPr>
          <w:sz w:val="20"/>
          <w:szCs w:val="20"/>
          <w:lang w:val="en-US"/>
        </w:rPr>
        <w:t xml:space="preserve"> </w:t>
      </w:r>
      <w:r w:rsidRPr="009F2164">
        <w:rPr>
          <w:sz w:val="20"/>
          <w:szCs w:val="20"/>
          <w:lang w:val="en-US"/>
        </w:rPr>
        <w:t>H</w:t>
      </w:r>
      <w:r w:rsidRPr="000109C9">
        <w:rPr>
          <w:sz w:val="20"/>
          <w:szCs w:val="20"/>
          <w:lang w:val="en-US"/>
        </w:rPr>
        <w:t xml:space="preserve">. // </w:t>
      </w:r>
      <w:r w:rsidRPr="009F2164">
        <w:rPr>
          <w:sz w:val="20"/>
          <w:szCs w:val="20"/>
          <w:lang w:val="en-US"/>
        </w:rPr>
        <w:t>Physics</w:t>
      </w:r>
      <w:r w:rsidRPr="000109C9">
        <w:rPr>
          <w:sz w:val="20"/>
          <w:szCs w:val="20"/>
          <w:lang w:val="en-US"/>
        </w:rPr>
        <w:t xml:space="preserve"> </w:t>
      </w:r>
      <w:r w:rsidRPr="009F2164">
        <w:rPr>
          <w:sz w:val="20"/>
          <w:szCs w:val="20"/>
          <w:lang w:val="en-US"/>
        </w:rPr>
        <w:t>Today</w:t>
      </w:r>
      <w:r w:rsidRPr="000109C9">
        <w:rPr>
          <w:sz w:val="20"/>
          <w:szCs w:val="20"/>
          <w:lang w:val="en-US"/>
        </w:rPr>
        <w:t xml:space="preserve">, 1987, 11. </w:t>
      </w:r>
      <w:r w:rsidRPr="009F2164">
        <w:rPr>
          <w:sz w:val="20"/>
          <w:szCs w:val="20"/>
          <w:lang w:val="en-US"/>
        </w:rPr>
        <w:t>P</w:t>
      </w:r>
      <w:r w:rsidRPr="000109C9">
        <w:rPr>
          <w:sz w:val="20"/>
          <w:szCs w:val="20"/>
          <w:lang w:val="en-US"/>
        </w:rPr>
        <w:t>. 9 (</w:t>
      </w:r>
      <w:r>
        <w:rPr>
          <w:sz w:val="20"/>
          <w:szCs w:val="20"/>
        </w:rPr>
        <w:t>данные</w:t>
      </w:r>
      <w:r w:rsidRPr="000109C9">
        <w:rPr>
          <w:sz w:val="20"/>
          <w:szCs w:val="20"/>
          <w:lang w:val="en-US"/>
        </w:rPr>
        <w:t xml:space="preserve"> </w:t>
      </w:r>
      <w:r>
        <w:rPr>
          <w:sz w:val="20"/>
          <w:szCs w:val="20"/>
        </w:rPr>
        <w:t>в</w:t>
      </w:r>
      <w:r w:rsidRPr="000109C9">
        <w:rPr>
          <w:sz w:val="20"/>
          <w:szCs w:val="20"/>
          <w:lang w:val="en-US"/>
        </w:rPr>
        <w:t xml:space="preserve"> </w:t>
      </w:r>
      <w:r>
        <w:rPr>
          <w:sz w:val="20"/>
          <w:szCs w:val="20"/>
        </w:rPr>
        <w:t>ГИФ</w:t>
      </w:r>
      <w:r w:rsidRPr="000109C9">
        <w:rPr>
          <w:sz w:val="20"/>
          <w:szCs w:val="20"/>
          <w:lang w:val="en-US"/>
        </w:rPr>
        <w:t xml:space="preserve">, 2012. </w:t>
      </w:r>
      <w:r>
        <w:rPr>
          <w:sz w:val="20"/>
          <w:szCs w:val="20"/>
        </w:rPr>
        <w:t>С</w:t>
      </w:r>
      <w:r w:rsidRPr="000109C9">
        <w:rPr>
          <w:sz w:val="20"/>
          <w:szCs w:val="20"/>
          <w:lang w:val="en-US"/>
        </w:rPr>
        <w:t>. 53).</w:t>
      </w:r>
      <w:r w:rsidRPr="000109C9">
        <w:rPr>
          <w:rFonts w:eastAsiaTheme="minorEastAsia"/>
          <w:sz w:val="20"/>
          <w:szCs w:val="20"/>
          <w:lang w:val="en-US"/>
        </w:rPr>
        <w:t xml:space="preserve"> </w:t>
      </w:r>
    </w:p>
    <w:p w:rsidR="004710C3" w:rsidRPr="000A390A" w:rsidRDefault="004710C3" w:rsidP="006E776F">
      <w:pPr>
        <w:widowControl w:val="0"/>
        <w:jc w:val="both"/>
        <w:rPr>
          <w:sz w:val="20"/>
          <w:szCs w:val="20"/>
        </w:rPr>
      </w:pPr>
      <w:r w:rsidRPr="009432FF">
        <w:rPr>
          <w:rFonts w:eastAsiaTheme="minorEastAsia"/>
          <w:sz w:val="20"/>
          <w:szCs w:val="20"/>
        </w:rPr>
        <w:t xml:space="preserve">[5] </w:t>
      </w:r>
      <w:r w:rsidRPr="009432FF">
        <w:rPr>
          <w:sz w:val="20"/>
          <w:szCs w:val="20"/>
        </w:rPr>
        <w:t>Волков Д.В. // Письма ЖЭТФ, 1989, т. 49, в. 9, с. 473.</w:t>
      </w:r>
    </w:p>
    <w:p w:rsidR="004710C3" w:rsidRPr="000A390A" w:rsidRDefault="004710C3" w:rsidP="006E776F">
      <w:pPr>
        <w:widowControl w:val="0"/>
        <w:jc w:val="both"/>
        <w:rPr>
          <w:sz w:val="20"/>
          <w:szCs w:val="20"/>
        </w:rPr>
      </w:pPr>
      <w:r w:rsidRPr="000A2CA0">
        <w:rPr>
          <w:sz w:val="20"/>
          <w:szCs w:val="20"/>
        </w:rPr>
        <w:t xml:space="preserve">[6] Рожков С.С. Топология и гомотопия: приложения к моделям </w:t>
      </w:r>
      <w:r w:rsidRPr="000A2CA0">
        <w:rPr>
          <w:i/>
          <w:iCs/>
          <w:sz w:val="20"/>
          <w:szCs w:val="20"/>
          <w:lang w:val="en-US"/>
        </w:rPr>
        <w:t>n</w:t>
      </w:r>
      <w:r w:rsidRPr="000A2CA0">
        <w:rPr>
          <w:sz w:val="20"/>
          <w:szCs w:val="20"/>
        </w:rPr>
        <w:t>-поля // УФН, 1986, 2. С. 259.</w:t>
      </w:r>
    </w:p>
    <w:p w:rsidR="004710C3" w:rsidRPr="000A390A" w:rsidRDefault="004710C3" w:rsidP="006E776F">
      <w:pPr>
        <w:widowControl w:val="0"/>
        <w:jc w:val="both"/>
        <w:rPr>
          <w:sz w:val="20"/>
          <w:szCs w:val="20"/>
        </w:rPr>
      </w:pPr>
      <w:r w:rsidRPr="00470147">
        <w:rPr>
          <w:sz w:val="20"/>
          <w:szCs w:val="20"/>
        </w:rPr>
        <w:t xml:space="preserve">[7] </w:t>
      </w:r>
      <w:r>
        <w:rPr>
          <w:sz w:val="20"/>
          <w:szCs w:val="20"/>
        </w:rPr>
        <w:t>Штеренберг М.И. Энтропия в теории и реальности // Вопросы философии, 2003, 10. С. 103.</w:t>
      </w:r>
    </w:p>
    <w:p w:rsidR="004710C3" w:rsidRPr="000C7043" w:rsidRDefault="004710C3" w:rsidP="006E776F">
      <w:pPr>
        <w:widowControl w:val="0"/>
        <w:jc w:val="both"/>
        <w:rPr>
          <w:sz w:val="20"/>
          <w:szCs w:val="20"/>
        </w:rPr>
      </w:pPr>
      <w:r w:rsidRPr="000C7043">
        <w:rPr>
          <w:sz w:val="20"/>
          <w:szCs w:val="20"/>
        </w:rPr>
        <w:t xml:space="preserve">[8] </w:t>
      </w:r>
      <w:r>
        <w:rPr>
          <w:sz w:val="20"/>
          <w:szCs w:val="20"/>
        </w:rPr>
        <w:t xml:space="preserve">Верещагин И.А. Микроэнтропия и генерация степеней свободы кристаллического тела // ММТТ. Сб. трудов </w:t>
      </w:r>
      <w:r>
        <w:rPr>
          <w:sz w:val="20"/>
          <w:szCs w:val="20"/>
          <w:lang w:val="en-US"/>
        </w:rPr>
        <w:t>XVII</w:t>
      </w:r>
      <w:r w:rsidRPr="000C7043">
        <w:rPr>
          <w:sz w:val="20"/>
          <w:szCs w:val="20"/>
        </w:rPr>
        <w:t xml:space="preserve"> </w:t>
      </w:r>
      <w:r>
        <w:rPr>
          <w:sz w:val="20"/>
          <w:szCs w:val="20"/>
        </w:rPr>
        <w:t>Междунар. конф. Т. 1. – Кострома, КГТУ, 2004. С. 181.</w:t>
      </w:r>
    </w:p>
    <w:p w:rsidR="004710C3" w:rsidRPr="00077040" w:rsidRDefault="004710C3" w:rsidP="006E776F">
      <w:pPr>
        <w:widowControl w:val="0"/>
        <w:jc w:val="both"/>
        <w:rPr>
          <w:sz w:val="20"/>
          <w:szCs w:val="20"/>
        </w:rPr>
      </w:pPr>
      <w:r w:rsidRPr="00077040">
        <w:rPr>
          <w:sz w:val="20"/>
          <w:szCs w:val="20"/>
        </w:rPr>
        <w:t xml:space="preserve">[9] </w:t>
      </w:r>
      <w:r>
        <w:rPr>
          <w:sz w:val="20"/>
          <w:szCs w:val="20"/>
        </w:rPr>
        <w:t>Алексеев И.С. / Современная философия науки. – М.: Логос, 1996. С. 36.</w:t>
      </w:r>
    </w:p>
    <w:p w:rsidR="00943CC1" w:rsidRDefault="004710C3" w:rsidP="009F170E">
      <w:pPr>
        <w:widowControl w:val="0"/>
        <w:jc w:val="both"/>
        <w:rPr>
          <w:rFonts w:eastAsiaTheme="minorEastAsia"/>
          <w:sz w:val="20"/>
          <w:szCs w:val="20"/>
        </w:rPr>
      </w:pPr>
      <w:r w:rsidRPr="00304584">
        <w:rPr>
          <w:rFonts w:eastAsiaTheme="minorEastAsia"/>
          <w:sz w:val="20"/>
          <w:szCs w:val="20"/>
        </w:rPr>
        <w:t xml:space="preserve">[10] </w:t>
      </w:r>
      <w:r>
        <w:rPr>
          <w:rFonts w:eastAsiaTheme="minorEastAsia"/>
          <w:sz w:val="20"/>
          <w:szCs w:val="20"/>
        </w:rPr>
        <w:t>Киттель Ч. Введение в физику твердого тела. – М.: Физматгиз, 1963. С. 251.</w:t>
      </w:r>
    </w:p>
    <w:p w:rsidR="00875F4B" w:rsidRDefault="00875F4B" w:rsidP="009F170E">
      <w:pPr>
        <w:widowControl w:val="0"/>
        <w:jc w:val="both"/>
        <w:rPr>
          <w:rFonts w:eastAsiaTheme="minorEastAsia"/>
          <w:b/>
        </w:rPr>
      </w:pPr>
      <w:r w:rsidRPr="00875F4B">
        <w:rPr>
          <w:rFonts w:eastAsiaTheme="minorEastAsia"/>
          <w:b/>
        </w:rPr>
        <w:lastRenderedPageBreak/>
        <w:t>5. Гравитация и расслоение пространства</w:t>
      </w:r>
    </w:p>
    <w:p w:rsidR="00875F4B" w:rsidRDefault="00875F4B" w:rsidP="00875F4B">
      <w:pPr>
        <w:widowControl w:val="0"/>
        <w:spacing w:line="120" w:lineRule="auto"/>
        <w:jc w:val="both"/>
        <w:rPr>
          <w:rFonts w:eastAsiaTheme="minorEastAsia"/>
          <w:b/>
        </w:rPr>
      </w:pPr>
    </w:p>
    <w:p w:rsidR="00A46885" w:rsidRDefault="00A46885" w:rsidP="00A46885">
      <w:pPr>
        <w:pStyle w:val="af0"/>
        <w:widowControl w:val="0"/>
        <w:ind w:left="0" w:firstLine="426"/>
        <w:jc w:val="both"/>
        <w:rPr>
          <w:rFonts w:eastAsiaTheme="minorEastAsia"/>
        </w:rPr>
      </w:pPr>
      <w:r w:rsidRPr="00A46885">
        <w:rPr>
          <w:rFonts w:eastAsiaTheme="minorEastAsia"/>
        </w:rPr>
        <w:t xml:space="preserve">Надо </w:t>
      </w:r>
      <w:r>
        <w:rPr>
          <w:rFonts w:eastAsiaTheme="minorEastAsia"/>
        </w:rPr>
        <w:t>полагать, что о тяготении думали еще пещерные люди, когда коп</w:t>
      </w:r>
      <w:r w:rsidR="005F654E">
        <w:rPr>
          <w:rFonts w:eastAsiaTheme="minorEastAsia"/>
        </w:rPr>
        <w:t>али ловушки для мамонтов. Забывал о тяготении тот</w:t>
      </w:r>
      <w:r>
        <w:rPr>
          <w:rFonts w:eastAsiaTheme="minorEastAsia"/>
        </w:rPr>
        <w:t>, кто мечтал птицею взмыть в небо и приблизиться к а</w:t>
      </w:r>
      <w:r>
        <w:rPr>
          <w:rFonts w:eastAsiaTheme="minorEastAsia"/>
        </w:rPr>
        <w:t>н</w:t>
      </w:r>
      <w:r>
        <w:rPr>
          <w:rFonts w:eastAsiaTheme="minorEastAsia"/>
        </w:rPr>
        <w:t>гелам. Еще более впа</w:t>
      </w:r>
      <w:r w:rsidR="004A06BD">
        <w:rPr>
          <w:rFonts w:eastAsiaTheme="minorEastAsia"/>
        </w:rPr>
        <w:t>да</w:t>
      </w:r>
      <w:r>
        <w:rPr>
          <w:rFonts w:eastAsiaTheme="minorEastAsia"/>
        </w:rPr>
        <w:t>ли в дремоту разума последователи Птолемея и Аристотеля: у них высоко на небесах распол</w:t>
      </w:r>
      <w:r w:rsidR="004A06BD">
        <w:rPr>
          <w:rFonts w:eastAsiaTheme="minorEastAsia"/>
        </w:rPr>
        <w:t>ага</w:t>
      </w:r>
      <w:r>
        <w:rPr>
          <w:rFonts w:eastAsiaTheme="minorEastAsia"/>
        </w:rPr>
        <w:t>лась сфера со звездами и планетами. Кеплер ввел свои законы движения планет вокруг Солнца – феноменологические. В этом отношении не стронулся с места Ньютон, провозгласив закон всемирного тяготения с формулой от Кулона.</w:t>
      </w:r>
      <w:r w:rsidR="00276316">
        <w:rPr>
          <w:rFonts w:eastAsiaTheme="minorEastAsia"/>
        </w:rPr>
        <w:t xml:space="preserve"> Вернули в горшок ограниченного бытия размечтавшихся </w:t>
      </w:r>
      <w:r w:rsidR="00276316">
        <w:rPr>
          <w:rFonts w:eastAsiaTheme="minorEastAsia"/>
          <w:lang w:val="en-US"/>
        </w:rPr>
        <w:t>homo</w:t>
      </w:r>
      <w:r w:rsidR="00276316" w:rsidRPr="00276316">
        <w:rPr>
          <w:rFonts w:eastAsiaTheme="minorEastAsia"/>
        </w:rPr>
        <w:t xml:space="preserve"> </w:t>
      </w:r>
      <w:r w:rsidR="00276316">
        <w:rPr>
          <w:rFonts w:eastAsiaTheme="minorEastAsia"/>
        </w:rPr>
        <w:t>Гильберт и Эйнштейн, дружно написав уравнения общей теории относ</w:t>
      </w:r>
      <w:r w:rsidR="005F654E">
        <w:rPr>
          <w:rFonts w:eastAsiaTheme="minorEastAsia"/>
        </w:rPr>
        <w:t xml:space="preserve">ительности. В чем возврат к </w:t>
      </w:r>
      <w:r w:rsidR="00276316">
        <w:rPr>
          <w:rFonts w:eastAsiaTheme="minorEastAsia"/>
        </w:rPr>
        <w:t xml:space="preserve">пещерному мышлению? </w:t>
      </w:r>
    </w:p>
    <w:p w:rsidR="00F20964" w:rsidRDefault="008F3C3C" w:rsidP="00A46885">
      <w:pPr>
        <w:pStyle w:val="af0"/>
        <w:widowControl w:val="0"/>
        <w:ind w:left="0" w:firstLine="426"/>
        <w:jc w:val="both"/>
        <w:rPr>
          <w:rFonts w:eastAsiaTheme="minorEastAsia"/>
        </w:rPr>
      </w:pPr>
      <w:r>
        <w:rPr>
          <w:rFonts w:eastAsiaTheme="minorEastAsia"/>
        </w:rPr>
        <w:t xml:space="preserve">В специальной теории относительности (по Гинзбургу, </w:t>
      </w:r>
      <w:r w:rsidR="005F654E">
        <w:rPr>
          <w:rFonts w:eastAsiaTheme="minorEastAsia"/>
        </w:rPr>
        <w:t xml:space="preserve">– </w:t>
      </w:r>
      <w:r>
        <w:rPr>
          <w:rFonts w:eastAsiaTheme="minorEastAsia"/>
        </w:rPr>
        <w:t>в специальной теории кажим</w:t>
      </w:r>
      <w:r>
        <w:rPr>
          <w:rFonts w:eastAsiaTheme="minorEastAsia"/>
        </w:rPr>
        <w:t>о</w:t>
      </w:r>
      <w:r>
        <w:rPr>
          <w:rFonts w:eastAsiaTheme="minorEastAsia"/>
        </w:rPr>
        <w:t>сти) пространство вдоль вектора скорости системы отсчета сжимается до нуля согласно формуле преобразования Лоренца. Время же, то есть его математический параметр, замедл</w:t>
      </w:r>
      <w:r>
        <w:rPr>
          <w:rFonts w:eastAsiaTheme="minorEastAsia"/>
        </w:rPr>
        <w:t>я</w:t>
      </w:r>
      <w:r>
        <w:rPr>
          <w:rFonts w:eastAsiaTheme="minorEastAsia"/>
        </w:rPr>
        <w:t>ется до полного паралича. Масса летящего тела увеличивается до бесконечности</w:t>
      </w:r>
      <w:r w:rsidR="005F654E">
        <w:rPr>
          <w:rFonts w:eastAsiaTheme="minorEastAsia"/>
        </w:rPr>
        <w:t>, когда ск</w:t>
      </w:r>
      <w:r w:rsidR="005F654E">
        <w:rPr>
          <w:rFonts w:eastAsiaTheme="minorEastAsia"/>
        </w:rPr>
        <w:t>о</w:t>
      </w:r>
      <w:r w:rsidR="005F654E">
        <w:rPr>
          <w:rFonts w:eastAsiaTheme="minorEastAsia"/>
        </w:rPr>
        <w:t xml:space="preserve">рость </w:t>
      </w:r>
      <w:r w:rsidR="004A06BD">
        <w:rPr>
          <w:rFonts w:eastAsiaTheme="minorEastAsia"/>
        </w:rPr>
        <w:t xml:space="preserve">сигнала от него </w:t>
      </w:r>
      <w:r w:rsidR="005F654E">
        <w:rPr>
          <w:rFonts w:eastAsiaTheme="minorEastAsia"/>
        </w:rPr>
        <w:t xml:space="preserve">стремится к </w:t>
      </w:r>
      <w:r w:rsidR="005F654E" w:rsidRPr="004A06BD">
        <w:rPr>
          <w:rFonts w:eastAsiaTheme="minorEastAsia"/>
          <w:u w:val="single"/>
        </w:rPr>
        <w:t>инфракрасному потолку</w:t>
      </w:r>
      <w:r w:rsidR="004A06BD">
        <w:rPr>
          <w:rFonts w:eastAsiaTheme="minorEastAsia"/>
        </w:rPr>
        <w:t>, а само тело</w:t>
      </w:r>
      <w:r w:rsidR="005F654E">
        <w:rPr>
          <w:rFonts w:eastAsiaTheme="minorEastAsia"/>
        </w:rPr>
        <w:t xml:space="preserve"> – </w:t>
      </w:r>
      <w:r w:rsidR="004A06BD">
        <w:rPr>
          <w:rFonts w:eastAsiaTheme="minorEastAsia"/>
        </w:rPr>
        <w:t xml:space="preserve">к </w:t>
      </w:r>
      <w:r w:rsidR="005F654E">
        <w:rPr>
          <w:rFonts w:eastAsiaTheme="minorEastAsia"/>
        </w:rPr>
        <w:t>скорости света в вакууме</w:t>
      </w:r>
      <w:r>
        <w:rPr>
          <w:rFonts w:eastAsiaTheme="minorEastAsia"/>
        </w:rPr>
        <w:t xml:space="preserve">. </w:t>
      </w:r>
      <w:r w:rsidR="005F654E">
        <w:rPr>
          <w:rFonts w:eastAsiaTheme="minorEastAsia"/>
        </w:rPr>
        <w:t>ОТО построена на математическом фундаменте – в основе ее лежит псевдоевкл</w:t>
      </w:r>
      <w:r w:rsidR="005F654E">
        <w:rPr>
          <w:rFonts w:eastAsiaTheme="minorEastAsia"/>
        </w:rPr>
        <w:t>и</w:t>
      </w:r>
      <w:r w:rsidR="005F654E">
        <w:rPr>
          <w:rFonts w:eastAsiaTheme="minorEastAsia"/>
        </w:rPr>
        <w:t>дово пространство Минковского, дополненное кривизной метрики. То есть все «эффекты» теории кажимости незыблемо заложены в псевдотеории тяготения. И что получается в реш</w:t>
      </w:r>
      <w:r w:rsidR="005F654E">
        <w:rPr>
          <w:rFonts w:eastAsiaTheme="minorEastAsia"/>
        </w:rPr>
        <w:t>е</w:t>
      </w:r>
      <w:r w:rsidR="005F654E">
        <w:rPr>
          <w:rFonts w:eastAsiaTheme="minorEastAsia"/>
        </w:rPr>
        <w:t xml:space="preserve">ниях некорректных уравнений ОТО? Получается, что Вселенная с ускорением расширяется, галактики </w:t>
      </w:r>
      <w:r w:rsidR="004A06BD">
        <w:rPr>
          <w:rFonts w:eastAsiaTheme="minorEastAsia"/>
        </w:rPr>
        <w:t xml:space="preserve">по экспоненте </w:t>
      </w:r>
      <w:r w:rsidR="005F654E">
        <w:rPr>
          <w:rFonts w:eastAsiaTheme="minorEastAsia"/>
        </w:rPr>
        <w:t xml:space="preserve">всё быстрее разбегаются, и на оптическом горизонте событий их скорость </w:t>
      </w:r>
      <w:r w:rsidR="004A06BD">
        <w:rPr>
          <w:rFonts w:eastAsiaTheme="minorEastAsia"/>
        </w:rPr>
        <w:t>становится равной</w:t>
      </w:r>
      <w:r w:rsidR="005F654E">
        <w:rPr>
          <w:rFonts w:eastAsiaTheme="minorEastAsia"/>
        </w:rPr>
        <w:t xml:space="preserve"> скорост</w:t>
      </w:r>
      <w:r w:rsidR="004A06BD">
        <w:rPr>
          <w:rFonts w:eastAsiaTheme="minorEastAsia"/>
        </w:rPr>
        <w:t>и</w:t>
      </w:r>
      <w:r w:rsidR="005F654E">
        <w:rPr>
          <w:rFonts w:eastAsiaTheme="minorEastAsia"/>
        </w:rPr>
        <w:t xml:space="preserve"> света. Отсюда вывод: вокруг нас не только бесконечно тонкая, но и бесконечно тяжелая сфера. Горшок. Или, если угодно, своды родимой пещеры.</w:t>
      </w:r>
    </w:p>
    <w:p w:rsidR="00571707" w:rsidRDefault="00F20964" w:rsidP="00A46885">
      <w:pPr>
        <w:pStyle w:val="af0"/>
        <w:widowControl w:val="0"/>
        <w:ind w:left="0" w:firstLine="426"/>
        <w:jc w:val="both"/>
        <w:rPr>
          <w:rFonts w:eastAsiaTheme="minorEastAsia"/>
        </w:rPr>
      </w:pPr>
      <w:r>
        <w:rPr>
          <w:rFonts w:eastAsiaTheme="minorEastAsia"/>
        </w:rPr>
        <w:t xml:space="preserve">Спрашивается, зачем это нужно славному виду </w:t>
      </w:r>
      <w:r>
        <w:rPr>
          <w:rFonts w:eastAsiaTheme="minorEastAsia"/>
          <w:lang w:val="en-US"/>
        </w:rPr>
        <w:t>homo</w:t>
      </w:r>
      <w:r w:rsidRPr="00571707">
        <w:rPr>
          <w:rFonts w:eastAsiaTheme="minorEastAsia"/>
        </w:rPr>
        <w:t xml:space="preserve"> </w:t>
      </w:r>
      <w:r w:rsidR="00571707">
        <w:rPr>
          <w:rFonts w:eastAsiaTheme="minorEastAsia"/>
          <w:lang w:val="en-US"/>
        </w:rPr>
        <w:t>incognita</w:t>
      </w:r>
      <w:r w:rsidR="00571707" w:rsidRPr="00571707">
        <w:rPr>
          <w:rFonts w:eastAsiaTheme="minorEastAsia"/>
        </w:rPr>
        <w:t xml:space="preserve">? </w:t>
      </w:r>
      <w:r w:rsidR="00571707">
        <w:rPr>
          <w:rFonts w:eastAsiaTheme="minorEastAsia"/>
        </w:rPr>
        <w:t xml:space="preserve">Это им нужно позарез, чтобы господствовать и порабощать остальных. Делается это просто. Берется какой-либо душевно больной легко управляемый родственник, к нему </w:t>
      </w:r>
      <w:r w:rsidR="004A06BD">
        <w:rPr>
          <w:rFonts w:eastAsiaTheme="minorEastAsia"/>
        </w:rPr>
        <w:t xml:space="preserve">через клерков </w:t>
      </w:r>
      <w:r w:rsidR="00571707">
        <w:rPr>
          <w:rFonts w:eastAsiaTheme="minorEastAsia"/>
        </w:rPr>
        <w:t>подключаются ку</w:t>
      </w:r>
      <w:r w:rsidR="00571707">
        <w:rPr>
          <w:rFonts w:eastAsiaTheme="minorEastAsia"/>
        </w:rPr>
        <w:t>п</w:t>
      </w:r>
      <w:r w:rsidR="00571707">
        <w:rPr>
          <w:rFonts w:eastAsiaTheme="minorEastAsia"/>
        </w:rPr>
        <w:t>ленные математики – и псевдотеория готова! Теперь в собственных СМИ карманные журн</w:t>
      </w:r>
      <w:r w:rsidR="00571707">
        <w:rPr>
          <w:rFonts w:eastAsiaTheme="minorEastAsia"/>
        </w:rPr>
        <w:t>а</w:t>
      </w:r>
      <w:r w:rsidR="00571707">
        <w:rPr>
          <w:rFonts w:eastAsiaTheme="minorEastAsia"/>
        </w:rPr>
        <w:t>листы и в университетах этнические «братья по разуму» проводят полную экзекуцию с мо</w:t>
      </w:r>
      <w:r w:rsidR="00571707">
        <w:rPr>
          <w:rFonts w:eastAsiaTheme="minorEastAsia"/>
        </w:rPr>
        <w:t>з</w:t>
      </w:r>
      <w:r w:rsidR="00571707">
        <w:rPr>
          <w:rFonts w:eastAsiaTheme="minorEastAsia"/>
        </w:rPr>
        <w:t>гами наивных аборигенов. В подкорку населению впрессовывается ложь, тем самым созд</w:t>
      </w:r>
      <w:r w:rsidR="00571707">
        <w:rPr>
          <w:rFonts w:eastAsiaTheme="minorEastAsia"/>
        </w:rPr>
        <w:t>а</w:t>
      </w:r>
      <w:r w:rsidR="00571707">
        <w:rPr>
          <w:rFonts w:eastAsiaTheme="minorEastAsia"/>
        </w:rPr>
        <w:t>ются нужные архетипы, и люди уже не могут думать иначе, чем так, как выгодно поработ</w:t>
      </w:r>
      <w:r w:rsidR="00571707">
        <w:rPr>
          <w:rFonts w:eastAsiaTheme="minorEastAsia"/>
        </w:rPr>
        <w:t>и</w:t>
      </w:r>
      <w:r w:rsidR="00571707">
        <w:rPr>
          <w:rFonts w:eastAsiaTheme="minorEastAsia"/>
        </w:rPr>
        <w:t xml:space="preserve">телям. Горшок для землян готов. </w:t>
      </w:r>
      <w:r w:rsidR="0089787C">
        <w:rPr>
          <w:rFonts w:eastAsiaTheme="minorEastAsia"/>
        </w:rPr>
        <w:t xml:space="preserve">Мозговая ловушка для мамонтов. </w:t>
      </w:r>
      <w:r w:rsidR="00571707">
        <w:rPr>
          <w:rFonts w:eastAsiaTheme="minorEastAsia"/>
        </w:rPr>
        <w:t>Им остается только бе</w:t>
      </w:r>
      <w:r w:rsidR="00571707">
        <w:rPr>
          <w:rFonts w:eastAsiaTheme="minorEastAsia"/>
        </w:rPr>
        <w:t>з</w:t>
      </w:r>
      <w:r w:rsidR="00571707">
        <w:rPr>
          <w:rFonts w:eastAsiaTheme="minorEastAsia"/>
        </w:rPr>
        <w:t>ропотно, но с мозолями на руках и соленым потом на спине работать на пришельцев.</w:t>
      </w:r>
    </w:p>
    <w:p w:rsidR="008F3C3C" w:rsidRPr="00276316" w:rsidRDefault="00571707" w:rsidP="00A46885">
      <w:pPr>
        <w:pStyle w:val="af0"/>
        <w:widowControl w:val="0"/>
        <w:ind w:left="0" w:firstLine="426"/>
        <w:jc w:val="both"/>
        <w:rPr>
          <w:rFonts w:eastAsiaTheme="minorEastAsia"/>
        </w:rPr>
      </w:pPr>
      <w:r>
        <w:rPr>
          <w:rFonts w:eastAsiaTheme="minorEastAsia"/>
        </w:rPr>
        <w:t xml:space="preserve">Вот несколько листов мышления </w:t>
      </w:r>
      <w:r>
        <w:rPr>
          <w:rFonts w:eastAsiaTheme="minorEastAsia"/>
          <w:lang w:val="en-US"/>
        </w:rPr>
        <w:t>homo</w:t>
      </w:r>
      <w:r w:rsidRPr="00571707">
        <w:rPr>
          <w:rFonts w:eastAsiaTheme="minorEastAsia"/>
        </w:rPr>
        <w:t xml:space="preserve"> </w:t>
      </w:r>
      <w:r>
        <w:rPr>
          <w:rFonts w:eastAsiaTheme="minorEastAsia"/>
        </w:rPr>
        <w:t>в отношении явления тяготения. Разберем вкра</w:t>
      </w:r>
      <w:r>
        <w:rPr>
          <w:rFonts w:eastAsiaTheme="minorEastAsia"/>
        </w:rPr>
        <w:t>т</w:t>
      </w:r>
      <w:r>
        <w:rPr>
          <w:rFonts w:eastAsiaTheme="minorEastAsia"/>
        </w:rPr>
        <w:t xml:space="preserve">це эти мыслительные акты с этажерки профессиональных раздумщиков о гравитации.  </w:t>
      </w:r>
      <w:r w:rsidR="005F654E">
        <w:rPr>
          <w:rFonts w:eastAsiaTheme="minorEastAsia"/>
        </w:rPr>
        <w:t xml:space="preserve">  </w:t>
      </w:r>
    </w:p>
    <w:p w:rsidR="00A46885" w:rsidRDefault="00A46885" w:rsidP="00571707">
      <w:pPr>
        <w:pStyle w:val="af0"/>
        <w:widowControl w:val="0"/>
        <w:spacing w:line="120" w:lineRule="auto"/>
        <w:ind w:left="284"/>
        <w:jc w:val="both"/>
        <w:rPr>
          <w:rFonts w:eastAsiaTheme="minorEastAsia"/>
          <w:b/>
        </w:rPr>
      </w:pPr>
    </w:p>
    <w:p w:rsidR="00875F4B" w:rsidRDefault="00875F4B" w:rsidP="005730FC">
      <w:pPr>
        <w:pStyle w:val="af0"/>
        <w:widowControl w:val="0"/>
        <w:numPr>
          <w:ilvl w:val="1"/>
          <w:numId w:val="6"/>
        </w:numPr>
        <w:tabs>
          <w:tab w:val="left" w:pos="993"/>
        </w:tabs>
        <w:ind w:left="0" w:firstLine="426"/>
        <w:jc w:val="both"/>
        <w:rPr>
          <w:rFonts w:eastAsiaTheme="minorEastAsia"/>
        </w:rPr>
      </w:pPr>
      <w:r w:rsidRPr="005730FC">
        <w:rPr>
          <w:rFonts w:eastAsiaTheme="minorEastAsia"/>
          <w:b/>
          <w:i/>
        </w:rPr>
        <w:t>Посредник или куратор?</w:t>
      </w:r>
      <w:r w:rsidR="00571707" w:rsidRPr="005730FC">
        <w:rPr>
          <w:rFonts w:eastAsiaTheme="minorEastAsia"/>
          <w:b/>
          <w:i/>
        </w:rPr>
        <w:t xml:space="preserve"> </w:t>
      </w:r>
      <w:r w:rsidR="005730FC" w:rsidRPr="005730FC">
        <w:rPr>
          <w:rFonts w:eastAsiaTheme="minorEastAsia"/>
        </w:rPr>
        <w:t xml:space="preserve">Итак, </w:t>
      </w:r>
      <w:r w:rsidR="0004040E" w:rsidRPr="005730FC">
        <w:rPr>
          <w:rFonts w:eastAsiaTheme="minorEastAsia"/>
        </w:rPr>
        <w:t xml:space="preserve">всем с детства </w:t>
      </w:r>
      <w:r w:rsidR="005730FC" w:rsidRPr="005730FC">
        <w:rPr>
          <w:rFonts w:eastAsiaTheme="minorEastAsia"/>
        </w:rPr>
        <w:t>была известна формула Ньютона для силы притяжения:</w:t>
      </w:r>
      <w:r w:rsidR="005730FC">
        <w:rPr>
          <w:rFonts w:eastAsiaTheme="minorEastAsia"/>
        </w:rPr>
        <w:t xml:space="preserve"> </w:t>
      </w:r>
      <w:r w:rsidR="005730FC" w:rsidRPr="005730FC">
        <w:rPr>
          <w:rFonts w:eastAsiaTheme="minorEastAsia"/>
          <w:i/>
          <w:lang w:val="en-US"/>
        </w:rPr>
        <w:t>f</w:t>
      </w:r>
      <w:r w:rsidR="005730FC" w:rsidRPr="005730FC">
        <w:rPr>
          <w:rFonts w:eastAsiaTheme="minorEastAsia"/>
        </w:rPr>
        <w:t xml:space="preserve"> = –γ</w:t>
      </w:r>
      <m:oMath>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m</m:t>
                </m:r>
              </m:e>
              <m:sub>
                <m:r>
                  <m:rPr>
                    <m:sty m:val="p"/>
                  </m:rPr>
                  <w:rPr>
                    <w:rFonts w:ascii="Cambria Math" w:eastAsiaTheme="minorEastAsia" w:hAnsi="Cambria Math"/>
                  </w:rPr>
                  <m:t>1</m:t>
                </m:r>
              </m:sub>
            </m:sSub>
            <m:sSub>
              <m:sSubPr>
                <m:ctrlPr>
                  <w:rPr>
                    <w:rFonts w:ascii="Cambria Math" w:eastAsiaTheme="minorEastAsia" w:hAnsi="Cambria Math"/>
                  </w:rPr>
                </m:ctrlPr>
              </m:sSubPr>
              <m:e>
                <m:r>
                  <w:rPr>
                    <w:rFonts w:ascii="Cambria Math" w:eastAsiaTheme="minorEastAsia" w:hAnsi="Cambria Math"/>
                  </w:rPr>
                  <m:t>m</m:t>
                </m:r>
              </m:e>
              <m:sub>
                <m:r>
                  <m:rPr>
                    <m:sty m:val="p"/>
                  </m:rPr>
                  <w:rPr>
                    <w:rFonts w:ascii="Cambria Math" w:eastAsiaTheme="minorEastAsia" w:hAnsi="Cambria Math"/>
                  </w:rPr>
                  <m:t>2</m:t>
                </m:r>
              </m:sub>
            </m:sSub>
          </m:num>
          <m:den>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2</m:t>
                </m:r>
              </m:sup>
            </m:sSup>
          </m:den>
        </m:f>
      </m:oMath>
      <w:r w:rsidR="005730FC">
        <w:rPr>
          <w:rFonts w:eastAsiaTheme="minorEastAsia"/>
        </w:rPr>
        <w:t xml:space="preserve">. Потенциал поля тяготения скалярный: </w:t>
      </w:r>
      <w:r w:rsidR="005730FC">
        <w:rPr>
          <w:rFonts w:eastAsiaTheme="minorEastAsia"/>
          <w:i/>
          <w:lang w:val="en-US"/>
        </w:rPr>
        <w:t>U</w:t>
      </w:r>
      <w:r w:rsidR="005730FC" w:rsidRPr="005730FC">
        <w:rPr>
          <w:rFonts w:eastAsiaTheme="minorEastAsia"/>
          <w:i/>
        </w:rPr>
        <w:t xml:space="preserve"> </w:t>
      </w:r>
      <w:r w:rsidR="005730FC" w:rsidRPr="005730FC">
        <w:rPr>
          <w:rFonts w:eastAsiaTheme="minorEastAsia"/>
        </w:rPr>
        <w:t>= –γ</w:t>
      </w:r>
      <m:oMath>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m</m:t>
                </m:r>
              </m:e>
              <m:sub>
                <m:r>
                  <m:rPr>
                    <m:sty m:val="p"/>
                  </m:rPr>
                  <w:rPr>
                    <w:rFonts w:ascii="Cambria Math" w:eastAsiaTheme="minorEastAsia" w:hAnsi="Cambria Math"/>
                  </w:rPr>
                  <m:t>1</m:t>
                </m:r>
              </m:sub>
            </m:sSub>
            <m:sSub>
              <m:sSubPr>
                <m:ctrlPr>
                  <w:rPr>
                    <w:rFonts w:ascii="Cambria Math" w:eastAsiaTheme="minorEastAsia" w:hAnsi="Cambria Math"/>
                  </w:rPr>
                </m:ctrlPr>
              </m:sSubPr>
              <m:e>
                <m:r>
                  <w:rPr>
                    <w:rFonts w:ascii="Cambria Math" w:eastAsiaTheme="minorEastAsia" w:hAnsi="Cambria Math"/>
                  </w:rPr>
                  <m:t>m</m:t>
                </m:r>
              </m:e>
              <m:sub>
                <m:r>
                  <m:rPr>
                    <m:sty m:val="p"/>
                  </m:rPr>
                  <w:rPr>
                    <w:rFonts w:ascii="Cambria Math" w:eastAsiaTheme="minorEastAsia" w:hAnsi="Cambria Math"/>
                  </w:rPr>
                  <m:t>2</m:t>
                </m:r>
              </m:sub>
            </m:sSub>
          </m:num>
          <m:den>
            <m:r>
              <w:rPr>
                <w:rFonts w:ascii="Cambria Math" w:eastAsiaTheme="minorEastAsia" w:hAnsi="Cambria Math"/>
              </w:rPr>
              <m:t>r</m:t>
            </m:r>
          </m:den>
        </m:f>
      </m:oMath>
      <w:r w:rsidR="005730FC" w:rsidRPr="005730FC">
        <w:rPr>
          <w:rFonts w:eastAsiaTheme="minorEastAsia"/>
        </w:rPr>
        <w:t xml:space="preserve">. </w:t>
      </w:r>
      <w:r w:rsidR="005730FC">
        <w:rPr>
          <w:rFonts w:eastAsiaTheme="minorEastAsia"/>
        </w:rPr>
        <w:t xml:space="preserve">Потом вместо физического потенциала появилась кривизна геометрии, а кривизна – это уже тензор, описывающий все ухабы, ямы и кочки в пространстве расположения тел. </w:t>
      </w:r>
      <w:r w:rsidR="0004040E">
        <w:rPr>
          <w:rFonts w:eastAsiaTheme="minorEastAsia"/>
        </w:rPr>
        <w:t xml:space="preserve">Мы уже знаем, что </w:t>
      </w:r>
      <w:r w:rsidR="00173226">
        <w:rPr>
          <w:rFonts w:eastAsiaTheme="minorEastAsia"/>
        </w:rPr>
        <w:t>данная</w:t>
      </w:r>
      <w:r w:rsidR="0004040E">
        <w:rPr>
          <w:rFonts w:eastAsiaTheme="minorEastAsia"/>
        </w:rPr>
        <w:t xml:space="preserve"> подвижка ума является скрытой формой горшка. И тщетно пытались многие из а</w:t>
      </w:r>
      <w:r w:rsidR="0004040E">
        <w:rPr>
          <w:rFonts w:eastAsiaTheme="minorEastAsia"/>
        </w:rPr>
        <w:t>к</w:t>
      </w:r>
      <w:r w:rsidR="0004040E">
        <w:rPr>
          <w:rFonts w:eastAsiaTheme="minorEastAsia"/>
        </w:rPr>
        <w:t>тивных участников всеобщих раздумий о сути гравитации срастить это иго для мышления с другим атрибутом горшковой психологии – киселем из неопределенностей на дне горшка: шаговой механикой. То есть адепты и апологеты умственных переворотов хотели было со</w:t>
      </w:r>
      <w:r w:rsidR="0004040E">
        <w:rPr>
          <w:rFonts w:eastAsiaTheme="minorEastAsia"/>
        </w:rPr>
        <w:t>з</w:t>
      </w:r>
      <w:r w:rsidR="0004040E">
        <w:rPr>
          <w:rFonts w:eastAsiaTheme="minorEastAsia"/>
        </w:rPr>
        <w:t>дать квантовую теорию гравитации, да где уж там! Как можно совместить в одном флаконе абсолютно твердую бесконечно тяжелую сферу над головой с зыбкой хлябью под ногами?</w:t>
      </w:r>
    </w:p>
    <w:p w:rsidR="00173226" w:rsidRDefault="00173226" w:rsidP="00173226">
      <w:pPr>
        <w:pStyle w:val="af0"/>
        <w:widowControl w:val="0"/>
        <w:tabs>
          <w:tab w:val="left" w:pos="993"/>
        </w:tabs>
        <w:ind w:left="0" w:firstLine="426"/>
        <w:jc w:val="both"/>
        <w:rPr>
          <w:rFonts w:eastAsiaTheme="minorEastAsia"/>
        </w:rPr>
      </w:pPr>
      <w:r>
        <w:rPr>
          <w:rFonts w:eastAsiaTheme="minorEastAsia"/>
        </w:rPr>
        <w:t>В нашем распоряжении есть теория, основанная на многих опытных фактах; математ</w:t>
      </w:r>
      <w:r>
        <w:rPr>
          <w:rFonts w:eastAsiaTheme="minorEastAsia"/>
        </w:rPr>
        <w:t>и</w:t>
      </w:r>
      <w:r>
        <w:rPr>
          <w:rFonts w:eastAsiaTheme="minorEastAsia"/>
        </w:rPr>
        <w:t>ческая база теории – гиперкомплексное пространство. Опираясь на принцип масштабно-структурной инвариантности, можно в новую теорию тяготения ввести не только векторный потенциал гравитации – в дополнение к скалярному потенциалу, – но и задаться вопросом: а почему в атоме «орбиты» электронов образуют дискретный ряд (модель Бора), в то время как орбиты планет тоже не размазаны? Быть размазанным, в том числе с размазанным мышлен</w:t>
      </w:r>
      <w:r>
        <w:rPr>
          <w:rFonts w:eastAsiaTheme="minorEastAsia"/>
        </w:rPr>
        <w:t>и</w:t>
      </w:r>
      <w:r>
        <w:rPr>
          <w:rFonts w:eastAsiaTheme="minorEastAsia"/>
        </w:rPr>
        <w:t xml:space="preserve">ем, – мы тоже знаем, кому это выгодно. Знаем также, что все «размазанности» на самом деле не принципиальные свойства соломы в хлеву для душевно больного новорожденного божка, </w:t>
      </w:r>
      <w:r>
        <w:rPr>
          <w:rFonts w:eastAsiaTheme="minorEastAsia"/>
        </w:rPr>
        <w:lastRenderedPageBreak/>
        <w:t xml:space="preserve">а случайные воздействия на массивные малоподвижные частицы других быстрых частиц – агентов космического излучения. </w:t>
      </w:r>
      <w:r w:rsidR="00FB3DAC">
        <w:rPr>
          <w:rFonts w:eastAsiaTheme="minorEastAsia"/>
        </w:rPr>
        <w:t>Вывод: если есть связь между строением вещества в ми</w:t>
      </w:r>
      <w:r w:rsidR="00FB3DAC">
        <w:rPr>
          <w:rFonts w:eastAsiaTheme="minorEastAsia"/>
        </w:rPr>
        <w:t>к</w:t>
      </w:r>
      <w:r w:rsidR="00FB3DAC">
        <w:rPr>
          <w:rFonts w:eastAsiaTheme="minorEastAsia"/>
        </w:rPr>
        <w:t>ромире и строением вещества в космических масштабах, то это действие МСИ, и надо искать общие причины таких явлений. Эфир? Память об эфирном бытие? Время или провремя?</w:t>
      </w:r>
    </w:p>
    <w:p w:rsidR="00617FF7" w:rsidRDefault="009A3E5A" w:rsidP="00173226">
      <w:pPr>
        <w:pStyle w:val="af0"/>
        <w:widowControl w:val="0"/>
        <w:tabs>
          <w:tab w:val="left" w:pos="993"/>
        </w:tabs>
        <w:ind w:left="0" w:firstLine="426"/>
        <w:jc w:val="both"/>
        <w:rPr>
          <w:rFonts w:eastAsiaTheme="minorEastAsia"/>
        </w:rPr>
      </w:pPr>
      <w:r>
        <w:rPr>
          <w:rFonts w:eastAsiaTheme="minorEastAsia"/>
        </w:rPr>
        <w:t xml:space="preserve">О векторной теории тяготения была заметка в ГИФ, 2012, с. </w:t>
      </w:r>
      <w:r w:rsidR="00CF46DA">
        <w:rPr>
          <w:rFonts w:eastAsiaTheme="minorEastAsia"/>
        </w:rPr>
        <w:t>111, где показано, что со</w:t>
      </w:r>
      <w:r w:rsidR="00CF46DA">
        <w:rPr>
          <w:rFonts w:eastAsiaTheme="minorEastAsia"/>
        </w:rPr>
        <w:t>б</w:t>
      </w:r>
      <w:r w:rsidR="00CF46DA">
        <w:rPr>
          <w:rFonts w:eastAsiaTheme="minorEastAsia"/>
        </w:rPr>
        <w:t>ственный момент рождаемого светилом плазменного сгустка взаимодействует с моментом звезды, и в результате возникает си</w:t>
      </w:r>
      <w:r w:rsidR="00882F08">
        <w:rPr>
          <w:rFonts w:eastAsiaTheme="minorEastAsia"/>
        </w:rPr>
        <w:t xml:space="preserve">ла отталкивания. Эта сила </w:t>
      </w:r>
      <w:r w:rsidR="00CF46DA">
        <w:rPr>
          <w:rFonts w:eastAsiaTheme="minorEastAsia"/>
        </w:rPr>
        <w:t>меньше силы, обязанной ск</w:t>
      </w:r>
      <w:r w:rsidR="00CF46DA">
        <w:rPr>
          <w:rFonts w:eastAsiaTheme="minorEastAsia"/>
        </w:rPr>
        <w:t>а</w:t>
      </w:r>
      <w:r w:rsidR="00CF46DA">
        <w:rPr>
          <w:rFonts w:eastAsiaTheme="minorEastAsia"/>
        </w:rPr>
        <w:t>лярному потенциалу, но со временем приводит к разбеганию планет. Если моменты имеют галактики, а они его имеют, то ввиду действия сил векторного потенциала галактики друг от друга слегка отталкиваются. В последнем случае поведение галактик связано также со сво</w:t>
      </w:r>
      <w:r w:rsidR="00CF46DA">
        <w:rPr>
          <w:rFonts w:eastAsiaTheme="minorEastAsia"/>
        </w:rPr>
        <w:t>й</w:t>
      </w:r>
      <w:r w:rsidR="00CF46DA">
        <w:rPr>
          <w:rFonts w:eastAsiaTheme="minorEastAsia"/>
        </w:rPr>
        <w:t>ствами фрактального пространства, которое создается и поныне ввиду аннигиляции пар ча</w:t>
      </w:r>
      <w:r w:rsidR="00CF46DA">
        <w:rPr>
          <w:rFonts w:eastAsiaTheme="minorEastAsia"/>
        </w:rPr>
        <w:t>с</w:t>
      </w:r>
      <w:r w:rsidR="00CF46DA">
        <w:rPr>
          <w:rFonts w:eastAsiaTheme="minorEastAsia"/>
        </w:rPr>
        <w:t>тиц и античастиц: фрактально</w:t>
      </w:r>
      <w:r w:rsidR="00D278F6">
        <w:rPr>
          <w:rFonts w:eastAsiaTheme="minorEastAsia"/>
        </w:rPr>
        <w:t>е</w:t>
      </w:r>
      <w:r w:rsidR="00CF46DA">
        <w:rPr>
          <w:rFonts w:eastAsiaTheme="minorEastAsia"/>
        </w:rPr>
        <w:t xml:space="preserve"> пространство расширяется само по себе.</w:t>
      </w:r>
      <w:r w:rsidR="00D278F6">
        <w:rPr>
          <w:rFonts w:eastAsiaTheme="minorEastAsia"/>
        </w:rPr>
        <w:t xml:space="preserve"> То есть суспензия, образующая, создающая пространственные отношения, отвечает и за качество пространства, а млечные пути преимущественно неподвижны (кроме местного движения).</w:t>
      </w:r>
    </w:p>
    <w:p w:rsidR="009A3E5A" w:rsidRDefault="00617FF7" w:rsidP="00173226">
      <w:pPr>
        <w:pStyle w:val="af0"/>
        <w:widowControl w:val="0"/>
        <w:tabs>
          <w:tab w:val="left" w:pos="993"/>
        </w:tabs>
        <w:ind w:left="0" w:firstLine="426"/>
        <w:jc w:val="both"/>
        <w:rPr>
          <w:rFonts w:eastAsiaTheme="minorEastAsia"/>
        </w:rPr>
      </w:pPr>
      <w:r>
        <w:rPr>
          <w:rFonts w:eastAsiaTheme="minorEastAsia"/>
        </w:rPr>
        <w:t>В статье</w:t>
      </w:r>
      <w:r w:rsidR="00D278F6">
        <w:rPr>
          <w:rFonts w:eastAsiaTheme="minorEastAsia"/>
        </w:rPr>
        <w:t xml:space="preserve"> </w:t>
      </w:r>
      <w:r w:rsidR="00483AA8">
        <w:rPr>
          <w:rFonts w:eastAsiaTheme="minorEastAsia"/>
        </w:rPr>
        <w:t>«Гравитация без сингулярностей и черных дыр» (Гравитация, космология и р</w:t>
      </w:r>
      <w:r w:rsidR="00483AA8">
        <w:rPr>
          <w:rFonts w:eastAsiaTheme="minorEastAsia"/>
        </w:rPr>
        <w:t>е</w:t>
      </w:r>
      <w:r w:rsidR="00483AA8">
        <w:rPr>
          <w:rFonts w:eastAsiaTheme="minorEastAsia"/>
        </w:rPr>
        <w:t xml:space="preserve">лятивистская астрофизика / </w:t>
      </w:r>
      <w:r w:rsidR="00483AA8">
        <w:rPr>
          <w:rFonts w:eastAsiaTheme="minorEastAsia"/>
          <w:lang w:val="en-US"/>
        </w:rPr>
        <w:t>II</w:t>
      </w:r>
      <w:r w:rsidR="00483AA8" w:rsidRPr="00483AA8">
        <w:rPr>
          <w:rFonts w:eastAsiaTheme="minorEastAsia"/>
        </w:rPr>
        <w:t xml:space="preserve"> </w:t>
      </w:r>
      <w:r w:rsidR="00483AA8">
        <w:rPr>
          <w:rFonts w:eastAsiaTheme="minorEastAsia"/>
        </w:rPr>
        <w:t xml:space="preserve">Харьковская конференция. – Харьков: Модель Вселенной, 2003, с. 88) была предложена стохастическая теория тяготения. «Спин гравитона» в этой теории образован многими частицами актуального излучения, с меняющимися во времени и пространстве углами смешивания квантов АИ (ср.: углы Кабиббо в теории ЭЧ и потоков нейтрино). </w:t>
      </w:r>
      <w:r w:rsidR="00323FE2">
        <w:rPr>
          <w:rFonts w:eastAsiaTheme="minorEastAsia"/>
        </w:rPr>
        <w:t xml:space="preserve">Обстрел </w:t>
      </w:r>
      <w:r w:rsidR="003F6708">
        <w:rPr>
          <w:rFonts w:eastAsiaTheme="minorEastAsia"/>
        </w:rPr>
        <w:t xml:space="preserve">тела </w:t>
      </w:r>
      <w:r w:rsidR="00323FE2">
        <w:rPr>
          <w:rFonts w:eastAsiaTheme="minorEastAsia"/>
        </w:rPr>
        <w:t>частицами АИ – случайный процесс, и уг</w:t>
      </w:r>
      <w:r w:rsidR="00844B6D">
        <w:rPr>
          <w:rFonts w:eastAsiaTheme="minorEastAsia"/>
        </w:rPr>
        <w:t>ол атаки, спектр, инте</w:t>
      </w:r>
      <w:r w:rsidR="00844B6D">
        <w:rPr>
          <w:rFonts w:eastAsiaTheme="minorEastAsia"/>
        </w:rPr>
        <w:t>н</w:t>
      </w:r>
      <w:r w:rsidR="00844B6D">
        <w:rPr>
          <w:rFonts w:eastAsiaTheme="minorEastAsia"/>
        </w:rPr>
        <w:t xml:space="preserve">сивность падающих частиц суть случайные величины. </w:t>
      </w:r>
      <w:r w:rsidR="00483AA8">
        <w:rPr>
          <w:rFonts w:eastAsiaTheme="minorEastAsia"/>
        </w:rPr>
        <w:t xml:space="preserve">В таком случае возможны нюансы в силе гравитации, зависящие от расстояния </w:t>
      </w:r>
      <w:r w:rsidR="00694641">
        <w:rPr>
          <w:rFonts w:eastAsiaTheme="minorEastAsia"/>
        </w:rPr>
        <w:t>до</w:t>
      </w:r>
      <w:r w:rsidR="00483AA8">
        <w:rPr>
          <w:rFonts w:eastAsiaTheme="minorEastAsia"/>
        </w:rPr>
        <w:t xml:space="preserve"> тяготеющего тела и его массы</w:t>
      </w:r>
      <w:r w:rsidR="004A0B74">
        <w:rPr>
          <w:rFonts w:eastAsiaTheme="minorEastAsia"/>
        </w:rPr>
        <w:t xml:space="preserve"> (ГИФ, 2012)</w:t>
      </w:r>
      <w:r w:rsidR="00483AA8">
        <w:rPr>
          <w:rFonts w:eastAsiaTheme="minorEastAsia"/>
        </w:rPr>
        <w:t>.</w:t>
      </w:r>
    </w:p>
    <w:p w:rsidR="005F516D" w:rsidRPr="00694641" w:rsidRDefault="005F516D" w:rsidP="00173226">
      <w:pPr>
        <w:pStyle w:val="af0"/>
        <w:widowControl w:val="0"/>
        <w:tabs>
          <w:tab w:val="left" w:pos="993"/>
        </w:tabs>
        <w:ind w:left="0" w:firstLine="426"/>
        <w:jc w:val="both"/>
        <w:rPr>
          <w:rFonts w:eastAsiaTheme="minorEastAsia"/>
        </w:rPr>
      </w:pPr>
      <w:r>
        <w:rPr>
          <w:rFonts w:eastAsiaTheme="minorEastAsia"/>
        </w:rPr>
        <w:t xml:space="preserve">Теория тяготения, учитывающая многослойность гравитационного потенциала, </w:t>
      </w:r>
      <w:r w:rsidR="004A0B74">
        <w:rPr>
          <w:rFonts w:eastAsiaTheme="minorEastAsia"/>
        </w:rPr>
        <w:t>предл</w:t>
      </w:r>
      <w:r w:rsidR="004A0B74">
        <w:rPr>
          <w:rFonts w:eastAsiaTheme="minorEastAsia"/>
        </w:rPr>
        <w:t>о</w:t>
      </w:r>
      <w:r w:rsidR="004A0B74">
        <w:rPr>
          <w:rFonts w:eastAsiaTheme="minorEastAsia"/>
        </w:rPr>
        <w:t>жена</w:t>
      </w:r>
      <w:r w:rsidR="00441274">
        <w:rPr>
          <w:rFonts w:eastAsiaTheme="minorEastAsia"/>
        </w:rPr>
        <w:t xml:space="preserve"> в статье «М</w:t>
      </w:r>
      <w:r w:rsidR="00694641">
        <w:rPr>
          <w:rFonts w:eastAsiaTheme="minorEastAsia"/>
        </w:rPr>
        <w:t>ноголистн</w:t>
      </w:r>
      <w:r w:rsidR="00441274">
        <w:rPr>
          <w:rFonts w:eastAsiaTheme="minorEastAsia"/>
        </w:rPr>
        <w:t>ая</w:t>
      </w:r>
      <w:r w:rsidR="00694641">
        <w:rPr>
          <w:rFonts w:eastAsiaTheme="minorEastAsia"/>
        </w:rPr>
        <w:t xml:space="preserve"> гравитаци</w:t>
      </w:r>
      <w:r w:rsidR="00441274">
        <w:rPr>
          <w:rFonts w:eastAsiaTheme="minorEastAsia"/>
        </w:rPr>
        <w:t>я</w:t>
      </w:r>
      <w:r w:rsidR="00694641">
        <w:rPr>
          <w:rFonts w:eastAsiaTheme="minorEastAsia"/>
        </w:rPr>
        <w:t>»</w:t>
      </w:r>
      <w:r>
        <w:rPr>
          <w:rFonts w:eastAsiaTheme="minorEastAsia"/>
        </w:rPr>
        <w:t xml:space="preserve"> </w:t>
      </w:r>
      <w:r w:rsidR="00694641">
        <w:rPr>
          <w:rFonts w:eastAsiaTheme="minorEastAsia"/>
        </w:rPr>
        <w:t>(</w:t>
      </w:r>
      <w:r w:rsidR="00694641">
        <w:rPr>
          <w:rFonts w:eastAsiaTheme="minorEastAsia"/>
          <w:lang w:val="en-US"/>
        </w:rPr>
        <w:t>XI</w:t>
      </w:r>
      <w:r w:rsidR="00694641" w:rsidRPr="00694641">
        <w:rPr>
          <w:rFonts w:eastAsiaTheme="minorEastAsia"/>
        </w:rPr>
        <w:t xml:space="preserve"> </w:t>
      </w:r>
      <w:r w:rsidR="00694641">
        <w:rPr>
          <w:rFonts w:eastAsiaTheme="minorEastAsia"/>
        </w:rPr>
        <w:t>Всероссийская гравитационная конферен</w:t>
      </w:r>
      <w:r w:rsidR="00441274">
        <w:rPr>
          <w:rFonts w:eastAsiaTheme="minorEastAsia"/>
        </w:rPr>
        <w:t xml:space="preserve">ция. – Томск: </w:t>
      </w:r>
      <w:r w:rsidR="00441274">
        <w:t>Изд. ТГПУ, 2002</w:t>
      </w:r>
      <w:r w:rsidR="002E1262">
        <w:rPr>
          <w:rFonts w:eastAsiaTheme="minorEastAsia"/>
        </w:rPr>
        <w:t xml:space="preserve">). </w:t>
      </w:r>
      <w:r w:rsidR="004A0B74">
        <w:rPr>
          <w:rFonts w:eastAsiaTheme="minorEastAsia"/>
        </w:rPr>
        <w:t>В тезисах к докладу рассматривались некоторые следствия из физической теории, сформулированной над пространством октав. В их числе – расслоение силы гравитационного взаимодействия в гиперкомплексном пространстве (ГИФ, 2012).</w:t>
      </w:r>
    </w:p>
    <w:p w:rsidR="00B55609" w:rsidRDefault="003354E1" w:rsidP="003354E1">
      <w:pPr>
        <w:pStyle w:val="af0"/>
        <w:widowControl w:val="0"/>
        <w:tabs>
          <w:tab w:val="left" w:pos="993"/>
        </w:tabs>
        <w:ind w:left="0" w:firstLine="426"/>
        <w:jc w:val="both"/>
        <w:rPr>
          <w:rFonts w:eastAsiaTheme="minorEastAsia"/>
        </w:rPr>
      </w:pPr>
      <w:r>
        <w:rPr>
          <w:rFonts w:eastAsiaTheme="minorEastAsia"/>
        </w:rPr>
        <w:t xml:space="preserve">Некоторые выводы. </w:t>
      </w:r>
    </w:p>
    <w:p w:rsidR="0004040E" w:rsidRDefault="003354E1" w:rsidP="00B55609">
      <w:pPr>
        <w:pStyle w:val="af0"/>
        <w:widowControl w:val="0"/>
        <w:numPr>
          <w:ilvl w:val="0"/>
          <w:numId w:val="25"/>
        </w:numPr>
        <w:tabs>
          <w:tab w:val="left" w:pos="709"/>
        </w:tabs>
        <w:ind w:left="0" w:firstLine="426"/>
        <w:jc w:val="both"/>
        <w:rPr>
          <w:rFonts w:eastAsiaTheme="minorEastAsia"/>
        </w:rPr>
      </w:pPr>
      <w:r>
        <w:rPr>
          <w:rFonts w:eastAsiaTheme="minorEastAsia"/>
        </w:rPr>
        <w:t>Если параллельные механические моменты гравитационно взаимодействующих тел приводят к появлению отталкивающих сил, а параллельные магнитные моменты</w:t>
      </w:r>
      <w:r w:rsidR="00882F08">
        <w:rPr>
          <w:rFonts w:eastAsiaTheme="minorEastAsia"/>
        </w:rPr>
        <w:t xml:space="preserve"> (вокруг них закручивается вещество → механический момент),</w:t>
      </w:r>
      <w:r>
        <w:rPr>
          <w:rFonts w:eastAsiaTheme="minorEastAsia"/>
        </w:rPr>
        <w:t xml:space="preserve"> – к силам притяжения (между параллел</w:t>
      </w:r>
      <w:r>
        <w:rPr>
          <w:rFonts w:eastAsiaTheme="minorEastAsia"/>
        </w:rPr>
        <w:t>ь</w:t>
      </w:r>
      <w:r>
        <w:rPr>
          <w:rFonts w:eastAsiaTheme="minorEastAsia"/>
        </w:rPr>
        <w:t xml:space="preserve">ными токами), то причины гравитационного взаимодействия лежат вне электродинамики, по крайней мере классической. И вопрос о равенстве скорости </w:t>
      </w:r>
      <w:r w:rsidRPr="003354E1">
        <w:rPr>
          <w:rFonts w:eastAsiaTheme="minorEastAsia"/>
          <w:i/>
          <w:lang w:val="en-US"/>
        </w:rPr>
        <w:t>u</w:t>
      </w:r>
      <w:r w:rsidRPr="003354E1">
        <w:rPr>
          <w:rFonts w:eastAsiaTheme="minorEastAsia"/>
        </w:rPr>
        <w:t xml:space="preserve"> </w:t>
      </w:r>
      <w:r>
        <w:rPr>
          <w:rFonts w:eastAsiaTheme="minorEastAsia"/>
        </w:rPr>
        <w:t xml:space="preserve">распространения гравитации и скорости </w:t>
      </w:r>
      <w:r w:rsidRPr="003354E1">
        <w:rPr>
          <w:rFonts w:eastAsiaTheme="minorEastAsia"/>
          <w:i/>
          <w:lang w:val="en-US"/>
        </w:rPr>
        <w:t>c</w:t>
      </w:r>
      <w:r w:rsidRPr="003354E1">
        <w:rPr>
          <w:rFonts w:eastAsiaTheme="minorEastAsia"/>
        </w:rPr>
        <w:t xml:space="preserve"> </w:t>
      </w:r>
      <w:r>
        <w:rPr>
          <w:rFonts w:eastAsiaTheme="minorEastAsia"/>
        </w:rPr>
        <w:t xml:space="preserve">распространения электромагнетизма должен быть снят: в общем случае </w:t>
      </w:r>
      <w:r w:rsidRPr="003354E1">
        <w:rPr>
          <w:rFonts w:eastAsiaTheme="minorEastAsia"/>
          <w:i/>
          <w:lang w:val="en-US"/>
        </w:rPr>
        <w:t>u</w:t>
      </w:r>
      <w:r w:rsidRPr="003354E1">
        <w:rPr>
          <w:rFonts w:eastAsiaTheme="minorEastAsia"/>
        </w:rPr>
        <w:t xml:space="preserve"> </w:t>
      </w:r>
      <w:r>
        <w:rPr>
          <w:rFonts w:eastAsiaTheme="minorEastAsia"/>
        </w:rPr>
        <w:t>≠</w:t>
      </w:r>
      <w:r w:rsidRPr="003354E1">
        <w:rPr>
          <w:rFonts w:eastAsiaTheme="minorEastAsia"/>
        </w:rPr>
        <w:t xml:space="preserve"> </w:t>
      </w:r>
      <w:r w:rsidRPr="003354E1">
        <w:rPr>
          <w:rFonts w:eastAsiaTheme="minorEastAsia"/>
          <w:i/>
          <w:lang w:val="en-US"/>
        </w:rPr>
        <w:t>c</w:t>
      </w:r>
      <w:r>
        <w:rPr>
          <w:rFonts w:eastAsiaTheme="minorEastAsia"/>
        </w:rPr>
        <w:t xml:space="preserve">. </w:t>
      </w:r>
    </w:p>
    <w:p w:rsidR="00B55609" w:rsidRDefault="00B55609" w:rsidP="00B55609">
      <w:pPr>
        <w:pStyle w:val="af0"/>
        <w:widowControl w:val="0"/>
        <w:numPr>
          <w:ilvl w:val="0"/>
          <w:numId w:val="25"/>
        </w:numPr>
        <w:tabs>
          <w:tab w:val="left" w:pos="709"/>
        </w:tabs>
        <w:ind w:left="0" w:firstLine="426"/>
        <w:jc w:val="both"/>
        <w:rPr>
          <w:rFonts w:eastAsiaTheme="minorEastAsia"/>
        </w:rPr>
      </w:pPr>
      <w:r>
        <w:rPr>
          <w:rFonts w:eastAsiaTheme="minorEastAsia"/>
        </w:rPr>
        <w:t>Если в электромагнитных взаимодействиях существует максимально возможная ск</w:t>
      </w:r>
      <w:r>
        <w:rPr>
          <w:rFonts w:eastAsiaTheme="minorEastAsia"/>
        </w:rPr>
        <w:t>о</w:t>
      </w:r>
      <w:r>
        <w:rPr>
          <w:rFonts w:eastAsiaTheme="minorEastAsia"/>
        </w:rPr>
        <w:t xml:space="preserve">рость </w:t>
      </w:r>
      <w:r w:rsidR="00A44171" w:rsidRPr="00A44171">
        <w:rPr>
          <w:rFonts w:eastAsiaTheme="minorEastAsia"/>
          <w:i/>
        </w:rPr>
        <w:t>с</w:t>
      </w:r>
      <w:r w:rsidR="00A44171">
        <w:rPr>
          <w:rFonts w:eastAsiaTheme="minorEastAsia"/>
        </w:rPr>
        <w:t xml:space="preserve"> (скорость света), то она существует как дополнение к максимально возможной н</w:t>
      </w:r>
      <w:r w:rsidR="00A44171">
        <w:rPr>
          <w:rFonts w:eastAsiaTheme="minorEastAsia"/>
        </w:rPr>
        <w:t>е</w:t>
      </w:r>
      <w:r w:rsidR="00A44171">
        <w:rPr>
          <w:rFonts w:eastAsiaTheme="minorEastAsia"/>
        </w:rPr>
        <w:t>подвижности – по отношению к электромагнитному эфиру. Если фотонов в Метагалактике – большое множество, то эфир, напротив, выступает как единое целое. Если квант электрома</w:t>
      </w:r>
      <w:r w:rsidR="00A44171">
        <w:rPr>
          <w:rFonts w:eastAsiaTheme="minorEastAsia"/>
        </w:rPr>
        <w:t>г</w:t>
      </w:r>
      <w:r w:rsidR="00A44171">
        <w:rPr>
          <w:rFonts w:eastAsiaTheme="minorEastAsia"/>
        </w:rPr>
        <w:t>нитного взаимодействия – безмассовая частица (не берем во внимание эффективную массу фотона при столкновении с атомом), то эфир имеет максимально возможную массу.</w:t>
      </w:r>
    </w:p>
    <w:p w:rsidR="00A44171" w:rsidRDefault="00A44171" w:rsidP="00B55609">
      <w:pPr>
        <w:pStyle w:val="af0"/>
        <w:widowControl w:val="0"/>
        <w:numPr>
          <w:ilvl w:val="0"/>
          <w:numId w:val="25"/>
        </w:numPr>
        <w:tabs>
          <w:tab w:val="left" w:pos="709"/>
        </w:tabs>
        <w:ind w:left="0" w:firstLine="426"/>
        <w:jc w:val="both"/>
        <w:rPr>
          <w:rFonts w:eastAsiaTheme="minorEastAsia"/>
        </w:rPr>
      </w:pPr>
      <w:r>
        <w:rPr>
          <w:rFonts w:eastAsiaTheme="minorEastAsia"/>
        </w:rPr>
        <w:t>Масса есть мера количества вещества (и такого тела, как поле). Масса, как известно, является также мерой инертности (тел, процессов). Специалисты по теориям тяготения по</w:t>
      </w:r>
      <w:r>
        <w:rPr>
          <w:rFonts w:eastAsiaTheme="minorEastAsia"/>
        </w:rPr>
        <w:t>д</w:t>
      </w:r>
      <w:r>
        <w:rPr>
          <w:rFonts w:eastAsiaTheme="minorEastAsia"/>
        </w:rPr>
        <w:t>разделяют массу на пассивную гравитационную (связанную с откликом на воздействие а</w:t>
      </w:r>
      <w:r>
        <w:rPr>
          <w:rFonts w:eastAsiaTheme="minorEastAsia"/>
        </w:rPr>
        <w:t>к</w:t>
      </w:r>
      <w:r>
        <w:rPr>
          <w:rFonts w:eastAsiaTheme="minorEastAsia"/>
        </w:rPr>
        <w:t>тивной массы) и собственно гравитационную массу – активную. Считается, что с точностью до постоянного коэффициента обе массы можно положить равными.</w:t>
      </w:r>
    </w:p>
    <w:p w:rsidR="00A44171" w:rsidRDefault="00A44171" w:rsidP="00B55609">
      <w:pPr>
        <w:pStyle w:val="af0"/>
        <w:widowControl w:val="0"/>
        <w:numPr>
          <w:ilvl w:val="0"/>
          <w:numId w:val="25"/>
        </w:numPr>
        <w:tabs>
          <w:tab w:val="left" w:pos="709"/>
        </w:tabs>
        <w:ind w:left="0" w:firstLine="426"/>
        <w:jc w:val="both"/>
        <w:rPr>
          <w:rFonts w:eastAsiaTheme="minorEastAsia"/>
        </w:rPr>
      </w:pPr>
      <w:r>
        <w:rPr>
          <w:rFonts w:eastAsiaTheme="minorEastAsia"/>
        </w:rPr>
        <w:t>Ввиду неверной интерпретации несостоятельных опытов Галилея и его последоват</w:t>
      </w:r>
      <w:r>
        <w:rPr>
          <w:rFonts w:eastAsiaTheme="minorEastAsia"/>
        </w:rPr>
        <w:t>е</w:t>
      </w:r>
      <w:r>
        <w:rPr>
          <w:rFonts w:eastAsiaTheme="minorEastAsia"/>
        </w:rPr>
        <w:t>лей (Этвеш, Брагин и др.) специалисты в области явлений тяготения полагают, что гравит</w:t>
      </w:r>
      <w:r>
        <w:rPr>
          <w:rFonts w:eastAsiaTheme="minorEastAsia"/>
        </w:rPr>
        <w:t>а</w:t>
      </w:r>
      <w:r>
        <w:rPr>
          <w:rFonts w:eastAsiaTheme="minorEastAsia"/>
        </w:rPr>
        <w:t>ционное взаимодействие не зависит от атомного состава тел. Тем самым отбрасывается из рассмотрения такое свойство тел,</w:t>
      </w:r>
      <w:r w:rsidR="00A11A60">
        <w:rPr>
          <w:rFonts w:eastAsiaTheme="minorEastAsia"/>
        </w:rPr>
        <w:t xml:space="preserve"> как их механический момент (имеющий </w:t>
      </w:r>
      <w:r>
        <w:rPr>
          <w:rFonts w:eastAsiaTheme="minorEastAsia"/>
        </w:rPr>
        <w:t>векторный хара</w:t>
      </w:r>
      <w:r>
        <w:rPr>
          <w:rFonts w:eastAsiaTheme="minorEastAsia"/>
        </w:rPr>
        <w:t>к</w:t>
      </w:r>
      <w:r>
        <w:rPr>
          <w:rFonts w:eastAsiaTheme="minorEastAsia"/>
        </w:rPr>
        <w:t>тер). Поэтому несостоятельность опытов по определению ускорений падающих с пизанской башни тел состоит в том, что ядра, гири и штанги хотя и берутся различной массы, но пр</w:t>
      </w:r>
      <w:r>
        <w:rPr>
          <w:rFonts w:eastAsiaTheme="minorEastAsia"/>
        </w:rPr>
        <w:t>е</w:t>
      </w:r>
      <w:r>
        <w:rPr>
          <w:rFonts w:eastAsiaTheme="minorEastAsia"/>
        </w:rPr>
        <w:t xml:space="preserve">имущественно из одного сплава </w:t>
      </w:r>
      <w:r w:rsidR="00A11A60">
        <w:rPr>
          <w:rFonts w:eastAsiaTheme="minorEastAsia"/>
        </w:rPr>
        <w:t>железа</w:t>
      </w:r>
      <w:r>
        <w:rPr>
          <w:rFonts w:eastAsiaTheme="minorEastAsia"/>
        </w:rPr>
        <w:t xml:space="preserve">, углерода и серы. </w:t>
      </w:r>
      <w:r w:rsidR="00C873F7">
        <w:rPr>
          <w:rFonts w:eastAsiaTheme="minorEastAsia"/>
        </w:rPr>
        <w:t>Во-первых, не учитывается сущ</w:t>
      </w:r>
      <w:r w:rsidR="00C873F7">
        <w:rPr>
          <w:rFonts w:eastAsiaTheme="minorEastAsia"/>
        </w:rPr>
        <w:t>е</w:t>
      </w:r>
      <w:r w:rsidR="00C873F7">
        <w:rPr>
          <w:rFonts w:eastAsiaTheme="minorEastAsia"/>
        </w:rPr>
        <w:lastRenderedPageBreak/>
        <w:t>ственная разница в строении материала, из которого могли быть сделаны опытные ядра и гантели – из платины, алюминия, меди и т.д. Во-вторых, для опытов берутся макроскопич</w:t>
      </w:r>
      <w:r w:rsidR="00C873F7">
        <w:rPr>
          <w:rFonts w:eastAsiaTheme="minorEastAsia"/>
        </w:rPr>
        <w:t>е</w:t>
      </w:r>
      <w:r w:rsidR="00C873F7">
        <w:rPr>
          <w:rFonts w:eastAsiaTheme="minorEastAsia"/>
        </w:rPr>
        <w:t>ские болванки, в которых суммарный механический момент атомов и молекул в среднем р</w:t>
      </w:r>
      <w:r w:rsidR="00C873F7">
        <w:rPr>
          <w:rFonts w:eastAsiaTheme="minorEastAsia"/>
        </w:rPr>
        <w:t>а</w:t>
      </w:r>
      <w:r w:rsidR="00C873F7">
        <w:rPr>
          <w:rFonts w:eastAsiaTheme="minorEastAsia"/>
        </w:rPr>
        <w:t>вен нулю</w:t>
      </w:r>
      <w:r w:rsidR="00EA2347">
        <w:rPr>
          <w:rFonts w:eastAsiaTheme="minorEastAsia"/>
        </w:rPr>
        <w:t xml:space="preserve">, а если отличается от нуля, то </w:t>
      </w:r>
      <w:r w:rsidR="00300B7A">
        <w:rPr>
          <w:rFonts w:eastAsiaTheme="minorEastAsia"/>
        </w:rPr>
        <w:t xml:space="preserve">отличается </w:t>
      </w:r>
      <w:r w:rsidR="00EA2347">
        <w:rPr>
          <w:rFonts w:eastAsiaTheme="minorEastAsia"/>
        </w:rPr>
        <w:t>спонтанно, ничтожно мало и с лихвой покрывается</w:t>
      </w:r>
      <w:r w:rsidR="00C873F7">
        <w:rPr>
          <w:rFonts w:eastAsiaTheme="minorEastAsia"/>
        </w:rPr>
        <w:t xml:space="preserve"> </w:t>
      </w:r>
      <w:r w:rsidR="00EA2347">
        <w:rPr>
          <w:rFonts w:eastAsiaTheme="minorEastAsia"/>
        </w:rPr>
        <w:t>ошибками эксперимента. Которых хоть пруд пруди.</w:t>
      </w:r>
      <w:r w:rsidR="00C873F7">
        <w:rPr>
          <w:rFonts w:eastAsiaTheme="minorEastAsia"/>
        </w:rPr>
        <w:t xml:space="preserve"> </w:t>
      </w:r>
    </w:p>
    <w:p w:rsidR="00173226" w:rsidRDefault="009A2D94" w:rsidP="009A2D94">
      <w:pPr>
        <w:pStyle w:val="af0"/>
        <w:widowControl w:val="0"/>
        <w:tabs>
          <w:tab w:val="left" w:pos="993"/>
        </w:tabs>
        <w:ind w:left="0" w:firstLine="426"/>
        <w:jc w:val="both"/>
        <w:rPr>
          <w:rFonts w:eastAsiaTheme="minorEastAsia"/>
        </w:rPr>
      </w:pPr>
      <w:r>
        <w:rPr>
          <w:rFonts w:eastAsiaTheme="minorEastAsia"/>
        </w:rPr>
        <w:t xml:space="preserve">Суммируя результаты экскурса в прошлое </w:t>
      </w:r>
      <w:r w:rsidR="00D551D4">
        <w:rPr>
          <w:rFonts w:eastAsiaTheme="minorEastAsia"/>
        </w:rPr>
        <w:t xml:space="preserve">тяжелой </w:t>
      </w:r>
      <w:r>
        <w:rPr>
          <w:rFonts w:eastAsiaTheme="minorEastAsia"/>
        </w:rPr>
        <w:t>гравитируюшей мысли и выводы выше, выделим существенные, на наш взгляд, моменты.</w:t>
      </w:r>
    </w:p>
    <w:p w:rsidR="00A11A60" w:rsidRDefault="002C73DB" w:rsidP="002C73DB">
      <w:pPr>
        <w:pStyle w:val="af0"/>
        <w:widowControl w:val="0"/>
        <w:numPr>
          <w:ilvl w:val="0"/>
          <w:numId w:val="26"/>
        </w:numPr>
        <w:tabs>
          <w:tab w:val="left" w:pos="709"/>
        </w:tabs>
        <w:ind w:left="0" w:firstLine="426"/>
        <w:jc w:val="both"/>
        <w:rPr>
          <w:rFonts w:eastAsiaTheme="minorEastAsia"/>
        </w:rPr>
      </w:pPr>
      <w:r>
        <w:rPr>
          <w:rFonts w:eastAsiaTheme="minorEastAsia"/>
        </w:rPr>
        <w:t>Инерция – это память о былом состоянии. Память – это способность сохранять пр</w:t>
      </w:r>
      <w:r>
        <w:rPr>
          <w:rFonts w:eastAsiaTheme="minorEastAsia"/>
        </w:rPr>
        <w:t>о</w:t>
      </w:r>
      <w:r>
        <w:rPr>
          <w:rFonts w:eastAsiaTheme="minorEastAsia"/>
        </w:rPr>
        <w:t>шлое состояние. Сохранение – это постоянство той или иной физической величины (инвар</w:t>
      </w:r>
      <w:r>
        <w:rPr>
          <w:rFonts w:eastAsiaTheme="minorEastAsia"/>
        </w:rPr>
        <w:t>и</w:t>
      </w:r>
      <w:r>
        <w:rPr>
          <w:rFonts w:eastAsiaTheme="minorEastAsia"/>
        </w:rPr>
        <w:t xml:space="preserve">анты явлений, законы сохранения). </w:t>
      </w:r>
    </w:p>
    <w:p w:rsidR="00A11A60" w:rsidRDefault="002C73DB" w:rsidP="002C73DB">
      <w:pPr>
        <w:pStyle w:val="af0"/>
        <w:widowControl w:val="0"/>
        <w:numPr>
          <w:ilvl w:val="0"/>
          <w:numId w:val="26"/>
        </w:numPr>
        <w:tabs>
          <w:tab w:val="left" w:pos="709"/>
        </w:tabs>
        <w:ind w:left="0" w:firstLine="426"/>
        <w:jc w:val="both"/>
        <w:rPr>
          <w:rFonts w:eastAsiaTheme="minorEastAsia"/>
        </w:rPr>
      </w:pPr>
      <w:r>
        <w:rPr>
          <w:rFonts w:eastAsiaTheme="minorEastAsia"/>
        </w:rPr>
        <w:t>И всё это вместе означает, что есть в физических процессах нечто, что не меняется с течением времени (мало меняется). А не меняется, как мы ранее выяснили, эфир по отнош</w:t>
      </w:r>
      <w:r>
        <w:rPr>
          <w:rFonts w:eastAsiaTheme="minorEastAsia"/>
        </w:rPr>
        <w:t>е</w:t>
      </w:r>
      <w:r>
        <w:rPr>
          <w:rFonts w:eastAsiaTheme="minorEastAsia"/>
        </w:rPr>
        <w:t xml:space="preserve">нию к миру механических и электромагнитных явлений. </w:t>
      </w:r>
    </w:p>
    <w:p w:rsidR="002C73DB" w:rsidRDefault="002C73DB" w:rsidP="002C73DB">
      <w:pPr>
        <w:pStyle w:val="af0"/>
        <w:widowControl w:val="0"/>
        <w:numPr>
          <w:ilvl w:val="0"/>
          <w:numId w:val="26"/>
        </w:numPr>
        <w:tabs>
          <w:tab w:val="left" w:pos="709"/>
        </w:tabs>
        <w:ind w:left="0" w:firstLine="426"/>
        <w:jc w:val="both"/>
        <w:rPr>
          <w:rFonts w:eastAsiaTheme="minorEastAsia"/>
        </w:rPr>
      </w:pPr>
      <w:r>
        <w:rPr>
          <w:rFonts w:eastAsiaTheme="minorEastAsia"/>
        </w:rPr>
        <w:t>А если электрическое поле весит, и весит металлическая цистерна, в которо</w:t>
      </w:r>
      <w:r w:rsidR="00A11A60">
        <w:rPr>
          <w:rFonts w:eastAsiaTheme="minorEastAsia"/>
        </w:rPr>
        <w:t>й</w:t>
      </w:r>
      <w:r>
        <w:rPr>
          <w:rFonts w:eastAsiaTheme="minorEastAsia"/>
        </w:rPr>
        <w:t xml:space="preserve"> это поле создано</w:t>
      </w:r>
      <w:r w:rsidR="00A11A60">
        <w:rPr>
          <w:rFonts w:eastAsiaTheme="minorEastAsia"/>
        </w:rPr>
        <w:t xml:space="preserve"> и скрючилось</w:t>
      </w:r>
      <w:r>
        <w:rPr>
          <w:rFonts w:eastAsiaTheme="minorEastAsia"/>
        </w:rPr>
        <w:t>, то гравитационно</w:t>
      </w:r>
      <w:r w:rsidR="00861D69">
        <w:rPr>
          <w:rFonts w:eastAsiaTheme="minorEastAsia"/>
        </w:rPr>
        <w:t>е</w:t>
      </w:r>
      <w:r>
        <w:rPr>
          <w:rFonts w:eastAsiaTheme="minorEastAsia"/>
        </w:rPr>
        <w:t xml:space="preserve"> воздействие на эти два тела – вне механики и электромагнетизма.</w:t>
      </w:r>
      <w:r w:rsidR="00A11A60">
        <w:rPr>
          <w:rFonts w:eastAsiaTheme="minorEastAsia"/>
        </w:rPr>
        <w:t xml:space="preserve"> Иначе говоря, есть нечто между нашим проявленным миром и эфирным состоянием материи, отвечающее за гравитационные явления.</w:t>
      </w:r>
    </w:p>
    <w:p w:rsidR="00D551D4" w:rsidRDefault="00D551D4" w:rsidP="002C73DB">
      <w:pPr>
        <w:pStyle w:val="af0"/>
        <w:widowControl w:val="0"/>
        <w:numPr>
          <w:ilvl w:val="0"/>
          <w:numId w:val="26"/>
        </w:numPr>
        <w:tabs>
          <w:tab w:val="left" w:pos="709"/>
        </w:tabs>
        <w:ind w:left="0" w:firstLine="426"/>
        <w:jc w:val="both"/>
        <w:rPr>
          <w:rFonts w:eastAsiaTheme="minorEastAsia"/>
        </w:rPr>
      </w:pPr>
      <w:r>
        <w:rPr>
          <w:rFonts w:eastAsiaTheme="minorEastAsia"/>
        </w:rPr>
        <w:t>Гравитация – не куратор физических явлений, а слабый посредник – слабее сильного взаимодействия в 10</w:t>
      </w:r>
      <w:r w:rsidRPr="00D551D4">
        <w:rPr>
          <w:rFonts w:eastAsiaTheme="minorEastAsia"/>
          <w:vertAlign w:val="superscript"/>
        </w:rPr>
        <w:t>40</w:t>
      </w:r>
      <w:r>
        <w:rPr>
          <w:rFonts w:eastAsiaTheme="minorEastAsia"/>
        </w:rPr>
        <w:t xml:space="preserve"> раз, электромагнитного в 10</w:t>
      </w:r>
      <w:r w:rsidRPr="00D551D4">
        <w:rPr>
          <w:rFonts w:eastAsiaTheme="minorEastAsia"/>
          <w:vertAlign w:val="superscript"/>
        </w:rPr>
        <w:t>38</w:t>
      </w:r>
      <w:r>
        <w:rPr>
          <w:rFonts w:eastAsiaTheme="minorEastAsia"/>
        </w:rPr>
        <w:t xml:space="preserve"> раз. О чем это говорит? </w:t>
      </w:r>
      <w:r w:rsidR="00E30573">
        <w:rPr>
          <w:rFonts w:eastAsiaTheme="minorEastAsia"/>
        </w:rPr>
        <w:t xml:space="preserve">Если </w:t>
      </w:r>
      <w:r>
        <w:rPr>
          <w:rFonts w:eastAsiaTheme="minorEastAsia"/>
        </w:rPr>
        <w:t xml:space="preserve">масса – </w:t>
      </w:r>
      <w:r w:rsidRPr="00D551D4">
        <w:rPr>
          <w:rFonts w:eastAsiaTheme="minorEastAsia"/>
          <w:i/>
        </w:rPr>
        <w:t>пустота пустот</w:t>
      </w:r>
      <w:r>
        <w:rPr>
          <w:rFonts w:eastAsiaTheme="minorEastAsia"/>
        </w:rPr>
        <w:t>, то гравитация – это стремление вкраплений (</w:t>
      </w:r>
      <w:r w:rsidRPr="001671EE">
        <w:rPr>
          <w:rFonts w:eastAsiaTheme="minorEastAsia"/>
        </w:rPr>
        <w:t>множества</w:t>
      </w:r>
      <w:r>
        <w:rPr>
          <w:rFonts w:eastAsiaTheme="minorEastAsia"/>
        </w:rPr>
        <w:t xml:space="preserve"> областей наруш</w:t>
      </w:r>
      <w:r>
        <w:rPr>
          <w:rFonts w:eastAsiaTheme="minorEastAsia"/>
        </w:rPr>
        <w:t>е</w:t>
      </w:r>
      <w:r>
        <w:rPr>
          <w:rFonts w:eastAsiaTheme="minorEastAsia"/>
        </w:rPr>
        <w:t xml:space="preserve">ния топологии </w:t>
      </w:r>
      <w:r w:rsidRPr="00D551D4">
        <w:rPr>
          <w:rFonts w:eastAsiaTheme="minorEastAsia"/>
          <w:i/>
          <w:lang w:val="en-US"/>
        </w:rPr>
        <w:t>V</w:t>
      </w:r>
      <w:r w:rsidRPr="00D551D4">
        <w:rPr>
          <w:rFonts w:eastAsiaTheme="minorEastAsia"/>
          <w:vertAlign w:val="subscript"/>
        </w:rPr>
        <w:t>3</w:t>
      </w:r>
      <w:r w:rsidRPr="00D551D4">
        <w:rPr>
          <w:rFonts w:eastAsiaTheme="minorEastAsia"/>
        </w:rPr>
        <w:t>)</w:t>
      </w:r>
      <w:r>
        <w:rPr>
          <w:rFonts w:eastAsiaTheme="minorEastAsia"/>
        </w:rPr>
        <w:t xml:space="preserve">, </w:t>
      </w:r>
      <w:r w:rsidRPr="00D551D4">
        <w:rPr>
          <w:rFonts w:eastAsiaTheme="minorEastAsia"/>
          <w:i/>
        </w:rPr>
        <w:t>спонтанно</w:t>
      </w:r>
      <w:r>
        <w:rPr>
          <w:rFonts w:eastAsiaTheme="minorEastAsia"/>
        </w:rPr>
        <w:t xml:space="preserve"> </w:t>
      </w:r>
      <w:r w:rsidR="00E30573">
        <w:rPr>
          <w:rFonts w:eastAsiaTheme="minorEastAsia"/>
        </w:rPr>
        <w:t>возникающих</w:t>
      </w:r>
      <w:r>
        <w:rPr>
          <w:rFonts w:eastAsiaTheme="minorEastAsia"/>
        </w:rPr>
        <w:t xml:space="preserve"> из эфира в </w:t>
      </w:r>
      <w:r w:rsidRPr="00D551D4">
        <w:rPr>
          <w:rFonts w:eastAsiaTheme="minorEastAsia"/>
          <w:i/>
        </w:rPr>
        <w:t>наше</w:t>
      </w:r>
      <w:r w:rsidR="000C1E0F">
        <w:rPr>
          <w:rFonts w:eastAsiaTheme="minorEastAsia"/>
          <w:i/>
        </w:rPr>
        <w:t>м</w:t>
      </w:r>
      <w:r>
        <w:rPr>
          <w:rFonts w:eastAsiaTheme="minorEastAsia"/>
        </w:rPr>
        <w:t xml:space="preserve"> 3-мерно</w:t>
      </w:r>
      <w:r w:rsidR="000C1E0F">
        <w:rPr>
          <w:rFonts w:eastAsiaTheme="minorEastAsia"/>
        </w:rPr>
        <w:t>м</w:t>
      </w:r>
      <w:r>
        <w:rPr>
          <w:rFonts w:eastAsiaTheme="minorEastAsia"/>
        </w:rPr>
        <w:t xml:space="preserve"> пространств</w:t>
      </w:r>
      <w:r w:rsidR="000C1E0F">
        <w:rPr>
          <w:rFonts w:eastAsiaTheme="minorEastAsia"/>
        </w:rPr>
        <w:t>е</w:t>
      </w:r>
      <w:r>
        <w:rPr>
          <w:rFonts w:eastAsiaTheme="minorEastAsia"/>
        </w:rPr>
        <w:t>, ве</w:t>
      </w:r>
      <w:r>
        <w:rPr>
          <w:rFonts w:eastAsiaTheme="minorEastAsia"/>
        </w:rPr>
        <w:t>р</w:t>
      </w:r>
      <w:r>
        <w:rPr>
          <w:rFonts w:eastAsiaTheme="minorEastAsia"/>
        </w:rPr>
        <w:t>нуться в свое былое эфирное состояние</w:t>
      </w:r>
      <w:r w:rsidR="00E30573">
        <w:rPr>
          <w:rFonts w:eastAsiaTheme="minorEastAsia"/>
        </w:rPr>
        <w:t xml:space="preserve"> через горловины </w:t>
      </w:r>
      <w:r w:rsidR="00E30573" w:rsidRPr="00E30573">
        <w:rPr>
          <w:rFonts w:eastAsiaTheme="minorEastAsia"/>
          <w:i/>
          <w:lang w:val="en-US"/>
        </w:rPr>
        <w:t>g</w:t>
      </w:r>
      <w:r>
        <w:rPr>
          <w:rFonts w:eastAsiaTheme="minorEastAsia"/>
        </w:rPr>
        <w:t>. Вновь сплотиться в един</w:t>
      </w:r>
      <w:r w:rsidR="00EA09D3">
        <w:rPr>
          <w:rFonts w:eastAsiaTheme="minorEastAsia"/>
        </w:rPr>
        <w:t>ое</w:t>
      </w:r>
      <w:r>
        <w:rPr>
          <w:rFonts w:eastAsiaTheme="minorEastAsia"/>
        </w:rPr>
        <w:t xml:space="preserve"> </w:t>
      </w:r>
      <w:r w:rsidR="00EA09D3">
        <w:rPr>
          <w:rFonts w:eastAsiaTheme="minorEastAsia"/>
        </w:rPr>
        <w:t>нечто</w:t>
      </w:r>
      <w:r>
        <w:rPr>
          <w:rFonts w:eastAsiaTheme="minorEastAsia"/>
        </w:rPr>
        <w:t>.</w:t>
      </w:r>
    </w:p>
    <w:p w:rsidR="000C1E0F" w:rsidRPr="00F303EF" w:rsidRDefault="000C1E0F" w:rsidP="000C1E0F">
      <w:pPr>
        <w:pStyle w:val="af0"/>
        <w:widowControl w:val="0"/>
        <w:tabs>
          <w:tab w:val="left" w:pos="709"/>
        </w:tabs>
        <w:ind w:left="0" w:firstLine="426"/>
        <w:jc w:val="both"/>
        <w:rPr>
          <w:rFonts w:ascii="Monotype Corsiva" w:eastAsiaTheme="minorEastAsia" w:hAnsi="Monotype Corsiva"/>
          <w:sz w:val="25"/>
          <w:szCs w:val="25"/>
        </w:rPr>
      </w:pPr>
      <w:r w:rsidRPr="00EA09D3">
        <w:rPr>
          <w:rFonts w:ascii="Monotype Corsiva" w:eastAsiaTheme="minorEastAsia" w:hAnsi="Monotype Corsiva"/>
          <w:sz w:val="25"/>
          <w:szCs w:val="25"/>
        </w:rPr>
        <w:t xml:space="preserve">Интерпретация для любителей путешествий по черным дырам. Вы там не сгорите от большого жара, </w:t>
      </w:r>
      <w:r w:rsidR="004877E6" w:rsidRPr="00EA09D3">
        <w:rPr>
          <w:rFonts w:ascii="Monotype Corsiva" w:eastAsiaTheme="minorEastAsia" w:hAnsi="Monotype Corsiva"/>
          <w:sz w:val="25"/>
          <w:szCs w:val="25"/>
        </w:rPr>
        <w:t xml:space="preserve">вас </w:t>
      </w:r>
      <w:r w:rsidRPr="00EA09D3">
        <w:rPr>
          <w:rFonts w:ascii="Monotype Corsiva" w:eastAsiaTheme="minorEastAsia" w:hAnsi="Monotype Corsiva"/>
          <w:sz w:val="25"/>
          <w:szCs w:val="25"/>
        </w:rPr>
        <w:t>не разорвет на мелкие куски и не расплющит от высокого давления, но вы там замерзнете в лютом холоде ввиду отсутствия всякого движения, а из-за большой плотности и гигантской жестк</w:t>
      </w:r>
      <w:r w:rsidRPr="00EA09D3">
        <w:rPr>
          <w:rFonts w:ascii="Monotype Corsiva" w:eastAsiaTheme="minorEastAsia" w:hAnsi="Monotype Corsiva"/>
          <w:sz w:val="25"/>
          <w:szCs w:val="25"/>
        </w:rPr>
        <w:t>о</w:t>
      </w:r>
      <w:r w:rsidRPr="00EA09D3">
        <w:rPr>
          <w:rFonts w:ascii="Monotype Corsiva" w:eastAsiaTheme="minorEastAsia" w:hAnsi="Monotype Corsiva"/>
          <w:sz w:val="25"/>
          <w:szCs w:val="25"/>
        </w:rPr>
        <w:t xml:space="preserve">сти не сможете даже рот открыть, чтобы позвать на помощь. Кого позвать? Ну, конечно </w:t>
      </w:r>
      <w:r w:rsidR="004877E6" w:rsidRPr="00EA09D3">
        <w:rPr>
          <w:rFonts w:ascii="Monotype Corsiva" w:eastAsiaTheme="minorEastAsia" w:hAnsi="Monotype Corsiva"/>
          <w:sz w:val="25"/>
          <w:szCs w:val="25"/>
        </w:rPr>
        <w:t>же,</w:t>
      </w:r>
      <w:r w:rsidRPr="00EA09D3">
        <w:rPr>
          <w:rFonts w:ascii="Monotype Corsiva" w:eastAsiaTheme="minorEastAsia" w:hAnsi="Monotype Corsiva"/>
          <w:sz w:val="25"/>
          <w:szCs w:val="25"/>
        </w:rPr>
        <w:t xml:space="preserve"> эй</w:t>
      </w:r>
      <w:r w:rsidRPr="00EA09D3">
        <w:rPr>
          <w:rFonts w:ascii="Monotype Corsiva" w:eastAsiaTheme="minorEastAsia" w:hAnsi="Monotype Corsiva"/>
          <w:sz w:val="25"/>
          <w:szCs w:val="25"/>
        </w:rPr>
        <w:t>н</w:t>
      </w:r>
      <w:r w:rsidRPr="00EA09D3">
        <w:rPr>
          <w:rFonts w:ascii="Monotype Corsiva" w:eastAsiaTheme="minorEastAsia" w:hAnsi="Monotype Corsiva"/>
          <w:sz w:val="25"/>
          <w:szCs w:val="25"/>
        </w:rPr>
        <w:t>штейни</w:t>
      </w:r>
      <w:r w:rsidR="00F303EF">
        <w:rPr>
          <w:rFonts w:ascii="Monotype Corsiva" w:eastAsiaTheme="minorEastAsia" w:hAnsi="Monotype Corsiva"/>
          <w:sz w:val="25"/>
          <w:szCs w:val="25"/>
        </w:rPr>
        <w:t>стов</w:t>
      </w:r>
      <w:r w:rsidR="00F303EF" w:rsidRPr="00F303EF">
        <w:rPr>
          <w:rFonts w:ascii="Monotype Corsiva" w:eastAsiaTheme="minorEastAsia" w:hAnsi="Monotype Corsiva"/>
          <w:sz w:val="25"/>
          <w:szCs w:val="25"/>
        </w:rPr>
        <w:t xml:space="preserve">. </w:t>
      </w:r>
      <w:r w:rsidR="00F303EF" w:rsidRPr="00F303EF">
        <w:rPr>
          <w:rFonts w:eastAsiaTheme="minorEastAsia"/>
        </w:rPr>
        <w:t>Но такие страшилки, оказывается, очень нужны в теоретической физике…</w:t>
      </w:r>
    </w:p>
    <w:p w:rsidR="00173226" w:rsidRDefault="00173226" w:rsidP="003D20C0">
      <w:pPr>
        <w:pStyle w:val="af0"/>
        <w:widowControl w:val="0"/>
        <w:tabs>
          <w:tab w:val="left" w:pos="993"/>
        </w:tabs>
        <w:spacing w:line="120" w:lineRule="auto"/>
        <w:ind w:left="425"/>
        <w:jc w:val="both"/>
        <w:rPr>
          <w:rFonts w:eastAsiaTheme="minorEastAsia"/>
        </w:rPr>
      </w:pPr>
    </w:p>
    <w:p w:rsidR="008E21CD" w:rsidRPr="008A4E4B" w:rsidRDefault="008E21CD" w:rsidP="008E21CD">
      <w:pPr>
        <w:widowControl w:val="0"/>
        <w:tabs>
          <w:tab w:val="left" w:pos="284"/>
          <w:tab w:val="left" w:pos="567"/>
          <w:tab w:val="left" w:pos="709"/>
          <w:tab w:val="left" w:pos="993"/>
          <w:tab w:val="left" w:pos="1276"/>
        </w:tabs>
        <w:jc w:val="both"/>
        <w:rPr>
          <w:iCs/>
          <w:lang w:val="en-US"/>
        </w:rPr>
      </w:pPr>
      <w:r w:rsidRPr="00EE1CF6">
        <w:rPr>
          <w:iCs/>
        </w:rPr>
        <w:t xml:space="preserve">       </w:t>
      </w:r>
      <w:r>
        <w:rPr>
          <w:iCs/>
        </w:rPr>
        <w:t>Выпишем систему уравнений октетной</w:t>
      </w:r>
      <w:r w:rsidR="0029650F">
        <w:rPr>
          <w:iCs/>
        </w:rPr>
        <w:t xml:space="preserve"> </w:t>
      </w:r>
      <w:r>
        <w:rPr>
          <w:iCs/>
        </w:rPr>
        <w:t>физики (ГИФ, 2012. С</w:t>
      </w:r>
      <w:r w:rsidRPr="008A4E4B">
        <w:rPr>
          <w:iCs/>
          <w:lang w:val="en-US"/>
        </w:rPr>
        <w:t>. 1</w:t>
      </w:r>
      <w:r w:rsidRPr="00956523">
        <w:rPr>
          <w:iCs/>
          <w:lang w:val="en-US"/>
        </w:rPr>
        <w:t>1)</w:t>
      </w:r>
      <w:r w:rsidRPr="008A4E4B">
        <w:rPr>
          <w:iCs/>
          <w:lang w:val="en-US"/>
        </w:rPr>
        <w:t>:</w:t>
      </w:r>
    </w:p>
    <w:p w:rsidR="008E21CD" w:rsidRPr="008A4E4B" w:rsidRDefault="008E21CD" w:rsidP="008E21CD">
      <w:pPr>
        <w:widowControl w:val="0"/>
        <w:spacing w:line="120" w:lineRule="auto"/>
        <w:jc w:val="both"/>
        <w:rPr>
          <w:iCs/>
          <w:lang w:val="en-US"/>
        </w:rPr>
      </w:pPr>
    </w:p>
    <w:p w:rsidR="008E21CD" w:rsidRPr="00E00106" w:rsidRDefault="001800FA" w:rsidP="001800FA">
      <w:pPr>
        <w:widowControl w:val="0"/>
        <w:jc w:val="both"/>
        <w:rPr>
          <w:lang w:val="en-US"/>
        </w:rPr>
      </w:pPr>
      <w:r w:rsidRPr="00160F71">
        <w:rPr>
          <w:lang w:val="en-US"/>
        </w:rPr>
        <w:t xml:space="preserve">          </w:t>
      </w:r>
      <w:r w:rsidR="008E21CD" w:rsidRPr="00E00106">
        <w:sym w:font="Symbol" w:char="F0B6"/>
      </w:r>
      <w:r w:rsidR="008E21CD" w:rsidRPr="00E00106">
        <w:rPr>
          <w:i/>
          <w:iCs/>
          <w:lang w:val="en-US"/>
        </w:rPr>
        <w:t>T</w:t>
      </w:r>
      <w:r w:rsidR="008E21CD" w:rsidRPr="00E00106">
        <w:rPr>
          <w:lang w:val="en-US"/>
        </w:rPr>
        <w:t>/</w:t>
      </w:r>
      <w:r w:rsidR="008E21CD" w:rsidRPr="00E00106">
        <w:sym w:font="Symbol" w:char="F0B6"/>
      </w:r>
      <w:r w:rsidR="008E21CD" w:rsidRPr="00E00106">
        <w:rPr>
          <w:i/>
          <w:iCs/>
          <w:lang w:val="en-US"/>
        </w:rPr>
        <w:t>t</w:t>
      </w:r>
      <w:r w:rsidR="008E21CD" w:rsidRPr="00E00106">
        <w:rPr>
          <w:lang w:val="en-US"/>
        </w:rPr>
        <w:t xml:space="preserve"> – div</w:t>
      </w:r>
      <w:r w:rsidR="008E21CD" w:rsidRPr="00E00106">
        <w:rPr>
          <w:b/>
          <w:bCs/>
          <w:lang w:val="en-US"/>
        </w:rPr>
        <w:t xml:space="preserve"> A</w:t>
      </w:r>
      <w:r w:rsidR="008E21CD" w:rsidRPr="00E00106">
        <w:rPr>
          <w:lang w:val="en-US"/>
        </w:rPr>
        <w:t xml:space="preserve"> – </w:t>
      </w:r>
      <w:r w:rsidR="008E21CD" w:rsidRPr="00E00106">
        <w:rPr>
          <w:i/>
          <w:iCs/>
          <w:lang w:val="en-US"/>
        </w:rPr>
        <w:t>ĤH</w:t>
      </w:r>
      <w:r w:rsidR="008E21CD" w:rsidRPr="00E00106">
        <w:rPr>
          <w:lang w:val="en-US"/>
        </w:rPr>
        <w:t>/(</w:t>
      </w:r>
      <w:r w:rsidR="008E21CD" w:rsidRPr="00E00106">
        <w:rPr>
          <w:i/>
          <w:iCs/>
          <w:lang w:val="en-US"/>
        </w:rPr>
        <w:t>mu</w:t>
      </w:r>
      <w:r w:rsidR="008E21CD" w:rsidRPr="00E00106">
        <w:rPr>
          <w:vertAlign w:val="superscript"/>
          <w:lang w:val="en-US"/>
        </w:rPr>
        <w:t>2</w:t>
      </w:r>
      <w:r w:rsidR="008E21CD" w:rsidRPr="00E00106">
        <w:rPr>
          <w:lang w:val="en-US"/>
        </w:rPr>
        <w:t>)</w:t>
      </w:r>
      <w:r w:rsidR="008E21CD" w:rsidRPr="00E00106">
        <w:rPr>
          <w:vertAlign w:val="superscript"/>
          <w:lang w:val="en-US"/>
        </w:rPr>
        <w:t>2</w:t>
      </w:r>
      <w:r w:rsidR="008E21CD" w:rsidRPr="00E00106">
        <w:rPr>
          <w:lang w:val="en-US"/>
        </w:rPr>
        <w:t xml:space="preserve"> – div</w:t>
      </w:r>
      <w:r w:rsidR="008E21CD" w:rsidRPr="00E00106">
        <w:rPr>
          <w:i/>
          <w:iCs/>
          <w:vertAlign w:val="subscript"/>
          <w:lang w:val="en-US"/>
        </w:rPr>
        <w:t xml:space="preserve">p </w:t>
      </w:r>
      <w:r w:rsidR="008E21CD" w:rsidRPr="00E00106">
        <w:rPr>
          <w:b/>
          <w:bCs/>
          <w:lang w:val="en-US"/>
        </w:rPr>
        <w:t>P</w:t>
      </w:r>
      <w:r w:rsidR="008E21CD" w:rsidRPr="00E00106">
        <w:rPr>
          <w:lang w:val="en-US"/>
        </w:rPr>
        <w:t xml:space="preserve"> = 0,</w:t>
      </w:r>
    </w:p>
    <w:p w:rsidR="008E21CD" w:rsidRPr="00E00106" w:rsidRDefault="008E21CD" w:rsidP="008E21CD">
      <w:pPr>
        <w:widowControl w:val="0"/>
        <w:jc w:val="both"/>
        <w:rPr>
          <w:lang w:val="en-US"/>
        </w:rPr>
      </w:pPr>
      <w:r w:rsidRPr="00E00106">
        <w:rPr>
          <w:lang w:val="en-US"/>
        </w:rPr>
        <w:t xml:space="preserve">          </w:t>
      </w:r>
      <w:r w:rsidRPr="00E00106">
        <w:sym w:font="Symbol" w:char="F0B6"/>
      </w:r>
      <w:r w:rsidRPr="00E00106">
        <w:rPr>
          <w:b/>
          <w:bCs/>
          <w:lang w:val="en-US"/>
        </w:rPr>
        <w:t>A</w:t>
      </w:r>
      <w:r w:rsidRPr="00E00106">
        <w:rPr>
          <w:lang w:val="en-US"/>
        </w:rPr>
        <w:t>/</w:t>
      </w:r>
      <w:r w:rsidRPr="00E00106">
        <w:sym w:font="Symbol" w:char="F0B6"/>
      </w:r>
      <w:r w:rsidRPr="00E00106">
        <w:rPr>
          <w:i/>
          <w:iCs/>
          <w:lang w:val="en-US"/>
        </w:rPr>
        <w:t>t</w:t>
      </w:r>
      <w:r w:rsidRPr="00E00106">
        <w:rPr>
          <w:lang w:val="en-US"/>
        </w:rPr>
        <w:t xml:space="preserve"> + </w:t>
      </w:r>
      <w:r>
        <w:rPr>
          <w:i/>
          <w:iCs/>
          <w:lang w:val="en-US"/>
        </w:rPr>
        <w:t>u</w:t>
      </w:r>
      <w:r w:rsidRPr="005D18B0">
        <w:rPr>
          <w:i/>
          <w:iCs/>
          <w:lang w:val="en-US"/>
        </w:rPr>
        <w:t> </w:t>
      </w:r>
      <w:r w:rsidRPr="00E00106">
        <w:rPr>
          <w:lang w:val="en-US"/>
        </w:rPr>
        <w:t>rot</w:t>
      </w:r>
      <w:r w:rsidRPr="00E00106">
        <w:rPr>
          <w:b/>
          <w:bCs/>
          <w:lang w:val="en-US"/>
        </w:rPr>
        <w:t xml:space="preserve"> A</w:t>
      </w:r>
      <w:r w:rsidRPr="00E00106">
        <w:rPr>
          <w:lang w:val="en-US"/>
        </w:rPr>
        <w:t xml:space="preserve"> + </w:t>
      </w:r>
      <w:r w:rsidRPr="00E00106">
        <w:rPr>
          <w:i/>
          <w:iCs/>
          <w:lang w:val="en-US"/>
        </w:rPr>
        <w:t>u</w:t>
      </w:r>
      <w:r w:rsidRPr="00E00106">
        <w:rPr>
          <w:vertAlign w:val="superscript"/>
          <w:lang w:val="en-US"/>
        </w:rPr>
        <w:t>2</w:t>
      </w:r>
      <w:r w:rsidRPr="00E00106">
        <w:rPr>
          <w:lang w:val="en-US"/>
        </w:rPr>
        <w:t xml:space="preserve">grad </w:t>
      </w:r>
      <w:r w:rsidRPr="00E00106">
        <w:rPr>
          <w:i/>
          <w:iCs/>
          <w:lang w:val="en-US"/>
        </w:rPr>
        <w:t>T</w:t>
      </w:r>
      <w:r w:rsidRPr="00E00106">
        <w:rPr>
          <w:lang w:val="en-US"/>
        </w:rPr>
        <w:t xml:space="preserve"> + </w:t>
      </w:r>
      <w:r w:rsidRPr="00E00106">
        <w:rPr>
          <w:i/>
          <w:iCs/>
          <w:lang w:val="en-US"/>
        </w:rPr>
        <w:t>Ĥ</w:t>
      </w:r>
      <w:r w:rsidRPr="00E00106">
        <w:rPr>
          <w:b/>
          <w:bCs/>
          <w:lang w:val="en-US"/>
        </w:rPr>
        <w:t>P</w:t>
      </w:r>
      <w:r w:rsidRPr="00E00106">
        <w:rPr>
          <w:lang w:val="en-US"/>
        </w:rPr>
        <w:t>/(</w:t>
      </w:r>
      <w:r w:rsidRPr="00E00106">
        <w:rPr>
          <w:i/>
          <w:iCs/>
          <w:lang w:val="en-US"/>
        </w:rPr>
        <w:t>mu</w:t>
      </w:r>
      <w:r w:rsidRPr="00E00106">
        <w:rPr>
          <w:lang w:val="en-US"/>
        </w:rPr>
        <w:t>)</w:t>
      </w:r>
      <w:r w:rsidRPr="00E00106">
        <w:rPr>
          <w:vertAlign w:val="superscript"/>
          <w:lang w:val="en-US"/>
        </w:rPr>
        <w:t xml:space="preserve">2 </w:t>
      </w:r>
      <w:r w:rsidRPr="00E00106">
        <w:rPr>
          <w:lang w:val="en-US"/>
        </w:rPr>
        <w:t xml:space="preserve">– </w:t>
      </w:r>
      <w:r w:rsidRPr="00E00106">
        <w:rPr>
          <w:i/>
          <w:iCs/>
          <w:lang w:val="en-US"/>
        </w:rPr>
        <w:t>u</w:t>
      </w:r>
      <w:r w:rsidRPr="005D18B0">
        <w:rPr>
          <w:i/>
          <w:iCs/>
          <w:lang w:val="en-US"/>
        </w:rPr>
        <w:t> </w:t>
      </w:r>
      <w:r w:rsidRPr="00E00106">
        <w:rPr>
          <w:lang w:val="en-US"/>
        </w:rPr>
        <w:t>rot</w:t>
      </w:r>
      <w:r w:rsidRPr="00E00106">
        <w:rPr>
          <w:i/>
          <w:iCs/>
          <w:vertAlign w:val="subscript"/>
          <w:lang w:val="en-US"/>
        </w:rPr>
        <w:t xml:space="preserve">p </w:t>
      </w:r>
      <w:r w:rsidRPr="00E00106">
        <w:rPr>
          <w:b/>
          <w:bCs/>
          <w:lang w:val="en-US"/>
        </w:rPr>
        <w:t>P</w:t>
      </w:r>
      <w:r w:rsidRPr="00E00106">
        <w:rPr>
          <w:lang w:val="en-US"/>
        </w:rPr>
        <w:t xml:space="preserve"> – grad</w:t>
      </w:r>
      <w:r w:rsidRPr="00E00106">
        <w:rPr>
          <w:i/>
          <w:iCs/>
          <w:vertAlign w:val="subscript"/>
          <w:lang w:val="en-US"/>
        </w:rPr>
        <w:t xml:space="preserve">p </w:t>
      </w:r>
      <w:r w:rsidRPr="00E00106">
        <w:rPr>
          <w:i/>
          <w:iCs/>
          <w:lang w:val="en-US"/>
        </w:rPr>
        <w:t>H</w:t>
      </w:r>
      <w:r w:rsidRPr="00E00106">
        <w:rPr>
          <w:lang w:val="en-US"/>
        </w:rPr>
        <w:t xml:space="preserve"> = 0,</w:t>
      </w:r>
    </w:p>
    <w:p w:rsidR="008E21CD" w:rsidRPr="00E00106" w:rsidRDefault="008E21CD" w:rsidP="008E21CD">
      <w:pPr>
        <w:widowControl w:val="0"/>
        <w:jc w:val="both"/>
        <w:rPr>
          <w:lang w:val="en-US"/>
        </w:rPr>
      </w:pPr>
      <w:r w:rsidRPr="00E00106">
        <w:rPr>
          <w:lang w:val="en-US"/>
        </w:rPr>
        <w:t xml:space="preserve">          </w:t>
      </w:r>
      <w:r w:rsidRPr="00E00106">
        <w:rPr>
          <w:lang w:val="en-US"/>
        </w:rPr>
        <w:sym w:font="Symbol" w:char="F0B6"/>
      </w:r>
      <w:r w:rsidRPr="00E00106">
        <w:rPr>
          <w:i/>
          <w:iCs/>
          <w:lang w:val="en-US"/>
        </w:rPr>
        <w:t>H</w:t>
      </w:r>
      <w:r w:rsidRPr="00E00106">
        <w:rPr>
          <w:lang w:val="en-US"/>
        </w:rPr>
        <w:t>/</w:t>
      </w:r>
      <w:r w:rsidRPr="00E00106">
        <w:rPr>
          <w:lang w:val="en-US"/>
        </w:rPr>
        <w:sym w:font="Symbol" w:char="F0B6"/>
      </w:r>
      <w:r w:rsidRPr="00E00106">
        <w:rPr>
          <w:i/>
          <w:iCs/>
          <w:lang w:val="en-US"/>
        </w:rPr>
        <w:t>t</w:t>
      </w:r>
      <w:r w:rsidRPr="00E00106">
        <w:rPr>
          <w:lang w:val="en-US"/>
        </w:rPr>
        <w:t xml:space="preserve"> – </w:t>
      </w:r>
      <w:r w:rsidRPr="00E00106">
        <w:rPr>
          <w:i/>
          <w:iCs/>
          <w:lang w:val="en-US"/>
        </w:rPr>
        <w:t>u</w:t>
      </w:r>
      <w:r w:rsidRPr="00E00106">
        <w:rPr>
          <w:vertAlign w:val="superscript"/>
          <w:lang w:val="en-US"/>
        </w:rPr>
        <w:t>2</w:t>
      </w:r>
      <w:r w:rsidRPr="00E00106">
        <w:rPr>
          <w:lang w:val="en-US"/>
        </w:rPr>
        <w:t>div</w:t>
      </w:r>
      <w:r w:rsidRPr="00E00106">
        <w:rPr>
          <w:i/>
          <w:iCs/>
          <w:lang w:val="en-US"/>
        </w:rPr>
        <w:t xml:space="preserve"> </w:t>
      </w:r>
      <w:r w:rsidRPr="00E00106">
        <w:rPr>
          <w:b/>
          <w:bCs/>
          <w:lang w:val="en-US"/>
        </w:rPr>
        <w:t>P</w:t>
      </w:r>
      <w:r w:rsidRPr="00E00106">
        <w:rPr>
          <w:lang w:val="en-US"/>
        </w:rPr>
        <w:t xml:space="preserve"> + </w:t>
      </w:r>
      <w:r w:rsidRPr="00E00106">
        <w:rPr>
          <w:lang w:val="en-US"/>
        </w:rPr>
        <w:sym w:font="Symbol" w:char="F06D"/>
      </w:r>
      <w:r w:rsidRPr="00E00106">
        <w:rPr>
          <w:vertAlign w:val="superscript"/>
          <w:lang w:val="en-US"/>
        </w:rPr>
        <w:t>2</w:t>
      </w:r>
      <w:r w:rsidRPr="00E00106">
        <w:rPr>
          <w:i/>
          <w:iCs/>
          <w:lang w:val="en-US"/>
        </w:rPr>
        <w:t>ĤT</w:t>
      </w:r>
      <w:r w:rsidRPr="00E00106">
        <w:rPr>
          <w:lang w:val="en-US"/>
        </w:rPr>
        <w:t xml:space="preserve"> + (</w:t>
      </w:r>
      <w:r w:rsidRPr="00E00106">
        <w:rPr>
          <w:i/>
          <w:iCs/>
          <w:lang w:val="en-US"/>
        </w:rPr>
        <w:t>m</w:t>
      </w:r>
      <w:r w:rsidRPr="00E00106">
        <w:rPr>
          <w:lang w:val="en-US"/>
        </w:rPr>
        <w:t>’</w:t>
      </w:r>
      <w:r w:rsidRPr="00E00106">
        <w:rPr>
          <w:i/>
          <w:iCs/>
          <w:lang w:val="en-US"/>
        </w:rPr>
        <w:t>u</w:t>
      </w:r>
      <w:r w:rsidRPr="00E00106">
        <w:rPr>
          <w:lang w:val="en-US"/>
        </w:rPr>
        <w:t>)</w:t>
      </w:r>
      <w:r w:rsidRPr="00E00106">
        <w:rPr>
          <w:vertAlign w:val="superscript"/>
          <w:lang w:val="en-US"/>
        </w:rPr>
        <w:t>2</w:t>
      </w:r>
      <w:r w:rsidRPr="00E00106">
        <w:rPr>
          <w:lang w:val="en-US"/>
        </w:rPr>
        <w:t>div</w:t>
      </w:r>
      <w:r w:rsidRPr="00E00106">
        <w:rPr>
          <w:i/>
          <w:iCs/>
          <w:vertAlign w:val="subscript"/>
          <w:lang w:val="en-US"/>
        </w:rPr>
        <w:t xml:space="preserve">p  </w:t>
      </w:r>
      <w:r w:rsidRPr="00E00106">
        <w:rPr>
          <w:b/>
          <w:bCs/>
          <w:lang w:val="en-US"/>
        </w:rPr>
        <w:t>A</w:t>
      </w:r>
      <w:r w:rsidRPr="00E00106">
        <w:rPr>
          <w:lang w:val="en-US"/>
        </w:rPr>
        <w:t xml:space="preserve"> = 0,</w:t>
      </w:r>
    </w:p>
    <w:p w:rsidR="008E21CD" w:rsidRPr="00AA03C1" w:rsidRDefault="008E21CD" w:rsidP="008E21CD">
      <w:pPr>
        <w:widowControl w:val="0"/>
        <w:tabs>
          <w:tab w:val="left" w:pos="6120"/>
          <w:tab w:val="left" w:pos="6480"/>
          <w:tab w:val="left" w:pos="9214"/>
          <w:tab w:val="left" w:pos="9356"/>
        </w:tabs>
        <w:jc w:val="both"/>
        <w:rPr>
          <w:lang w:val="en-US"/>
        </w:rPr>
      </w:pPr>
      <w:r w:rsidRPr="00E00106">
        <w:rPr>
          <w:lang w:val="en-US"/>
        </w:rPr>
        <w:t xml:space="preserve">          </w:t>
      </w:r>
      <w:r w:rsidRPr="00E00106">
        <w:rPr>
          <w:lang w:val="en-US"/>
        </w:rPr>
        <w:sym w:font="Symbol" w:char="F0B6"/>
      </w:r>
      <w:r w:rsidRPr="00E00106">
        <w:rPr>
          <w:b/>
          <w:bCs/>
          <w:lang w:val="en-US"/>
        </w:rPr>
        <w:t>P</w:t>
      </w:r>
      <w:r w:rsidRPr="00E00106">
        <w:rPr>
          <w:lang w:val="en-US"/>
        </w:rPr>
        <w:t>/</w:t>
      </w:r>
      <w:r w:rsidRPr="00E00106">
        <w:rPr>
          <w:lang w:val="en-US"/>
        </w:rPr>
        <w:sym w:font="Symbol" w:char="F0B6"/>
      </w:r>
      <w:r w:rsidRPr="00E00106">
        <w:rPr>
          <w:i/>
          <w:iCs/>
          <w:lang w:val="en-US"/>
        </w:rPr>
        <w:t>t</w:t>
      </w:r>
      <w:r w:rsidRPr="00E00106">
        <w:rPr>
          <w:lang w:val="en-US"/>
        </w:rPr>
        <w:t xml:space="preserve"> – </w:t>
      </w:r>
      <w:r w:rsidRPr="00E00106">
        <w:rPr>
          <w:i/>
          <w:iCs/>
          <w:lang w:val="en-US"/>
        </w:rPr>
        <w:t>u</w:t>
      </w:r>
      <w:r w:rsidRPr="005D18B0">
        <w:rPr>
          <w:i/>
          <w:iCs/>
          <w:lang w:val="en-US"/>
        </w:rPr>
        <w:t> </w:t>
      </w:r>
      <w:r w:rsidRPr="00E00106">
        <w:rPr>
          <w:lang w:val="en-US"/>
        </w:rPr>
        <w:t>rot</w:t>
      </w:r>
      <w:r w:rsidRPr="00E00106">
        <w:rPr>
          <w:i/>
          <w:iCs/>
          <w:lang w:val="en-US"/>
        </w:rPr>
        <w:t xml:space="preserve"> </w:t>
      </w:r>
      <w:r w:rsidRPr="00E00106">
        <w:rPr>
          <w:b/>
          <w:bCs/>
          <w:lang w:val="en-US"/>
        </w:rPr>
        <w:t xml:space="preserve">P </w:t>
      </w:r>
      <w:r w:rsidRPr="00E00106">
        <w:rPr>
          <w:lang w:val="en-US"/>
        </w:rPr>
        <w:t xml:space="preserve">+ grad </w:t>
      </w:r>
      <w:r w:rsidRPr="00E00106">
        <w:rPr>
          <w:i/>
          <w:iCs/>
          <w:lang w:val="en-US"/>
        </w:rPr>
        <w:t xml:space="preserve">H </w:t>
      </w:r>
      <w:r w:rsidRPr="00E00106">
        <w:rPr>
          <w:lang w:val="en-US"/>
        </w:rPr>
        <w:t xml:space="preserve">– </w:t>
      </w:r>
      <w:r w:rsidRPr="00E00106">
        <w:rPr>
          <w:lang w:val="en-US"/>
        </w:rPr>
        <w:sym w:font="Symbol" w:char="F06D"/>
      </w:r>
      <w:r w:rsidRPr="00E00106">
        <w:rPr>
          <w:vertAlign w:val="superscript"/>
          <w:lang w:val="en-US"/>
        </w:rPr>
        <w:t>2</w:t>
      </w:r>
      <w:r w:rsidRPr="00E00106">
        <w:rPr>
          <w:i/>
          <w:iCs/>
          <w:lang w:val="en-US"/>
        </w:rPr>
        <w:t>Ĥ</w:t>
      </w:r>
      <w:r w:rsidRPr="00E00106">
        <w:rPr>
          <w:b/>
          <w:bCs/>
          <w:lang w:val="en-US"/>
        </w:rPr>
        <w:t>A</w:t>
      </w:r>
      <w:r w:rsidRPr="00E00106">
        <w:rPr>
          <w:lang w:val="en-US"/>
        </w:rPr>
        <w:t>/</w:t>
      </w:r>
      <w:r w:rsidRPr="00E00106">
        <w:rPr>
          <w:i/>
          <w:iCs/>
          <w:lang w:val="en-US"/>
        </w:rPr>
        <w:t>u</w:t>
      </w:r>
      <w:r w:rsidRPr="00E00106">
        <w:rPr>
          <w:vertAlign w:val="superscript"/>
          <w:lang w:val="en-US"/>
        </w:rPr>
        <w:t xml:space="preserve">2 </w:t>
      </w:r>
      <w:r w:rsidRPr="00E00106">
        <w:rPr>
          <w:lang w:val="en-US"/>
        </w:rPr>
        <w:t xml:space="preserve">– </w:t>
      </w:r>
      <w:r w:rsidRPr="00E00106">
        <w:rPr>
          <w:i/>
          <w:iCs/>
          <w:lang w:val="en-US"/>
        </w:rPr>
        <w:t>m</w:t>
      </w:r>
      <w:r w:rsidRPr="00E00106">
        <w:rPr>
          <w:lang w:val="en-US"/>
        </w:rPr>
        <w:t>’</w:t>
      </w:r>
      <w:r w:rsidRPr="00E00106">
        <w:rPr>
          <w:vertAlign w:val="superscript"/>
          <w:lang w:val="en-US"/>
        </w:rPr>
        <w:t>2</w:t>
      </w:r>
      <w:r w:rsidRPr="00E00106">
        <w:rPr>
          <w:i/>
          <w:iCs/>
          <w:lang w:val="en-US"/>
        </w:rPr>
        <w:t>u</w:t>
      </w:r>
      <w:r w:rsidRPr="005D18B0">
        <w:rPr>
          <w:i/>
          <w:iCs/>
          <w:lang w:val="en-US"/>
        </w:rPr>
        <w:t> </w:t>
      </w:r>
      <w:r w:rsidRPr="00E00106">
        <w:rPr>
          <w:lang w:val="en-US"/>
        </w:rPr>
        <w:t>rot</w:t>
      </w:r>
      <w:r w:rsidRPr="00E00106">
        <w:rPr>
          <w:i/>
          <w:iCs/>
          <w:vertAlign w:val="subscript"/>
          <w:lang w:val="en-US"/>
        </w:rPr>
        <w:t>p</w:t>
      </w:r>
      <w:r w:rsidRPr="00E00106">
        <w:rPr>
          <w:b/>
          <w:bCs/>
          <w:lang w:val="en-US"/>
        </w:rPr>
        <w:t xml:space="preserve"> A </w:t>
      </w:r>
      <w:r w:rsidRPr="00E00106">
        <w:rPr>
          <w:lang w:val="en-US"/>
        </w:rPr>
        <w:t>+ (</w:t>
      </w:r>
      <w:r w:rsidRPr="00E00106">
        <w:rPr>
          <w:i/>
          <w:iCs/>
          <w:lang w:val="en-US"/>
        </w:rPr>
        <w:t>m</w:t>
      </w:r>
      <w:r w:rsidRPr="00E00106">
        <w:rPr>
          <w:lang w:val="en-US"/>
        </w:rPr>
        <w:t>’</w:t>
      </w:r>
      <w:r w:rsidRPr="00E00106">
        <w:rPr>
          <w:i/>
          <w:iCs/>
          <w:lang w:val="en-US"/>
        </w:rPr>
        <w:t>u</w:t>
      </w:r>
      <w:r w:rsidRPr="00E00106">
        <w:rPr>
          <w:lang w:val="en-US"/>
        </w:rPr>
        <w:t>)</w:t>
      </w:r>
      <w:r w:rsidRPr="00E00106">
        <w:rPr>
          <w:vertAlign w:val="superscript"/>
          <w:lang w:val="en-US"/>
        </w:rPr>
        <w:t>2</w:t>
      </w:r>
      <w:r w:rsidRPr="00E00106">
        <w:rPr>
          <w:lang w:val="en-US"/>
        </w:rPr>
        <w:t>grad</w:t>
      </w:r>
      <w:r w:rsidRPr="00E00106">
        <w:rPr>
          <w:i/>
          <w:iCs/>
          <w:vertAlign w:val="subscript"/>
          <w:lang w:val="en-US"/>
        </w:rPr>
        <w:t>p</w:t>
      </w:r>
      <w:r w:rsidRPr="00E00106">
        <w:rPr>
          <w:lang w:val="en-US"/>
        </w:rPr>
        <w:t xml:space="preserve"> </w:t>
      </w:r>
      <w:r w:rsidRPr="00E00106">
        <w:rPr>
          <w:i/>
          <w:iCs/>
          <w:lang w:val="en-US"/>
        </w:rPr>
        <w:t>T</w:t>
      </w:r>
      <w:r w:rsidRPr="00E00106">
        <w:rPr>
          <w:lang w:val="en-US"/>
        </w:rPr>
        <w:t xml:space="preserve"> = 0,         </w:t>
      </w:r>
      <w:r w:rsidRPr="000C1775">
        <w:rPr>
          <w:lang w:val="en-US"/>
        </w:rPr>
        <w:t xml:space="preserve"> </w:t>
      </w:r>
      <w:r w:rsidRPr="000A75AD">
        <w:rPr>
          <w:lang w:val="en-US"/>
        </w:rPr>
        <w:t xml:space="preserve"> </w:t>
      </w:r>
      <w:r w:rsidR="007F335E">
        <w:rPr>
          <w:lang w:val="en-US"/>
        </w:rPr>
        <w:t xml:space="preserve">      </w:t>
      </w:r>
      <w:r w:rsidRPr="000A75AD">
        <w:rPr>
          <w:lang w:val="en-US"/>
        </w:rPr>
        <w:t xml:space="preserve">    </w:t>
      </w:r>
      <w:r w:rsidRPr="00E00106">
        <w:rPr>
          <w:lang w:val="en-US"/>
        </w:rPr>
        <w:t xml:space="preserve">      </w:t>
      </w:r>
      <w:r w:rsidRPr="002A3AB2">
        <w:rPr>
          <w:lang w:val="en-US"/>
        </w:rPr>
        <w:t xml:space="preserve">  </w:t>
      </w:r>
      <w:r w:rsidRPr="00E00106">
        <w:rPr>
          <w:lang w:val="en-US"/>
        </w:rPr>
        <w:t xml:space="preserve"> (1) </w:t>
      </w:r>
    </w:p>
    <w:p w:rsidR="008E21CD" w:rsidRPr="00AA03C1" w:rsidRDefault="008E21CD" w:rsidP="008E21CD">
      <w:pPr>
        <w:widowControl w:val="0"/>
        <w:tabs>
          <w:tab w:val="left" w:pos="6120"/>
          <w:tab w:val="left" w:pos="6480"/>
          <w:tab w:val="left" w:pos="9214"/>
        </w:tabs>
        <w:spacing w:line="120" w:lineRule="auto"/>
        <w:jc w:val="both"/>
        <w:rPr>
          <w:lang w:val="en-US"/>
        </w:rPr>
      </w:pPr>
      <w:r w:rsidRPr="00E00106">
        <w:rPr>
          <w:lang w:val="en-US"/>
        </w:rPr>
        <w:t xml:space="preserve"> </w:t>
      </w:r>
    </w:p>
    <w:p w:rsidR="008E21CD" w:rsidRDefault="008E21CD" w:rsidP="008E21CD">
      <w:pPr>
        <w:widowControl w:val="0"/>
        <w:tabs>
          <w:tab w:val="left" w:pos="6120"/>
          <w:tab w:val="left" w:pos="6480"/>
          <w:tab w:val="left" w:pos="9214"/>
        </w:tabs>
        <w:jc w:val="both"/>
      </w:pPr>
      <w:r>
        <w:t xml:space="preserve">где </w:t>
      </w:r>
      <w:r w:rsidRPr="009C2DAB">
        <w:rPr>
          <w:i/>
        </w:rPr>
        <w:t>Т</w:t>
      </w:r>
      <w:r>
        <w:t xml:space="preserve"> – провремя, </w:t>
      </w:r>
      <m:oMath>
        <m:r>
          <m:rPr>
            <m:sty m:val="p"/>
          </m:rPr>
          <w:rPr>
            <w:rFonts w:ascii="Cambria Math" w:hAnsi="Cambria Math"/>
          </w:rPr>
          <m:t>μ</m:t>
        </m:r>
        <m:r>
          <w:rPr>
            <w:rFonts w:ascii="Cambria Math" w:hAnsi="Cambria Math"/>
          </w:rPr>
          <m:t>=m'/m</m:t>
        </m:r>
      </m:oMath>
      <w:r w:rsidRPr="009C2DAB">
        <w:t xml:space="preserve">, </w:t>
      </w:r>
      <m:oMath>
        <m:r>
          <w:rPr>
            <w:rFonts w:ascii="Cambria Math" w:hAnsi="Cambria Math"/>
          </w:rPr>
          <m:t>m'</m:t>
        </m:r>
      </m:oMath>
      <w:r>
        <w:t xml:space="preserve"> –</w:t>
      </w:r>
      <w:r w:rsidRPr="009C2DAB">
        <w:t xml:space="preserve"> </w:t>
      </w:r>
      <w:r>
        <w:t xml:space="preserve">постоянная размерности кг/с, </w:t>
      </w:r>
      <w:r>
        <w:rPr>
          <w:lang w:val="en-US"/>
        </w:rPr>
        <w:t>m</w:t>
      </w:r>
      <w:r w:rsidRPr="009C2DAB">
        <w:t xml:space="preserve"> </w:t>
      </w:r>
      <w:r>
        <w:t>–</w:t>
      </w:r>
      <w:r w:rsidRPr="009C2DAB">
        <w:t xml:space="preserve"> </w:t>
      </w:r>
      <w:r>
        <w:t>масса.</w:t>
      </w:r>
    </w:p>
    <w:p w:rsidR="008E21CD" w:rsidRDefault="008E21CD" w:rsidP="008E21CD">
      <w:pPr>
        <w:widowControl w:val="0"/>
        <w:tabs>
          <w:tab w:val="left" w:pos="426"/>
        </w:tabs>
        <w:jc w:val="both"/>
      </w:pPr>
      <w:r w:rsidRPr="009C2DAB">
        <w:rPr>
          <w:iCs/>
        </w:rPr>
        <w:t xml:space="preserve">       </w:t>
      </w:r>
      <w:r w:rsidRPr="00621C0F">
        <w:t>Система уравнений (</w:t>
      </w:r>
      <w:r>
        <w:t>1</w:t>
      </w:r>
      <w:r w:rsidRPr="005D18B0">
        <w:t xml:space="preserve">) </w:t>
      </w:r>
      <w:r>
        <w:t>при</w:t>
      </w:r>
      <w:r w:rsidRPr="00621C0F">
        <w:t xml:space="preserve"> </w:t>
      </w:r>
      <m:oMath>
        <m:r>
          <m:rPr>
            <m:sty m:val="b"/>
          </m:rPr>
          <w:rPr>
            <w:rFonts w:ascii="Cambria Math" w:hAnsi="Cambria Math"/>
          </w:rPr>
          <m:t>A</m:t>
        </m:r>
        <m:r>
          <w:rPr>
            <w:rFonts w:ascii="Cambria Math" w:hAnsi="Cambria Math"/>
          </w:rPr>
          <m:t>=</m:t>
        </m:r>
        <m:d>
          <m:dPr>
            <m:begChr m:val="{"/>
            <m:endChr m:val="}"/>
            <m:ctrlPr>
              <w:rPr>
                <w:rFonts w:ascii="Cambria Math" w:hAnsi="Cambria Math"/>
                <w:i/>
              </w:rPr>
            </m:ctrlPr>
          </m:dPr>
          <m:e>
            <m:r>
              <w:rPr>
                <w:rFonts w:ascii="Cambria Math" w:hAnsi="Cambria Math"/>
              </w:rPr>
              <m:t>x,y,z</m:t>
            </m:r>
          </m:e>
        </m:d>
      </m:oMath>
      <w:r>
        <w:t xml:space="preserve">, </w:t>
      </w:r>
      <m:oMath>
        <m:r>
          <m:rPr>
            <m:sty m:val="b"/>
          </m:rPr>
          <w:rPr>
            <w:rFonts w:ascii="Cambria Math" w:hAnsi="Cambria Math"/>
          </w:rPr>
          <m:t>P</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z</m:t>
                </m:r>
              </m:sub>
            </m:sSub>
          </m:e>
        </m:d>
      </m:oMath>
      <w:r>
        <w:t xml:space="preserve">, </w:t>
      </w:r>
      <m:oMath>
        <m:r>
          <w:rPr>
            <w:rFonts w:ascii="Cambria Math" w:hAnsi="Cambria Math"/>
          </w:rPr>
          <m:t>H=</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2m</m:t>
            </m:r>
          </m:den>
        </m:f>
        <m:r>
          <w:rPr>
            <w:rFonts w:ascii="Cambria Math" w:hAnsi="Cambria Math"/>
          </w:rPr>
          <m:t>+U</m:t>
        </m:r>
      </m:oMath>
      <w:r w:rsidRPr="00D054CE">
        <w:t xml:space="preserve">, </w:t>
      </w:r>
      <m:oMath>
        <m:acc>
          <m:accPr>
            <m:ctrlPr>
              <w:rPr>
                <w:rFonts w:ascii="Cambria Math" w:hAnsi="Cambria Math"/>
                <w:i/>
              </w:rPr>
            </m:ctrlPr>
          </m:accPr>
          <m:e>
            <m:r>
              <w:rPr>
                <w:rFonts w:ascii="Cambria Math" w:hAnsi="Cambria Math"/>
              </w:rPr>
              <m:t>H</m:t>
            </m:r>
          </m:e>
        </m:ac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2m</m:t>
            </m:r>
          </m:den>
        </m:f>
        <m:r>
          <m:rPr>
            <m:sty m:val="p"/>
          </m:rPr>
          <w:rPr>
            <w:rFonts w:ascii="Cambria Math" w:eastAsiaTheme="minorEastAsia" w:hAnsi="Cambria Math"/>
          </w:rPr>
          <m:t>∆</m:t>
        </m:r>
        <m:r>
          <w:rPr>
            <w:rFonts w:ascii="Cambria Math" w:eastAsiaTheme="minorEastAsia" w:hAnsi="Cambria Math"/>
          </w:rPr>
          <m:t>+U</m:t>
        </m:r>
      </m:oMath>
      <w:r w:rsidRPr="00D054CE">
        <w:t xml:space="preserve">, </w:t>
      </w:r>
      <m:oMath>
        <m:r>
          <w:rPr>
            <w:rFonts w:ascii="Cambria Math" w:hAnsi="Cambria Math"/>
          </w:rPr>
          <m:t>U=-</m:t>
        </m:r>
        <m:r>
          <m:rPr>
            <m:sty m:val="p"/>
          </m:rPr>
          <w:rPr>
            <w:rFonts w:ascii="Cambria Math" w:hAnsi="Cambria Math"/>
          </w:rPr>
          <m:t>γ</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гп</m:t>
                </m:r>
              </m:sub>
            </m:sSub>
            <m:sSub>
              <m:sSubPr>
                <m:ctrlPr>
                  <w:rPr>
                    <w:rFonts w:ascii="Cambria Math" w:hAnsi="Cambria Math"/>
                    <w:i/>
                  </w:rPr>
                </m:ctrlPr>
              </m:sSubPr>
              <m:e>
                <m:r>
                  <w:rPr>
                    <w:rFonts w:ascii="Cambria Math" w:hAnsi="Cambria Math"/>
                  </w:rPr>
                  <m:t>M</m:t>
                </m:r>
              </m:e>
              <m:sub>
                <m:r>
                  <w:rPr>
                    <w:rFonts w:ascii="Cambria Math" w:hAnsi="Cambria Math"/>
                  </w:rPr>
                  <m:t>га</m:t>
                </m:r>
              </m:sub>
            </m:sSub>
          </m:num>
          <m:den>
            <m:r>
              <w:rPr>
                <w:rFonts w:ascii="Cambria Math" w:hAnsi="Cambria Math"/>
              </w:rPr>
              <m:t>r</m:t>
            </m:r>
          </m:den>
        </m:f>
      </m:oMath>
      <w:r>
        <w:rPr>
          <w:rFonts w:eastAsiaTheme="minorEastAsia"/>
        </w:rPr>
        <w:t xml:space="preserve"> (классическая теория тяготения Ньютона)</w:t>
      </w:r>
      <w:r>
        <w:t xml:space="preserve"> после принятия условий</w:t>
      </w:r>
      <w:r w:rsidRPr="00D054CE">
        <w:t xml:space="preserve"> </w:t>
      </w:r>
      <w:r w:rsidRPr="00621C0F">
        <w:rPr>
          <w:i/>
          <w:iCs/>
        </w:rPr>
        <w:t>Т</w:t>
      </w:r>
      <w:r w:rsidRPr="00621C0F">
        <w:t xml:space="preserve"> </w:t>
      </w:r>
      <m:oMath>
        <m:r>
          <w:rPr>
            <w:rFonts w:ascii="Cambria Math" w:hAnsi="Cambria Math"/>
          </w:rPr>
          <m:t>≡</m:t>
        </m:r>
      </m:oMath>
      <w:r w:rsidRPr="00621C0F">
        <w:t xml:space="preserve"> 0</w:t>
      </w:r>
      <w:r>
        <w:t>,</w:t>
      </w:r>
      <w:r w:rsidRPr="00621C0F">
        <w:t xml:space="preserve"> </w:t>
      </w:r>
      <w:r w:rsidRPr="00621C0F">
        <w:sym w:font="Symbol" w:char="F06D"/>
      </w:r>
      <w:r w:rsidRPr="00621C0F">
        <w:t xml:space="preserve"> </w:t>
      </w:r>
      <m:oMath>
        <m:r>
          <w:rPr>
            <w:rFonts w:ascii="Cambria Math" w:hAnsi="Cambria Math"/>
          </w:rPr>
          <m:t>≡</m:t>
        </m:r>
      </m:oMath>
      <w:r>
        <w:t xml:space="preserve"> 0</w:t>
      </w:r>
      <w:r w:rsidRPr="00621C0F">
        <w:t xml:space="preserve"> </w:t>
      </w:r>
      <w:r>
        <w:t>(</w:t>
      </w:r>
      <w:r w:rsidRPr="00B7229F">
        <w:rPr>
          <w:i/>
        </w:rPr>
        <w:t>пост</w:t>
      </w:r>
      <w:r w:rsidRPr="00B7229F">
        <w:t>’</w:t>
      </w:r>
      <w:r w:rsidRPr="00B7229F">
        <w:rPr>
          <w:i/>
        </w:rPr>
        <w:t>октетный</w:t>
      </w:r>
      <w:r>
        <w:t xml:space="preserve"> </w:t>
      </w:r>
      <w:r w:rsidRPr="00B7229F">
        <w:rPr>
          <w:i/>
        </w:rPr>
        <w:t>след</w:t>
      </w:r>
      <w:r>
        <w:t>) и</w:t>
      </w:r>
      <w:r w:rsidRPr="00621C0F">
        <w:t xml:space="preserve"> определения «постоянной гравитации» </w:t>
      </w:r>
      <w:r w:rsidRPr="00621C0F">
        <w:sym w:font="Symbol" w:char="F067"/>
      </w:r>
      <w:r w:rsidRPr="00621C0F">
        <w:t xml:space="preserve"> из </w:t>
      </w:r>
      <w:r w:rsidRPr="008C7150">
        <w:rPr>
          <w:i/>
        </w:rPr>
        <w:t>калибровочного</w:t>
      </w:r>
      <w:r w:rsidRPr="00621C0F">
        <w:t xml:space="preserve"> </w:t>
      </w:r>
      <w:r>
        <w:t>перво</w:t>
      </w:r>
      <w:r w:rsidRPr="00621C0F">
        <w:t xml:space="preserve">го уравнения </w:t>
      </w:r>
      <w:r w:rsidRPr="00621C0F">
        <w:rPr>
          <w:b/>
          <w:bCs/>
        </w:rPr>
        <w:t>Ф</w:t>
      </w:r>
      <w:r w:rsidRPr="00621C0F">
        <w:rPr>
          <w:vertAlign w:val="subscript"/>
          <w:lang w:val="en-US"/>
        </w:rPr>
        <w:t>D</w:t>
      </w:r>
      <w:r w:rsidRPr="00621C0F">
        <w:t xml:space="preserve"> над </w:t>
      </w:r>
      <w:r w:rsidRPr="00621C0F">
        <w:rPr>
          <w:b/>
          <w:bCs/>
          <w:i/>
          <w:iCs/>
        </w:rPr>
        <w:t>О</w:t>
      </w:r>
      <w:r>
        <w:rPr>
          <w:bCs/>
          <w:iCs/>
        </w:rPr>
        <w:t xml:space="preserve"> примет вид</w:t>
      </w:r>
      <w:r w:rsidRPr="00621C0F">
        <w:t>:</w:t>
      </w:r>
    </w:p>
    <w:p w:rsidR="008E21CD" w:rsidRDefault="008E21CD" w:rsidP="008E21CD">
      <w:pPr>
        <w:widowControl w:val="0"/>
        <w:tabs>
          <w:tab w:val="left" w:pos="426"/>
        </w:tabs>
        <w:spacing w:line="120" w:lineRule="auto"/>
        <w:jc w:val="both"/>
      </w:pPr>
    </w:p>
    <w:p w:rsidR="008E21CD" w:rsidRPr="00E52097" w:rsidRDefault="006525AC" w:rsidP="007F335E">
      <w:pPr>
        <w:widowControl w:val="0"/>
        <w:tabs>
          <w:tab w:val="left" w:pos="426"/>
          <w:tab w:val="left" w:pos="9356"/>
        </w:tabs>
        <w:ind w:firstLine="284"/>
        <w:jc w:val="both"/>
        <w:rPr>
          <w:rFonts w:eastAsiaTheme="minorEastAsia"/>
        </w:rPr>
      </w:pPr>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sSub>
              <m:sSubPr>
                <m:ctrlPr>
                  <w:rPr>
                    <w:rFonts w:ascii="Cambria Math" w:hAnsi="Cambria Math"/>
                    <w:i/>
                  </w:rPr>
                </m:ctrlPr>
              </m:sSubPr>
              <m:e>
                <m:r>
                  <w:rPr>
                    <w:rFonts w:ascii="Cambria Math" w:hAnsi="Cambria Math"/>
                  </w:rPr>
                  <m:t>m</m:t>
                </m:r>
              </m:e>
              <m:sub>
                <m:r>
                  <w:rPr>
                    <w:rFonts w:ascii="Cambria Math" w:hAnsi="Cambria Math"/>
                  </w:rPr>
                  <m:t>и</m:t>
                </m:r>
              </m:sub>
            </m:sSub>
          </m:den>
        </m:f>
      </m:oMath>
      <w:r w:rsidR="008E21CD" w:rsidRPr="00624820">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s</m:t>
            </m:r>
          </m:sub>
        </m:sSub>
        <m:r>
          <w:rPr>
            <w:rFonts w:ascii="Cambria Math" w:eastAsiaTheme="minorEastAsia" w:hAnsi="Cambria Math"/>
          </w:rPr>
          <m:t>=±</m:t>
        </m:r>
        <m:rad>
          <m:radPr>
            <m:degHide m:val="on"/>
            <m:ctrlPr>
              <w:rPr>
                <w:rFonts w:ascii="Cambria Math" w:eastAsiaTheme="minorEastAsia" w:hAnsi="Cambria Math"/>
                <w:i/>
              </w:rPr>
            </m:ctrlPr>
          </m:radPr>
          <m:deg/>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и</m:t>
                </m:r>
              </m:sub>
            </m:sSub>
          </m:e>
        </m:rad>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s</m:t>
            </m:r>
          </m:sub>
        </m:sSub>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x</m:t>
                </m:r>
              </m:e>
            </m:acc>
          </m:e>
          <m:sub>
            <m:r>
              <w:rPr>
                <w:rFonts w:ascii="Cambria Math" w:eastAsiaTheme="minorEastAsia" w:hAnsi="Cambria Math"/>
                <w:lang w:val="en-US"/>
              </w:rPr>
              <m:t>s</m:t>
            </m:r>
          </m:sub>
        </m:sSub>
        <m:d>
          <m:dPr>
            <m:ctrlPr>
              <w:rPr>
                <w:rFonts w:ascii="Cambria Math" w:eastAsiaTheme="minorEastAsia" w:hAnsi="Cambria Math"/>
                <w:i/>
              </w:rPr>
            </m:ctrlPr>
          </m:dPr>
          <m:e>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r</m:t>
                </m:r>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b</m:t>
                </m:r>
              </m:num>
              <m:den>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rPr>
                      <m:t>3</m:t>
                    </m:r>
                  </m:sup>
                </m:sSup>
              </m:den>
            </m:f>
          </m:e>
        </m:d>
        <m:r>
          <w:rPr>
            <w:rFonts w:ascii="Cambria Math" w:eastAsiaTheme="minorEastAsia" w:hAnsi="Cambria Math"/>
          </w:rPr>
          <m:t>/p</m:t>
        </m:r>
      </m:oMath>
      <w:r w:rsidR="008E21CD" w:rsidRPr="00624820">
        <w:rPr>
          <w:rFonts w:eastAsiaTheme="minorEastAsia"/>
        </w:rPr>
        <w:t>,</w:t>
      </w:r>
      <w:r w:rsidR="008E21CD">
        <w:rPr>
          <w:rFonts w:eastAsiaTheme="minorEastAsia"/>
        </w:rPr>
        <w:t xml:space="preserve">  </w:t>
      </w:r>
      <w:r w:rsidR="001671EE">
        <w:rPr>
          <w:rFonts w:eastAsiaTheme="minorEastAsia"/>
        </w:rPr>
        <w:t xml:space="preserve"> </w:t>
      </w:r>
      <w:r w:rsidR="007F335E" w:rsidRPr="007F335E">
        <w:rPr>
          <w:rFonts w:eastAsiaTheme="minorEastAsia"/>
        </w:rPr>
        <w:t xml:space="preserve">                                              </w:t>
      </w:r>
      <w:r w:rsidR="007F335E">
        <w:rPr>
          <w:rFonts w:eastAsiaTheme="minorEastAsia"/>
        </w:rPr>
        <w:t xml:space="preserve">                             </w:t>
      </w:r>
      <w:r w:rsidR="007F335E" w:rsidRPr="007F335E">
        <w:rPr>
          <w:rFonts w:eastAsiaTheme="minorEastAsia"/>
        </w:rPr>
        <w:t xml:space="preserve"> </w:t>
      </w:r>
      <w:r w:rsidR="008E21CD">
        <w:rPr>
          <w:rFonts w:eastAsiaTheme="minorEastAsia"/>
        </w:rPr>
        <w:t xml:space="preserve">   (1</w:t>
      </w:r>
      <w:r w:rsidR="008E21CD" w:rsidRPr="00E52097">
        <w:rPr>
          <w:rFonts w:eastAsiaTheme="minorEastAsia"/>
        </w:rPr>
        <w:t>’)</w:t>
      </w:r>
    </w:p>
    <w:p w:rsidR="008E21CD" w:rsidRPr="00624820" w:rsidRDefault="008E21CD" w:rsidP="008E21CD">
      <w:pPr>
        <w:widowControl w:val="0"/>
        <w:tabs>
          <w:tab w:val="left" w:pos="426"/>
        </w:tabs>
        <w:spacing w:line="120" w:lineRule="auto"/>
        <w:ind w:firstLine="709"/>
        <w:jc w:val="both"/>
        <w:rPr>
          <w:rFonts w:eastAsiaTheme="minorEastAsia"/>
        </w:rPr>
      </w:pPr>
    </w:p>
    <w:p w:rsidR="008E21CD" w:rsidRPr="00AA03C1" w:rsidRDefault="008E21CD" w:rsidP="008E21CD">
      <w:pPr>
        <w:widowControl w:val="0"/>
        <w:tabs>
          <w:tab w:val="left" w:pos="426"/>
        </w:tabs>
        <w:jc w:val="both"/>
        <w:rPr>
          <w:rFonts w:eastAsiaTheme="minorEastAsia"/>
        </w:rPr>
      </w:pPr>
      <w:r>
        <w:rPr>
          <w:rFonts w:eastAsiaTheme="minorEastAsia"/>
        </w:rPr>
        <w:t xml:space="preserve">где </w:t>
      </w:r>
      <m:oMath>
        <m:r>
          <w:rPr>
            <w:rFonts w:ascii="Cambria Math" w:eastAsiaTheme="minorEastAsia" w:hAnsi="Cambria Math"/>
          </w:rPr>
          <m:t>a=6</m:t>
        </m:r>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и</m:t>
            </m:r>
          </m:sub>
          <m:sup>
            <m:r>
              <w:rPr>
                <w:rFonts w:ascii="Cambria Math" w:eastAsiaTheme="minorEastAsia" w:hAnsi="Cambria Math"/>
              </w:rPr>
              <m:t>2</m:t>
            </m:r>
          </m:sup>
        </m:sSubSup>
        <m:sSup>
          <m:sSupPr>
            <m:ctrlPr>
              <w:rPr>
                <w:rFonts w:ascii="Cambria Math" w:eastAsiaTheme="minorEastAsia" w:hAnsi="Cambria Math"/>
                <w:i/>
              </w:rPr>
            </m:ctrlPr>
          </m:sSupPr>
          <m:e>
            <m:r>
              <w:rPr>
                <w:rFonts w:ascii="Cambria Math" w:eastAsiaTheme="minorEastAsia" w:hAnsi="Cambria Math"/>
                <w:lang w:val="en-US"/>
              </w:rPr>
              <m:t>u</m:t>
            </m:r>
          </m:e>
          <m:sup>
            <m:r>
              <w:rPr>
                <w:rFonts w:ascii="Cambria Math" w:eastAsiaTheme="minorEastAsia" w:hAnsi="Cambria Math"/>
              </w:rPr>
              <m:t>4</m:t>
            </m:r>
          </m:sup>
        </m:sSup>
        <m:r>
          <w:rPr>
            <w:rFonts w:ascii="Cambria Math" w:eastAsiaTheme="minorEastAsia" w:hAnsi="Cambria Math"/>
          </w:rPr>
          <m:t>/</m:t>
        </m:r>
        <m:d>
          <m:dPr>
            <m:ctrlPr>
              <w:rPr>
                <w:rFonts w:ascii="Cambria Math" w:eastAsiaTheme="minorEastAsia" w:hAnsi="Cambria Math"/>
                <w:i/>
              </w:rPr>
            </m:ctrlPr>
          </m:dPr>
          <m:e>
            <m:r>
              <m:rPr>
                <m:sty m:val="p"/>
              </m:rP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гп</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га</m:t>
                </m:r>
              </m:sub>
            </m:sSub>
          </m:e>
        </m:d>
      </m:oMath>
      <w:r>
        <w:rPr>
          <w:rFonts w:eastAsiaTheme="minorEastAsia"/>
        </w:rPr>
        <w:t xml:space="preserve">, </w:t>
      </w:r>
      <m:oMath>
        <m:r>
          <w:rPr>
            <w:rFonts w:ascii="Cambria Math" w:eastAsiaTheme="minorEastAsia" w:hAnsi="Cambria Math"/>
          </w:rPr>
          <m:t>b=</m:t>
        </m:r>
        <m:r>
          <m:rPr>
            <m:sty m:val="p"/>
          </m:rP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гп</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га</m:t>
            </m:r>
          </m:sub>
        </m:sSub>
      </m:oMath>
      <w:r>
        <w:rPr>
          <w:rFonts w:eastAsiaTheme="minorEastAsia"/>
        </w:rPr>
        <w:t xml:space="preserve">, </w:t>
      </w:r>
      <m:oMath>
        <m:r>
          <w:rPr>
            <w:rFonts w:ascii="Cambria Math" w:eastAsiaTheme="minorEastAsia" w:hAnsi="Cambria Math"/>
            <w:lang w:val="en-US"/>
          </w:rPr>
          <m:t>m</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и</m:t>
            </m:r>
          </m:sub>
        </m:sSub>
      </m:oMath>
      <w:r>
        <w:rPr>
          <w:rFonts w:eastAsiaTheme="minorEastAsia"/>
        </w:rPr>
        <w:t xml:space="preserve"> – инертная масса,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гп</m:t>
            </m:r>
          </m:sub>
        </m:sSub>
      </m:oMath>
      <w:r>
        <w:rPr>
          <w:rFonts w:eastAsiaTheme="minorEastAsia"/>
        </w:rPr>
        <w:t xml:space="preserve"> </w:t>
      </w:r>
      <w:r>
        <w:t>–</w:t>
      </w:r>
      <w:r>
        <w:rPr>
          <w:rFonts w:eastAsiaTheme="minorEastAsia"/>
        </w:rPr>
        <w:t xml:space="preserve"> гравитационная пассивная масса,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га</m:t>
            </m:r>
          </m:sub>
        </m:sSub>
      </m:oMath>
      <w:r>
        <w:rPr>
          <w:rFonts w:eastAsiaTheme="minorEastAsia"/>
        </w:rPr>
        <w:t xml:space="preserve"> </w:t>
      </w:r>
      <w:r>
        <w:t>–</w:t>
      </w:r>
      <w:r>
        <w:rPr>
          <w:rFonts w:eastAsiaTheme="minorEastAsia"/>
        </w:rPr>
        <w:t xml:space="preserve"> гравитационная активная масса</w:t>
      </w:r>
      <w:r w:rsidRPr="009C2DAB">
        <w:rPr>
          <w:rFonts w:eastAsiaTheme="minorEastAsia"/>
        </w:rPr>
        <w:t xml:space="preserve">, </w:t>
      </w:r>
      <w:r w:rsidRPr="009C2DAB">
        <w:rPr>
          <w:rFonts w:eastAsiaTheme="minorEastAsia"/>
          <w:i/>
          <w:lang w:val="en-US"/>
        </w:rPr>
        <w:t>u</w:t>
      </w:r>
      <w:r w:rsidRPr="009C2DAB">
        <w:rPr>
          <w:rFonts w:eastAsiaTheme="minorEastAsia"/>
        </w:rPr>
        <w:t xml:space="preserve"> – </w:t>
      </w:r>
      <w:r>
        <w:rPr>
          <w:rFonts w:eastAsiaTheme="minorEastAsia"/>
        </w:rPr>
        <w:t>характерная скорость.</w:t>
      </w:r>
    </w:p>
    <w:p w:rsidR="008E21CD" w:rsidRDefault="008E21CD" w:rsidP="008E21CD">
      <w:pPr>
        <w:widowControl w:val="0"/>
        <w:tabs>
          <w:tab w:val="left" w:pos="426"/>
        </w:tabs>
        <w:ind w:firstLine="426"/>
        <w:jc w:val="both"/>
        <w:rPr>
          <w:rFonts w:eastAsiaTheme="minorEastAsia"/>
        </w:rPr>
      </w:pPr>
      <w:r>
        <w:t xml:space="preserve">Решения системы </w:t>
      </w:r>
      <w:r>
        <w:rPr>
          <w:rFonts w:eastAsiaTheme="minorEastAsia"/>
        </w:rPr>
        <w:t>(1</w:t>
      </w:r>
      <w:r w:rsidRPr="00E52097">
        <w:rPr>
          <w:rFonts w:eastAsiaTheme="minorEastAsia"/>
        </w:rPr>
        <w:t>’)</w:t>
      </w:r>
      <w:r>
        <w:rPr>
          <w:rFonts w:eastAsiaTheme="minorEastAsia"/>
        </w:rPr>
        <w:t>: отсутствие заметной зависимости от гравитационных масс, зав</w:t>
      </w:r>
      <w:r>
        <w:rPr>
          <w:rFonts w:eastAsiaTheme="minorEastAsia"/>
        </w:rPr>
        <w:t>и</w:t>
      </w:r>
      <w:r w:rsidR="00F303EF">
        <w:rPr>
          <w:rFonts w:eastAsiaTheme="minorEastAsia"/>
        </w:rPr>
        <w:t>симость от инертной массы. П</w:t>
      </w:r>
      <w:r>
        <w:rPr>
          <w:rFonts w:eastAsiaTheme="minorEastAsia"/>
        </w:rPr>
        <w:t>ри подборе параметров: 1) малые пульсации в направлениях, ортогональных малому вектору смещения на почти прямолинейной траектории (тонкая сп</w:t>
      </w:r>
      <w:r>
        <w:rPr>
          <w:rFonts w:eastAsiaTheme="minorEastAsia"/>
        </w:rPr>
        <w:t>и</w:t>
      </w:r>
      <w:r>
        <w:rPr>
          <w:rFonts w:eastAsiaTheme="minorEastAsia"/>
        </w:rPr>
        <w:t xml:space="preserve">раль); 2) останов пробного тела за центром притяжения после описания траектории в виде вытянутой буквы </w:t>
      </w:r>
      <w:r w:rsidRPr="002D7081">
        <w:rPr>
          <w:rFonts w:eastAsiaTheme="minorEastAsia"/>
          <w:i/>
          <w:lang w:val="en-US"/>
        </w:rPr>
        <w:t>S</w:t>
      </w:r>
      <w:r>
        <w:rPr>
          <w:rFonts w:eastAsiaTheme="minorEastAsia"/>
          <w:i/>
        </w:rPr>
        <w:t xml:space="preserve"> </w:t>
      </w:r>
      <w:r w:rsidRPr="0098746C">
        <w:rPr>
          <w:rFonts w:eastAsiaTheme="minorEastAsia"/>
        </w:rPr>
        <w:t>– в масштабе</w:t>
      </w:r>
      <w:r w:rsidRPr="0098746C">
        <w:rPr>
          <w:rFonts w:eastAsiaTheme="minorEastAsia"/>
          <w:i/>
        </w:rPr>
        <w:t xml:space="preserve"> </w:t>
      </w:r>
      <w:r w:rsidRPr="0098746C">
        <w:rPr>
          <w:rFonts w:eastAsiaTheme="minorEastAsia"/>
        </w:rPr>
        <w:t>реализации</w:t>
      </w:r>
      <w:r>
        <w:rPr>
          <w:rFonts w:eastAsiaTheme="minorEastAsia"/>
        </w:rPr>
        <w:t xml:space="preserve"> программы</w:t>
      </w:r>
      <w:r w:rsidRPr="002D7081">
        <w:rPr>
          <w:rFonts w:eastAsiaTheme="minorEastAsia"/>
        </w:rPr>
        <w:t xml:space="preserve">. </w:t>
      </w:r>
      <w:r>
        <w:rPr>
          <w:rFonts w:eastAsiaTheme="minorEastAsia"/>
        </w:rPr>
        <w:t xml:space="preserve">Скорость движения тела по прямой меняется в связи с попаданием в </w:t>
      </w:r>
      <w:r w:rsidRPr="00C30F42">
        <w:rPr>
          <w:rFonts w:eastAsiaTheme="minorEastAsia"/>
        </w:rPr>
        <w:t>“</w:t>
      </w:r>
      <w:r>
        <w:rPr>
          <w:rFonts w:eastAsiaTheme="minorEastAsia"/>
        </w:rPr>
        <w:t>особый</w:t>
      </w:r>
      <w:r w:rsidRPr="00C30F42">
        <w:rPr>
          <w:rFonts w:eastAsiaTheme="minorEastAsia"/>
        </w:rPr>
        <w:t>”</w:t>
      </w:r>
      <w:r>
        <w:rPr>
          <w:rFonts w:eastAsiaTheme="minorEastAsia"/>
        </w:rPr>
        <w:t xml:space="preserve"> слой ρ. Зависимость импульса от расстояния до силового центра в сферически симметричном случае показана на рис. 1</w:t>
      </w:r>
      <w:r w:rsidR="00176A04">
        <w:rPr>
          <w:rFonts w:eastAsiaTheme="minorEastAsia"/>
        </w:rPr>
        <w:t>ε</w:t>
      </w:r>
      <w:r>
        <w:rPr>
          <w:rFonts w:eastAsiaTheme="minorEastAsia"/>
        </w:rPr>
        <w:t xml:space="preserve">. Для </w:t>
      </w:r>
      <w:r w:rsidR="00A8462D">
        <w:rPr>
          <w:rFonts w:eastAsiaTheme="minorEastAsia"/>
        </w:rPr>
        <w:t xml:space="preserve">массивного </w:t>
      </w:r>
      <w:r>
        <w:rPr>
          <w:rFonts w:eastAsiaTheme="minorEastAsia"/>
        </w:rPr>
        <w:lastRenderedPageBreak/>
        <w:t xml:space="preserve">Солнца, если выполняется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гп</m:t>
            </m:r>
          </m:sub>
        </m:sSub>
        <m:r>
          <w:rPr>
            <w:rFonts w:ascii="Cambria Math" w:eastAsiaTheme="minorEastAsia" w:hAnsi="Cambria Math"/>
          </w:rPr>
          <m:t>=</m:t>
        </m:r>
        <m:r>
          <w:rPr>
            <w:rFonts w:ascii="Cambria Math" w:eastAsiaTheme="minorEastAsia" w:hAnsi="Cambria Math"/>
            <w:lang w:val="en-US"/>
          </w:rPr>
          <m:t>m</m:t>
        </m:r>
      </m:oMath>
      <w:r>
        <w:rPr>
          <w:rFonts w:eastAsiaTheme="minorEastAsia"/>
        </w:rPr>
        <w:t>,</w:t>
      </w:r>
      <w:r w:rsidRPr="0098746C">
        <w:rPr>
          <w:rFonts w:eastAsiaTheme="minorEastAsia"/>
        </w:rPr>
        <w:t xml:space="preserve"> </w:t>
      </w:r>
      <w:r w:rsidR="00D444D4">
        <w:rPr>
          <w:rFonts w:eastAsiaTheme="minorEastAsia"/>
        </w:rPr>
        <w:t>с</w:t>
      </w:r>
      <w:r>
        <w:rPr>
          <w:rFonts w:eastAsiaTheme="minorEastAsia"/>
        </w:rPr>
        <w:t xml:space="preserve">лой </w:t>
      </w:r>
      <m:oMath>
        <m:r>
          <m:rPr>
            <m:sty m:val="p"/>
          </m:rPr>
          <w:rPr>
            <w:rFonts w:ascii="Cambria Math" w:eastAsiaTheme="minorEastAsia" w:hAnsi="Cambria Math"/>
          </w:rPr>
          <m:t>ρ≈610±60</m:t>
        </m:r>
      </m:oMath>
      <w:r>
        <w:rPr>
          <w:rFonts w:eastAsiaTheme="minorEastAsia"/>
        </w:rPr>
        <w:t xml:space="preserve"> м. В случае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гп</m:t>
            </m:r>
          </m:sub>
        </m:sSub>
        <m:r>
          <w:rPr>
            <w:rFonts w:ascii="Cambria Math" w:eastAsiaTheme="minorEastAsia" w:hAnsi="Cambria Math"/>
          </w:rPr>
          <m:t>≠</m:t>
        </m:r>
        <m:r>
          <w:rPr>
            <w:rFonts w:ascii="Cambria Math" w:eastAsiaTheme="minorEastAsia" w:hAnsi="Cambria Math"/>
            <w:lang w:val="en-US"/>
          </w:rPr>
          <m:t>m</m:t>
        </m:r>
      </m:oMath>
      <w:r>
        <w:rPr>
          <w:rFonts w:eastAsiaTheme="minorEastAsia"/>
        </w:rPr>
        <w:t xml:space="preserve"> слой смещае</w:t>
      </w:r>
      <w:r>
        <w:rPr>
          <w:rFonts w:eastAsiaTheme="minorEastAsia"/>
        </w:rPr>
        <w:t>т</w:t>
      </w:r>
      <w:r>
        <w:rPr>
          <w:rFonts w:eastAsiaTheme="minorEastAsia"/>
        </w:rPr>
        <w:t xml:space="preserve">ся. Если масса </w:t>
      </w:r>
      <w:r w:rsidRPr="001A5FE6">
        <w:rPr>
          <w:rFonts w:eastAsiaTheme="minorEastAsia"/>
          <w:i/>
          <w:lang w:val="en-US"/>
        </w:rPr>
        <w:t>m</w:t>
      </w:r>
      <w:r w:rsidRPr="001A5FE6">
        <w:rPr>
          <w:rFonts w:eastAsiaTheme="minorEastAsia"/>
        </w:rPr>
        <w:t xml:space="preserve"> = </w:t>
      </w:r>
      <w:r w:rsidRPr="001A5FE6">
        <w:rPr>
          <w:rFonts w:eastAsiaTheme="minorEastAsia"/>
          <w:i/>
          <w:lang w:val="en-US"/>
        </w:rPr>
        <w:t>m</w:t>
      </w:r>
      <w:r w:rsidRPr="001A5FE6">
        <w:rPr>
          <w:rFonts w:eastAsiaTheme="minorEastAsia"/>
        </w:rPr>
        <w:t>(</w:t>
      </w:r>
      <w:r w:rsidRPr="001A5FE6">
        <w:rPr>
          <w:rFonts w:eastAsiaTheme="minorEastAsia"/>
          <w:i/>
          <w:lang w:val="en-US"/>
        </w:rPr>
        <w:t>T</w:t>
      </w:r>
      <w:r w:rsidRPr="001A5FE6">
        <w:rPr>
          <w:rFonts w:eastAsiaTheme="minorEastAsia"/>
        </w:rPr>
        <w:t xml:space="preserve">), </w:t>
      </w:r>
      <w:r>
        <w:rPr>
          <w:rFonts w:eastAsiaTheme="minorEastAsia"/>
        </w:rPr>
        <w:t>где</w:t>
      </w:r>
      <w:r w:rsidRPr="001A5FE6">
        <w:rPr>
          <w:rFonts w:eastAsiaTheme="minorEastAsia"/>
        </w:rPr>
        <w:t xml:space="preserve"> </w:t>
      </w:r>
      <w:r w:rsidRPr="001A5FE6">
        <w:rPr>
          <w:rFonts w:eastAsiaTheme="minorEastAsia"/>
          <w:i/>
          <w:lang w:val="en-US"/>
        </w:rPr>
        <w:t>T</w:t>
      </w:r>
      <w:r>
        <w:rPr>
          <w:rFonts w:eastAsiaTheme="minorEastAsia"/>
        </w:rPr>
        <w:t xml:space="preserve"> – провремя, то слой не один, а несколько, ибо сущность пр</w:t>
      </w:r>
      <w:r>
        <w:rPr>
          <w:rFonts w:eastAsiaTheme="minorEastAsia"/>
        </w:rPr>
        <w:t>о</w:t>
      </w:r>
      <w:r>
        <w:rPr>
          <w:rFonts w:eastAsiaTheme="minorEastAsia"/>
        </w:rPr>
        <w:t xml:space="preserve">времени состоит в гармонических колебаниях. </w:t>
      </w:r>
      <w:r w:rsidR="00A8462D">
        <w:rPr>
          <w:rFonts w:eastAsiaTheme="minorEastAsia"/>
        </w:rPr>
        <w:t xml:space="preserve">Этакая периодическая череда возмущений. </w:t>
      </w:r>
      <w:r>
        <w:rPr>
          <w:rFonts w:eastAsiaTheme="minorEastAsia"/>
        </w:rPr>
        <w:t>Н</w:t>
      </w:r>
      <w:r>
        <w:rPr>
          <w:rFonts w:eastAsiaTheme="minorEastAsia"/>
        </w:rPr>
        <w:t>а</w:t>
      </w:r>
      <w:r>
        <w:rPr>
          <w:rFonts w:eastAsiaTheme="minorEastAsia"/>
        </w:rPr>
        <w:t>зовем такое поведение (и состояние) взаимоде</w:t>
      </w:r>
      <w:r>
        <w:rPr>
          <w:rFonts w:eastAsiaTheme="minorEastAsia"/>
        </w:rPr>
        <w:t>й</w:t>
      </w:r>
      <w:r>
        <w:rPr>
          <w:rFonts w:eastAsiaTheme="minorEastAsia"/>
        </w:rPr>
        <w:t>ствующих тел нулевым листом пространства осуществления гравитации.</w:t>
      </w:r>
    </w:p>
    <w:tbl>
      <w:tblPr>
        <w:tblStyle w:val="a5"/>
        <w:tblpPr w:leftFromText="180" w:rightFromText="180" w:vertAnchor="text" w:horzAnchor="margin" w:tblpY="-677"/>
        <w:tblOverlap w:val="never"/>
        <w:tblW w:w="0" w:type="auto"/>
        <w:tblLayout w:type="fixed"/>
        <w:tblLook w:val="04A0"/>
      </w:tblPr>
      <w:tblGrid>
        <w:gridCol w:w="4503"/>
      </w:tblGrid>
      <w:tr w:rsidR="000C1E0F" w:rsidTr="009A5EE9">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1E0F" w:rsidRDefault="000C1E0F" w:rsidP="009A5EE9">
            <w:pPr>
              <w:widowControl w:val="0"/>
              <w:tabs>
                <w:tab w:val="left" w:pos="426"/>
              </w:tabs>
              <w:jc w:val="both"/>
            </w:pPr>
            <w:r>
              <w:rPr>
                <w:noProof/>
              </w:rPr>
              <w:drawing>
                <wp:inline distT="0" distB="0" distL="0" distR="0">
                  <wp:extent cx="2847975" cy="2133600"/>
                  <wp:effectExtent l="19050" t="0" r="9525" b="0"/>
                  <wp:docPr id="51" name="Рисунок 1" descr="C:\Documents and Settings\Авиация\Мои документы\Новые статьи\Биоритмы и фазовые переходы\Фото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Новые статьи\Биоритмы и фазовые переходы\Фото0719.jpg"/>
                          <pic:cNvPicPr>
                            <a:picLocks noChangeAspect="1" noChangeArrowheads="1"/>
                          </pic:cNvPicPr>
                        </pic:nvPicPr>
                        <pic:blipFill>
                          <a:blip r:embed="rId93"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r w:rsidR="000C1E0F" w:rsidTr="009A5EE9">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1E0F" w:rsidRPr="00CB0C31" w:rsidRDefault="000C1E0F" w:rsidP="009A5EE9">
            <w:pPr>
              <w:widowControl w:val="0"/>
              <w:tabs>
                <w:tab w:val="left" w:pos="426"/>
              </w:tabs>
              <w:jc w:val="center"/>
            </w:pPr>
            <w:r w:rsidRPr="00CB0C31">
              <w:t>Рис. 1</w:t>
            </w:r>
            <w:r>
              <w:t>ε</w:t>
            </w:r>
          </w:p>
          <w:p w:rsidR="000C1E0F" w:rsidRPr="00956523" w:rsidRDefault="000C1E0F" w:rsidP="009A5EE9">
            <w:pPr>
              <w:widowControl w:val="0"/>
              <w:tabs>
                <w:tab w:val="left" w:pos="426"/>
              </w:tabs>
              <w:jc w:val="both"/>
              <w:rPr>
                <w:sz w:val="20"/>
                <w:szCs w:val="20"/>
              </w:rPr>
            </w:pPr>
            <w:r w:rsidRPr="00CB0C31">
              <w:rPr>
                <w:sz w:val="20"/>
                <w:szCs w:val="20"/>
              </w:rPr>
              <w:t xml:space="preserve">При некотором радиусе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кр</m:t>
                  </m:r>
                </m:sub>
              </m:sSub>
            </m:oMath>
            <w:r w:rsidRPr="00CB0C31">
              <w:rPr>
                <w:rFonts w:eastAsiaTheme="minorEastAsia"/>
                <w:sz w:val="20"/>
                <w:szCs w:val="20"/>
              </w:rPr>
              <w:t xml:space="preserve"> сила, действующая на пробное тело, равна нулю</w:t>
            </w:r>
            <w:r>
              <w:rPr>
                <w:rFonts w:eastAsiaTheme="minorEastAsia"/>
                <w:sz w:val="20"/>
                <w:szCs w:val="20"/>
              </w:rPr>
              <w:t xml:space="preserve"> (в слое ρ): </w:t>
            </w:r>
            <m:oMath>
              <m:f>
                <m:fPr>
                  <m:ctrlPr>
                    <w:rPr>
                      <w:rFonts w:ascii="Cambria Math" w:eastAsiaTheme="minorEastAsia" w:hAnsi="Cambria Math"/>
                      <w:i/>
                      <w:sz w:val="20"/>
                      <w:szCs w:val="20"/>
                    </w:rPr>
                  </m:ctrlPr>
                </m:fPr>
                <m:num>
                  <m:r>
                    <w:rPr>
                      <w:rFonts w:ascii="Cambria Math" w:eastAsiaTheme="minorEastAsia" w:hAnsi="Cambria Math"/>
                      <w:sz w:val="20"/>
                      <w:szCs w:val="20"/>
                    </w:rPr>
                    <m:t>dp</m:t>
                  </m:r>
                </m:num>
                <m:den>
                  <m:r>
                    <w:rPr>
                      <w:rFonts w:ascii="Cambria Math" w:eastAsiaTheme="minorEastAsia" w:hAnsi="Cambria Math"/>
                      <w:sz w:val="20"/>
                      <w:szCs w:val="20"/>
                    </w:rPr>
                    <m:t>dr</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hAnsi="Cambria Math"/>
                      <w:sz w:val="20"/>
                      <w:szCs w:val="20"/>
                    </w:rPr>
                    <m:t>dp</m:t>
                  </m:r>
                </m:num>
                <m:den>
                  <m:r>
                    <w:rPr>
                      <w:rFonts w:ascii="Cambria Math" w:hAnsi="Cambria Math"/>
                      <w:sz w:val="20"/>
                      <w:szCs w:val="20"/>
                    </w:rPr>
                    <m:t>dt</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hAnsi="Cambria Math"/>
                      <w:sz w:val="20"/>
                      <w:szCs w:val="20"/>
                    </w:rPr>
                    <m:t>dt</m:t>
                  </m:r>
                </m:num>
                <m:den>
                  <m:r>
                    <w:rPr>
                      <w:rFonts w:ascii="Cambria Math" w:hAnsi="Cambria Math"/>
                      <w:sz w:val="20"/>
                      <w:szCs w:val="20"/>
                    </w:rPr>
                    <m:t>dr</m:t>
                  </m:r>
                </m:den>
              </m:f>
              <m:r>
                <w:rPr>
                  <w:rFonts w:ascii="Cambria Math" w:eastAsiaTheme="minorEastAsia" w:hAnsi="Cambria Math"/>
                  <w:sz w:val="20"/>
                  <w:szCs w:val="20"/>
                </w:rPr>
                <m:t>=0</m:t>
              </m:r>
            </m:oMath>
            <w:r w:rsidRPr="008A4E4B">
              <w:rPr>
                <w:rFonts w:eastAsiaTheme="minorEastAsia"/>
                <w:sz w:val="20"/>
                <w:szCs w:val="20"/>
              </w:rPr>
              <w:t xml:space="preserve">. </w:t>
            </w:r>
            <w:r>
              <w:rPr>
                <w:rFonts w:eastAsiaTheme="minorEastAsia"/>
                <w:sz w:val="20"/>
                <w:szCs w:val="20"/>
              </w:rPr>
              <w:t xml:space="preserve">Но </w:t>
            </w:r>
            <m:oMath>
              <m:f>
                <m:fPr>
                  <m:ctrlPr>
                    <w:rPr>
                      <w:rFonts w:ascii="Cambria Math" w:eastAsiaTheme="minorEastAsia" w:hAnsi="Cambria Math"/>
                      <w:i/>
                      <w:sz w:val="20"/>
                      <w:szCs w:val="20"/>
                    </w:rPr>
                  </m:ctrlPr>
                </m:fPr>
                <m:num>
                  <m:r>
                    <w:rPr>
                      <w:rFonts w:ascii="Cambria Math" w:hAnsi="Cambria Math"/>
                      <w:sz w:val="20"/>
                      <w:szCs w:val="20"/>
                    </w:rPr>
                    <m:t>d</m:t>
                  </m:r>
                  <m:r>
                    <w:rPr>
                      <w:rFonts w:ascii="Cambria Math" w:hAnsi="Cambria Math"/>
                      <w:sz w:val="20"/>
                      <w:szCs w:val="20"/>
                      <w:lang w:val="en-US"/>
                    </w:rPr>
                    <m:t>r</m:t>
                  </m:r>
                </m:num>
                <m:den>
                  <m:r>
                    <w:rPr>
                      <w:rFonts w:ascii="Cambria Math" w:hAnsi="Cambria Math"/>
                      <w:sz w:val="20"/>
                      <w:szCs w:val="20"/>
                    </w:rPr>
                    <m:t>dt</m:t>
                  </m:r>
                </m:den>
              </m:f>
              <m:r>
                <w:rPr>
                  <w:rFonts w:ascii="Cambria Math" w:eastAsiaTheme="minorEastAsia" w:hAnsi="Cambria Math"/>
                  <w:sz w:val="20"/>
                  <w:szCs w:val="20"/>
                </w:rPr>
                <m:t xml:space="preserve">&lt;∞,  ∴ </m:t>
              </m:r>
              <m:f>
                <m:fPr>
                  <m:ctrlPr>
                    <w:rPr>
                      <w:rFonts w:ascii="Cambria Math" w:eastAsiaTheme="minorEastAsia" w:hAnsi="Cambria Math"/>
                      <w:i/>
                      <w:sz w:val="20"/>
                      <w:szCs w:val="20"/>
                    </w:rPr>
                  </m:ctrlPr>
                </m:fPr>
                <m:num>
                  <m:r>
                    <w:rPr>
                      <w:rFonts w:ascii="Cambria Math" w:hAnsi="Cambria Math"/>
                      <w:sz w:val="20"/>
                      <w:szCs w:val="20"/>
                    </w:rPr>
                    <m:t>dp</m:t>
                  </m:r>
                </m:num>
                <m:den>
                  <m:r>
                    <w:rPr>
                      <w:rFonts w:ascii="Cambria Math" w:hAnsi="Cambria Math"/>
                      <w:sz w:val="20"/>
                      <w:szCs w:val="20"/>
                    </w:rPr>
                    <m:t>dt</m:t>
                  </m:r>
                </m:den>
              </m:f>
              <m:r>
                <w:rPr>
                  <w:rFonts w:ascii="Cambria Math" w:eastAsiaTheme="minorEastAsia" w:hAnsi="Cambria Math"/>
                  <w:sz w:val="20"/>
                  <w:szCs w:val="20"/>
                </w:rPr>
                <m:t>=0</m:t>
              </m:r>
            </m:oMath>
            <w:r w:rsidRPr="00956523">
              <w:rPr>
                <w:rFonts w:eastAsiaTheme="minorEastAsia"/>
                <w:sz w:val="20"/>
                <w:szCs w:val="20"/>
              </w:rPr>
              <w:t>.</w:t>
            </w:r>
          </w:p>
        </w:tc>
      </w:tr>
    </w:tbl>
    <w:p w:rsidR="008E21CD" w:rsidRPr="00967B4B" w:rsidRDefault="000C1E0F" w:rsidP="008E21CD">
      <w:pPr>
        <w:widowControl w:val="0"/>
        <w:tabs>
          <w:tab w:val="left" w:pos="426"/>
        </w:tabs>
        <w:ind w:firstLine="426"/>
        <w:jc w:val="both"/>
        <w:rPr>
          <w:rFonts w:eastAsiaTheme="minorEastAsia"/>
        </w:rPr>
      </w:pPr>
      <w:r>
        <w:rPr>
          <w:rFonts w:eastAsiaTheme="minorEastAsia"/>
        </w:rPr>
        <w:t xml:space="preserve"> </w:t>
      </w:r>
      <w:r w:rsidR="008E21CD">
        <w:rPr>
          <w:rFonts w:eastAsiaTheme="minorEastAsia"/>
        </w:rPr>
        <w:t>Следующий (первый) слой гравитации о</w:t>
      </w:r>
      <w:r w:rsidR="008E21CD">
        <w:rPr>
          <w:rFonts w:eastAsiaTheme="minorEastAsia"/>
        </w:rPr>
        <w:t>п</w:t>
      </w:r>
      <w:r w:rsidR="008E21CD">
        <w:rPr>
          <w:rFonts w:eastAsiaTheme="minorEastAsia"/>
        </w:rPr>
        <w:t>ределяется пост</w:t>
      </w:r>
      <w:r w:rsidR="008E21CD" w:rsidRPr="00967B4B">
        <w:rPr>
          <w:rFonts w:eastAsiaTheme="minorEastAsia"/>
        </w:rPr>
        <w:t>’</w:t>
      </w:r>
      <w:r w:rsidR="008E21CD">
        <w:rPr>
          <w:rFonts w:eastAsiaTheme="minorEastAsia"/>
        </w:rPr>
        <w:t>октетной теорией</w:t>
      </w:r>
    </w:p>
    <w:p w:rsidR="008E21CD" w:rsidRPr="002D7081" w:rsidRDefault="008E21CD" w:rsidP="008E21CD">
      <w:pPr>
        <w:widowControl w:val="0"/>
        <w:tabs>
          <w:tab w:val="left" w:pos="426"/>
        </w:tabs>
        <w:spacing w:line="120" w:lineRule="auto"/>
        <w:ind w:firstLine="425"/>
        <w:jc w:val="both"/>
      </w:pPr>
    </w:p>
    <w:p w:rsidR="008E21CD" w:rsidRDefault="008E21CD" w:rsidP="008E21CD">
      <w:pPr>
        <w:widowControl w:val="0"/>
        <w:tabs>
          <w:tab w:val="left" w:pos="5103"/>
        </w:tabs>
        <w:jc w:val="both"/>
        <w:rPr>
          <w:rFonts w:eastAsiaTheme="minorEastAsia"/>
        </w:rPr>
      </w:pPr>
      <w:r>
        <w:rPr>
          <w:rFonts w:eastAsiaTheme="minor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sSub>
              <m:sSubPr>
                <m:ctrlPr>
                  <w:rPr>
                    <w:rFonts w:ascii="Cambria Math" w:hAnsi="Cambria Math"/>
                    <w:i/>
                  </w:rPr>
                </m:ctrlPr>
              </m:sSubPr>
              <m:e>
                <m:r>
                  <w:rPr>
                    <w:rFonts w:ascii="Cambria Math" w:hAnsi="Cambria Math"/>
                  </w:rPr>
                  <m:t>m</m:t>
                </m:r>
              </m:e>
              <m:sub>
                <m:r>
                  <w:rPr>
                    <w:rFonts w:ascii="Cambria Math" w:hAnsi="Cambria Math"/>
                  </w:rPr>
                  <m:t>и</m:t>
                </m:r>
              </m:sub>
            </m:sSub>
          </m:den>
        </m:f>
        <m:d>
          <m:dPr>
            <m:ctrlPr>
              <w:rPr>
                <w:rFonts w:ascii="Cambria Math" w:hAnsi="Cambria Math"/>
                <w:i/>
              </w:rPr>
            </m:ctrlPr>
          </m:dPr>
          <m:e>
            <m:r>
              <w:rPr>
                <w:rFonts w:ascii="Cambria Math" w:hAnsi="Cambria Math"/>
              </w:rPr>
              <m:t>1+</m:t>
            </m:r>
            <m:r>
              <m:rPr>
                <m:sty m:val="p"/>
              </m:rPr>
              <w:rPr>
                <w:rFonts w:ascii="Cambria Math" w:hAnsi="Cambria Math"/>
              </w:rPr>
              <m:t>γ</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гп</m:t>
                    </m:r>
                  </m:sub>
                </m:sSub>
                <m:sSub>
                  <m:sSubPr>
                    <m:ctrlPr>
                      <w:rPr>
                        <w:rFonts w:ascii="Cambria Math" w:hAnsi="Cambria Math"/>
                        <w:i/>
                      </w:rPr>
                    </m:ctrlPr>
                  </m:sSubPr>
                  <m:e>
                    <m:r>
                      <w:rPr>
                        <w:rFonts w:ascii="Cambria Math" w:hAnsi="Cambria Math"/>
                      </w:rPr>
                      <m:t>M</m:t>
                    </m:r>
                  </m:e>
                  <m:sub>
                    <m:r>
                      <w:rPr>
                        <w:rFonts w:ascii="Cambria Math" w:hAnsi="Cambria Math"/>
                      </w:rPr>
                      <m:t>га</m:t>
                    </m:r>
                  </m:sub>
                </m:sSub>
              </m:num>
              <m:den>
                <m:sSub>
                  <m:sSubPr>
                    <m:ctrlPr>
                      <w:rPr>
                        <w:rFonts w:ascii="Cambria Math" w:hAnsi="Cambria Math"/>
                        <w:i/>
                      </w:rPr>
                    </m:ctrlPr>
                  </m:sSubPr>
                  <m:e>
                    <m:r>
                      <w:rPr>
                        <w:rFonts w:ascii="Cambria Math" w:hAnsi="Cambria Math"/>
                        <w:lang w:val="en-US"/>
                      </w:rPr>
                      <m:t>r</m:t>
                    </m:r>
                    <m:r>
                      <w:rPr>
                        <w:rFonts w:ascii="Cambria Math" w:hAnsi="Cambria Math"/>
                      </w:rPr>
                      <m:t>m</m:t>
                    </m:r>
                  </m:e>
                  <m:sub>
                    <m:r>
                      <w:rPr>
                        <w:rFonts w:ascii="Cambria Math" w:hAnsi="Cambria Math"/>
                      </w:rPr>
                      <m:t>и</m:t>
                    </m:r>
                  </m:sub>
                </m:sSub>
                <m:sSup>
                  <m:sSupPr>
                    <m:ctrlPr>
                      <w:rPr>
                        <w:rFonts w:ascii="Cambria Math" w:hAnsi="Cambria Math"/>
                        <w:i/>
                      </w:rPr>
                    </m:ctrlPr>
                  </m:sSupPr>
                  <m:e>
                    <m:r>
                      <w:rPr>
                        <w:rFonts w:ascii="Cambria Math" w:hAnsi="Cambria Math"/>
                      </w:rPr>
                      <m:t>u</m:t>
                    </m:r>
                  </m:e>
                  <m:sup>
                    <m:r>
                      <w:rPr>
                        <w:rFonts w:ascii="Cambria Math" w:hAnsi="Cambria Math"/>
                      </w:rPr>
                      <m:t>2</m:t>
                    </m:r>
                  </m:sup>
                </m:sSup>
              </m:den>
            </m:f>
          </m:e>
        </m:d>
      </m:oMath>
      <w:r>
        <w:rPr>
          <w:rFonts w:eastAsiaTheme="minorEastAsia"/>
        </w:rPr>
        <w:t>,</w:t>
      </w:r>
      <w:r w:rsidR="00812E4A">
        <w:rPr>
          <w:rFonts w:eastAsiaTheme="minorEastAsia"/>
        </w:rPr>
        <w:t xml:space="preserve">                                </w:t>
      </w:r>
      <w:r w:rsidR="00812E4A" w:rsidRPr="00621C0F">
        <w:t>(</w:t>
      </w:r>
      <w:r w:rsidR="00812E4A">
        <w:t>2</w:t>
      </w:r>
      <w:r w:rsidR="00812E4A" w:rsidRPr="00621C0F">
        <w:t>)</w:t>
      </w:r>
      <w:r w:rsidR="00812E4A">
        <w:rPr>
          <w:rFonts w:eastAsiaTheme="minorEastAsia"/>
        </w:rPr>
        <w:t xml:space="preserve">     </w:t>
      </w:r>
    </w:p>
    <w:p w:rsidR="008E21CD" w:rsidRPr="005D18B0" w:rsidRDefault="008E21CD" w:rsidP="008E21CD">
      <w:pPr>
        <w:widowControl w:val="0"/>
        <w:tabs>
          <w:tab w:val="left" w:pos="4820"/>
          <w:tab w:val="left" w:pos="5103"/>
        </w:tabs>
        <w:jc w:val="both"/>
        <w:rPr>
          <w:rFonts w:eastAsiaTheme="minorEastAsia"/>
        </w:rPr>
      </w:pPr>
      <w:r>
        <w:rPr>
          <w:rFonts w:eastAsiaTheme="minor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s</m:t>
            </m:r>
          </m:sub>
        </m:sSub>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гп</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га</m:t>
            </m:r>
          </m:sub>
        </m:sSub>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den>
        </m:f>
      </m:oMath>
      <w:r>
        <w:t>,</w:t>
      </w:r>
      <w:r w:rsidR="00E4580B">
        <w:t xml:space="preserve">      </w:t>
      </w:r>
      <w:r w:rsidR="00812E4A">
        <w:t xml:space="preserve">                               </w:t>
      </w:r>
    </w:p>
    <w:p w:rsidR="00812E4A" w:rsidRDefault="008E21CD" w:rsidP="008E21CD">
      <w:pPr>
        <w:pStyle w:val="2"/>
        <w:widowControl w:val="0"/>
        <w:ind w:left="0" w:firstLine="0"/>
        <w:jc w:val="both"/>
      </w:pPr>
      <w:r w:rsidRPr="00621C0F">
        <w:t xml:space="preserve">где </w:t>
      </w:r>
      <w:r w:rsidRPr="00621C0F">
        <w:sym w:font="Symbol" w:char="F067"/>
      </w:r>
      <w:r w:rsidRPr="00621C0F">
        <w:t xml:space="preserve"> = </w:t>
      </w:r>
      <m:oMath>
        <m:f>
          <m:fPr>
            <m:ctrlPr>
              <w:rPr>
                <w:rFonts w:ascii="Cambria Math" w:hAnsi="Cambria Math"/>
                <w:i/>
              </w:rPr>
            </m:ctrlPr>
          </m:fPr>
          <m:num>
            <m:r>
              <w:rPr>
                <w:rFonts w:ascii="Cambria Math" w:hAnsi="Cambria Math"/>
                <w:lang w:val="en-US"/>
              </w:rPr>
              <m:t>r</m:t>
            </m:r>
            <m:sSup>
              <m:sSupPr>
                <m:ctrlPr>
                  <w:rPr>
                    <w:rFonts w:ascii="Cambria Math" w:hAnsi="Cambria Math"/>
                    <w:i/>
                    <w:lang w:val="en-US"/>
                  </w:rPr>
                </m:ctrlPr>
              </m:sSupPr>
              <m:e>
                <m:r>
                  <w:rPr>
                    <w:rFonts w:ascii="Cambria Math" w:hAnsi="Cambria Math"/>
                    <w:lang w:val="en-US"/>
                  </w:rPr>
                  <m:t>p</m:t>
                </m:r>
              </m:e>
              <m:sup>
                <m:r>
                  <w:rPr>
                    <w:rFonts w:ascii="Cambria Math" w:hAnsi="Cambria Math"/>
                  </w:rPr>
                  <m:t>2</m:t>
                </m:r>
              </m:sup>
            </m:sSup>
          </m:num>
          <m:den>
            <m:r>
              <w:rPr>
                <w:rFonts w:ascii="Cambria Math" w:hAnsi="Cambria Math"/>
              </w:rPr>
              <m:t>4</m:t>
            </m:r>
            <m:sSub>
              <m:sSubPr>
                <m:ctrlPr>
                  <w:rPr>
                    <w:rFonts w:ascii="Cambria Math" w:hAnsi="Cambria Math"/>
                    <w:i/>
                  </w:rPr>
                </m:ctrlPr>
              </m:sSubPr>
              <m:e>
                <m:r>
                  <w:rPr>
                    <w:rFonts w:ascii="Cambria Math" w:hAnsi="Cambria Math"/>
                  </w:rPr>
                  <m:t>m</m:t>
                </m:r>
              </m:e>
              <m:sub>
                <m:r>
                  <w:rPr>
                    <w:rFonts w:ascii="Cambria Math" w:hAnsi="Cambria Math"/>
                  </w:rPr>
                  <m:t>и</m:t>
                </m:r>
              </m:sub>
            </m:sSub>
            <m:sSub>
              <m:sSubPr>
                <m:ctrlPr>
                  <w:rPr>
                    <w:rFonts w:ascii="Cambria Math" w:hAnsi="Cambria Math"/>
                    <w:i/>
                  </w:rPr>
                </m:ctrlPr>
              </m:sSubPr>
              <m:e>
                <m:r>
                  <w:rPr>
                    <w:rFonts w:ascii="Cambria Math" w:hAnsi="Cambria Math"/>
                  </w:rPr>
                  <m:t>m</m:t>
                </m:r>
              </m:e>
              <m:sub>
                <m:r>
                  <w:rPr>
                    <w:rFonts w:ascii="Cambria Math" w:hAnsi="Cambria Math"/>
                  </w:rPr>
                  <m:t>гп</m:t>
                </m:r>
              </m:sub>
            </m:sSub>
            <m:sSub>
              <m:sSubPr>
                <m:ctrlPr>
                  <w:rPr>
                    <w:rFonts w:ascii="Cambria Math" w:hAnsi="Cambria Math"/>
                    <w:i/>
                  </w:rPr>
                </m:ctrlPr>
              </m:sSubPr>
              <m:e>
                <m:r>
                  <w:rPr>
                    <w:rFonts w:ascii="Cambria Math" w:hAnsi="Cambria Math"/>
                  </w:rPr>
                  <m:t>M</m:t>
                </m:r>
              </m:e>
              <m:sub>
                <m:r>
                  <w:rPr>
                    <w:rFonts w:ascii="Cambria Math" w:hAnsi="Cambria Math"/>
                  </w:rPr>
                  <m:t>га</m:t>
                </m:r>
              </m:sub>
            </m:sSub>
          </m:den>
        </m:f>
        <m:sSub>
          <m:sSubPr>
            <m:ctrlPr>
              <w:rPr>
                <w:rFonts w:ascii="Cambria Math" w:hAnsi="Cambria Math"/>
                <w:i/>
              </w:rPr>
            </m:ctrlPr>
          </m:sSubPr>
          <m:e>
            <m:r>
              <m:rPr>
                <m:sty m:val="p"/>
              </m:rPr>
              <w:rPr>
                <w:rFonts w:ascii="Cambria Math" w:hAnsi="Cambria Math"/>
              </w:rPr>
              <m:t>Ψ</m:t>
            </m:r>
          </m:e>
          <m:sub>
            <m:r>
              <w:rPr>
                <w:rFonts w:ascii="Cambria Math" w:hAnsi="Cambria Math"/>
              </w:rPr>
              <m:t>и</m:t>
            </m:r>
          </m:sub>
        </m:sSub>
      </m:oMath>
      <w:r w:rsidRPr="00621C0F">
        <w:t xml:space="preserve">, </w:t>
      </w:r>
    </w:p>
    <w:p w:rsidR="001239DA" w:rsidRPr="00FF61B7" w:rsidRDefault="006525AC" w:rsidP="00812E4A">
      <w:pPr>
        <w:pStyle w:val="2"/>
        <w:widowControl w:val="0"/>
        <w:ind w:left="0" w:firstLine="426"/>
        <w:jc w:val="both"/>
      </w:pPr>
      <m:oMath>
        <m:sSub>
          <m:sSubPr>
            <m:ctrlPr>
              <w:rPr>
                <w:rFonts w:ascii="Cambria Math" w:hAnsi="Cambria Math"/>
                <w:i/>
              </w:rPr>
            </m:ctrlPr>
          </m:sSubPr>
          <m:e>
            <m:r>
              <m:rPr>
                <m:sty m:val="p"/>
              </m:rPr>
              <w:rPr>
                <w:rFonts w:ascii="Cambria Math" w:hAnsi="Cambria Math"/>
              </w:rPr>
              <m:t>Ψ</m:t>
            </m:r>
          </m:e>
          <m:sub>
            <m:r>
              <w:rPr>
                <w:rFonts w:ascii="Cambria Math" w:hAnsi="Cambria Math"/>
              </w:rPr>
              <m:t>и</m:t>
            </m:r>
          </m:sub>
        </m:sSub>
        <m:r>
          <w:rPr>
            <w:rFonts w:ascii="Cambria Math" w:hAnsi="Cambria Math"/>
          </w:rPr>
          <m:t>=</m:t>
        </m:r>
        <m:d>
          <m:dPr>
            <m:begChr m:val="["/>
            <m:endChr m:val="]"/>
            <m:ctrlPr>
              <w:rPr>
                <w:rFonts w:ascii="Cambria Math" w:hAnsi="Cambria Math"/>
                <w:i/>
              </w:rPr>
            </m:ctrlPr>
          </m:dPr>
          <m:e>
            <m:r>
              <w:rPr>
                <w:rFonts w:ascii="Cambria Math" w:hAnsi="Cambria Math"/>
              </w:rPr>
              <m:t>1±</m:t>
            </m:r>
            <m:rad>
              <m:radPr>
                <m:degHide m:val="on"/>
                <m:ctrlPr>
                  <w:rPr>
                    <w:rFonts w:ascii="Cambria Math" w:hAnsi="Cambria Math"/>
                    <w:i/>
                  </w:rPr>
                </m:ctrlPr>
              </m:radPr>
              <m:deg/>
              <m:e>
                <m:r>
                  <w:rPr>
                    <w:rFonts w:ascii="Cambria Math" w:hAnsi="Cambria Math"/>
                  </w:rPr>
                  <m:t>1-96</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rPr>
                                  <m:t>и</m:t>
                                </m:r>
                              </m:sub>
                            </m:sSub>
                            <m:r>
                              <w:rPr>
                                <w:rFonts w:ascii="Cambria Math" w:hAnsi="Cambria Math"/>
                                <w:lang w:val="en-US"/>
                              </w:rPr>
                              <m:t>u</m:t>
                            </m:r>
                          </m:num>
                          <m:den>
                            <m:r>
                              <w:rPr>
                                <w:rFonts w:ascii="Cambria Math" w:hAnsi="Cambria Math"/>
                              </w:rPr>
                              <m:t>p</m:t>
                            </m:r>
                          </m:den>
                        </m:f>
                      </m:e>
                    </m:d>
                  </m:e>
                  <m:sup>
                    <m:r>
                      <w:rPr>
                        <w:rFonts w:ascii="Cambria Math" w:hAnsi="Cambria Math"/>
                      </w:rPr>
                      <m:t>4</m:t>
                    </m:r>
                  </m:sup>
                </m:sSup>
              </m:e>
            </m:rad>
          </m:e>
        </m:d>
      </m:oMath>
      <w:r w:rsidR="00176A04">
        <w:t>.</w:t>
      </w:r>
      <w:r w:rsidR="00616766" w:rsidRPr="00616766">
        <w:t xml:space="preserve"> </w:t>
      </w:r>
      <w:r w:rsidR="00812E4A">
        <w:t xml:space="preserve">                   </w:t>
      </w:r>
      <w:r w:rsidR="00616766" w:rsidRPr="00FF61B7">
        <w:t>(2</w:t>
      </w:r>
      <w:r w:rsidR="00616766" w:rsidRPr="00616766">
        <w:rPr>
          <w:i/>
          <w:lang w:val="en-US"/>
        </w:rPr>
        <w:t>a</w:t>
      </w:r>
      <w:r w:rsidR="00616766" w:rsidRPr="00FF61B7">
        <w:t>)</w:t>
      </w:r>
    </w:p>
    <w:p w:rsidR="001239DA" w:rsidRDefault="001239DA" w:rsidP="001239DA">
      <w:pPr>
        <w:pStyle w:val="2"/>
        <w:widowControl w:val="0"/>
        <w:ind w:left="0" w:firstLine="426"/>
        <w:jc w:val="both"/>
      </w:pPr>
      <w:r>
        <w:t>Если множитель перед Ψ</w:t>
      </w:r>
      <w:r w:rsidRPr="001239DA">
        <w:rPr>
          <w:vertAlign w:val="subscript"/>
        </w:rPr>
        <w:t>и</w:t>
      </w:r>
      <w:r>
        <w:t xml:space="preserve"> рассматривать для </w:t>
      </w:r>
      <w:r w:rsidRPr="001239DA">
        <w:rPr>
          <w:i/>
          <w:lang w:val="en-US"/>
        </w:rPr>
        <w:t>p</w:t>
      </w:r>
      <w:r w:rsidRPr="001239DA">
        <w:t xml:space="preserve"> = </w:t>
      </w:r>
      <w:r w:rsidRPr="001239DA">
        <w:rPr>
          <w:i/>
          <w:lang w:val="en-US"/>
        </w:rPr>
        <w:t>mu</w:t>
      </w:r>
      <w:r w:rsidRPr="001239DA">
        <w:t xml:space="preserve">, </w:t>
      </w:r>
      <w:r w:rsidRPr="00621C0F">
        <w:sym w:font="Symbol" w:char="F067"/>
      </w:r>
      <w:r w:rsidRPr="001239DA">
        <w:t xml:space="preserve"> = </w:t>
      </w:r>
      <w:r w:rsidRPr="00616766">
        <w:rPr>
          <w:i/>
          <w:lang w:val="en-US"/>
        </w:rPr>
        <w:t>G</w:t>
      </w:r>
      <w:r w:rsidRPr="001239DA">
        <w:t xml:space="preserve">, </w:t>
      </w:r>
      <w:r>
        <w:t xml:space="preserve">где </w:t>
      </w:r>
      <w:r w:rsidRPr="00616766">
        <w:rPr>
          <w:i/>
          <w:lang w:val="en-US"/>
        </w:rPr>
        <w:t>G</w:t>
      </w:r>
      <w:r w:rsidRPr="001239DA">
        <w:t xml:space="preserve"> </w:t>
      </w:r>
      <w:r>
        <w:t>–</w:t>
      </w:r>
      <w:r w:rsidRPr="001239DA">
        <w:t xml:space="preserve"> </w:t>
      </w:r>
      <w:r>
        <w:t xml:space="preserve">постоянная тяготения, то найдем, что: 1) он косвенно выражает третий закон Кеплера; 2) скорость </w:t>
      </w:r>
      <w:r w:rsidRPr="001239DA">
        <w:rPr>
          <w:i/>
          <w:lang w:val="en-US"/>
        </w:rPr>
        <w:t>u</w:t>
      </w:r>
      <w:r w:rsidRPr="001239DA">
        <w:t xml:space="preserve"> </w:t>
      </w:r>
      <w:r>
        <w:t xml:space="preserve">при соответствующих </w:t>
      </w:r>
      <w:r w:rsidRPr="001239DA">
        <w:rPr>
          <w:i/>
          <w:lang w:val="en-US"/>
        </w:rPr>
        <w:t>r</w:t>
      </w:r>
      <w:r w:rsidRPr="001239DA">
        <w:t xml:space="preserve">, </w:t>
      </w:r>
      <w:r w:rsidRPr="001239DA">
        <w:rPr>
          <w:i/>
          <w:lang w:val="en-US"/>
        </w:rPr>
        <w:t>M</w:t>
      </w:r>
      <w:r w:rsidRPr="001239DA">
        <w:t xml:space="preserve"> </w:t>
      </w:r>
      <w:r>
        <w:t>порядка орбитальной скорости Зе</w:t>
      </w:r>
      <w:r>
        <w:t>м</w:t>
      </w:r>
      <w:r>
        <w:t>ли.</w:t>
      </w:r>
    </w:p>
    <w:p w:rsidR="001239DA" w:rsidRDefault="001239DA" w:rsidP="001239DA">
      <w:pPr>
        <w:pStyle w:val="2"/>
        <w:widowControl w:val="0"/>
        <w:ind w:left="0" w:firstLine="426"/>
        <w:jc w:val="both"/>
      </w:pPr>
      <w:r>
        <w:t xml:space="preserve">Замечание. Ньютонова теория тяготения и ОТО </w:t>
      </w:r>
      <w:r w:rsidRPr="001239DA">
        <w:rPr>
          <w:i/>
        </w:rPr>
        <w:t>калиброваны</w:t>
      </w:r>
      <w:r>
        <w:t xml:space="preserve"> по местному условию </w:t>
      </w:r>
      <w:r w:rsidRPr="00621C0F">
        <w:sym w:font="Symbol" w:char="F067"/>
      </w:r>
      <w:r w:rsidRPr="001239DA">
        <w:t xml:space="preserve"> = </w:t>
      </w:r>
      <w:r w:rsidRPr="00616766">
        <w:rPr>
          <w:i/>
          <w:lang w:val="en-US"/>
        </w:rPr>
        <w:t>G</w:t>
      </w:r>
      <w:r>
        <w:t xml:space="preserve">. </w:t>
      </w:r>
      <w:r w:rsidR="00B656D5" w:rsidRPr="00B656D5">
        <w:rPr>
          <w:i/>
        </w:rPr>
        <w:t>Некалиброванная</w:t>
      </w:r>
      <w:r w:rsidR="00B656D5">
        <w:t xml:space="preserve"> теория</w:t>
      </w:r>
      <w:r w:rsidR="00BB70A2">
        <w:t xml:space="preserve"> – это система уравнений (2</w:t>
      </w:r>
      <w:r w:rsidR="00BB70A2">
        <w:rPr>
          <w:i/>
          <w:lang w:val="en-US"/>
        </w:rPr>
        <w:t>b</w:t>
      </w:r>
      <w:r w:rsidR="00BB70A2">
        <w:t>)</w:t>
      </w:r>
      <w:r w:rsidR="00B656D5">
        <w:t>:</w:t>
      </w:r>
    </w:p>
    <w:p w:rsidR="00B656D5" w:rsidRPr="00BB70A2" w:rsidRDefault="00B656D5" w:rsidP="00B656D5">
      <w:pPr>
        <w:pStyle w:val="2"/>
        <w:widowControl w:val="0"/>
        <w:spacing w:line="120" w:lineRule="auto"/>
        <w:ind w:left="0" w:firstLine="425"/>
        <w:jc w:val="both"/>
      </w:pPr>
    </w:p>
    <w:p w:rsidR="00B656D5" w:rsidRPr="00BB70A2" w:rsidRDefault="006525AC" w:rsidP="001239DA">
      <w:pPr>
        <w:pStyle w:val="2"/>
        <w:widowControl w:val="0"/>
        <w:ind w:left="0" w:firstLine="426"/>
        <w:jc w:val="both"/>
      </w:pPr>
      <m:oMath>
        <m:f>
          <m:fPr>
            <m:ctrlPr>
              <w:rPr>
                <w:rFonts w:ascii="Cambria Math" w:hAnsi="Cambria Math"/>
                <w:lang w:val="en-US"/>
              </w:rPr>
            </m:ctrlPr>
          </m:fPr>
          <m:num>
            <m:sSup>
              <m:sSupPr>
                <m:ctrlPr>
                  <w:rPr>
                    <w:rFonts w:ascii="Cambria Math" w:hAnsi="Cambria Math"/>
                    <w:lang w:val="en-US"/>
                  </w:rPr>
                </m:ctrlPr>
              </m:sSupPr>
              <m:e>
                <m:r>
                  <w:rPr>
                    <w:rFonts w:ascii="Cambria Math" w:hAnsi="Cambria Math"/>
                  </w:rPr>
                  <m:t>h</m:t>
                </m:r>
              </m:e>
              <m:sup>
                <m:r>
                  <m:rPr>
                    <m:sty m:val="p"/>
                  </m:rPr>
                  <w:rPr>
                    <w:rFonts w:ascii="Cambria Math" w:hAnsi="Cambria Math"/>
                  </w:rPr>
                  <m:t>2</m:t>
                </m:r>
              </m:sup>
            </m:sSup>
          </m:num>
          <m:den>
            <m:r>
              <m:rPr>
                <m:sty m:val="p"/>
              </m:rPr>
              <w:rPr>
                <w:rFonts w:ascii="Cambria Math" w:hAnsi="Cambria Math"/>
              </w:rPr>
              <m:t>2</m:t>
            </m:r>
            <m:r>
              <w:rPr>
                <w:rFonts w:ascii="Cambria Math" w:hAnsi="Cambria Math"/>
                <w:lang w:val="en-US"/>
              </w:rPr>
              <m:t>m</m:t>
            </m:r>
          </m:den>
        </m:f>
      </m:oMath>
      <w:r w:rsidR="00B656D5">
        <w:rPr>
          <w:lang w:val="en-US"/>
        </w:rPr>
        <w:t>Δ</w:t>
      </w:r>
      <w:r w:rsidR="00B656D5" w:rsidRPr="00B656D5">
        <w:rPr>
          <w:i/>
          <w:lang w:val="en-US"/>
        </w:rPr>
        <w:t>U</w:t>
      </w:r>
      <w:r w:rsidR="00B656D5" w:rsidRPr="00BB70A2">
        <w:t xml:space="preserve"> = </w:t>
      </w:r>
      <w:r w:rsidR="00B656D5" w:rsidRPr="00B656D5">
        <w:rPr>
          <w:i/>
          <w:lang w:val="en-US"/>
        </w:rPr>
        <w:t>U</w:t>
      </w:r>
      <w:r w:rsidR="00B656D5" w:rsidRPr="00BB70A2">
        <w:rPr>
          <w:vertAlign w:val="superscript"/>
        </w:rPr>
        <w:t>2</w:t>
      </w:r>
      <w:r w:rsidR="00B656D5" w:rsidRPr="00BB70A2">
        <w:t xml:space="preserve"> + </w:t>
      </w:r>
      <m:oMath>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p</m:t>
                </m:r>
              </m:e>
              <m:sup>
                <m:r>
                  <m:rPr>
                    <m:sty m:val="p"/>
                  </m:rPr>
                  <w:rPr>
                    <w:rFonts w:ascii="Cambria Math" w:hAnsi="Cambria Math"/>
                  </w:rPr>
                  <m:t>2</m:t>
                </m:r>
              </m:sup>
            </m:sSup>
          </m:num>
          <m:den>
            <m:r>
              <m:rPr>
                <m:sty m:val="p"/>
              </m:rPr>
              <w:rPr>
                <w:rFonts w:ascii="Cambria Math" w:hAnsi="Cambria Math"/>
              </w:rPr>
              <m:t>2</m:t>
            </m:r>
            <m:r>
              <w:rPr>
                <w:rFonts w:ascii="Cambria Math" w:hAnsi="Cambria Math"/>
                <w:lang w:val="en-US"/>
              </w:rPr>
              <m:t>m</m:t>
            </m:r>
          </m:den>
        </m:f>
      </m:oMath>
      <w:r w:rsidR="00B656D5" w:rsidRPr="00B656D5">
        <w:rPr>
          <w:i/>
          <w:lang w:val="en-US"/>
        </w:rPr>
        <w:t>U</w:t>
      </w:r>
      <w:r w:rsidR="00B656D5" w:rsidRPr="00BB70A2">
        <w:t xml:space="preserve"> + 6</w:t>
      </w:r>
      <w:r w:rsidR="00B656D5" w:rsidRPr="00B656D5">
        <w:rPr>
          <w:i/>
          <w:lang w:val="en-US"/>
        </w:rPr>
        <w:t>m</w:t>
      </w:r>
      <w:r w:rsidR="00B656D5" w:rsidRPr="00BB70A2">
        <w:rPr>
          <w:vertAlign w:val="superscript"/>
        </w:rPr>
        <w:t>2</w:t>
      </w:r>
      <w:r w:rsidR="00B656D5" w:rsidRPr="00B656D5">
        <w:rPr>
          <w:i/>
          <w:lang w:val="en-US"/>
        </w:rPr>
        <w:t>u</w:t>
      </w:r>
      <w:r w:rsidR="00B656D5" w:rsidRPr="00BB70A2">
        <w:rPr>
          <w:vertAlign w:val="superscript"/>
        </w:rPr>
        <w:t>4</w:t>
      </w:r>
      <w:r w:rsidR="00B656D5" w:rsidRPr="00BB70A2">
        <w:t xml:space="preserve">, </w:t>
      </w:r>
    </w:p>
    <w:p w:rsidR="00B656D5" w:rsidRDefault="006525AC" w:rsidP="001239DA">
      <w:pPr>
        <w:pStyle w:val="2"/>
        <w:widowControl w:val="0"/>
        <w:ind w:left="0" w:firstLine="426"/>
        <w:jc w:val="both"/>
        <w:rPr>
          <w:lang w:val="en-US"/>
        </w:rPr>
      </w:pPr>
      <m:oMath>
        <m:f>
          <m:fPr>
            <m:ctrlPr>
              <w:rPr>
                <w:rFonts w:ascii="Cambria Math" w:hAnsi="Cambria Math"/>
                <w:lang w:val="en-US"/>
              </w:rPr>
            </m:ctrlPr>
          </m:fPr>
          <m:num>
            <m:r>
              <m:rPr>
                <m:sty m:val="p"/>
              </m:rPr>
              <w:rPr>
                <w:rFonts w:ascii="Cambria Math" w:hAnsi="Cambria Math"/>
                <w:lang w:val="en-US"/>
              </w:rPr>
              <m:t>d</m:t>
            </m:r>
            <m:r>
              <m:rPr>
                <m:sty m:val="b"/>
              </m:rPr>
              <w:rPr>
                <w:rFonts w:ascii="Cambria Math" w:hAnsi="Cambria Math"/>
                <w:lang w:val="en-US"/>
              </w:rPr>
              <m:t>r</m:t>
            </m:r>
          </m:num>
          <m:den>
            <m:r>
              <m:rPr>
                <m:sty m:val="p"/>
              </m:rPr>
              <w:rPr>
                <w:rFonts w:ascii="Cambria Math" w:hAnsi="Cambria Math"/>
                <w:lang w:val="en-US"/>
              </w:rPr>
              <m:t>d</m:t>
            </m:r>
            <m:r>
              <w:rPr>
                <w:rFonts w:ascii="Cambria Math" w:hAnsi="Cambria Math"/>
                <w:lang w:val="en-US"/>
              </w:rPr>
              <m:t>t</m:t>
            </m:r>
          </m:den>
        </m:f>
      </m:oMath>
      <w:r w:rsidR="00B656D5">
        <w:rPr>
          <w:lang w:val="en-US"/>
        </w:rPr>
        <w:t xml:space="preserve"> = </w:t>
      </w:r>
      <w:r w:rsidR="00B656D5" w:rsidRPr="00B656D5">
        <w:rPr>
          <w:lang w:val="en-US"/>
        </w:rPr>
        <w:t>grad</w:t>
      </w:r>
      <w:r w:rsidR="00B15464" w:rsidRPr="00B15464">
        <w:rPr>
          <w:lang w:val="en-US"/>
        </w:rPr>
        <w:t xml:space="preserve"> </w:t>
      </w:r>
      <w:r w:rsidR="00B656D5" w:rsidRPr="00B656D5">
        <w:rPr>
          <w:i/>
          <w:vertAlign w:val="subscript"/>
          <w:lang w:val="en-US"/>
        </w:rPr>
        <w:t>p</w:t>
      </w:r>
      <w:r w:rsidR="00B15464" w:rsidRPr="00B15464">
        <w:rPr>
          <w:i/>
          <w:vertAlign w:val="subscript"/>
          <w:lang w:val="en-US"/>
        </w:rPr>
        <w:t xml:space="preserve"> </w:t>
      </w:r>
      <w:r w:rsidR="00B656D5" w:rsidRPr="00B656D5">
        <w:rPr>
          <w:i/>
          <w:lang w:val="en-US"/>
        </w:rPr>
        <w:t>U</w:t>
      </w:r>
      <w:r w:rsidR="00B656D5">
        <w:rPr>
          <w:lang w:val="en-US"/>
        </w:rPr>
        <w:t xml:space="preserve"> + </w:t>
      </w:r>
      <m:oMath>
        <m:f>
          <m:fPr>
            <m:ctrlPr>
              <w:rPr>
                <w:rFonts w:ascii="Cambria Math" w:hAnsi="Cambria Math"/>
                <w:lang w:val="en-US"/>
              </w:rPr>
            </m:ctrlPr>
          </m:fPr>
          <m:num>
            <m:r>
              <w:rPr>
                <w:rFonts w:ascii="Cambria Math" w:hAnsi="Cambria Math"/>
                <w:lang w:val="en-US"/>
              </w:rPr>
              <m:t>p</m:t>
            </m:r>
          </m:num>
          <m:den>
            <m:r>
              <w:rPr>
                <w:rFonts w:ascii="Cambria Math" w:hAnsi="Cambria Math"/>
                <w:lang w:val="en-US"/>
              </w:rPr>
              <m:t>m</m:t>
            </m:r>
          </m:den>
        </m:f>
        <m:d>
          <m:dPr>
            <m:ctrlPr>
              <w:rPr>
                <w:rFonts w:ascii="Cambria Math" w:hAnsi="Cambria Math"/>
                <w:lang w:val="en-US"/>
              </w:rPr>
            </m:ctrlPr>
          </m:dPr>
          <m:e>
            <m:r>
              <m:rPr>
                <m:sty m:val="p"/>
              </m:rPr>
              <w:rPr>
                <w:rFonts w:ascii="Cambria Math" w:hAnsi="Cambria Math"/>
                <w:lang w:val="en-US"/>
              </w:rPr>
              <m:t>1+γ</m:t>
            </m:r>
            <m:f>
              <m:fPr>
                <m:ctrlPr>
                  <w:rPr>
                    <w:rFonts w:ascii="Cambria Math" w:hAnsi="Cambria Math"/>
                    <w:lang w:val="en-US"/>
                  </w:rPr>
                </m:ctrlPr>
              </m:fPr>
              <m:num>
                <m:r>
                  <w:rPr>
                    <w:rFonts w:ascii="Cambria Math" w:hAnsi="Cambria Math"/>
                    <w:lang w:val="en-US"/>
                  </w:rPr>
                  <m:t>M</m:t>
                </m:r>
              </m:num>
              <m:den>
                <m:r>
                  <w:rPr>
                    <w:rFonts w:ascii="Cambria Math" w:hAnsi="Cambria Math"/>
                    <w:lang w:val="en-US"/>
                  </w:rPr>
                  <m:t>r</m:t>
                </m:r>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lang w:val="en-US"/>
                      </w:rPr>
                      <m:t>2</m:t>
                    </m:r>
                  </m:sup>
                </m:sSup>
              </m:den>
            </m:f>
          </m:e>
        </m:d>
      </m:oMath>
      <w:r w:rsidR="00B656D5">
        <w:rPr>
          <w:lang w:val="en-US"/>
        </w:rPr>
        <w:t xml:space="preserve">, </w:t>
      </w:r>
    </w:p>
    <w:p w:rsidR="00B656D5" w:rsidRPr="00BB70A2" w:rsidRDefault="006525AC" w:rsidP="001239DA">
      <w:pPr>
        <w:pStyle w:val="2"/>
        <w:widowControl w:val="0"/>
        <w:ind w:left="0" w:firstLine="426"/>
        <w:jc w:val="both"/>
        <w:rPr>
          <w:i/>
          <w:lang w:val="en-US"/>
        </w:rPr>
      </w:pPr>
      <m:oMath>
        <m:f>
          <m:fPr>
            <m:ctrlPr>
              <w:rPr>
                <w:rFonts w:ascii="Cambria Math" w:hAnsi="Cambria Math"/>
                <w:lang w:val="en-US"/>
              </w:rPr>
            </m:ctrlPr>
          </m:fPr>
          <m:num>
            <m:r>
              <m:rPr>
                <m:sty m:val="p"/>
              </m:rPr>
              <w:rPr>
                <w:rFonts w:ascii="Cambria Math" w:hAnsi="Cambria Math"/>
                <w:lang w:val="en-US"/>
              </w:rPr>
              <m:t>d</m:t>
            </m:r>
            <m:r>
              <m:rPr>
                <m:sty m:val="b"/>
              </m:rPr>
              <w:rPr>
                <w:rFonts w:ascii="Cambria Math" w:hAnsi="Cambria Math"/>
                <w:lang w:val="en-US"/>
              </w:rPr>
              <m:t>p</m:t>
            </m:r>
          </m:num>
          <m:den>
            <m:r>
              <m:rPr>
                <m:sty m:val="p"/>
              </m:rPr>
              <w:rPr>
                <w:rFonts w:ascii="Cambria Math" w:hAnsi="Cambria Math"/>
                <w:lang w:val="en-US"/>
              </w:rPr>
              <m:t>d</m:t>
            </m:r>
            <m:r>
              <w:rPr>
                <w:rFonts w:ascii="Cambria Math" w:hAnsi="Cambria Math"/>
                <w:lang w:val="en-US"/>
              </w:rPr>
              <m:t>t</m:t>
            </m:r>
          </m:den>
        </m:f>
      </m:oMath>
      <w:r w:rsidR="00B15464">
        <w:rPr>
          <w:lang w:val="en-US"/>
        </w:rPr>
        <w:t xml:space="preserve"> = – grad </w:t>
      </w:r>
      <w:r w:rsidR="00B15464" w:rsidRPr="00B15464">
        <w:rPr>
          <w:i/>
          <w:lang w:val="en-US"/>
        </w:rPr>
        <w:t>U</w:t>
      </w:r>
    </w:p>
    <w:p w:rsidR="00B15464" w:rsidRPr="00BB70A2" w:rsidRDefault="00B15464" w:rsidP="00B15464">
      <w:pPr>
        <w:pStyle w:val="2"/>
        <w:widowControl w:val="0"/>
        <w:spacing w:line="120" w:lineRule="auto"/>
        <w:ind w:left="0" w:firstLine="425"/>
        <w:jc w:val="both"/>
        <w:rPr>
          <w:i/>
          <w:lang w:val="en-US"/>
        </w:rPr>
      </w:pPr>
    </w:p>
    <w:p w:rsidR="00B15464" w:rsidRPr="00BB70A2" w:rsidRDefault="00B15464" w:rsidP="00B15464">
      <w:pPr>
        <w:pStyle w:val="2"/>
        <w:widowControl w:val="0"/>
        <w:ind w:left="0" w:firstLine="0"/>
        <w:jc w:val="both"/>
        <w:rPr>
          <w:lang w:val="en-US"/>
        </w:rPr>
      </w:pPr>
      <w:r>
        <w:t>для</w:t>
      </w:r>
      <w:r w:rsidRPr="00BB70A2">
        <w:rPr>
          <w:lang w:val="en-US"/>
        </w:rPr>
        <w:t xml:space="preserve"> </w:t>
      </w:r>
      <w:r>
        <w:t>семи</w:t>
      </w:r>
      <w:r w:rsidRPr="00BB70A2">
        <w:rPr>
          <w:lang w:val="en-US"/>
        </w:rPr>
        <w:t xml:space="preserve"> </w:t>
      </w:r>
      <w:r>
        <w:t>функций</w:t>
      </w:r>
      <w:r w:rsidRPr="00BB70A2">
        <w:rPr>
          <w:lang w:val="en-US"/>
        </w:rPr>
        <w:t xml:space="preserve"> </w:t>
      </w:r>
      <w:r w:rsidRPr="00B15464">
        <w:rPr>
          <w:i/>
          <w:lang w:val="en-US"/>
        </w:rPr>
        <w:t>x</w:t>
      </w:r>
      <w:r w:rsidRPr="00B15464">
        <w:rPr>
          <w:i/>
          <w:vertAlign w:val="subscript"/>
          <w:lang w:val="en-US"/>
        </w:rPr>
        <w:t>s</w:t>
      </w:r>
      <w:r w:rsidRPr="00BB70A2">
        <w:rPr>
          <w:lang w:val="en-US"/>
        </w:rPr>
        <w:t xml:space="preserve">, </w:t>
      </w:r>
      <w:r w:rsidRPr="00B15464">
        <w:rPr>
          <w:i/>
          <w:lang w:val="en-US"/>
        </w:rPr>
        <w:t>p</w:t>
      </w:r>
      <w:r w:rsidRPr="00B15464">
        <w:rPr>
          <w:i/>
          <w:vertAlign w:val="subscript"/>
          <w:lang w:val="en-US"/>
        </w:rPr>
        <w:t>s</w:t>
      </w:r>
      <w:r w:rsidRPr="00BB70A2">
        <w:rPr>
          <w:lang w:val="en-US"/>
        </w:rPr>
        <w:t xml:space="preserve">, </w:t>
      </w:r>
      <w:r w:rsidRPr="00B15464">
        <w:rPr>
          <w:i/>
          <w:lang w:val="en-US"/>
        </w:rPr>
        <w:t>s</w:t>
      </w:r>
      <w:r w:rsidRPr="00BB70A2">
        <w:rPr>
          <w:lang w:val="en-US"/>
        </w:rPr>
        <w:t xml:space="preserve"> = 1, 2, 3, </w:t>
      </w:r>
      <w:r>
        <w:t>и</w:t>
      </w:r>
      <w:r w:rsidRPr="00BB70A2">
        <w:rPr>
          <w:lang w:val="en-US"/>
        </w:rPr>
        <w:t xml:space="preserve"> </w:t>
      </w:r>
      <w:r w:rsidRPr="00B15464">
        <w:rPr>
          <w:i/>
          <w:lang w:val="en-US"/>
        </w:rPr>
        <w:t>U</w:t>
      </w:r>
      <w:r w:rsidRPr="00BB70A2">
        <w:rPr>
          <w:lang w:val="en-US"/>
        </w:rPr>
        <w:t xml:space="preserve"> = </w:t>
      </w:r>
      <w:r w:rsidRPr="00B15464">
        <w:rPr>
          <w:i/>
          <w:lang w:val="en-US"/>
        </w:rPr>
        <w:t>U</w:t>
      </w:r>
      <w:r w:rsidRPr="00BB70A2">
        <w:rPr>
          <w:lang w:val="en-US"/>
        </w:rPr>
        <w:t>(</w:t>
      </w:r>
      <w:r w:rsidRPr="00B15464">
        <w:rPr>
          <w:i/>
          <w:lang w:val="en-US"/>
        </w:rPr>
        <w:t>x</w:t>
      </w:r>
      <w:r w:rsidRPr="00B15464">
        <w:rPr>
          <w:i/>
          <w:vertAlign w:val="subscript"/>
          <w:lang w:val="en-US"/>
        </w:rPr>
        <w:t>s</w:t>
      </w:r>
      <w:r w:rsidRPr="00BB70A2">
        <w:rPr>
          <w:lang w:val="en-US"/>
        </w:rPr>
        <w:t xml:space="preserve">, </w:t>
      </w:r>
      <w:r w:rsidRPr="00B15464">
        <w:rPr>
          <w:i/>
          <w:lang w:val="en-US"/>
        </w:rPr>
        <w:t>p</w:t>
      </w:r>
      <w:r w:rsidRPr="00B15464">
        <w:rPr>
          <w:i/>
          <w:vertAlign w:val="subscript"/>
          <w:lang w:val="en-US"/>
        </w:rPr>
        <w:t>s</w:t>
      </w:r>
      <w:r w:rsidRPr="00BB70A2">
        <w:rPr>
          <w:lang w:val="en-US"/>
        </w:rPr>
        <w:t>).</w:t>
      </w:r>
    </w:p>
    <w:p w:rsidR="008E21CD" w:rsidRPr="00624820" w:rsidRDefault="008E21CD" w:rsidP="001239DA">
      <w:pPr>
        <w:pStyle w:val="2"/>
        <w:widowControl w:val="0"/>
        <w:ind w:left="0" w:firstLine="426"/>
        <w:jc w:val="both"/>
      </w:pPr>
      <w:r>
        <w:t>П</w:t>
      </w:r>
      <w:r w:rsidRPr="00621C0F">
        <w:t xml:space="preserve">ри </w:t>
      </w:r>
      <w:r w:rsidRPr="00621C0F">
        <w:rPr>
          <w:i/>
          <w:iCs/>
          <w:lang w:val="en-US"/>
        </w:rPr>
        <w:t>u</w:t>
      </w:r>
      <w:r w:rsidRPr="00621C0F">
        <w:t xml:space="preserve"> </w:t>
      </w:r>
      <w:r w:rsidRPr="00621C0F">
        <w:rPr>
          <w:lang w:val="en-US"/>
        </w:rPr>
        <w:sym w:font="Symbol" w:char="F0AE"/>
      </w:r>
      <w:r w:rsidRPr="00621C0F">
        <w:t xml:space="preserve"> </w:t>
      </w:r>
      <w:r w:rsidRPr="00621C0F">
        <w:rPr>
          <w:lang w:val="en-US"/>
        </w:rPr>
        <w:sym w:font="Symbol" w:char="F0A5"/>
      </w:r>
      <w:r>
        <w:t xml:space="preserve"> система (2) примет </w:t>
      </w:r>
      <w:r w:rsidRPr="00621C0F">
        <w:rPr>
          <w:i/>
          <w:iCs/>
        </w:rPr>
        <w:t>инерционную</w:t>
      </w:r>
      <w:r w:rsidRPr="00621C0F">
        <w:t xml:space="preserve"> форму:</w:t>
      </w:r>
    </w:p>
    <w:p w:rsidR="008E21CD" w:rsidRPr="00624820" w:rsidRDefault="008E21CD" w:rsidP="008E21CD">
      <w:pPr>
        <w:pStyle w:val="2"/>
        <w:widowControl w:val="0"/>
        <w:spacing w:line="120" w:lineRule="auto"/>
        <w:ind w:left="0" w:firstLine="0"/>
        <w:jc w:val="both"/>
      </w:pPr>
    </w:p>
    <w:p w:rsidR="008E21CD" w:rsidRDefault="008E21CD" w:rsidP="008E21CD">
      <w:pPr>
        <w:widowControl w:val="0"/>
        <w:tabs>
          <w:tab w:val="left" w:pos="4962"/>
          <w:tab w:val="left" w:pos="9214"/>
        </w:tabs>
        <w:jc w:val="both"/>
      </w:pPr>
      <w:r w:rsidRPr="00624820">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sSub>
              <m:sSubPr>
                <m:ctrlPr>
                  <w:rPr>
                    <w:rFonts w:ascii="Cambria Math" w:hAnsi="Cambria Math"/>
                    <w:i/>
                  </w:rPr>
                </m:ctrlPr>
              </m:sSubPr>
              <m:e>
                <m:r>
                  <w:rPr>
                    <w:rFonts w:ascii="Cambria Math" w:hAnsi="Cambria Math"/>
                  </w:rPr>
                  <m:t>m</m:t>
                </m:r>
              </m:e>
              <m:sub>
                <m:r>
                  <w:rPr>
                    <w:rFonts w:ascii="Cambria Math" w:hAnsi="Cambria Math"/>
                  </w:rPr>
                  <m:t>и</m:t>
                </m:r>
              </m:sub>
            </m:sSub>
          </m:den>
        </m:f>
        <m:d>
          <m:dPr>
            <m:ctrlPr>
              <w:rPr>
                <w:rFonts w:ascii="Cambria Math" w:hAnsi="Cambria Math"/>
                <w:i/>
              </w:rPr>
            </m:ctrlPr>
          </m:dPr>
          <m:e>
            <m:r>
              <w:rPr>
                <w:rFonts w:ascii="Cambria Math" w:hAnsi="Cambria Math"/>
              </w:rPr>
              <m:t>1±</m:t>
            </m:r>
            <m:r>
              <w:rPr>
                <w:rFonts w:ascii="Cambria Math" w:hAnsi="Cambria Math"/>
                <w:lang w:val="en-US"/>
              </w:rPr>
              <m:t>i</m:t>
            </m:r>
            <m:rad>
              <m:radPr>
                <m:degHide m:val="on"/>
                <m:ctrlPr>
                  <w:rPr>
                    <w:rFonts w:ascii="Cambria Math" w:hAnsi="Cambria Math"/>
                    <w:i/>
                    <w:lang w:val="en-US"/>
                  </w:rPr>
                </m:ctrlPr>
              </m:radPr>
              <m:deg/>
              <m:e>
                <m:r>
                  <w:rPr>
                    <w:rFonts w:ascii="Cambria Math" w:hAnsi="Cambria Math"/>
                  </w:rPr>
                  <m:t>6</m:t>
                </m:r>
              </m:e>
            </m:rad>
          </m:e>
        </m:d>
      </m:oMath>
      <w:r w:rsidRPr="00AA03C1">
        <w:rPr>
          <w:rFonts w:eastAsiaTheme="minorEastAsia"/>
        </w:rPr>
        <w:t>,</w:t>
      </w:r>
      <w:r w:rsidRPr="00AA03C1">
        <w:t xml:space="preserve"> </w:t>
      </w:r>
    </w:p>
    <w:p w:rsidR="008E21CD" w:rsidRPr="00AA03C1" w:rsidRDefault="008E21CD" w:rsidP="008E21CD">
      <w:pPr>
        <w:widowControl w:val="0"/>
        <w:tabs>
          <w:tab w:val="left" w:pos="9214"/>
        </w:tabs>
      </w:pP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s</m:t>
            </m:r>
          </m:sub>
        </m:sSub>
        <m:r>
          <w:rPr>
            <w:rFonts w:ascii="Cambria Math" w:eastAsiaTheme="minorEastAsia" w:hAnsi="Cambria Math"/>
          </w:rPr>
          <m:t>=∓i</m:t>
        </m:r>
        <m:rad>
          <m:radPr>
            <m:degHide m:val="on"/>
            <m:ctrlPr>
              <w:rPr>
                <w:rFonts w:ascii="Cambria Math" w:eastAsiaTheme="minorEastAsia" w:hAnsi="Cambria Math"/>
                <w:i/>
              </w:rPr>
            </m:ctrlPr>
          </m:radPr>
          <m:deg/>
          <m:e>
            <m:r>
              <w:rPr>
                <w:rFonts w:ascii="Cambria Math" w:eastAsiaTheme="minorEastAsia" w:hAnsi="Cambria Math"/>
              </w:rPr>
              <m:t>6</m:t>
            </m:r>
          </m:e>
        </m:rad>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и</m:t>
            </m:r>
          </m:sub>
        </m:sSub>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2</m:t>
            </m:r>
          </m:sup>
        </m:s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w:r w:rsidRPr="00AA03C1">
        <w:t xml:space="preserve">,    </w:t>
      </w:r>
      <w:r>
        <w:t xml:space="preserve">                          </w:t>
      </w:r>
      <w:r w:rsidRPr="00AA03C1">
        <w:t xml:space="preserve">     </w:t>
      </w:r>
      <w:r w:rsidR="00E4580B">
        <w:t xml:space="preserve">                                                                           </w:t>
      </w:r>
      <w:r w:rsidRPr="00AA03C1">
        <w:t xml:space="preserve">   (3) </w:t>
      </w:r>
    </w:p>
    <w:p w:rsidR="008E21CD" w:rsidRPr="00AA03C1" w:rsidRDefault="008E21CD" w:rsidP="008E21CD">
      <w:pPr>
        <w:widowControl w:val="0"/>
        <w:tabs>
          <w:tab w:val="left" w:pos="9214"/>
        </w:tabs>
        <w:spacing w:line="120" w:lineRule="auto"/>
        <w:jc w:val="both"/>
      </w:pPr>
      <w:r w:rsidRPr="00AA03C1">
        <w:t xml:space="preserve">                                                                                                      </w:t>
      </w:r>
    </w:p>
    <w:p w:rsidR="008E21CD" w:rsidRPr="00191ABA" w:rsidRDefault="008E21CD" w:rsidP="008E21CD">
      <w:pPr>
        <w:widowControl w:val="0"/>
        <w:tabs>
          <w:tab w:val="left" w:pos="426"/>
        </w:tabs>
        <w:jc w:val="both"/>
      </w:pPr>
      <w:r w:rsidRPr="00621C0F">
        <w:t>откуда получаем</w:t>
      </w:r>
      <w:r>
        <w:t xml:space="preserve"> безмассовое уравнение </w:t>
      </w:r>
      <w:r w:rsidRPr="00E4580B">
        <w:rPr>
          <w:color w:val="C00000"/>
        </w:rPr>
        <w:t>(</w:t>
      </w:r>
      <w:r w:rsidRPr="00E4580B">
        <w:rPr>
          <w:b/>
          <w:color w:val="C00000"/>
        </w:rPr>
        <w:t>4</w:t>
      </w:r>
      <w:r w:rsidRPr="00E4580B">
        <w:rPr>
          <w:color w:val="C00000"/>
        </w:rPr>
        <w:t>)</w:t>
      </w:r>
      <w:r w:rsidRPr="00621C0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rad>
          <m:radPr>
            <m:degHide m:val="on"/>
            <m:ctrlPr>
              <w:rPr>
                <w:rFonts w:ascii="Cambria Math" w:hAnsi="Cambria Math"/>
                <w:i/>
              </w:rPr>
            </m:ctrlPr>
          </m:radPr>
          <m:deg/>
          <m:e>
            <m:r>
              <w:rPr>
                <w:rFonts w:ascii="Cambria Math" w:hAnsi="Cambria Math"/>
              </w:rPr>
              <m:t>6</m:t>
            </m:r>
          </m:e>
        </m:rad>
        <m:d>
          <m:dPr>
            <m:ctrlPr>
              <w:rPr>
                <w:rFonts w:ascii="Cambria Math" w:hAnsi="Cambria Math"/>
                <w:i/>
              </w:rPr>
            </m:ctrlPr>
          </m:dPr>
          <m:e>
            <m:rad>
              <m:radPr>
                <m:degHide m:val="on"/>
                <m:ctrlPr>
                  <w:rPr>
                    <w:rFonts w:ascii="Cambria Math" w:hAnsi="Cambria Math"/>
                    <w:i/>
                  </w:rPr>
                </m:ctrlPr>
              </m:radPr>
              <m:deg/>
              <m:e>
                <m:r>
                  <w:rPr>
                    <w:rFonts w:ascii="Cambria Math" w:hAnsi="Cambria Math"/>
                  </w:rPr>
                  <m:t>6</m:t>
                </m:r>
              </m:e>
            </m:rad>
            <m:r>
              <w:rPr>
                <w:rFonts w:ascii="Cambria Math" w:hAnsi="Cambria Math"/>
              </w:rPr>
              <m:t>∓i</m:t>
            </m:r>
          </m:e>
        </m:d>
        <m:sSup>
          <m:sSupPr>
            <m:ctrlPr>
              <w:rPr>
                <w:rFonts w:ascii="Cambria Math" w:hAnsi="Cambria Math"/>
                <w:i/>
              </w:rPr>
            </m:ctrlPr>
          </m:sSupPr>
          <m:e>
            <m:r>
              <w:rPr>
                <w:rFonts w:ascii="Cambria Math" w:hAnsi="Cambria Math"/>
              </w:rPr>
              <m:t>u</m:t>
            </m:r>
          </m:e>
          <m:sup>
            <m:r>
              <w:rPr>
                <w:rFonts w:ascii="Cambria Math" w:hAnsi="Cambria Math"/>
              </w:rPr>
              <m:t>2</m:t>
            </m:r>
          </m:sup>
        </m:sSup>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Pr="00FF32A5">
        <w:rPr>
          <w:rFonts w:eastAsiaTheme="minorEastAsia"/>
        </w:rPr>
        <w:t xml:space="preserve">. </w:t>
      </w:r>
      <w:r>
        <w:rPr>
          <w:rFonts w:eastAsiaTheme="minorEastAsia"/>
        </w:rPr>
        <w:t xml:space="preserve">Здесь операторы </w:t>
      </w:r>
      <m:oMath>
        <m:f>
          <m:fPr>
            <m:ctrlPr>
              <w:rPr>
                <w:rFonts w:ascii="Cambria Math" w:eastAsiaTheme="minorEastAsia" w:hAnsi="Cambria Math"/>
                <w:i/>
              </w:rPr>
            </m:ctrlPr>
          </m:fPr>
          <m:num>
            <m:r>
              <w:rPr>
                <w:rFonts w:ascii="Cambria Math" w:hAnsi="Cambria Math"/>
              </w:rPr>
              <m:t>∂</m:t>
            </m:r>
          </m:num>
          <m:den>
            <m:r>
              <w:rPr>
                <w:rFonts w:ascii="Cambria Math" w:hAnsi="Cambria Math"/>
              </w:rPr>
              <m:t>∂t</m:t>
            </m:r>
          </m:den>
        </m:f>
      </m:oMath>
      <w:r>
        <w:rPr>
          <w:rFonts w:eastAsiaTheme="minorEastAsia"/>
        </w:rPr>
        <w:t xml:space="preserve"> в сл</w:t>
      </w:r>
      <w:r>
        <w:rPr>
          <w:rFonts w:eastAsiaTheme="minorEastAsia"/>
        </w:rPr>
        <w:t>у</w:t>
      </w:r>
      <w:r>
        <w:rPr>
          <w:rFonts w:eastAsiaTheme="minorEastAsia"/>
        </w:rPr>
        <w:t xml:space="preserve">чае обобщенных координат заменяются на операторы </w:t>
      </w:r>
      <m:oMath>
        <m:f>
          <m:fPr>
            <m:ctrlPr>
              <w:rPr>
                <w:rFonts w:ascii="Cambria Math" w:eastAsiaTheme="minorEastAsia" w:hAnsi="Cambria Math"/>
                <w:i/>
              </w:rPr>
            </m:ctrlPr>
          </m:fPr>
          <m:num>
            <m:r>
              <w:rPr>
                <w:rFonts w:ascii="Cambria Math" w:hAnsi="Cambria Math"/>
              </w:rPr>
              <m:t>d</m:t>
            </m:r>
          </m:num>
          <m:den>
            <m:r>
              <w:rPr>
                <w:rFonts w:ascii="Cambria Math" w:hAnsi="Cambria Math"/>
              </w:rPr>
              <m:t>dt</m:t>
            </m:r>
          </m:den>
        </m:f>
      </m:oMath>
      <w:r w:rsidRPr="00FF32A5">
        <w:rPr>
          <w:rFonts w:eastAsiaTheme="minorEastAsia"/>
        </w:rPr>
        <w:t xml:space="preserve"> </w:t>
      </w:r>
      <w:r>
        <w:rPr>
          <w:rFonts w:eastAsiaTheme="minorEastAsia"/>
        </w:rPr>
        <w:t>и</w:t>
      </w:r>
      <w:r w:rsidRPr="00DC270F">
        <w:rPr>
          <w:rFonts w:eastAsiaTheme="minorEastAsia"/>
        </w:rPr>
        <w:t xml:space="preserve"> </w:t>
      </w:r>
      <w:r>
        <w:rPr>
          <w:rFonts w:eastAsiaTheme="minorEastAsia"/>
        </w:rPr>
        <w:t xml:space="preserve">обозначено: </w:t>
      </w:r>
      <m:oMath>
        <m:f>
          <m:fPr>
            <m:ctrlPr>
              <w:rPr>
                <w:rFonts w:ascii="Cambria Math" w:eastAsiaTheme="minorEastAsia" w:hAnsi="Cambria Math"/>
                <w:i/>
              </w:rPr>
            </m:ctrlPr>
          </m:fPr>
          <m:num>
            <m:r>
              <w:rPr>
                <w:rFonts w:ascii="Cambria Math" w:hAnsi="Cambria Math"/>
              </w:rPr>
              <m:t>dq</m:t>
            </m:r>
          </m:num>
          <m:den>
            <m:r>
              <w:rPr>
                <w:rFonts w:ascii="Cambria Math" w:hAnsi="Cambria Math"/>
              </w:rPr>
              <m:t>dt</m:t>
            </m:r>
          </m:den>
        </m:f>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q</m:t>
            </m:r>
          </m:e>
        </m:acc>
      </m:oMath>
      <w:r w:rsidRPr="00CB136F">
        <w:rPr>
          <w:rFonts w:eastAsiaTheme="minorEastAsia"/>
        </w:rPr>
        <w:t xml:space="preserve">, </w:t>
      </w:r>
      <m:oMath>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q</m:t>
            </m:r>
          </m:e>
        </m:acc>
      </m:oMath>
      <w:r w:rsidRPr="00CB136F">
        <w:rPr>
          <w:rFonts w:eastAsiaTheme="minorEastAsia"/>
        </w:rPr>
        <w:t>.</w:t>
      </w:r>
      <w:r>
        <w:rPr>
          <w:rFonts w:eastAsiaTheme="minorEastAsia"/>
        </w:rPr>
        <w:t xml:space="preserve"> Поя</w:t>
      </w:r>
      <w:r>
        <w:rPr>
          <w:rFonts w:eastAsiaTheme="minorEastAsia"/>
        </w:rPr>
        <w:t>в</w:t>
      </w:r>
      <w:r>
        <w:rPr>
          <w:rFonts w:eastAsiaTheme="minorEastAsia"/>
        </w:rPr>
        <w:t xml:space="preserve">ление единицы </w:t>
      </w:r>
      <w:r w:rsidRPr="00191ABA">
        <w:rPr>
          <w:rFonts w:eastAsiaTheme="minorEastAsia"/>
          <w:i/>
          <w:lang w:val="en-US"/>
        </w:rPr>
        <w:t>i</w:t>
      </w:r>
      <w:r w:rsidRPr="00191ABA">
        <w:rPr>
          <w:rFonts w:eastAsiaTheme="minorEastAsia"/>
        </w:rPr>
        <w:t xml:space="preserve"> </w:t>
      </w:r>
      <m:oMath>
        <m:r>
          <w:rPr>
            <w:rFonts w:ascii="Cambria Math" w:eastAsiaTheme="minorEastAsia" w:hAnsi="Cambria Math"/>
          </w:rPr>
          <m:t>∈</m:t>
        </m:r>
      </m:oMath>
      <w:r w:rsidRPr="00191ABA">
        <w:rPr>
          <w:rFonts w:eastAsiaTheme="minorEastAsia"/>
        </w:rPr>
        <w:t xml:space="preserve"> </w:t>
      </w:r>
      <w:r w:rsidRPr="00191ABA">
        <w:rPr>
          <w:rFonts w:eastAsiaTheme="minorEastAsia"/>
          <w:b/>
          <w:lang w:val="en-US"/>
        </w:rPr>
        <w:t>C</w:t>
      </w:r>
      <w:r w:rsidRPr="00191ABA">
        <w:rPr>
          <w:rFonts w:eastAsiaTheme="minorEastAsia"/>
        </w:rPr>
        <w:t xml:space="preserve"> </w:t>
      </w:r>
      <w:r>
        <w:rPr>
          <w:rFonts w:eastAsiaTheme="minorEastAsia"/>
        </w:rPr>
        <w:t xml:space="preserve">означает изменение топологии пространства осуществления процесса. Заметим, что введение гиперкомплексных единиц </w:t>
      </w:r>
      <w:r w:rsidRPr="00191ABA">
        <w:rPr>
          <w:rFonts w:eastAsiaTheme="minorEastAsia"/>
          <w:i/>
          <w:lang w:val="en-US"/>
        </w:rPr>
        <w:t>e</w:t>
      </w:r>
      <w:r w:rsidRPr="00191ABA">
        <w:rPr>
          <w:rFonts w:eastAsiaTheme="minorEastAsia"/>
        </w:rPr>
        <w:t xml:space="preserve">, </w:t>
      </w:r>
      <w:r w:rsidRPr="00191ABA">
        <w:rPr>
          <w:rFonts w:eastAsiaTheme="minorEastAsia"/>
          <w:i/>
          <w:lang w:val="en-US"/>
        </w:rPr>
        <w:t>i</w:t>
      </w:r>
      <w:r w:rsidRPr="00191ABA">
        <w:rPr>
          <w:rFonts w:eastAsiaTheme="minorEastAsia"/>
        </w:rPr>
        <w:t xml:space="preserve">, </w:t>
      </w:r>
      <w:r w:rsidRPr="00191ABA">
        <w:rPr>
          <w:rFonts w:eastAsiaTheme="minorEastAsia"/>
          <w:i/>
          <w:lang w:val="en-US"/>
        </w:rPr>
        <w:t>j</w:t>
      </w:r>
      <w:r w:rsidRPr="00191ABA">
        <w:rPr>
          <w:rFonts w:eastAsiaTheme="minorEastAsia"/>
        </w:rPr>
        <w:t xml:space="preserve"> … </w:t>
      </w:r>
      <w:r w:rsidRPr="00191ABA">
        <w:rPr>
          <w:rFonts w:eastAsiaTheme="minorEastAsia"/>
          <w:i/>
          <w:lang w:val="en-US"/>
        </w:rPr>
        <w:t>J</w:t>
      </w:r>
      <w:r w:rsidRPr="00191ABA">
        <w:rPr>
          <w:rFonts w:eastAsiaTheme="minorEastAsia"/>
        </w:rPr>
        <w:t xml:space="preserve">, </w:t>
      </w:r>
      <w:r w:rsidRPr="00191ABA">
        <w:rPr>
          <w:rFonts w:eastAsiaTheme="minorEastAsia"/>
          <w:i/>
          <w:lang w:val="en-US"/>
        </w:rPr>
        <w:t>K</w:t>
      </w:r>
      <w:r w:rsidRPr="00191ABA">
        <w:rPr>
          <w:rFonts w:eastAsiaTheme="minorEastAsia"/>
        </w:rPr>
        <w:t xml:space="preserve"> </w:t>
      </w:r>
      <w:r>
        <w:rPr>
          <w:rFonts w:eastAsiaTheme="minorEastAsia"/>
        </w:rPr>
        <w:t>тоже означает возможность рассмотрения 8-мерного пространства октав – в отличие от 3-мерного пространства Евклида, подразумеваемого по умолчанию. Скачок топологии в этом случае в у.е., равных количеству степеней свободы, σ = 8 – 3 = 5. То есть изменение топологии – это не только образование из шара бублика</w:t>
      </w:r>
      <w:r w:rsidR="003D20C0">
        <w:rPr>
          <w:rFonts w:eastAsiaTheme="minorEastAsia"/>
        </w:rPr>
        <w:t xml:space="preserve"> в погружающем пространстве</w:t>
      </w:r>
      <w:r>
        <w:rPr>
          <w:rFonts w:eastAsiaTheme="minorEastAsia"/>
        </w:rPr>
        <w:t xml:space="preserve">, а из зерен – </w:t>
      </w:r>
      <w:r w:rsidR="003D20C0">
        <w:rPr>
          <w:rFonts w:eastAsiaTheme="minorEastAsia"/>
        </w:rPr>
        <w:t>порошка и растворимого кофе, но и изменение самого погружающего пространства</w:t>
      </w:r>
      <w:r>
        <w:rPr>
          <w:rFonts w:eastAsiaTheme="minorEastAsia"/>
        </w:rPr>
        <w:t>.</w:t>
      </w:r>
    </w:p>
    <w:p w:rsidR="008E21CD" w:rsidRPr="00624820" w:rsidRDefault="008E21CD" w:rsidP="008E21CD">
      <w:pPr>
        <w:widowControl w:val="0"/>
        <w:ind w:firstLine="426"/>
        <w:jc w:val="both"/>
      </w:pPr>
      <w:r w:rsidRPr="00621C0F">
        <w:t xml:space="preserve">В уравнении </w:t>
      </w:r>
      <w:r w:rsidRPr="00E4580B">
        <w:rPr>
          <w:color w:val="C00000"/>
        </w:rPr>
        <w:t>(</w:t>
      </w:r>
      <w:r w:rsidRPr="00E4580B">
        <w:rPr>
          <w:b/>
          <w:color w:val="C00000"/>
        </w:rPr>
        <w:t>4</w:t>
      </w:r>
      <w:r w:rsidRPr="00E4580B">
        <w:rPr>
          <w:color w:val="C00000"/>
        </w:rPr>
        <w:t>)</w:t>
      </w:r>
      <w:r>
        <w:t xml:space="preserve"> </w:t>
      </w:r>
      <w:r w:rsidRPr="00621C0F">
        <w:rPr>
          <w:b/>
          <w:bCs/>
        </w:rPr>
        <w:t>нет массы вообще</w:t>
      </w:r>
      <w:r w:rsidRPr="00621C0F">
        <w:t xml:space="preserve">, а движение есть. </w:t>
      </w:r>
      <w:r>
        <w:t xml:space="preserve">Его </w:t>
      </w:r>
      <w:r w:rsidRPr="00621C0F">
        <w:t>решение в окрестности гипе</w:t>
      </w:r>
      <w:r w:rsidRPr="00621C0F">
        <w:t>р</w:t>
      </w:r>
      <w:r w:rsidRPr="00621C0F">
        <w:t xml:space="preserve">сферы </w:t>
      </w:r>
      <w:r w:rsidRPr="00621C0F">
        <w:rPr>
          <w:i/>
          <w:iCs/>
          <w:lang w:val="en-US"/>
        </w:rPr>
        <w:t>x</w:t>
      </w:r>
      <w:r w:rsidRPr="00621C0F">
        <w:rPr>
          <w:i/>
          <w:iCs/>
          <w:vertAlign w:val="subscript"/>
          <w:lang w:val="en-US"/>
        </w:rPr>
        <w:t>s</w:t>
      </w:r>
      <w:r w:rsidRPr="00621C0F">
        <w:t>*</w:t>
      </w:r>
      <w:r w:rsidRPr="00621C0F">
        <w:rPr>
          <w:i/>
          <w:iCs/>
          <w:lang w:val="en-US"/>
        </w:rPr>
        <w:t>x</w:t>
      </w:r>
      <w:r w:rsidRPr="00621C0F">
        <w:rPr>
          <w:i/>
          <w:iCs/>
          <w:vertAlign w:val="subscript"/>
          <w:lang w:val="en-US"/>
        </w:rPr>
        <w:t>s</w:t>
      </w:r>
      <w:r w:rsidRPr="00621C0F">
        <w:t xml:space="preserve"> </w:t>
      </w:r>
      <w:r w:rsidRPr="00621C0F">
        <w:sym w:font="Symbol" w:char="F0BB"/>
      </w:r>
      <w:r w:rsidRPr="00621C0F">
        <w:t xml:space="preserve"> </w:t>
      </w:r>
      <w:r w:rsidRPr="00621C0F">
        <w:rPr>
          <w:b/>
          <w:bCs/>
          <w:lang w:val="en-US"/>
        </w:rPr>
        <w:t>R</w:t>
      </w:r>
      <w:r w:rsidRPr="002C3C34">
        <w:rPr>
          <w:sz w:val="8"/>
          <w:szCs w:val="8"/>
          <w:vertAlign w:val="superscript"/>
          <w:lang w:val="en-US"/>
        </w:rPr>
        <w:t> </w:t>
      </w:r>
      <w:r w:rsidRPr="00621C0F">
        <w:rPr>
          <w:vertAlign w:val="superscript"/>
        </w:rPr>
        <w:t>2</w:t>
      </w:r>
      <w:r w:rsidRPr="00621C0F">
        <w:t xml:space="preserve"> имеет вид: </w:t>
      </w:r>
    </w:p>
    <w:p w:rsidR="008E21CD" w:rsidRPr="00624820" w:rsidRDefault="008E21CD" w:rsidP="008E21CD">
      <w:pPr>
        <w:widowControl w:val="0"/>
        <w:spacing w:line="120" w:lineRule="auto"/>
        <w:ind w:firstLine="425"/>
        <w:jc w:val="both"/>
      </w:pPr>
    </w:p>
    <w:p w:rsidR="008E21CD" w:rsidRPr="00624820" w:rsidRDefault="006525AC" w:rsidP="008E21CD">
      <w:pPr>
        <w:widowControl w:val="0"/>
        <w:tabs>
          <w:tab w:val="left" w:pos="9356"/>
        </w:tabs>
        <w:ind w:firstLine="720"/>
        <w:jc w:val="both"/>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s</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s</m:t>
            </m:r>
            <m:r>
              <w:rPr>
                <w:rFonts w:ascii="Cambria Math" w:hAnsi="Cambria Math"/>
              </w:rPr>
              <m:t>0</m:t>
            </m:r>
          </m:sub>
        </m:sSub>
        <m:r>
          <m:rPr>
            <m:sty m:val="p"/>
          </m:rPr>
          <w:rPr>
            <w:rFonts w:ascii="Cambria Math" w:hAnsi="Cambria Math"/>
            <w:lang w:val="en-US"/>
          </w:rPr>
          <m:t>exp</m:t>
        </m:r>
        <m:d>
          <m:dPr>
            <m:begChr m:val="["/>
            <m:endChr m:val="]"/>
            <m:ctrlPr>
              <w:rPr>
                <w:rFonts w:ascii="Cambria Math" w:hAnsi="Cambria Math"/>
                <w:i/>
                <w:lang w:val="en-US"/>
              </w:rPr>
            </m:ctrlPr>
          </m:dPr>
          <m:e>
            <m:r>
              <w:rPr>
                <w:rFonts w:ascii="Cambria Math" w:hAnsi="Cambria Math"/>
              </w:rPr>
              <m:t>±</m:t>
            </m:r>
            <m:rad>
              <m:radPr>
                <m:degHide m:val="on"/>
                <m:ctrlPr>
                  <w:rPr>
                    <w:rFonts w:ascii="Cambria Math" w:hAnsi="Cambria Math"/>
                    <w:i/>
                    <w:lang w:val="en-US"/>
                  </w:rPr>
                </m:ctrlPr>
              </m:radPr>
              <m:deg/>
              <m:e>
                <m:r>
                  <w:rPr>
                    <w:rFonts w:ascii="Cambria Math" w:hAnsi="Cambria Math"/>
                  </w:rPr>
                  <m:t>3</m:t>
                </m:r>
              </m:e>
            </m:rad>
            <m:f>
              <m:fPr>
                <m:ctrlPr>
                  <w:rPr>
                    <w:rFonts w:ascii="Cambria Math" w:hAnsi="Cambria Math"/>
                    <w:i/>
                    <w:lang w:val="en-US"/>
                  </w:rPr>
                </m:ctrlPr>
              </m:fPr>
              <m:num>
                <m:r>
                  <w:rPr>
                    <w:rFonts w:ascii="Cambria Math" w:hAnsi="Cambria Math"/>
                    <w:lang w:val="en-US"/>
                  </w:rPr>
                  <m:t>ut</m:t>
                </m:r>
              </m:num>
              <m:den>
                <m:r>
                  <w:rPr>
                    <w:rFonts w:ascii="Cambria Math" w:hAnsi="Cambria Math"/>
                    <w:lang w:val="en-US"/>
                  </w:rPr>
                  <m:t>r</m:t>
                </m:r>
              </m:den>
            </m:f>
            <m:d>
              <m:dPr>
                <m:ctrlPr>
                  <w:rPr>
                    <w:rFonts w:ascii="Cambria Math" w:hAnsi="Cambria Math"/>
                    <w:i/>
                    <w:lang w:val="en-US"/>
                  </w:rPr>
                </m:ctrlPr>
              </m:dPr>
              <m:e>
                <m:r>
                  <w:rPr>
                    <w:rFonts w:ascii="Cambria Math" w:hAnsi="Cambria Math"/>
                    <w:lang w:val="en-US"/>
                  </w:rPr>
                  <m:t>i</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s</m:t>
                    </m:r>
                  </m:sub>
                </m:sSub>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s</m:t>
                    </m:r>
                  </m:sub>
                </m:sSub>
              </m:e>
            </m:d>
          </m:e>
        </m:d>
      </m:oMath>
      <w:r w:rsidR="008E21CD" w:rsidRPr="00624820">
        <w:t xml:space="preserve">,                                                                                     (5)                               </w:t>
      </w:r>
    </w:p>
    <w:p w:rsidR="008E21CD" w:rsidRPr="00BB189E" w:rsidRDefault="008E21CD" w:rsidP="008E21CD">
      <w:pPr>
        <w:widowControl w:val="0"/>
        <w:jc w:val="both"/>
      </w:pPr>
      <w:r>
        <w:t>г</w:t>
      </w:r>
      <w:r w:rsidRPr="00621C0F">
        <w:t>де в частности</w:t>
      </w:r>
      <w:r w:rsidRPr="00BB189E">
        <w:t xml:space="preserve"> </w:t>
      </w:r>
      <m:oMath>
        <m:sSub>
          <m:sSubPr>
            <m:ctrlPr>
              <w:rPr>
                <w:rFonts w:ascii="Cambria Math" w:hAnsi="Cambria Math"/>
                <w:i/>
              </w:rPr>
            </m:ctrlPr>
          </m:sSubPr>
          <m:e>
            <m:r>
              <m:rPr>
                <m:sty m:val="p"/>
              </m:rPr>
              <w:rPr>
                <w:rFonts w:ascii="Cambria Math" w:hAnsi="Cambria Math"/>
              </w:rPr>
              <m:t>ω</m:t>
            </m:r>
          </m:e>
          <m:sub>
            <m:r>
              <w:rPr>
                <w:rFonts w:ascii="Cambria Math" w:hAnsi="Cambria Math"/>
              </w:rPr>
              <m:t>s</m:t>
            </m:r>
          </m:sub>
        </m:sSub>
        <m:r>
          <w:rPr>
            <w:rFonts w:ascii="Cambria Math" w:hAnsi="Cambria Math"/>
          </w:rPr>
          <m:t>=</m:t>
        </m:r>
        <m:rad>
          <m:radPr>
            <m:degHide m:val="on"/>
            <m:ctrlPr>
              <w:rPr>
                <w:rFonts w:ascii="Cambria Math" w:hAnsi="Cambria Math"/>
                <w:i/>
              </w:rPr>
            </m:ctrlPr>
          </m:radPr>
          <m:deg/>
          <m:e>
            <m:r>
              <w:rPr>
                <w:rFonts w:ascii="Cambria Math" w:hAnsi="Cambria Math"/>
              </w:rPr>
              <m:t>1±</m:t>
            </m:r>
            <m:rad>
              <m:radPr>
                <m:degHide m:val="on"/>
                <m:ctrlPr>
                  <w:rPr>
                    <w:rFonts w:ascii="Cambria Math" w:hAnsi="Cambria Math"/>
                    <w:i/>
                  </w:rPr>
                </m:ctrlPr>
              </m:radPr>
              <m:deg/>
              <m:e>
                <m:r>
                  <w:rPr>
                    <w:rFonts w:ascii="Cambria Math" w:hAnsi="Cambria Math"/>
                  </w:rPr>
                  <m:t>7/6</m:t>
                </m:r>
              </m:e>
            </m:rad>
          </m:e>
        </m:rad>
      </m:oMath>
      <w:r w:rsidRPr="00BB189E">
        <w:rPr>
          <w:rFonts w:eastAsiaTheme="minor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rad>
          <m:radPr>
            <m:degHide m:val="on"/>
            <m:ctrlPr>
              <w:rPr>
                <w:rFonts w:ascii="Cambria Math" w:hAnsi="Cambria Math"/>
                <w:i/>
              </w:rPr>
            </m:ctrlPr>
          </m:radPr>
          <m:deg/>
          <m:e>
            <m:r>
              <w:rPr>
                <w:rFonts w:ascii="Cambria Math" w:hAnsi="Cambria Math"/>
              </w:rPr>
              <m:t>-1±</m:t>
            </m:r>
            <m:rad>
              <m:radPr>
                <m:degHide m:val="on"/>
                <m:ctrlPr>
                  <w:rPr>
                    <w:rFonts w:ascii="Cambria Math" w:hAnsi="Cambria Math"/>
                    <w:i/>
                  </w:rPr>
                </m:ctrlPr>
              </m:radPr>
              <m:deg/>
              <m:e>
                <m:r>
                  <w:rPr>
                    <w:rFonts w:ascii="Cambria Math" w:hAnsi="Cambria Math"/>
                  </w:rPr>
                  <m:t>7/6</m:t>
                </m:r>
              </m:e>
            </m:rad>
          </m:e>
        </m:rad>
      </m:oMath>
      <w:r>
        <w:rPr>
          <w:rFonts w:eastAsiaTheme="minorEastAsia"/>
        </w:rPr>
        <w:t>.</w:t>
      </w:r>
    </w:p>
    <w:p w:rsidR="008E21CD" w:rsidRPr="00621C0F" w:rsidRDefault="008E21CD" w:rsidP="00191399">
      <w:pPr>
        <w:pStyle w:val="af6"/>
        <w:widowControl w:val="0"/>
        <w:spacing w:after="0"/>
        <w:ind w:left="0" w:firstLine="425"/>
        <w:jc w:val="both"/>
      </w:pPr>
      <w:r>
        <w:lastRenderedPageBreak/>
        <w:t>Численный а</w:t>
      </w:r>
      <w:r w:rsidRPr="00621C0F">
        <w:t xml:space="preserve">нализ показывает, что между пробными телами расстояние возрастает, и они уходят на бесконечность </w:t>
      </w:r>
      <w:r>
        <w:t>(</w:t>
      </w:r>
      <w:r w:rsidRPr="008C7150">
        <w:rPr>
          <w:i/>
        </w:rPr>
        <w:t>независимо от начальных условий</w:t>
      </w:r>
      <w:r>
        <w:t>)</w:t>
      </w:r>
      <w:r w:rsidRPr="00621C0F">
        <w:t xml:space="preserve">. Этот эффект моделирует постоянную генерацию материи </w:t>
      </w:r>
      <w:r>
        <w:t>из эфира</w:t>
      </w:r>
      <w:r w:rsidRPr="00621C0F">
        <w:t xml:space="preserve"> с последующим рассеянием.</w:t>
      </w:r>
    </w:p>
    <w:p w:rsidR="008E21CD" w:rsidRDefault="008E21CD" w:rsidP="00191399">
      <w:pPr>
        <w:pStyle w:val="af1"/>
        <w:widowControl w:val="0"/>
        <w:tabs>
          <w:tab w:val="left" w:pos="6480"/>
        </w:tabs>
        <w:ind w:firstLine="425"/>
        <w:jc w:val="both"/>
        <w:rPr>
          <w:sz w:val="24"/>
          <w:szCs w:val="24"/>
        </w:rPr>
      </w:pPr>
      <w:r>
        <w:rPr>
          <w:sz w:val="24"/>
          <w:szCs w:val="24"/>
        </w:rPr>
        <w:t>Из (3) при</w:t>
      </w:r>
      <w:r w:rsidRPr="00621C0F">
        <w:rPr>
          <w:sz w:val="24"/>
          <w:szCs w:val="24"/>
        </w:rPr>
        <w:t xml:space="preserve"> </w:t>
      </w:r>
      <w:r w:rsidRPr="00621C0F">
        <w:rPr>
          <w:i/>
          <w:iCs/>
          <w:sz w:val="24"/>
          <w:szCs w:val="24"/>
          <w:lang w:val="en-US"/>
        </w:rPr>
        <w:t>u</w:t>
      </w:r>
      <w:r w:rsidRPr="00621C0F">
        <w:rPr>
          <w:sz w:val="24"/>
          <w:szCs w:val="24"/>
        </w:rPr>
        <w:t xml:space="preserve"> </w:t>
      </w:r>
      <w:r w:rsidRPr="00621C0F">
        <w:rPr>
          <w:sz w:val="24"/>
          <w:szCs w:val="24"/>
          <w:lang w:val="en-US"/>
        </w:rPr>
        <w:sym w:font="Symbol" w:char="F0AE"/>
      </w:r>
      <w:r w:rsidRPr="00621C0F">
        <w:rPr>
          <w:sz w:val="24"/>
          <w:szCs w:val="24"/>
        </w:rPr>
        <w:t xml:space="preserve"> 0 и знаке «</w:t>
      </w:r>
      <w:r>
        <w:rPr>
          <w:sz w:val="24"/>
          <w:szCs w:val="24"/>
        </w:rPr>
        <w:t> </w:t>
      </w:r>
      <w:r w:rsidRPr="00621C0F">
        <w:rPr>
          <w:bCs/>
          <w:sz w:val="24"/>
          <w:szCs w:val="24"/>
        </w:rPr>
        <w:t>–</w:t>
      </w:r>
      <w:r>
        <w:rPr>
          <w:bCs/>
          <w:sz w:val="24"/>
          <w:szCs w:val="24"/>
        </w:rPr>
        <w:t> </w:t>
      </w:r>
      <w:r w:rsidRPr="00621C0F">
        <w:rPr>
          <w:sz w:val="24"/>
          <w:szCs w:val="24"/>
        </w:rPr>
        <w:t xml:space="preserve">» получим систему:    </w:t>
      </w:r>
    </w:p>
    <w:p w:rsidR="008E21CD" w:rsidRPr="00FB6708" w:rsidRDefault="008E21CD" w:rsidP="008E21CD">
      <w:pPr>
        <w:pStyle w:val="af1"/>
        <w:widowControl w:val="0"/>
        <w:tabs>
          <w:tab w:val="left" w:pos="6480"/>
        </w:tabs>
        <w:spacing w:line="120" w:lineRule="auto"/>
        <w:ind w:firstLine="425"/>
        <w:jc w:val="both"/>
        <w:rPr>
          <w:rFonts w:eastAsiaTheme="minorEastAsia"/>
          <w:sz w:val="24"/>
          <w:szCs w:val="24"/>
        </w:rPr>
      </w:pPr>
    </w:p>
    <w:p w:rsidR="008E21CD" w:rsidRPr="00FB6708" w:rsidRDefault="006525AC" w:rsidP="008E21CD">
      <w:pPr>
        <w:pStyle w:val="af1"/>
        <w:widowControl w:val="0"/>
        <w:tabs>
          <w:tab w:val="left" w:pos="6480"/>
          <w:tab w:val="left" w:pos="9072"/>
        </w:tabs>
        <w:ind w:firstLine="709"/>
        <w:jc w:val="both"/>
        <w:rPr>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s</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и</m:t>
                </m:r>
              </m:sub>
            </m:sSub>
          </m:den>
        </m:f>
        <m:d>
          <m:dPr>
            <m:ctrlPr>
              <w:rPr>
                <w:rFonts w:ascii="Cambria Math" w:hAnsi="Cambria Math"/>
                <w:i/>
                <w:sz w:val="24"/>
                <w:szCs w:val="24"/>
              </w:rPr>
            </m:ctrlPr>
          </m:dPr>
          <m:e>
            <m:r>
              <w:rPr>
                <w:rFonts w:ascii="Cambria Math" w:hAnsi="Cambria Math"/>
                <w:sz w:val="24"/>
                <w:szCs w:val="24"/>
              </w:rPr>
              <m:t>1+12</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и</m:t>
                    </m:r>
                  </m:sub>
                  <m:sup>
                    <m:r>
                      <w:rPr>
                        <w:rFonts w:ascii="Cambria Math" w:hAnsi="Cambria Math"/>
                        <w:sz w:val="24"/>
                        <w:szCs w:val="24"/>
                      </w:rPr>
                      <m:t>2</m:t>
                    </m:r>
                  </m:sup>
                </m:sSubSup>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2</m:t>
                    </m:r>
                  </m:sup>
                </m:sSup>
              </m:den>
            </m:f>
          </m:e>
        </m:d>
      </m:oMath>
      <w:r w:rsidR="008E21CD" w:rsidRPr="00AF7DEE">
        <w:rPr>
          <w:rFonts w:eastAsiaTheme="minorEastAsia"/>
          <w:sz w:val="24"/>
          <w:szCs w:val="24"/>
        </w:rPr>
        <w:t>,</w:t>
      </w:r>
      <w:r w:rsidR="008E21CD" w:rsidRPr="00FB6708">
        <w:rPr>
          <w:rFonts w:eastAsiaTheme="minorEastAsia"/>
          <w:sz w:val="24"/>
          <w:szCs w:val="24"/>
        </w:rPr>
        <w:t xml:space="preserve"> </w:t>
      </w:r>
      <w:r w:rsidR="008E21CD" w:rsidRPr="00AF7DEE">
        <w:rPr>
          <w:rFonts w:eastAsiaTheme="minorEastAsia"/>
          <w:sz w:val="24"/>
          <w:szCs w:val="24"/>
        </w:rPr>
        <w:t xml:space="preserve">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p</m:t>
                </m:r>
              </m:e>
            </m:acc>
          </m:e>
          <m:sub>
            <m:r>
              <w:rPr>
                <w:rFonts w:ascii="Cambria Math" w:eastAsiaTheme="minorEastAsia" w:hAnsi="Cambria Math"/>
                <w:sz w:val="24"/>
                <w:szCs w:val="24"/>
              </w:rPr>
              <m:t>s</m:t>
            </m:r>
          </m:sub>
        </m:sSub>
        <m:r>
          <w:rPr>
            <w:rFonts w:ascii="Cambria Math" w:eastAsiaTheme="minorEastAsia" w:hAnsi="Cambria Math"/>
            <w:sz w:val="24"/>
            <w:szCs w:val="24"/>
          </w:rPr>
          <m:t>=-12</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m</m:t>
            </m:r>
          </m:e>
          <m:sub>
            <m:r>
              <w:rPr>
                <w:rFonts w:ascii="Cambria Math" w:eastAsiaTheme="minorEastAsia" w:hAnsi="Cambria Math"/>
                <w:sz w:val="24"/>
                <w:szCs w:val="24"/>
              </w:rPr>
              <m:t>и</m:t>
            </m:r>
          </m:sub>
          <m:sup>
            <m:r>
              <w:rPr>
                <w:rFonts w:ascii="Cambria Math" w:eastAsiaTheme="minorEastAsia" w:hAnsi="Cambria Math"/>
                <w:sz w:val="24"/>
                <w:szCs w:val="24"/>
              </w:rPr>
              <m:t>3</m:t>
            </m:r>
          </m:sup>
        </m:sSubSup>
        <m:sSup>
          <m:sSupPr>
            <m:ctrlPr>
              <w:rPr>
                <w:rFonts w:ascii="Cambria Math" w:eastAsiaTheme="minorEastAsia" w:hAnsi="Cambria Math"/>
                <w:i/>
                <w:sz w:val="24"/>
                <w:szCs w:val="24"/>
              </w:rPr>
            </m:ctrlPr>
          </m:sSupPr>
          <m:e>
            <m:r>
              <w:rPr>
                <w:rFonts w:ascii="Cambria Math" w:eastAsiaTheme="minorEastAsia" w:hAnsi="Cambria Math"/>
                <w:sz w:val="24"/>
                <w:szCs w:val="24"/>
              </w:rPr>
              <m:t>u</m:t>
            </m:r>
          </m:e>
          <m:sup>
            <m:r>
              <w:rPr>
                <w:rFonts w:ascii="Cambria Math" w:eastAsiaTheme="minorEastAsia" w:hAnsi="Cambria Math"/>
                <w:sz w:val="24"/>
                <w:szCs w:val="24"/>
              </w:rPr>
              <m:t>4</m:t>
            </m:r>
          </m:sup>
        </m:sSup>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s</m:t>
                </m:r>
              </m:sub>
            </m:sSub>
          </m:num>
          <m:den>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p</m:t>
                </m:r>
              </m:e>
              <m:sup>
                <m:r>
                  <w:rPr>
                    <w:rFonts w:ascii="Cambria Math" w:eastAsiaTheme="minorEastAsia" w:hAnsi="Cambria Math"/>
                    <w:sz w:val="24"/>
                    <w:szCs w:val="24"/>
                  </w:rPr>
                  <m:t>2</m:t>
                </m:r>
              </m:sup>
            </m:sSup>
          </m:den>
        </m:f>
      </m:oMath>
      <w:r w:rsidR="008E21CD" w:rsidRPr="00AF7DEE">
        <w:rPr>
          <w:rFonts w:eastAsiaTheme="minorEastAsia"/>
          <w:sz w:val="24"/>
          <w:szCs w:val="24"/>
        </w:rPr>
        <w:t xml:space="preserve"> </w:t>
      </w:r>
      <w:r w:rsidR="008E21CD" w:rsidRPr="00FB6708">
        <w:rPr>
          <w:rFonts w:eastAsiaTheme="minorEastAsia"/>
          <w:sz w:val="24"/>
          <w:szCs w:val="24"/>
        </w:rPr>
        <w:t xml:space="preserve">,                                                  </w:t>
      </w:r>
      <w:r w:rsidR="008E21CD">
        <w:rPr>
          <w:rFonts w:eastAsiaTheme="minorEastAsia"/>
          <w:sz w:val="24"/>
          <w:szCs w:val="24"/>
        </w:rPr>
        <w:t xml:space="preserve"> </w:t>
      </w:r>
      <w:r w:rsidR="008E21CD" w:rsidRPr="00FB6708">
        <w:rPr>
          <w:rFonts w:eastAsiaTheme="minorEastAsia"/>
          <w:sz w:val="24"/>
          <w:szCs w:val="24"/>
        </w:rPr>
        <w:t xml:space="preserve">               (6)</w:t>
      </w:r>
    </w:p>
    <w:p w:rsidR="008E21CD" w:rsidRPr="00621C0F" w:rsidRDefault="008E21CD" w:rsidP="008E21CD">
      <w:pPr>
        <w:widowControl w:val="0"/>
        <w:tabs>
          <w:tab w:val="left" w:pos="9214"/>
        </w:tabs>
        <w:jc w:val="both"/>
      </w:pPr>
      <w:r>
        <w:t xml:space="preserve">и </w:t>
      </w:r>
      <w:r w:rsidRPr="00621C0F">
        <w:t xml:space="preserve">при знаке « + » систему: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sSub>
              <m:sSubPr>
                <m:ctrlPr>
                  <w:rPr>
                    <w:rFonts w:ascii="Cambria Math" w:hAnsi="Cambria Math"/>
                    <w:i/>
                  </w:rPr>
                </m:ctrlPr>
              </m:sSubPr>
              <m:e>
                <m:r>
                  <w:rPr>
                    <w:rFonts w:ascii="Cambria Math" w:hAnsi="Cambria Math"/>
                  </w:rPr>
                  <m:t>m</m:t>
                </m:r>
              </m:e>
              <m:sub>
                <m:r>
                  <w:rPr>
                    <w:rFonts w:ascii="Cambria Math" w:hAnsi="Cambria Math"/>
                  </w:rPr>
                  <m:t>и</m:t>
                </m:r>
              </m:sub>
            </m:sSub>
          </m:den>
        </m:f>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m</m:t>
                    </m:r>
                  </m:e>
                  <m:sub>
                    <m:r>
                      <w:rPr>
                        <w:rFonts w:ascii="Cambria Math" w:hAnsi="Cambria Math"/>
                      </w:rPr>
                      <m:t>и</m:t>
                    </m:r>
                  </m:sub>
                  <m:sup>
                    <m:r>
                      <w:rPr>
                        <w:rFonts w:ascii="Cambria Math" w:hAnsi="Cambria Math"/>
                      </w:rPr>
                      <m:t>2</m:t>
                    </m:r>
                  </m:sup>
                </m:sSubSup>
                <m:sSup>
                  <m:sSupPr>
                    <m:ctrlPr>
                      <w:rPr>
                        <w:rFonts w:ascii="Cambria Math" w:hAnsi="Cambria Math"/>
                        <w:i/>
                      </w:rPr>
                    </m:ctrlPr>
                  </m:sSupPr>
                  <m:e>
                    <m:r>
                      <w:rPr>
                        <w:rFonts w:ascii="Cambria Math" w:hAnsi="Cambria Math"/>
                      </w:rPr>
                      <m:t>u</m:t>
                    </m:r>
                  </m:e>
                  <m:sup>
                    <m:r>
                      <w:rPr>
                        <w:rFonts w:ascii="Cambria Math" w:hAnsi="Cambria Math"/>
                      </w:rPr>
                      <m:t>2</m:t>
                    </m:r>
                  </m:sup>
                </m:sSup>
              </m:den>
            </m:f>
          </m:e>
        </m:d>
      </m:oMath>
      <w:r>
        <w:t xml:space="preserve">, </w:t>
      </w:r>
      <w:r w:rsidRPr="00621C0F">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s</m:t>
            </m:r>
          </m:sub>
        </m:sSub>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lang w:val="en-US"/>
                      </w:rPr>
                      <m:t>m</m:t>
                    </m:r>
                  </m:e>
                  <m:sub>
                    <m:r>
                      <w:rPr>
                        <w:rFonts w:ascii="Cambria Math" w:eastAsiaTheme="minorEastAsia" w:hAnsi="Cambria Math"/>
                      </w:rPr>
                      <m:t>и</m:t>
                    </m:r>
                  </m:sub>
                </m:sSub>
                <m:r>
                  <w:rPr>
                    <w:rFonts w:ascii="Cambria Math" w:eastAsiaTheme="minorEastAsia" w:hAnsi="Cambria Math"/>
                  </w:rPr>
                  <m:t>r</m:t>
                </m:r>
              </m:e>
              <m:sup>
                <m:r>
                  <w:rPr>
                    <w:rFonts w:ascii="Cambria Math" w:eastAsiaTheme="minorEastAsia" w:hAnsi="Cambria Math"/>
                  </w:rPr>
                  <m:t>2</m:t>
                </m:r>
              </m:sup>
            </m:sSup>
          </m:den>
        </m:f>
      </m:oMath>
      <w:r>
        <w:t xml:space="preserve">,                       </w:t>
      </w:r>
      <w:r w:rsidRPr="00621C0F">
        <w:t xml:space="preserve">                </w:t>
      </w:r>
      <w:r>
        <w:t xml:space="preserve"> </w:t>
      </w:r>
      <w:r w:rsidRPr="00621C0F">
        <w:t xml:space="preserve">        (</w:t>
      </w:r>
      <w:r>
        <w:t>7</w:t>
      </w:r>
      <w:r w:rsidRPr="00621C0F">
        <w:t>)</w:t>
      </w:r>
    </w:p>
    <w:p w:rsidR="008E21CD" w:rsidRPr="00621C0F" w:rsidRDefault="008E21CD" w:rsidP="008E21CD">
      <w:pPr>
        <w:widowControl w:val="0"/>
        <w:jc w:val="both"/>
      </w:pPr>
      <w:r w:rsidRPr="00621C0F">
        <w:t xml:space="preserve">решения которых </w:t>
      </w:r>
      <w:r w:rsidRPr="001019C5">
        <w:rPr>
          <w:i/>
        </w:rPr>
        <w:t>качественно</w:t>
      </w:r>
      <w:r w:rsidRPr="00621C0F">
        <w:t xml:space="preserve"> те же.</w:t>
      </w:r>
    </w:p>
    <w:p w:rsidR="008E21CD" w:rsidRDefault="008E21CD" w:rsidP="008E21CD">
      <w:pPr>
        <w:ind w:firstLine="426"/>
        <w:jc w:val="both"/>
      </w:pPr>
      <w:r w:rsidRPr="00191ABA">
        <w:t xml:space="preserve">Если </w:t>
      </w:r>
      <w:r w:rsidRPr="00191ABA">
        <w:sym w:font="Symbol" w:char="F079"/>
      </w:r>
      <w:r w:rsidRPr="00191ABA">
        <w:rPr>
          <w:vertAlign w:val="subscript"/>
        </w:rPr>
        <w:t>и</w:t>
      </w:r>
      <w:r w:rsidRPr="00191ABA">
        <w:t xml:space="preserve"> = 0, то система имеет </w:t>
      </w:r>
      <w:r w:rsidR="00F303EF">
        <w:t>похожие</w:t>
      </w:r>
      <w:r w:rsidRPr="00191ABA">
        <w:t xml:space="preserve"> решения.</w:t>
      </w:r>
    </w:p>
    <w:p w:rsidR="00BD295E" w:rsidRPr="00BB70A2" w:rsidRDefault="00BD295E" w:rsidP="00BD295E">
      <w:pPr>
        <w:spacing w:line="120" w:lineRule="auto"/>
        <w:ind w:firstLine="425"/>
        <w:jc w:val="both"/>
      </w:pPr>
    </w:p>
    <w:p w:rsidR="00BD295E" w:rsidRDefault="00BD295E" w:rsidP="008E21CD">
      <w:pPr>
        <w:ind w:firstLine="426"/>
        <w:jc w:val="both"/>
      </w:pPr>
      <w:r>
        <w:t>Рассмотрим формулу (2</w:t>
      </w:r>
      <w:r w:rsidRPr="00BD295E">
        <w:rPr>
          <w:i/>
        </w:rPr>
        <w:t>а</w:t>
      </w:r>
      <w:r>
        <w:t>) подробней. Имеется три варианта:</w:t>
      </w:r>
    </w:p>
    <w:p w:rsidR="00BD295E" w:rsidRDefault="00BD295E" w:rsidP="00BD295E">
      <w:pPr>
        <w:spacing w:line="120" w:lineRule="auto"/>
        <w:ind w:firstLine="425"/>
        <w:jc w:val="both"/>
      </w:pPr>
    </w:p>
    <w:p w:rsidR="00BD295E" w:rsidRPr="00BB70A2" w:rsidRDefault="00BD295E" w:rsidP="008E21CD">
      <w:pPr>
        <w:ind w:firstLine="426"/>
        <w:jc w:val="both"/>
      </w:pPr>
      <w:r w:rsidRPr="00BD295E">
        <w:t>|</w:t>
      </w:r>
      <w:r w:rsidRPr="00BD295E">
        <w:rPr>
          <w:b/>
          <w:lang w:val="en-US"/>
        </w:rPr>
        <w:t>p</w:t>
      </w:r>
      <w:r w:rsidRPr="00BD295E">
        <w:t xml:space="preserve">| &gt; </w:t>
      </w:r>
      <w:r>
        <w:rPr>
          <w:lang w:val="en-US"/>
        </w:rPr>
        <w:t>ξ</w:t>
      </w:r>
      <w:r w:rsidRPr="00BD295E">
        <w:t xml:space="preserve">, </w:t>
      </w:r>
    </w:p>
    <w:p w:rsidR="00BD295E" w:rsidRPr="00BD295E" w:rsidRDefault="00BD295E" w:rsidP="00BD295E">
      <w:pPr>
        <w:ind w:firstLine="426"/>
        <w:jc w:val="both"/>
      </w:pPr>
      <w:r w:rsidRPr="00BD295E">
        <w:t>|</w:t>
      </w:r>
      <w:r w:rsidRPr="00BD295E">
        <w:rPr>
          <w:b/>
          <w:lang w:val="en-US"/>
        </w:rPr>
        <w:t>p</w:t>
      </w:r>
      <w:r w:rsidRPr="00BD295E">
        <w:t xml:space="preserve">| = </w:t>
      </w:r>
      <w:r>
        <w:rPr>
          <w:lang w:val="en-US"/>
        </w:rPr>
        <w:t>ξ</w:t>
      </w:r>
      <w:r w:rsidRPr="00BD295E">
        <w:t xml:space="preserve">, </w:t>
      </w:r>
    </w:p>
    <w:p w:rsidR="00BD295E" w:rsidRPr="00BD295E" w:rsidRDefault="00BD295E" w:rsidP="00BD295E">
      <w:pPr>
        <w:ind w:firstLine="426"/>
        <w:jc w:val="both"/>
      </w:pPr>
      <w:r w:rsidRPr="00BD295E">
        <w:t>|</w:t>
      </w:r>
      <w:r w:rsidRPr="00BD295E">
        <w:rPr>
          <w:b/>
          <w:lang w:val="en-US"/>
        </w:rPr>
        <w:t>p</w:t>
      </w:r>
      <w:r w:rsidRPr="00BD295E">
        <w:t xml:space="preserve">| &lt; </w:t>
      </w:r>
      <w:r>
        <w:rPr>
          <w:lang w:val="en-US"/>
        </w:rPr>
        <w:t>ξ</w:t>
      </w:r>
      <w:r w:rsidRPr="00BD295E">
        <w:t xml:space="preserve">, </w:t>
      </w:r>
    </w:p>
    <w:p w:rsidR="00BD295E" w:rsidRDefault="00BD295E" w:rsidP="00BD295E">
      <w:pPr>
        <w:spacing w:line="120" w:lineRule="auto"/>
        <w:jc w:val="both"/>
      </w:pPr>
    </w:p>
    <w:p w:rsidR="00B76D6A" w:rsidRPr="00B76D6A" w:rsidRDefault="00BD295E" w:rsidP="00BD295E">
      <w:pPr>
        <w:jc w:val="both"/>
      </w:pPr>
      <w:r>
        <w:t>где ξ = 2</w:t>
      </w:r>
      <m:oMath>
        <m:rad>
          <m:radPr>
            <m:ctrlPr>
              <w:rPr>
                <w:rFonts w:ascii="Cambria Math" w:hAnsi="Cambria Math"/>
              </w:rPr>
            </m:ctrlPr>
          </m:radPr>
          <m:deg>
            <m:r>
              <m:rPr>
                <m:sty m:val="p"/>
              </m:rPr>
              <w:rPr>
                <w:rFonts w:ascii="Cambria Math" w:hAnsi="Cambria Math"/>
              </w:rPr>
              <m:t>4</m:t>
            </m:r>
          </m:deg>
          <m:e>
            <m:r>
              <m:rPr>
                <m:sty m:val="p"/>
              </m:rPr>
              <w:rPr>
                <w:rFonts w:ascii="Cambria Math" w:hAnsi="Cambria Math"/>
              </w:rPr>
              <m:t>6</m:t>
            </m:r>
          </m:e>
        </m:rad>
      </m:oMath>
      <w:r w:rsidRPr="00BD295E">
        <w:rPr>
          <w:i/>
          <w:lang w:val="en-US"/>
        </w:rPr>
        <w:t>mu</w:t>
      </w:r>
      <w:r w:rsidRPr="00BD295E">
        <w:t xml:space="preserve">. </w:t>
      </w:r>
      <w:r>
        <w:t xml:space="preserve">В первом варианте взаимодействие расслаивается: </w:t>
      </w:r>
      <w:r w:rsidR="003469E0">
        <w:t>γ</w:t>
      </w:r>
      <w:r w:rsidR="003469E0" w:rsidRPr="003469E0">
        <w:rPr>
          <w:vertAlign w:val="subscript"/>
        </w:rPr>
        <w:t>+</w:t>
      </w:r>
      <w:r w:rsidR="003469E0">
        <w:t xml:space="preserve"> = </w:t>
      </w:r>
      <w:r w:rsidR="003469E0" w:rsidRPr="00D2446C">
        <w:rPr>
          <w:i/>
          <w:lang w:val="en-US"/>
        </w:rPr>
        <w:t>g</w:t>
      </w:r>
      <w:r w:rsidR="003469E0" w:rsidRPr="003469E0">
        <w:rPr>
          <w:vertAlign w:val="subscript"/>
        </w:rPr>
        <w:t>1</w:t>
      </w:r>
      <w:r w:rsidR="003469E0" w:rsidRPr="003469E0">
        <w:t xml:space="preserve"> + </w:t>
      </w:r>
      <w:r w:rsidR="003469E0" w:rsidRPr="00D2446C">
        <w:rPr>
          <w:i/>
          <w:lang w:val="en-US"/>
        </w:rPr>
        <w:t>g</w:t>
      </w:r>
      <w:r w:rsidR="003469E0" w:rsidRPr="003469E0">
        <w:rPr>
          <w:vertAlign w:val="subscript"/>
        </w:rPr>
        <w:t>2</w:t>
      </w:r>
      <w:r w:rsidR="003469E0" w:rsidRPr="003469E0">
        <w:t xml:space="preserve">; </w:t>
      </w:r>
      <w:r w:rsidR="003469E0">
        <w:t>γ</w:t>
      </w:r>
      <w:r w:rsidR="003469E0" w:rsidRPr="003469E0">
        <w:rPr>
          <w:bCs/>
          <w:vertAlign w:val="subscript"/>
        </w:rPr>
        <w:t>–</w:t>
      </w:r>
      <w:r w:rsidR="003469E0">
        <w:t xml:space="preserve"> = </w:t>
      </w:r>
      <w:r w:rsidR="003469E0" w:rsidRPr="00D2446C">
        <w:rPr>
          <w:i/>
          <w:lang w:val="en-US"/>
        </w:rPr>
        <w:t>g</w:t>
      </w:r>
      <w:r w:rsidR="003469E0" w:rsidRPr="003469E0">
        <w:rPr>
          <w:vertAlign w:val="subscript"/>
        </w:rPr>
        <w:t>1</w:t>
      </w:r>
      <w:r w:rsidR="003469E0" w:rsidRPr="003469E0">
        <w:t xml:space="preserve"> </w:t>
      </w:r>
      <w:r w:rsidR="003469E0" w:rsidRPr="00621C0F">
        <w:rPr>
          <w:bCs/>
        </w:rPr>
        <w:t>–</w:t>
      </w:r>
      <w:r w:rsidR="003469E0" w:rsidRPr="003469E0">
        <w:t xml:space="preserve"> </w:t>
      </w:r>
      <w:r w:rsidR="003469E0" w:rsidRPr="00D2446C">
        <w:rPr>
          <w:i/>
          <w:lang w:val="en-US"/>
        </w:rPr>
        <w:t>g</w:t>
      </w:r>
      <w:r w:rsidR="003469E0" w:rsidRPr="003469E0">
        <w:rPr>
          <w:vertAlign w:val="subscript"/>
        </w:rPr>
        <w:t>2</w:t>
      </w:r>
      <w:r w:rsidR="003469E0" w:rsidRPr="003469E0">
        <w:t xml:space="preserve">. </w:t>
      </w:r>
      <w:r w:rsidR="003469E0">
        <w:t>«Невозмущенная картина» по 2-му варианту – это γ</w:t>
      </w:r>
      <w:r w:rsidR="003469E0" w:rsidRPr="003469E0">
        <w:rPr>
          <w:vertAlign w:val="subscript"/>
        </w:rPr>
        <w:t>0</w:t>
      </w:r>
      <w:r w:rsidR="003469E0">
        <w:t xml:space="preserve"> = </w:t>
      </w:r>
      <m:oMath>
        <m:rad>
          <m:radPr>
            <m:degHide m:val="on"/>
            <m:ctrlPr>
              <w:rPr>
                <w:rFonts w:ascii="Cambria Math" w:hAnsi="Cambria Math"/>
              </w:rPr>
            </m:ctrlPr>
          </m:radPr>
          <m:deg/>
          <m:e>
            <m:r>
              <m:rPr>
                <m:sty m:val="p"/>
              </m:rPr>
              <w:rPr>
                <w:rFonts w:ascii="Cambria Math" w:hAnsi="Cambria Math"/>
              </w:rPr>
              <m:t>6</m:t>
            </m:r>
          </m:e>
        </m:rad>
        <m:f>
          <m:fPr>
            <m:ctrlPr>
              <w:rPr>
                <w:rFonts w:ascii="Cambria Math" w:hAnsi="Cambria Math"/>
              </w:rPr>
            </m:ctrlPr>
          </m:fPr>
          <m:num>
            <m:r>
              <w:rPr>
                <w:rFonts w:ascii="Cambria Math" w:hAnsi="Cambria Math"/>
              </w:rPr>
              <m:t>r</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num>
          <m:den>
            <m:r>
              <w:rPr>
                <w:rFonts w:ascii="Cambria Math" w:hAnsi="Cambria Math"/>
              </w:rPr>
              <m:t>M</m:t>
            </m:r>
          </m:den>
        </m:f>
      </m:oMath>
      <w:r w:rsidR="003469E0" w:rsidRPr="003469E0">
        <w:t xml:space="preserve"> </w:t>
      </w:r>
      <w:r w:rsidR="003469E0">
        <w:t>в рамках ньютонова приближ</w:t>
      </w:r>
      <w:r w:rsidR="003469E0">
        <w:t>е</w:t>
      </w:r>
      <w:r w:rsidR="003469E0">
        <w:t xml:space="preserve">ния по тяготению квазиоктетной механики в гамильтоновом </w:t>
      </w:r>
      <w:r w:rsidR="00B14699">
        <w:t>описании</w:t>
      </w:r>
      <w:r w:rsidR="003469E0">
        <w:t xml:space="preserve">. </w:t>
      </w:r>
      <w:r w:rsidR="00D2446C">
        <w:t xml:space="preserve">В третьем варианте гравитация имеет две гармонические (осциллирующие) добавки: </w:t>
      </w:r>
      <m:oMath>
        <m:acc>
          <m:accPr>
            <m:chr m:val="̃"/>
            <m:ctrlPr>
              <w:rPr>
                <w:rFonts w:ascii="Cambria Math" w:hAnsi="Cambria Math"/>
              </w:rPr>
            </m:ctrlPr>
          </m:accPr>
          <m:e>
            <m:r>
              <m:rPr>
                <m:sty m:val="p"/>
              </m:rPr>
              <w:rPr>
                <w:rFonts w:ascii="Cambria Math" w:hAnsi="Cambria Math"/>
              </w:rPr>
              <m:t>γ</m:t>
            </m:r>
          </m:e>
        </m:acc>
      </m:oMath>
      <w:r w:rsidR="00D2446C" w:rsidRPr="003469E0">
        <w:rPr>
          <w:vertAlign w:val="subscript"/>
        </w:rPr>
        <w:t>+</w:t>
      </w:r>
      <w:r w:rsidR="00D2446C">
        <w:t xml:space="preserve"> = </w:t>
      </w:r>
      <m:oMath>
        <m:acc>
          <m:accPr>
            <m:chr m:val="̃"/>
            <m:ctrlPr>
              <w:rPr>
                <w:rFonts w:ascii="Cambria Math" w:hAnsi="Cambria Math"/>
                <w:lang w:val="en-US"/>
              </w:rPr>
            </m:ctrlPr>
          </m:accPr>
          <m:e>
            <m:r>
              <w:rPr>
                <w:rFonts w:ascii="Cambria Math" w:hAnsi="Cambria Math"/>
                <w:lang w:val="en-US"/>
              </w:rPr>
              <m:t>g</m:t>
            </m:r>
          </m:e>
        </m:acc>
      </m:oMath>
      <w:r w:rsidR="00D2446C" w:rsidRPr="003469E0">
        <w:rPr>
          <w:vertAlign w:val="subscript"/>
        </w:rPr>
        <w:t>1</w:t>
      </w:r>
      <w:r w:rsidR="00D2446C" w:rsidRPr="003469E0">
        <w:t xml:space="preserve"> + </w:t>
      </w:r>
      <m:oMath>
        <m:acc>
          <m:accPr>
            <m:chr m:val="̃"/>
            <m:ctrlPr>
              <w:rPr>
                <w:rFonts w:ascii="Cambria Math" w:hAnsi="Cambria Math"/>
                <w:lang w:val="en-US"/>
              </w:rPr>
            </m:ctrlPr>
          </m:accPr>
          <m:e>
            <m:r>
              <w:rPr>
                <w:rFonts w:ascii="Cambria Math" w:hAnsi="Cambria Math"/>
                <w:lang w:val="en-US"/>
              </w:rPr>
              <m:t>g</m:t>
            </m:r>
          </m:e>
        </m:acc>
      </m:oMath>
      <w:r w:rsidR="00D2446C" w:rsidRPr="003469E0">
        <w:rPr>
          <w:vertAlign w:val="subscript"/>
        </w:rPr>
        <w:t>2</w:t>
      </w:r>
      <w:r w:rsidR="00D2446C" w:rsidRPr="003469E0">
        <w:t xml:space="preserve">; </w:t>
      </w:r>
      <m:oMath>
        <m:acc>
          <m:accPr>
            <m:chr m:val="̃"/>
            <m:ctrlPr>
              <w:rPr>
                <w:rFonts w:ascii="Cambria Math" w:hAnsi="Cambria Math"/>
              </w:rPr>
            </m:ctrlPr>
          </m:accPr>
          <m:e>
            <m:r>
              <m:rPr>
                <m:sty m:val="p"/>
              </m:rPr>
              <w:rPr>
                <w:rFonts w:ascii="Cambria Math" w:hAnsi="Cambria Math"/>
              </w:rPr>
              <m:t>γ</m:t>
            </m:r>
          </m:e>
        </m:acc>
      </m:oMath>
      <w:r w:rsidR="00D2446C" w:rsidRPr="003469E0">
        <w:rPr>
          <w:bCs/>
          <w:vertAlign w:val="subscript"/>
        </w:rPr>
        <w:t>–</w:t>
      </w:r>
      <w:r w:rsidR="00D2446C">
        <w:t xml:space="preserve"> = </w:t>
      </w:r>
      <m:oMath>
        <m:acc>
          <m:accPr>
            <m:chr m:val="̃"/>
            <m:ctrlPr>
              <w:rPr>
                <w:rFonts w:ascii="Cambria Math" w:hAnsi="Cambria Math"/>
                <w:lang w:val="en-US"/>
              </w:rPr>
            </m:ctrlPr>
          </m:accPr>
          <m:e>
            <m:r>
              <w:rPr>
                <w:rFonts w:ascii="Cambria Math" w:hAnsi="Cambria Math"/>
                <w:lang w:val="en-US"/>
              </w:rPr>
              <m:t>g</m:t>
            </m:r>
          </m:e>
        </m:acc>
      </m:oMath>
      <w:r w:rsidR="00D2446C" w:rsidRPr="003469E0">
        <w:rPr>
          <w:vertAlign w:val="subscript"/>
        </w:rPr>
        <w:t>1</w:t>
      </w:r>
      <w:r w:rsidR="00D2446C" w:rsidRPr="003469E0">
        <w:t xml:space="preserve"> </w:t>
      </w:r>
      <w:r w:rsidR="00D2446C" w:rsidRPr="00621C0F">
        <w:rPr>
          <w:bCs/>
        </w:rPr>
        <w:t>–</w:t>
      </w:r>
      <w:r w:rsidR="00D2446C" w:rsidRPr="003469E0">
        <w:t xml:space="preserve"> </w:t>
      </w:r>
      <m:oMath>
        <m:acc>
          <m:accPr>
            <m:chr m:val="̃"/>
            <m:ctrlPr>
              <w:rPr>
                <w:rFonts w:ascii="Cambria Math" w:hAnsi="Cambria Math"/>
                <w:lang w:val="en-US"/>
              </w:rPr>
            </m:ctrlPr>
          </m:accPr>
          <m:e>
            <m:r>
              <w:rPr>
                <w:rFonts w:ascii="Cambria Math" w:hAnsi="Cambria Math"/>
                <w:lang w:val="en-US"/>
              </w:rPr>
              <m:t>g</m:t>
            </m:r>
          </m:e>
        </m:acc>
      </m:oMath>
      <w:r w:rsidR="00D2446C" w:rsidRPr="003469E0">
        <w:rPr>
          <w:vertAlign w:val="subscript"/>
        </w:rPr>
        <w:t>2</w:t>
      </w:r>
      <w:r w:rsidR="00D2446C" w:rsidRPr="003469E0">
        <w:t>.</w:t>
      </w:r>
      <w:r w:rsidR="00B76D6A">
        <w:t xml:space="preserve"> Если </w:t>
      </w:r>
      <w:r w:rsidR="00B76D6A" w:rsidRPr="00B76D6A">
        <w:rPr>
          <w:i/>
          <w:lang w:val="en-US"/>
        </w:rPr>
        <w:t>p</w:t>
      </w:r>
      <w:r w:rsidR="00B76D6A" w:rsidRPr="00B76D6A">
        <w:t xml:space="preserve"> &gt;&gt; </w:t>
      </w:r>
      <w:r w:rsidR="00B76D6A" w:rsidRPr="00B76D6A">
        <w:rPr>
          <w:i/>
          <w:lang w:val="en-US"/>
        </w:rPr>
        <w:t>mu</w:t>
      </w:r>
      <w:r w:rsidR="00B76D6A" w:rsidRPr="00B76D6A">
        <w:t xml:space="preserve">, </w:t>
      </w:r>
      <w:r w:rsidR="00B76D6A">
        <w:t>то γ</w:t>
      </w:r>
      <w:r w:rsidR="00B76D6A" w:rsidRPr="00B76D6A">
        <w:rPr>
          <w:vertAlign w:val="subscript"/>
        </w:rPr>
        <w:t>1</w:t>
      </w:r>
      <w:r w:rsidR="00B76D6A">
        <w:t xml:space="preserve"> = 0, γ</w:t>
      </w:r>
      <w:r w:rsidR="00B76D6A" w:rsidRPr="00B76D6A">
        <w:rPr>
          <w:vertAlign w:val="subscript"/>
        </w:rPr>
        <w:t>2</w:t>
      </w:r>
      <w:r w:rsidR="00B76D6A">
        <w:t xml:space="preserve"> = </w:t>
      </w:r>
      <m:oMath>
        <m:f>
          <m:fPr>
            <m:ctrlPr>
              <w:rPr>
                <w:rFonts w:ascii="Cambria Math" w:hAnsi="Cambria Math"/>
              </w:rPr>
            </m:ctrlPr>
          </m:fPr>
          <m:num>
            <m:r>
              <w:rPr>
                <w:rFonts w:ascii="Cambria Math" w:hAnsi="Cambria Math"/>
                <w:lang w:val="en-US"/>
              </w:rPr>
              <m:t>r</m:t>
            </m:r>
            <m:sSup>
              <m:sSupPr>
                <m:ctrlPr>
                  <w:rPr>
                    <w:rFonts w:ascii="Cambria Math" w:hAnsi="Cambria Math"/>
                    <w:i/>
                    <w:lang w:val="en-US"/>
                  </w:rPr>
                </m:ctrlPr>
              </m:sSupPr>
              <m:e>
                <m:r>
                  <w:rPr>
                    <w:rFonts w:ascii="Cambria Math" w:hAnsi="Cambria Math"/>
                    <w:lang w:val="en-US"/>
                  </w:rPr>
                  <m:t>p</m:t>
                </m:r>
              </m:e>
              <m:sup>
                <m: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r>
              <w:rPr>
                <w:rFonts w:ascii="Cambria Math" w:hAnsi="Cambria Math"/>
              </w:rPr>
              <m:t>M</m:t>
            </m:r>
          </m:den>
        </m:f>
      </m:oMath>
      <w:r w:rsidR="00B76D6A" w:rsidRPr="00B76D6A">
        <w:t xml:space="preserve">. </w:t>
      </w:r>
      <w:r w:rsidR="00E34B50">
        <w:t xml:space="preserve">Если </w:t>
      </w:r>
      <w:r w:rsidR="00E34B50" w:rsidRPr="00B76D6A">
        <w:rPr>
          <w:i/>
          <w:lang w:val="en-US"/>
        </w:rPr>
        <w:t>p</w:t>
      </w:r>
      <w:r w:rsidR="00E34B50" w:rsidRPr="00B76D6A">
        <w:t xml:space="preserve"> </w:t>
      </w:r>
      <w:r w:rsidR="00E34B50">
        <w:t>=</w:t>
      </w:r>
      <w:r w:rsidR="00E34B50" w:rsidRPr="00B76D6A">
        <w:t xml:space="preserve"> </w:t>
      </w:r>
      <w:r w:rsidR="00E34B50">
        <w:t>ξ, то γ</w:t>
      </w:r>
      <w:r w:rsidR="00E34B50">
        <w:rPr>
          <w:vertAlign w:val="subscript"/>
        </w:rPr>
        <w:t>0</w:t>
      </w:r>
      <w:r w:rsidR="00E34B50">
        <w:t xml:space="preserve"> = </w:t>
      </w:r>
      <m:oMath>
        <m:f>
          <m:fPr>
            <m:ctrlPr>
              <w:rPr>
                <w:rFonts w:ascii="Cambria Math" w:hAnsi="Cambria Math"/>
              </w:rPr>
            </m:ctrlPr>
          </m:fPr>
          <m:num>
            <m:r>
              <w:rPr>
                <w:rFonts w:ascii="Cambria Math" w:hAnsi="Cambria Math"/>
                <w:lang w:val="en-US"/>
              </w:rPr>
              <m:t>r</m:t>
            </m:r>
            <m:sSup>
              <m:sSupPr>
                <m:ctrlPr>
                  <w:rPr>
                    <w:rFonts w:ascii="Cambria Math" w:hAnsi="Cambria Math"/>
                    <w:i/>
                    <w:lang w:val="en-US"/>
                  </w:rPr>
                </m:ctrlPr>
              </m:sSupPr>
              <m:e>
                <m:r>
                  <w:rPr>
                    <w:rFonts w:ascii="Cambria Math" w:hAnsi="Cambria Math"/>
                    <w:lang w:val="en-US"/>
                  </w:rPr>
                  <m:t>p</m:t>
                </m:r>
              </m:e>
              <m:sup>
                <m:r>
                  <w:rPr>
                    <w:rFonts w:ascii="Cambria Math" w:hAnsi="Cambria Math"/>
                  </w:rPr>
                  <m:t>2</m:t>
                </m:r>
              </m:sup>
            </m:sSup>
          </m:num>
          <m:den>
            <m:r>
              <m:rPr>
                <m:sty m:val="p"/>
              </m:rPr>
              <w:rPr>
                <w:rFonts w:ascii="Cambria Math" w:hAnsi="Cambria Math"/>
              </w:rPr>
              <m:t>4</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r>
              <w:rPr>
                <w:rFonts w:ascii="Cambria Math" w:hAnsi="Cambria Math"/>
              </w:rPr>
              <m:t>M</m:t>
            </m:r>
          </m:den>
        </m:f>
      </m:oMath>
      <w:r w:rsidR="00E34B50">
        <w:t xml:space="preserve">. </w:t>
      </w:r>
      <w:r w:rsidR="00B76D6A">
        <w:t xml:space="preserve">Если </w:t>
      </w:r>
      <w:r w:rsidR="00B76D6A" w:rsidRPr="00B76D6A">
        <w:rPr>
          <w:i/>
          <w:lang w:val="en-US"/>
        </w:rPr>
        <w:t>p</w:t>
      </w:r>
      <w:r w:rsidR="00B76D6A" w:rsidRPr="00B76D6A">
        <w:t xml:space="preserve"> &lt;&lt; </w:t>
      </w:r>
      <w:r w:rsidR="00B76D6A" w:rsidRPr="00B76D6A">
        <w:rPr>
          <w:i/>
          <w:lang w:val="en-US"/>
        </w:rPr>
        <w:t>mu</w:t>
      </w:r>
      <w:r w:rsidR="00B76D6A" w:rsidRPr="00B76D6A">
        <w:t xml:space="preserve">, </w:t>
      </w:r>
      <w:r w:rsidR="00B76D6A">
        <w:t xml:space="preserve">то γ = </w:t>
      </w:r>
      <m:oMath>
        <m:r>
          <w:rPr>
            <w:rFonts w:ascii="Cambria Math" w:hAnsi="Cambria Math"/>
          </w:rPr>
          <m:t>∓</m:t>
        </m:r>
      </m:oMath>
      <w:r w:rsidR="00B76D6A" w:rsidRPr="00B76D6A">
        <w:rPr>
          <w:i/>
          <w:lang w:val="en-US"/>
        </w:rPr>
        <w:t>i</w:t>
      </w:r>
      <m:oMath>
        <m:rad>
          <m:radPr>
            <m:degHide m:val="on"/>
            <m:ctrlPr>
              <w:rPr>
                <w:rFonts w:ascii="Cambria Math" w:hAnsi="Cambria Math"/>
                <w:lang w:val="en-US"/>
              </w:rPr>
            </m:ctrlPr>
          </m:radPr>
          <m:deg/>
          <m:e>
            <m:r>
              <m:rPr>
                <m:sty m:val="p"/>
              </m:rPr>
              <w:rPr>
                <w:rFonts w:ascii="Cambria Math" w:hAnsi="Cambria Math"/>
              </w:rPr>
              <m:t>6</m:t>
            </m:r>
          </m:e>
        </m:rad>
        <m:f>
          <m:fPr>
            <m:ctrlPr>
              <w:rPr>
                <w:rFonts w:ascii="Cambria Math" w:hAnsi="Cambria Math"/>
                <w:lang w:val="en-US"/>
              </w:rPr>
            </m:ctrlPr>
          </m:fPr>
          <m:num>
            <m:r>
              <w:rPr>
                <w:rFonts w:ascii="Cambria Math" w:hAnsi="Cambria Math"/>
                <w:lang w:val="en-US"/>
              </w:rPr>
              <m:t>rm</m:t>
            </m:r>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num>
          <m:den>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gp</m:t>
                </m:r>
              </m:sub>
            </m:sSub>
            <m:r>
              <w:rPr>
                <w:rFonts w:ascii="Cambria Math" w:hAnsi="Cambria Math"/>
                <w:lang w:val="en-US"/>
              </w:rPr>
              <m:t>M</m:t>
            </m:r>
          </m:den>
        </m:f>
      </m:oMath>
      <w:r w:rsidR="00B76D6A" w:rsidRPr="00B76D6A">
        <w:t xml:space="preserve">. </w:t>
      </w:r>
      <w:r w:rsidR="00B76D6A">
        <w:t xml:space="preserve">Подставив это значение в формулу для потенциала, получим: </w:t>
      </w:r>
      <w:r w:rsidR="00B76D6A" w:rsidRPr="00B76D6A">
        <w:rPr>
          <w:i/>
          <w:lang w:val="en-US"/>
        </w:rPr>
        <w:t>U</w:t>
      </w:r>
      <w:r w:rsidR="009F7EBC" w:rsidRPr="009F7EBC">
        <w:rPr>
          <w:vertAlign w:val="subscript"/>
        </w:rPr>
        <w:t>±</w:t>
      </w:r>
      <w:r w:rsidR="00B76D6A" w:rsidRPr="00B76D6A">
        <w:t xml:space="preserve"> = ±</w:t>
      </w:r>
      <w:r w:rsidR="00B76D6A" w:rsidRPr="00B76D6A">
        <w:rPr>
          <w:i/>
          <w:lang w:val="en-US"/>
        </w:rPr>
        <w:t>i</w:t>
      </w:r>
      <m:oMath>
        <m:rad>
          <m:radPr>
            <m:degHide m:val="on"/>
            <m:ctrlPr>
              <w:rPr>
                <w:rFonts w:ascii="Cambria Math" w:hAnsi="Cambria Math"/>
                <w:lang w:val="en-US"/>
              </w:rPr>
            </m:ctrlPr>
          </m:radPr>
          <m:deg/>
          <m:e>
            <m:r>
              <m:rPr>
                <m:sty m:val="p"/>
              </m:rPr>
              <w:rPr>
                <w:rFonts w:ascii="Cambria Math" w:hAnsi="Cambria Math"/>
              </w:rPr>
              <m:t>6</m:t>
            </m:r>
          </m:e>
        </m:rad>
      </m:oMath>
      <w:r w:rsidR="00B76D6A" w:rsidRPr="00B76D6A">
        <w:rPr>
          <w:i/>
          <w:lang w:val="en-US"/>
        </w:rPr>
        <w:t>mu</w:t>
      </w:r>
      <w:r w:rsidR="00B76D6A" w:rsidRPr="00B76D6A">
        <w:rPr>
          <w:vertAlign w:val="superscript"/>
        </w:rPr>
        <w:t>2</w:t>
      </w:r>
      <w:r w:rsidR="00B76D6A" w:rsidRPr="00B76D6A">
        <w:t xml:space="preserve">. </w:t>
      </w:r>
      <w:r w:rsidR="00B76D6A">
        <w:t>То есть если нет импульса, то нет и гравитации – она определяется в движении, а не в покое физических тел.</w:t>
      </w:r>
    </w:p>
    <w:p w:rsidR="00BD295E" w:rsidRDefault="00E34B50" w:rsidP="008E21CD">
      <w:pPr>
        <w:ind w:firstLine="426"/>
        <w:jc w:val="both"/>
      </w:pPr>
      <w:r>
        <w:t>П</w:t>
      </w:r>
      <w:r w:rsidR="006F2A75">
        <w:t xml:space="preserve">ри </w:t>
      </w:r>
      <w:r w:rsidR="006F2A75" w:rsidRPr="006F2A75">
        <w:rPr>
          <w:i/>
        </w:rPr>
        <w:t>р</w:t>
      </w:r>
      <w:r w:rsidR="006F2A75">
        <w:t xml:space="preserve"> = 0 гравитационная «постоянная» </w:t>
      </w:r>
      <m:oMath>
        <m:acc>
          <m:accPr>
            <m:chr m:val="̃"/>
            <m:ctrlPr>
              <w:rPr>
                <w:rFonts w:ascii="Cambria Math" w:hAnsi="Cambria Math"/>
              </w:rPr>
            </m:ctrlPr>
          </m:accPr>
          <m:e>
            <m:r>
              <m:rPr>
                <m:sty m:val="p"/>
              </m:rPr>
              <w:rPr>
                <w:rFonts w:ascii="Cambria Math" w:hAnsi="Cambria Math"/>
              </w:rPr>
              <m:t>γ</m:t>
            </m:r>
          </m:e>
        </m:acc>
      </m:oMath>
      <w:r w:rsidR="006F2A75">
        <w:t xml:space="preserve"> = </w:t>
      </w:r>
      <m:oMath>
        <m:r>
          <w:rPr>
            <w:rFonts w:ascii="Cambria Math" w:hAnsi="Cambria Math"/>
          </w:rPr>
          <m:t>∓</m:t>
        </m:r>
      </m:oMath>
      <w:r w:rsidR="006F2A75" w:rsidRPr="006F2A75">
        <w:rPr>
          <w:i/>
          <w:lang w:val="en-US"/>
        </w:rPr>
        <w:t>i</w:t>
      </w:r>
      <m:oMath>
        <m:rad>
          <m:radPr>
            <m:degHide m:val="on"/>
            <m:ctrlPr>
              <w:rPr>
                <w:rFonts w:ascii="Cambria Math" w:hAnsi="Cambria Math"/>
                <w:lang w:val="en-US"/>
              </w:rPr>
            </m:ctrlPr>
          </m:radPr>
          <m:deg/>
          <m:e>
            <m:r>
              <m:rPr>
                <m:sty m:val="p"/>
              </m:rPr>
              <w:rPr>
                <w:rFonts w:ascii="Cambria Math" w:hAnsi="Cambria Math"/>
              </w:rPr>
              <m:t>6</m:t>
            </m:r>
          </m:e>
        </m:rad>
        <m:f>
          <m:fPr>
            <m:ctrlPr>
              <w:rPr>
                <w:rFonts w:ascii="Cambria Math" w:hAnsi="Cambria Math"/>
                <w:lang w:val="en-US"/>
              </w:rPr>
            </m:ctrlPr>
          </m:fPr>
          <m:num>
            <m:r>
              <w:rPr>
                <w:rFonts w:ascii="Cambria Math" w:hAnsi="Cambria Math"/>
                <w:lang w:val="en-US"/>
              </w:rPr>
              <m:t>r</m:t>
            </m:r>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num>
          <m:den>
            <m:r>
              <w:rPr>
                <w:rFonts w:ascii="Cambria Math" w:hAnsi="Cambria Math"/>
                <w:lang w:val="en-US"/>
              </w:rPr>
              <m:t>M</m:t>
            </m:r>
          </m:den>
        </m:f>
      </m:oMath>
      <w:r w:rsidR="006F2A75" w:rsidRPr="006F2A75">
        <w:t xml:space="preserve">. </w:t>
      </w:r>
      <w:r w:rsidR="006F2A75">
        <w:t>То есть тело, в начальный момент времени покоящееся в системе отсчета, связанной с центром тяготения, испытывает с ним только «волновое» взаимодействие – в отличие от аппроксимации Ньютона. В этом проявл</w:t>
      </w:r>
      <w:r w:rsidR="006F2A75">
        <w:t>я</w:t>
      </w:r>
      <w:r w:rsidR="006F2A75">
        <w:t>ется давление волновой субстанции гравитационного «поля». Такова же ситуации при ро</w:t>
      </w:r>
      <w:r w:rsidR="006F2A75">
        <w:t>ж</w:t>
      </w:r>
      <w:r w:rsidR="006F2A75">
        <w:t xml:space="preserve">дении вещества в кратерах звезд и после падения тела в центр тяготения. По мере «раскачки» вещества в недрах небесного объекта приобретается </w:t>
      </w:r>
      <w:r w:rsidR="000F4AC1">
        <w:t xml:space="preserve">некоторый </w:t>
      </w:r>
      <w:r w:rsidR="006F2A75">
        <w:t>импульс, и тело покидает область рождения (3-я фаза). Затем тело проходит 2-ю фазу квазиклассического притяжения, медленно удаляясь в Космос. В 1-й фазе материя «расщепляется» под действием антиподов: γ</w:t>
      </w:r>
      <w:r w:rsidR="006F2A75" w:rsidRPr="003469E0">
        <w:rPr>
          <w:vertAlign w:val="subscript"/>
        </w:rPr>
        <w:t>+</w:t>
      </w:r>
      <w:r w:rsidR="006F2A75">
        <w:t xml:space="preserve"> </w:t>
      </w:r>
      <m:oMath>
        <m:r>
          <w:rPr>
            <w:rFonts w:ascii="Cambria Math" w:eastAsiaTheme="minorEastAsia" w:hAnsi="Cambria Math"/>
          </w:rPr>
          <m:t>⊕</m:t>
        </m:r>
      </m:oMath>
      <w:r w:rsidR="00C8543E">
        <w:t xml:space="preserve"> </w:t>
      </w:r>
      <w:r w:rsidR="006F2A75">
        <w:t>γ</w:t>
      </w:r>
      <w:r w:rsidR="006F2A75" w:rsidRPr="003469E0">
        <w:rPr>
          <w:bCs/>
          <w:vertAlign w:val="subscript"/>
        </w:rPr>
        <w:t>–</w:t>
      </w:r>
      <w:r w:rsidR="00A1529B">
        <w:rPr>
          <w:bCs/>
          <w:vertAlign w:val="subscript"/>
        </w:rPr>
        <w:t xml:space="preserve"> . </w:t>
      </w:r>
      <w:r w:rsidR="00A1529B">
        <w:rPr>
          <w:bCs/>
        </w:rPr>
        <w:t xml:space="preserve">Существенно то, что </w:t>
      </w:r>
      <w:r w:rsidR="000F4AC1">
        <w:rPr>
          <w:bCs/>
        </w:rPr>
        <w:t>на пике т</w:t>
      </w:r>
      <w:r w:rsidR="00F303EF">
        <w:rPr>
          <w:bCs/>
        </w:rPr>
        <w:t xml:space="preserve">ретьей фазы потенциал </w:t>
      </w:r>
      <w:r w:rsidR="009F7EBC" w:rsidRPr="00B76D6A">
        <w:rPr>
          <w:i/>
          <w:lang w:val="en-US"/>
        </w:rPr>
        <w:t>U</w:t>
      </w:r>
      <w:r w:rsidR="009F7EBC" w:rsidRPr="009F7EBC">
        <w:rPr>
          <w:vertAlign w:val="subscript"/>
        </w:rPr>
        <w:t>±</w:t>
      </w:r>
      <w:r w:rsidR="009F7EBC">
        <w:t xml:space="preserve"> = </w:t>
      </w:r>
      <m:oMath>
        <m:rad>
          <m:radPr>
            <m:degHide m:val="on"/>
            <m:ctrlPr>
              <w:rPr>
                <w:rFonts w:ascii="Cambria Math" w:hAnsi="Cambria Math"/>
              </w:rPr>
            </m:ctrlPr>
          </m:radPr>
          <m:deg/>
          <m:e>
            <m:r>
              <m:rPr>
                <m:sty m:val="p"/>
              </m:rPr>
              <w:rPr>
                <w:rFonts w:ascii="Cambria Math" w:hAnsi="Cambria Math"/>
              </w:rPr>
              <m:t>6</m:t>
            </m:r>
          </m:e>
        </m:rad>
      </m:oMath>
      <w:r w:rsidR="009F7EBC" w:rsidRPr="009F7EBC">
        <w:rPr>
          <w:i/>
          <w:lang w:val="en-US"/>
        </w:rPr>
        <w:t>mu</w:t>
      </w:r>
      <w:r w:rsidR="009F7EBC" w:rsidRPr="009F7EBC">
        <w:rPr>
          <w:vertAlign w:val="superscript"/>
        </w:rPr>
        <w:t>2</w:t>
      </w:r>
      <w:r w:rsidR="009F7EBC">
        <w:rPr>
          <w:lang w:val="en-US"/>
        </w:rPr>
        <w:t>exp</w:t>
      </w:r>
      <w:r w:rsidR="009F7EBC" w:rsidRPr="009F7EBC">
        <w:t>(</w:t>
      </w:r>
      <w:r w:rsidR="009F7EBC" w:rsidRPr="00B76D6A">
        <w:t>±</w:t>
      </w:r>
      <w:r w:rsidR="009F7EBC" w:rsidRPr="00B76D6A">
        <w:rPr>
          <w:i/>
          <w:lang w:val="en-US"/>
        </w:rPr>
        <w:t>i</w:t>
      </w:r>
      <m:oMath>
        <m:f>
          <m:fPr>
            <m:ctrlPr>
              <w:rPr>
                <w:rFonts w:ascii="Cambria Math" w:hAnsi="Cambria Math"/>
                <w:lang w:val="en-US"/>
              </w:rPr>
            </m:ctrlPr>
          </m:fPr>
          <m:num>
            <m:r>
              <m:rPr>
                <m:sty m:val="p"/>
              </m:rPr>
              <w:rPr>
                <w:rFonts w:ascii="Cambria Math" w:hAnsi="Cambria Math"/>
                <w:lang w:val="en-US"/>
              </w:rPr>
              <m:t>π</m:t>
            </m:r>
          </m:num>
          <m:den>
            <m:r>
              <m:rPr>
                <m:sty m:val="p"/>
              </m:rPr>
              <w:rPr>
                <w:rFonts w:ascii="Cambria Math" w:hAnsi="Cambria Math"/>
              </w:rPr>
              <m:t>2</m:t>
            </m:r>
          </m:den>
        </m:f>
      </m:oMath>
      <w:r w:rsidR="009F7EBC" w:rsidRPr="009F7EBC">
        <w:t xml:space="preserve">), </w:t>
      </w:r>
      <w:r w:rsidR="009F7EBC">
        <w:t xml:space="preserve">то есть тело «самопроизвольно» может перевернуться (этот результат получен </w:t>
      </w:r>
      <w:r w:rsidR="009F7EBC" w:rsidRPr="00F303EF">
        <w:rPr>
          <w:b/>
        </w:rPr>
        <w:t>независимо</w:t>
      </w:r>
      <w:r w:rsidR="009F7EBC">
        <w:t xml:space="preserve"> от реш</w:t>
      </w:r>
      <w:r w:rsidR="009F7EBC">
        <w:t>е</w:t>
      </w:r>
      <w:r w:rsidR="009F7EBC">
        <w:t>ния субквантовых уравнений).</w:t>
      </w:r>
    </w:p>
    <w:p w:rsidR="007E4561" w:rsidRDefault="007E4561" w:rsidP="007E4561">
      <w:pPr>
        <w:spacing w:line="120" w:lineRule="auto"/>
        <w:ind w:firstLine="425"/>
        <w:jc w:val="both"/>
      </w:pPr>
    </w:p>
    <w:p w:rsidR="007E4561" w:rsidRDefault="007C5A6C" w:rsidP="008E21CD">
      <w:pPr>
        <w:ind w:firstLine="426"/>
        <w:jc w:val="both"/>
      </w:pPr>
      <w:r>
        <w:rPr>
          <w:u w:val="single"/>
        </w:rPr>
        <w:t>Анализ</w:t>
      </w:r>
      <w:r w:rsidR="007E4561" w:rsidRPr="007E4561">
        <w:rPr>
          <w:u w:val="single"/>
        </w:rPr>
        <w:t xml:space="preserve"> уравнения</w:t>
      </w:r>
      <w:r w:rsidR="007E4561">
        <w:t xml:space="preserve"> (5).</w:t>
      </w:r>
      <w:r>
        <w:t xml:space="preserve"> </w:t>
      </w:r>
      <w:r w:rsidR="000A3855">
        <w:t>Его р</w:t>
      </w:r>
      <w:r>
        <w:t xml:space="preserve">еальная часть </w:t>
      </w:r>
      <w:r>
        <w:rPr>
          <w:lang w:val="en-US"/>
        </w:rPr>
        <w:t>Re</w:t>
      </w:r>
      <w:r w:rsidRPr="007C5A6C">
        <w:t xml:space="preserve"> </w:t>
      </w:r>
      <w:r w:rsidRPr="007C5A6C">
        <w:rPr>
          <w:i/>
          <w:lang w:val="en-US"/>
        </w:rPr>
        <w:t>x</w:t>
      </w:r>
      <w:r w:rsidRPr="007C5A6C">
        <w:rPr>
          <w:i/>
          <w:vertAlign w:val="subscript"/>
          <w:lang w:val="en-US"/>
        </w:rPr>
        <w:t>s</w:t>
      </w:r>
      <w:r w:rsidRPr="007C5A6C">
        <w:t xml:space="preserve"> = </w:t>
      </w:r>
      <w:r w:rsidRPr="007C5A6C">
        <w:rPr>
          <w:i/>
          <w:lang w:val="en-US"/>
        </w:rPr>
        <w:t>x</w:t>
      </w:r>
      <w:r w:rsidRPr="007C5A6C">
        <w:rPr>
          <w:i/>
          <w:vertAlign w:val="subscript"/>
          <w:lang w:val="en-US"/>
        </w:rPr>
        <w:t>s</w:t>
      </w:r>
      <w:r w:rsidRPr="007C5A6C">
        <w:rPr>
          <w:vertAlign w:val="subscript"/>
        </w:rPr>
        <w:t>0</w:t>
      </w:r>
      <m:oMath>
        <m:d>
          <m:dPr>
            <m:begChr m:val="["/>
            <m:endChr m:val="]"/>
            <m:ctrlPr>
              <w:rPr>
                <w:rFonts w:ascii="Cambria Math" w:hAnsi="Cambria Math"/>
              </w:rPr>
            </m:ctrlPr>
          </m:dPr>
          <m:e>
            <m:r>
              <m:rPr>
                <m:sty m:val="p"/>
              </m:rPr>
              <w:rPr>
                <w:rFonts w:ascii="Cambria Math" w:hAnsi="Cambria Math"/>
              </w:rPr>
              <m:t>exp</m:t>
            </m:r>
            <m:d>
              <m:dPr>
                <m:ctrlPr>
                  <w:rPr>
                    <w:rFonts w:ascii="Cambria Math" w:hAnsi="Cambria Math"/>
                  </w:rPr>
                </m:ctrlPr>
              </m:dPr>
              <m:e>
                <m:r>
                  <m:rPr>
                    <m:sty m:val="p"/>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rad>
                  <m:radPr>
                    <m:degHide m:val="on"/>
                    <m:ctrlPr>
                      <w:rPr>
                        <w:rFonts w:ascii="Cambria Math" w:hAnsi="Cambria Math"/>
                        <w:i/>
                      </w:rPr>
                    </m:ctrlPr>
                  </m:radPr>
                  <m:deg/>
                  <m:e>
                    <m:r>
                      <w:rPr>
                        <w:rFonts w:ascii="Cambria Math" w:hAnsi="Cambria Math"/>
                      </w:rPr>
                      <m:t>3</m:t>
                    </m:r>
                  </m:e>
                </m:rad>
                <m:f>
                  <m:fPr>
                    <m:ctrlPr>
                      <w:rPr>
                        <w:rFonts w:ascii="Cambria Math" w:hAnsi="Cambria Math"/>
                        <w:i/>
                      </w:rPr>
                    </m:ctrlPr>
                  </m:fPr>
                  <m:num>
                    <m:r>
                      <w:rPr>
                        <w:rFonts w:ascii="Cambria Math" w:hAnsi="Cambria Math"/>
                      </w:rPr>
                      <m:t>ut</m:t>
                    </m:r>
                  </m:num>
                  <m:den>
                    <m:r>
                      <w:rPr>
                        <w:rFonts w:ascii="Cambria Math" w:hAnsi="Cambria Math"/>
                      </w:rPr>
                      <m:t>r</m:t>
                    </m:r>
                  </m:den>
                </m:f>
              </m:e>
            </m:d>
            <m:r>
              <m:rPr>
                <m:sty m:val="p"/>
              </m:rPr>
              <w:rPr>
                <w:rFonts w:ascii="Cambria Math" w:hAnsi="Cambria Math"/>
              </w:rPr>
              <m:t>+cos</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s</m:t>
                    </m:r>
                  </m:sub>
                </m:sSub>
                <m:rad>
                  <m:radPr>
                    <m:degHide m:val="on"/>
                    <m:ctrlPr>
                      <w:rPr>
                        <w:rFonts w:ascii="Cambria Math" w:hAnsi="Cambria Math"/>
                      </w:rPr>
                    </m:ctrlPr>
                  </m:radPr>
                  <m:deg/>
                  <m:e>
                    <m:r>
                      <m:rPr>
                        <m:sty m:val="p"/>
                      </m:rPr>
                      <w:rPr>
                        <w:rFonts w:ascii="Cambria Math" w:hAnsi="Cambria Math"/>
                      </w:rPr>
                      <m:t>3</m:t>
                    </m:r>
                  </m:e>
                </m:rad>
                <m:f>
                  <m:fPr>
                    <m:ctrlPr>
                      <w:rPr>
                        <w:rFonts w:ascii="Cambria Math" w:hAnsi="Cambria Math"/>
                        <w:i/>
                      </w:rPr>
                    </m:ctrlPr>
                  </m:fPr>
                  <m:num>
                    <m:r>
                      <w:rPr>
                        <w:rFonts w:ascii="Cambria Math" w:hAnsi="Cambria Math"/>
                      </w:rPr>
                      <m:t>ut</m:t>
                    </m:r>
                  </m:num>
                  <m:den>
                    <m:r>
                      <w:rPr>
                        <w:rFonts w:ascii="Cambria Math" w:hAnsi="Cambria Math"/>
                      </w:rPr>
                      <m:t>r</m:t>
                    </m:r>
                  </m:den>
                </m:f>
              </m:e>
            </m:d>
          </m:e>
        </m:d>
      </m:oMath>
      <w:r w:rsidR="000A3855">
        <w:t xml:space="preserve">, мнимая часть </w:t>
      </w:r>
      <w:r w:rsidR="000A3855">
        <w:rPr>
          <w:lang w:val="en-US"/>
        </w:rPr>
        <w:t>Jm</w:t>
      </w:r>
      <w:r w:rsidR="000A3855" w:rsidRPr="000A3855">
        <w:t xml:space="preserve"> </w:t>
      </w:r>
      <w:r w:rsidR="000A3855" w:rsidRPr="000A3855">
        <w:rPr>
          <w:i/>
          <w:lang w:val="en-US"/>
        </w:rPr>
        <w:t>x</w:t>
      </w:r>
      <w:r w:rsidR="000A3855" w:rsidRPr="000A3855">
        <w:rPr>
          <w:i/>
          <w:vertAlign w:val="subscript"/>
          <w:lang w:val="en-US"/>
        </w:rPr>
        <w:t>s</w:t>
      </w:r>
      <w:r w:rsidR="000A3855" w:rsidRPr="000A3855">
        <w:t xml:space="preserve"> = </w:t>
      </w:r>
      <w:r w:rsidR="000A3855" w:rsidRPr="000A3855">
        <w:rPr>
          <w:i/>
          <w:lang w:val="en-US"/>
        </w:rPr>
        <w:t>x</w:t>
      </w:r>
      <w:r w:rsidR="000A3855" w:rsidRPr="000A3855">
        <w:rPr>
          <w:i/>
          <w:vertAlign w:val="subscript"/>
          <w:lang w:val="en-US"/>
        </w:rPr>
        <w:t>s</w:t>
      </w:r>
      <w:r w:rsidR="000A3855" w:rsidRPr="000A3855">
        <w:rPr>
          <w:vertAlign w:val="subscript"/>
        </w:rPr>
        <w:t>0</w:t>
      </w:r>
      <w:r w:rsidR="000A3855" w:rsidRPr="000A3855">
        <w:t xml:space="preserve"> </w:t>
      </w:r>
      <w:r w:rsidR="000A3855">
        <w:rPr>
          <w:lang w:val="en-US"/>
        </w:rPr>
        <w:t>sin</w:t>
      </w:r>
      <m:oMath>
        <m:d>
          <m:dPr>
            <m:ctrlPr>
              <w:rPr>
                <w:rFonts w:ascii="Cambria Math" w:hAnsi="Cambria Math"/>
                <w:lang w:val="en-US"/>
              </w:rPr>
            </m:ctrlPr>
          </m:dPr>
          <m:e>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s</m:t>
                </m:r>
              </m:sub>
            </m:sSub>
            <m:rad>
              <m:radPr>
                <m:degHide m:val="on"/>
                <m:ctrlPr>
                  <w:rPr>
                    <w:rFonts w:ascii="Cambria Math" w:hAnsi="Cambria Math"/>
                  </w:rPr>
                </m:ctrlPr>
              </m:radPr>
              <m:deg/>
              <m:e>
                <m:r>
                  <m:rPr>
                    <m:sty m:val="p"/>
                  </m:rPr>
                  <w:rPr>
                    <w:rFonts w:ascii="Cambria Math" w:hAnsi="Cambria Math"/>
                  </w:rPr>
                  <m:t>3</m:t>
                </m:r>
              </m:e>
            </m:rad>
            <m:f>
              <m:fPr>
                <m:ctrlPr>
                  <w:rPr>
                    <w:rFonts w:ascii="Cambria Math" w:hAnsi="Cambria Math"/>
                    <w:i/>
                  </w:rPr>
                </m:ctrlPr>
              </m:fPr>
              <m:num>
                <m:r>
                  <w:rPr>
                    <w:rFonts w:ascii="Cambria Math" w:hAnsi="Cambria Math"/>
                  </w:rPr>
                  <m:t>ut</m:t>
                </m:r>
              </m:num>
              <m:den>
                <m:r>
                  <w:rPr>
                    <w:rFonts w:ascii="Cambria Math" w:hAnsi="Cambria Math"/>
                  </w:rPr>
                  <m:t>r</m:t>
                </m:r>
              </m:den>
            </m:f>
          </m:e>
        </m:d>
      </m:oMath>
      <w:r w:rsidR="000A3855" w:rsidRPr="000A3855">
        <w:t xml:space="preserve">. </w:t>
      </w:r>
      <w:r w:rsidR="000A3855">
        <w:t xml:space="preserve">Чтобы было </w:t>
      </w:r>
      <w:r w:rsidR="000A3855">
        <w:rPr>
          <w:lang w:val="en-US"/>
        </w:rPr>
        <w:t>Jm</w:t>
      </w:r>
      <w:r w:rsidR="000A3855" w:rsidRPr="000A3855">
        <w:t xml:space="preserve"> </w:t>
      </w:r>
      <w:r w:rsidR="000A3855" w:rsidRPr="000A3855">
        <w:rPr>
          <w:i/>
          <w:lang w:val="en-US"/>
        </w:rPr>
        <w:t>x</w:t>
      </w:r>
      <w:r w:rsidR="000A3855" w:rsidRPr="000A3855">
        <w:rPr>
          <w:i/>
          <w:vertAlign w:val="subscript"/>
          <w:lang w:val="en-US"/>
        </w:rPr>
        <w:t>s</w:t>
      </w:r>
      <w:r w:rsidR="000A3855" w:rsidRPr="000A3855">
        <w:t xml:space="preserve"> =</w:t>
      </w:r>
      <w:r w:rsidR="000A3855">
        <w:t xml:space="preserve"> 0, необходимо выполнение р</w:t>
      </w:r>
      <w:r w:rsidR="000A3855">
        <w:t>а</w:t>
      </w:r>
      <w:r w:rsidR="000A3855">
        <w:t xml:space="preserve">венства: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s</m:t>
            </m:r>
          </m:sub>
        </m:sSub>
        <m:rad>
          <m:radPr>
            <m:degHide m:val="on"/>
            <m:ctrlPr>
              <w:rPr>
                <w:rFonts w:ascii="Cambria Math" w:hAnsi="Cambria Math"/>
              </w:rPr>
            </m:ctrlPr>
          </m:radPr>
          <m:deg/>
          <m:e>
            <m:r>
              <m:rPr>
                <m:sty m:val="p"/>
              </m:rPr>
              <w:rPr>
                <w:rFonts w:ascii="Cambria Math" w:hAnsi="Cambria Math"/>
              </w:rPr>
              <m:t>3</m:t>
            </m:r>
          </m:e>
        </m:rad>
        <m:f>
          <m:fPr>
            <m:ctrlPr>
              <w:rPr>
                <w:rFonts w:ascii="Cambria Math" w:hAnsi="Cambria Math"/>
                <w:i/>
              </w:rPr>
            </m:ctrlPr>
          </m:fPr>
          <m:num>
            <m:r>
              <w:rPr>
                <w:rFonts w:ascii="Cambria Math" w:hAnsi="Cambria Math"/>
              </w:rPr>
              <m:t>ut</m:t>
            </m:r>
          </m:num>
          <m:den>
            <m:r>
              <w:rPr>
                <w:rFonts w:ascii="Cambria Math" w:hAnsi="Cambria Math"/>
              </w:rPr>
              <m:t>r</m:t>
            </m:r>
          </m:den>
        </m:f>
      </m:oMath>
      <w:r w:rsidR="000A3855">
        <w:t xml:space="preserve"> = </w:t>
      </w:r>
      <m:oMath>
        <m:r>
          <w:rPr>
            <w:rFonts w:ascii="Cambria Math" w:hAnsi="Cambria Math"/>
          </w:rPr>
          <m:t>∓</m:t>
        </m:r>
      </m:oMath>
      <w:r w:rsidR="000A3855" w:rsidRPr="000A3855">
        <w:rPr>
          <w:i/>
          <w:lang w:val="en-US"/>
        </w:rPr>
        <w:t>n</w:t>
      </w:r>
      <w:r w:rsidR="000A3855">
        <w:rPr>
          <w:lang w:val="en-US"/>
        </w:rPr>
        <w:t>π</w:t>
      </w:r>
      <w:r w:rsidR="000A3855" w:rsidRPr="000A3855">
        <w:t xml:space="preserve"> (</w:t>
      </w:r>
      <w:r w:rsidR="000A3855">
        <w:t xml:space="preserve">знаки перевернуты, чтобы отметить их различное происхождение). Тогда </w:t>
      </w:r>
      <w:r w:rsidR="000A3855">
        <w:rPr>
          <w:lang w:val="en-US"/>
        </w:rPr>
        <w:t>Re</w:t>
      </w:r>
      <w:r w:rsidR="000A3855" w:rsidRPr="007C5A6C">
        <w:t xml:space="preserve"> </w:t>
      </w:r>
      <w:r w:rsidR="000A3855" w:rsidRPr="007C5A6C">
        <w:rPr>
          <w:i/>
          <w:lang w:val="en-US"/>
        </w:rPr>
        <w:t>x</w:t>
      </w:r>
      <w:r w:rsidR="000A3855" w:rsidRPr="007C5A6C">
        <w:rPr>
          <w:i/>
          <w:vertAlign w:val="subscript"/>
          <w:lang w:val="en-US"/>
        </w:rPr>
        <w:t>s</w:t>
      </w:r>
      <w:r w:rsidR="000A3855" w:rsidRPr="007C5A6C">
        <w:t xml:space="preserve"> = </w:t>
      </w:r>
      <w:r w:rsidR="000A3855" w:rsidRPr="007C5A6C">
        <w:rPr>
          <w:i/>
          <w:lang w:val="en-US"/>
        </w:rPr>
        <w:t>x</w:t>
      </w:r>
      <w:r w:rsidR="000A3855" w:rsidRPr="007C5A6C">
        <w:rPr>
          <w:i/>
          <w:vertAlign w:val="subscript"/>
          <w:lang w:val="en-US"/>
        </w:rPr>
        <w:t>s</w:t>
      </w:r>
      <w:r w:rsidR="000A3855" w:rsidRPr="007C5A6C">
        <w:rPr>
          <w:vertAlign w:val="subscript"/>
        </w:rPr>
        <w:t>0</w:t>
      </w:r>
      <m:oMath>
        <m:d>
          <m:dPr>
            <m:begChr m:val="["/>
            <m:endChr m:val="]"/>
            <m:ctrlPr>
              <w:rPr>
                <w:rFonts w:ascii="Cambria Math" w:hAnsi="Cambria Math"/>
              </w:rPr>
            </m:ctrlPr>
          </m:dPr>
          <m:e>
            <m:r>
              <m:rPr>
                <m:sty m:val="p"/>
              </m:rPr>
              <w:rPr>
                <w:rFonts w:ascii="Cambria Math" w:hAnsi="Cambria Math"/>
              </w:rPr>
              <m:t>exp</m:t>
            </m:r>
            <m:d>
              <m:dPr>
                <m:ctrlPr>
                  <w:rPr>
                    <w:rFonts w:ascii="Cambria Math" w:hAnsi="Cambria Math"/>
                  </w:rPr>
                </m:ctrlPr>
              </m:dPr>
              <m:e>
                <m:r>
                  <m:rPr>
                    <m:sty m:val="p"/>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rad>
                  <m:radPr>
                    <m:degHide m:val="on"/>
                    <m:ctrlPr>
                      <w:rPr>
                        <w:rFonts w:ascii="Cambria Math" w:hAnsi="Cambria Math"/>
                        <w:i/>
                      </w:rPr>
                    </m:ctrlPr>
                  </m:radPr>
                  <m:deg/>
                  <m:e>
                    <m:r>
                      <w:rPr>
                        <w:rFonts w:ascii="Cambria Math" w:hAnsi="Cambria Math"/>
                      </w:rPr>
                      <m:t>3</m:t>
                    </m:r>
                  </m:e>
                </m:rad>
                <m:f>
                  <m:fPr>
                    <m:ctrlPr>
                      <w:rPr>
                        <w:rFonts w:ascii="Cambria Math" w:hAnsi="Cambria Math"/>
                        <w:i/>
                      </w:rPr>
                    </m:ctrlPr>
                  </m:fPr>
                  <m:num>
                    <m:r>
                      <w:rPr>
                        <w:rFonts w:ascii="Cambria Math" w:hAnsi="Cambria Math"/>
                      </w:rPr>
                      <m:t>ut</m:t>
                    </m:r>
                  </m:num>
                  <m:den>
                    <m:r>
                      <w:rPr>
                        <w:rFonts w:ascii="Cambria Math" w:hAnsi="Cambria Math"/>
                      </w:rPr>
                      <m:t>r</m:t>
                    </m:r>
                  </m:den>
                </m:f>
              </m:e>
            </m:d>
            <m:r>
              <m:rPr>
                <m:sty m:val="p"/>
              </m:rPr>
              <w:rPr>
                <w:rFonts w:ascii="Cambria Math" w:hAnsi="Cambria Math"/>
              </w:rPr>
              <m:t>∓1</m:t>
            </m:r>
          </m:e>
        </m:d>
      </m:oMath>
      <w:r w:rsidR="000A3855">
        <w:t xml:space="preserve"> = </w:t>
      </w:r>
      <w:r w:rsidR="000A3855" w:rsidRPr="007C5A6C">
        <w:rPr>
          <w:i/>
          <w:lang w:val="en-US"/>
        </w:rPr>
        <w:t>x</w:t>
      </w:r>
      <w:r w:rsidR="000A3855" w:rsidRPr="007C5A6C">
        <w:rPr>
          <w:i/>
          <w:vertAlign w:val="subscript"/>
          <w:lang w:val="en-US"/>
        </w:rPr>
        <w:t>s</w:t>
      </w:r>
      <w:r w:rsidR="000A3855" w:rsidRPr="007C5A6C">
        <w:rPr>
          <w:vertAlign w:val="subscript"/>
        </w:rPr>
        <w:t>0</w:t>
      </w:r>
      <m:oMath>
        <m:d>
          <m:dPr>
            <m:begChr m:val="["/>
            <m:endChr m:val="]"/>
            <m:ctrlPr>
              <w:rPr>
                <w:rFonts w:ascii="Cambria Math" w:hAnsi="Cambria Math"/>
              </w:rPr>
            </m:ctrlPr>
          </m:dPr>
          <m:e>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s</m:t>
                        </m:r>
                      </m:sub>
                    </m:sSub>
                  </m:num>
                  <m:den>
                    <m:sSub>
                      <m:sSubPr>
                        <m:ctrlPr>
                          <w:rPr>
                            <w:rFonts w:ascii="Cambria Math" w:hAnsi="Cambria Math"/>
                            <w:i/>
                          </w:rPr>
                        </m:ctrlPr>
                      </m:sSubPr>
                      <m:e>
                        <m:r>
                          <m:rPr>
                            <m:sty m:val="p"/>
                          </m:rPr>
                          <w:rPr>
                            <w:rFonts w:ascii="Cambria Math" w:hAnsi="Cambria Math"/>
                          </w:rPr>
                          <m:t>ω</m:t>
                        </m:r>
                      </m:e>
                      <m:sub>
                        <m:r>
                          <w:rPr>
                            <w:rFonts w:ascii="Cambria Math" w:hAnsi="Cambria Math"/>
                            <w:lang w:val="en-US"/>
                          </w:rPr>
                          <m:t>s</m:t>
                        </m:r>
                      </m:sub>
                    </m:sSub>
                  </m:den>
                </m:f>
                <m:r>
                  <m:rPr>
                    <m:sty m:val="p"/>
                  </m:rPr>
                  <w:rPr>
                    <w:rFonts w:ascii="Cambria Math" w:hAnsi="Cambria Math"/>
                  </w:rPr>
                  <m:t>π</m:t>
                </m:r>
                <m:r>
                  <w:rPr>
                    <w:rFonts w:ascii="Cambria Math" w:hAnsi="Cambria Math"/>
                  </w:rPr>
                  <m:t>n</m:t>
                </m:r>
              </m:e>
            </m:d>
            <m:r>
              <m:rPr>
                <m:sty m:val="p"/>
              </m:rPr>
              <w:rPr>
                <w:rFonts w:ascii="Cambria Math" w:hAnsi="Cambria Math"/>
              </w:rPr>
              <m:t>∓1</m:t>
            </m:r>
          </m:e>
        </m:d>
      </m:oMath>
      <w:r w:rsidR="002E7E59" w:rsidRPr="002E7E59">
        <w:t xml:space="preserve">. </w:t>
      </w:r>
      <w:r w:rsidR="002E7E59">
        <w:t>В линейном приближении з</w:t>
      </w:r>
      <w:r w:rsidR="002E7E59">
        <w:t>а</w:t>
      </w:r>
      <w:r w:rsidR="002E7E59">
        <w:t xml:space="preserve">пишем </w:t>
      </w:r>
      <w:r w:rsidR="002E7E59" w:rsidRPr="00003493">
        <w:rPr>
          <w:b/>
        </w:rPr>
        <w:t>(</w:t>
      </w:r>
      <w:r w:rsidR="002E7E59" w:rsidRPr="002E7E59">
        <w:rPr>
          <w:b/>
          <w:color w:val="C00000"/>
        </w:rPr>
        <w:t>*</w:t>
      </w:r>
      <w:r w:rsidR="002E7E59" w:rsidRPr="00003493">
        <w:rPr>
          <w:b/>
        </w:rPr>
        <w:t>)</w:t>
      </w:r>
      <w:r w:rsidR="002E7E59">
        <w:t xml:space="preserve">: </w:t>
      </w:r>
      <w:r w:rsidR="002E7E59">
        <w:rPr>
          <w:lang w:val="en-US"/>
        </w:rPr>
        <w:t>Re</w:t>
      </w:r>
      <w:r w:rsidR="002E7E59" w:rsidRPr="007C5A6C">
        <w:t xml:space="preserve"> </w:t>
      </w:r>
      <w:r w:rsidR="002E7E59" w:rsidRPr="007C5A6C">
        <w:rPr>
          <w:i/>
          <w:lang w:val="en-US"/>
        </w:rPr>
        <w:t>x</w:t>
      </w:r>
      <w:r w:rsidR="002E7E59" w:rsidRPr="007C5A6C">
        <w:rPr>
          <w:i/>
          <w:vertAlign w:val="subscript"/>
          <w:lang w:val="en-US"/>
        </w:rPr>
        <w:t>s</w:t>
      </w:r>
      <w:r w:rsidR="002E7E59" w:rsidRPr="007C5A6C">
        <w:t xml:space="preserve"> = </w:t>
      </w:r>
      <w:r w:rsidR="002E7E59" w:rsidRPr="007C5A6C">
        <w:rPr>
          <w:i/>
          <w:lang w:val="en-US"/>
        </w:rPr>
        <w:t>x</w:t>
      </w:r>
      <w:r w:rsidR="002E7E59" w:rsidRPr="007C5A6C">
        <w:rPr>
          <w:i/>
          <w:vertAlign w:val="subscript"/>
          <w:lang w:val="en-US"/>
        </w:rPr>
        <w:t>s</w:t>
      </w:r>
      <w:r w:rsidR="002E7E59" w:rsidRPr="007C5A6C">
        <w:rPr>
          <w:vertAlign w:val="subscript"/>
        </w:rPr>
        <w:t>0</w:t>
      </w:r>
      <m:oMath>
        <m:d>
          <m:dPr>
            <m:ctrlPr>
              <w:rPr>
                <w:rFonts w:ascii="Cambria Math" w:hAnsi="Cambria Math"/>
              </w:rPr>
            </m:ctrlPr>
          </m:dPr>
          <m:e>
            <m:r>
              <m:rPr>
                <m:sty m:val="p"/>
              </m:rP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s</m:t>
                    </m:r>
                  </m:sub>
                </m:sSub>
              </m:num>
              <m:den>
                <m:sSub>
                  <m:sSubPr>
                    <m:ctrlPr>
                      <w:rPr>
                        <w:rFonts w:ascii="Cambria Math" w:hAnsi="Cambria Math"/>
                        <w:i/>
                      </w:rPr>
                    </m:ctrlPr>
                  </m:sSubPr>
                  <m:e>
                    <m:r>
                      <m:rPr>
                        <m:sty m:val="p"/>
                      </m:rPr>
                      <w:rPr>
                        <w:rFonts w:ascii="Cambria Math" w:hAnsi="Cambria Math"/>
                      </w:rPr>
                      <m:t>ω</m:t>
                    </m:r>
                  </m:e>
                  <m:sub>
                    <m:r>
                      <w:rPr>
                        <w:rFonts w:ascii="Cambria Math" w:hAnsi="Cambria Math"/>
                        <w:lang w:val="en-US"/>
                      </w:rPr>
                      <m:t>s</m:t>
                    </m:r>
                  </m:sub>
                </m:sSub>
              </m:den>
            </m:f>
            <m:r>
              <m:rPr>
                <m:sty m:val="p"/>
              </m:rPr>
              <w:rPr>
                <w:rFonts w:ascii="Cambria Math" w:hAnsi="Cambria Math"/>
              </w:rPr>
              <m:t>π</m:t>
            </m:r>
            <m:r>
              <w:rPr>
                <w:rFonts w:ascii="Cambria Math" w:hAnsi="Cambria Math"/>
              </w:rPr>
              <m:t>n∓1</m:t>
            </m:r>
          </m:e>
        </m:d>
      </m:oMath>
      <w:r w:rsidR="002E7E59">
        <w:t xml:space="preserve">. </w:t>
      </w:r>
      <w:r w:rsidR="00224325">
        <w:t>Это формула, в некотором приближении дающая ряд предпочтительных расстояний от тяготеющего центра («радиусов» орбит).</w:t>
      </w:r>
    </w:p>
    <w:p w:rsidR="00F66DF2" w:rsidRPr="00E34B50" w:rsidRDefault="00224325" w:rsidP="008E21CD">
      <w:pPr>
        <w:ind w:firstLine="426"/>
        <w:jc w:val="both"/>
      </w:pPr>
      <w:r>
        <w:t xml:space="preserve">В водородоподобном атоме уровни энергии </w:t>
      </w:r>
      <w:r w:rsidRPr="00224325">
        <w:rPr>
          <w:i/>
          <w:lang w:val="en-US"/>
        </w:rPr>
        <w:t>E</w:t>
      </w:r>
      <w:r w:rsidRPr="00224325">
        <w:t xml:space="preserve"> = </w:t>
      </w: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m:t>
                </m:r>
              </m:sub>
            </m:sSub>
            <m:sSup>
              <m:sSupPr>
                <m:ctrlPr>
                  <w:rPr>
                    <w:rFonts w:ascii="Cambria Math" w:hAnsi="Cambria Math"/>
                    <w:i/>
                  </w:rPr>
                </m:ctrlPr>
              </m:sSupPr>
              <m:e>
                <m:r>
                  <w:rPr>
                    <w:rFonts w:ascii="Cambria Math" w:hAnsi="Cambria Math"/>
                  </w:rPr>
                  <m:t>Z</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4</m:t>
                </m:r>
              </m:sup>
            </m:sSup>
          </m:num>
          <m:den>
            <m:r>
              <w:rPr>
                <w:rFonts w:ascii="Cambria Math" w:hAnsi="Cambria Math"/>
              </w:rPr>
              <m:t>2</m:t>
            </m:r>
            <m:sSup>
              <m:sSupPr>
                <m:ctrlPr>
                  <w:rPr>
                    <w:rFonts w:ascii="Cambria Math" w:hAnsi="Cambria Math"/>
                    <w:i/>
                  </w:rPr>
                </m:ctrlPr>
              </m:sSupPr>
              <m:e>
                <m:r>
                  <w:rPr>
                    <w:rFonts w:ascii="Cambria Math" w:hAnsi="Cambria Math"/>
                  </w:rPr>
                  <m:t>ћ</m:t>
                </m:r>
              </m:e>
              <m:sup>
                <m:r>
                  <w:rPr>
                    <w:rFonts w:ascii="Cambria Math" w:hAnsi="Cambria Math"/>
                  </w:rPr>
                  <m:t>2</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m:t>
                    </m:r>
                  </m:e>
                  <m:sub>
                    <m:r>
                      <w:rPr>
                        <w:rFonts w:ascii="Cambria Math" w:hAnsi="Cambria Math"/>
                      </w:rPr>
                      <m:t>e</m:t>
                    </m:r>
                  </m:sub>
                </m:sSub>
                <m:r>
                  <w:rPr>
                    <w:rFonts w:ascii="Cambria Math" w:hAnsi="Cambria Math"/>
                  </w:rPr>
                  <m:t>/M</m:t>
                </m:r>
              </m:e>
            </m:d>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oMath>
      <w:r w:rsidRPr="00224325">
        <w:t xml:space="preserve"> </w:t>
      </w:r>
      <w:r>
        <w:t>≈</w:t>
      </w:r>
      <w:r w:rsidRPr="00224325">
        <w:t xml:space="preserve"> </w:t>
      </w: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m:t>
                </m:r>
              </m:sub>
            </m:sSub>
            <m:sSup>
              <m:sSupPr>
                <m:ctrlPr>
                  <w:rPr>
                    <w:rFonts w:ascii="Cambria Math" w:hAnsi="Cambria Math"/>
                    <w:i/>
                  </w:rPr>
                </m:ctrlPr>
              </m:sSupPr>
              <m:e>
                <m:r>
                  <m:rPr>
                    <m:sty m:val="p"/>
                  </m:rPr>
                  <w:rPr>
                    <w:rFonts w:ascii="Cambria Math" w:hAnsi="Cambria Math"/>
                  </w:rPr>
                  <m:t>α</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ћ</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oMath>
      <w:r w:rsidRPr="00224325">
        <w:t xml:space="preserve"> , </w:t>
      </w:r>
      <w:r>
        <w:t xml:space="preserve">где α из </w:t>
      </w:r>
      <w:r w:rsidRPr="00224325">
        <w:rPr>
          <w:i/>
          <w:lang w:val="en-US"/>
        </w:rPr>
        <w:t>U</w:t>
      </w:r>
      <w:r w:rsidRPr="00224325">
        <w:t xml:space="preserve"> = </w:t>
      </w:r>
      <m:oMath>
        <m:f>
          <m:fPr>
            <m:ctrlPr>
              <w:rPr>
                <w:rFonts w:ascii="Cambria Math" w:hAnsi="Cambria Math"/>
              </w:rPr>
            </m:ctrlPr>
          </m:fPr>
          <m:num>
            <m:r>
              <m:rPr>
                <m:sty m:val="p"/>
              </m:rPr>
              <w:rPr>
                <w:rFonts w:ascii="Cambria Math" w:hAnsi="Cambria Math"/>
              </w:rPr>
              <m:t>α</m:t>
            </m:r>
          </m:num>
          <m:den>
            <m:r>
              <w:rPr>
                <w:rFonts w:ascii="Cambria Math" w:hAnsi="Cambria Math"/>
              </w:rPr>
              <m:t>r</m:t>
            </m:r>
          </m:den>
        </m:f>
      </m:oMath>
      <w:r w:rsidRPr="00224325">
        <w:t xml:space="preserve"> , </w:t>
      </w:r>
      <w:r w:rsidRPr="00224325">
        <w:rPr>
          <w:i/>
          <w:lang w:val="en-US"/>
        </w:rPr>
        <w:t>M</w:t>
      </w:r>
      <w:r w:rsidRPr="00224325">
        <w:t xml:space="preserve"> </w:t>
      </w:r>
      <w:r>
        <w:t xml:space="preserve">– масса атома, </w:t>
      </w:r>
      <w:r w:rsidR="004D4D19" w:rsidRPr="004D4D19">
        <w:rPr>
          <w:i/>
          <w:lang w:val="en-US"/>
        </w:rPr>
        <w:t>Ze</w:t>
      </w:r>
      <w:r w:rsidR="004D4D19" w:rsidRPr="004D4D19">
        <w:t xml:space="preserve"> </w:t>
      </w:r>
      <w:r w:rsidR="004D4D19">
        <w:t>–</w:t>
      </w:r>
      <w:r w:rsidR="004D4D19" w:rsidRPr="004D4D19">
        <w:t xml:space="preserve"> </w:t>
      </w:r>
      <w:r w:rsidR="004D4D19">
        <w:t xml:space="preserve">заряд ядра. В модели Томаса – Ферми </w:t>
      </w:r>
      <w:r w:rsidR="004D4D19" w:rsidRPr="00B14226">
        <w:t>[1]</w:t>
      </w:r>
      <w:r w:rsidR="00B14226">
        <w:t xml:space="preserve"> размер атома не зависит от </w:t>
      </w:r>
      <w:r w:rsidR="00B14226" w:rsidRPr="00B14226">
        <w:rPr>
          <w:i/>
          <w:lang w:val="en-US"/>
        </w:rPr>
        <w:t>Z</w:t>
      </w:r>
      <w:r w:rsidR="00B14226" w:rsidRPr="00B14226">
        <w:t xml:space="preserve">, </w:t>
      </w:r>
      <w:r w:rsidR="00B14226">
        <w:t xml:space="preserve">а электрон с орбитальным моментом </w:t>
      </w:r>
      <w:r w:rsidR="00B14226" w:rsidRPr="00B14226">
        <w:rPr>
          <w:i/>
          <w:lang w:val="en-US"/>
        </w:rPr>
        <w:t>l</w:t>
      </w:r>
      <w:r w:rsidR="00B14226" w:rsidRPr="00B14226">
        <w:t xml:space="preserve"> </w:t>
      </w:r>
      <w:r w:rsidR="00B14226">
        <w:t>≤</w:t>
      </w:r>
      <w:r w:rsidR="00B14226" w:rsidRPr="00B14226">
        <w:t xml:space="preserve"> </w:t>
      </w:r>
      <w:r w:rsidR="00B14226" w:rsidRPr="00B14226">
        <w:rPr>
          <w:i/>
          <w:lang w:val="en-US"/>
        </w:rPr>
        <w:t>n</w:t>
      </w:r>
      <w:r w:rsidR="00B14226" w:rsidRPr="00B14226">
        <w:t xml:space="preserve"> </w:t>
      </w:r>
      <w:r w:rsidR="00B14226">
        <w:t>–</w:t>
      </w:r>
      <w:r w:rsidR="00B14226" w:rsidRPr="00B14226">
        <w:t xml:space="preserve"> 1 </w:t>
      </w:r>
      <w:r w:rsidR="00B14226">
        <w:t xml:space="preserve">имеет «эффективную потенциальную энергию» </w:t>
      </w:r>
      <w:r w:rsidR="00B14226" w:rsidRPr="00B14226">
        <w:rPr>
          <w:i/>
          <w:lang w:val="en-US"/>
        </w:rPr>
        <w:t>U</w:t>
      </w:r>
      <w:r w:rsidR="00B14226" w:rsidRPr="00B14226">
        <w:rPr>
          <w:i/>
          <w:vertAlign w:val="subscript"/>
          <w:lang w:val="en-US"/>
        </w:rPr>
        <w:t>e</w:t>
      </w:r>
      <w:r w:rsidR="00B14226" w:rsidRPr="00911A5E">
        <w:t>(</w:t>
      </w:r>
      <w:r w:rsidR="00B14226" w:rsidRPr="00B14226">
        <w:rPr>
          <w:i/>
          <w:lang w:val="en-US"/>
        </w:rPr>
        <w:t>r</w:t>
      </w:r>
      <w:r w:rsidR="00B14226" w:rsidRPr="00911A5E">
        <w:t>) = –</w:t>
      </w:r>
      <w:r w:rsidR="00B14226">
        <w:rPr>
          <w:lang w:val="en-US"/>
        </w:rPr>
        <w:t>φ</w:t>
      </w:r>
      <w:r w:rsidR="00B14226" w:rsidRPr="00911A5E">
        <w:t>(</w:t>
      </w:r>
      <w:r w:rsidR="00B14226" w:rsidRPr="00B14226">
        <w:rPr>
          <w:i/>
          <w:lang w:val="en-US"/>
        </w:rPr>
        <w:t>r</w:t>
      </w:r>
      <w:r w:rsidR="00B14226" w:rsidRPr="00911A5E">
        <w:t xml:space="preserve">) + </w:t>
      </w:r>
      <m:oMath>
        <m:f>
          <m:fPr>
            <m:ctrlPr>
              <w:rPr>
                <w:rFonts w:ascii="Cambria Math" w:hAnsi="Cambria Math"/>
                <w:lang w:val="en-US"/>
              </w:rPr>
            </m:ctrlPr>
          </m:fPr>
          <m:num>
            <m:sSup>
              <m:sSupPr>
                <m:ctrlPr>
                  <w:rPr>
                    <w:rFonts w:ascii="Cambria Math" w:hAnsi="Cambria Math"/>
                    <w:i/>
                  </w:rPr>
                </m:ctrlPr>
              </m:sSupPr>
              <m:e>
                <m:r>
                  <w:rPr>
                    <w:rFonts w:ascii="Cambria Math" w:hAnsi="Cambria Math"/>
                  </w:rPr>
                  <m:t>ћ</m:t>
                </m:r>
              </m:e>
              <m:sup>
                <m:r>
                  <w:rPr>
                    <w:rFonts w:ascii="Cambria Math" w:hAnsi="Cambria Math"/>
                  </w:rPr>
                  <m:t>2</m:t>
                </m:r>
              </m:sup>
            </m:sSup>
          </m:num>
          <m:den>
            <m:sSub>
              <m:sSubPr>
                <m:ctrlPr>
                  <w:rPr>
                    <w:rFonts w:ascii="Cambria Math" w:hAnsi="Cambria Math"/>
                    <w:i/>
                  </w:rPr>
                </m:ctrlPr>
              </m:sSubPr>
              <m:e>
                <m:r>
                  <w:rPr>
                    <w:rFonts w:ascii="Cambria Math" w:hAnsi="Cambria Math"/>
                  </w:rPr>
                  <m:t>m</m:t>
                </m:r>
              </m:e>
              <m:sub>
                <m:r>
                  <w:rPr>
                    <w:rFonts w:ascii="Cambria Math" w:hAnsi="Cambria Math"/>
                  </w:rPr>
                  <m:t>e</m:t>
                </m:r>
              </m:sub>
            </m:sSub>
          </m:den>
        </m:f>
        <m:r>
          <m:rPr>
            <m:sty m:val="p"/>
          </m:rPr>
          <w:rPr>
            <w:rFonts w:ascii="Cambria Math" w:hAnsi="Cambria Math"/>
          </w:rPr>
          <m:t>∙</m:t>
        </m:r>
        <m:f>
          <m:fPr>
            <m:ctrlPr>
              <w:rPr>
                <w:rFonts w:ascii="Cambria Math" w:hAnsi="Cambria Math"/>
                <w:lang w:val="en-US"/>
              </w:rPr>
            </m:ctrlPr>
          </m:fPr>
          <m:num>
            <m:r>
              <w:rPr>
                <w:rFonts w:ascii="Cambria Math" w:hAnsi="Cambria Math"/>
                <w:lang w:val="en-US"/>
              </w:rPr>
              <m:t>l</m:t>
            </m:r>
            <m:r>
              <m:rPr>
                <m:sty m:val="p"/>
              </m:rPr>
              <w:rPr>
                <w:rFonts w:ascii="Cambria Math" w:hAnsi="Cambria Math"/>
              </w:rPr>
              <m:t>(</m:t>
            </m:r>
            <m:r>
              <w:rPr>
                <w:rFonts w:ascii="Cambria Math" w:hAnsi="Cambria Math"/>
                <w:lang w:val="en-US"/>
              </w:rPr>
              <m:t>l</m:t>
            </m:r>
            <m:r>
              <m:rPr>
                <m:sty m:val="p"/>
              </m:rPr>
              <w:rPr>
                <w:rFonts w:ascii="Cambria Math" w:hAnsi="Cambria Math"/>
              </w:rPr>
              <m:t>+1)</m:t>
            </m:r>
          </m:num>
          <m:den>
            <m:sSup>
              <m:sSupPr>
                <m:ctrlPr>
                  <w:rPr>
                    <w:rFonts w:ascii="Cambria Math" w:hAnsi="Cambria Math"/>
                    <w:lang w:val="en-US"/>
                  </w:rPr>
                </m:ctrlPr>
              </m:sSupPr>
              <m:e>
                <m:r>
                  <w:rPr>
                    <w:rFonts w:ascii="Cambria Math" w:hAnsi="Cambria Math"/>
                    <w:lang w:val="en-US"/>
                  </w:rPr>
                  <m:t>r</m:t>
                </m:r>
              </m:e>
              <m:sup>
                <m:r>
                  <m:rPr>
                    <m:sty m:val="p"/>
                  </m:rPr>
                  <w:rPr>
                    <w:rFonts w:ascii="Cambria Math" w:hAnsi="Cambria Math"/>
                  </w:rPr>
                  <m:t>2</m:t>
                </m:r>
              </m:sup>
            </m:sSup>
          </m:den>
        </m:f>
      </m:oMath>
      <w:r w:rsidR="00B14226" w:rsidRPr="00911A5E">
        <w:t xml:space="preserve">, </w:t>
      </w:r>
      <w:r w:rsidR="00B14226">
        <w:t xml:space="preserve">где </w:t>
      </w:r>
      <w:r w:rsidR="00B14226">
        <w:rPr>
          <w:lang w:val="en-US"/>
        </w:rPr>
        <w:t>φ</w:t>
      </w:r>
      <w:r w:rsidR="00B14226" w:rsidRPr="00911A5E">
        <w:t>(</w:t>
      </w:r>
      <w:r w:rsidR="00B14226" w:rsidRPr="00B14226">
        <w:rPr>
          <w:i/>
          <w:lang w:val="en-US"/>
        </w:rPr>
        <w:t>r</w:t>
      </w:r>
      <w:r w:rsidR="00B14226" w:rsidRPr="00911A5E">
        <w:t>)</w:t>
      </w:r>
      <w:r w:rsidR="00B14226">
        <w:t xml:space="preserve"> = </w:t>
      </w:r>
      <m:oMath>
        <m:f>
          <m:fPr>
            <m:ctrlPr>
              <w:rPr>
                <w:rFonts w:ascii="Cambria Math" w:hAnsi="Cambria Math"/>
              </w:rPr>
            </m:ctrlPr>
          </m:fPr>
          <m:num>
            <m:r>
              <w:rPr>
                <w:rFonts w:ascii="Cambria Math" w:hAnsi="Cambria Math"/>
                <w:lang w:val="en-US"/>
              </w:rPr>
              <m:t>Z</m:t>
            </m:r>
            <m:sSup>
              <m:sSupPr>
                <m:ctrlPr>
                  <w:rPr>
                    <w:rFonts w:ascii="Cambria Math" w:hAnsi="Cambria Math"/>
                    <w:i/>
                    <w:lang w:val="en-US"/>
                  </w:rPr>
                </m:ctrlPr>
              </m:sSupPr>
              <m:e>
                <m:r>
                  <w:rPr>
                    <w:rFonts w:ascii="Cambria Math" w:hAnsi="Cambria Math"/>
                    <w:lang w:val="en-US"/>
                  </w:rPr>
                  <m:t>e</m:t>
                </m:r>
              </m:e>
              <m:sup>
                <m:r>
                  <w:rPr>
                    <w:rFonts w:ascii="Cambria Math" w:hAnsi="Cambria Math"/>
                  </w:rPr>
                  <m:t>2</m:t>
                </m:r>
              </m:sup>
            </m:sSup>
          </m:num>
          <m:den>
            <m:r>
              <w:rPr>
                <w:rFonts w:ascii="Cambria Math" w:hAnsi="Cambria Math"/>
              </w:rPr>
              <m:t>r</m:t>
            </m:r>
          </m:den>
        </m:f>
        <m:r>
          <m:rPr>
            <m:sty m:val="p"/>
          </m:rPr>
          <w:rPr>
            <w:rFonts w:ascii="Cambria Math" w:hAnsi="Cambria Math"/>
          </w:rPr>
          <m:t>χ(</m:t>
        </m:r>
        <m:r>
          <w:rPr>
            <w:rFonts w:ascii="Cambria Math" w:hAnsi="Cambria Math"/>
          </w:rPr>
          <m:t>x</m:t>
        </m:r>
        <m:r>
          <m:rPr>
            <m:sty m:val="p"/>
          </m:rPr>
          <w:rPr>
            <w:rFonts w:ascii="Cambria Math" w:hAnsi="Cambria Math"/>
          </w:rPr>
          <m:t>)</m:t>
        </m:r>
      </m:oMath>
      <w:r w:rsidR="00911A5E" w:rsidRPr="00911A5E">
        <w:t xml:space="preserve"> </w:t>
      </w:r>
      <w:r w:rsidR="00911A5E">
        <w:t>≈</w:t>
      </w:r>
      <w:r w:rsidR="00911A5E" w:rsidRPr="00911A5E">
        <w:t xml:space="preserve"> </w:t>
      </w:r>
      <m:oMath>
        <m:f>
          <m:fPr>
            <m:ctrlPr>
              <w:rPr>
                <w:rFonts w:ascii="Cambria Math" w:hAnsi="Cambria Math"/>
              </w:rPr>
            </m:ctrlPr>
          </m:fPr>
          <m:num>
            <m:r>
              <w:rPr>
                <w:rFonts w:ascii="Cambria Math" w:hAnsi="Cambria Math"/>
                <w:lang w:val="en-US"/>
              </w:rPr>
              <m:t>Z</m:t>
            </m:r>
            <m:sSup>
              <m:sSupPr>
                <m:ctrlPr>
                  <w:rPr>
                    <w:rFonts w:ascii="Cambria Math" w:hAnsi="Cambria Math"/>
                    <w:i/>
                    <w:lang w:val="en-US"/>
                  </w:rPr>
                </m:ctrlPr>
              </m:sSupPr>
              <m:e>
                <m:r>
                  <w:rPr>
                    <w:rFonts w:ascii="Cambria Math" w:hAnsi="Cambria Math"/>
                    <w:lang w:val="en-US"/>
                  </w:rPr>
                  <m:t>e</m:t>
                </m:r>
              </m:e>
              <m:sup>
                <m:r>
                  <w:rPr>
                    <w:rFonts w:ascii="Cambria Math" w:hAnsi="Cambria Math"/>
                  </w:rPr>
                  <m:t>2</m:t>
                </m:r>
              </m:sup>
            </m:sSup>
          </m:num>
          <m:den>
            <m:r>
              <w:rPr>
                <w:rFonts w:ascii="Cambria Math" w:hAnsi="Cambria Math"/>
              </w:rPr>
              <m:t>r</m:t>
            </m:r>
          </m:den>
        </m:f>
      </m:oMath>
      <w:r w:rsidR="00911A5E" w:rsidRPr="00911A5E">
        <w:t xml:space="preserve"> </w:t>
      </w:r>
      <w:r w:rsidR="00911A5E">
        <w:t>–</w:t>
      </w:r>
      <w:r w:rsidR="00911A5E" w:rsidRPr="00911A5E">
        <w:t xml:space="preserve"> </w:t>
      </w:r>
      <w:r w:rsidR="00911A5E">
        <w:t xml:space="preserve">потенциальная энергия, а 2-е </w:t>
      </w:r>
      <w:r w:rsidR="00911A5E">
        <w:lastRenderedPageBreak/>
        <w:t xml:space="preserve">слагаемое – центробежная энергия </w:t>
      </w:r>
      <w:r w:rsidR="00911A5E" w:rsidRPr="00911A5E">
        <w:rPr>
          <w:i/>
          <w:lang w:val="en-US"/>
        </w:rPr>
        <w:t>W</w:t>
      </w:r>
      <w:r w:rsidR="00911A5E" w:rsidRPr="00911A5E">
        <w:t xml:space="preserve">. </w:t>
      </w:r>
      <w:r w:rsidR="0030760C">
        <w:t xml:space="preserve">Когда электрон лежит почти на </w:t>
      </w:r>
      <w:r w:rsidR="0030760C" w:rsidRPr="0030760C">
        <w:rPr>
          <w:i/>
        </w:rPr>
        <w:t>бесконечности</w:t>
      </w:r>
      <w:r w:rsidR="00580F50" w:rsidRPr="00580F50">
        <w:rPr>
          <w:i/>
        </w:rPr>
        <w:t xml:space="preserve"> </w:t>
      </w:r>
      <w:r w:rsidR="00580F50" w:rsidRPr="00580F50">
        <w:t>(</w:t>
      </w:r>
      <w:r w:rsidR="00580F50" w:rsidRPr="00580F50">
        <w:rPr>
          <w:i/>
          <w:lang w:val="en-US"/>
        </w:rPr>
        <w:t>r</w:t>
      </w:r>
      <w:r w:rsidR="00580F50" w:rsidRPr="00580F50">
        <w:t xml:space="preserve"> ~ ∞)</w:t>
      </w:r>
      <w:r w:rsidR="0030760C">
        <w:t xml:space="preserve">, сумма его потенциальной и кинетической энергии равна нулю. Нужно </w:t>
      </w:r>
      <w:r w:rsidR="0030760C" w:rsidRPr="00580F50">
        <w:rPr>
          <w:i/>
        </w:rPr>
        <w:t>затравочное</w:t>
      </w:r>
      <w:r w:rsidR="0030760C">
        <w:t xml:space="preserve"> движ</w:t>
      </w:r>
      <w:r w:rsidR="0030760C">
        <w:t>е</w:t>
      </w:r>
      <w:r w:rsidR="0030760C">
        <w:t xml:space="preserve">ние поперек вектора </w:t>
      </w:r>
      <w:r w:rsidR="0030760C" w:rsidRPr="0030760C">
        <w:rPr>
          <w:b/>
          <w:lang w:val="en-US"/>
        </w:rPr>
        <w:t>r</w:t>
      </w:r>
      <w:r w:rsidR="00580F50" w:rsidRPr="00580F50">
        <w:t xml:space="preserve"> и </w:t>
      </w:r>
      <w:r w:rsidR="00580F50">
        <w:t xml:space="preserve">сдвиг </w:t>
      </w:r>
      <w:r w:rsidR="00580F50" w:rsidRPr="00580F50">
        <w:rPr>
          <w:b/>
          <w:lang w:val="en-US"/>
        </w:rPr>
        <w:t>r</w:t>
      </w:r>
      <w:r w:rsidR="00580F50" w:rsidRPr="00580F50">
        <w:t xml:space="preserve"> </w:t>
      </w:r>
      <w:r w:rsidR="00580F50">
        <w:t>–</w:t>
      </w:r>
      <w:r w:rsidR="00580F50" w:rsidRPr="00580F50">
        <w:t xml:space="preserve"> </w:t>
      </w:r>
      <w:r w:rsidR="00580F50">
        <w:t>Δ</w:t>
      </w:r>
      <w:r w:rsidR="00580F50" w:rsidRPr="00580F50">
        <w:rPr>
          <w:b/>
          <w:lang w:val="en-US"/>
        </w:rPr>
        <w:t>r</w:t>
      </w:r>
      <w:r w:rsidR="0030760C" w:rsidRPr="0030760C">
        <w:t xml:space="preserve">, </w:t>
      </w:r>
      <w:r w:rsidR="0030760C">
        <w:t xml:space="preserve">чтобы электрон устремился к атому. Так как принято, что энергия сохраняется, то </w:t>
      </w:r>
      <w:r w:rsidR="00580F50">
        <w:t xml:space="preserve">при движении к атому </w:t>
      </w:r>
      <w:r w:rsidR="0030760C">
        <w:t xml:space="preserve">полная энергия электрона ε ≈ 0. Но в классической КМ фигурирует </w:t>
      </w:r>
      <w:r w:rsidR="0030760C" w:rsidRPr="00B14226">
        <w:rPr>
          <w:i/>
          <w:lang w:val="en-US"/>
        </w:rPr>
        <w:t>U</w:t>
      </w:r>
      <w:r w:rsidR="0030760C" w:rsidRPr="00B14226">
        <w:rPr>
          <w:i/>
          <w:vertAlign w:val="subscript"/>
          <w:lang w:val="en-US"/>
        </w:rPr>
        <w:t>e</w:t>
      </w:r>
      <w:r w:rsidR="0030760C" w:rsidRPr="00911A5E">
        <w:t>(</w:t>
      </w:r>
      <w:r w:rsidR="0030760C" w:rsidRPr="00B14226">
        <w:rPr>
          <w:i/>
          <w:lang w:val="en-US"/>
        </w:rPr>
        <w:t>r</w:t>
      </w:r>
      <w:r w:rsidR="0030760C" w:rsidRPr="00911A5E">
        <w:t>)</w:t>
      </w:r>
      <w:r w:rsidR="0030760C">
        <w:t xml:space="preserve">, а не </w:t>
      </w:r>
      <w:r w:rsidR="0030760C" w:rsidRPr="0030760C">
        <w:rPr>
          <w:i/>
          <w:lang w:val="en-US"/>
        </w:rPr>
        <w:t>U</w:t>
      </w:r>
      <w:r w:rsidR="0030760C">
        <w:t>,</w:t>
      </w:r>
      <w:r w:rsidR="0030760C" w:rsidRPr="0030760C">
        <w:t xml:space="preserve"> </w:t>
      </w:r>
      <w:r w:rsidR="0030760C">
        <w:t>поэтому</w:t>
      </w:r>
      <w:r w:rsidR="00911A5E">
        <w:t xml:space="preserve"> </w:t>
      </w:r>
      <w:r w:rsidR="00911A5E" w:rsidRPr="00911A5E">
        <w:rPr>
          <w:i/>
          <w:lang w:val="en-US"/>
        </w:rPr>
        <w:t>E</w:t>
      </w:r>
      <w:r w:rsidR="00911A5E" w:rsidRPr="00911A5E">
        <w:t xml:space="preserve"> </w:t>
      </w:r>
      <w:r w:rsidR="0030760C" w:rsidRPr="0030760C">
        <w:t>+</w:t>
      </w:r>
      <w:r w:rsidR="00911A5E" w:rsidRPr="00911A5E">
        <w:t xml:space="preserve"> </w:t>
      </w:r>
      <w:r w:rsidR="00911A5E" w:rsidRPr="00B14226">
        <w:rPr>
          <w:i/>
          <w:lang w:val="en-US"/>
        </w:rPr>
        <w:t>U</w:t>
      </w:r>
      <w:r w:rsidR="00911A5E" w:rsidRPr="00B14226">
        <w:rPr>
          <w:i/>
          <w:vertAlign w:val="subscript"/>
          <w:lang w:val="en-US"/>
        </w:rPr>
        <w:t>e</w:t>
      </w:r>
      <w:r w:rsidR="00911A5E" w:rsidRPr="00911A5E">
        <w:t>(</w:t>
      </w:r>
      <w:r w:rsidR="00911A5E" w:rsidRPr="00B14226">
        <w:rPr>
          <w:i/>
          <w:lang w:val="en-US"/>
        </w:rPr>
        <w:t>r</w:t>
      </w:r>
      <w:r w:rsidR="00911A5E" w:rsidRPr="00911A5E">
        <w:t>)</w:t>
      </w:r>
      <w:r w:rsidR="0030760C" w:rsidRPr="0030760C">
        <w:t xml:space="preserve"> </w:t>
      </w:r>
      <w:r w:rsidR="0030760C">
        <w:t>≈</w:t>
      </w:r>
      <w:r w:rsidR="0030760C" w:rsidRPr="0030760C">
        <w:t xml:space="preserve"> 0</w:t>
      </w:r>
      <w:r w:rsidR="0030760C">
        <w:t>.</w:t>
      </w:r>
      <w:r w:rsidR="00911A5E" w:rsidRPr="00911A5E">
        <w:t xml:space="preserve"> </w:t>
      </w:r>
      <w:r w:rsidR="0030760C">
        <w:t xml:space="preserve">При малости </w:t>
      </w:r>
      <w:r w:rsidR="0030760C" w:rsidRPr="00911A5E">
        <w:rPr>
          <w:i/>
          <w:lang w:val="en-US"/>
        </w:rPr>
        <w:t>r</w:t>
      </w:r>
      <w:r w:rsidR="0030760C" w:rsidRPr="00911A5E">
        <w:t xml:space="preserve"> </w:t>
      </w:r>
      <w:r w:rsidR="0030760C">
        <w:t>и фиксир</w:t>
      </w:r>
      <w:r w:rsidR="0030760C">
        <w:t>о</w:t>
      </w:r>
      <w:r w:rsidR="0030760C">
        <w:t xml:space="preserve">ванном </w:t>
      </w:r>
      <w:r w:rsidR="0030760C" w:rsidRPr="00911A5E">
        <w:rPr>
          <w:i/>
          <w:lang w:val="en-US"/>
        </w:rPr>
        <w:t>l</w:t>
      </w:r>
      <w:r w:rsidR="0030760C" w:rsidRPr="00911A5E">
        <w:t xml:space="preserve"> </w:t>
      </w:r>
      <w:r w:rsidR="0030760C">
        <w:t>можно записать</w:t>
      </w:r>
      <w:r w:rsidR="00003493">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m:t>
                </m:r>
              </m:sub>
            </m:sSub>
            <m:sSup>
              <m:sSupPr>
                <m:ctrlPr>
                  <w:rPr>
                    <w:rFonts w:ascii="Cambria Math" w:hAnsi="Cambria Math"/>
                    <w:i/>
                  </w:rPr>
                </m:ctrlPr>
              </m:sSupPr>
              <m:e>
                <m:r>
                  <m:rPr>
                    <m:sty m:val="p"/>
                  </m:rPr>
                  <w:rPr>
                    <w:rFonts w:ascii="Cambria Math" w:hAnsi="Cambria Math"/>
                  </w:rPr>
                  <m:t>α</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ћ</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oMath>
      <w:r w:rsidR="00003493">
        <w:t xml:space="preserve"> ≈ </w:t>
      </w:r>
      <m:oMath>
        <m:f>
          <m:fPr>
            <m:ctrlPr>
              <w:rPr>
                <w:rFonts w:ascii="Cambria Math" w:hAnsi="Cambria Math"/>
                <w:lang w:val="en-US"/>
              </w:rPr>
            </m:ctrlPr>
          </m:fPr>
          <m:num>
            <m:sSup>
              <m:sSupPr>
                <m:ctrlPr>
                  <w:rPr>
                    <w:rFonts w:ascii="Cambria Math" w:hAnsi="Cambria Math"/>
                    <w:i/>
                  </w:rPr>
                </m:ctrlPr>
              </m:sSupPr>
              <m:e>
                <m:r>
                  <w:rPr>
                    <w:rFonts w:ascii="Cambria Math" w:hAnsi="Cambria Math"/>
                  </w:rPr>
                  <m:t>ћ</m:t>
                </m:r>
              </m:e>
              <m:sup>
                <m:r>
                  <w:rPr>
                    <w:rFonts w:ascii="Cambria Math" w:hAnsi="Cambria Math"/>
                  </w:rPr>
                  <m:t>2</m:t>
                </m:r>
              </m:sup>
            </m:sSup>
          </m:num>
          <m:den>
            <m:sSub>
              <m:sSubPr>
                <m:ctrlPr>
                  <w:rPr>
                    <w:rFonts w:ascii="Cambria Math" w:hAnsi="Cambria Math"/>
                    <w:i/>
                  </w:rPr>
                </m:ctrlPr>
              </m:sSubPr>
              <m:e>
                <m:r>
                  <w:rPr>
                    <w:rFonts w:ascii="Cambria Math" w:hAnsi="Cambria Math"/>
                  </w:rPr>
                  <m:t>m</m:t>
                </m:r>
              </m:e>
              <m:sub>
                <m:r>
                  <w:rPr>
                    <w:rFonts w:ascii="Cambria Math" w:hAnsi="Cambria Math"/>
                  </w:rPr>
                  <m:t>e</m:t>
                </m:r>
              </m:sub>
            </m:sSub>
          </m:den>
        </m:f>
        <m:r>
          <m:rPr>
            <m:sty m:val="p"/>
          </m:rPr>
          <w:rPr>
            <w:rFonts w:ascii="Cambria Math" w:hAnsi="Cambria Math"/>
          </w:rPr>
          <m:t>∙</m:t>
        </m:r>
        <m:f>
          <m:fPr>
            <m:ctrlPr>
              <w:rPr>
                <w:rFonts w:ascii="Cambria Math" w:hAnsi="Cambria Math"/>
                <w:lang w:val="en-US"/>
              </w:rPr>
            </m:ctrlPr>
          </m:fPr>
          <m:num>
            <m:r>
              <w:rPr>
                <w:rFonts w:ascii="Cambria Math" w:hAnsi="Cambria Math"/>
                <w:lang w:val="en-US"/>
              </w:rPr>
              <m:t>l</m:t>
            </m:r>
            <m:r>
              <m:rPr>
                <m:sty m:val="p"/>
              </m:rPr>
              <w:rPr>
                <w:rFonts w:ascii="Cambria Math" w:hAnsi="Cambria Math"/>
              </w:rPr>
              <m:t>(</m:t>
            </m:r>
            <m:r>
              <w:rPr>
                <w:rFonts w:ascii="Cambria Math" w:hAnsi="Cambria Math"/>
                <w:lang w:val="en-US"/>
              </w:rPr>
              <m:t>l</m:t>
            </m:r>
            <m:r>
              <m:rPr>
                <m:sty m:val="p"/>
              </m:rPr>
              <w:rPr>
                <w:rFonts w:ascii="Cambria Math" w:hAnsi="Cambria Math"/>
              </w:rPr>
              <m:t>+1)</m:t>
            </m:r>
          </m:num>
          <m:den>
            <m:sSup>
              <m:sSupPr>
                <m:ctrlPr>
                  <w:rPr>
                    <w:rFonts w:ascii="Cambria Math" w:hAnsi="Cambria Math"/>
                    <w:lang w:val="en-US"/>
                  </w:rPr>
                </m:ctrlPr>
              </m:sSupPr>
              <m:e>
                <m:r>
                  <w:rPr>
                    <w:rFonts w:ascii="Cambria Math" w:hAnsi="Cambria Math"/>
                    <w:lang w:val="en-US"/>
                  </w:rPr>
                  <m:t>r</m:t>
                </m:r>
              </m:e>
              <m:sup>
                <m:r>
                  <m:rPr>
                    <m:sty m:val="p"/>
                  </m:rPr>
                  <w:rPr>
                    <w:rFonts w:ascii="Cambria Math" w:hAnsi="Cambria Math"/>
                  </w:rPr>
                  <m:t>2</m:t>
                </m:r>
              </m:sup>
            </m:sSup>
          </m:den>
        </m:f>
      </m:oMath>
      <w:r w:rsidR="00003493">
        <w:t>, или</w:t>
      </w:r>
      <w:r w:rsidR="00003493" w:rsidRPr="00003493">
        <w:t xml:space="preserve"> </w:t>
      </w:r>
      <w:r w:rsidR="00003493" w:rsidRPr="00003493">
        <w:rPr>
          <w:b/>
        </w:rPr>
        <w:t>(</w:t>
      </w:r>
      <w:r w:rsidR="00003493" w:rsidRPr="002E7E59">
        <w:rPr>
          <w:b/>
          <w:color w:val="C00000"/>
        </w:rPr>
        <w:t>*</w:t>
      </w:r>
      <w:r w:rsidR="00003493" w:rsidRPr="00003493">
        <w:rPr>
          <w:b/>
          <w:color w:val="C00000"/>
        </w:rPr>
        <w:t>*</w:t>
      </w:r>
      <w:r w:rsidR="00003493" w:rsidRPr="00003493">
        <w:rPr>
          <w:b/>
        </w:rPr>
        <w:t>)</w:t>
      </w:r>
      <w:r w:rsidR="00003493" w:rsidRPr="00003493">
        <w:t>:</w:t>
      </w:r>
      <w:r w:rsidR="00003493" w:rsidRPr="00F66DF2">
        <w:t xml:space="preserve"> </w:t>
      </w:r>
      <w:r w:rsidR="00003493" w:rsidRPr="00003493">
        <w:rPr>
          <w:i/>
          <w:lang w:val="en-US"/>
        </w:rPr>
        <w:t>ar</w:t>
      </w:r>
      <w:r w:rsidR="00003493" w:rsidRPr="00F66DF2">
        <w:rPr>
          <w:i/>
        </w:rPr>
        <w:t xml:space="preserve"> </w:t>
      </w:r>
      <w:r w:rsidR="00003493">
        <w:t>≈</w:t>
      </w:r>
      <w:r w:rsidR="00003493" w:rsidRPr="00003493">
        <w:rPr>
          <w:i/>
        </w:rPr>
        <w:t xml:space="preserve"> </w:t>
      </w:r>
      <w:r w:rsidR="0030760C">
        <w:rPr>
          <w:i/>
        </w:rPr>
        <w:t>±</w:t>
      </w:r>
      <w:r w:rsidR="00003493" w:rsidRPr="00003493">
        <w:rPr>
          <w:i/>
          <w:lang w:val="en-US"/>
        </w:rPr>
        <w:t>n</w:t>
      </w:r>
      <w:r w:rsidR="00003493" w:rsidRPr="00003493">
        <w:t xml:space="preserve">. </w:t>
      </w:r>
      <w:r w:rsidR="00F66DF2">
        <w:t>Эта формула приближенная (</w:t>
      </w:r>
      <w:r w:rsidR="00F66DF2">
        <w:rPr>
          <w:lang w:val="en-US"/>
        </w:rPr>
        <w:t>φ</w:t>
      </w:r>
      <w:r w:rsidR="00F66DF2" w:rsidRPr="00911A5E">
        <w:t>(</w:t>
      </w:r>
      <w:r w:rsidR="00F66DF2" w:rsidRPr="00B14226">
        <w:rPr>
          <w:i/>
          <w:lang w:val="en-US"/>
        </w:rPr>
        <w:t>r</w:t>
      </w:r>
      <w:r w:rsidR="00F66DF2" w:rsidRPr="00911A5E">
        <w:t>)</w:t>
      </w:r>
      <w:r w:rsidR="00F66DF2">
        <w:t xml:space="preserve"> </w:t>
      </w:r>
      <w:r w:rsidR="00F66DF2" w:rsidRPr="00F66DF2">
        <w:t xml:space="preserve">&lt;&lt; </w:t>
      </w:r>
      <w:r w:rsidR="00F66DF2" w:rsidRPr="00F66DF2">
        <w:rPr>
          <w:i/>
          <w:lang w:val="en-US"/>
        </w:rPr>
        <w:t>W</w:t>
      </w:r>
      <w:r w:rsidR="00F66DF2" w:rsidRPr="00F66DF2">
        <w:t>)</w:t>
      </w:r>
      <w:r w:rsidR="00F66DF2">
        <w:t xml:space="preserve">, как и формула </w:t>
      </w:r>
      <w:r w:rsidR="00F66DF2" w:rsidRPr="00003493">
        <w:rPr>
          <w:b/>
        </w:rPr>
        <w:t>(</w:t>
      </w:r>
      <w:r w:rsidR="00F66DF2" w:rsidRPr="002E7E59">
        <w:rPr>
          <w:b/>
          <w:color w:val="C00000"/>
        </w:rPr>
        <w:t>*</w:t>
      </w:r>
      <w:r w:rsidR="00F66DF2" w:rsidRPr="00003493">
        <w:rPr>
          <w:b/>
        </w:rPr>
        <w:t>)</w:t>
      </w:r>
      <w:r w:rsidR="00F66DF2">
        <w:t>, но обе формулы качественно описывают распределение «о</w:t>
      </w:r>
      <w:r w:rsidR="00F66DF2">
        <w:t>р</w:t>
      </w:r>
      <w:r w:rsidR="00F66DF2">
        <w:t>бит» электрона в атоме и планет в Солнечной системе. Поправки требуют дополнительных вычислений</w:t>
      </w:r>
      <w:r w:rsidR="00295BD1">
        <w:t>, но уже сейчас можно сделать выводы: 1) для гравитационных и электромагни</w:t>
      </w:r>
      <w:r w:rsidR="00295BD1">
        <w:t>т</w:t>
      </w:r>
      <w:r w:rsidR="00295BD1">
        <w:t>ных явлений выполняется принцип МСИ; 2) сходство в гравитационном и электромагнитном взаимодействиях в том, что от заряда ядра спектр «орбит» электрона не зависит, как не зав</w:t>
      </w:r>
      <w:r w:rsidR="00295BD1">
        <w:t>и</w:t>
      </w:r>
      <w:r w:rsidR="00295BD1">
        <w:t xml:space="preserve">сит от массы звезды геометрия орбитальной группировки планет. При этом нужно иметь в виду, что: 1) модель Томаса – Ферми имеет приблизительный характер; 2) процесс рождения планет активной звездой происходит фиксированно в определенных пределах значения ее массы. </w:t>
      </w:r>
      <w:r w:rsidR="004A333C">
        <w:t>Вместе с тем, несмотря на все приближения, благодаря модели Бора достаточно удовлетворительно объясняется строение элементов таблицы Менделеева, и это уже устан</w:t>
      </w:r>
      <w:r w:rsidR="004A333C">
        <w:t>о</w:t>
      </w:r>
      <w:r w:rsidR="004A333C">
        <w:t>вившаяся физика микромира. Но аналогия с Солнечной системой плодотворна ввиду сл</w:t>
      </w:r>
      <w:r w:rsidR="004A333C">
        <w:t>е</w:t>
      </w:r>
      <w:r w:rsidR="004A333C">
        <w:t>дующих обстоятельств: 1) предполагается стандартная геометрия планетарных орбит (так и в действительности – планеты расположены от Солнца приблизительно на расстояниях, обр</w:t>
      </w:r>
      <w:r w:rsidR="004A333C">
        <w:t>а</w:t>
      </w:r>
      <w:r w:rsidR="004A333C">
        <w:t xml:space="preserve">зующих арифметическую прогрессию); 2) благодаря </w:t>
      </w:r>
      <w:r w:rsidR="004A333C" w:rsidRPr="007B55BC">
        <w:rPr>
          <w:b/>
        </w:rPr>
        <w:t>из ряда</w:t>
      </w:r>
      <w:r w:rsidR="004A333C">
        <w:t xml:space="preserve"> вон выходящих поправок к ф</w:t>
      </w:r>
      <w:r w:rsidR="004A333C">
        <w:t>е</w:t>
      </w:r>
      <w:r w:rsidR="004A333C">
        <w:t>номенологической формуле Ньютона для сложившейся картины в ближнем космосе, выя</w:t>
      </w:r>
      <w:r w:rsidR="004A333C">
        <w:t>с</w:t>
      </w:r>
      <w:r w:rsidR="004A333C">
        <w:t>няется наличие не только неких концентрических вокруг светила желобов, но и некоторых неоднородностей гравитационного потенциала между планетами и их спутниками; 3) слабое биополе, сотканное из множества физических полей и качественно отличающееся от их су</w:t>
      </w:r>
      <w:r w:rsidR="004A333C">
        <w:t>м</w:t>
      </w:r>
      <w:r w:rsidR="004A333C">
        <w:t xml:space="preserve">мы, вполне может осваивать эти «тихие заводи» гравитации – при демонстрации </w:t>
      </w:r>
      <w:r w:rsidR="005014AA">
        <w:t>аномально-</w:t>
      </w:r>
      <w:r w:rsidR="004A333C">
        <w:t>экстрасенсорных явлений.</w:t>
      </w:r>
    </w:p>
    <w:p w:rsidR="00796645" w:rsidRPr="00796645" w:rsidRDefault="00796645" w:rsidP="008E21CD">
      <w:pPr>
        <w:ind w:firstLine="426"/>
        <w:jc w:val="both"/>
      </w:pPr>
      <w:r>
        <w:t xml:space="preserve">В итоге выясняется, что: 1) движение существует при отсутствии массы у физического тела – любой массы; 2) </w:t>
      </w:r>
      <w:r w:rsidRPr="00796645">
        <w:rPr>
          <w:i/>
        </w:rPr>
        <w:t>глубинная</w:t>
      </w:r>
      <w:r>
        <w:t xml:space="preserve"> структура пространства не зависит от массы; 3) масса я</w:t>
      </w:r>
      <w:r>
        <w:t>в</w:t>
      </w:r>
      <w:r>
        <w:t>ляется очередным флогистоном физики. Если между орбитами планет возможно движение (свет, метеориты, космическое излучение и т.д.), то в силу МСИ между состояниями эле</w:t>
      </w:r>
      <w:r>
        <w:t>к</w:t>
      </w:r>
      <w:r>
        <w:t xml:space="preserve">тронов в атоме (между их </w:t>
      </w:r>
      <w:r w:rsidRPr="00796645">
        <w:rPr>
          <w:i/>
        </w:rPr>
        <w:t>орбитами</w:t>
      </w:r>
      <w:r>
        <w:t>) также возможно движение неких флюидов, обеспеч</w:t>
      </w:r>
      <w:r>
        <w:t>и</w:t>
      </w:r>
      <w:r>
        <w:t>вающих согласованность, причинность и преемственность структуры атома при ее измен</w:t>
      </w:r>
      <w:r>
        <w:t>е</w:t>
      </w:r>
      <w:r>
        <w:t xml:space="preserve">ниях. </w:t>
      </w:r>
      <w:r w:rsidR="007B55BC">
        <w:t>Нужно н</w:t>
      </w:r>
      <w:r>
        <w:t>е просто взять и провозгласить «принципиальную неопределенность», сл</w:t>
      </w:r>
      <w:r>
        <w:t>е</w:t>
      </w:r>
      <w:r>
        <w:t>дующую из устройства органов чувств и порционного их функционирования (как и созда</w:t>
      </w:r>
      <w:r>
        <w:t>н</w:t>
      </w:r>
      <w:r>
        <w:t xml:space="preserve">ных приборов), а </w:t>
      </w:r>
      <w:r w:rsidR="007B55BC">
        <w:t xml:space="preserve">целиком </w:t>
      </w:r>
      <w:r>
        <w:t>сложить под стол агностицизм и чрезмерно прагматическое отн</w:t>
      </w:r>
      <w:r>
        <w:t>о</w:t>
      </w:r>
      <w:r>
        <w:t xml:space="preserve">шение к φυσις. </w:t>
      </w:r>
      <w:r w:rsidR="00140B40">
        <w:t xml:space="preserve">В частности, по теме об аномальном м.м. нуклона можно заметить, что и сам электрон в случае </w:t>
      </w:r>
      <w:r w:rsidR="002323C1">
        <w:t xml:space="preserve">тесного </w:t>
      </w:r>
      <w:r w:rsidR="00140B40">
        <w:t>п</w:t>
      </w:r>
      <w:r w:rsidR="002323C1">
        <w:t>р</w:t>
      </w:r>
      <w:r w:rsidR="00140B40">
        <w:t xml:space="preserve">оявления </w:t>
      </w:r>
      <w:r w:rsidR="002323C1">
        <w:t>прот</w:t>
      </w:r>
      <w:r w:rsidR="00140B40">
        <w:t>она сжимается вместе с шубой от Комптона – масса есть образование</w:t>
      </w:r>
      <w:r w:rsidR="00357DC9">
        <w:t>,</w:t>
      </w:r>
      <w:r w:rsidR="00140B40">
        <w:t xml:space="preserve"> производное от структуры пространства.</w:t>
      </w:r>
      <w:r w:rsidR="002323C1">
        <w:t xml:space="preserve"> Но физическое пространс</w:t>
      </w:r>
      <w:r w:rsidR="002323C1">
        <w:t>т</w:t>
      </w:r>
      <w:r w:rsidR="002323C1">
        <w:t>во не есть застывшая математическая абстракция – его вместе с отношениями составляет множество флюидов. Возможны различные физические пространства по признаку образу</w:t>
      </w:r>
      <w:r w:rsidR="002323C1">
        <w:t>ю</w:t>
      </w:r>
      <w:r w:rsidR="002323C1">
        <w:t>щих его агентов: фотонов, нейтрино, субквантовых частиц и так далее или по комбинациям волн и корпускул.</w:t>
      </w:r>
      <w:r w:rsidR="00FC4920">
        <w:t xml:space="preserve"> Пуанкаре развивал теорию гидродинамических вихрей </w:t>
      </w:r>
      <w:r w:rsidR="00743F0C" w:rsidRPr="00743F0C">
        <w:t xml:space="preserve">[2] </w:t>
      </w:r>
      <w:r w:rsidR="00FC4920">
        <w:t>– среди них есть устойчивые воронки, солитоны и пр., а методы гидро- и газодинамики проникают и ра</w:t>
      </w:r>
      <w:r w:rsidR="00FC4920">
        <w:t>з</w:t>
      </w:r>
      <w:r w:rsidR="00FC4920">
        <w:t>виваются применитель</w:t>
      </w:r>
      <w:r w:rsidR="00357DC9">
        <w:t>но к объектам микро-,</w:t>
      </w:r>
      <w:r w:rsidR="00FC4920">
        <w:t xml:space="preserve"> аттомира</w:t>
      </w:r>
      <w:r w:rsidR="00357DC9">
        <w:t xml:space="preserve"> и в пред</w:t>
      </w:r>
      <w:r w:rsidR="00357DC9" w:rsidRPr="00357DC9">
        <w:t>’</w:t>
      </w:r>
      <w:r w:rsidR="00357DC9">
        <w:t>эфирной области</w:t>
      </w:r>
      <w:r w:rsidR="00FC4920">
        <w:t>.</w:t>
      </w:r>
    </w:p>
    <w:p w:rsidR="004D4D19" w:rsidRDefault="00FC0797" w:rsidP="008E21CD">
      <w:pPr>
        <w:ind w:firstLine="426"/>
        <w:jc w:val="both"/>
      </w:pPr>
      <w:r>
        <w:t>Вещество и сопутствующие поля возникают из эфира, вестником процесса рождения (становления) является провремя. Эфирное тело Ξ индуцирует во множество появляющихся форм материи определенные структуры, само их не имеющее в силу предельной перенас</w:t>
      </w:r>
      <w:r>
        <w:t>ы</w:t>
      </w:r>
      <w:r>
        <w:t xml:space="preserve">щенности ими. Отсюда растут корни диалектики противоположностей и их единства. Истоки физической массы находятся в </w:t>
      </w:r>
      <w:r w:rsidRPr="00FC0797">
        <w:rPr>
          <w:i/>
        </w:rPr>
        <w:t>бесконечно</w:t>
      </w:r>
      <w:r>
        <w:t xml:space="preserve"> тяжелом и потому невесомом эфире. Гравитация обязана связи проявленной материи с породившим ее эфирным телом Ξ. Связь эта двуст</w:t>
      </w:r>
      <w:r>
        <w:t>о</w:t>
      </w:r>
      <w:r>
        <w:t>ронняя и переменная по знаку действия (по знаку силы). Поэтому проявленная материя, р</w:t>
      </w:r>
      <w:r>
        <w:t>о</w:t>
      </w:r>
      <w:r>
        <w:lastRenderedPageBreak/>
        <w:t>жденная в эпоху катаклизмов, может в равной степени возвращаться в породившее ее Ед</w:t>
      </w:r>
      <w:r>
        <w:t>и</w:t>
      </w:r>
      <w:r>
        <w:t>ное. Это вселенский круговорот форм материи.</w:t>
      </w:r>
      <w:r w:rsidR="00AF4753">
        <w:t xml:space="preserve"> Все круговороты в Природе, замеченные </w:t>
      </w:r>
      <w:r w:rsidR="001E66D0">
        <w:rPr>
          <w:noProof/>
        </w:rPr>
        <w:drawing>
          <wp:anchor distT="0" distB="0" distL="114300" distR="114300" simplePos="0" relativeHeight="251667456" behindDoc="1" locked="0" layoutInCell="1" allowOverlap="1">
            <wp:simplePos x="0" y="0"/>
            <wp:positionH relativeFrom="column">
              <wp:posOffset>17145</wp:posOffset>
            </wp:positionH>
            <wp:positionV relativeFrom="paragraph">
              <wp:posOffset>444500</wp:posOffset>
            </wp:positionV>
            <wp:extent cx="1624330" cy="848995"/>
            <wp:effectExtent l="19050" t="0" r="0" b="0"/>
            <wp:wrapTight wrapText="bothSides">
              <wp:wrapPolygon edited="0">
                <wp:start x="-253" y="0"/>
                <wp:lineTo x="-253" y="21325"/>
                <wp:lineTo x="21532" y="21325"/>
                <wp:lineTo x="21532" y="0"/>
                <wp:lineTo x="-253" y="0"/>
              </wp:wrapPolygon>
            </wp:wrapTight>
            <wp:docPr id="1" name="Рисунок 23" descr="C:\Documents and Settings\Авиация\Мои документы\Новые статьи\Биоритмы и фазовые переходы\Фото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виация\Мои документы\Новые статьи\Биоритмы и фазовые переходы\Фото0789-.jpg"/>
                    <pic:cNvPicPr>
                      <a:picLocks noChangeAspect="1" noChangeArrowheads="1"/>
                    </pic:cNvPicPr>
                  </pic:nvPicPr>
                  <pic:blipFill>
                    <a:blip r:embed="rId94"/>
                    <a:srcRect/>
                    <a:stretch>
                      <a:fillRect/>
                    </a:stretch>
                  </pic:blipFill>
                  <pic:spPr bwMode="auto">
                    <a:xfrm>
                      <a:off x="0" y="0"/>
                      <a:ext cx="1624330" cy="848995"/>
                    </a:xfrm>
                    <a:prstGeom prst="rect">
                      <a:avLst/>
                    </a:prstGeom>
                    <a:noFill/>
                    <a:ln w="9525">
                      <a:noFill/>
                      <a:miter lim="800000"/>
                      <a:headEnd/>
                      <a:tailEnd/>
                    </a:ln>
                  </pic:spPr>
                </pic:pic>
              </a:graphicData>
            </a:graphic>
          </wp:anchor>
        </w:drawing>
      </w:r>
      <w:r w:rsidR="00AF4753">
        <w:t>н</w:t>
      </w:r>
      <w:r w:rsidR="00AF4753">
        <w:t>а</w:t>
      </w:r>
      <w:r w:rsidR="00AF4753">
        <w:t>блюдателем, являются отражением этого фундаментального сво</w:t>
      </w:r>
      <w:r w:rsidR="00AF4753">
        <w:t>й</w:t>
      </w:r>
      <w:r w:rsidR="00AF4753">
        <w:t>ства Вселенной.</w:t>
      </w:r>
    </w:p>
    <w:p w:rsidR="00F537A3" w:rsidRPr="00FC0797" w:rsidRDefault="00F537A3" w:rsidP="008E21CD">
      <w:pPr>
        <w:ind w:firstLine="426"/>
        <w:jc w:val="both"/>
      </w:pPr>
      <w:r>
        <w:t>На рисунке концентрические желоба вокруг силового центра (</w:t>
      </w:r>
      <w:r w:rsidRPr="00F537A3">
        <w:rPr>
          <w:i/>
        </w:rPr>
        <w:t>а</w:t>
      </w:r>
      <w:r>
        <w:t xml:space="preserve">) и осцилляции провремени </w:t>
      </w:r>
      <w:r w:rsidRPr="00F537A3">
        <w:rPr>
          <w:i/>
        </w:rPr>
        <w:t>Т</w:t>
      </w:r>
      <w:r>
        <w:t xml:space="preserve"> вблизи силового центра (</w:t>
      </w:r>
      <w:r w:rsidRPr="00F537A3">
        <w:rPr>
          <w:i/>
          <w:lang w:val="en-US"/>
        </w:rPr>
        <w:t>b</w:t>
      </w:r>
      <w:r w:rsidRPr="00F537A3">
        <w:t xml:space="preserve">). </w:t>
      </w:r>
      <w:r>
        <w:t xml:space="preserve">Хотя </w:t>
      </w:r>
      <w:r w:rsidR="008F2C31">
        <w:t xml:space="preserve">в формулах выше </w:t>
      </w:r>
      <w:r>
        <w:t xml:space="preserve">провремя </w:t>
      </w:r>
      <w:r w:rsidRPr="00F537A3">
        <w:rPr>
          <w:i/>
        </w:rPr>
        <w:t>Т</w:t>
      </w:r>
      <w:r>
        <w:t xml:space="preserve"> исключено из рассмотрения, оно ко</w:t>
      </w:r>
      <w:r>
        <w:t>с</w:t>
      </w:r>
      <w:r>
        <w:t xml:space="preserve">венно присутствует ввиду происхождения </w:t>
      </w:r>
      <w:r w:rsidR="00BC7BB6">
        <w:t xml:space="preserve">«постоянной» </w:t>
      </w:r>
      <w:r>
        <w:t xml:space="preserve">γ из 1-го уравнения системы (1) и «курирует» пространственные структуры. </w:t>
      </w:r>
    </w:p>
    <w:p w:rsidR="004D4D19" w:rsidRDefault="004D4D19" w:rsidP="008E21CD">
      <w:pPr>
        <w:ind w:firstLine="426"/>
        <w:jc w:val="both"/>
      </w:pPr>
    </w:p>
    <w:p w:rsidR="00F537A3" w:rsidRDefault="005146AE" w:rsidP="005146AE">
      <w:pPr>
        <w:pStyle w:val="af0"/>
        <w:numPr>
          <w:ilvl w:val="1"/>
          <w:numId w:val="6"/>
        </w:numPr>
        <w:ind w:left="851" w:hanging="425"/>
        <w:jc w:val="both"/>
      </w:pPr>
      <w:r>
        <w:t xml:space="preserve"> </w:t>
      </w:r>
      <w:r w:rsidRPr="005146AE">
        <w:rPr>
          <w:b/>
          <w:i/>
        </w:rPr>
        <w:t>Спектр масс элементарных частиц</w:t>
      </w:r>
      <w:r>
        <w:t xml:space="preserve">. </w:t>
      </w:r>
    </w:p>
    <w:p w:rsidR="00FC2A17" w:rsidRPr="00FC2A17" w:rsidRDefault="00FC2A17" w:rsidP="00FC2A17">
      <w:pPr>
        <w:pStyle w:val="af0"/>
        <w:tabs>
          <w:tab w:val="left" w:pos="9072"/>
        </w:tabs>
        <w:jc w:val="right"/>
        <w:rPr>
          <w:i/>
          <w:sz w:val="20"/>
          <w:szCs w:val="20"/>
        </w:rPr>
      </w:pPr>
      <w:r w:rsidRPr="00FC2A17">
        <w:rPr>
          <w:i/>
          <w:sz w:val="20"/>
          <w:szCs w:val="20"/>
        </w:rPr>
        <w:t>Новая фундаментальная теория требует</w:t>
      </w:r>
    </w:p>
    <w:p w:rsidR="00FC2A17" w:rsidRPr="00FC2A17" w:rsidRDefault="00FC2A17" w:rsidP="00FC2A17">
      <w:pPr>
        <w:pStyle w:val="af0"/>
        <w:tabs>
          <w:tab w:val="left" w:pos="9072"/>
        </w:tabs>
        <w:jc w:val="right"/>
        <w:rPr>
          <w:sz w:val="20"/>
          <w:szCs w:val="20"/>
        </w:rPr>
      </w:pPr>
      <w:r w:rsidRPr="00FC2A17">
        <w:rPr>
          <w:i/>
          <w:sz w:val="20"/>
          <w:szCs w:val="20"/>
        </w:rPr>
        <w:t>нового математического языка</w:t>
      </w:r>
      <w:r w:rsidRPr="00FC2A17">
        <w:rPr>
          <w:sz w:val="20"/>
          <w:szCs w:val="20"/>
        </w:rPr>
        <w:t>.</w:t>
      </w:r>
    </w:p>
    <w:p w:rsidR="00FC2A17" w:rsidRPr="00FC2A17" w:rsidRDefault="00FC2A17" w:rsidP="00FC2A17">
      <w:pPr>
        <w:pStyle w:val="af0"/>
        <w:tabs>
          <w:tab w:val="left" w:pos="9072"/>
        </w:tabs>
        <w:spacing w:line="120" w:lineRule="auto"/>
        <w:jc w:val="right"/>
        <w:rPr>
          <w:sz w:val="20"/>
          <w:szCs w:val="20"/>
        </w:rPr>
      </w:pPr>
    </w:p>
    <w:p w:rsidR="00FC2A17" w:rsidRPr="00FC2A17" w:rsidRDefault="00FC2A17" w:rsidP="00FC2A17">
      <w:pPr>
        <w:pStyle w:val="af0"/>
        <w:tabs>
          <w:tab w:val="left" w:pos="9072"/>
        </w:tabs>
        <w:jc w:val="right"/>
        <w:rPr>
          <w:sz w:val="20"/>
          <w:szCs w:val="20"/>
        </w:rPr>
      </w:pPr>
      <w:r w:rsidRPr="00FC2A17">
        <w:rPr>
          <w:sz w:val="20"/>
          <w:szCs w:val="20"/>
        </w:rPr>
        <w:t>Л.Б.Окунь</w:t>
      </w:r>
    </w:p>
    <w:p w:rsidR="00FC2A17" w:rsidRPr="00FC2A17" w:rsidRDefault="00FC2A17" w:rsidP="00FC2A17">
      <w:pPr>
        <w:pStyle w:val="af0"/>
        <w:tabs>
          <w:tab w:val="left" w:pos="9072"/>
        </w:tabs>
        <w:jc w:val="center"/>
        <w:rPr>
          <w:sz w:val="20"/>
          <w:szCs w:val="20"/>
        </w:rPr>
      </w:pPr>
    </w:p>
    <w:p w:rsidR="001C5F02" w:rsidRDefault="00FC2A17" w:rsidP="00FC2A17">
      <w:pPr>
        <w:pStyle w:val="af0"/>
        <w:tabs>
          <w:tab w:val="left" w:pos="9072"/>
        </w:tabs>
        <w:ind w:left="0" w:firstLine="426"/>
        <w:jc w:val="both"/>
      </w:pPr>
      <w:r w:rsidRPr="00176182">
        <w:t>Определить</w:t>
      </w:r>
      <w:r>
        <w:t>, как зависит масса частицы от ее номера, – задача трудная. Во-первых, никто не знает, что такое масса, но при этом все ссылаются на показания весов. Неважно каких – пружинных, центробежных или рычажных. Во-вторых, никто не знает, какой номер присв</w:t>
      </w:r>
      <w:r>
        <w:t>о</w:t>
      </w:r>
      <w:r>
        <w:t>ить той или иной частице, вдруг выглянувшей из ускорителя. В-третьих, ни спин, ни время жизни частиц не укладываются в какую-либо удобоваримую схему. Поэтому, как и предп</w:t>
      </w:r>
      <w:r>
        <w:t>о</w:t>
      </w:r>
      <w:r>
        <w:t>лагалось на заре ХХ века, задача эта может оказаться по</w:t>
      </w:r>
      <w:r w:rsidR="001C5F02">
        <w:t>д силу только работникам цирка. Но</w:t>
      </w:r>
      <w:r>
        <w:t xml:space="preserve"> поскольку речь идет именно о массах частиц, </w:t>
      </w:r>
      <w:r w:rsidR="001C5F02">
        <w:t xml:space="preserve">придется их </w:t>
      </w:r>
      <w:r>
        <w:t>упорядочи</w:t>
      </w:r>
      <w:r w:rsidR="001C5F02">
        <w:t>ть</w:t>
      </w:r>
      <w:r>
        <w:t xml:space="preserve"> по возрастанию этой величи</w:t>
      </w:r>
      <w:r w:rsidR="001C5F02">
        <w:t>ны. Возможно, затем нужно будет</w:t>
      </w:r>
      <w:r>
        <w:t xml:space="preserve"> вспомнить об энергетическом плато, обнаружива</w:t>
      </w:r>
      <w:r>
        <w:t>е</w:t>
      </w:r>
      <w:r>
        <w:t xml:space="preserve">мом при разгоне частиц, и о других характеристиках </w:t>
      </w:r>
      <w:r w:rsidRPr="00C107A1">
        <w:t>‘</w:t>
      </w:r>
      <w:r w:rsidRPr="00FC2A17">
        <w:rPr>
          <w:i/>
        </w:rPr>
        <w:t>первокирпичиков</w:t>
      </w:r>
      <w:r w:rsidRPr="00C107A1">
        <w:t>’</w:t>
      </w:r>
      <w:r w:rsidR="001C5F02">
        <w:t>…</w:t>
      </w:r>
    </w:p>
    <w:p w:rsidR="00FC2A17" w:rsidRDefault="001C5F02" w:rsidP="00FC2A17">
      <w:pPr>
        <w:pStyle w:val="af0"/>
        <w:tabs>
          <w:tab w:val="left" w:pos="9072"/>
        </w:tabs>
        <w:ind w:left="0" w:firstLine="426"/>
        <w:jc w:val="both"/>
      </w:pPr>
      <w:r>
        <w:t>Язык описания и выражения мысли – это хорошо, особенно язык математический, если в его структуру заложены качественные основания, преобразованные в принципы. Птичий язык тоже несет специфическую информацию. Всё взаимосвязано в лучшем из миров. Вот и словоизвержение «спектр масс элементарных частиц» содержит указания для построения а</w:t>
      </w:r>
      <w:r>
        <w:t>л</w:t>
      </w:r>
      <w:r>
        <w:t>горитма. Обратим внимание, что в этом словоизвержении только одно слово истинно – это русское слово «частица». Все остальные слова ложны, ибо они иностранные</w:t>
      </w:r>
      <w:r w:rsidR="00875EAC">
        <w:t>, следовательн</w:t>
      </w:r>
      <w:r w:rsidR="00F95CB9">
        <w:t>о, употребляемые всё чаще</w:t>
      </w:r>
      <w:r w:rsidR="00875EAC">
        <w:t xml:space="preserve"> невпопад</w:t>
      </w:r>
      <w:r>
        <w:t>.</w:t>
      </w:r>
    </w:p>
    <w:p w:rsidR="001C5F02" w:rsidRDefault="001C5F02" w:rsidP="00FC2A17">
      <w:pPr>
        <w:pStyle w:val="af0"/>
        <w:tabs>
          <w:tab w:val="left" w:pos="9072"/>
        </w:tabs>
        <w:ind w:left="0" w:firstLine="426"/>
        <w:jc w:val="both"/>
      </w:pPr>
      <w:r>
        <w:t>Слово «спектр» применяется в исследованиях астрономов при анализе излучения дал</w:t>
      </w:r>
      <w:r>
        <w:t>е</w:t>
      </w:r>
      <w:r>
        <w:t>ких светил, химиками при изучении состава вещества, металлургами при определении те</w:t>
      </w:r>
      <w:r>
        <w:t>м</w:t>
      </w:r>
      <w:r>
        <w:t>пературы и концентрации примесей в расплаве. У них это черная полоска с разноцветными поперечными черточками. Какое отношение имеет отдельная синяя черточка к массе элеме</w:t>
      </w:r>
      <w:r>
        <w:t>н</w:t>
      </w:r>
      <w:r>
        <w:t>тарной частицы</w:t>
      </w:r>
      <w:r w:rsidR="00875EAC">
        <w:t>, например электрона, который у Ландау желтенький</w:t>
      </w:r>
      <w:r>
        <w:t>? Никакого.</w:t>
      </w:r>
    </w:p>
    <w:p w:rsidR="001C5F02" w:rsidRDefault="001C5F02" w:rsidP="00FC2A17">
      <w:pPr>
        <w:pStyle w:val="af0"/>
        <w:tabs>
          <w:tab w:val="left" w:pos="9072"/>
        </w:tabs>
        <w:ind w:left="0" w:firstLine="426"/>
        <w:jc w:val="both"/>
      </w:pPr>
      <w:r>
        <w:t>Слово «масса» тоже инопланетного происхождения. Масса, как мы уже знаем, это пшик, ничто, пустота пустот. Никакой массы у частиц, следовательно, нет и быть не может. Так, один мираж, или флогистон.</w:t>
      </w:r>
      <w:r w:rsidR="00077C23">
        <w:t xml:space="preserve"> На весах взвешивается пустота пустоты…</w:t>
      </w:r>
    </w:p>
    <w:p w:rsidR="00077C23" w:rsidRDefault="00077C23" w:rsidP="00FC2A17">
      <w:pPr>
        <w:pStyle w:val="af0"/>
        <w:tabs>
          <w:tab w:val="left" w:pos="9072"/>
        </w:tabs>
        <w:ind w:left="0" w:firstLine="426"/>
        <w:jc w:val="both"/>
      </w:pPr>
      <w:r>
        <w:t>Слово «элементарный» берет начало от лат.</w:t>
      </w:r>
      <w:r w:rsidRPr="00077C23">
        <w:t xml:space="preserve"> </w:t>
      </w:r>
      <w:r>
        <w:rPr>
          <w:lang w:val="en-US"/>
        </w:rPr>
        <w:t>elementum</w:t>
      </w:r>
      <w:r w:rsidRPr="00077C23">
        <w:t xml:space="preserve"> = </w:t>
      </w:r>
      <w:r>
        <w:t>стихия, первоначальное вещ</w:t>
      </w:r>
      <w:r>
        <w:t>е</w:t>
      </w:r>
      <w:r>
        <w:t xml:space="preserve">ство. Теоретики, занятые перекладыванием кубиков с элементарными частицами, </w:t>
      </w:r>
      <w:r w:rsidR="00C077B5">
        <w:t xml:space="preserve">про это, конечно, не знают. Понятие изменилось до противоположного значения в непроветриваемой бытовке фешенебельных физиков. А смысл слова состоит в том, что </w:t>
      </w:r>
      <w:r w:rsidR="00C077B5" w:rsidRPr="00C077B5">
        <w:rPr>
          <w:i/>
        </w:rPr>
        <w:t>элементарная</w:t>
      </w:r>
      <w:r w:rsidR="00C077B5">
        <w:t xml:space="preserve"> частица вовсе таковой не является, но соткана, сляпана, сварена, замешена из множества элементов первоначального </w:t>
      </w:r>
      <w:r w:rsidR="00C077B5" w:rsidRPr="00C077B5">
        <w:rPr>
          <w:i/>
        </w:rPr>
        <w:t>вещества</w:t>
      </w:r>
      <w:r w:rsidR="00C077B5">
        <w:t>.</w:t>
      </w:r>
      <w:r>
        <w:t xml:space="preserve"> </w:t>
      </w:r>
      <w:r w:rsidR="00C077B5">
        <w:t>Лучше сказать, из стихии, так как эт</w:t>
      </w:r>
      <w:r w:rsidR="00875EAC">
        <w:t>и</w:t>
      </w:r>
      <w:r w:rsidR="00C077B5">
        <w:t xml:space="preserve"> «вещество» и его «масса» должны основательно отличаться от</w:t>
      </w:r>
      <w:r w:rsidR="001F01EA">
        <w:t xml:space="preserve"> своей</w:t>
      </w:r>
      <w:r w:rsidR="00C077B5">
        <w:t xml:space="preserve"> </w:t>
      </w:r>
      <w:r w:rsidR="001F01EA">
        <w:t>закваски</w:t>
      </w:r>
      <w:r w:rsidR="00C077B5">
        <w:t>.</w:t>
      </w:r>
      <w:r w:rsidR="00603B86">
        <w:t xml:space="preserve"> Первоначальное вещество образовано в стихии (неуловимых) флюидов, родина которых – равнодушно-плотный эфирный пар, пре</w:t>
      </w:r>
      <w:r w:rsidR="00603B86">
        <w:t>д</w:t>
      </w:r>
      <w:r w:rsidR="00603B86">
        <w:t xml:space="preserve">банник для них – промежуточное пространство </w:t>
      </w:r>
      <m:oMath>
        <m:acc>
          <m:accPr>
            <m:chr m:val="̃"/>
            <m:ctrlPr>
              <w:rPr>
                <w:rFonts w:ascii="Cambria Math" w:hAnsi="Cambria Math"/>
                <w:lang w:val="en-US"/>
              </w:rPr>
            </m:ctrlPr>
          </m:accPr>
          <m:e>
            <m:r>
              <w:rPr>
                <w:rFonts w:ascii="Cambria Math" w:hAnsi="Cambria Math"/>
                <w:lang w:val="en-US"/>
              </w:rPr>
              <m:t>V</m:t>
            </m:r>
          </m:e>
        </m:acc>
      </m:oMath>
      <w:r w:rsidR="00603B86" w:rsidRPr="00603B86">
        <w:rPr>
          <w:i/>
          <w:vertAlign w:val="subscript"/>
          <w:lang w:val="en-US"/>
        </w:rPr>
        <w:t>x</w:t>
      </w:r>
      <w:r w:rsidR="00603B86" w:rsidRPr="00603B86">
        <w:t xml:space="preserve">, </w:t>
      </w:r>
      <m:oMath>
        <m:r>
          <w:rPr>
            <w:rFonts w:ascii="Cambria Math" w:hAnsi="Cambria Math"/>
          </w:rPr>
          <m:t>3≤x≤4</m:t>
        </m:r>
      </m:oMath>
      <w:r w:rsidR="00603B86" w:rsidRPr="00603B86">
        <w:t xml:space="preserve"> </w:t>
      </w:r>
      <w:r w:rsidR="00603B86" w:rsidRPr="00603B86">
        <w:rPr>
          <w:b/>
          <w:u w:val="single"/>
        </w:rPr>
        <w:t>за</w:t>
      </w:r>
      <w:r w:rsidR="00603B86">
        <w:t xml:space="preserve"> </w:t>
      </w:r>
      <w:r w:rsidR="00603B86" w:rsidRPr="00603B86">
        <w:rPr>
          <w:i/>
        </w:rPr>
        <w:t>элементарной</w:t>
      </w:r>
      <w:r w:rsidR="00603B86">
        <w:t xml:space="preserve"> частицей, а остужается нечто, скомканное из флюидов, в </w:t>
      </w:r>
      <w:r w:rsidR="00603B86" w:rsidRPr="00603B86">
        <w:rPr>
          <w:i/>
        </w:rPr>
        <w:t>нашем</w:t>
      </w:r>
      <w:r w:rsidR="00603B86">
        <w:t xml:space="preserve"> холодном пространстве </w:t>
      </w:r>
      <w:r w:rsidR="00603B86" w:rsidRPr="00603B86">
        <w:rPr>
          <w:i/>
          <w:lang w:val="en-US"/>
        </w:rPr>
        <w:t>V</w:t>
      </w:r>
      <w:r w:rsidR="00603B86" w:rsidRPr="00603B86">
        <w:rPr>
          <w:vertAlign w:val="subscript"/>
        </w:rPr>
        <w:t>3</w:t>
      </w:r>
      <w:r w:rsidR="00603B86" w:rsidRPr="00603B86">
        <w:t xml:space="preserve">. </w:t>
      </w:r>
      <w:r w:rsidR="00603B86">
        <w:t>Остыл комок – и стал тверже</w:t>
      </w:r>
      <w:r w:rsidR="001F01EA">
        <w:t>, стал частицей</w:t>
      </w:r>
      <w:r w:rsidR="00603B86">
        <w:t>. Скорость флюидов, обеспечивающих голографические сво</w:t>
      </w:r>
      <w:r w:rsidR="00603B86">
        <w:t>й</w:t>
      </w:r>
      <w:r w:rsidR="00603B86">
        <w:t>ства нашей вселенной и, стало быть, идентичность частиц, расположенных в разных ее о</w:t>
      </w:r>
      <w:r w:rsidR="00603B86">
        <w:t>б</w:t>
      </w:r>
      <w:r w:rsidR="00603B86">
        <w:t xml:space="preserve">ластях, </w:t>
      </w:r>
      <w:r w:rsidR="00077570">
        <w:t xml:space="preserve">определяется: 1) </w:t>
      </w:r>
      <w:r w:rsidR="001F01EA">
        <w:t xml:space="preserve">из </w:t>
      </w:r>
      <w:r w:rsidR="00077570">
        <w:t xml:space="preserve">комбинации физических констант (ГИФ 2012, с. 38), </w:t>
      </w:r>
      <w:r w:rsidR="00077570" w:rsidRPr="00077570">
        <w:rPr>
          <w:i/>
          <w:lang w:val="en-US"/>
        </w:rPr>
        <w:t>v</w:t>
      </w:r>
      <w:r w:rsidR="00077570" w:rsidRPr="00077570">
        <w:t xml:space="preserve"> </w:t>
      </w:r>
      <w:r w:rsidR="00077570">
        <w:t>≈</w:t>
      </w:r>
      <w:r w:rsidR="00077570" w:rsidRPr="00077570">
        <w:t xml:space="preserve"> 4.8875</w:t>
      </w:r>
      <w:r w:rsidR="00077570" w:rsidRPr="00077570">
        <w:rPr>
          <w:sz w:val="4"/>
          <w:szCs w:val="4"/>
        </w:rPr>
        <w:t xml:space="preserve"> </w:t>
      </w:r>
      <w:r w:rsidR="00077570">
        <w:t>∙</w:t>
      </w:r>
      <w:r w:rsidR="00077570" w:rsidRPr="00077570">
        <w:rPr>
          <w:sz w:val="4"/>
          <w:szCs w:val="4"/>
        </w:rPr>
        <w:t xml:space="preserve"> </w:t>
      </w:r>
      <w:r w:rsidR="00077570" w:rsidRPr="00077570">
        <w:lastRenderedPageBreak/>
        <w:t>10</w:t>
      </w:r>
      <w:r w:rsidR="00077570" w:rsidRPr="00077570">
        <w:rPr>
          <w:vertAlign w:val="superscript"/>
        </w:rPr>
        <w:t>35</w:t>
      </w:r>
      <w:r w:rsidR="00077570">
        <w:rPr>
          <w:vertAlign w:val="superscript"/>
        </w:rPr>
        <w:t xml:space="preserve"> </w:t>
      </w:r>
      <w:r w:rsidR="00077570">
        <w:t xml:space="preserve">см/с; 2) </w:t>
      </w:r>
      <w:r w:rsidR="001F01EA">
        <w:t xml:space="preserve">из </w:t>
      </w:r>
      <w:r w:rsidR="00077570">
        <w:t xml:space="preserve">соображений МСИ в обнаруживаемом на опыте ряде: ядро протона, атом, клетка … звезда, галактика, скопление галактик, Метагалактика, эфирное тело Ξ (ГИФ 2012, с. 136), </w:t>
      </w:r>
      <w:r w:rsidR="00077570" w:rsidRPr="00077570">
        <w:rPr>
          <w:i/>
          <w:lang w:val="en-US"/>
        </w:rPr>
        <w:t>v</w:t>
      </w:r>
      <w:r w:rsidR="00077570" w:rsidRPr="00077570">
        <w:t xml:space="preserve"> </w:t>
      </w:r>
      <w:r w:rsidR="00077570">
        <w:t>≈</w:t>
      </w:r>
      <w:r w:rsidR="00077570" w:rsidRPr="00077570">
        <w:t xml:space="preserve"> 4.8</w:t>
      </w:r>
      <w:r w:rsidR="00077570">
        <w:t>911</w:t>
      </w:r>
      <w:r w:rsidR="00077570" w:rsidRPr="00077570">
        <w:rPr>
          <w:sz w:val="4"/>
          <w:szCs w:val="4"/>
        </w:rPr>
        <w:t xml:space="preserve"> </w:t>
      </w:r>
      <w:r w:rsidR="00077570">
        <w:t>∙</w:t>
      </w:r>
      <w:r w:rsidR="00077570" w:rsidRPr="00077570">
        <w:rPr>
          <w:sz w:val="4"/>
          <w:szCs w:val="4"/>
        </w:rPr>
        <w:t xml:space="preserve"> </w:t>
      </w:r>
      <w:r w:rsidR="00077570" w:rsidRPr="00077570">
        <w:t>10</w:t>
      </w:r>
      <w:r w:rsidR="00077570" w:rsidRPr="00077570">
        <w:rPr>
          <w:vertAlign w:val="superscript"/>
        </w:rPr>
        <w:t>35</w:t>
      </w:r>
      <w:r w:rsidR="00077570">
        <w:rPr>
          <w:vertAlign w:val="superscript"/>
        </w:rPr>
        <w:t xml:space="preserve"> </w:t>
      </w:r>
      <w:r w:rsidR="00077570">
        <w:t>см/с. В последнем случае опыт показывает, что скорость фотона, и</w:t>
      </w:r>
      <w:r w:rsidR="00077570">
        <w:t>с</w:t>
      </w:r>
      <w:r w:rsidR="00077570">
        <w:t xml:space="preserve">пущенного в движущейся инерциальной системе отсчета, не зависит от ее скорости. Это возможно только в том случае, если фотон движется по отношению к </w:t>
      </w:r>
      <w:r w:rsidR="00077570" w:rsidRPr="00077570">
        <w:rPr>
          <w:i/>
        </w:rPr>
        <w:t>абсолютно неподви</w:t>
      </w:r>
      <w:r w:rsidR="00077570" w:rsidRPr="00077570">
        <w:rPr>
          <w:i/>
        </w:rPr>
        <w:t>ж</w:t>
      </w:r>
      <w:r w:rsidR="00077570" w:rsidRPr="00077570">
        <w:rPr>
          <w:i/>
        </w:rPr>
        <w:t>ному</w:t>
      </w:r>
      <w:r w:rsidR="00077570">
        <w:t xml:space="preserve"> эфиру. И скорость флюидов, </w:t>
      </w:r>
      <w:r w:rsidR="00B147E1">
        <w:t>снующих</w:t>
      </w:r>
      <w:r w:rsidR="00077570">
        <w:t xml:space="preserve"> по замкнутой 3-мерной сфере вокруг эфирного тела Ξ, определяется из опытных данных по оптическому горизонту Метагалактики.</w:t>
      </w:r>
    </w:p>
    <w:p w:rsidR="00A821DF" w:rsidRDefault="00A821DF" w:rsidP="00FC2A17">
      <w:pPr>
        <w:pStyle w:val="af0"/>
        <w:tabs>
          <w:tab w:val="left" w:pos="9072"/>
        </w:tabs>
        <w:ind w:left="0" w:firstLine="426"/>
        <w:jc w:val="both"/>
      </w:pPr>
      <w:r>
        <w:t xml:space="preserve">И, наконец, истинное слово «частица». Оно произошло от слова «часть» и означает </w:t>
      </w:r>
      <w:r w:rsidRPr="00A821DF">
        <w:rPr>
          <w:i/>
        </w:rPr>
        <w:t>м</w:t>
      </w:r>
      <w:r w:rsidRPr="00A821DF">
        <w:rPr>
          <w:i/>
        </w:rPr>
        <w:t>а</w:t>
      </w:r>
      <w:r w:rsidRPr="00A821DF">
        <w:rPr>
          <w:i/>
        </w:rPr>
        <w:t>ленькая часть</w:t>
      </w:r>
      <w:r>
        <w:t>. Понятие часть подразумевает, что нечто, рассматриваемое обособленно, в то же время входит в целое. Автономия автономией, а связь с целым является условием сам</w:t>
      </w:r>
      <w:r>
        <w:t>о</w:t>
      </w:r>
      <w:r>
        <w:t xml:space="preserve">стоятельного существования частицы. Если вернуть слову «элементарный» его исконный смысл, утраченный теоретиками, а именно </w:t>
      </w:r>
      <w:r w:rsidRPr="00A821DF">
        <w:rPr>
          <w:i/>
        </w:rPr>
        <w:t>стихийный</w:t>
      </w:r>
      <w:r>
        <w:t>, то всё становится на свои места. Часть вхожа в окружающую стихию, состоит из нее, взаимодействует со стихией и без ст</w:t>
      </w:r>
      <w:r>
        <w:t>и</w:t>
      </w:r>
      <w:r>
        <w:t xml:space="preserve">хии немыслима. Вот и с частицей: она невозможна без разностороннего взаимодействия со всей материей вне ее. И, как мы видели на примере с топологией электромагнетизма в малых и сверхмалых масштабах, чем меньше расстояния, чем мельче размеры области обитания частицы, тем более окружающий мир напоминает ей, кто она такая. </w:t>
      </w:r>
      <w:r w:rsidR="00E70DE0">
        <w:t>Вывод: стихийную ча</w:t>
      </w:r>
      <w:r w:rsidR="00E70DE0">
        <w:t>с</w:t>
      </w:r>
      <w:r w:rsidR="00E70DE0">
        <w:t>тицу можно и нужно рассматривать в связи с ее родной стихией.</w:t>
      </w:r>
    </w:p>
    <w:p w:rsidR="00E70DE0" w:rsidRDefault="00E70DE0" w:rsidP="00FC2A17">
      <w:pPr>
        <w:pStyle w:val="af0"/>
        <w:tabs>
          <w:tab w:val="left" w:pos="9072"/>
        </w:tabs>
        <w:ind w:left="0" w:firstLine="426"/>
        <w:jc w:val="both"/>
      </w:pPr>
      <w:r>
        <w:t xml:space="preserve">Если взять 100 достаточно устойчивых частиц и расположить их по возрастанию массы, то для построения «спектра» можно написать полином степени </w:t>
      </w:r>
      <w:r w:rsidRPr="00E70DE0">
        <w:rPr>
          <w:i/>
          <w:lang w:val="en-US"/>
        </w:rPr>
        <w:t>n</w:t>
      </w:r>
      <w:r w:rsidRPr="00E70DE0">
        <w:t xml:space="preserve"> = 100 </w:t>
      </w:r>
      <w:r w:rsidR="00AB7C74">
        <w:t>–</w:t>
      </w:r>
      <w:r w:rsidRPr="00E70DE0">
        <w:t xml:space="preserve"> 1 </w:t>
      </w:r>
      <w:r>
        <w:t>и определить его коэффициенты по методу наименьших квадратов. Будет получена формула для «спектра масс», которая является эмпирической. Этот путь – феноменологический. Если строить э</w:t>
      </w:r>
      <w:r>
        <w:t>м</w:t>
      </w:r>
      <w:r>
        <w:t>пирическую формулу на плоскости, то можно ввести еще одну координату, например время жизни частицы или ее спин. Новая координата будет иметь, возможно, логарифмический масштаб. Чтобы как-то облегчить задачу, теоретики создают дополнительные построения и понятия, например, групп частиц, очень схожих по некоторым характеристикам – дуплеты, триплеты, мультиплеты и т.п. Если будет набрано 5 независимых характеристик частиц (п</w:t>
      </w:r>
      <w:r>
        <w:t>а</w:t>
      </w:r>
      <w:r>
        <w:t>раметров), то можно ввести 5-мерное пространство их существования – в теории, а не в де</w:t>
      </w:r>
      <w:r>
        <w:t>й</w:t>
      </w:r>
      <w:r>
        <w:t xml:space="preserve">ствительности. Тогда полином будет степени </w:t>
      </w:r>
      <w:r w:rsidR="00CF1BD1">
        <w:t>≈</w:t>
      </w:r>
      <w:r w:rsidRPr="00E70DE0">
        <w:rPr>
          <w:i/>
          <w:lang w:val="en-US"/>
        </w:rPr>
        <w:t>n</w:t>
      </w:r>
      <w:r w:rsidRPr="00E70DE0">
        <w:t xml:space="preserve"> </w:t>
      </w:r>
      <w:r>
        <w:t>по пяти переменным. Разумное упрощен</w:t>
      </w:r>
      <w:r w:rsidR="00621134">
        <w:t>ие задачи – отбросить резонансы и</w:t>
      </w:r>
      <w:r>
        <w:t xml:space="preserve"> чертей</w:t>
      </w:r>
      <w:r w:rsidR="00554747">
        <w:t>, изгнать кварки</w:t>
      </w:r>
      <w:r>
        <w:t xml:space="preserve"> и духов, пусть они даже духи Хиггса. </w:t>
      </w:r>
    </w:p>
    <w:p w:rsidR="00554747" w:rsidRDefault="00A43456" w:rsidP="00FC2A17">
      <w:pPr>
        <w:pStyle w:val="af0"/>
        <w:tabs>
          <w:tab w:val="left" w:pos="9072"/>
        </w:tabs>
        <w:ind w:left="0" w:firstLine="426"/>
        <w:jc w:val="both"/>
      </w:pPr>
      <w:r>
        <w:t>Второй</w:t>
      </w:r>
      <w:r w:rsidR="00554747">
        <w:t xml:space="preserve"> шаг отказа от явной или скрытой феноменологии. Посмотреть на одномерную и/или многомерную картину общежития частиц в </w:t>
      </w:r>
      <w:r w:rsidR="00D01741">
        <w:t xml:space="preserve">светлом </w:t>
      </w:r>
      <w:r w:rsidR="00554747">
        <w:t xml:space="preserve">храме </w:t>
      </w:r>
      <w:r w:rsidR="00D01741">
        <w:t>теоретической</w:t>
      </w:r>
      <w:r w:rsidR="00D01741" w:rsidRPr="00D01741">
        <w:t>,</w:t>
      </w:r>
      <w:r w:rsidR="00D01741">
        <w:t xml:space="preserve"> но всё же пост’эмпирической </w:t>
      </w:r>
      <w:r w:rsidR="00554747">
        <w:t>мысли и найти, или угадать формулу, по которой должен был бы менят</w:t>
      </w:r>
      <w:r w:rsidR="00554747">
        <w:t>ь</w:t>
      </w:r>
      <w:r w:rsidR="00554747">
        <w:t>ся тот или иной параметр и вносить свой вклад в пустоту пустот – сакраментальную массу частиц.</w:t>
      </w:r>
      <w:r w:rsidR="00D01741">
        <w:t xml:space="preserve"> А это уже искусство, стоящее на фундаменте железобетонных специальных знаний и покрытое сверху сияющим куполом сверх</w:t>
      </w:r>
      <w:r w:rsidR="00D01741" w:rsidRPr="00D01741">
        <w:t>ъ</w:t>
      </w:r>
      <w:r w:rsidR="00D01741">
        <w:t>естественной интуиции.</w:t>
      </w:r>
    </w:p>
    <w:p w:rsidR="00A43456" w:rsidRDefault="00A43456" w:rsidP="00FC2A17">
      <w:pPr>
        <w:pStyle w:val="af0"/>
        <w:tabs>
          <w:tab w:val="left" w:pos="9072"/>
        </w:tabs>
        <w:ind w:left="0" w:firstLine="426"/>
        <w:jc w:val="both"/>
      </w:pPr>
      <w:r>
        <w:t>Третий путь в объяснении явлений микромира частиц – построение из опытных данных математических закономерностей. Например, если время жизни устойчивых частиц оценив</w:t>
      </w:r>
      <w:r>
        <w:t>а</w:t>
      </w:r>
      <w:r>
        <w:t>ется в τ ≈ 10</w:t>
      </w:r>
      <w:r w:rsidRPr="00A43456">
        <w:rPr>
          <w:vertAlign w:val="superscript"/>
        </w:rPr>
        <w:t>20</w:t>
      </w:r>
      <w:r w:rsidR="00616588">
        <w:rPr>
          <w:vertAlign w:val="superscript"/>
        </w:rPr>
        <w:t>÷30</w:t>
      </w:r>
      <w:r>
        <w:t xml:space="preserve"> с (электрон, протон, фотон…), то резонансы и мезоны, хоть бы и ввести л</w:t>
      </w:r>
      <w:r>
        <w:t>о</w:t>
      </w:r>
      <w:r>
        <w:t xml:space="preserve">гарифмический масштаб, все равно не впишутся в предполагаемую модель. </w:t>
      </w:r>
      <w:r w:rsidR="009D170A">
        <w:t>Нормировав, или положив τ =</w:t>
      </w:r>
      <w:r w:rsidR="00CC65A7">
        <w:t xml:space="preserve"> 1, </w:t>
      </w:r>
      <w:r w:rsidR="00FE11B5">
        <w:t xml:space="preserve">ввиду их чрезвычайно малого времени жизни </w:t>
      </w:r>
      <w:r w:rsidR="00CC65A7">
        <w:t xml:space="preserve">можно отбросить резонансы – </w:t>
      </w:r>
      <w:r w:rsidR="00FE11B5">
        <w:t xml:space="preserve">и </w:t>
      </w:r>
      <w:r w:rsidR="00CC65A7">
        <w:t xml:space="preserve">таких «частиц» </w:t>
      </w:r>
      <w:r w:rsidR="00FE11B5">
        <w:t xml:space="preserve">слишком много, </w:t>
      </w:r>
      <w:r w:rsidR="00CC65A7">
        <w:t xml:space="preserve">как пузырей на поверхности кипящего чугуна, а служебные, несамостоятельные частицы типа μ, </w:t>
      </w:r>
      <w:r w:rsidR="00FE11B5">
        <w:t xml:space="preserve">π, </w:t>
      </w:r>
      <w:r w:rsidR="00CC65A7">
        <w:t>К вообще не имеют поставленного голоса.</w:t>
      </w:r>
    </w:p>
    <w:p w:rsidR="008F170D" w:rsidRPr="00301BDC" w:rsidRDefault="00CC65A7" w:rsidP="0081579B">
      <w:pPr>
        <w:pStyle w:val="af0"/>
        <w:widowControl w:val="0"/>
        <w:tabs>
          <w:tab w:val="left" w:pos="9072"/>
        </w:tabs>
        <w:ind w:left="0" w:firstLine="425"/>
        <w:jc w:val="both"/>
        <w:rPr>
          <w:sz w:val="23"/>
          <w:szCs w:val="23"/>
        </w:rPr>
      </w:pPr>
      <w:r w:rsidRPr="00301BDC">
        <w:rPr>
          <w:sz w:val="23"/>
          <w:szCs w:val="23"/>
        </w:rPr>
        <w:t xml:space="preserve">И вот что остается: три частицы с массами </w:t>
      </w:r>
      <w:r w:rsidRPr="00301BDC">
        <w:rPr>
          <w:i/>
          <w:sz w:val="23"/>
          <w:szCs w:val="23"/>
          <w:lang w:val="en-US"/>
        </w:rPr>
        <w:t>m</w:t>
      </w:r>
      <w:r w:rsidRPr="00301BDC">
        <w:rPr>
          <w:sz w:val="23"/>
          <w:szCs w:val="23"/>
          <w:vertAlign w:val="subscript"/>
          <w:lang w:val="en-US"/>
        </w:rPr>
        <w:t>γ</w:t>
      </w:r>
      <w:r w:rsidRPr="00301BDC">
        <w:rPr>
          <w:sz w:val="23"/>
          <w:szCs w:val="23"/>
        </w:rPr>
        <w:t xml:space="preserve"> = 0, </w:t>
      </w:r>
      <w:r w:rsidRPr="00301BDC">
        <w:rPr>
          <w:i/>
          <w:sz w:val="23"/>
          <w:szCs w:val="23"/>
          <w:lang w:val="en-US"/>
        </w:rPr>
        <w:t>m</w:t>
      </w:r>
      <w:r w:rsidRPr="00301BDC">
        <w:rPr>
          <w:i/>
          <w:sz w:val="23"/>
          <w:szCs w:val="23"/>
          <w:vertAlign w:val="subscript"/>
          <w:lang w:val="en-US"/>
        </w:rPr>
        <w:t>e</w:t>
      </w:r>
      <w:r w:rsidRPr="00301BDC">
        <w:rPr>
          <w:sz w:val="23"/>
          <w:szCs w:val="23"/>
        </w:rPr>
        <w:t xml:space="preserve"> = 0.511</w:t>
      </w:r>
      <w:r w:rsidR="003E5D66" w:rsidRPr="00301BDC">
        <w:rPr>
          <w:sz w:val="23"/>
          <w:szCs w:val="23"/>
        </w:rPr>
        <w:t>006</w:t>
      </w:r>
      <w:r w:rsidRPr="00301BDC">
        <w:rPr>
          <w:sz w:val="23"/>
          <w:szCs w:val="23"/>
        </w:rPr>
        <w:t xml:space="preserve"> МэВ, </w:t>
      </w:r>
      <w:r w:rsidRPr="00301BDC">
        <w:rPr>
          <w:i/>
          <w:sz w:val="23"/>
          <w:szCs w:val="23"/>
          <w:lang w:val="en-US"/>
        </w:rPr>
        <w:t>m</w:t>
      </w:r>
      <w:r w:rsidRPr="00301BDC">
        <w:rPr>
          <w:i/>
          <w:sz w:val="23"/>
          <w:szCs w:val="23"/>
          <w:vertAlign w:val="subscript"/>
          <w:lang w:val="en-US"/>
        </w:rPr>
        <w:t>p</w:t>
      </w:r>
      <w:r w:rsidRPr="00301BDC">
        <w:rPr>
          <w:sz w:val="23"/>
          <w:szCs w:val="23"/>
        </w:rPr>
        <w:t xml:space="preserve"> = 938</w:t>
      </w:r>
      <w:r w:rsidR="003E5D66" w:rsidRPr="00301BDC">
        <w:rPr>
          <w:sz w:val="23"/>
          <w:szCs w:val="23"/>
        </w:rPr>
        <w:t>.256</w:t>
      </w:r>
      <w:r w:rsidRPr="00301BDC">
        <w:rPr>
          <w:sz w:val="23"/>
          <w:szCs w:val="23"/>
        </w:rPr>
        <w:t xml:space="preserve"> МэВ. Это фотон, электрон и протон. К ним, чтобы получить 4 </w:t>
      </w:r>
      <w:r w:rsidRPr="00301BDC">
        <w:rPr>
          <w:i/>
          <w:sz w:val="23"/>
          <w:szCs w:val="23"/>
        </w:rPr>
        <w:t>точки</w:t>
      </w:r>
      <w:r w:rsidRPr="00301BDC">
        <w:rPr>
          <w:sz w:val="23"/>
          <w:szCs w:val="23"/>
        </w:rPr>
        <w:t>, можно добавить условие конечности массы у самого экзотического</w:t>
      </w:r>
      <w:r w:rsidR="003E5D66" w:rsidRPr="00301BDC">
        <w:rPr>
          <w:sz w:val="23"/>
          <w:szCs w:val="23"/>
        </w:rPr>
        <w:t xml:space="preserve">, </w:t>
      </w:r>
      <w:r w:rsidR="003E5D66" w:rsidRPr="00301BDC">
        <w:rPr>
          <w:i/>
          <w:sz w:val="23"/>
          <w:szCs w:val="23"/>
        </w:rPr>
        <w:t>правого</w:t>
      </w:r>
      <w:r w:rsidRPr="00301BDC">
        <w:rPr>
          <w:sz w:val="23"/>
          <w:szCs w:val="23"/>
        </w:rPr>
        <w:t xml:space="preserve"> резонанса.</w:t>
      </w:r>
      <w:r w:rsidR="00C71680" w:rsidRPr="00301BDC">
        <w:rPr>
          <w:sz w:val="23"/>
          <w:szCs w:val="23"/>
        </w:rPr>
        <w:t xml:space="preserve"> Это позволит сделать набросок кривой, нап</w:t>
      </w:r>
      <w:r w:rsidR="00C71680" w:rsidRPr="00301BDC">
        <w:rPr>
          <w:sz w:val="23"/>
          <w:szCs w:val="23"/>
        </w:rPr>
        <w:t>о</w:t>
      </w:r>
      <w:r w:rsidR="00C71680" w:rsidRPr="00301BDC">
        <w:rPr>
          <w:sz w:val="23"/>
          <w:szCs w:val="23"/>
        </w:rPr>
        <w:t>минающей логистическую кривую, только правый конец ее будет задран.</w:t>
      </w:r>
      <w:r w:rsidR="00B82D0A" w:rsidRPr="00301BDC">
        <w:rPr>
          <w:sz w:val="23"/>
          <w:szCs w:val="23"/>
        </w:rPr>
        <w:t xml:space="preserve"> Но нейтрино тоже сч</w:t>
      </w:r>
      <w:r w:rsidR="00B82D0A" w:rsidRPr="00301BDC">
        <w:rPr>
          <w:sz w:val="23"/>
          <w:szCs w:val="23"/>
        </w:rPr>
        <w:t>и</w:t>
      </w:r>
      <w:r w:rsidR="00B82D0A" w:rsidRPr="00301BDC">
        <w:rPr>
          <w:sz w:val="23"/>
          <w:szCs w:val="23"/>
        </w:rPr>
        <w:t>таются вечными частицами, хоть они и осциллируют, то есть превращаются друг в друга. Если внес</w:t>
      </w:r>
      <w:r w:rsidR="00031E4C" w:rsidRPr="00301BDC">
        <w:rPr>
          <w:sz w:val="23"/>
          <w:szCs w:val="23"/>
        </w:rPr>
        <w:t xml:space="preserve">ти нейтринную поправку, то </w:t>
      </w:r>
      <w:r w:rsidR="00B82D0A" w:rsidRPr="00301BDC">
        <w:rPr>
          <w:sz w:val="23"/>
          <w:szCs w:val="23"/>
        </w:rPr>
        <w:t>кривая</w:t>
      </w:r>
      <w:r w:rsidR="00031E4C" w:rsidRPr="00301BDC">
        <w:rPr>
          <w:sz w:val="23"/>
          <w:szCs w:val="23"/>
        </w:rPr>
        <w:t>,</w:t>
      </w:r>
      <w:r w:rsidR="00B82D0A" w:rsidRPr="00301BDC">
        <w:rPr>
          <w:sz w:val="23"/>
          <w:szCs w:val="23"/>
        </w:rPr>
        <w:t xml:space="preserve"> </w:t>
      </w:r>
      <w:r w:rsidR="00031E4C" w:rsidRPr="00301BDC">
        <w:rPr>
          <w:sz w:val="23"/>
          <w:szCs w:val="23"/>
        </w:rPr>
        <w:t xml:space="preserve">похожая на логистическую, </w:t>
      </w:r>
      <w:r w:rsidR="00B82D0A" w:rsidRPr="00301BDC">
        <w:rPr>
          <w:sz w:val="23"/>
          <w:szCs w:val="23"/>
        </w:rPr>
        <w:t>почти не изменится; зам</w:t>
      </w:r>
      <w:r w:rsidR="00B82D0A" w:rsidRPr="00301BDC">
        <w:rPr>
          <w:sz w:val="23"/>
          <w:szCs w:val="23"/>
        </w:rPr>
        <w:t>е</w:t>
      </w:r>
      <w:r w:rsidR="00B82D0A" w:rsidRPr="00301BDC">
        <w:rPr>
          <w:sz w:val="23"/>
          <w:szCs w:val="23"/>
        </w:rPr>
        <w:t xml:space="preserve">тен будет лишь сдвиг графика вправо из-за добавки новой </w:t>
      </w:r>
      <w:r w:rsidR="00BB5967" w:rsidRPr="00301BDC">
        <w:rPr>
          <w:sz w:val="23"/>
          <w:szCs w:val="23"/>
        </w:rPr>
        <w:t>«</w:t>
      </w:r>
      <w:r w:rsidR="00B82D0A" w:rsidRPr="00301BDC">
        <w:rPr>
          <w:sz w:val="23"/>
          <w:szCs w:val="23"/>
        </w:rPr>
        <w:t>точки</w:t>
      </w:r>
      <w:r w:rsidR="00BB5967" w:rsidRPr="00301BDC">
        <w:rPr>
          <w:sz w:val="23"/>
          <w:szCs w:val="23"/>
        </w:rPr>
        <w:t>»</w:t>
      </w:r>
      <w:r w:rsidR="00B82D0A" w:rsidRPr="00301BDC">
        <w:rPr>
          <w:sz w:val="23"/>
          <w:szCs w:val="23"/>
        </w:rPr>
        <w:t xml:space="preserve">. </w:t>
      </w:r>
      <w:r w:rsidR="00A0630C" w:rsidRPr="00301BDC">
        <w:rPr>
          <w:sz w:val="23"/>
          <w:szCs w:val="23"/>
        </w:rPr>
        <w:t>Это так потому, что масса нейтрино когда</w:t>
      </w:r>
      <w:r w:rsidR="00953DE9" w:rsidRPr="00301BDC">
        <w:rPr>
          <w:sz w:val="23"/>
          <w:szCs w:val="23"/>
        </w:rPr>
        <w:t>-то</w:t>
      </w:r>
      <w:r w:rsidR="00A0630C" w:rsidRPr="00301BDC">
        <w:rPr>
          <w:sz w:val="23"/>
          <w:szCs w:val="23"/>
        </w:rPr>
        <w:t xml:space="preserve"> считалась равной нулю, а потом теоретики решили, что она чуть-чуть от нуля отличается. </w:t>
      </w:r>
      <w:r w:rsidR="00687275" w:rsidRPr="00301BDC">
        <w:rPr>
          <w:sz w:val="23"/>
          <w:szCs w:val="23"/>
        </w:rPr>
        <w:t>В работе [3] утверждается, что сумма масс всех типов нейтрино Σ</w:t>
      </w:r>
      <w:r w:rsidR="00687275" w:rsidRPr="00301BDC">
        <w:rPr>
          <w:i/>
          <w:sz w:val="23"/>
          <w:szCs w:val="23"/>
          <w:lang w:val="en-US"/>
        </w:rPr>
        <w:t>m</w:t>
      </w:r>
      <w:r w:rsidR="00687275" w:rsidRPr="00301BDC">
        <w:rPr>
          <w:sz w:val="23"/>
          <w:szCs w:val="23"/>
          <w:vertAlign w:val="subscript"/>
          <w:lang w:val="en-US"/>
        </w:rPr>
        <w:t>νi</w:t>
      </w:r>
      <w:r w:rsidR="00687275" w:rsidRPr="00301BDC">
        <w:rPr>
          <w:sz w:val="23"/>
          <w:szCs w:val="23"/>
        </w:rPr>
        <w:t xml:space="preserve"> &lt; 2 </w:t>
      </w:r>
      <w:r w:rsidR="00687275" w:rsidRPr="00301BDC">
        <w:rPr>
          <w:sz w:val="23"/>
          <w:szCs w:val="23"/>
          <w:lang w:val="en-US"/>
        </w:rPr>
        <w:t>eV</w:t>
      </w:r>
      <w:r w:rsidR="00687275" w:rsidRPr="00301BDC">
        <w:rPr>
          <w:sz w:val="23"/>
          <w:szCs w:val="23"/>
        </w:rPr>
        <w:t xml:space="preserve"> (и даже &lt; </w:t>
      </w:r>
      <w:r w:rsidR="00687275" w:rsidRPr="00301BDC">
        <w:rPr>
          <w:sz w:val="23"/>
          <w:szCs w:val="23"/>
        </w:rPr>
        <w:lastRenderedPageBreak/>
        <w:t xml:space="preserve">0.6 </w:t>
      </w:r>
      <w:r w:rsidR="00687275" w:rsidRPr="00301BDC">
        <w:rPr>
          <w:sz w:val="23"/>
          <w:szCs w:val="23"/>
          <w:lang w:val="en-US"/>
        </w:rPr>
        <w:t>eV</w:t>
      </w:r>
      <w:r w:rsidR="00687275" w:rsidRPr="00301BDC">
        <w:rPr>
          <w:sz w:val="23"/>
          <w:szCs w:val="23"/>
        </w:rPr>
        <w:t xml:space="preserve">). Для решения проблемы </w:t>
      </w:r>
      <w:r w:rsidR="00687275" w:rsidRPr="00301BDC">
        <w:rPr>
          <w:i/>
          <w:sz w:val="23"/>
          <w:szCs w:val="23"/>
        </w:rPr>
        <w:t>недостающе</w:t>
      </w:r>
      <w:r w:rsidR="00687275" w:rsidRPr="00301BDC">
        <w:rPr>
          <w:sz w:val="23"/>
          <w:szCs w:val="23"/>
        </w:rPr>
        <w:t xml:space="preserve">й массы галактик, определяемой по испусканию ими фотонов, требуется, чтобы нейтрино, родственное электрону, было по массе </w:t>
      </w:r>
      <w:r w:rsidR="00687275" w:rsidRPr="00301BDC">
        <w:rPr>
          <w:i/>
          <w:sz w:val="23"/>
          <w:szCs w:val="23"/>
          <w:lang w:val="en-US"/>
        </w:rPr>
        <w:t>m</w:t>
      </w:r>
      <w:r w:rsidR="00687275" w:rsidRPr="00301BDC">
        <w:rPr>
          <w:i/>
          <w:sz w:val="23"/>
          <w:szCs w:val="23"/>
          <w:vertAlign w:val="subscript"/>
          <w:lang w:val="en-US"/>
        </w:rPr>
        <w:t>v</w:t>
      </w:r>
      <w:r w:rsidR="00687275" w:rsidRPr="00301BDC">
        <w:rPr>
          <w:sz w:val="23"/>
          <w:szCs w:val="23"/>
        </w:rPr>
        <w:t xml:space="preserve"> &lt; 10 </w:t>
      </w:r>
      <w:r w:rsidR="00687275" w:rsidRPr="00301BDC">
        <w:rPr>
          <w:sz w:val="23"/>
          <w:szCs w:val="23"/>
          <w:lang w:val="en-US"/>
        </w:rPr>
        <w:t>eV</w:t>
      </w:r>
      <w:r w:rsidR="00687275" w:rsidRPr="00301BDC">
        <w:rPr>
          <w:sz w:val="23"/>
          <w:szCs w:val="23"/>
        </w:rPr>
        <w:t xml:space="preserve"> [4]. Оценки по отношению плотностей </w:t>
      </w:r>
      <w:r w:rsidR="00A57A6F" w:rsidRPr="00301BDC">
        <w:rPr>
          <w:sz w:val="23"/>
          <w:szCs w:val="23"/>
        </w:rPr>
        <w:t xml:space="preserve">космических </w:t>
      </w:r>
      <w:r w:rsidR="00687275" w:rsidRPr="00301BDC">
        <w:rPr>
          <w:sz w:val="23"/>
          <w:szCs w:val="23"/>
        </w:rPr>
        <w:t>фотонов ρ</w:t>
      </w:r>
      <w:r w:rsidR="00687275" w:rsidRPr="00301BDC">
        <w:rPr>
          <w:sz w:val="23"/>
          <w:szCs w:val="23"/>
          <w:vertAlign w:val="subscript"/>
        </w:rPr>
        <w:t>γ</w:t>
      </w:r>
      <w:r w:rsidR="00687275" w:rsidRPr="00301BDC">
        <w:rPr>
          <w:sz w:val="23"/>
          <w:szCs w:val="23"/>
        </w:rPr>
        <w:t xml:space="preserve"> и нейтрино ρ</w:t>
      </w:r>
      <w:r w:rsidR="00687275" w:rsidRPr="00301BDC">
        <w:rPr>
          <w:sz w:val="23"/>
          <w:szCs w:val="23"/>
          <w:vertAlign w:val="subscript"/>
        </w:rPr>
        <w:t>ν</w:t>
      </w:r>
      <w:r w:rsidR="00687275" w:rsidRPr="00301BDC">
        <w:rPr>
          <w:sz w:val="23"/>
          <w:szCs w:val="23"/>
        </w:rPr>
        <w:t xml:space="preserve"> дают [5]: Σ</w:t>
      </w:r>
      <w:r w:rsidR="00687275" w:rsidRPr="00301BDC">
        <w:rPr>
          <w:i/>
          <w:sz w:val="23"/>
          <w:szCs w:val="23"/>
          <w:lang w:val="en-US"/>
        </w:rPr>
        <w:t>m</w:t>
      </w:r>
      <w:r w:rsidR="00687275" w:rsidRPr="00301BDC">
        <w:rPr>
          <w:sz w:val="23"/>
          <w:szCs w:val="23"/>
          <w:vertAlign w:val="subscript"/>
          <w:lang w:val="en-US"/>
        </w:rPr>
        <w:t>νi</w:t>
      </w:r>
      <w:r w:rsidR="00687275" w:rsidRPr="00301BDC">
        <w:rPr>
          <w:sz w:val="23"/>
          <w:szCs w:val="23"/>
        </w:rPr>
        <w:t xml:space="preserve"> &lt; 40 </w:t>
      </w:r>
      <w:r w:rsidR="00687275" w:rsidRPr="00301BDC">
        <w:rPr>
          <w:sz w:val="23"/>
          <w:szCs w:val="23"/>
          <w:lang w:val="en-US"/>
        </w:rPr>
        <w:t>eV</w:t>
      </w:r>
      <w:r w:rsidR="000253FD">
        <w:rPr>
          <w:sz w:val="23"/>
          <w:szCs w:val="23"/>
        </w:rPr>
        <w:t>. П</w:t>
      </w:r>
      <w:r w:rsidR="00687275" w:rsidRPr="00301BDC">
        <w:rPr>
          <w:sz w:val="23"/>
          <w:szCs w:val="23"/>
        </w:rPr>
        <w:t>олучена лабораторная оценка верхнего предела массы трех сортов нейтрино</w:t>
      </w:r>
      <w:r w:rsidR="0005229D" w:rsidRPr="00301BDC">
        <w:rPr>
          <w:sz w:val="23"/>
          <w:szCs w:val="23"/>
        </w:rPr>
        <w:t xml:space="preserve"> [6]</w:t>
      </w:r>
      <w:r w:rsidR="00687275" w:rsidRPr="00301BDC">
        <w:rPr>
          <w:sz w:val="23"/>
          <w:szCs w:val="23"/>
        </w:rPr>
        <w:t xml:space="preserve">: </w:t>
      </w:r>
      <w:r w:rsidR="0005229D" w:rsidRPr="00301BDC">
        <w:rPr>
          <w:sz w:val="23"/>
          <w:szCs w:val="23"/>
        </w:rPr>
        <w:t>ν</w:t>
      </w:r>
      <w:r w:rsidR="0005229D" w:rsidRPr="00301BDC">
        <w:rPr>
          <w:i/>
          <w:sz w:val="23"/>
          <w:szCs w:val="23"/>
          <w:vertAlign w:val="subscript"/>
          <w:lang w:val="en-US"/>
        </w:rPr>
        <w:t>e</w:t>
      </w:r>
      <w:r w:rsidR="0005229D" w:rsidRPr="00301BDC">
        <w:rPr>
          <w:sz w:val="23"/>
          <w:szCs w:val="23"/>
        </w:rPr>
        <w:t xml:space="preserve"> &lt; 30 </w:t>
      </w:r>
      <w:r w:rsidR="0005229D" w:rsidRPr="00301BDC">
        <w:rPr>
          <w:sz w:val="23"/>
          <w:szCs w:val="23"/>
          <w:lang w:val="en-US"/>
        </w:rPr>
        <w:t>eV</w:t>
      </w:r>
      <w:r w:rsidR="0005229D" w:rsidRPr="00301BDC">
        <w:rPr>
          <w:sz w:val="23"/>
          <w:szCs w:val="23"/>
        </w:rPr>
        <w:t>, ν</w:t>
      </w:r>
      <w:r w:rsidR="0005229D" w:rsidRPr="00301BDC">
        <w:rPr>
          <w:sz w:val="23"/>
          <w:szCs w:val="23"/>
          <w:vertAlign w:val="subscript"/>
        </w:rPr>
        <w:t>μ</w:t>
      </w:r>
      <w:r w:rsidR="0005229D" w:rsidRPr="00301BDC">
        <w:rPr>
          <w:sz w:val="23"/>
          <w:szCs w:val="23"/>
        </w:rPr>
        <w:t xml:space="preserve"> &lt; </w:t>
      </w:r>
      <w:r w:rsidR="00A57A6F" w:rsidRPr="00301BDC">
        <w:rPr>
          <w:sz w:val="23"/>
          <w:szCs w:val="23"/>
        </w:rPr>
        <w:t>5∙10</w:t>
      </w:r>
      <w:r w:rsidR="00A57A6F" w:rsidRPr="00301BDC">
        <w:rPr>
          <w:sz w:val="23"/>
          <w:szCs w:val="23"/>
          <w:vertAlign w:val="superscript"/>
        </w:rPr>
        <w:t>5</w:t>
      </w:r>
      <w:r w:rsidR="00A57A6F" w:rsidRPr="00301BDC">
        <w:rPr>
          <w:sz w:val="23"/>
          <w:szCs w:val="23"/>
        </w:rPr>
        <w:t xml:space="preserve"> </w:t>
      </w:r>
      <w:r w:rsidR="00A57A6F" w:rsidRPr="00301BDC">
        <w:rPr>
          <w:sz w:val="23"/>
          <w:szCs w:val="23"/>
          <w:lang w:val="en-US"/>
        </w:rPr>
        <w:t>eV</w:t>
      </w:r>
      <w:r w:rsidR="00A57A6F" w:rsidRPr="00301BDC">
        <w:rPr>
          <w:sz w:val="23"/>
          <w:szCs w:val="23"/>
        </w:rPr>
        <w:t>, ν</w:t>
      </w:r>
      <w:r w:rsidR="00A57A6F" w:rsidRPr="00301BDC">
        <w:rPr>
          <w:i/>
          <w:sz w:val="23"/>
          <w:szCs w:val="23"/>
          <w:vertAlign w:val="subscript"/>
        </w:rPr>
        <w:t>τ</w:t>
      </w:r>
      <w:r w:rsidR="00A57A6F" w:rsidRPr="00301BDC">
        <w:rPr>
          <w:sz w:val="23"/>
          <w:szCs w:val="23"/>
        </w:rPr>
        <w:t xml:space="preserve"> &lt; 2∙10</w:t>
      </w:r>
      <w:r w:rsidR="00A57A6F" w:rsidRPr="00301BDC">
        <w:rPr>
          <w:sz w:val="23"/>
          <w:szCs w:val="23"/>
          <w:vertAlign w:val="superscript"/>
        </w:rPr>
        <w:t>7</w:t>
      </w:r>
      <w:r w:rsidR="00A57A6F" w:rsidRPr="00301BDC">
        <w:rPr>
          <w:sz w:val="23"/>
          <w:szCs w:val="23"/>
        </w:rPr>
        <w:t xml:space="preserve"> </w:t>
      </w:r>
      <w:r w:rsidR="00A57A6F" w:rsidRPr="00301BDC">
        <w:rPr>
          <w:sz w:val="23"/>
          <w:szCs w:val="23"/>
          <w:lang w:val="en-US"/>
        </w:rPr>
        <w:t>eV</w:t>
      </w:r>
      <w:r w:rsidR="00A57A6F" w:rsidRPr="00301BDC">
        <w:rPr>
          <w:sz w:val="23"/>
          <w:szCs w:val="23"/>
        </w:rPr>
        <w:t>.</w:t>
      </w:r>
      <w:r w:rsidR="0081579B">
        <w:rPr>
          <w:sz w:val="23"/>
          <w:szCs w:val="23"/>
        </w:rPr>
        <w:t xml:space="preserve"> </w:t>
      </w:r>
      <w:r w:rsidR="000253FD">
        <w:rPr>
          <w:sz w:val="23"/>
          <w:szCs w:val="23"/>
        </w:rPr>
        <w:t>Наконец, в</w:t>
      </w:r>
      <w:r w:rsidR="0081579B">
        <w:rPr>
          <w:sz w:val="23"/>
          <w:szCs w:val="23"/>
        </w:rPr>
        <w:t xml:space="preserve"> </w:t>
      </w:r>
      <w:r w:rsidR="0081579B" w:rsidRPr="0081579B">
        <w:rPr>
          <w:sz w:val="23"/>
          <w:szCs w:val="23"/>
        </w:rPr>
        <w:t xml:space="preserve">[7] </w:t>
      </w:r>
      <w:r w:rsidR="0081579B">
        <w:rPr>
          <w:sz w:val="23"/>
          <w:szCs w:val="23"/>
        </w:rPr>
        <w:t xml:space="preserve">тоже ссылаются на космологические показатели, но они не </w:t>
      </w:r>
      <w:r w:rsidR="00863A9F">
        <w:rPr>
          <w:sz w:val="23"/>
          <w:szCs w:val="23"/>
        </w:rPr>
        <w:t>столь убедительны</w:t>
      </w:r>
      <w:r w:rsidR="0081579B">
        <w:rPr>
          <w:sz w:val="23"/>
          <w:szCs w:val="23"/>
        </w:rPr>
        <w:t xml:space="preserve">, так как зиждутся на следствиях из </w:t>
      </w:r>
      <w:r w:rsidR="000253FD">
        <w:rPr>
          <w:sz w:val="23"/>
          <w:szCs w:val="23"/>
        </w:rPr>
        <w:t xml:space="preserve">ОТО, </w:t>
      </w:r>
      <w:r w:rsidR="00863A9F">
        <w:rPr>
          <w:sz w:val="23"/>
          <w:szCs w:val="23"/>
        </w:rPr>
        <w:t>спор</w:t>
      </w:r>
      <w:r w:rsidR="0081579B">
        <w:rPr>
          <w:sz w:val="23"/>
          <w:szCs w:val="23"/>
        </w:rPr>
        <w:t>ной в основаниях.</w:t>
      </w:r>
    </w:p>
    <w:p w:rsidR="009F7C9F" w:rsidRPr="0081579B" w:rsidRDefault="00983A58" w:rsidP="00FC2A17">
      <w:pPr>
        <w:pStyle w:val="af0"/>
        <w:tabs>
          <w:tab w:val="left" w:pos="9072"/>
        </w:tabs>
        <w:ind w:left="0" w:firstLine="426"/>
        <w:jc w:val="both"/>
        <w:rPr>
          <w:sz w:val="23"/>
          <w:szCs w:val="23"/>
        </w:rPr>
      </w:pPr>
      <w:r w:rsidRPr="0081579B">
        <w:rPr>
          <w:sz w:val="23"/>
          <w:szCs w:val="23"/>
        </w:rPr>
        <w:t>Для определения новой систематики «элементарных» частиц, то есть частиц в неразрывной связи со своей стихией, а это всё остальное, формально частицей не считающееся, опять обр</w:t>
      </w:r>
      <w:r w:rsidRPr="0081579B">
        <w:rPr>
          <w:sz w:val="23"/>
          <w:szCs w:val="23"/>
        </w:rPr>
        <w:t>а</w:t>
      </w:r>
      <w:r w:rsidRPr="0081579B">
        <w:rPr>
          <w:sz w:val="23"/>
          <w:szCs w:val="23"/>
        </w:rPr>
        <w:t>тимся к логарифмической градации масштабов в Метагалактике. В этом снова действие принц</w:t>
      </w:r>
      <w:r w:rsidRPr="0081579B">
        <w:rPr>
          <w:sz w:val="23"/>
          <w:szCs w:val="23"/>
        </w:rPr>
        <w:t>и</w:t>
      </w:r>
      <w:r w:rsidRPr="0081579B">
        <w:rPr>
          <w:sz w:val="23"/>
          <w:szCs w:val="23"/>
        </w:rPr>
        <w:t xml:space="preserve">па МСИ и гармония части и целого (холотропная симметрия). </w:t>
      </w:r>
      <w:r w:rsidR="00526631" w:rsidRPr="0081579B">
        <w:rPr>
          <w:sz w:val="23"/>
          <w:szCs w:val="23"/>
        </w:rPr>
        <w:t xml:space="preserve">Выше было обращено внимание на число 4 = </w:t>
      </w:r>
      <w:r w:rsidR="00526631" w:rsidRPr="0081579B">
        <w:rPr>
          <w:sz w:val="23"/>
          <w:szCs w:val="23"/>
          <w:lang w:val="en-US"/>
        </w:rPr>
        <w:t>log</w:t>
      </w:r>
      <w:r w:rsidR="00526631" w:rsidRPr="0081579B">
        <w:rPr>
          <w:sz w:val="23"/>
          <w:szCs w:val="23"/>
        </w:rPr>
        <w:t xml:space="preserve"> </w:t>
      </w:r>
      <w:r w:rsidR="00526631" w:rsidRPr="0081579B">
        <w:rPr>
          <w:i/>
          <w:sz w:val="23"/>
          <w:szCs w:val="23"/>
          <w:lang w:val="en-US"/>
        </w:rPr>
        <w:t>R</w:t>
      </w:r>
      <w:r w:rsidR="00526631" w:rsidRPr="0081579B">
        <w:rPr>
          <w:i/>
          <w:sz w:val="23"/>
          <w:szCs w:val="23"/>
          <w:vertAlign w:val="subscript"/>
          <w:lang w:val="en-US"/>
        </w:rPr>
        <w:t>i</w:t>
      </w:r>
      <w:r w:rsidR="00526631" w:rsidRPr="0081579B">
        <w:rPr>
          <w:sz w:val="23"/>
          <w:szCs w:val="23"/>
        </w:rPr>
        <w:t xml:space="preserve"> – </w:t>
      </w:r>
      <w:r w:rsidR="00D97757" w:rsidRPr="0081579B">
        <w:rPr>
          <w:sz w:val="23"/>
          <w:szCs w:val="23"/>
          <w:lang w:val="en-US"/>
        </w:rPr>
        <w:t>log</w:t>
      </w:r>
      <w:r w:rsidR="00D97757" w:rsidRPr="00D97757">
        <w:rPr>
          <w:i/>
          <w:sz w:val="23"/>
          <w:szCs w:val="23"/>
        </w:rPr>
        <w:t xml:space="preserve"> </w:t>
      </w:r>
      <w:r w:rsidR="00526631" w:rsidRPr="0081579B">
        <w:rPr>
          <w:i/>
          <w:sz w:val="23"/>
          <w:szCs w:val="23"/>
          <w:lang w:val="en-US"/>
        </w:rPr>
        <w:t>R</w:t>
      </w:r>
      <w:r w:rsidR="00526631" w:rsidRPr="0081579B">
        <w:rPr>
          <w:i/>
          <w:sz w:val="23"/>
          <w:szCs w:val="23"/>
          <w:vertAlign w:val="subscript"/>
          <w:lang w:val="en-US"/>
        </w:rPr>
        <w:t>i</w:t>
      </w:r>
      <w:r w:rsidR="00526631" w:rsidRPr="0081579B">
        <w:rPr>
          <w:sz w:val="23"/>
          <w:szCs w:val="23"/>
          <w:vertAlign w:val="subscript"/>
        </w:rPr>
        <w:t xml:space="preserve"> – 1</w:t>
      </w:r>
      <w:r w:rsidR="00526631" w:rsidRPr="0081579B">
        <w:rPr>
          <w:sz w:val="23"/>
          <w:szCs w:val="23"/>
        </w:rPr>
        <w:t xml:space="preserve">, где </w:t>
      </w:r>
      <w:r w:rsidR="00526631" w:rsidRPr="0081579B">
        <w:rPr>
          <w:i/>
          <w:sz w:val="23"/>
          <w:szCs w:val="23"/>
          <w:lang w:val="en-US"/>
        </w:rPr>
        <w:t>R</w:t>
      </w:r>
      <w:r w:rsidR="00D97757">
        <w:rPr>
          <w:i/>
          <w:sz w:val="23"/>
          <w:szCs w:val="23"/>
          <w:vertAlign w:val="subscript"/>
          <w:lang w:val="en-US"/>
        </w:rPr>
        <w:t>k</w:t>
      </w:r>
      <w:r w:rsidR="00526631" w:rsidRPr="0081579B">
        <w:rPr>
          <w:sz w:val="23"/>
          <w:szCs w:val="23"/>
        </w:rPr>
        <w:t xml:space="preserve"> – характерные размеры </w:t>
      </w:r>
      <w:r w:rsidR="00D97757">
        <w:rPr>
          <w:i/>
          <w:sz w:val="23"/>
          <w:szCs w:val="23"/>
          <w:lang w:val="en-US"/>
        </w:rPr>
        <w:t>k</w:t>
      </w:r>
      <w:r w:rsidR="00526631" w:rsidRPr="0081579B">
        <w:rPr>
          <w:sz w:val="23"/>
          <w:szCs w:val="23"/>
        </w:rPr>
        <w:t xml:space="preserve">-й </w:t>
      </w:r>
      <w:r w:rsidR="00031E4C" w:rsidRPr="0081579B">
        <w:rPr>
          <w:sz w:val="23"/>
          <w:szCs w:val="23"/>
        </w:rPr>
        <w:t xml:space="preserve">физической </w:t>
      </w:r>
      <w:r w:rsidR="00526631" w:rsidRPr="0081579B">
        <w:rPr>
          <w:sz w:val="23"/>
          <w:szCs w:val="23"/>
        </w:rPr>
        <w:t>неоднородности. Но в мире «элементарных</w:t>
      </w:r>
      <w:r w:rsidR="008F170D" w:rsidRPr="0081579B">
        <w:rPr>
          <w:sz w:val="23"/>
          <w:szCs w:val="23"/>
        </w:rPr>
        <w:t>»</w:t>
      </w:r>
      <w:r w:rsidR="00526631" w:rsidRPr="0081579B">
        <w:rPr>
          <w:sz w:val="23"/>
          <w:szCs w:val="23"/>
        </w:rPr>
        <w:t xml:space="preserve"> частиц этот зак</w:t>
      </w:r>
      <w:r w:rsidR="00183A26" w:rsidRPr="0081579B">
        <w:rPr>
          <w:sz w:val="23"/>
          <w:szCs w:val="23"/>
        </w:rPr>
        <w:t>он не совсем точен</w:t>
      </w:r>
      <w:r w:rsidR="00526631" w:rsidRPr="0081579B">
        <w:rPr>
          <w:sz w:val="23"/>
          <w:szCs w:val="23"/>
        </w:rPr>
        <w:t>, так как уже соотношение масс эле</w:t>
      </w:r>
      <w:r w:rsidR="00526631" w:rsidRPr="0081579B">
        <w:rPr>
          <w:sz w:val="23"/>
          <w:szCs w:val="23"/>
        </w:rPr>
        <w:t>к</w:t>
      </w:r>
      <w:r w:rsidR="00526631" w:rsidRPr="0081579B">
        <w:rPr>
          <w:sz w:val="23"/>
          <w:szCs w:val="23"/>
        </w:rPr>
        <w:t>трона и протона иное, а значит и другое соотношение их (классических) радиусов.</w:t>
      </w:r>
      <w:r w:rsidR="00A0630C" w:rsidRPr="0081579B">
        <w:rPr>
          <w:sz w:val="23"/>
          <w:szCs w:val="23"/>
        </w:rPr>
        <w:t xml:space="preserve"> </w:t>
      </w:r>
      <w:r w:rsidR="00031E4C" w:rsidRPr="0081579B">
        <w:rPr>
          <w:sz w:val="23"/>
          <w:szCs w:val="23"/>
        </w:rPr>
        <w:t>То есть</w:t>
      </w:r>
      <w:r w:rsidR="009F7C9F" w:rsidRPr="0081579B">
        <w:rPr>
          <w:sz w:val="23"/>
          <w:szCs w:val="23"/>
        </w:rPr>
        <w:t>,</w:t>
      </w:r>
      <w:r w:rsidR="00031E4C" w:rsidRPr="0081579B">
        <w:rPr>
          <w:sz w:val="23"/>
          <w:szCs w:val="23"/>
        </w:rPr>
        <w:t xml:space="preserve"> в о</w:t>
      </w:r>
      <w:r w:rsidR="00031E4C" w:rsidRPr="0081579B">
        <w:rPr>
          <w:sz w:val="23"/>
          <w:szCs w:val="23"/>
        </w:rPr>
        <w:t>б</w:t>
      </w:r>
      <w:r w:rsidR="00031E4C" w:rsidRPr="0081579B">
        <w:rPr>
          <w:sz w:val="23"/>
          <w:szCs w:val="23"/>
        </w:rPr>
        <w:t>щем</w:t>
      </w:r>
      <w:r w:rsidR="009F7C9F" w:rsidRPr="0081579B">
        <w:rPr>
          <w:sz w:val="23"/>
          <w:szCs w:val="23"/>
        </w:rPr>
        <w:t>,</w:t>
      </w:r>
      <w:r w:rsidR="00031E4C" w:rsidRPr="0081579B">
        <w:rPr>
          <w:sz w:val="23"/>
          <w:szCs w:val="23"/>
        </w:rPr>
        <w:t xml:space="preserve"> градации характеристик вещества мельче. Такое отклонение объясняется просто. На ра</w:t>
      </w:r>
      <w:r w:rsidR="00031E4C" w:rsidRPr="0081579B">
        <w:rPr>
          <w:sz w:val="23"/>
          <w:szCs w:val="23"/>
        </w:rPr>
        <w:t>с</w:t>
      </w:r>
      <w:r w:rsidR="00031E4C" w:rsidRPr="0081579B">
        <w:rPr>
          <w:sz w:val="23"/>
          <w:szCs w:val="23"/>
        </w:rPr>
        <w:t xml:space="preserve">стояниях </w:t>
      </w:r>
      <w:r w:rsidR="009F7C9F" w:rsidRPr="0081579B">
        <w:rPr>
          <w:i/>
          <w:sz w:val="23"/>
          <w:szCs w:val="23"/>
          <w:lang w:val="en-US"/>
        </w:rPr>
        <w:t>d</w:t>
      </w:r>
      <w:r w:rsidR="009F7C9F" w:rsidRPr="0081579B">
        <w:rPr>
          <w:sz w:val="23"/>
          <w:szCs w:val="23"/>
        </w:rPr>
        <w:t xml:space="preserve"> ~ </w:t>
      </w:r>
      <w:r w:rsidR="00031E4C" w:rsidRPr="0081579B">
        <w:rPr>
          <w:sz w:val="23"/>
          <w:szCs w:val="23"/>
        </w:rPr>
        <w:t>1 м экспериментатор может изучать вирусы и крупные молекулы, объекты от долей микрона до миллиметров. Это по отношению к 1 м порядка 10</w:t>
      </w:r>
      <w:r w:rsidR="00031E4C" w:rsidRPr="0081579B">
        <w:rPr>
          <w:sz w:val="23"/>
          <w:szCs w:val="23"/>
          <w:vertAlign w:val="superscript"/>
        </w:rPr>
        <w:t>–8</w:t>
      </w:r>
      <w:r w:rsidR="00031E4C" w:rsidRPr="0081579B">
        <w:rPr>
          <w:sz w:val="23"/>
          <w:szCs w:val="23"/>
        </w:rPr>
        <w:t>. На межгалактических рассто</w:t>
      </w:r>
      <w:r w:rsidR="00031E4C" w:rsidRPr="0081579B">
        <w:rPr>
          <w:sz w:val="23"/>
          <w:szCs w:val="23"/>
        </w:rPr>
        <w:t>я</w:t>
      </w:r>
      <w:r w:rsidR="00031E4C" w:rsidRPr="0081579B">
        <w:rPr>
          <w:sz w:val="23"/>
          <w:szCs w:val="23"/>
        </w:rPr>
        <w:t xml:space="preserve">ниях можно нащупать звезды, но </w:t>
      </w:r>
      <w:r w:rsidR="00D97757">
        <w:rPr>
          <w:sz w:val="23"/>
          <w:szCs w:val="23"/>
        </w:rPr>
        <w:t>м</w:t>
      </w:r>
      <w:r w:rsidR="00031E4C" w:rsidRPr="0081579B">
        <w:rPr>
          <w:sz w:val="23"/>
          <w:szCs w:val="23"/>
        </w:rPr>
        <w:t>е</w:t>
      </w:r>
      <w:r w:rsidR="00D97757">
        <w:rPr>
          <w:sz w:val="23"/>
          <w:szCs w:val="23"/>
        </w:rPr>
        <w:t>лкие</w:t>
      </w:r>
      <w:r w:rsidR="00031E4C" w:rsidRPr="0081579B">
        <w:rPr>
          <w:sz w:val="23"/>
          <w:szCs w:val="23"/>
        </w:rPr>
        <w:t xml:space="preserve"> неоднородности </w:t>
      </w:r>
      <w:r w:rsidR="009F7C9F" w:rsidRPr="0081579B">
        <w:rPr>
          <w:sz w:val="23"/>
          <w:szCs w:val="23"/>
        </w:rPr>
        <w:t>осознаются с б</w:t>
      </w:r>
      <m:oMath>
        <m:acc>
          <m:accPr>
            <m:chr m:val="́"/>
            <m:ctrlPr>
              <w:rPr>
                <w:rFonts w:ascii="Cambria Math" w:hAnsi="Cambria Math"/>
                <w:sz w:val="23"/>
                <w:szCs w:val="23"/>
              </w:rPr>
            </m:ctrlPr>
          </m:accPr>
          <m:e>
            <m:r>
              <m:rPr>
                <m:sty m:val="p"/>
              </m:rPr>
              <w:rPr>
                <w:rFonts w:ascii="Cambria Math" w:hAnsi="Cambria Math"/>
                <w:sz w:val="23"/>
                <w:szCs w:val="23"/>
              </w:rPr>
              <m:t>о</m:t>
            </m:r>
          </m:e>
        </m:acc>
      </m:oMath>
      <w:r w:rsidR="009F7C9F" w:rsidRPr="0081579B">
        <w:rPr>
          <w:sz w:val="23"/>
          <w:szCs w:val="23"/>
        </w:rPr>
        <w:t>льшими затратами.</w:t>
      </w:r>
      <w:r w:rsidR="00031E4C" w:rsidRPr="0081579B">
        <w:rPr>
          <w:sz w:val="23"/>
          <w:szCs w:val="23"/>
        </w:rPr>
        <w:t xml:space="preserve"> </w:t>
      </w:r>
      <w:r w:rsidR="009F7C9F" w:rsidRPr="0081579B">
        <w:rPr>
          <w:sz w:val="23"/>
          <w:szCs w:val="23"/>
        </w:rPr>
        <w:t xml:space="preserve">Так же и на малых и сверхмалых масштабах – точность с уменьшением масштаба </w:t>
      </w:r>
      <w:r w:rsidR="0022349C" w:rsidRPr="0081579B">
        <w:rPr>
          <w:sz w:val="23"/>
          <w:szCs w:val="23"/>
        </w:rPr>
        <w:t xml:space="preserve">только </w:t>
      </w:r>
      <w:r w:rsidR="009F7C9F" w:rsidRPr="0081579B">
        <w:rPr>
          <w:sz w:val="23"/>
          <w:szCs w:val="23"/>
        </w:rPr>
        <w:t xml:space="preserve">падает. </w:t>
      </w:r>
      <w:r w:rsidR="0067298A" w:rsidRPr="0081579B">
        <w:rPr>
          <w:sz w:val="23"/>
          <w:szCs w:val="23"/>
        </w:rPr>
        <w:t>Н</w:t>
      </w:r>
      <w:r w:rsidR="0067298A" w:rsidRPr="0081579B">
        <w:rPr>
          <w:sz w:val="23"/>
          <w:szCs w:val="23"/>
        </w:rPr>
        <w:t>а</w:t>
      </w:r>
      <w:r w:rsidR="0067298A" w:rsidRPr="0081579B">
        <w:rPr>
          <w:sz w:val="23"/>
          <w:szCs w:val="23"/>
        </w:rPr>
        <w:t xml:space="preserve">пример, на </w:t>
      </w:r>
      <w:r w:rsidR="0022349C" w:rsidRPr="0081579B">
        <w:rPr>
          <w:sz w:val="23"/>
          <w:szCs w:val="23"/>
        </w:rPr>
        <w:t xml:space="preserve">хорошем </w:t>
      </w:r>
      <w:r w:rsidR="0067298A" w:rsidRPr="0081579B">
        <w:rPr>
          <w:sz w:val="23"/>
          <w:szCs w:val="23"/>
        </w:rPr>
        <w:t xml:space="preserve">удалении </w:t>
      </w:r>
      <w:r w:rsidR="0067298A" w:rsidRPr="0081579B">
        <w:rPr>
          <w:i/>
          <w:sz w:val="23"/>
          <w:szCs w:val="23"/>
          <w:lang w:val="en-US"/>
        </w:rPr>
        <w:t>d</w:t>
      </w:r>
      <w:r w:rsidR="0067298A" w:rsidRPr="0081579B">
        <w:rPr>
          <w:sz w:val="23"/>
          <w:szCs w:val="23"/>
        </w:rPr>
        <w:t xml:space="preserve"> ~ 10</w:t>
      </w:r>
      <w:r w:rsidR="0067298A" w:rsidRPr="0081579B">
        <w:rPr>
          <w:sz w:val="23"/>
          <w:szCs w:val="23"/>
          <w:vertAlign w:val="superscript"/>
        </w:rPr>
        <w:t>24</w:t>
      </w:r>
      <w:r w:rsidR="0067298A" w:rsidRPr="0081579B">
        <w:rPr>
          <w:sz w:val="23"/>
          <w:szCs w:val="23"/>
        </w:rPr>
        <w:t xml:space="preserve"> см уже трудно обнаружить объект даже порядка размеров Солнечной системы: </w:t>
      </w:r>
      <w:r w:rsidR="0067298A" w:rsidRPr="0081579B">
        <w:rPr>
          <w:i/>
          <w:sz w:val="23"/>
          <w:szCs w:val="23"/>
          <w:lang w:val="en-US"/>
        </w:rPr>
        <w:t>s</w:t>
      </w:r>
      <w:r w:rsidR="0067298A" w:rsidRPr="0081579B">
        <w:rPr>
          <w:sz w:val="23"/>
          <w:szCs w:val="23"/>
        </w:rPr>
        <w:t xml:space="preserve"> ~ 10</w:t>
      </w:r>
      <w:r w:rsidR="0067298A" w:rsidRPr="0081579B">
        <w:rPr>
          <w:sz w:val="23"/>
          <w:szCs w:val="23"/>
          <w:vertAlign w:val="superscript"/>
        </w:rPr>
        <w:t xml:space="preserve">24 – 8 </w:t>
      </w:r>
      <w:r w:rsidR="0067298A" w:rsidRPr="0081579B">
        <w:rPr>
          <w:sz w:val="23"/>
          <w:szCs w:val="23"/>
        </w:rPr>
        <w:t>= 10</w:t>
      </w:r>
      <w:r w:rsidR="0067298A" w:rsidRPr="0081579B">
        <w:rPr>
          <w:sz w:val="23"/>
          <w:szCs w:val="23"/>
          <w:vertAlign w:val="superscript"/>
        </w:rPr>
        <w:t>16</w:t>
      </w:r>
      <w:r w:rsidR="0067298A" w:rsidRPr="0081579B">
        <w:rPr>
          <w:sz w:val="23"/>
          <w:szCs w:val="23"/>
        </w:rPr>
        <w:t xml:space="preserve"> см. В микромире с трудом и окольно фиксируется объект размером порядка </w:t>
      </w:r>
      <w:r w:rsidR="0067298A" w:rsidRPr="0081579B">
        <w:rPr>
          <w:i/>
          <w:sz w:val="23"/>
          <w:szCs w:val="23"/>
          <w:lang w:val="en-US"/>
        </w:rPr>
        <w:t>d</w:t>
      </w:r>
      <w:r w:rsidR="0067298A" w:rsidRPr="0081579B">
        <w:rPr>
          <w:sz w:val="23"/>
          <w:szCs w:val="23"/>
        </w:rPr>
        <w:t xml:space="preserve"> ~ 10</w:t>
      </w:r>
      <w:r w:rsidR="0067298A" w:rsidRPr="0081579B">
        <w:rPr>
          <w:sz w:val="23"/>
          <w:szCs w:val="23"/>
          <w:vertAlign w:val="superscript"/>
        </w:rPr>
        <w:t>–16</w:t>
      </w:r>
      <w:r w:rsidR="0067298A" w:rsidRPr="0081579B">
        <w:rPr>
          <w:sz w:val="23"/>
          <w:szCs w:val="23"/>
        </w:rPr>
        <w:t xml:space="preserve"> см, но нет никаких причин говорить, что с успехом можно прощупать неоднородность порядка 10</w:t>
      </w:r>
      <w:r w:rsidR="0067298A" w:rsidRPr="0081579B">
        <w:rPr>
          <w:sz w:val="23"/>
          <w:szCs w:val="23"/>
          <w:vertAlign w:val="superscript"/>
        </w:rPr>
        <w:t>–24</w:t>
      </w:r>
      <w:r w:rsidR="0067298A" w:rsidRPr="0081579B">
        <w:rPr>
          <w:sz w:val="23"/>
          <w:szCs w:val="23"/>
        </w:rPr>
        <w:t xml:space="preserve"> см. </w:t>
      </w:r>
      <w:r w:rsidR="009F7C9F" w:rsidRPr="0081579B">
        <w:rPr>
          <w:sz w:val="23"/>
          <w:szCs w:val="23"/>
        </w:rPr>
        <w:t>Достаточно приемлемо допустимость (точность) градации х</w:t>
      </w:r>
      <w:r w:rsidR="009F7C9F" w:rsidRPr="0081579B">
        <w:rPr>
          <w:sz w:val="23"/>
          <w:szCs w:val="23"/>
        </w:rPr>
        <w:t>а</w:t>
      </w:r>
      <w:r w:rsidR="009F7C9F" w:rsidRPr="0081579B">
        <w:rPr>
          <w:sz w:val="23"/>
          <w:szCs w:val="23"/>
        </w:rPr>
        <w:t>рактеристик объектов можно представить нормальным распределением с математическим ож</w:t>
      </w:r>
      <w:r w:rsidR="009F7C9F" w:rsidRPr="0081579B">
        <w:rPr>
          <w:sz w:val="23"/>
          <w:szCs w:val="23"/>
        </w:rPr>
        <w:t>и</w:t>
      </w:r>
      <w:r w:rsidR="009F7C9F" w:rsidRPr="0081579B">
        <w:rPr>
          <w:sz w:val="23"/>
          <w:szCs w:val="23"/>
        </w:rPr>
        <w:t xml:space="preserve">данием вблизи размеров и массы тел, составляющих среду обитания </w:t>
      </w:r>
      <w:r w:rsidR="009F7C9F" w:rsidRPr="0081579B">
        <w:rPr>
          <w:sz w:val="23"/>
          <w:szCs w:val="23"/>
          <w:lang w:val="en-US"/>
        </w:rPr>
        <w:t>homo</w:t>
      </w:r>
      <w:r w:rsidR="006E428A" w:rsidRPr="0081579B">
        <w:rPr>
          <w:sz w:val="23"/>
          <w:szCs w:val="23"/>
        </w:rPr>
        <w:t xml:space="preserve"> (плотность различ</w:t>
      </w:r>
      <w:r w:rsidR="006E428A" w:rsidRPr="0081579B">
        <w:rPr>
          <w:sz w:val="23"/>
          <w:szCs w:val="23"/>
        </w:rPr>
        <w:t>и</w:t>
      </w:r>
      <w:r w:rsidR="006E428A" w:rsidRPr="0081579B">
        <w:rPr>
          <w:sz w:val="23"/>
          <w:szCs w:val="23"/>
        </w:rPr>
        <w:t>мых объектов)</w:t>
      </w:r>
      <w:r w:rsidR="009F7C9F" w:rsidRPr="0081579B">
        <w:rPr>
          <w:sz w:val="23"/>
          <w:szCs w:val="23"/>
        </w:rPr>
        <w:t>. Практически это означает, что подле себя наблюдатель хорошо видит подробн</w:t>
      </w:r>
      <w:r w:rsidR="009F7C9F" w:rsidRPr="0081579B">
        <w:rPr>
          <w:sz w:val="23"/>
          <w:szCs w:val="23"/>
        </w:rPr>
        <w:t>о</w:t>
      </w:r>
      <w:r w:rsidR="009F7C9F" w:rsidRPr="0081579B">
        <w:rPr>
          <w:sz w:val="23"/>
          <w:szCs w:val="23"/>
        </w:rPr>
        <w:t xml:space="preserve">сти и различает мелкие фигуры, а вдали от повседневных забот острота восприятия тем ниже, чем дальше от субъекта область познания. </w:t>
      </w:r>
      <w:r w:rsidR="00ED1482" w:rsidRPr="0081579B">
        <w:rPr>
          <w:sz w:val="23"/>
          <w:szCs w:val="23"/>
        </w:rPr>
        <w:t>Объективно это связано с искажением сигнала от д</w:t>
      </w:r>
      <w:r w:rsidR="00ED1482" w:rsidRPr="0081579B">
        <w:rPr>
          <w:sz w:val="23"/>
          <w:szCs w:val="23"/>
        </w:rPr>
        <w:t>а</w:t>
      </w:r>
      <w:r w:rsidR="00ED1482" w:rsidRPr="0081579B">
        <w:rPr>
          <w:sz w:val="23"/>
          <w:szCs w:val="23"/>
        </w:rPr>
        <w:t>леких тел в промежуточной среде и его ослаблением, а сигнала из атто- и фемтомира – со сл</w:t>
      </w:r>
      <w:r w:rsidR="00ED1482" w:rsidRPr="0081579B">
        <w:rPr>
          <w:sz w:val="23"/>
          <w:szCs w:val="23"/>
        </w:rPr>
        <w:t>у</w:t>
      </w:r>
      <w:r w:rsidR="00ED1482" w:rsidRPr="0081579B">
        <w:rPr>
          <w:sz w:val="23"/>
          <w:szCs w:val="23"/>
        </w:rPr>
        <w:t xml:space="preserve">чайным воздействие на предмет фонового АИ. </w:t>
      </w:r>
      <w:r w:rsidR="006E428A" w:rsidRPr="0081579B">
        <w:rPr>
          <w:sz w:val="23"/>
          <w:szCs w:val="23"/>
        </w:rPr>
        <w:t>Правда, с</w:t>
      </w:r>
      <w:r w:rsidR="0067298A" w:rsidRPr="0081579B">
        <w:rPr>
          <w:sz w:val="23"/>
          <w:szCs w:val="23"/>
        </w:rPr>
        <w:t>убъект познания может экстраполир</w:t>
      </w:r>
      <w:r w:rsidR="0067298A" w:rsidRPr="0081579B">
        <w:rPr>
          <w:sz w:val="23"/>
          <w:szCs w:val="23"/>
        </w:rPr>
        <w:t>о</w:t>
      </w:r>
      <w:r w:rsidR="0067298A" w:rsidRPr="0081579B">
        <w:rPr>
          <w:sz w:val="23"/>
          <w:szCs w:val="23"/>
        </w:rPr>
        <w:t>вать свойства и характеристики окружающего его скопления тел на далекий космос и в фемт</w:t>
      </w:r>
      <w:r w:rsidR="0067298A" w:rsidRPr="0081579B">
        <w:rPr>
          <w:sz w:val="23"/>
          <w:szCs w:val="23"/>
        </w:rPr>
        <w:t>о</w:t>
      </w:r>
      <w:r w:rsidR="0067298A" w:rsidRPr="0081579B">
        <w:rPr>
          <w:sz w:val="23"/>
          <w:szCs w:val="23"/>
        </w:rPr>
        <w:t xml:space="preserve">мир, но не более того. </w:t>
      </w:r>
    </w:p>
    <w:p w:rsidR="00C71680" w:rsidRPr="003C20D1" w:rsidRDefault="00C71680" w:rsidP="00B82D0A">
      <w:pPr>
        <w:pStyle w:val="af0"/>
        <w:widowControl w:val="0"/>
        <w:tabs>
          <w:tab w:val="left" w:pos="9072"/>
        </w:tabs>
        <w:ind w:left="0" w:firstLine="425"/>
        <w:jc w:val="both"/>
        <w:rPr>
          <w:sz w:val="23"/>
          <w:szCs w:val="23"/>
        </w:rPr>
      </w:pPr>
      <w:r w:rsidRPr="003C20D1">
        <w:rPr>
          <w:sz w:val="23"/>
          <w:szCs w:val="23"/>
        </w:rPr>
        <w:t xml:space="preserve">Четвертая дорожка. Поскольку мы выяснили, что слова «элемент» и «стихия» родственные, то спросим у </w:t>
      </w:r>
      <w:r w:rsidR="00F946C5" w:rsidRPr="003C20D1">
        <w:rPr>
          <w:sz w:val="23"/>
          <w:szCs w:val="23"/>
        </w:rPr>
        <w:t xml:space="preserve">звонкой </w:t>
      </w:r>
      <w:r w:rsidRPr="003C20D1">
        <w:rPr>
          <w:sz w:val="23"/>
          <w:szCs w:val="23"/>
        </w:rPr>
        <w:t xml:space="preserve">пустоты: </w:t>
      </w:r>
      <w:r w:rsidR="00F946C5" w:rsidRPr="003C20D1">
        <w:rPr>
          <w:sz w:val="23"/>
          <w:szCs w:val="23"/>
        </w:rPr>
        <w:t>нет ли подобия между массами микрочастиц и космических тел, или нет ли «конформного отображения» характерных размеров обитателей ничтожно мал</w:t>
      </w:r>
      <w:r w:rsidR="005D396C" w:rsidRPr="003C20D1">
        <w:rPr>
          <w:sz w:val="23"/>
          <w:szCs w:val="23"/>
        </w:rPr>
        <w:t>ых</w:t>
      </w:r>
      <w:r w:rsidR="00F946C5" w:rsidRPr="003C20D1">
        <w:rPr>
          <w:sz w:val="23"/>
          <w:szCs w:val="23"/>
        </w:rPr>
        <w:t xml:space="preserve"> к</w:t>
      </w:r>
      <w:r w:rsidR="00F946C5" w:rsidRPr="003C20D1">
        <w:rPr>
          <w:sz w:val="23"/>
          <w:szCs w:val="23"/>
        </w:rPr>
        <w:t>у</w:t>
      </w:r>
      <w:r w:rsidR="00F946C5" w:rsidRPr="003C20D1">
        <w:rPr>
          <w:sz w:val="23"/>
          <w:szCs w:val="23"/>
        </w:rPr>
        <w:t>сочк</w:t>
      </w:r>
      <w:r w:rsidR="000C18AB" w:rsidRPr="003C20D1">
        <w:rPr>
          <w:sz w:val="23"/>
          <w:szCs w:val="23"/>
        </w:rPr>
        <w:t>ов</w:t>
      </w:r>
      <w:r w:rsidR="00F946C5" w:rsidRPr="003C20D1">
        <w:rPr>
          <w:sz w:val="23"/>
          <w:szCs w:val="23"/>
        </w:rPr>
        <w:t xml:space="preserve"> Вселенной и ее грандиозн</w:t>
      </w:r>
      <w:r w:rsidR="005D396C" w:rsidRPr="003C20D1">
        <w:rPr>
          <w:sz w:val="23"/>
          <w:szCs w:val="23"/>
        </w:rPr>
        <w:t>ых</w:t>
      </w:r>
      <w:r w:rsidR="00F946C5" w:rsidRPr="003C20D1">
        <w:rPr>
          <w:sz w:val="23"/>
          <w:szCs w:val="23"/>
        </w:rPr>
        <w:t xml:space="preserve"> куск</w:t>
      </w:r>
      <w:r w:rsidR="000C18AB" w:rsidRPr="003C20D1">
        <w:rPr>
          <w:sz w:val="23"/>
          <w:szCs w:val="23"/>
        </w:rPr>
        <w:t>ов</w:t>
      </w:r>
      <w:r w:rsidR="00527EA5" w:rsidRPr="003C20D1">
        <w:rPr>
          <w:sz w:val="23"/>
          <w:szCs w:val="23"/>
        </w:rPr>
        <w:t xml:space="preserve">? Начнем с </w:t>
      </w:r>
      <w:r w:rsidR="00C90CE5" w:rsidRPr="003C20D1">
        <w:rPr>
          <w:sz w:val="23"/>
          <w:szCs w:val="23"/>
        </w:rPr>
        <w:t>электрона</w:t>
      </w:r>
      <w:r w:rsidR="00F946C5" w:rsidRPr="003C20D1">
        <w:rPr>
          <w:sz w:val="23"/>
          <w:szCs w:val="23"/>
        </w:rPr>
        <w:t xml:space="preserve">, как одного из </w:t>
      </w:r>
      <w:r w:rsidR="00C90CE5" w:rsidRPr="003C20D1">
        <w:rPr>
          <w:sz w:val="23"/>
          <w:szCs w:val="23"/>
        </w:rPr>
        <w:t>прямых</w:t>
      </w:r>
      <w:r w:rsidR="00527EA5" w:rsidRPr="003C20D1">
        <w:rPr>
          <w:sz w:val="23"/>
          <w:szCs w:val="23"/>
        </w:rPr>
        <w:t xml:space="preserve"> сторо</w:t>
      </w:r>
      <w:r w:rsidR="00527EA5" w:rsidRPr="003C20D1">
        <w:rPr>
          <w:sz w:val="23"/>
          <w:szCs w:val="23"/>
        </w:rPr>
        <w:t>н</w:t>
      </w:r>
      <w:r w:rsidR="00527EA5" w:rsidRPr="003C20D1">
        <w:rPr>
          <w:sz w:val="23"/>
          <w:szCs w:val="23"/>
        </w:rPr>
        <w:t>ников</w:t>
      </w:r>
      <w:r w:rsidR="00F946C5" w:rsidRPr="003C20D1">
        <w:rPr>
          <w:sz w:val="23"/>
          <w:szCs w:val="23"/>
        </w:rPr>
        <w:t xml:space="preserve"> электромагнетизма, и Метагалактики, радиус оптического горизонта которой оценивается тоже из проявления электромагнетизма – фотона. </w:t>
      </w:r>
      <w:r w:rsidR="001016F6" w:rsidRPr="003C20D1">
        <w:rPr>
          <w:sz w:val="23"/>
          <w:szCs w:val="23"/>
        </w:rPr>
        <w:t xml:space="preserve">«Предельный радиус» электрона </w:t>
      </w:r>
      <w:r w:rsidR="001016F6" w:rsidRPr="003C20D1">
        <w:rPr>
          <w:i/>
          <w:sz w:val="23"/>
          <w:szCs w:val="23"/>
          <w:lang w:val="en-US"/>
        </w:rPr>
        <w:t>r</w:t>
      </w:r>
      <w:r w:rsidR="001016F6" w:rsidRPr="003C20D1">
        <w:rPr>
          <w:i/>
          <w:sz w:val="23"/>
          <w:szCs w:val="23"/>
          <w:vertAlign w:val="subscript"/>
          <w:lang w:val="en-US"/>
        </w:rPr>
        <w:t>e</w:t>
      </w:r>
      <w:r w:rsidR="001016F6" w:rsidRPr="003C20D1">
        <w:rPr>
          <w:sz w:val="23"/>
          <w:szCs w:val="23"/>
        </w:rPr>
        <w:t xml:space="preserve"> ≈ </w:t>
      </w:r>
      <w:r w:rsidR="004516BF" w:rsidRPr="003C20D1">
        <w:rPr>
          <w:i/>
          <w:sz w:val="23"/>
          <w:szCs w:val="23"/>
          <w:lang w:val="en-US"/>
        </w:rPr>
        <w:t>e</w:t>
      </w:r>
      <w:r w:rsidR="001016F6" w:rsidRPr="003C20D1">
        <w:rPr>
          <w:sz w:val="23"/>
          <w:szCs w:val="23"/>
          <w:vertAlign w:val="superscript"/>
        </w:rPr>
        <w:t>2</w:t>
      </w:r>
      <w:r w:rsidR="001016F6" w:rsidRPr="003C20D1">
        <w:rPr>
          <w:sz w:val="23"/>
          <w:szCs w:val="23"/>
        </w:rPr>
        <w:t>/</w:t>
      </w:r>
      <w:r w:rsidR="004516BF" w:rsidRPr="003C20D1">
        <w:rPr>
          <w:i/>
          <w:sz w:val="23"/>
          <w:szCs w:val="23"/>
          <w:lang w:val="en-US"/>
        </w:rPr>
        <w:t>m</w:t>
      </w:r>
      <w:r w:rsidR="00293748" w:rsidRPr="003C20D1">
        <w:rPr>
          <w:i/>
          <w:sz w:val="23"/>
          <w:szCs w:val="23"/>
          <w:lang w:val="en-US"/>
        </w:rPr>
        <w:t>u</w:t>
      </w:r>
      <w:r w:rsidR="001016F6" w:rsidRPr="003C20D1">
        <w:rPr>
          <w:sz w:val="23"/>
          <w:szCs w:val="23"/>
          <w:vertAlign w:val="superscript"/>
        </w:rPr>
        <w:t>2</w:t>
      </w:r>
      <w:r w:rsidR="006E428A" w:rsidRPr="003C20D1">
        <w:rPr>
          <w:sz w:val="23"/>
          <w:szCs w:val="23"/>
        </w:rPr>
        <w:t>,</w:t>
      </w:r>
      <w:r w:rsidR="004516BF" w:rsidRPr="003C20D1">
        <w:rPr>
          <w:sz w:val="23"/>
          <w:szCs w:val="23"/>
        </w:rPr>
        <w:t xml:space="preserve"> </w:t>
      </w:r>
      <w:r w:rsidR="006E428A" w:rsidRPr="003C20D1">
        <w:rPr>
          <w:sz w:val="23"/>
          <w:szCs w:val="23"/>
        </w:rPr>
        <w:t xml:space="preserve">и для чисел </w:t>
      </w:r>
      <w:r w:rsidR="006E428A" w:rsidRPr="003C20D1">
        <w:rPr>
          <w:i/>
          <w:sz w:val="23"/>
          <w:szCs w:val="23"/>
          <w:lang w:val="en-US"/>
        </w:rPr>
        <w:t>r</w:t>
      </w:r>
      <w:r w:rsidR="006E428A" w:rsidRPr="003C20D1">
        <w:rPr>
          <w:i/>
          <w:sz w:val="23"/>
          <w:szCs w:val="23"/>
          <w:vertAlign w:val="subscript"/>
          <w:lang w:val="en-US"/>
        </w:rPr>
        <w:t>e</w:t>
      </w:r>
      <w:r w:rsidR="006E428A" w:rsidRPr="003C20D1">
        <w:rPr>
          <w:sz w:val="23"/>
          <w:szCs w:val="23"/>
        </w:rPr>
        <w:t xml:space="preserve"> </w:t>
      </w:r>
      <w:r w:rsidR="004516BF" w:rsidRPr="003C20D1">
        <w:rPr>
          <w:sz w:val="23"/>
          <w:szCs w:val="23"/>
        </w:rPr>
        <w:t>≈</w:t>
      </w:r>
      <w:r w:rsidR="00A47CB1" w:rsidRPr="003C20D1">
        <w:rPr>
          <w:sz w:val="23"/>
          <w:szCs w:val="23"/>
        </w:rPr>
        <w:t xml:space="preserve"> 1/</w:t>
      </w:r>
      <w:r w:rsidR="00A47CB1" w:rsidRPr="003C20D1">
        <w:rPr>
          <w:i/>
          <w:sz w:val="23"/>
          <w:szCs w:val="23"/>
          <w:lang w:val="en-US"/>
        </w:rPr>
        <w:t>R</w:t>
      </w:r>
      <w:r w:rsidR="00A47CB1" w:rsidRPr="003C20D1">
        <w:rPr>
          <w:sz w:val="23"/>
          <w:szCs w:val="23"/>
        </w:rPr>
        <w:t xml:space="preserve">, где </w:t>
      </w:r>
      <w:r w:rsidR="00A47CB1" w:rsidRPr="003C20D1">
        <w:rPr>
          <w:i/>
          <w:sz w:val="23"/>
          <w:szCs w:val="23"/>
          <w:lang w:val="en-US"/>
        </w:rPr>
        <w:t>R</w:t>
      </w:r>
      <w:r w:rsidR="00A47CB1" w:rsidRPr="003C20D1">
        <w:rPr>
          <w:sz w:val="23"/>
          <w:szCs w:val="23"/>
        </w:rPr>
        <w:t xml:space="preserve"> – радиус </w:t>
      </w:r>
      <w:r w:rsidR="00D97757" w:rsidRPr="00D97757">
        <w:rPr>
          <w:sz w:val="23"/>
          <w:szCs w:val="23"/>
        </w:rPr>
        <w:t>‘</w:t>
      </w:r>
      <w:r w:rsidR="00D97757">
        <w:rPr>
          <w:sz w:val="23"/>
          <w:szCs w:val="23"/>
        </w:rPr>
        <w:t>не</w:t>
      </w:r>
      <w:r w:rsidR="00A47CB1" w:rsidRPr="003C20D1">
        <w:rPr>
          <w:sz w:val="23"/>
          <w:szCs w:val="23"/>
        </w:rPr>
        <w:t>оптического</w:t>
      </w:r>
      <w:r w:rsidR="00D97757" w:rsidRPr="00D97757">
        <w:rPr>
          <w:sz w:val="23"/>
          <w:szCs w:val="23"/>
        </w:rPr>
        <w:t>’</w:t>
      </w:r>
      <w:r w:rsidR="00A47CB1" w:rsidRPr="003C20D1">
        <w:rPr>
          <w:sz w:val="23"/>
          <w:szCs w:val="23"/>
        </w:rPr>
        <w:t xml:space="preserve"> горизонта, если скорость </w:t>
      </w:r>
      <w:r w:rsidR="00A47CB1" w:rsidRPr="003C20D1">
        <w:rPr>
          <w:i/>
          <w:sz w:val="23"/>
          <w:szCs w:val="23"/>
          <w:lang w:val="en-US"/>
        </w:rPr>
        <w:t>u</w:t>
      </w:r>
      <w:r w:rsidR="00A47CB1" w:rsidRPr="003C20D1">
        <w:rPr>
          <w:sz w:val="23"/>
          <w:szCs w:val="23"/>
        </w:rPr>
        <w:t xml:space="preserve"> = 4.88746∙10</w:t>
      </w:r>
      <w:r w:rsidR="00A47CB1" w:rsidRPr="003C20D1">
        <w:rPr>
          <w:sz w:val="23"/>
          <w:szCs w:val="23"/>
          <w:vertAlign w:val="superscript"/>
        </w:rPr>
        <w:t>17</w:t>
      </w:r>
      <w:r w:rsidR="00A47CB1" w:rsidRPr="003C20D1">
        <w:rPr>
          <w:sz w:val="23"/>
          <w:szCs w:val="23"/>
        </w:rPr>
        <w:t xml:space="preserve"> см/с. </w:t>
      </w:r>
      <w:r w:rsidR="006E428A" w:rsidRPr="003C20D1">
        <w:rPr>
          <w:sz w:val="23"/>
          <w:szCs w:val="23"/>
        </w:rPr>
        <w:t>Это вторая характерная скорость физических взаимодействий, обязанная, предположительно, гравитации. Соотношение показывает, что гравитационное взаимодействие и электромагнетизм взаимосвязаны, хотя друг к другу не сводятся. Далее возможна «корреляция» между космич</w:t>
      </w:r>
      <w:r w:rsidR="006E428A" w:rsidRPr="003C20D1">
        <w:rPr>
          <w:sz w:val="23"/>
          <w:szCs w:val="23"/>
        </w:rPr>
        <w:t>е</w:t>
      </w:r>
      <w:r w:rsidR="006E428A" w:rsidRPr="003C20D1">
        <w:rPr>
          <w:sz w:val="23"/>
          <w:szCs w:val="23"/>
        </w:rPr>
        <w:t xml:space="preserve">ским размером </w:t>
      </w:r>
      <w:r w:rsidR="006E428A" w:rsidRPr="003C20D1">
        <w:rPr>
          <w:i/>
          <w:sz w:val="23"/>
          <w:szCs w:val="23"/>
          <w:lang w:val="en-US"/>
        </w:rPr>
        <w:t>R</w:t>
      </w:r>
      <w:r w:rsidR="006E428A" w:rsidRPr="003C20D1">
        <w:rPr>
          <w:sz w:val="23"/>
          <w:szCs w:val="23"/>
        </w:rPr>
        <w:t xml:space="preserve"> ~ 10</w:t>
      </w:r>
      <w:r w:rsidR="006E428A" w:rsidRPr="003C20D1">
        <w:rPr>
          <w:sz w:val="23"/>
          <w:szCs w:val="23"/>
          <w:vertAlign w:val="superscript"/>
        </w:rPr>
        <w:t>24</w:t>
      </w:r>
      <w:r w:rsidR="006E428A" w:rsidRPr="003C20D1">
        <w:rPr>
          <w:sz w:val="23"/>
          <w:szCs w:val="23"/>
        </w:rPr>
        <w:t xml:space="preserve"> см и </w:t>
      </w:r>
      <w:r w:rsidR="008131B1" w:rsidRPr="003C20D1">
        <w:rPr>
          <w:sz w:val="23"/>
          <w:szCs w:val="23"/>
        </w:rPr>
        <w:t xml:space="preserve">некой неоднородностью в микромире с </w:t>
      </w:r>
      <w:r w:rsidR="008131B1" w:rsidRPr="003C20D1">
        <w:rPr>
          <w:i/>
          <w:sz w:val="23"/>
          <w:szCs w:val="23"/>
          <w:lang w:val="en-US"/>
        </w:rPr>
        <w:t>r</w:t>
      </w:r>
      <w:r w:rsidR="008131B1" w:rsidRPr="003C20D1">
        <w:rPr>
          <w:sz w:val="23"/>
          <w:szCs w:val="23"/>
        </w:rPr>
        <w:t xml:space="preserve"> ~ 10</w:t>
      </w:r>
      <w:r w:rsidR="008131B1" w:rsidRPr="003C20D1">
        <w:rPr>
          <w:sz w:val="23"/>
          <w:szCs w:val="23"/>
          <w:vertAlign w:val="superscript"/>
        </w:rPr>
        <w:t>–</w:t>
      </w:r>
      <w:r w:rsidR="005D396C" w:rsidRPr="003C20D1">
        <w:rPr>
          <w:sz w:val="23"/>
          <w:szCs w:val="23"/>
          <w:vertAlign w:val="superscript"/>
        </w:rPr>
        <w:t>24</w:t>
      </w:r>
      <w:r w:rsidR="008131B1" w:rsidRPr="003C20D1">
        <w:rPr>
          <w:sz w:val="23"/>
          <w:szCs w:val="23"/>
        </w:rPr>
        <w:t xml:space="preserve"> см. </w:t>
      </w:r>
      <w:r w:rsidR="00D679DB">
        <w:rPr>
          <w:sz w:val="23"/>
          <w:szCs w:val="23"/>
        </w:rPr>
        <w:t>Для я</w:t>
      </w:r>
      <w:r w:rsidR="006E428A" w:rsidRPr="003C20D1">
        <w:rPr>
          <w:sz w:val="23"/>
          <w:szCs w:val="23"/>
        </w:rPr>
        <w:t>др</w:t>
      </w:r>
      <w:r w:rsidR="00D679DB">
        <w:rPr>
          <w:sz w:val="23"/>
          <w:szCs w:val="23"/>
        </w:rPr>
        <w:t>а</w:t>
      </w:r>
      <w:r w:rsidR="006E428A" w:rsidRPr="003C20D1">
        <w:rPr>
          <w:sz w:val="23"/>
          <w:szCs w:val="23"/>
        </w:rPr>
        <w:t xml:space="preserve"> прот</w:t>
      </w:r>
      <w:r w:rsidR="006E428A" w:rsidRPr="003C20D1">
        <w:rPr>
          <w:sz w:val="23"/>
          <w:szCs w:val="23"/>
        </w:rPr>
        <w:t>о</w:t>
      </w:r>
      <w:r w:rsidR="006E428A" w:rsidRPr="003C20D1">
        <w:rPr>
          <w:sz w:val="23"/>
          <w:szCs w:val="23"/>
        </w:rPr>
        <w:t>на</w:t>
      </w:r>
      <w:r w:rsidR="005D396C" w:rsidRPr="003C20D1">
        <w:rPr>
          <w:sz w:val="23"/>
          <w:szCs w:val="23"/>
        </w:rPr>
        <w:t xml:space="preserve"> </w:t>
      </w:r>
      <w:r w:rsidR="005D396C" w:rsidRPr="003C20D1">
        <w:rPr>
          <w:i/>
          <w:sz w:val="23"/>
          <w:szCs w:val="23"/>
          <w:lang w:val="en-US"/>
        </w:rPr>
        <w:t>r</w:t>
      </w:r>
      <w:r w:rsidR="005D396C" w:rsidRPr="003C20D1">
        <w:rPr>
          <w:sz w:val="23"/>
          <w:szCs w:val="23"/>
        </w:rPr>
        <w:t xml:space="preserve"> ~ 10</w:t>
      </w:r>
      <w:r w:rsidR="005D396C" w:rsidRPr="003C20D1">
        <w:rPr>
          <w:sz w:val="23"/>
          <w:szCs w:val="23"/>
          <w:vertAlign w:val="superscript"/>
        </w:rPr>
        <w:t>–16</w:t>
      </w:r>
      <w:r w:rsidR="005D396C" w:rsidRPr="003C20D1">
        <w:rPr>
          <w:sz w:val="23"/>
          <w:szCs w:val="23"/>
        </w:rPr>
        <w:t xml:space="preserve"> см,</w:t>
      </w:r>
      <w:r w:rsidR="006E428A" w:rsidRPr="003C20D1">
        <w:rPr>
          <w:sz w:val="23"/>
          <w:szCs w:val="23"/>
        </w:rPr>
        <w:t xml:space="preserve"> и космический слой околосолнечных неоднородностей вблизи </w:t>
      </w:r>
      <w:r w:rsidR="006E428A" w:rsidRPr="003C20D1">
        <w:rPr>
          <w:i/>
          <w:sz w:val="23"/>
          <w:szCs w:val="23"/>
          <w:lang w:val="en-US"/>
        </w:rPr>
        <w:t>R</w:t>
      </w:r>
      <w:r w:rsidR="006E428A" w:rsidRPr="003C20D1">
        <w:rPr>
          <w:sz w:val="23"/>
          <w:szCs w:val="23"/>
        </w:rPr>
        <w:t xml:space="preserve"> ~ 10</w:t>
      </w:r>
      <w:r w:rsidR="006E428A" w:rsidRPr="003C20D1">
        <w:rPr>
          <w:sz w:val="23"/>
          <w:szCs w:val="23"/>
          <w:vertAlign w:val="superscript"/>
        </w:rPr>
        <w:t>16</w:t>
      </w:r>
      <w:r w:rsidR="006E428A" w:rsidRPr="003C20D1">
        <w:rPr>
          <w:sz w:val="23"/>
          <w:szCs w:val="23"/>
        </w:rPr>
        <w:t xml:space="preserve"> см тоже «коррелиру</w:t>
      </w:r>
      <w:r w:rsidR="00863A9F">
        <w:rPr>
          <w:sz w:val="23"/>
          <w:szCs w:val="23"/>
        </w:rPr>
        <w:t>е</w:t>
      </w:r>
      <w:r w:rsidR="006E428A" w:rsidRPr="003C20D1">
        <w:rPr>
          <w:sz w:val="23"/>
          <w:szCs w:val="23"/>
        </w:rPr>
        <w:t>т»…</w:t>
      </w:r>
      <w:r w:rsidR="008131B1" w:rsidRPr="003C20D1">
        <w:rPr>
          <w:sz w:val="23"/>
          <w:szCs w:val="23"/>
        </w:rPr>
        <w:t xml:space="preserve"> Но в среде, окружающей </w:t>
      </w:r>
      <w:r w:rsidR="008131B1" w:rsidRPr="003C20D1">
        <w:rPr>
          <w:sz w:val="23"/>
          <w:szCs w:val="23"/>
          <w:lang w:val="en-US"/>
        </w:rPr>
        <w:t>homo</w:t>
      </w:r>
      <w:r w:rsidR="008131B1" w:rsidRPr="003C20D1">
        <w:rPr>
          <w:sz w:val="23"/>
          <w:szCs w:val="23"/>
        </w:rPr>
        <w:t>, как было показано выше, ситуация меняется.</w:t>
      </w:r>
    </w:p>
    <w:p w:rsidR="00EE27B5" w:rsidRDefault="00EE27B5" w:rsidP="007400B6">
      <w:pPr>
        <w:pStyle w:val="af0"/>
        <w:widowControl w:val="0"/>
        <w:tabs>
          <w:tab w:val="left" w:pos="9072"/>
        </w:tabs>
        <w:ind w:left="0" w:firstLine="425"/>
        <w:jc w:val="both"/>
      </w:pPr>
      <w:r>
        <w:t xml:space="preserve">Теперь, чтобы нащупать механизм действия принципа МСИ, остается определить </w:t>
      </w:r>
      <w:r w:rsidR="006A3A84">
        <w:t>«</w:t>
      </w:r>
      <w:r>
        <w:t>э</w:t>
      </w:r>
      <w:r>
        <w:t>ф</w:t>
      </w:r>
      <w:r>
        <w:t>фективную</w:t>
      </w:r>
      <w:r w:rsidR="006A3A84">
        <w:t>»</w:t>
      </w:r>
      <w:r>
        <w:t xml:space="preserve"> массу нейтрино и ввести формулу для образования характерных размеров и масс физических неоднородностей</w:t>
      </w:r>
      <w:r w:rsidR="005D396C">
        <w:t xml:space="preserve"> (уже не на уровне </w:t>
      </w:r>
      <w:r w:rsidR="00863A9F">
        <w:t>лептоно-</w:t>
      </w:r>
      <w:r w:rsidR="005D396C">
        <w:t>мезонов, а барионов)</w:t>
      </w:r>
      <w:r>
        <w:t>. В с</w:t>
      </w:r>
      <w:r>
        <w:t>о</w:t>
      </w:r>
      <w:r>
        <w:t xml:space="preserve">временной теории </w:t>
      </w:r>
      <w:r w:rsidR="005D396C">
        <w:t>«элементарных» частиц</w:t>
      </w:r>
      <w:r>
        <w:t xml:space="preserve"> нейтрино имеется три сорта, и для каждого сорта </w:t>
      </w:r>
      <w:r w:rsidR="007510A1">
        <w:t>предлага</w:t>
      </w:r>
      <w:r>
        <w:t>ются различные оценки. Поэтому возьмем из всех оценок их геометрическое сре</w:t>
      </w:r>
      <w:r>
        <w:t>д</w:t>
      </w:r>
      <w:r>
        <w:t>нее. Этот прием, как увидим ниже, позволит варьировать массы материальных образований, следующих за нуклоном – устойчивых, а не «резонансов».</w:t>
      </w:r>
      <w:r w:rsidR="007400B6">
        <w:t xml:space="preserve"> </w:t>
      </w:r>
    </w:p>
    <w:p w:rsidR="007400B6" w:rsidRPr="007400B6" w:rsidRDefault="007400B6" w:rsidP="007400B6">
      <w:pPr>
        <w:pStyle w:val="af0"/>
        <w:widowControl w:val="0"/>
        <w:tabs>
          <w:tab w:val="left" w:pos="9072"/>
        </w:tabs>
        <w:ind w:left="0" w:firstLine="425"/>
        <w:jc w:val="both"/>
      </w:pPr>
      <w:r>
        <w:t>Рассмотрим теоретико-эмпирический ряд значений масс нейтрино еще раз. Геометрич</w:t>
      </w:r>
      <w:r>
        <w:t>е</w:t>
      </w:r>
      <w:r>
        <w:t xml:space="preserve">ское среднее из всех </w:t>
      </w:r>
      <w:r w:rsidR="005D396C">
        <w:t xml:space="preserve">известных </w:t>
      </w:r>
      <w:r>
        <w:t>оценок дае</w:t>
      </w:r>
      <w:r w:rsidR="005D396C">
        <w:t xml:space="preserve">т для показателя возрастания </w:t>
      </w:r>
      <w:r>
        <w:t xml:space="preserve">массы </w:t>
      </w:r>
      <w:r w:rsidR="005D396C">
        <w:t xml:space="preserve">нейтрино </w:t>
      </w:r>
      <w:r>
        <w:t>о</w:t>
      </w:r>
      <w:r>
        <w:t>б</w:t>
      </w:r>
      <w:r>
        <w:t xml:space="preserve">ласть </w:t>
      </w:r>
      <w:r w:rsidRPr="007400B6">
        <w:rPr>
          <w:i/>
          <w:lang w:val="en-US"/>
        </w:rPr>
        <w:t>p</w:t>
      </w:r>
      <w:r w:rsidRPr="007400B6">
        <w:rPr>
          <w:i/>
          <w:vertAlign w:val="subscript"/>
          <w:lang w:val="en-US"/>
        </w:rPr>
        <w:t>m</w:t>
      </w:r>
      <w:r w:rsidRPr="007400B6">
        <w:t xml:space="preserve"> </w:t>
      </w:r>
      <m:oMath>
        <m:r>
          <w:rPr>
            <w:rFonts w:ascii="Cambria Math" w:hAnsi="Cambria Math"/>
          </w:rPr>
          <m:t>∈</m:t>
        </m:r>
      </m:oMath>
      <w:r w:rsidRPr="007400B6">
        <w:t xml:space="preserve"> </w:t>
      </w:r>
      <w:r>
        <w:t xml:space="preserve">280 ÷ 285. Если взять только предельные значения оценок, то </w:t>
      </w:r>
      <w:r w:rsidRPr="007400B6">
        <w:rPr>
          <w:i/>
          <w:lang w:val="en-US"/>
        </w:rPr>
        <w:t>p</w:t>
      </w:r>
      <w:r w:rsidRPr="007400B6">
        <w:rPr>
          <w:i/>
          <w:vertAlign w:val="subscript"/>
          <w:lang w:val="en-US"/>
        </w:rPr>
        <w:t>m</w:t>
      </w:r>
      <w:r w:rsidRPr="007400B6">
        <w:t xml:space="preserve"> </w:t>
      </w:r>
      <m:oMath>
        <m:r>
          <w:rPr>
            <w:rFonts w:ascii="Cambria Math" w:hAnsi="Cambria Math"/>
          </w:rPr>
          <m:t>∈</m:t>
        </m:r>
      </m:oMath>
      <w:r w:rsidRPr="007400B6">
        <w:t xml:space="preserve"> 340</w:t>
      </w:r>
      <w:r>
        <w:t xml:space="preserve">0 ÷ </w:t>
      </w:r>
      <w:r w:rsidRPr="007400B6">
        <w:t>3</w:t>
      </w:r>
      <w:r>
        <w:t>5</w:t>
      </w:r>
      <w:r w:rsidRPr="007400B6">
        <w:t>00</w:t>
      </w:r>
      <w:r>
        <w:t>.</w:t>
      </w:r>
      <w:r w:rsidRPr="007400B6">
        <w:t xml:space="preserve"> </w:t>
      </w:r>
      <w:r>
        <w:lastRenderedPageBreak/>
        <w:t xml:space="preserve">Для чисто эмпирических оценок </w:t>
      </w:r>
      <w:r w:rsidRPr="007400B6">
        <w:rPr>
          <w:i/>
          <w:lang w:val="en-US"/>
        </w:rPr>
        <w:t>p</w:t>
      </w:r>
      <w:r w:rsidRPr="007400B6">
        <w:rPr>
          <w:i/>
          <w:vertAlign w:val="subscript"/>
          <w:lang w:val="en-US"/>
        </w:rPr>
        <w:t>m</w:t>
      </w:r>
      <w:r w:rsidRPr="007400B6">
        <w:t xml:space="preserve"> </w:t>
      </w:r>
      <m:oMath>
        <m:r>
          <w:rPr>
            <w:rFonts w:ascii="Cambria Math" w:hAnsi="Cambria Math"/>
          </w:rPr>
          <m:t>∈</m:t>
        </m:r>
      </m:oMath>
      <w:r w:rsidRPr="007400B6">
        <w:t xml:space="preserve"> </w:t>
      </w:r>
      <w:r>
        <w:t xml:space="preserve">66000 ÷ 67000. Когда </w:t>
      </w:r>
      <w:r w:rsidR="005D396C">
        <w:t xml:space="preserve">мы </w:t>
      </w:r>
      <w:r>
        <w:t xml:space="preserve">полагаем </w:t>
      </w:r>
      <w:r w:rsidR="00D90147">
        <w:t xml:space="preserve">естественное </w:t>
      </w:r>
      <w:r w:rsidRPr="007400B6">
        <w:rPr>
          <w:i/>
          <w:lang w:val="en-US"/>
        </w:rPr>
        <w:t>m</w:t>
      </w:r>
      <w:r w:rsidRPr="007400B6">
        <w:rPr>
          <w:vertAlign w:val="subscript"/>
          <w:lang w:val="en-US"/>
        </w:rPr>
        <w:t>ν</w:t>
      </w:r>
      <w:r w:rsidRPr="007400B6">
        <w:t xml:space="preserve"> ≈ 20 </w:t>
      </w:r>
      <w:r>
        <w:rPr>
          <w:lang w:val="en-US"/>
        </w:rPr>
        <w:t>eV</w:t>
      </w:r>
      <w:r w:rsidRPr="007400B6">
        <w:t xml:space="preserve">, </w:t>
      </w:r>
      <w:r w:rsidRPr="007400B6">
        <w:rPr>
          <w:i/>
          <w:lang w:val="en-US"/>
        </w:rPr>
        <w:t>m</w:t>
      </w:r>
      <w:r>
        <w:rPr>
          <w:vertAlign w:val="subscript"/>
          <w:lang w:val="en-US"/>
        </w:rPr>
        <w:t>μ</w:t>
      </w:r>
      <w:r w:rsidRPr="007400B6">
        <w:t xml:space="preserve"> ≈ 607 </w:t>
      </w:r>
      <w:r>
        <w:rPr>
          <w:lang w:val="en-US"/>
        </w:rPr>
        <w:t>eV</w:t>
      </w:r>
      <w:r w:rsidRPr="007400B6">
        <w:t xml:space="preserve">, </w:t>
      </w:r>
      <w:r w:rsidRPr="007400B6">
        <w:rPr>
          <w:i/>
          <w:lang w:val="en-US"/>
        </w:rPr>
        <w:t>m</w:t>
      </w:r>
      <w:r>
        <w:rPr>
          <w:vertAlign w:val="subscript"/>
          <w:lang w:val="en-US"/>
        </w:rPr>
        <w:t>τ</w:t>
      </w:r>
      <w:r w:rsidRPr="007400B6">
        <w:t xml:space="preserve"> ≈ .511 </w:t>
      </w:r>
      <w:r>
        <w:rPr>
          <w:lang w:val="en-US"/>
        </w:rPr>
        <w:t>MeV</w:t>
      </w:r>
      <w:r w:rsidRPr="007400B6">
        <w:t xml:space="preserve">, </w:t>
      </w:r>
      <w:r>
        <w:t xml:space="preserve">то получим </w:t>
      </w:r>
      <w:r w:rsidRPr="007400B6">
        <w:rPr>
          <w:i/>
          <w:lang w:val="en-US"/>
        </w:rPr>
        <w:t>p</w:t>
      </w:r>
      <w:r w:rsidRPr="007400B6">
        <w:rPr>
          <w:i/>
          <w:vertAlign w:val="subscript"/>
          <w:lang w:val="en-US"/>
        </w:rPr>
        <w:t>m</w:t>
      </w:r>
      <w:r w:rsidRPr="007400B6">
        <w:t xml:space="preserve"> </w:t>
      </w:r>
      <m:oMath>
        <m:r>
          <w:rPr>
            <w:rFonts w:ascii="Cambria Math" w:hAnsi="Cambria Math"/>
          </w:rPr>
          <m:t>∈</m:t>
        </m:r>
      </m:oMath>
      <w:r w:rsidRPr="007400B6">
        <w:t xml:space="preserve"> </w:t>
      </w:r>
      <w:r>
        <w:t xml:space="preserve">1836 ÷ 1837. </w:t>
      </w:r>
      <w:r w:rsidR="00D90147">
        <w:t xml:space="preserve">Этот показатель находится в области отношения массы протона к массе электрона: </w:t>
      </w:r>
      <w:r w:rsidR="00D90147" w:rsidRPr="007400B6">
        <w:rPr>
          <w:i/>
          <w:lang w:val="en-US"/>
        </w:rPr>
        <w:t>p</w:t>
      </w:r>
      <w:r w:rsidR="00D90147" w:rsidRPr="00D90147">
        <w:rPr>
          <w:i/>
          <w:vertAlign w:val="subscript"/>
          <w:lang w:val="en-US"/>
        </w:rPr>
        <w:t>m</w:t>
      </w:r>
      <w:r w:rsidR="00D90147" w:rsidRPr="00D90147">
        <w:rPr>
          <w:i/>
          <w:sz w:val="16"/>
          <w:szCs w:val="16"/>
          <w:vertAlign w:val="subscript"/>
          <w:lang w:val="en-US"/>
        </w:rPr>
        <w:t>pe</w:t>
      </w:r>
      <w:r w:rsidR="00D90147" w:rsidRPr="00D90147">
        <w:rPr>
          <w:i/>
        </w:rPr>
        <w:t xml:space="preserve"> </w:t>
      </w:r>
      <w:r w:rsidR="00D90147">
        <w:t xml:space="preserve">= </w:t>
      </w:r>
      <w:r w:rsidR="00D90147" w:rsidRPr="00D90147">
        <w:rPr>
          <w:i/>
          <w:lang w:val="en-US"/>
        </w:rPr>
        <w:t>m</w:t>
      </w:r>
      <w:r w:rsidR="00D90147" w:rsidRPr="00D90147">
        <w:rPr>
          <w:i/>
          <w:vertAlign w:val="subscript"/>
          <w:lang w:val="en-US"/>
        </w:rPr>
        <w:t>p</w:t>
      </w:r>
      <w:r w:rsidR="00D90147" w:rsidRPr="00D90147">
        <w:t>/</w:t>
      </w:r>
      <w:r w:rsidR="00D90147" w:rsidRPr="00D90147">
        <w:rPr>
          <w:i/>
          <w:lang w:val="en-US"/>
        </w:rPr>
        <w:t>m</w:t>
      </w:r>
      <w:r w:rsidR="00D90147" w:rsidRPr="00D90147">
        <w:rPr>
          <w:i/>
          <w:vertAlign w:val="subscript"/>
          <w:lang w:val="en-US"/>
        </w:rPr>
        <w:t>e</w:t>
      </w:r>
      <w:r w:rsidR="00D90147" w:rsidRPr="00D90147">
        <w:t>.</w:t>
      </w:r>
      <w:r w:rsidR="00D90147">
        <w:t xml:space="preserve"> </w:t>
      </w:r>
      <w:r>
        <w:t xml:space="preserve">В последнем случае масса τ-нейтрино равна массе электрона. Отсюда гипотеза: как существует триплет протон-нейтрон-антипротон, так существует и триплет </w:t>
      </w:r>
      <w:r w:rsidR="00D90147">
        <w:t>электрон-нейэлек</w:t>
      </w:r>
      <w:r w:rsidR="004A6EC6">
        <w:t>тр</w:t>
      </w:r>
      <w:r w:rsidR="00D90147">
        <w:t xml:space="preserve">он-позитрон. </w:t>
      </w:r>
    </w:p>
    <w:p w:rsidR="004A6EC6" w:rsidRDefault="00D90147" w:rsidP="00FC2A17">
      <w:pPr>
        <w:pStyle w:val="af0"/>
        <w:tabs>
          <w:tab w:val="left" w:pos="9072"/>
        </w:tabs>
        <w:ind w:left="0" w:firstLine="426"/>
        <w:jc w:val="both"/>
      </w:pPr>
      <w:r>
        <w:t xml:space="preserve">Полученные результаты по определению степени самовоздействия фундаментального уровня долгоживущих частиц (лептонов ν, μ, τ, </w:t>
      </w:r>
      <w:r w:rsidRPr="00D90147">
        <w:rPr>
          <w:i/>
        </w:rPr>
        <w:t>е</w:t>
      </w:r>
      <w:r>
        <w:t>) распространяются на формирование сл</w:t>
      </w:r>
      <w:r>
        <w:t>е</w:t>
      </w:r>
      <w:r>
        <w:t>дующего структурног</w:t>
      </w:r>
      <w:r w:rsidR="005D396C">
        <w:t>о уровня долгоживущих частиц (б</w:t>
      </w:r>
      <w:r>
        <w:t>а</w:t>
      </w:r>
      <w:r w:rsidR="005D396C">
        <w:t>р</w:t>
      </w:r>
      <w:r>
        <w:t xml:space="preserve">ионов </w:t>
      </w:r>
      <w:r w:rsidRPr="00D90147">
        <w:rPr>
          <w:i/>
          <w:lang w:val="en-US"/>
        </w:rPr>
        <w:t>p</w:t>
      </w:r>
      <w:r w:rsidRPr="00D90147">
        <w:rPr>
          <w:vertAlign w:val="superscript"/>
        </w:rPr>
        <w:t>–</w:t>
      </w:r>
      <w:r w:rsidRPr="00D90147">
        <w:t xml:space="preserve">, </w:t>
      </w:r>
      <w:r w:rsidRPr="00D90147">
        <w:rPr>
          <w:i/>
          <w:lang w:val="en-US"/>
        </w:rPr>
        <w:t>n</w:t>
      </w:r>
      <w:r w:rsidRPr="00D90147">
        <w:t xml:space="preserve">, </w:t>
      </w:r>
      <w:r w:rsidRPr="00D90147">
        <w:rPr>
          <w:i/>
          <w:lang w:val="en-US"/>
        </w:rPr>
        <w:t>p</w:t>
      </w:r>
      <w:r w:rsidRPr="00D90147">
        <w:rPr>
          <w:vertAlign w:val="superscript"/>
        </w:rPr>
        <w:t>+</w:t>
      </w:r>
      <w:r>
        <w:t xml:space="preserve">). Когда теоретики предлагали оценки масс нейтрино, тогда </w:t>
      </w:r>
      <w:r w:rsidR="004A6EC6">
        <w:t>физики и астрофизики</w:t>
      </w:r>
      <w:r>
        <w:t>, надо полагать, со всей о</w:t>
      </w:r>
      <w:r>
        <w:t>т</w:t>
      </w:r>
      <w:r>
        <w:t xml:space="preserve">ветственностью учитывали влияние на них квантово-механических явлений. То есть оценки </w:t>
      </w:r>
      <w:r w:rsidR="004A6EC6">
        <w:t xml:space="preserve">вполне могли носить </w:t>
      </w:r>
      <w:r>
        <w:t>дискретный характер. То же самое относится к оценкам эксперимент</w:t>
      </w:r>
      <w:r>
        <w:t>а</w:t>
      </w:r>
      <w:r>
        <w:t xml:space="preserve">торов – </w:t>
      </w:r>
      <w:r w:rsidR="004A6EC6">
        <w:t xml:space="preserve">полагаем, что </w:t>
      </w:r>
      <w:r>
        <w:t xml:space="preserve">серия опытов </w:t>
      </w:r>
      <w:r w:rsidR="004A6EC6">
        <w:t>проводилась в согласии с результатами классической КМ. Поэтому при тщательном анализе мотивов теоретических исследований и условий эк</w:t>
      </w:r>
      <w:r w:rsidR="004A6EC6">
        <w:t>с</w:t>
      </w:r>
      <w:r w:rsidR="004A6EC6">
        <w:t>периментов возможно выявление более подробной градации масс нейтрино. Отсюда вытек</w:t>
      </w:r>
      <w:r w:rsidR="004A6EC6">
        <w:t>а</w:t>
      </w:r>
      <w:r w:rsidR="004A6EC6">
        <w:t xml:space="preserve">ет возможность получить массы всех известных маложивущих частиц – время их жизни должно согласоваться с вероятностью (достоверностью) того или иного значения массы. </w:t>
      </w:r>
    </w:p>
    <w:p w:rsidR="00B909A1" w:rsidRPr="00DC0192" w:rsidRDefault="004A6EC6" w:rsidP="00FC2A17">
      <w:pPr>
        <w:pStyle w:val="af0"/>
        <w:tabs>
          <w:tab w:val="left" w:pos="9072"/>
        </w:tabs>
        <w:ind w:left="0" w:firstLine="426"/>
        <w:jc w:val="both"/>
        <w:rPr>
          <w:sz w:val="23"/>
          <w:szCs w:val="23"/>
        </w:rPr>
      </w:pPr>
      <w:r w:rsidRPr="00DC0192">
        <w:rPr>
          <w:sz w:val="23"/>
          <w:szCs w:val="23"/>
        </w:rPr>
        <w:t>Но цель данного исследования – не получение точного значения всех масс и времен жизни «элементарных» частиц, а определение градаций материального мира на уровне атомов и кру</w:t>
      </w:r>
      <w:r w:rsidRPr="00DC0192">
        <w:rPr>
          <w:sz w:val="23"/>
          <w:szCs w:val="23"/>
        </w:rPr>
        <w:t>п</w:t>
      </w:r>
      <w:r w:rsidRPr="00DC0192">
        <w:rPr>
          <w:sz w:val="23"/>
          <w:szCs w:val="23"/>
        </w:rPr>
        <w:t xml:space="preserve">ных молекул, в том числе органических. Поэтому остановимся на </w:t>
      </w:r>
      <w:r w:rsidR="00DC0192">
        <w:rPr>
          <w:sz w:val="23"/>
          <w:szCs w:val="23"/>
        </w:rPr>
        <w:t>своде</w:t>
      </w:r>
      <w:r w:rsidRPr="00DC0192">
        <w:rPr>
          <w:sz w:val="23"/>
          <w:szCs w:val="23"/>
        </w:rPr>
        <w:t xml:space="preserve"> значени</w:t>
      </w:r>
      <w:r w:rsidR="00DC0192">
        <w:rPr>
          <w:sz w:val="23"/>
          <w:szCs w:val="23"/>
        </w:rPr>
        <w:t>й</w:t>
      </w:r>
      <w:r w:rsidRPr="00DC0192">
        <w:rPr>
          <w:sz w:val="23"/>
          <w:szCs w:val="23"/>
        </w:rPr>
        <w:t xml:space="preserve"> показателя роста масс неоднородностей </w:t>
      </w:r>
      <w:r w:rsidRPr="00DC0192">
        <w:rPr>
          <w:i/>
          <w:sz w:val="23"/>
          <w:szCs w:val="23"/>
          <w:lang w:val="en-US"/>
        </w:rPr>
        <w:t>p</w:t>
      </w:r>
      <w:r w:rsidRPr="00DC0192">
        <w:rPr>
          <w:i/>
          <w:sz w:val="23"/>
          <w:szCs w:val="23"/>
          <w:vertAlign w:val="subscript"/>
          <w:lang w:val="en-US"/>
        </w:rPr>
        <w:t>m</w:t>
      </w:r>
      <w:r w:rsidR="00B909A1" w:rsidRPr="00DC0192">
        <w:rPr>
          <w:sz w:val="23"/>
          <w:szCs w:val="23"/>
        </w:rPr>
        <w:t>, полученных выше.</w:t>
      </w:r>
      <w:r w:rsidRPr="00DC0192">
        <w:rPr>
          <w:sz w:val="23"/>
          <w:szCs w:val="23"/>
        </w:rPr>
        <w:t xml:space="preserve"> В силу принципа МСИ перенесем эти знач</w:t>
      </w:r>
      <w:r w:rsidRPr="00DC0192">
        <w:rPr>
          <w:sz w:val="23"/>
          <w:szCs w:val="23"/>
        </w:rPr>
        <w:t>е</w:t>
      </w:r>
      <w:r w:rsidRPr="00DC0192">
        <w:rPr>
          <w:sz w:val="23"/>
          <w:szCs w:val="23"/>
        </w:rPr>
        <w:t xml:space="preserve">ния </w:t>
      </w:r>
      <w:r w:rsidR="004E0502" w:rsidRPr="00DC0192">
        <w:rPr>
          <w:sz w:val="23"/>
          <w:szCs w:val="23"/>
        </w:rPr>
        <w:t>(</w:t>
      </w:r>
      <w:r w:rsidR="00FD6FA5" w:rsidRPr="00DC0192">
        <w:rPr>
          <w:sz w:val="23"/>
          <w:szCs w:val="23"/>
        </w:rPr>
        <w:t>ч</w:t>
      </w:r>
      <w:r w:rsidR="00DC0192">
        <w:rPr>
          <w:sz w:val="23"/>
          <w:szCs w:val="23"/>
        </w:rPr>
        <w:t>/</w:t>
      </w:r>
      <w:r w:rsidR="00FD6FA5" w:rsidRPr="00DC0192">
        <w:rPr>
          <w:sz w:val="23"/>
          <w:szCs w:val="23"/>
        </w:rPr>
        <w:t>з уровень ба</w:t>
      </w:r>
      <w:r w:rsidR="00EC33E1" w:rsidRPr="00DC0192">
        <w:rPr>
          <w:sz w:val="23"/>
          <w:szCs w:val="23"/>
        </w:rPr>
        <w:t>р</w:t>
      </w:r>
      <w:r w:rsidR="00FD6FA5" w:rsidRPr="00DC0192">
        <w:rPr>
          <w:sz w:val="23"/>
          <w:szCs w:val="23"/>
        </w:rPr>
        <w:t>ионов</w:t>
      </w:r>
      <w:r w:rsidR="004E0502" w:rsidRPr="00DC0192">
        <w:rPr>
          <w:sz w:val="23"/>
          <w:szCs w:val="23"/>
        </w:rPr>
        <w:t>)</w:t>
      </w:r>
      <w:r w:rsidR="00FD6FA5" w:rsidRPr="00DC0192">
        <w:rPr>
          <w:sz w:val="23"/>
          <w:szCs w:val="23"/>
        </w:rPr>
        <w:t xml:space="preserve"> </w:t>
      </w:r>
      <w:r w:rsidRPr="00DC0192">
        <w:rPr>
          <w:sz w:val="23"/>
          <w:szCs w:val="23"/>
        </w:rPr>
        <w:t xml:space="preserve">на атомно-молекулярный уровень и получим </w:t>
      </w:r>
      <w:r w:rsidR="00FD6FA5" w:rsidRPr="00DC0192">
        <w:rPr>
          <w:sz w:val="23"/>
          <w:szCs w:val="23"/>
        </w:rPr>
        <w:t xml:space="preserve">следующие </w:t>
      </w:r>
      <w:r w:rsidRPr="00DC0192">
        <w:rPr>
          <w:sz w:val="23"/>
          <w:szCs w:val="23"/>
        </w:rPr>
        <w:t xml:space="preserve">оценки: </w:t>
      </w:r>
    </w:p>
    <w:p w:rsidR="003C20D1" w:rsidRPr="003C20D1" w:rsidRDefault="003C20D1" w:rsidP="00B909A1">
      <w:pPr>
        <w:pStyle w:val="af0"/>
        <w:numPr>
          <w:ilvl w:val="0"/>
          <w:numId w:val="28"/>
        </w:numPr>
        <w:tabs>
          <w:tab w:val="left" w:pos="709"/>
        </w:tabs>
        <w:ind w:left="0" w:firstLine="426"/>
        <w:jc w:val="both"/>
      </w:pPr>
      <w:r w:rsidRPr="007400B6">
        <w:rPr>
          <w:i/>
          <w:lang w:val="en-US"/>
        </w:rPr>
        <w:t>p</w:t>
      </w:r>
      <w:r w:rsidRPr="007400B6">
        <w:rPr>
          <w:i/>
          <w:vertAlign w:val="subscript"/>
          <w:lang w:val="en-US"/>
        </w:rPr>
        <w:t>m</w:t>
      </w:r>
      <w:r w:rsidRPr="007400B6">
        <w:t xml:space="preserve"> </w:t>
      </w:r>
      <w:r w:rsidRPr="003C20D1">
        <w:t>&lt;</w:t>
      </w:r>
      <w:r w:rsidRPr="007400B6">
        <w:t xml:space="preserve"> </w:t>
      </w:r>
      <w:r>
        <w:t xml:space="preserve">280 </w:t>
      </w:r>
      <w:r w:rsidRPr="003C20D1">
        <w:t xml:space="preserve">– </w:t>
      </w:r>
      <w:r>
        <w:t>ограничение на объем содружества нуклонов в атомных ядрах</w:t>
      </w:r>
      <w:r w:rsidR="00793EDE">
        <w:t xml:space="preserve"> (на практике атомщики подбираются к числу нуклонов в неустойчивых ядрах, равному 263);</w:t>
      </w:r>
    </w:p>
    <w:p w:rsidR="001C5F02" w:rsidRDefault="005360F3" w:rsidP="00B909A1">
      <w:pPr>
        <w:pStyle w:val="af0"/>
        <w:numPr>
          <w:ilvl w:val="0"/>
          <w:numId w:val="28"/>
        </w:numPr>
        <w:tabs>
          <w:tab w:val="left" w:pos="709"/>
        </w:tabs>
        <w:ind w:left="0" w:firstLine="426"/>
        <w:jc w:val="both"/>
      </w:pPr>
      <w:r w:rsidRPr="007400B6">
        <w:rPr>
          <w:i/>
          <w:lang w:val="en-US"/>
        </w:rPr>
        <w:t>p</w:t>
      </w:r>
      <w:r w:rsidRPr="007400B6">
        <w:rPr>
          <w:i/>
          <w:vertAlign w:val="subscript"/>
          <w:lang w:val="en-US"/>
        </w:rPr>
        <w:t>m</w:t>
      </w:r>
      <w:r w:rsidRPr="007400B6">
        <w:t xml:space="preserve"> </w:t>
      </w:r>
      <m:oMath>
        <m:r>
          <w:rPr>
            <w:rFonts w:ascii="Cambria Math" w:hAnsi="Cambria Math"/>
          </w:rPr>
          <m:t>∈</m:t>
        </m:r>
      </m:oMath>
      <w:r w:rsidRPr="007400B6">
        <w:t xml:space="preserve"> </w:t>
      </w:r>
      <w:r>
        <w:t>280 ÷ 285 – это крупная молекула, например связка из тимина и аденина, или ц</w:t>
      </w:r>
      <w:r>
        <w:t>и</w:t>
      </w:r>
      <w:r>
        <w:t xml:space="preserve">тозина или гуанина; если учесть, что данная оценка приблизительна, то слева </w:t>
      </w:r>
      <w:r w:rsidR="00B909A1">
        <w:t>при расшир</w:t>
      </w:r>
      <w:r w:rsidR="00B909A1">
        <w:t>е</w:t>
      </w:r>
      <w:r w:rsidR="00B909A1">
        <w:t>нии области могут появиться</w:t>
      </w:r>
      <w:r>
        <w:t xml:space="preserve"> значения для отдельной составляющей цепочки ДНК, а справа вполне может быть вся четверка </w:t>
      </w:r>
      <w:r w:rsidR="00B909A1">
        <w:t xml:space="preserve">ее </w:t>
      </w:r>
      <w:r>
        <w:t>оснований или буква</w:t>
      </w:r>
      <w:r w:rsidR="00B909A1">
        <w:t xml:space="preserve"> генетического кода;</w:t>
      </w:r>
    </w:p>
    <w:p w:rsidR="00B909A1" w:rsidRDefault="00B909A1" w:rsidP="00B909A1">
      <w:pPr>
        <w:pStyle w:val="af0"/>
        <w:numPr>
          <w:ilvl w:val="0"/>
          <w:numId w:val="28"/>
        </w:numPr>
        <w:tabs>
          <w:tab w:val="left" w:pos="9072"/>
        </w:tabs>
        <w:ind w:left="709" w:hanging="283"/>
        <w:jc w:val="both"/>
      </w:pPr>
      <w:r w:rsidRPr="007400B6">
        <w:rPr>
          <w:i/>
          <w:lang w:val="en-US"/>
        </w:rPr>
        <w:t>p</w:t>
      </w:r>
      <w:r w:rsidRPr="007400B6">
        <w:rPr>
          <w:i/>
          <w:vertAlign w:val="subscript"/>
          <w:lang w:val="en-US"/>
        </w:rPr>
        <w:t>m</w:t>
      </w:r>
      <w:r w:rsidRPr="007400B6">
        <w:t xml:space="preserve"> </w:t>
      </w:r>
      <m:oMath>
        <m:r>
          <w:rPr>
            <w:rFonts w:ascii="Cambria Math" w:hAnsi="Cambria Math"/>
          </w:rPr>
          <m:t>∈</m:t>
        </m:r>
      </m:oMath>
      <w:r w:rsidRPr="007400B6">
        <w:t xml:space="preserve"> </w:t>
      </w:r>
      <w:r>
        <w:t>3400 ÷ 3500 – средней сложности белок;</w:t>
      </w:r>
    </w:p>
    <w:p w:rsidR="00B909A1" w:rsidRDefault="00B909A1" w:rsidP="00B909A1">
      <w:pPr>
        <w:pStyle w:val="af0"/>
        <w:numPr>
          <w:ilvl w:val="0"/>
          <w:numId w:val="28"/>
        </w:numPr>
        <w:tabs>
          <w:tab w:val="left" w:pos="9072"/>
        </w:tabs>
        <w:ind w:left="709" w:hanging="283"/>
        <w:jc w:val="both"/>
      </w:pPr>
      <w:r w:rsidRPr="007400B6">
        <w:rPr>
          <w:i/>
          <w:lang w:val="en-US"/>
        </w:rPr>
        <w:t>p</w:t>
      </w:r>
      <w:r w:rsidRPr="007400B6">
        <w:rPr>
          <w:i/>
          <w:vertAlign w:val="subscript"/>
          <w:lang w:val="en-US"/>
        </w:rPr>
        <w:t>m</w:t>
      </w:r>
      <w:r w:rsidRPr="007400B6">
        <w:t xml:space="preserve"> </w:t>
      </w:r>
      <m:oMath>
        <m:r>
          <w:rPr>
            <w:rFonts w:ascii="Cambria Math" w:hAnsi="Cambria Math"/>
          </w:rPr>
          <m:t>∈</m:t>
        </m:r>
      </m:oMath>
      <w:r w:rsidRPr="007400B6">
        <w:t xml:space="preserve"> </w:t>
      </w:r>
      <w:r>
        <w:t>66000 ÷ 67000 – гемоглобин;</w:t>
      </w:r>
    </w:p>
    <w:p w:rsidR="00B909A1" w:rsidRDefault="00B909A1" w:rsidP="003C20D1">
      <w:pPr>
        <w:pStyle w:val="af0"/>
        <w:numPr>
          <w:ilvl w:val="0"/>
          <w:numId w:val="28"/>
        </w:numPr>
        <w:tabs>
          <w:tab w:val="left" w:pos="709"/>
        </w:tabs>
        <w:ind w:left="0" w:firstLine="426"/>
        <w:jc w:val="both"/>
      </w:pPr>
      <w:r w:rsidRPr="007400B6">
        <w:rPr>
          <w:i/>
          <w:lang w:val="en-US"/>
        </w:rPr>
        <w:t>p</w:t>
      </w:r>
      <w:r w:rsidRPr="007400B6">
        <w:rPr>
          <w:i/>
          <w:vertAlign w:val="subscript"/>
          <w:lang w:val="en-US"/>
        </w:rPr>
        <w:t>m</w:t>
      </w:r>
      <w:r w:rsidRPr="007400B6">
        <w:t xml:space="preserve"> </w:t>
      </w:r>
      <m:oMath>
        <m:r>
          <w:rPr>
            <w:rFonts w:ascii="Cambria Math" w:hAnsi="Cambria Math"/>
          </w:rPr>
          <m:t>∈</m:t>
        </m:r>
      </m:oMath>
      <w:r w:rsidRPr="007400B6">
        <w:t xml:space="preserve"> </w:t>
      </w:r>
      <w:r>
        <w:t xml:space="preserve">1836 ÷ 1837 – </w:t>
      </w:r>
      <w:r w:rsidRPr="00DC0192">
        <w:rPr>
          <w:sz w:val="23"/>
          <w:szCs w:val="23"/>
        </w:rPr>
        <w:t>это на предыдущем уровне показатель роста массы нуклона, а на да</w:t>
      </w:r>
      <w:r w:rsidRPr="00DC0192">
        <w:rPr>
          <w:sz w:val="23"/>
          <w:szCs w:val="23"/>
        </w:rPr>
        <w:t>н</w:t>
      </w:r>
      <w:r w:rsidRPr="00DC0192">
        <w:rPr>
          <w:sz w:val="23"/>
          <w:szCs w:val="23"/>
        </w:rPr>
        <w:t>ном – генетическое слово из 3 – 4 букв</w:t>
      </w:r>
      <w:r w:rsidR="003E0907" w:rsidRPr="00DC0192">
        <w:rPr>
          <w:sz w:val="23"/>
          <w:szCs w:val="23"/>
        </w:rPr>
        <w:t xml:space="preserve">; если продолжить на следующий уровень сложности, то вполне </w:t>
      </w:r>
      <w:r w:rsidR="000C4DA0" w:rsidRPr="00DC0192">
        <w:rPr>
          <w:sz w:val="23"/>
          <w:szCs w:val="23"/>
        </w:rPr>
        <w:t>воз</w:t>
      </w:r>
      <w:r w:rsidR="003E0907" w:rsidRPr="00DC0192">
        <w:rPr>
          <w:sz w:val="23"/>
          <w:szCs w:val="23"/>
        </w:rPr>
        <w:t>можно эти трехбуквенные слова получить на языке младшего поколения</w:t>
      </w:r>
      <w:r w:rsidR="0060698A" w:rsidRPr="00DC0192">
        <w:rPr>
          <w:sz w:val="23"/>
          <w:szCs w:val="23"/>
        </w:rPr>
        <w:t xml:space="preserve"> молеку</w:t>
      </w:r>
      <w:r w:rsidR="005D396C" w:rsidRPr="00DC0192">
        <w:rPr>
          <w:sz w:val="23"/>
          <w:szCs w:val="23"/>
        </w:rPr>
        <w:t>л</w:t>
      </w:r>
      <w:r w:rsidR="003E0907" w:rsidRPr="00DC0192">
        <w:rPr>
          <w:sz w:val="23"/>
          <w:szCs w:val="23"/>
        </w:rPr>
        <w:t xml:space="preserve">, в том числе на языке хромосом: </w:t>
      </w:r>
      <w:r w:rsidR="003E0907" w:rsidRPr="00DC0192">
        <w:rPr>
          <w:sz w:val="23"/>
          <w:szCs w:val="23"/>
          <w:lang w:val="en-US"/>
        </w:rPr>
        <w:t>XXY</w:t>
      </w:r>
      <w:r w:rsidR="003E0907" w:rsidRPr="00DC0192">
        <w:rPr>
          <w:sz w:val="23"/>
          <w:szCs w:val="23"/>
        </w:rPr>
        <w:t xml:space="preserve">, </w:t>
      </w:r>
      <w:r w:rsidR="003E0907" w:rsidRPr="00DC0192">
        <w:rPr>
          <w:sz w:val="23"/>
          <w:szCs w:val="23"/>
          <w:lang w:val="en-US"/>
        </w:rPr>
        <w:t>XYY</w:t>
      </w:r>
      <w:r w:rsidR="003E0907" w:rsidRPr="00DC0192">
        <w:rPr>
          <w:sz w:val="23"/>
          <w:szCs w:val="23"/>
        </w:rPr>
        <w:t xml:space="preserve">, </w:t>
      </w:r>
      <w:r w:rsidR="003E0907" w:rsidRPr="00DC0192">
        <w:rPr>
          <w:sz w:val="23"/>
          <w:szCs w:val="23"/>
          <w:lang w:val="en-US"/>
        </w:rPr>
        <w:t>ZXZ</w:t>
      </w:r>
      <w:r w:rsidR="003E0907" w:rsidRPr="00DC0192">
        <w:rPr>
          <w:sz w:val="23"/>
          <w:szCs w:val="23"/>
        </w:rPr>
        <w:t>…</w:t>
      </w:r>
    </w:p>
    <w:p w:rsidR="00252A39" w:rsidRPr="00252A39" w:rsidRDefault="00252A39" w:rsidP="00252A39">
      <w:pPr>
        <w:pStyle w:val="af0"/>
        <w:tabs>
          <w:tab w:val="left" w:pos="9072"/>
        </w:tabs>
        <w:spacing w:line="120" w:lineRule="auto"/>
        <w:ind w:left="709"/>
        <w:jc w:val="both"/>
      </w:pPr>
    </w:p>
    <w:p w:rsidR="00252A39" w:rsidRPr="00DC0192" w:rsidRDefault="00252A39" w:rsidP="008A4C0C">
      <w:pPr>
        <w:pStyle w:val="af0"/>
        <w:tabs>
          <w:tab w:val="left" w:pos="9072"/>
        </w:tabs>
        <w:ind w:left="0" w:firstLine="426"/>
        <w:jc w:val="both"/>
        <w:rPr>
          <w:sz w:val="23"/>
          <w:szCs w:val="23"/>
        </w:rPr>
      </w:pPr>
      <w:r w:rsidRPr="008A4C0C">
        <w:rPr>
          <w:b/>
        </w:rPr>
        <w:t>Выводы</w:t>
      </w:r>
      <w:r>
        <w:t xml:space="preserve">. </w:t>
      </w:r>
      <w:r w:rsidRPr="00DC0192">
        <w:rPr>
          <w:sz w:val="23"/>
          <w:szCs w:val="23"/>
        </w:rPr>
        <w:t>1) Действительное грав</w:t>
      </w:r>
      <w:r w:rsidR="00EE4833" w:rsidRPr="00DC0192">
        <w:rPr>
          <w:sz w:val="23"/>
          <w:szCs w:val="23"/>
        </w:rPr>
        <w:t xml:space="preserve">итационное взаимодействие </w:t>
      </w:r>
      <w:r w:rsidR="008A4C0C" w:rsidRPr="00DC0192">
        <w:rPr>
          <w:sz w:val="23"/>
          <w:szCs w:val="23"/>
        </w:rPr>
        <w:t>многослойно</w:t>
      </w:r>
      <w:r w:rsidRPr="00DC0192">
        <w:rPr>
          <w:sz w:val="23"/>
          <w:szCs w:val="23"/>
        </w:rPr>
        <w:t>, в складках гр</w:t>
      </w:r>
      <w:r w:rsidRPr="00DC0192">
        <w:rPr>
          <w:sz w:val="23"/>
          <w:szCs w:val="23"/>
        </w:rPr>
        <w:t>а</w:t>
      </w:r>
      <w:r w:rsidRPr="00DC0192">
        <w:rPr>
          <w:sz w:val="23"/>
          <w:szCs w:val="23"/>
        </w:rPr>
        <w:t xml:space="preserve">витации </w:t>
      </w:r>
      <w:r w:rsidR="008A4C0C" w:rsidRPr="00DC0192">
        <w:rPr>
          <w:sz w:val="23"/>
          <w:szCs w:val="23"/>
        </w:rPr>
        <w:t>–</w:t>
      </w:r>
      <w:r w:rsidRPr="00DC0192">
        <w:rPr>
          <w:sz w:val="23"/>
          <w:szCs w:val="23"/>
        </w:rPr>
        <w:t xml:space="preserve"> пребывание полевых и субполевых форм </w:t>
      </w:r>
      <w:r w:rsidR="008A4C0C" w:rsidRPr="00DC0192">
        <w:rPr>
          <w:sz w:val="23"/>
          <w:szCs w:val="23"/>
        </w:rPr>
        <w:t xml:space="preserve">живой </w:t>
      </w:r>
      <w:r w:rsidRPr="00DC0192">
        <w:rPr>
          <w:sz w:val="23"/>
          <w:szCs w:val="23"/>
        </w:rPr>
        <w:t xml:space="preserve">материи. </w:t>
      </w:r>
      <w:r w:rsidR="00DC0192">
        <w:rPr>
          <w:sz w:val="23"/>
          <w:szCs w:val="23"/>
        </w:rPr>
        <w:t xml:space="preserve">2) </w:t>
      </w:r>
      <w:r w:rsidR="00535D44">
        <w:rPr>
          <w:sz w:val="23"/>
          <w:szCs w:val="23"/>
        </w:rPr>
        <w:t xml:space="preserve">Заряды + и </w:t>
      </w:r>
      <w:r w:rsidR="00535D44" w:rsidRPr="00DC0192">
        <w:rPr>
          <w:sz w:val="23"/>
          <w:szCs w:val="23"/>
        </w:rPr>
        <w:t>–</w:t>
      </w:r>
      <w:r w:rsidR="00535D44">
        <w:rPr>
          <w:sz w:val="23"/>
          <w:szCs w:val="23"/>
        </w:rPr>
        <w:t xml:space="preserve"> суть воронки из/в нашего пространства </w:t>
      </w:r>
      <w:r w:rsidR="00535D44" w:rsidRPr="00535D44">
        <w:rPr>
          <w:i/>
          <w:sz w:val="23"/>
          <w:szCs w:val="23"/>
          <w:lang w:val="en-US"/>
        </w:rPr>
        <w:t>V</w:t>
      </w:r>
      <w:r w:rsidR="00535D44" w:rsidRPr="00535D44">
        <w:rPr>
          <w:sz w:val="23"/>
          <w:szCs w:val="23"/>
          <w:vertAlign w:val="subscript"/>
        </w:rPr>
        <w:t>3</w:t>
      </w:r>
      <w:r w:rsidR="00535D44" w:rsidRPr="00535D44">
        <w:rPr>
          <w:sz w:val="23"/>
          <w:szCs w:val="23"/>
        </w:rPr>
        <w:t xml:space="preserve"> </w:t>
      </w:r>
      <w:r w:rsidR="00535D44">
        <w:rPr>
          <w:sz w:val="23"/>
          <w:szCs w:val="23"/>
        </w:rPr>
        <w:t>в/из</w:t>
      </w:r>
      <w:r w:rsidR="00535D44" w:rsidRPr="00535D44">
        <w:rPr>
          <w:sz w:val="23"/>
          <w:szCs w:val="23"/>
        </w:rPr>
        <w:t xml:space="preserve"> </w:t>
      </w:r>
      <w:r w:rsidR="00535D44">
        <w:rPr>
          <w:sz w:val="23"/>
          <w:szCs w:val="23"/>
        </w:rPr>
        <w:t xml:space="preserve">скрытое </w:t>
      </w:r>
      <m:oMath>
        <m:acc>
          <m:accPr>
            <m:chr m:val="̃"/>
            <m:ctrlPr>
              <w:rPr>
                <w:rFonts w:ascii="Cambria Math" w:hAnsi="Cambria Math"/>
                <w:sz w:val="23"/>
                <w:szCs w:val="23"/>
                <w:lang w:val="en-US"/>
              </w:rPr>
            </m:ctrlPr>
          </m:accPr>
          <m:e>
            <m:r>
              <w:rPr>
                <w:rFonts w:ascii="Cambria Math" w:hAnsi="Cambria Math"/>
                <w:sz w:val="23"/>
                <w:szCs w:val="23"/>
                <w:lang w:val="en-US"/>
              </w:rPr>
              <m:t>V</m:t>
            </m:r>
          </m:e>
        </m:acc>
      </m:oMath>
      <w:r w:rsidR="00535D44" w:rsidRPr="00535D44">
        <w:rPr>
          <w:sz w:val="23"/>
          <w:szCs w:val="23"/>
          <w:vertAlign w:val="subscript"/>
        </w:rPr>
        <w:t xml:space="preserve">3 </w:t>
      </w:r>
      <w:r w:rsidR="00535D44">
        <w:rPr>
          <w:sz w:val="23"/>
          <w:szCs w:val="23"/>
          <w:vertAlign w:val="subscript"/>
        </w:rPr>
        <w:t>≤</w:t>
      </w:r>
      <w:r w:rsidR="00535D44" w:rsidRPr="00535D44">
        <w:rPr>
          <w:sz w:val="23"/>
          <w:szCs w:val="23"/>
          <w:vertAlign w:val="subscript"/>
        </w:rPr>
        <w:t xml:space="preserve"> </w:t>
      </w:r>
      <w:r w:rsidR="00535D44" w:rsidRPr="00535D44">
        <w:rPr>
          <w:i/>
          <w:sz w:val="23"/>
          <w:szCs w:val="23"/>
          <w:vertAlign w:val="subscript"/>
          <w:lang w:val="en-US"/>
        </w:rPr>
        <w:t>x</w:t>
      </w:r>
      <w:r w:rsidR="00535D44" w:rsidRPr="00535D44">
        <w:rPr>
          <w:i/>
          <w:sz w:val="23"/>
          <w:szCs w:val="23"/>
          <w:vertAlign w:val="subscript"/>
        </w:rPr>
        <w:t xml:space="preserve"> </w:t>
      </w:r>
      <w:r w:rsidR="00535D44">
        <w:rPr>
          <w:i/>
          <w:sz w:val="23"/>
          <w:szCs w:val="23"/>
          <w:vertAlign w:val="subscript"/>
        </w:rPr>
        <w:t>≤</w:t>
      </w:r>
      <w:r w:rsidR="00535D44" w:rsidRPr="00535D44">
        <w:rPr>
          <w:i/>
          <w:sz w:val="23"/>
          <w:szCs w:val="23"/>
          <w:vertAlign w:val="subscript"/>
        </w:rPr>
        <w:t xml:space="preserve"> </w:t>
      </w:r>
      <w:r w:rsidR="00535D44" w:rsidRPr="00535D44">
        <w:rPr>
          <w:sz w:val="23"/>
          <w:szCs w:val="23"/>
          <w:vertAlign w:val="subscript"/>
        </w:rPr>
        <w:t>4</w:t>
      </w:r>
      <w:r w:rsidR="00535D44">
        <w:rPr>
          <w:sz w:val="23"/>
          <w:szCs w:val="23"/>
        </w:rPr>
        <w:t>, а скалярная гравитация – объединение обла</w:t>
      </w:r>
      <w:r w:rsidR="00535D44">
        <w:rPr>
          <w:sz w:val="23"/>
          <w:szCs w:val="23"/>
        </w:rPr>
        <w:t>с</w:t>
      </w:r>
      <w:r w:rsidR="00535D44">
        <w:rPr>
          <w:sz w:val="23"/>
          <w:szCs w:val="23"/>
        </w:rPr>
        <w:t>тей разрежения</w:t>
      </w:r>
      <w:r w:rsidR="00FF09E1">
        <w:rPr>
          <w:sz w:val="23"/>
          <w:szCs w:val="23"/>
        </w:rPr>
        <w:t xml:space="preserve"> (пустот); в векторной гравитации играет роль момент, который в конечном итоге</w:t>
      </w:r>
      <w:r w:rsidR="00535D44">
        <w:rPr>
          <w:sz w:val="23"/>
          <w:szCs w:val="23"/>
        </w:rPr>
        <w:t xml:space="preserve"> </w:t>
      </w:r>
      <w:r w:rsidR="00FF09E1">
        <w:rPr>
          <w:sz w:val="23"/>
          <w:szCs w:val="23"/>
        </w:rPr>
        <w:t>обязан ЭМ-связке и упругости механических тел.</w:t>
      </w:r>
      <w:r w:rsidRPr="00DC0192">
        <w:rPr>
          <w:sz w:val="23"/>
          <w:szCs w:val="23"/>
        </w:rPr>
        <w:t xml:space="preserve"> </w:t>
      </w:r>
      <w:r w:rsidR="00535D44">
        <w:rPr>
          <w:sz w:val="23"/>
          <w:szCs w:val="23"/>
        </w:rPr>
        <w:t xml:space="preserve">3) </w:t>
      </w:r>
      <w:r w:rsidRPr="00DC0192">
        <w:rPr>
          <w:sz w:val="23"/>
          <w:szCs w:val="23"/>
        </w:rPr>
        <w:t>Движение тел возможно, даже если они в</w:t>
      </w:r>
      <w:r w:rsidRPr="00DC0192">
        <w:rPr>
          <w:sz w:val="23"/>
          <w:szCs w:val="23"/>
        </w:rPr>
        <w:t>о</w:t>
      </w:r>
      <w:r w:rsidRPr="00DC0192">
        <w:rPr>
          <w:sz w:val="23"/>
          <w:szCs w:val="23"/>
        </w:rPr>
        <w:t xml:space="preserve">обще не имеют никакой массы, </w:t>
      </w:r>
      <w:r w:rsidR="008A4C0C" w:rsidRPr="00DC0192">
        <w:rPr>
          <w:sz w:val="23"/>
          <w:szCs w:val="23"/>
        </w:rPr>
        <w:t>в том числе так наз</w:t>
      </w:r>
      <w:r w:rsidR="00FF09E1">
        <w:rPr>
          <w:sz w:val="23"/>
          <w:szCs w:val="23"/>
        </w:rPr>
        <w:t>.</w:t>
      </w:r>
      <w:r w:rsidR="008A4C0C" w:rsidRPr="00DC0192">
        <w:rPr>
          <w:sz w:val="23"/>
          <w:szCs w:val="23"/>
        </w:rPr>
        <w:t xml:space="preserve"> </w:t>
      </w:r>
      <w:r w:rsidRPr="00DC0192">
        <w:rPr>
          <w:i/>
          <w:sz w:val="23"/>
          <w:szCs w:val="23"/>
        </w:rPr>
        <w:t>эффективной</w:t>
      </w:r>
      <w:r w:rsidR="008A4C0C" w:rsidRPr="00DC0192">
        <w:rPr>
          <w:sz w:val="23"/>
          <w:szCs w:val="23"/>
        </w:rPr>
        <w:t xml:space="preserve"> (тонкий мир)</w:t>
      </w:r>
      <w:r w:rsidRPr="00DC0192">
        <w:rPr>
          <w:sz w:val="23"/>
          <w:szCs w:val="23"/>
        </w:rPr>
        <w:t xml:space="preserve">. </w:t>
      </w:r>
      <w:r w:rsidR="00DC0192">
        <w:rPr>
          <w:sz w:val="23"/>
          <w:szCs w:val="23"/>
        </w:rPr>
        <w:t>4</w:t>
      </w:r>
      <w:r w:rsidRPr="00DC0192">
        <w:rPr>
          <w:sz w:val="23"/>
          <w:szCs w:val="23"/>
        </w:rPr>
        <w:t xml:space="preserve">) </w:t>
      </w:r>
      <w:r w:rsidR="00D72233" w:rsidRPr="00DC0192">
        <w:rPr>
          <w:sz w:val="23"/>
          <w:szCs w:val="23"/>
        </w:rPr>
        <w:t xml:space="preserve">Из гармонии отношения </w:t>
      </w:r>
      <w:r w:rsidR="00F65934" w:rsidRPr="00DC0192">
        <w:rPr>
          <w:sz w:val="23"/>
          <w:szCs w:val="23"/>
        </w:rPr>
        <w:t xml:space="preserve">слабого, </w:t>
      </w:r>
      <w:r w:rsidR="00D72233" w:rsidRPr="00DC0192">
        <w:rPr>
          <w:sz w:val="23"/>
          <w:szCs w:val="23"/>
        </w:rPr>
        <w:t xml:space="preserve">гравитационного и электромагнитного взаимодействий следует иерархия структурных уровней материального мира. </w:t>
      </w:r>
      <w:r w:rsidR="00DC0192">
        <w:rPr>
          <w:sz w:val="23"/>
          <w:szCs w:val="23"/>
        </w:rPr>
        <w:t>5</w:t>
      </w:r>
      <w:r w:rsidR="00D72233" w:rsidRPr="00DC0192">
        <w:rPr>
          <w:sz w:val="23"/>
          <w:szCs w:val="23"/>
        </w:rPr>
        <w:t xml:space="preserve">) </w:t>
      </w:r>
      <w:r w:rsidRPr="00DC0192">
        <w:rPr>
          <w:sz w:val="23"/>
          <w:szCs w:val="23"/>
        </w:rPr>
        <w:t xml:space="preserve">Во Вселенной </w:t>
      </w:r>
      <w:r w:rsidR="00D72233" w:rsidRPr="00DC0192">
        <w:rPr>
          <w:sz w:val="23"/>
          <w:szCs w:val="23"/>
        </w:rPr>
        <w:t xml:space="preserve">появление органических молекул, белка, ДНК, РНК так же строго детерминировано, как и неорганической, </w:t>
      </w:r>
      <w:r w:rsidR="00D72233" w:rsidRPr="00DC0192">
        <w:rPr>
          <w:i/>
          <w:sz w:val="23"/>
          <w:szCs w:val="23"/>
        </w:rPr>
        <w:t>неживой</w:t>
      </w:r>
      <w:r w:rsidR="00D72233" w:rsidRPr="00DC0192">
        <w:rPr>
          <w:sz w:val="23"/>
          <w:szCs w:val="23"/>
        </w:rPr>
        <w:t xml:space="preserve"> ма</w:t>
      </w:r>
      <w:r w:rsidR="00F12E16" w:rsidRPr="00DC0192">
        <w:rPr>
          <w:sz w:val="23"/>
          <w:szCs w:val="23"/>
        </w:rPr>
        <w:t>терии; жизнь существует на равных</w:t>
      </w:r>
      <w:r w:rsidR="00D72233" w:rsidRPr="00DC0192">
        <w:rPr>
          <w:sz w:val="23"/>
          <w:szCs w:val="23"/>
        </w:rPr>
        <w:t xml:space="preserve"> </w:t>
      </w:r>
      <w:r w:rsidR="00F12E16" w:rsidRPr="00DC0192">
        <w:rPr>
          <w:sz w:val="23"/>
          <w:szCs w:val="23"/>
        </w:rPr>
        <w:t xml:space="preserve">с </w:t>
      </w:r>
      <w:r w:rsidR="00F12E16" w:rsidRPr="00DC0192">
        <w:rPr>
          <w:i/>
          <w:sz w:val="23"/>
          <w:szCs w:val="23"/>
        </w:rPr>
        <w:t>косной</w:t>
      </w:r>
      <w:r w:rsidR="00F12E16" w:rsidRPr="00DC0192">
        <w:rPr>
          <w:sz w:val="23"/>
          <w:szCs w:val="23"/>
        </w:rPr>
        <w:t xml:space="preserve"> материей, а не является чем-то </w:t>
      </w:r>
      <w:r w:rsidR="00F12E16" w:rsidRPr="00DC0192">
        <w:rPr>
          <w:i/>
          <w:sz w:val="23"/>
          <w:szCs w:val="23"/>
        </w:rPr>
        <w:t>параллельным</w:t>
      </w:r>
      <w:r w:rsidR="00F12E16" w:rsidRPr="00DC0192">
        <w:rPr>
          <w:sz w:val="23"/>
          <w:szCs w:val="23"/>
        </w:rPr>
        <w:t xml:space="preserve">. </w:t>
      </w:r>
      <w:r w:rsidR="00DC0192">
        <w:rPr>
          <w:sz w:val="23"/>
          <w:szCs w:val="23"/>
        </w:rPr>
        <w:t>6</w:t>
      </w:r>
      <w:r w:rsidR="00D72233" w:rsidRPr="00DC0192">
        <w:rPr>
          <w:sz w:val="23"/>
          <w:szCs w:val="23"/>
        </w:rPr>
        <w:t xml:space="preserve">) </w:t>
      </w:r>
      <w:r w:rsidR="008A4C0C" w:rsidRPr="00DC0192">
        <w:rPr>
          <w:sz w:val="23"/>
          <w:szCs w:val="23"/>
        </w:rPr>
        <w:t>Все г</w:t>
      </w:r>
      <w:r w:rsidR="00D72233" w:rsidRPr="00DC0192">
        <w:rPr>
          <w:sz w:val="23"/>
          <w:szCs w:val="23"/>
        </w:rPr>
        <w:t>ип</w:t>
      </w:r>
      <w:r w:rsidR="00D72233" w:rsidRPr="00DC0192">
        <w:rPr>
          <w:sz w:val="23"/>
          <w:szCs w:val="23"/>
        </w:rPr>
        <w:t>о</w:t>
      </w:r>
      <w:r w:rsidR="00D72233" w:rsidRPr="00DC0192">
        <w:rPr>
          <w:sz w:val="23"/>
          <w:szCs w:val="23"/>
        </w:rPr>
        <w:t xml:space="preserve">тезы происхождения жизни – </w:t>
      </w:r>
      <w:r w:rsidR="00F12E16" w:rsidRPr="00DC0192">
        <w:rPr>
          <w:sz w:val="23"/>
          <w:szCs w:val="23"/>
        </w:rPr>
        <w:t xml:space="preserve">креационизм, </w:t>
      </w:r>
      <w:r w:rsidR="00D72233" w:rsidRPr="00DC0192">
        <w:rPr>
          <w:sz w:val="23"/>
          <w:szCs w:val="23"/>
        </w:rPr>
        <w:t xml:space="preserve">панспермия, </w:t>
      </w:r>
      <w:r w:rsidR="00F12E16" w:rsidRPr="00DC0192">
        <w:rPr>
          <w:sz w:val="23"/>
          <w:szCs w:val="23"/>
        </w:rPr>
        <w:t>биохимическая эволюция и еще с дес</w:t>
      </w:r>
      <w:r w:rsidR="00F12E16" w:rsidRPr="00DC0192">
        <w:rPr>
          <w:sz w:val="23"/>
          <w:szCs w:val="23"/>
        </w:rPr>
        <w:t>я</w:t>
      </w:r>
      <w:r w:rsidR="00F12E16" w:rsidRPr="00DC0192">
        <w:rPr>
          <w:sz w:val="23"/>
          <w:szCs w:val="23"/>
        </w:rPr>
        <w:t>ток теорий [</w:t>
      </w:r>
      <w:r w:rsidR="0081579B" w:rsidRPr="00DC0192">
        <w:rPr>
          <w:sz w:val="23"/>
          <w:szCs w:val="23"/>
        </w:rPr>
        <w:t>8</w:t>
      </w:r>
      <w:r w:rsidR="00F12E16" w:rsidRPr="00DC0192">
        <w:rPr>
          <w:sz w:val="23"/>
          <w:szCs w:val="23"/>
        </w:rPr>
        <w:t xml:space="preserve">] – имеют общее основание: такова </w:t>
      </w:r>
      <w:r w:rsidR="002670DD" w:rsidRPr="00DC0192">
        <w:rPr>
          <w:sz w:val="23"/>
          <w:szCs w:val="23"/>
        </w:rPr>
        <w:t>в</w:t>
      </w:r>
      <w:r w:rsidR="00F12E16" w:rsidRPr="00DC0192">
        <w:rPr>
          <w:sz w:val="23"/>
          <w:szCs w:val="23"/>
        </w:rPr>
        <w:t>селен</w:t>
      </w:r>
      <w:r w:rsidR="002670DD" w:rsidRPr="00DC0192">
        <w:rPr>
          <w:sz w:val="23"/>
          <w:szCs w:val="23"/>
        </w:rPr>
        <w:t>ск</w:t>
      </w:r>
      <w:r w:rsidR="00F12E16" w:rsidRPr="00DC0192">
        <w:rPr>
          <w:sz w:val="23"/>
          <w:szCs w:val="23"/>
        </w:rPr>
        <w:t>ая</w:t>
      </w:r>
      <w:r w:rsidR="002670DD" w:rsidRPr="00DC0192">
        <w:rPr>
          <w:sz w:val="23"/>
          <w:szCs w:val="23"/>
        </w:rPr>
        <w:t xml:space="preserve"> гармония</w:t>
      </w:r>
      <w:r w:rsidR="00F65934" w:rsidRPr="00DC0192">
        <w:rPr>
          <w:sz w:val="23"/>
          <w:szCs w:val="23"/>
        </w:rPr>
        <w:t xml:space="preserve"> пост’эфирного бытия</w:t>
      </w:r>
      <w:r w:rsidR="00F12E16" w:rsidRPr="00DC0192">
        <w:rPr>
          <w:sz w:val="23"/>
          <w:szCs w:val="23"/>
        </w:rPr>
        <w:t>.</w:t>
      </w:r>
    </w:p>
    <w:p w:rsidR="00FC2A17" w:rsidRDefault="00FC2A17" w:rsidP="00F65934">
      <w:pPr>
        <w:pStyle w:val="af0"/>
        <w:spacing w:line="120" w:lineRule="auto"/>
        <w:ind w:left="851"/>
        <w:jc w:val="both"/>
      </w:pPr>
    </w:p>
    <w:p w:rsidR="004D4D19" w:rsidRPr="00743F0C" w:rsidRDefault="004D4D19" w:rsidP="004D4D19">
      <w:pPr>
        <w:pStyle w:val="af0"/>
        <w:numPr>
          <w:ilvl w:val="0"/>
          <w:numId w:val="27"/>
        </w:numPr>
        <w:tabs>
          <w:tab w:val="left" w:pos="284"/>
        </w:tabs>
        <w:ind w:left="0" w:firstLine="0"/>
        <w:jc w:val="both"/>
        <w:rPr>
          <w:sz w:val="20"/>
          <w:szCs w:val="20"/>
        </w:rPr>
      </w:pPr>
      <w:r w:rsidRPr="004D4D19">
        <w:rPr>
          <w:sz w:val="20"/>
          <w:szCs w:val="20"/>
        </w:rPr>
        <w:t>Ландау Л.Д., Лифшиц Е.М. Квантовая механика. – М.: Наука, 1989. СС. 306 – 331.</w:t>
      </w:r>
    </w:p>
    <w:p w:rsidR="00743F0C" w:rsidRDefault="00743F0C" w:rsidP="004D4D19">
      <w:pPr>
        <w:pStyle w:val="af0"/>
        <w:numPr>
          <w:ilvl w:val="0"/>
          <w:numId w:val="27"/>
        </w:numPr>
        <w:tabs>
          <w:tab w:val="left" w:pos="284"/>
        </w:tabs>
        <w:ind w:left="0" w:firstLine="0"/>
        <w:jc w:val="both"/>
        <w:rPr>
          <w:sz w:val="20"/>
          <w:szCs w:val="20"/>
        </w:rPr>
      </w:pPr>
      <w:r>
        <w:rPr>
          <w:sz w:val="20"/>
          <w:szCs w:val="20"/>
        </w:rPr>
        <w:t>Пуанкаре А. Теория вихрей. – Ижевск: НИЦ РХД, 2000, 160 с.</w:t>
      </w:r>
    </w:p>
    <w:p w:rsidR="00527EA5" w:rsidRDefault="00527EA5" w:rsidP="004D4D19">
      <w:pPr>
        <w:pStyle w:val="af0"/>
        <w:numPr>
          <w:ilvl w:val="0"/>
          <w:numId w:val="27"/>
        </w:numPr>
        <w:tabs>
          <w:tab w:val="left" w:pos="284"/>
        </w:tabs>
        <w:ind w:left="0" w:firstLine="0"/>
        <w:jc w:val="both"/>
        <w:rPr>
          <w:sz w:val="20"/>
          <w:szCs w:val="20"/>
          <w:lang w:val="en-US"/>
        </w:rPr>
      </w:pPr>
      <w:r>
        <w:rPr>
          <w:sz w:val="20"/>
          <w:szCs w:val="20"/>
          <w:lang w:val="en-US"/>
        </w:rPr>
        <w:t>Tremeine S., Gunn J.E. – Phys. Rev. Lett., 1979, v. 42, p. 407.</w:t>
      </w:r>
    </w:p>
    <w:p w:rsidR="00527EA5" w:rsidRDefault="00527EA5" w:rsidP="004D4D19">
      <w:pPr>
        <w:pStyle w:val="af0"/>
        <w:numPr>
          <w:ilvl w:val="0"/>
          <w:numId w:val="27"/>
        </w:numPr>
        <w:tabs>
          <w:tab w:val="left" w:pos="284"/>
        </w:tabs>
        <w:ind w:left="0" w:firstLine="0"/>
        <w:jc w:val="both"/>
        <w:rPr>
          <w:sz w:val="20"/>
          <w:szCs w:val="20"/>
          <w:lang w:val="en-US"/>
        </w:rPr>
      </w:pPr>
      <w:r>
        <w:rPr>
          <w:sz w:val="20"/>
          <w:szCs w:val="20"/>
          <w:lang w:val="en-US"/>
        </w:rPr>
        <w:t>Szalay A.S., Marx G. – Astronomy and Astrophysics, 1976, v. 49, p. 437.</w:t>
      </w:r>
    </w:p>
    <w:p w:rsidR="00EF632A" w:rsidRPr="00FF61B7" w:rsidRDefault="00EF632A" w:rsidP="00EF632A">
      <w:pPr>
        <w:tabs>
          <w:tab w:val="left" w:pos="284"/>
        </w:tabs>
        <w:jc w:val="both"/>
        <w:rPr>
          <w:sz w:val="20"/>
          <w:szCs w:val="20"/>
          <w:lang w:val="en-US"/>
        </w:rPr>
      </w:pPr>
      <w:r>
        <w:rPr>
          <w:sz w:val="20"/>
          <w:szCs w:val="20"/>
        </w:rPr>
        <w:t xml:space="preserve">5.  Долгов А.А., Зельдович Я.Б. Космология и элементарные частицы // УФН, </w:t>
      </w:r>
      <w:r w:rsidR="001874AE">
        <w:rPr>
          <w:sz w:val="20"/>
          <w:szCs w:val="20"/>
        </w:rPr>
        <w:t xml:space="preserve">1980, </w:t>
      </w:r>
      <w:r w:rsidR="00AD3E7D">
        <w:rPr>
          <w:sz w:val="20"/>
          <w:szCs w:val="20"/>
        </w:rPr>
        <w:t>т. 130, в. 4. СС</w:t>
      </w:r>
      <w:r w:rsidR="00AD3E7D" w:rsidRPr="00FF61B7">
        <w:rPr>
          <w:sz w:val="20"/>
          <w:szCs w:val="20"/>
          <w:lang w:val="en-US"/>
        </w:rPr>
        <w:t>. 559 – 614.</w:t>
      </w:r>
    </w:p>
    <w:p w:rsidR="00EF632A" w:rsidRPr="00FF61B7" w:rsidRDefault="00EF632A" w:rsidP="00EF632A">
      <w:pPr>
        <w:pStyle w:val="af0"/>
        <w:tabs>
          <w:tab w:val="left" w:pos="284"/>
        </w:tabs>
        <w:ind w:left="0"/>
        <w:jc w:val="both"/>
        <w:rPr>
          <w:sz w:val="20"/>
          <w:szCs w:val="20"/>
          <w:lang w:val="en-US"/>
        </w:rPr>
      </w:pPr>
      <w:r w:rsidRPr="00FF61B7">
        <w:rPr>
          <w:sz w:val="20"/>
          <w:szCs w:val="20"/>
          <w:lang w:val="en-US"/>
        </w:rPr>
        <w:t xml:space="preserve">6.  </w:t>
      </w:r>
      <w:r>
        <w:rPr>
          <w:sz w:val="20"/>
          <w:szCs w:val="20"/>
          <w:lang w:val="en-US"/>
        </w:rPr>
        <w:t xml:space="preserve">Particle Data Group. – Phys. Lett. Ser. B, 1978, v. 75, </w:t>
      </w:r>
      <w:r w:rsidRPr="00FF61B7">
        <w:rPr>
          <w:sz w:val="20"/>
          <w:szCs w:val="20"/>
          <w:lang w:val="en-US"/>
        </w:rPr>
        <w:t>№ 1.</w:t>
      </w:r>
    </w:p>
    <w:p w:rsidR="0081579B" w:rsidRPr="0081579B" w:rsidRDefault="0081579B" w:rsidP="00EF632A">
      <w:pPr>
        <w:pStyle w:val="af0"/>
        <w:tabs>
          <w:tab w:val="left" w:pos="284"/>
        </w:tabs>
        <w:ind w:left="0"/>
        <w:jc w:val="both"/>
        <w:rPr>
          <w:sz w:val="20"/>
          <w:szCs w:val="20"/>
        </w:rPr>
      </w:pPr>
      <w:r w:rsidRPr="00FF61B7">
        <w:rPr>
          <w:sz w:val="20"/>
          <w:szCs w:val="20"/>
          <w:lang w:val="en-US"/>
        </w:rPr>
        <w:t xml:space="preserve">7.  </w:t>
      </w:r>
      <w:r>
        <w:rPr>
          <w:sz w:val="20"/>
          <w:szCs w:val="20"/>
        </w:rPr>
        <w:t>Физическая</w:t>
      </w:r>
      <w:r w:rsidRPr="00FF61B7">
        <w:rPr>
          <w:sz w:val="20"/>
          <w:szCs w:val="20"/>
          <w:lang w:val="en-US"/>
        </w:rPr>
        <w:t xml:space="preserve"> </w:t>
      </w:r>
      <w:r>
        <w:rPr>
          <w:sz w:val="20"/>
          <w:szCs w:val="20"/>
        </w:rPr>
        <w:t>энциклопедия</w:t>
      </w:r>
      <w:r w:rsidRPr="00FF61B7">
        <w:rPr>
          <w:sz w:val="20"/>
          <w:szCs w:val="20"/>
          <w:lang w:val="en-US"/>
        </w:rPr>
        <w:t xml:space="preserve">. </w:t>
      </w:r>
      <w:r>
        <w:rPr>
          <w:sz w:val="20"/>
          <w:szCs w:val="20"/>
        </w:rPr>
        <w:t>Т. 3. – М.: Научное издательство БРЭ, 1992. С. 260.</w:t>
      </w:r>
    </w:p>
    <w:p w:rsidR="008A4C0C" w:rsidRDefault="0081579B" w:rsidP="00F12E16">
      <w:pPr>
        <w:pStyle w:val="af0"/>
        <w:tabs>
          <w:tab w:val="left" w:pos="284"/>
        </w:tabs>
        <w:ind w:left="0"/>
        <w:jc w:val="both"/>
        <w:rPr>
          <w:sz w:val="20"/>
          <w:szCs w:val="20"/>
        </w:rPr>
      </w:pPr>
      <w:r>
        <w:rPr>
          <w:sz w:val="20"/>
          <w:szCs w:val="20"/>
        </w:rPr>
        <w:t>8</w:t>
      </w:r>
      <w:r w:rsidR="00F12E16" w:rsidRPr="00F12E16">
        <w:rPr>
          <w:sz w:val="20"/>
          <w:szCs w:val="20"/>
        </w:rPr>
        <w:t xml:space="preserve">. </w:t>
      </w:r>
      <w:r w:rsidR="00F12E16">
        <w:rPr>
          <w:sz w:val="20"/>
          <w:szCs w:val="20"/>
        </w:rPr>
        <w:t xml:space="preserve"> Лось В.А. Основы современного естествознания. – М.: Инфра-М, 2000. С.73.</w:t>
      </w:r>
    </w:p>
    <w:p w:rsidR="00783E7E" w:rsidRDefault="00783E7E" w:rsidP="00360AB3">
      <w:pPr>
        <w:pStyle w:val="af0"/>
        <w:tabs>
          <w:tab w:val="left" w:pos="284"/>
        </w:tabs>
        <w:ind w:left="0"/>
        <w:jc w:val="both"/>
        <w:rPr>
          <w:b/>
          <w:sz w:val="28"/>
          <w:szCs w:val="28"/>
        </w:rPr>
      </w:pPr>
      <w:r w:rsidRPr="00783E7E">
        <w:rPr>
          <w:b/>
          <w:sz w:val="28"/>
          <w:szCs w:val="28"/>
          <w:lang w:val="en-US"/>
        </w:rPr>
        <w:lastRenderedPageBreak/>
        <w:t xml:space="preserve">III. </w:t>
      </w:r>
      <w:r w:rsidR="000E7F05">
        <w:rPr>
          <w:b/>
          <w:sz w:val="28"/>
          <w:szCs w:val="28"/>
        </w:rPr>
        <w:t>Элементы б</w:t>
      </w:r>
      <w:r w:rsidR="000E7F05" w:rsidRPr="00783E7E">
        <w:rPr>
          <w:b/>
          <w:sz w:val="28"/>
          <w:szCs w:val="28"/>
        </w:rPr>
        <w:t>иоритмологии</w:t>
      </w:r>
    </w:p>
    <w:p w:rsidR="00783E7E" w:rsidRDefault="00783E7E" w:rsidP="00783E7E">
      <w:pPr>
        <w:pStyle w:val="af0"/>
        <w:tabs>
          <w:tab w:val="left" w:pos="284"/>
        </w:tabs>
        <w:ind w:left="0" w:firstLine="426"/>
        <w:jc w:val="both"/>
      </w:pPr>
    </w:p>
    <w:p w:rsidR="00783E7E" w:rsidRPr="00FF2D88" w:rsidRDefault="001E6E55" w:rsidP="00360AB3">
      <w:pPr>
        <w:pStyle w:val="af0"/>
        <w:numPr>
          <w:ilvl w:val="0"/>
          <w:numId w:val="29"/>
        </w:numPr>
        <w:tabs>
          <w:tab w:val="left" w:pos="284"/>
        </w:tabs>
        <w:ind w:left="426" w:hanging="426"/>
        <w:jc w:val="both"/>
        <w:rPr>
          <w:i/>
        </w:rPr>
      </w:pPr>
      <w:r w:rsidRPr="00FF2D88">
        <w:rPr>
          <w:b/>
          <w:i/>
        </w:rPr>
        <w:t>Космические источники энергии нейрона</w:t>
      </w:r>
    </w:p>
    <w:p w:rsidR="00360AB3" w:rsidRDefault="00EE4123" w:rsidP="00360AB3">
      <w:pPr>
        <w:pStyle w:val="af0"/>
        <w:tabs>
          <w:tab w:val="left" w:pos="284"/>
        </w:tabs>
        <w:ind w:left="0" w:firstLine="426"/>
        <w:jc w:val="both"/>
      </w:pPr>
      <w:r>
        <w:t>Чтобы определить воздействие окружающей среды на биологическое тело, нужно п</w:t>
      </w:r>
      <w:r>
        <w:t>о</w:t>
      </w:r>
      <w:r>
        <w:t>местить его в  среду. Самой большой внешней средой является Космос, и вся жизнь нера</w:t>
      </w:r>
      <w:r>
        <w:t>з</w:t>
      </w:r>
      <w:r>
        <w:t>рывно  связана с пребыванием в нем, начиная с земной биоты – атмосфера и слабое магни</w:t>
      </w:r>
      <w:r>
        <w:t>т</w:t>
      </w:r>
      <w:r>
        <w:t>ное поле Земли являются лишь естественной защитой организм</w:t>
      </w:r>
      <w:r w:rsidR="00EA67BF">
        <w:t>а</w:t>
      </w:r>
      <w:r>
        <w:t xml:space="preserve"> от чрезмерно горячего д</w:t>
      </w:r>
      <w:r>
        <w:t>ы</w:t>
      </w:r>
      <w:r>
        <w:t>хания актуального излучения и леденящего прикосновения космическо</w:t>
      </w:r>
      <w:r w:rsidR="008E728D">
        <w:t>го</w:t>
      </w:r>
      <w:r>
        <w:t xml:space="preserve"> </w:t>
      </w:r>
      <w:r w:rsidR="008E728D">
        <w:t>вакуума</w:t>
      </w:r>
      <w:r>
        <w:t>. Влияние Вселенной на живую материю непреходяще и определяет ее основополагающие характер</w:t>
      </w:r>
      <w:r>
        <w:t>и</w:t>
      </w:r>
      <w:r>
        <w:t>стики. Можно ожидать, что они согласуются с тотальным устройством Космоса.</w:t>
      </w:r>
    </w:p>
    <w:p w:rsidR="00EE4123" w:rsidRDefault="00EE4123" w:rsidP="00360AB3">
      <w:pPr>
        <w:pStyle w:val="af0"/>
        <w:tabs>
          <w:tab w:val="left" w:pos="284"/>
        </w:tabs>
        <w:ind w:left="0" w:firstLine="426"/>
        <w:jc w:val="both"/>
      </w:pPr>
      <w:r>
        <w:t>В настоящую космологическую эпоху материальный состав Метагалактики достаточно однороден. Она на 96 % с лишним состоит из водорода; на этом вещественном фоне лишь заметен гелий – примерно 3 %; остальное – за легкими элементами. Тяжелые элементы с</w:t>
      </w:r>
      <w:r>
        <w:t>о</w:t>
      </w:r>
      <w:r>
        <w:t>ставляют ничтожно малую долю. Если гелий и другие элементы сосредоточены в основном в звездах, то водород присутствует повсюду</w:t>
      </w:r>
      <w:r w:rsidR="005C0D0C">
        <w:t>, и его распределение в пространстве можно сч</w:t>
      </w:r>
      <w:r w:rsidR="005C0D0C">
        <w:t>и</w:t>
      </w:r>
      <w:r w:rsidR="005C0D0C">
        <w:t xml:space="preserve">тать равномерным (как, впрочем, </w:t>
      </w:r>
      <w:r w:rsidR="00EA67BF">
        <w:t xml:space="preserve">и </w:t>
      </w:r>
      <w:r w:rsidR="005C0D0C">
        <w:t>распределение галактик).</w:t>
      </w:r>
      <w:r w:rsidR="00C62891">
        <w:t xml:space="preserve"> Полевая форма материи пре</w:t>
      </w:r>
      <w:r w:rsidR="00C62891">
        <w:t>д</w:t>
      </w:r>
      <w:r w:rsidR="00C62891">
        <w:t>ставлена космическим излучением. Его состав разнообразен, но в основном оно тоже ра</w:t>
      </w:r>
      <w:r w:rsidR="00C62891">
        <w:t>с</w:t>
      </w:r>
      <w:r w:rsidR="00C62891">
        <w:t>пределено по пространству равномерно. Это космические частицы, магнитные и электрич</w:t>
      </w:r>
      <w:r w:rsidR="00C62891">
        <w:t>е</w:t>
      </w:r>
      <w:r w:rsidR="00C62891">
        <w:t>ские поля, свободные фотоны, нейтрино и т.д. Их происхождение двояко: часть актуального излучения рождается постоянно вследствие аннигиляции пар частиц и античастиц, выбрас</w:t>
      </w:r>
      <w:r w:rsidR="00C62891">
        <w:t>ы</w:t>
      </w:r>
      <w:r w:rsidR="00C62891">
        <w:t>ваемых эфирным телом Ξ, другая часть обязана многоликому свечению звезд и туманностей. Средняя температура АИ, как нетрудно оценить, составляет 2.7 ± 0.2 °К. Существенным вкладом в становление вселенского радиационного фона является излучение космического водорода. Этот элемент, как известно, излучает на переходах сверхтонкой структуры и длина волны γ-квантов в лабораторных условиях порядка 21 см</w:t>
      </w:r>
      <w:r w:rsidR="008D1433">
        <w:t xml:space="preserve"> </w:t>
      </w:r>
      <w:r w:rsidR="008D1433" w:rsidRPr="008D1433">
        <w:t>[1]</w:t>
      </w:r>
      <w:r w:rsidR="00C62891">
        <w:t xml:space="preserve">. </w:t>
      </w:r>
      <w:r w:rsidR="00983CA6">
        <w:t>Основное квантовое состояние водорода – 1</w:t>
      </w:r>
      <w:r w:rsidR="00983CA6" w:rsidRPr="00983CA6">
        <w:rPr>
          <w:vertAlign w:val="superscript"/>
        </w:rPr>
        <w:t>2</w:t>
      </w:r>
      <w:r w:rsidR="00983CA6">
        <w:rPr>
          <w:lang w:val="en-US"/>
        </w:rPr>
        <w:t>S</w:t>
      </w:r>
      <w:r w:rsidR="00983CA6" w:rsidRPr="00983CA6">
        <w:t xml:space="preserve"> </w:t>
      </w:r>
      <w:r w:rsidR="00983CA6">
        <w:t>расщепляется на два близких уровня из-за взаимодействия м.м. электрона и протона. Величина расщепления мала, так как мал м.м. протона. Добавочная энергия, об</w:t>
      </w:r>
      <w:r w:rsidR="00983CA6">
        <w:t>у</w:t>
      </w:r>
      <w:r w:rsidR="00983CA6">
        <w:t xml:space="preserve">словленная сверхтонкой структурой: ε = </w:t>
      </w:r>
      <m:oMath>
        <m:f>
          <m:fPr>
            <m:ctrlPr>
              <w:rPr>
                <w:rFonts w:ascii="Cambria Math" w:hAnsi="Cambria Math"/>
              </w:rPr>
            </m:ctrlPr>
          </m:fPr>
          <m:num>
            <m:r>
              <w:rPr>
                <w:rFonts w:ascii="Cambria Math" w:hAnsi="Cambria Math"/>
              </w:rPr>
              <m:t>h</m:t>
            </m:r>
            <m:sSub>
              <m:sSubPr>
                <m:ctrlPr>
                  <w:rPr>
                    <w:rFonts w:ascii="Cambria Math" w:hAnsi="Cambria Math"/>
                    <w:i/>
                  </w:rPr>
                </m:ctrlPr>
              </m:sSubPr>
              <m:e>
                <m:r>
                  <m:rPr>
                    <m:sty m:val="p"/>
                  </m:rPr>
                  <w:rPr>
                    <w:rFonts w:ascii="Cambria Math" w:hAnsi="Cambria Math"/>
                  </w:rPr>
                  <m:t>ν</m:t>
                </m:r>
              </m:e>
              <m:sub>
                <m:r>
                  <w:rPr>
                    <w:rFonts w:ascii="Cambria Math" w:hAnsi="Cambria Math"/>
                  </w:rPr>
                  <m:t>0</m:t>
                </m:r>
              </m:sub>
            </m:sSub>
          </m:num>
          <m:den>
            <m:sSup>
              <m:sSupPr>
                <m:ctrlPr>
                  <w:rPr>
                    <w:rFonts w:ascii="Cambria Math" w:hAnsi="Cambria Math"/>
                  </w:rPr>
                </m:ctrlPr>
              </m:sSupPr>
              <m:e>
                <m:r>
                  <w:rPr>
                    <w:rFonts w:ascii="Cambria Math" w:hAnsi="Cambria Math"/>
                  </w:rPr>
                  <m:t>n</m:t>
                </m:r>
              </m:e>
              <m:sup>
                <m:r>
                  <m:rPr>
                    <m:sty m:val="p"/>
                  </m:rPr>
                  <w:rPr>
                    <w:rFonts w:ascii="Cambria Math" w:hAnsi="Cambria Math"/>
                  </w:rPr>
                  <m:t>3</m:t>
                </m:r>
              </m:sup>
            </m:sSup>
          </m:den>
        </m:f>
        <m:d>
          <m:dPr>
            <m:begChr m:val="["/>
            <m:endChr m:val="]"/>
            <m:ctrlPr>
              <w:rPr>
                <w:rFonts w:ascii="Cambria Math" w:hAnsi="Cambria Math"/>
              </w:rPr>
            </m:ctrlPr>
          </m:dPr>
          <m:e>
            <m:f>
              <m:fPr>
                <m:ctrlPr>
                  <w:rPr>
                    <w:rFonts w:ascii="Cambria Math" w:hAnsi="Cambria Math"/>
                  </w:rPr>
                </m:ctrlPr>
              </m:fPr>
              <m:num>
                <m:r>
                  <w:rPr>
                    <w:rFonts w:ascii="Cambria Math" w:hAnsi="Cambria Math"/>
                  </w:rPr>
                  <m:t>F</m:t>
                </m:r>
                <m:d>
                  <m:dPr>
                    <m:ctrlPr>
                      <w:rPr>
                        <w:rFonts w:ascii="Cambria Math" w:hAnsi="Cambria Math"/>
                      </w:rPr>
                    </m:ctrlPr>
                  </m:dPr>
                  <m:e>
                    <m:r>
                      <w:rPr>
                        <w:rFonts w:ascii="Cambria Math" w:hAnsi="Cambria Math"/>
                      </w:rPr>
                      <m:t>F</m:t>
                    </m:r>
                    <m:r>
                      <m:rPr>
                        <m:sty m:val="p"/>
                      </m:rPr>
                      <w:rPr>
                        <w:rFonts w:ascii="Cambria Math" w:hAnsi="Cambria Math"/>
                      </w:rPr>
                      <m:t>+1</m:t>
                    </m:r>
                  </m:e>
                </m:d>
                <m:r>
                  <m:rPr>
                    <m:sty m:val="p"/>
                  </m:rPr>
                  <w:rPr>
                    <w:rFonts w:ascii="Cambria Math" w:hAnsi="Cambria Math"/>
                  </w:rPr>
                  <m:t>-</m:t>
                </m:r>
                <m:r>
                  <w:rPr>
                    <w:rFonts w:ascii="Cambria Math" w:hAnsi="Cambria Math"/>
                  </w:rPr>
                  <m:t>I</m:t>
                </m:r>
                <m:d>
                  <m:dPr>
                    <m:ctrlPr>
                      <w:rPr>
                        <w:rFonts w:ascii="Cambria Math" w:hAnsi="Cambria Math"/>
                      </w:rPr>
                    </m:ctrlPr>
                  </m:dPr>
                  <m:e>
                    <m:r>
                      <w:rPr>
                        <w:rFonts w:ascii="Cambria Math" w:hAnsi="Cambria Math"/>
                      </w:rPr>
                      <m:t>I</m:t>
                    </m:r>
                    <m:r>
                      <m:rPr>
                        <m:sty m:val="p"/>
                      </m:rPr>
                      <w:rPr>
                        <w:rFonts w:ascii="Cambria Math" w:hAnsi="Cambria Math"/>
                      </w:rPr>
                      <m:t>+1</m:t>
                    </m:r>
                  </m:e>
                </m:d>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J</m:t>
                </m:r>
                <m:r>
                  <m:rPr>
                    <m:sty m:val="p"/>
                  </m:rPr>
                  <w:rPr>
                    <w:rFonts w:ascii="Cambria Math" w:hAnsi="Cambria Math"/>
                  </w:rPr>
                  <m:t>+1)</m:t>
                </m:r>
              </m:num>
              <m:den>
                <m:r>
                  <w:rPr>
                    <w:rFonts w:ascii="Cambria Math" w:hAnsi="Cambria Math"/>
                  </w:rPr>
                  <m:t>J</m:t>
                </m:r>
                <m:d>
                  <m:dPr>
                    <m:ctrlPr>
                      <w:rPr>
                        <w:rFonts w:ascii="Cambria Math" w:hAnsi="Cambria Math"/>
                      </w:rPr>
                    </m:ctrlPr>
                  </m:dPr>
                  <m:e>
                    <m:r>
                      <w:rPr>
                        <w:rFonts w:ascii="Cambria Math" w:hAnsi="Cambria Math"/>
                      </w:rPr>
                      <m:t>J</m:t>
                    </m:r>
                    <m:r>
                      <m:rPr>
                        <m:sty m:val="p"/>
                      </m:rPr>
                      <w:rPr>
                        <w:rFonts w:ascii="Cambria Math" w:hAnsi="Cambria Math"/>
                      </w:rPr>
                      <m:t>+1</m:t>
                    </m:r>
                  </m:e>
                </m:d>
                <m:r>
                  <m:rPr>
                    <m:sty m:val="p"/>
                  </m:rPr>
                  <w:rPr>
                    <w:rFonts w:ascii="Cambria Math" w:hAnsi="Cambria Math"/>
                  </w:rPr>
                  <m:t>(2</m:t>
                </m:r>
                <m:r>
                  <w:rPr>
                    <w:rFonts w:ascii="Cambria Math" w:hAnsi="Cambria Math"/>
                  </w:rPr>
                  <m:t>L</m:t>
                </m:r>
                <m:r>
                  <m:rPr>
                    <m:sty m:val="p"/>
                  </m:rPr>
                  <w:rPr>
                    <w:rFonts w:ascii="Cambria Math" w:hAnsi="Cambria Math"/>
                  </w:rPr>
                  <m:t>-1)</m:t>
                </m:r>
              </m:den>
            </m:f>
          </m:e>
        </m:d>
      </m:oMath>
      <w:r w:rsidR="00983CA6" w:rsidRPr="00983CA6">
        <w:t xml:space="preserve">, </w:t>
      </w:r>
      <w:r w:rsidR="00983CA6">
        <w:t xml:space="preserve">где </w:t>
      </w:r>
      <w:r w:rsidR="00983CA6" w:rsidRPr="00983CA6">
        <w:rPr>
          <w:i/>
          <w:lang w:val="en-US"/>
        </w:rPr>
        <w:t>n</w:t>
      </w:r>
      <w:r w:rsidR="00983CA6" w:rsidRPr="00983CA6">
        <w:t xml:space="preserve"> </w:t>
      </w:r>
      <w:r w:rsidR="00983CA6">
        <w:t>–</w:t>
      </w:r>
      <w:r w:rsidR="00983CA6" w:rsidRPr="00983CA6">
        <w:t xml:space="preserve"> </w:t>
      </w:r>
      <w:r w:rsidR="00983CA6">
        <w:t xml:space="preserve">главное квантовое число, </w:t>
      </w:r>
      <w:r w:rsidR="00983CA6" w:rsidRPr="00983CA6">
        <w:t>ν</w:t>
      </w:r>
      <w:r w:rsidR="00983CA6" w:rsidRPr="00983CA6">
        <w:rPr>
          <w:vertAlign w:val="subscript"/>
        </w:rPr>
        <w:t>0</w:t>
      </w:r>
      <w:r w:rsidR="00983CA6">
        <w:t xml:space="preserve"> = </w:t>
      </w:r>
      <w:r w:rsidR="00983CA6" w:rsidRPr="00983CA6">
        <w:rPr>
          <w:i/>
          <w:lang w:val="en-US"/>
        </w:rPr>
        <w:t>g</w:t>
      </w:r>
      <w:r w:rsidR="00983CA6" w:rsidRPr="00983CA6">
        <w:t>(</w:t>
      </w:r>
      <w:r w:rsidR="00983CA6" w:rsidRPr="00983CA6">
        <w:rPr>
          <w:i/>
          <w:lang w:val="en-US"/>
        </w:rPr>
        <w:t>I</w:t>
      </w:r>
      <w:r w:rsidR="00983CA6" w:rsidRPr="00983CA6">
        <w:t>)</w:t>
      </w:r>
      <w:r w:rsidR="00983CA6">
        <w:t>α</w:t>
      </w:r>
      <w:r w:rsidR="00983CA6" w:rsidRPr="00983CA6">
        <w:rPr>
          <w:vertAlign w:val="superscript"/>
        </w:rPr>
        <w:t>2</w:t>
      </w:r>
      <w:r w:rsidR="00983CA6" w:rsidRPr="00983CA6">
        <w:rPr>
          <w:i/>
          <w:lang w:val="en-US"/>
        </w:rPr>
        <w:t>cR</w:t>
      </w:r>
      <w:r w:rsidR="00983CA6" w:rsidRPr="00983CA6">
        <w:t xml:space="preserve">, </w:t>
      </w:r>
      <w:r w:rsidR="00983CA6" w:rsidRPr="00983CA6">
        <w:rPr>
          <w:i/>
          <w:lang w:val="en-US"/>
        </w:rPr>
        <w:t>R</w:t>
      </w:r>
      <w:r w:rsidR="00983CA6" w:rsidRPr="00983CA6">
        <w:t xml:space="preserve"> </w:t>
      </w:r>
      <w:r w:rsidR="00983CA6">
        <w:t>–</w:t>
      </w:r>
      <w:r w:rsidR="00983CA6" w:rsidRPr="00983CA6">
        <w:t xml:space="preserve"> </w:t>
      </w:r>
      <w:r w:rsidR="00983CA6">
        <w:t xml:space="preserve">постоянная Ридберга в обр. см, α – постоянная тонкой структуры, </w:t>
      </w:r>
      <w:r w:rsidR="004912C3" w:rsidRPr="00983CA6">
        <w:rPr>
          <w:i/>
          <w:lang w:val="en-US"/>
        </w:rPr>
        <w:t>g</w:t>
      </w:r>
      <w:r w:rsidR="004912C3" w:rsidRPr="00983CA6">
        <w:t>(</w:t>
      </w:r>
      <w:r w:rsidR="004912C3" w:rsidRPr="00983CA6">
        <w:rPr>
          <w:i/>
          <w:lang w:val="en-US"/>
        </w:rPr>
        <w:t>I</w:t>
      </w:r>
      <w:r w:rsidR="004912C3" w:rsidRPr="00983CA6">
        <w:t>)</w:t>
      </w:r>
      <w:r w:rsidR="004912C3">
        <w:t xml:space="preserve"> – фактор Ланде для протона, </w:t>
      </w:r>
      <w:r w:rsidR="004912C3" w:rsidRPr="004912C3">
        <w:rPr>
          <w:i/>
          <w:lang w:val="en-US"/>
        </w:rPr>
        <w:t>I</w:t>
      </w:r>
      <w:r w:rsidR="004912C3" w:rsidRPr="004912C3">
        <w:t xml:space="preserve"> </w:t>
      </w:r>
      <w:r w:rsidR="004912C3">
        <w:t>–</w:t>
      </w:r>
      <w:r w:rsidR="004912C3" w:rsidRPr="004912C3">
        <w:t xml:space="preserve"> </w:t>
      </w:r>
      <w:r w:rsidR="004912C3">
        <w:t xml:space="preserve">спин ядра, </w:t>
      </w:r>
      <w:r w:rsidR="004912C3" w:rsidRPr="004912C3">
        <w:rPr>
          <w:i/>
          <w:lang w:val="en-US"/>
        </w:rPr>
        <w:t>L</w:t>
      </w:r>
      <w:r w:rsidR="004912C3" w:rsidRPr="004912C3">
        <w:t xml:space="preserve"> = 0</w:t>
      </w:r>
      <w:r w:rsidR="004912C3">
        <w:t xml:space="preserve"> –</w:t>
      </w:r>
      <w:r w:rsidR="004912C3" w:rsidRPr="004912C3">
        <w:t xml:space="preserve"> </w:t>
      </w:r>
      <w:r w:rsidR="004912C3">
        <w:t xml:space="preserve">орбитальный момент, </w:t>
      </w:r>
      <w:r w:rsidR="004912C3" w:rsidRPr="004912C3">
        <w:rPr>
          <w:i/>
          <w:lang w:val="en-US"/>
        </w:rPr>
        <w:t>F</w:t>
      </w:r>
      <w:r w:rsidR="004912C3" w:rsidRPr="004912C3">
        <w:t xml:space="preserve"> = </w:t>
      </w:r>
      <w:r w:rsidR="004912C3" w:rsidRPr="004912C3">
        <w:rPr>
          <w:i/>
          <w:lang w:val="en-US"/>
        </w:rPr>
        <w:t>J</w:t>
      </w:r>
      <w:r w:rsidR="004912C3" w:rsidRPr="004912C3">
        <w:t xml:space="preserve"> + </w:t>
      </w:r>
      <w:r w:rsidR="004912C3" w:rsidRPr="004912C3">
        <w:rPr>
          <w:i/>
          <w:lang w:val="en-US"/>
        </w:rPr>
        <w:t>I</w:t>
      </w:r>
      <w:r w:rsidR="004912C3" w:rsidRPr="004912C3">
        <w:t xml:space="preserve">, </w:t>
      </w:r>
      <w:r w:rsidR="004912C3" w:rsidRPr="004912C3">
        <w:rPr>
          <w:i/>
          <w:lang w:val="en-US"/>
        </w:rPr>
        <w:t>J</w:t>
      </w:r>
      <w:r w:rsidR="004912C3" w:rsidRPr="004912C3">
        <w:t xml:space="preserve"> = </w:t>
      </w:r>
      <w:r w:rsidR="004912C3" w:rsidRPr="004912C3">
        <w:rPr>
          <w:i/>
          <w:lang w:val="en-US"/>
        </w:rPr>
        <w:t>L</w:t>
      </w:r>
      <w:r w:rsidR="004912C3" w:rsidRPr="004912C3">
        <w:t xml:space="preserve"> + </w:t>
      </w:r>
      <w:r w:rsidR="004912C3" w:rsidRPr="004912C3">
        <w:rPr>
          <w:i/>
          <w:lang w:val="en-US"/>
        </w:rPr>
        <w:t>S</w:t>
      </w:r>
      <w:r w:rsidR="004912C3" w:rsidRPr="004912C3">
        <w:t xml:space="preserve">, </w:t>
      </w:r>
      <w:r w:rsidR="004912C3" w:rsidRPr="004912C3">
        <w:rPr>
          <w:i/>
          <w:lang w:val="en-US"/>
        </w:rPr>
        <w:t>S</w:t>
      </w:r>
      <w:r w:rsidR="004912C3" w:rsidRPr="004912C3">
        <w:t xml:space="preserve"> </w:t>
      </w:r>
      <w:r w:rsidR="004912C3">
        <w:t>–</w:t>
      </w:r>
      <w:r w:rsidR="004912C3" w:rsidRPr="004912C3">
        <w:t xml:space="preserve"> </w:t>
      </w:r>
      <w:r w:rsidR="004912C3">
        <w:t xml:space="preserve">спин электрона. Сумма </w:t>
      </w:r>
      <w:r w:rsidR="004912C3" w:rsidRPr="004912C3">
        <w:rPr>
          <w:i/>
          <w:lang w:val="en-US"/>
        </w:rPr>
        <w:t>S</w:t>
      </w:r>
      <w:r w:rsidR="004912C3" w:rsidRPr="004912C3">
        <w:t xml:space="preserve"> + </w:t>
      </w:r>
      <w:r w:rsidR="004912C3" w:rsidRPr="004912C3">
        <w:rPr>
          <w:i/>
          <w:lang w:val="en-US"/>
        </w:rPr>
        <w:t>I</w:t>
      </w:r>
      <w:r w:rsidR="004912C3" w:rsidRPr="004912C3">
        <w:t xml:space="preserve"> = 1 </w:t>
      </w:r>
      <w:r w:rsidR="004912C3">
        <w:t xml:space="preserve">или = 0, </w:t>
      </w:r>
      <m:oMath>
        <m:r>
          <w:rPr>
            <w:rFonts w:ascii="Cambria Math" w:hAnsi="Cambria Math"/>
          </w:rPr>
          <m:t>∴</m:t>
        </m:r>
      </m:oMath>
      <w:r w:rsidR="004912C3">
        <w:t xml:space="preserve"> 2 уровня сверхтонкой структуры</w:t>
      </w:r>
      <w:r w:rsidR="008E728D">
        <w:t xml:space="preserve">, </w:t>
      </w:r>
      <w:r w:rsidR="008E728D" w:rsidRPr="008E728D">
        <w:rPr>
          <w:i/>
          <w:lang w:val="en-US"/>
        </w:rPr>
        <w:t>n</w:t>
      </w:r>
      <w:r w:rsidR="008E728D" w:rsidRPr="000678CB">
        <w:t xml:space="preserve"> = 1</w:t>
      </w:r>
      <w:r w:rsidR="004912C3">
        <w:t>.</w:t>
      </w:r>
      <w:r w:rsidR="00983CA6">
        <w:t xml:space="preserve"> </w:t>
      </w:r>
      <w:r w:rsidR="004912C3">
        <w:t xml:space="preserve">В итоге длина волны λ ≈ 21.12 см, частота ν ≈ 1420.4056… МГц. </w:t>
      </w:r>
      <w:r w:rsidR="00EA67BF">
        <w:t xml:space="preserve">Как же достигает излучение межгалактического водорода </w:t>
      </w:r>
      <w:r w:rsidR="00FA13FA">
        <w:t>компактную биологическую ткань?</w:t>
      </w:r>
    </w:p>
    <w:p w:rsidR="005F6D22" w:rsidRDefault="005F6D22" w:rsidP="00360AB3">
      <w:pPr>
        <w:pStyle w:val="af0"/>
        <w:tabs>
          <w:tab w:val="left" w:pos="284"/>
        </w:tabs>
        <w:ind w:left="0" w:firstLine="426"/>
        <w:jc w:val="both"/>
      </w:pPr>
      <w:r>
        <w:t>Свободный водород в межгалактическом пространстве не совсем свободен, так как по</w:t>
      </w:r>
      <w:r>
        <w:t>д</w:t>
      </w:r>
      <w:r>
        <w:t>вержен атакам различных γ-квантов и, вообще говоря, нейтрино. И для взаимодействия ма</w:t>
      </w:r>
      <w:r>
        <w:t>г</w:t>
      </w:r>
      <w:r>
        <w:t>нитных моментов протона и электрона (в том числе для перевертывани</w:t>
      </w:r>
      <w:r w:rsidR="00340297">
        <w:t>я</w:t>
      </w:r>
      <w:r>
        <w:t xml:space="preserve"> спина частиц)</w:t>
      </w:r>
      <w:r w:rsidR="00340297">
        <w:t xml:space="preserve"> кат</w:t>
      </w:r>
      <w:r w:rsidR="00340297">
        <w:t>а</w:t>
      </w:r>
      <w:r w:rsidR="00340297">
        <w:t xml:space="preserve">лизатором является само фоновое излучение. Поэтому вероятность перехода водорода между двумя сверхтонкими уровнями не раз в 11 млн. лет, </w:t>
      </w:r>
      <w:r w:rsidR="0074188E">
        <w:t xml:space="preserve">как того просит теория, </w:t>
      </w:r>
      <w:r w:rsidR="00340297">
        <w:t xml:space="preserve">а </w:t>
      </w:r>
      <w:r w:rsidR="00AB5032">
        <w:t>нескольк</w:t>
      </w:r>
      <w:r w:rsidR="00340297">
        <w:t>о в</w:t>
      </w:r>
      <w:r w:rsidR="00340297">
        <w:t>ы</w:t>
      </w:r>
      <w:r w:rsidR="00340297">
        <w:t xml:space="preserve">ше – это, если можно так выразиться, самосогласованная среда. Кроме того, из-за </w:t>
      </w:r>
      <w:r w:rsidR="000678CB">
        <w:t xml:space="preserve">теплового движения водорода, вращения и местного движения облаков и галактик, </w:t>
      </w:r>
      <w:r w:rsidR="00340297">
        <w:t>столкновений с ча</w:t>
      </w:r>
      <w:r w:rsidR="00340297">
        <w:t>с</w:t>
      </w:r>
      <w:r w:rsidR="00340297">
        <w:t xml:space="preserve">тицами фона </w:t>
      </w:r>
      <w:r w:rsidR="00B7333D">
        <w:t>и, следовательно,</w:t>
      </w:r>
      <w:r w:rsidR="00696D52">
        <w:t xml:space="preserve"> </w:t>
      </w:r>
      <w:r w:rsidR="000678CB">
        <w:t xml:space="preserve">из-за </w:t>
      </w:r>
      <w:r w:rsidR="00696D52">
        <w:t xml:space="preserve">эффекта Доплера </w:t>
      </w:r>
      <w:r w:rsidR="00340297">
        <w:t>линия 21 см должна иметь определе</w:t>
      </w:r>
      <w:r w:rsidR="00340297">
        <w:t>н</w:t>
      </w:r>
      <w:r w:rsidR="00340297">
        <w:t xml:space="preserve">ную ширину. </w:t>
      </w:r>
      <w:r w:rsidR="0074188E">
        <w:t xml:space="preserve">Энергия излучения единицы объема </w:t>
      </w:r>
      <w:r w:rsidR="005367A0">
        <w:t xml:space="preserve">космической среды </w:t>
      </w:r>
      <w:r w:rsidR="0074188E">
        <w:t>ε ≈ ρ</w:t>
      </w:r>
      <w:r w:rsidR="0074188E" w:rsidRPr="0074188E">
        <w:rPr>
          <w:vertAlign w:val="subscript"/>
          <w:lang w:val="en-US"/>
        </w:rPr>
        <w:t>H</w:t>
      </w:r>
      <w:r w:rsidR="0074188E">
        <w:rPr>
          <w:vertAlign w:val="subscript"/>
        </w:rPr>
        <w:t xml:space="preserve"> </w:t>
      </w:r>
      <w:r w:rsidR="0074188E" w:rsidRPr="0074188E">
        <w:rPr>
          <w:i/>
          <w:lang w:val="en-US"/>
        </w:rPr>
        <w:t>p</w:t>
      </w:r>
      <w:r w:rsidR="0074188E" w:rsidRPr="0074188E">
        <w:rPr>
          <w:vertAlign w:val="subscript"/>
        </w:rPr>
        <w:t>21</w:t>
      </w:r>
      <w:r w:rsidR="0074188E" w:rsidRPr="0074188E">
        <w:rPr>
          <w:i/>
          <w:lang w:val="en-US"/>
        </w:rPr>
        <w:t>h</w:t>
      </w:r>
      <w:r w:rsidR="0074188E">
        <w:rPr>
          <w:lang w:val="en-US"/>
        </w:rPr>
        <w:t>ν</w:t>
      </w:r>
      <w:r w:rsidR="0074188E" w:rsidRPr="0074188E">
        <w:t xml:space="preserve">, </w:t>
      </w:r>
      <w:r w:rsidR="0074188E">
        <w:t>где ρ</w:t>
      </w:r>
      <w:r w:rsidR="0074188E" w:rsidRPr="0074188E">
        <w:rPr>
          <w:vertAlign w:val="subscript"/>
          <w:lang w:val="en-US"/>
        </w:rPr>
        <w:t>H</w:t>
      </w:r>
      <w:r w:rsidR="0074188E">
        <w:t xml:space="preserve"> – плотность атомов водорода, </w:t>
      </w:r>
      <w:r w:rsidR="0074188E" w:rsidRPr="0074188E">
        <w:rPr>
          <w:i/>
          <w:lang w:val="en-US"/>
        </w:rPr>
        <w:t>p</w:t>
      </w:r>
      <w:r w:rsidR="0074188E" w:rsidRPr="0074188E">
        <w:rPr>
          <w:vertAlign w:val="subscript"/>
        </w:rPr>
        <w:t>21</w:t>
      </w:r>
      <w:r w:rsidR="0074188E">
        <w:t xml:space="preserve"> – вероятность излучения кванта с λ(</w:t>
      </w:r>
      <w:r w:rsidR="0074188E">
        <w:rPr>
          <w:lang w:val="en-US"/>
        </w:rPr>
        <w:t>ν</w:t>
      </w:r>
      <w:r w:rsidR="0074188E">
        <w:t>) = 21 см.</w:t>
      </w:r>
      <w:r w:rsidR="005367A0">
        <w:t xml:space="preserve"> </w:t>
      </w:r>
      <w:r w:rsidR="000678CB">
        <w:t xml:space="preserve">Если из-за столкновений вероятность излучения чуть выше, то и оценка содержания в Метагалактике водорода слегка завышена: 96 % → 90 %, </w:t>
      </w:r>
      <m:oMath>
        <m:r>
          <w:rPr>
            <w:rFonts w:ascii="Cambria Math" w:hAnsi="Cambria Math"/>
          </w:rPr>
          <m:t>∴</m:t>
        </m:r>
      </m:oMath>
      <w:r w:rsidR="000678CB">
        <w:t xml:space="preserve"> компенсация неточностей. </w:t>
      </w:r>
      <w:r w:rsidR="005367A0">
        <w:t>Надо полагать, изл</w:t>
      </w:r>
      <w:r w:rsidR="005367A0">
        <w:t>у</w:t>
      </w:r>
      <w:r w:rsidR="005367A0">
        <w:t xml:space="preserve">чение приходит </w:t>
      </w:r>
      <w:r w:rsidR="005367A0" w:rsidRPr="00F77058">
        <w:rPr>
          <w:u w:val="single"/>
        </w:rPr>
        <w:t>на поверхность</w:t>
      </w:r>
      <w:r w:rsidR="005367A0">
        <w:t xml:space="preserve"> Земли со всех сторон</w:t>
      </w:r>
      <w:r w:rsidR="00C65D0F">
        <w:t>, ночью и днем,</w:t>
      </w:r>
      <w:r w:rsidR="005367A0">
        <w:t xml:space="preserve"> и мало экранируется атмосферой – она прозрачна как раз на этой </w:t>
      </w:r>
      <w:r w:rsidR="005367A0" w:rsidRPr="005367A0">
        <w:rPr>
          <w:i/>
        </w:rPr>
        <w:t>эффективной</w:t>
      </w:r>
      <w:r w:rsidR="005367A0">
        <w:t xml:space="preserve"> длине волны</w:t>
      </w:r>
      <w:r w:rsidR="00983CA6">
        <w:t xml:space="preserve"> </w:t>
      </w:r>
      <w:r w:rsidR="002B55FA">
        <w:t xml:space="preserve">(рис. Б, стр. </w:t>
      </w:r>
      <w:r w:rsidR="00431461">
        <w:t>48</w:t>
      </w:r>
      <w:r w:rsidR="002B55FA">
        <w:t>)</w:t>
      </w:r>
      <w:r w:rsidR="005367A0">
        <w:t>.</w:t>
      </w:r>
      <w:r w:rsidR="00C65D0F">
        <w:t xml:space="preserve"> </w:t>
      </w:r>
      <w:r w:rsidR="0085737E">
        <w:t>П</w:t>
      </w:r>
      <w:r w:rsidR="0085737E">
        <w:t>о</w:t>
      </w:r>
      <w:r w:rsidR="0085737E">
        <w:t xml:space="preserve">ясним звучный и часто </w:t>
      </w:r>
      <w:r w:rsidR="007615BF">
        <w:t>не</w:t>
      </w:r>
      <w:r w:rsidR="00696D52">
        <w:t xml:space="preserve"> к месту </w:t>
      </w:r>
      <w:r w:rsidR="0085737E">
        <w:t>употребляемый сленг «эффективный».</w:t>
      </w:r>
    </w:p>
    <w:p w:rsidR="00696D52" w:rsidRDefault="00B633DF" w:rsidP="00B633DF">
      <w:pPr>
        <w:pStyle w:val="af0"/>
        <w:widowControl w:val="0"/>
        <w:tabs>
          <w:tab w:val="left" w:pos="284"/>
        </w:tabs>
        <w:ind w:left="0" w:firstLine="425"/>
        <w:jc w:val="both"/>
      </w:pPr>
      <w:r>
        <w:t>Если взять интеграл по всем направления (лучам зрения), то его надо делить на 2 ввиду того, что магма Земли сквозь себя ничего пропускать не желает – в ней стоит великая жара и огромная проводимость. Второй момент связан с самопроизвольным расширением фра</w:t>
      </w:r>
      <w:r>
        <w:t>к</w:t>
      </w:r>
      <w:r>
        <w:lastRenderedPageBreak/>
        <w:t xml:space="preserve">тального пространства из-за </w:t>
      </w:r>
      <w:r w:rsidRPr="00CF4D29">
        <w:rPr>
          <w:i/>
        </w:rPr>
        <w:t>распирающего</w:t>
      </w:r>
      <w:r>
        <w:t xml:space="preserve"> действия эфира – он постоянно подпитывает наш самый лучший мир своими </w:t>
      </w:r>
      <w:r w:rsidR="007929E4">
        <w:t>пар</w:t>
      </w:r>
      <m:oMath>
        <m:acc>
          <m:accPr>
            <m:chr m:val="́"/>
            <m:ctrlPr>
              <w:rPr>
                <w:rFonts w:ascii="Cambria Math" w:hAnsi="Cambria Math"/>
              </w:rPr>
            </m:ctrlPr>
          </m:accPr>
          <m:e>
            <m:r>
              <m:rPr>
                <m:sty m:val="p"/>
              </m:rPr>
              <w:rPr>
                <w:rFonts w:ascii="Cambria Math" w:hAnsi="Cambria Math"/>
              </w:rPr>
              <m:t>а</m:t>
            </m:r>
          </m:e>
        </m:acc>
      </m:oMath>
      <w:r w:rsidR="007929E4">
        <w:t xml:space="preserve">ми – </w:t>
      </w:r>
      <w:r>
        <w:t>п</w:t>
      </w:r>
      <m:oMath>
        <m:acc>
          <m:accPr>
            <m:chr m:val="́"/>
            <m:ctrlPr>
              <w:rPr>
                <w:rFonts w:ascii="Cambria Math" w:hAnsi="Cambria Math"/>
              </w:rPr>
            </m:ctrlPr>
          </m:accPr>
          <m:e>
            <m:r>
              <m:rPr>
                <m:sty m:val="p"/>
              </m:rPr>
              <w:rPr>
                <w:rFonts w:ascii="Cambria Math" w:hAnsi="Cambria Math"/>
              </w:rPr>
              <m:t>а</m:t>
            </m:r>
          </m:e>
        </m:acc>
      </m:oMath>
      <w:r>
        <w:t xml:space="preserve">рами частиц: ξ и </w:t>
      </w:r>
      <m:oMath>
        <m:acc>
          <m:accPr>
            <m:chr m:val="̅"/>
            <m:ctrlPr>
              <w:rPr>
                <w:rFonts w:ascii="Cambria Math" w:hAnsi="Cambria Math"/>
              </w:rPr>
            </m:ctrlPr>
          </m:accPr>
          <m:e>
            <m:r>
              <m:rPr>
                <m:sty m:val="p"/>
              </m:rPr>
              <w:rPr>
                <w:rFonts w:ascii="Cambria Math" w:hAnsi="Cambria Math"/>
              </w:rPr>
              <m:t>ξ</m:t>
            </m:r>
          </m:e>
        </m:acc>
      </m:oMath>
      <w:r>
        <w:t xml:space="preserve">. А </w:t>
      </w:r>
      <w:r w:rsidR="007929E4">
        <w:t>когда</w:t>
      </w:r>
      <w:r>
        <w:t xml:space="preserve"> пространство расширяе</w:t>
      </w:r>
      <w:r>
        <w:t>т</w:t>
      </w:r>
      <w:r>
        <w:t xml:space="preserve">ся (это не </w:t>
      </w:r>
      <w:r w:rsidRPr="00B633DF">
        <w:rPr>
          <w:i/>
        </w:rPr>
        <w:t>евоюсьённый</w:t>
      </w:r>
      <w:r>
        <w:t xml:space="preserve"> взрыв террористов и последующий разлет осколков-галактик, да еще с ускорением), то эффект Доплера </w:t>
      </w:r>
      <w:r w:rsidR="00326DFC">
        <w:t>для областей излучения, находящихся на различных ра</w:t>
      </w:r>
      <w:r w:rsidR="00326DFC">
        <w:t>с</w:t>
      </w:r>
      <w:r w:rsidR="00326DFC">
        <w:t xml:space="preserve">стояниях от наблюдателя, </w:t>
      </w:r>
      <w:r>
        <w:t>учитывать тоже надо, хотя причина его, как понятно, другая. Сл</w:t>
      </w:r>
      <w:r>
        <w:t>е</w:t>
      </w:r>
      <w:r>
        <w:t xml:space="preserve">дует ожидать, что </w:t>
      </w:r>
      <w:r w:rsidRPr="00B633DF">
        <w:rPr>
          <w:i/>
        </w:rPr>
        <w:t>эффективная</w:t>
      </w:r>
      <w:r>
        <w:t xml:space="preserve"> длина волны всего потока сверхтонкого излучения водорода будет больше, чем 21 см. Расчеты дают оценку </w:t>
      </w:r>
      <w:r w:rsidRPr="00326DFC">
        <w:t xml:space="preserve">~ </w:t>
      </w:r>
      <w:r>
        <w:t>60 см</w:t>
      </w:r>
      <w:r w:rsidR="007929E4">
        <w:t>, а это примерно треть от энергии, и</w:t>
      </w:r>
      <w:r w:rsidR="007929E4">
        <w:t>з</w:t>
      </w:r>
      <w:r w:rsidR="007929E4">
        <w:t>лученной водородом и достигшей нас</w:t>
      </w:r>
      <w:r>
        <w:t xml:space="preserve">. </w:t>
      </w:r>
      <w:r w:rsidR="00326DFC">
        <w:t>И вот тут начинается самое интересное.</w:t>
      </w:r>
    </w:p>
    <w:p w:rsidR="00326DFC" w:rsidRDefault="00326DFC" w:rsidP="00B633DF">
      <w:pPr>
        <w:pStyle w:val="af0"/>
        <w:widowControl w:val="0"/>
        <w:tabs>
          <w:tab w:val="left" w:pos="284"/>
        </w:tabs>
        <w:ind w:left="0" w:firstLine="425"/>
        <w:jc w:val="both"/>
      </w:pPr>
      <w:r>
        <w:t>По теореме Котельникова проводящая неоднородность является антенной, если ее ра</w:t>
      </w:r>
      <w:r>
        <w:t>з</w:t>
      </w:r>
      <w:r>
        <w:t xml:space="preserve">мер равен или чуть </w:t>
      </w:r>
      <w:r w:rsidR="00E6523A">
        <w:t>бол</w:t>
      </w:r>
      <w:r>
        <w:t xml:space="preserve">ьше (просто </w:t>
      </w:r>
      <w:r w:rsidR="00E6523A">
        <w:t>бол</w:t>
      </w:r>
      <w:r>
        <w:t>ьше) четверти длины волны проходящего мимо ЭМ-</w:t>
      </w:r>
      <w:r w:rsidR="00E82D8C">
        <w:rPr>
          <w:noProof/>
        </w:rPr>
        <w:drawing>
          <wp:anchor distT="0" distB="0" distL="114300" distR="114300" simplePos="0" relativeHeight="251669504" behindDoc="1" locked="0" layoutInCell="1" allowOverlap="1">
            <wp:simplePos x="0" y="0"/>
            <wp:positionH relativeFrom="column">
              <wp:posOffset>3810</wp:posOffset>
            </wp:positionH>
            <wp:positionV relativeFrom="paragraph">
              <wp:posOffset>551815</wp:posOffset>
            </wp:positionV>
            <wp:extent cx="1809750" cy="1676400"/>
            <wp:effectExtent l="19050" t="0" r="0" b="0"/>
            <wp:wrapTight wrapText="bothSides">
              <wp:wrapPolygon edited="0">
                <wp:start x="-227" y="0"/>
                <wp:lineTo x="-227" y="21355"/>
                <wp:lineTo x="21600" y="21355"/>
                <wp:lineTo x="21600" y="0"/>
                <wp:lineTo x="-227" y="0"/>
              </wp:wrapPolygon>
            </wp:wrapTight>
            <wp:docPr id="50" name="Рисунок 24" descr="D:\Библиотека\Наука\Биология Медицина Психология\Мозг Биоритмы Биоэнергетика Вселенная +\Мозг Нейрон Аура\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Библиотека\Наука\Биология Медицина Психология\Мозг Биоритмы Биоэнергетика Вселенная +\Мозг Нейрон Аура\002.jpg"/>
                    <pic:cNvPicPr>
                      <a:picLocks noChangeAspect="1" noChangeArrowheads="1"/>
                    </pic:cNvPicPr>
                  </pic:nvPicPr>
                  <pic:blipFill>
                    <a:blip r:embed="rId95"/>
                    <a:srcRect/>
                    <a:stretch>
                      <a:fillRect/>
                    </a:stretch>
                  </pic:blipFill>
                  <pic:spPr bwMode="auto">
                    <a:xfrm>
                      <a:off x="0" y="0"/>
                      <a:ext cx="1809750" cy="1676400"/>
                    </a:xfrm>
                    <a:prstGeom prst="rect">
                      <a:avLst/>
                    </a:prstGeom>
                    <a:noFill/>
                    <a:ln w="9525">
                      <a:noFill/>
                      <a:miter lim="800000"/>
                      <a:headEnd/>
                      <a:tailEnd/>
                    </a:ln>
                  </pic:spPr>
                </pic:pic>
              </a:graphicData>
            </a:graphic>
          </wp:anchor>
        </w:drawing>
      </w:r>
      <w:r>
        <w:t>излучения. Невидимый монстр электромагнетизма хотел было проскочить мимо наблюдат</w:t>
      </w:r>
      <w:r>
        <w:t>е</w:t>
      </w:r>
      <w:r>
        <w:t xml:space="preserve">ля, ан нет – он </w:t>
      </w:r>
      <w:r w:rsidR="00256B9E">
        <w:t xml:space="preserve">цепляется за проводящую неоднородность и </w:t>
      </w:r>
      <w:r w:rsidR="000346E9">
        <w:t xml:space="preserve">(частично) </w:t>
      </w:r>
      <w:r>
        <w:t xml:space="preserve">попадает в ловушку – антенну, каковой является не только радар или спутниковая тарелка, </w:t>
      </w:r>
      <w:r w:rsidR="000346E9">
        <w:t xml:space="preserve">не только </w:t>
      </w:r>
      <w:r>
        <w:t xml:space="preserve">кусок </w:t>
      </w:r>
      <w:r w:rsidR="000346E9">
        <w:t xml:space="preserve">медной </w:t>
      </w:r>
      <w:r>
        <w:t>проволоки, а и ваша голова.</w:t>
      </w:r>
      <w:r w:rsidR="00256B9E">
        <w:t xml:space="preserve"> Но голова голове рознь. Есть гол</w:t>
      </w:r>
      <w:r w:rsidR="00256B9E">
        <w:t>о</w:t>
      </w:r>
      <w:r w:rsidR="00256B9E">
        <w:t>вы маленькие</w:t>
      </w:r>
      <w:r w:rsidR="006701DC">
        <w:t xml:space="preserve">, и они не ловят Космос. Большие головы полны «интуиции», приходящей </w:t>
      </w:r>
      <w:r w:rsidR="0078733D">
        <w:t>с</w:t>
      </w:r>
      <w:r w:rsidR="006701DC">
        <w:t xml:space="preserve"> небес, и делают открытия. Если г</w:t>
      </w:r>
      <w:r w:rsidR="006701DC">
        <w:t>о</w:t>
      </w:r>
      <w:r w:rsidR="006701DC">
        <w:t>лова нормальная, но в ней нет проводящих областей, то про т</w:t>
      </w:r>
      <w:r w:rsidR="006701DC">
        <w:t>а</w:t>
      </w:r>
      <w:r w:rsidR="006701DC">
        <w:t>кой придаток к организму говорят: в голове у него мякина (м</w:t>
      </w:r>
      <w:r w:rsidR="006701DC">
        <w:t>я</w:t>
      </w:r>
      <w:r w:rsidR="006701DC">
        <w:t>кина не проводит электрический сигнал). Если в голове серое вещество, но нет черепной коробки, то это тоже плохо. Дело в том, что оксиапатит костной ткани в союзе с омывающим его ликвором является отражат</w:t>
      </w:r>
      <w:r w:rsidR="006701DC">
        <w:t>е</w:t>
      </w:r>
      <w:r w:rsidR="006701DC">
        <w:t>лем радиоволн, прон</w:t>
      </w:r>
      <w:r w:rsidR="006701DC">
        <w:t>и</w:t>
      </w:r>
      <w:r w:rsidR="006701DC">
        <w:t xml:space="preserve">кающих в мозг существа неразумного. </w:t>
      </w:r>
      <w:r w:rsidR="005D58BF">
        <w:t xml:space="preserve">Оксиапатит = </w:t>
      </w:r>
      <w:r w:rsidR="005D58BF">
        <w:rPr>
          <w:lang w:val="en-US"/>
        </w:rPr>
        <w:t>Ca</w:t>
      </w:r>
      <w:r w:rsidR="005D58BF" w:rsidRPr="005D58BF">
        <w:rPr>
          <w:vertAlign w:val="subscript"/>
        </w:rPr>
        <w:t>5</w:t>
      </w:r>
      <w:r w:rsidR="005D58BF" w:rsidRPr="005D58BF">
        <w:t>[</w:t>
      </w:r>
      <w:r w:rsidR="005D58BF">
        <w:rPr>
          <w:lang w:val="en-US"/>
        </w:rPr>
        <w:t>PO</w:t>
      </w:r>
      <w:r w:rsidR="005D58BF" w:rsidRPr="005D58BF">
        <w:rPr>
          <w:vertAlign w:val="subscript"/>
        </w:rPr>
        <w:t>4</w:t>
      </w:r>
      <w:r w:rsidR="005D58BF" w:rsidRPr="005D58BF">
        <w:t>]</w:t>
      </w:r>
      <w:r w:rsidR="005D58BF">
        <w:rPr>
          <w:lang w:val="en-US"/>
        </w:rPr>
        <w:t>X</w:t>
      </w:r>
      <w:r w:rsidR="005D58BF" w:rsidRPr="005D58BF">
        <w:rPr>
          <w:vertAlign w:val="subscript"/>
        </w:rPr>
        <w:t>2</w:t>
      </w:r>
      <w:r w:rsidR="005D58BF" w:rsidRPr="005D58BF">
        <w:t xml:space="preserve"> </w:t>
      </w:r>
      <w:r w:rsidR="005D58BF">
        <w:t xml:space="preserve">при вставке </w:t>
      </w:r>
      <w:r w:rsidR="005D58BF">
        <w:rPr>
          <w:lang w:val="en-US"/>
        </w:rPr>
        <w:t>X</w:t>
      </w:r>
      <w:r w:rsidR="005D58BF" w:rsidRPr="005D58BF">
        <w:t xml:space="preserve"> </w:t>
      </w:r>
      <w:r w:rsidR="005D58BF">
        <w:t>→</w:t>
      </w:r>
      <w:r w:rsidR="005D58BF" w:rsidRPr="005D58BF">
        <w:t xml:space="preserve"> </w:t>
      </w:r>
      <w:r w:rsidR="005D58BF">
        <w:rPr>
          <w:lang w:val="en-US"/>
        </w:rPr>
        <w:t>O</w:t>
      </w:r>
      <w:r w:rsidR="005D58BF" w:rsidRPr="005D58BF">
        <w:rPr>
          <w:vertAlign w:val="superscript"/>
        </w:rPr>
        <w:t>2–</w:t>
      </w:r>
      <w:r w:rsidR="005D58BF">
        <w:t>, имеет блестящий с лазоревым от</w:t>
      </w:r>
      <w:r w:rsidR="00E92B54">
        <w:t>лив</w:t>
      </w:r>
      <w:r w:rsidR="005D58BF">
        <w:t>ом вид.</w:t>
      </w:r>
      <w:r w:rsidR="005D58BF" w:rsidRPr="005D58BF">
        <w:t xml:space="preserve"> </w:t>
      </w:r>
      <w:r w:rsidR="006701DC">
        <w:t>Черепной экран не пропускает напрямую и внешнюю радиацию, поэтому, как и требуют законы дифракции электромагни</w:t>
      </w:r>
      <w:r w:rsidR="006701DC">
        <w:t>т</w:t>
      </w:r>
      <w:r w:rsidR="006701DC">
        <w:t xml:space="preserve">ных волн, сверхтонкое излучение проникает в святая святых человека через глазницы. Это действительно так, поскольку уши у </w:t>
      </w:r>
      <w:r w:rsidR="006701DC">
        <w:rPr>
          <w:lang w:val="en-US"/>
        </w:rPr>
        <w:t>homo</w:t>
      </w:r>
      <w:r w:rsidR="006701DC" w:rsidRPr="006701DC">
        <w:t xml:space="preserve"> </w:t>
      </w:r>
      <w:r w:rsidR="006701DC">
        <w:t>короткие и не совсем прозрачные, а через рот космическая информация проникает только к тем, кто всегда держит его открытым, напр</w:t>
      </w:r>
      <w:r w:rsidR="006701DC">
        <w:t>и</w:t>
      </w:r>
      <w:r w:rsidR="006701DC">
        <w:t xml:space="preserve">мер рыба, выброшенная на </w:t>
      </w:r>
      <w:r w:rsidR="000678CB">
        <w:t>берег</w:t>
      </w:r>
      <w:r w:rsidR="004816F5">
        <w:t>, или ворона с открытым клювом в полуденный зной</w:t>
      </w:r>
      <w:r w:rsidR="006701DC">
        <w:t xml:space="preserve">. </w:t>
      </w:r>
      <w:r w:rsidR="0078733D">
        <w:t>Пр</w:t>
      </w:r>
      <w:r w:rsidR="0078733D">
        <w:t>о</w:t>
      </w:r>
      <w:r w:rsidR="0078733D">
        <w:t>никновение через шею воо</w:t>
      </w:r>
      <w:r w:rsidR="0078733D">
        <w:t>б</w:t>
      </w:r>
      <w:r w:rsidR="0078733D">
        <w:t>ще невозможно, так как она все время проводит</w:t>
      </w:r>
      <w:r w:rsidR="004816F5">
        <w:t xml:space="preserve"> пищу</w:t>
      </w:r>
      <w:r w:rsidR="0078733D">
        <w:t>.</w:t>
      </w:r>
    </w:p>
    <w:p w:rsidR="0078733D" w:rsidRDefault="0078733D" w:rsidP="00B633DF">
      <w:pPr>
        <w:pStyle w:val="af0"/>
        <w:widowControl w:val="0"/>
        <w:tabs>
          <w:tab w:val="left" w:pos="284"/>
        </w:tabs>
        <w:ind w:left="0" w:firstLine="425"/>
        <w:jc w:val="both"/>
      </w:pPr>
      <w:r>
        <w:t>Итак, у человека нормальных габаритов антенной служит голова со всеми ее атрибут</w:t>
      </w:r>
      <w:r>
        <w:t>а</w:t>
      </w:r>
      <w:r>
        <w:t xml:space="preserve">ми: глазницами, серым веществом, черепной коробкой и 58 ÷ 62 размером кепки. Последнее условие приблизительно, так как есть разброс значения </w:t>
      </w:r>
      <m:oMath>
        <m:f>
          <m:fPr>
            <m:ctrlPr>
              <w:rPr>
                <w:rFonts w:ascii="Cambria Math" w:hAnsi="Cambria Math"/>
              </w:rPr>
            </m:ctrlPr>
          </m:fPr>
          <m:num>
            <m:r>
              <m:rPr>
                <m:sty m:val="p"/>
              </m:rPr>
              <w:rPr>
                <w:rFonts w:ascii="Cambria Math" w:hAnsi="Cambria Math"/>
              </w:rPr>
              <m:t>λ</m:t>
            </m:r>
          </m:num>
          <m:den>
            <m:r>
              <m:rPr>
                <m:sty m:val="p"/>
              </m:rPr>
              <w:rPr>
                <w:rFonts w:ascii="Cambria Math" w:hAnsi="Cambria Math"/>
              </w:rPr>
              <m:t>4</m:t>
            </m:r>
          </m:den>
        </m:f>
      </m:oMath>
      <w:r>
        <w:t xml:space="preserve"> </w:t>
      </w:r>
      <w:r w:rsidRPr="0078733D">
        <w:t xml:space="preserve">~ 14 </w:t>
      </w:r>
      <w:r>
        <w:t>÷</w:t>
      </w:r>
      <w:r w:rsidRPr="0078733D">
        <w:t xml:space="preserve"> 16 </w:t>
      </w:r>
      <w:r>
        <w:t>см, обусловленный мес</w:t>
      </w:r>
      <w:r>
        <w:t>т</w:t>
      </w:r>
      <w:r>
        <w:t xml:space="preserve">ным движением звезд и галактик, а также условиями распространения γ-квантов. </w:t>
      </w:r>
      <w:r w:rsidR="000678CB">
        <w:t>Интенси</w:t>
      </w:r>
      <w:r w:rsidR="000678CB">
        <w:t>в</w:t>
      </w:r>
      <w:r w:rsidR="000678CB">
        <w:t>ность проникновение в мозг сакрального космического излучения оценим по приведенным выше данным, усилив их физико-математическими расчетами.</w:t>
      </w:r>
    </w:p>
    <w:p w:rsidR="004A2B7B" w:rsidRDefault="001F6D3C" w:rsidP="00B633DF">
      <w:pPr>
        <w:pStyle w:val="af0"/>
        <w:widowControl w:val="0"/>
        <w:tabs>
          <w:tab w:val="left" w:pos="284"/>
        </w:tabs>
        <w:ind w:left="0" w:firstLine="425"/>
        <w:jc w:val="both"/>
      </w:pPr>
      <w:r>
        <w:rPr>
          <w:noProof/>
        </w:rPr>
        <w:drawing>
          <wp:anchor distT="0" distB="0" distL="114300" distR="114300" simplePos="0" relativeHeight="251668480" behindDoc="1" locked="0" layoutInCell="1" allowOverlap="1">
            <wp:simplePos x="0" y="0"/>
            <wp:positionH relativeFrom="column">
              <wp:posOffset>13335</wp:posOffset>
            </wp:positionH>
            <wp:positionV relativeFrom="paragraph">
              <wp:posOffset>746125</wp:posOffset>
            </wp:positionV>
            <wp:extent cx="2486025" cy="1533525"/>
            <wp:effectExtent l="19050" t="0" r="9525" b="0"/>
            <wp:wrapTight wrapText="bothSides">
              <wp:wrapPolygon edited="0">
                <wp:start x="-166" y="0"/>
                <wp:lineTo x="-166" y="21466"/>
                <wp:lineTo x="21683" y="21466"/>
                <wp:lineTo x="21683" y="0"/>
                <wp:lineTo x="-166" y="0"/>
              </wp:wrapPolygon>
            </wp:wrapTight>
            <wp:docPr id="34" name="Рисунок 23" descr="C:\Documents and Settings\Авиация\Мои документы\Новые статьи\Биоритмы и фазовые переходы\я АРХИВ хлама и РЕЗЕРВНЫХ файлов\Фото0719-0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виация\Мои документы\Новые статьи\Биоритмы и фазовые переходы\я АРХИВ хлама и РЕЗЕРВНЫХ файлов\Фото0719-0р.jpg"/>
                    <pic:cNvPicPr>
                      <a:picLocks noChangeAspect="1" noChangeArrowheads="1"/>
                    </pic:cNvPicPr>
                  </pic:nvPicPr>
                  <pic:blipFill>
                    <a:blip r:embed="rId96"/>
                    <a:srcRect/>
                    <a:stretch>
                      <a:fillRect/>
                    </a:stretch>
                  </pic:blipFill>
                  <pic:spPr bwMode="auto">
                    <a:xfrm>
                      <a:off x="0" y="0"/>
                      <a:ext cx="2486025" cy="1533525"/>
                    </a:xfrm>
                    <a:prstGeom prst="rect">
                      <a:avLst/>
                    </a:prstGeom>
                    <a:noFill/>
                    <a:ln w="9525">
                      <a:noFill/>
                      <a:miter lim="800000"/>
                      <a:headEnd/>
                      <a:tailEnd/>
                    </a:ln>
                  </pic:spPr>
                </pic:pic>
              </a:graphicData>
            </a:graphic>
          </wp:anchor>
        </w:drawing>
      </w:r>
      <w:r w:rsidR="000678CB">
        <w:t xml:space="preserve">Если </w:t>
      </w:r>
      <w:r w:rsidR="00726BCC">
        <w:t>считаем, что</w:t>
      </w:r>
      <w:r w:rsidR="000678CB">
        <w:t xml:space="preserve"> содержание водорода </w:t>
      </w:r>
      <w:r w:rsidR="000678CB" w:rsidRPr="000678CB">
        <w:t xml:space="preserve">~ 90 %, </w:t>
      </w:r>
      <w:r w:rsidR="000678CB">
        <w:t>то его время жизни в возбужденном с</w:t>
      </w:r>
      <w:r w:rsidR="000678CB">
        <w:t>о</w:t>
      </w:r>
      <w:r w:rsidR="000678CB">
        <w:t xml:space="preserve">стоянии </w:t>
      </w:r>
      <w:r w:rsidR="00726BCC">
        <w:t xml:space="preserve">берем </w:t>
      </w:r>
      <w:r w:rsidR="000678CB">
        <w:t xml:space="preserve">τ </w:t>
      </w:r>
      <w:r w:rsidR="000678CB" w:rsidRPr="000678CB">
        <w:t>~ 3.5</w:t>
      </w:r>
      <w:r w:rsidR="000678CB">
        <w:t>∙</w:t>
      </w:r>
      <w:r w:rsidR="000678CB" w:rsidRPr="000678CB">
        <w:t>10</w:t>
      </w:r>
      <w:r w:rsidR="000678CB" w:rsidRPr="000678CB">
        <w:rPr>
          <w:vertAlign w:val="superscript"/>
        </w:rPr>
        <w:t>14</w:t>
      </w:r>
      <w:r w:rsidR="000678CB" w:rsidRPr="000678CB">
        <w:t xml:space="preserve"> </w:t>
      </w:r>
      <w:r w:rsidR="000678CB">
        <w:rPr>
          <w:lang w:val="en-US"/>
        </w:rPr>
        <w:t>c</w:t>
      </w:r>
      <w:r w:rsidR="000678CB" w:rsidRPr="000678CB">
        <w:t xml:space="preserve"> </w:t>
      </w:r>
      <w:r w:rsidR="000678CB">
        <w:t>–</w:t>
      </w:r>
      <w:r w:rsidR="000678CB" w:rsidRPr="000678CB">
        <w:t xml:space="preserve"> </w:t>
      </w:r>
      <w:r w:rsidR="000678CB">
        <w:t xml:space="preserve">это близко к общепринятым оценкам. </w:t>
      </w:r>
      <w:r w:rsidR="00A92B8E">
        <w:t xml:space="preserve">В Метагалактике массы </w:t>
      </w:r>
      <w:r w:rsidR="00A92B8E" w:rsidRPr="00A92B8E">
        <w:rPr>
          <w:i/>
          <w:lang w:val="en-US"/>
        </w:rPr>
        <w:t>M</w:t>
      </w:r>
      <w:r w:rsidR="00A92B8E" w:rsidRPr="00726BCC">
        <w:t xml:space="preserve"> ~ 8∙10</w:t>
      </w:r>
      <w:r w:rsidR="00A92B8E" w:rsidRPr="00726BCC">
        <w:rPr>
          <w:vertAlign w:val="superscript"/>
        </w:rPr>
        <w:t>55</w:t>
      </w:r>
      <w:r w:rsidR="00A92B8E" w:rsidRPr="00726BCC">
        <w:t xml:space="preserve"> </w:t>
      </w:r>
      <w:r w:rsidR="00A92B8E">
        <w:t xml:space="preserve">г за время </w:t>
      </w:r>
      <w:r w:rsidR="00A92B8E" w:rsidRPr="00A92B8E">
        <w:rPr>
          <w:i/>
          <w:lang w:val="en-US"/>
        </w:rPr>
        <w:t>T</w:t>
      </w:r>
      <w:r w:rsidR="00A92B8E" w:rsidRPr="00726BCC">
        <w:t xml:space="preserve"> ~ 1.7∙10</w:t>
      </w:r>
      <w:r w:rsidR="00A92B8E" w:rsidRPr="00726BCC">
        <w:rPr>
          <w:vertAlign w:val="superscript"/>
        </w:rPr>
        <w:t>17</w:t>
      </w:r>
      <w:r w:rsidR="00A92B8E" w:rsidRPr="00726BCC">
        <w:t xml:space="preserve"> </w:t>
      </w:r>
      <w:r w:rsidR="00A92B8E">
        <w:rPr>
          <w:lang w:val="en-US"/>
        </w:rPr>
        <w:t>c</w:t>
      </w:r>
      <w:r w:rsidR="00A92B8E" w:rsidRPr="00726BCC">
        <w:t xml:space="preserve"> </w:t>
      </w:r>
      <w:r w:rsidR="00726BCC">
        <w:t>накопится примерно 2.2∙10</w:t>
      </w:r>
      <w:r w:rsidR="00726BCC" w:rsidRPr="00726BCC">
        <w:rPr>
          <w:vertAlign w:val="superscript"/>
        </w:rPr>
        <w:t>82</w:t>
      </w:r>
      <w:r w:rsidR="00726BCC">
        <w:t xml:space="preserve"> </w:t>
      </w:r>
      <w:r w:rsidR="00726BCC" w:rsidRPr="00726BCC">
        <w:rPr>
          <w:i/>
        </w:rPr>
        <w:t>сверхтонких</w:t>
      </w:r>
      <w:r w:rsidR="00726BCC">
        <w:t xml:space="preserve"> фотонов. Ввиду расширения фрактального пространства на наблюдателя падает поток </w:t>
      </w:r>
      <w:r w:rsidR="00682A1D">
        <w:t>γ-квант</w:t>
      </w:r>
      <w:r w:rsidR="00726BCC">
        <w:t>ов с размытой длиной волны, центр которой λ ≈ 57.7 см</w:t>
      </w:r>
      <w:r w:rsidR="0001721E">
        <w:t xml:space="preserve"> (без учета кратного излучения), а дисперсия Δλ ≈ 10% λ. Пло</w:t>
      </w:r>
      <w:r w:rsidR="0001721E">
        <w:t>т</w:t>
      </w:r>
      <w:r w:rsidR="0001721E">
        <w:t>ность исследуемого нами излучения в объеме Мет</w:t>
      </w:r>
      <w:r w:rsidR="0001721E">
        <w:t>а</w:t>
      </w:r>
      <w:r w:rsidR="0001721E">
        <w:t>галактики есть ρ ≈ 3∙10</w:t>
      </w:r>
      <w:r w:rsidR="0001721E" w:rsidRPr="0001721E">
        <w:rPr>
          <w:vertAlign w:val="superscript"/>
        </w:rPr>
        <w:t>–3</w:t>
      </w:r>
      <w:r w:rsidR="0001721E">
        <w:t xml:space="preserve"> см</w:t>
      </w:r>
      <w:r w:rsidR="0001721E" w:rsidRPr="0001721E">
        <w:rPr>
          <w:vertAlign w:val="superscript"/>
        </w:rPr>
        <w:t>–3</w:t>
      </w:r>
      <w:r w:rsidR="0001721E">
        <w:t>, и на не менее интере</w:t>
      </w:r>
      <w:r w:rsidR="0001721E">
        <w:t>с</w:t>
      </w:r>
      <w:r w:rsidR="0001721E">
        <w:t xml:space="preserve">ный для нас участок вселенной с объемом </w:t>
      </w:r>
      <w:r w:rsidR="0001721E" w:rsidRPr="0001721E">
        <w:rPr>
          <w:i/>
          <w:lang w:val="en-US"/>
        </w:rPr>
        <w:t>V</w:t>
      </w:r>
      <w:r w:rsidR="0001721E" w:rsidRPr="0001721E">
        <w:t xml:space="preserve"> ≈ 1500 </w:t>
      </w:r>
      <w:r w:rsidR="0001721E">
        <w:t>см</w:t>
      </w:r>
      <w:r w:rsidR="0001721E" w:rsidRPr="0001721E">
        <w:rPr>
          <w:vertAlign w:val="superscript"/>
        </w:rPr>
        <w:t>3</w:t>
      </w:r>
      <w:r w:rsidR="0001721E">
        <w:t xml:space="preserve"> приходится 5 ÷ 6 фотонов</w:t>
      </w:r>
      <w:r w:rsidR="00A51300">
        <w:t>, которые, как извес</w:t>
      </w:r>
      <w:r w:rsidR="00A51300">
        <w:t>т</w:t>
      </w:r>
      <w:r w:rsidR="00A51300">
        <w:t>но, не стоят</w:t>
      </w:r>
      <w:r w:rsidR="00304C0C">
        <w:t xml:space="preserve"> на месте</w:t>
      </w:r>
      <w:r w:rsidR="00A51300">
        <w:t>, а движутся, наталкива</w:t>
      </w:r>
      <w:r w:rsidR="00304C0C">
        <w:t>ясь</w:t>
      </w:r>
      <w:r w:rsidR="00A51300">
        <w:t xml:space="preserve"> на стенки естественного резонатора</w:t>
      </w:r>
      <w:r w:rsidR="00304C0C">
        <w:t>,</w:t>
      </w:r>
      <w:r w:rsidR="00A51300">
        <w:t xml:space="preserve"> и по истечении </w:t>
      </w:r>
      <w:r w:rsidR="00304C0C">
        <w:t>н</w:t>
      </w:r>
      <w:r w:rsidR="00304C0C">
        <w:t>е</w:t>
      </w:r>
      <w:r w:rsidR="00304C0C">
        <w:t>скольких тычков вылетают прочь</w:t>
      </w:r>
      <w:r w:rsidR="0001721E">
        <w:t>.</w:t>
      </w:r>
      <w:r w:rsidR="00A51300">
        <w:t xml:space="preserve"> </w:t>
      </w:r>
      <w:r w:rsidR="00E92B54">
        <w:t>Так как серое в</w:t>
      </w:r>
      <w:r w:rsidR="00E92B54">
        <w:t>е</w:t>
      </w:r>
      <w:r w:rsidR="00E92B54">
        <w:t xml:space="preserve">щество и другие участки мозга имеют при температуре </w:t>
      </w:r>
      <w:r w:rsidR="00E92B54" w:rsidRPr="00E92B54">
        <w:rPr>
          <w:i/>
        </w:rPr>
        <w:t>Т</w:t>
      </w:r>
      <w:r w:rsidR="00E92B54">
        <w:t xml:space="preserve"> ≈ 37 °С </w:t>
      </w:r>
      <w:r w:rsidR="00B86A1A">
        <w:t xml:space="preserve">и нормальном давлении </w:t>
      </w:r>
      <w:r w:rsidR="00E92B54">
        <w:t>п</w:t>
      </w:r>
      <w:r w:rsidR="00E92B54">
        <w:t>о</w:t>
      </w:r>
      <w:r w:rsidR="00E92B54">
        <w:t xml:space="preserve">казатель преломления </w:t>
      </w:r>
      <w:r w:rsidR="00E92B54" w:rsidRPr="00E92B54">
        <w:rPr>
          <w:i/>
          <w:lang w:val="en-US"/>
        </w:rPr>
        <w:t>n</w:t>
      </w:r>
      <w:r w:rsidR="00E92B54" w:rsidRPr="00E92B54">
        <w:rPr>
          <w:vertAlign w:val="superscript"/>
        </w:rPr>
        <w:t>37</w:t>
      </w:r>
      <w:r w:rsidR="00E92B54" w:rsidRPr="00E92B54">
        <w:rPr>
          <w:vertAlign w:val="subscript"/>
          <w:lang w:val="en-US"/>
        </w:rPr>
        <w:t>D</w:t>
      </w:r>
      <w:r w:rsidR="00E92B54" w:rsidRPr="00E92B54">
        <w:t xml:space="preserve"> ≈ 1.38, </w:t>
      </w:r>
      <w:r w:rsidR="00E92B54">
        <w:t xml:space="preserve">то за время </w:t>
      </w:r>
      <w:r w:rsidR="006B4410">
        <w:rPr>
          <w:i/>
          <w:lang w:val="en-US"/>
        </w:rPr>
        <w:t>τ</w:t>
      </w:r>
      <w:r w:rsidR="00E92B54" w:rsidRPr="00E92B54">
        <w:t xml:space="preserve"> ~ 2.5</w:t>
      </w:r>
      <w:r w:rsidR="00E92B54">
        <w:t>∙</w:t>
      </w:r>
      <w:r w:rsidR="00E92B54" w:rsidRPr="00E92B54">
        <w:t>10</w:t>
      </w:r>
      <w:r w:rsidR="00E92B54" w:rsidRPr="00E92B54">
        <w:rPr>
          <w:vertAlign w:val="superscript"/>
        </w:rPr>
        <w:t>–4</w:t>
      </w:r>
      <w:r w:rsidR="00E92B54" w:rsidRPr="00E92B54">
        <w:t xml:space="preserve"> </w:t>
      </w:r>
      <w:r w:rsidR="00E92B54">
        <w:rPr>
          <w:lang w:val="en-US"/>
        </w:rPr>
        <w:t>c</w:t>
      </w:r>
      <w:r w:rsidR="00E92B54" w:rsidRPr="00E92B54">
        <w:t xml:space="preserve"> </w:t>
      </w:r>
      <w:r w:rsidR="00E92B54">
        <w:t xml:space="preserve">в резонаторе накапливается </w:t>
      </w:r>
      <w:r w:rsidR="00E92B54" w:rsidRPr="00E92B54">
        <w:rPr>
          <w:i/>
          <w:lang w:val="en-US"/>
        </w:rPr>
        <w:t>n</w:t>
      </w:r>
      <w:r w:rsidR="00E92B54" w:rsidRPr="00E92B54">
        <w:t xml:space="preserve"> ~ </w:t>
      </w:r>
      <w:r w:rsidR="00E92B54">
        <w:t>10</w:t>
      </w:r>
      <w:r w:rsidR="00E92B54" w:rsidRPr="00E92B54">
        <w:rPr>
          <w:vertAlign w:val="superscript"/>
        </w:rPr>
        <w:t>5</w:t>
      </w:r>
      <w:r w:rsidR="00E92B54" w:rsidRPr="00E92B54">
        <w:t xml:space="preserve"> </w:t>
      </w:r>
      <w:r w:rsidR="00E92B54">
        <w:rPr>
          <w:lang w:val="en-US"/>
        </w:rPr>
        <w:lastRenderedPageBreak/>
        <w:t>γ</w:t>
      </w:r>
      <w:r w:rsidR="00E92B54" w:rsidRPr="00E92B54">
        <w:t>-</w:t>
      </w:r>
      <w:r w:rsidR="00E92B54">
        <w:t>квантов</w:t>
      </w:r>
      <w:r w:rsidR="00BF4554">
        <w:t xml:space="preserve"> (</w:t>
      </w:r>
      <w:r w:rsidR="007A24D9">
        <w:t xml:space="preserve">учитывается </w:t>
      </w:r>
      <w:r w:rsidR="00BF4554">
        <w:t>разница во времени пребывания γ-квантов на одинаковых длинах п</w:t>
      </w:r>
      <w:r w:rsidR="00BF4554">
        <w:t>у</w:t>
      </w:r>
      <w:r w:rsidR="00BF4554">
        <w:t>ти с различными показателями преломления – воздуха и биоткани)</w:t>
      </w:r>
      <w:r w:rsidR="00E92B54">
        <w:t xml:space="preserve">. </w:t>
      </w:r>
      <w:r w:rsidR="00B86A1A">
        <w:t>Их суммарная энергия сравнима с флуктуациями тепловой и электрохимической энергией нейрона</w:t>
      </w:r>
      <w:r w:rsidR="0065482E">
        <w:t>: ε</w:t>
      </w:r>
      <w:r w:rsidR="0065482E" w:rsidRPr="0065482E">
        <w:rPr>
          <w:vertAlign w:val="subscript"/>
        </w:rPr>
        <w:t>γ</w:t>
      </w:r>
      <w:r w:rsidR="0065482E">
        <w:t xml:space="preserve"> </w:t>
      </w:r>
      <w:r w:rsidR="0065482E" w:rsidRPr="0065482E">
        <w:t xml:space="preserve">~ </w:t>
      </w:r>
      <w:r w:rsidR="0065482E" w:rsidRPr="0065482E">
        <w:rPr>
          <w:i/>
          <w:lang w:val="en-US"/>
        </w:rPr>
        <w:t>kT</w:t>
      </w:r>
      <w:r w:rsidR="0065482E" w:rsidRPr="0065482E">
        <w:t xml:space="preserve"> ~ 10</w:t>
      </w:r>
      <w:r w:rsidR="0065482E" w:rsidRPr="0065482E">
        <w:rPr>
          <w:vertAlign w:val="superscript"/>
        </w:rPr>
        <w:t>–13</w:t>
      </w:r>
      <w:r w:rsidR="0065482E" w:rsidRPr="0065482E">
        <w:t xml:space="preserve"> </w:t>
      </w:r>
      <w:r w:rsidR="0065482E">
        <w:t>эрг, где ε</w:t>
      </w:r>
      <w:r w:rsidR="0065482E" w:rsidRPr="0065482E">
        <w:rPr>
          <w:vertAlign w:val="subscript"/>
        </w:rPr>
        <w:t>γ</w:t>
      </w:r>
      <w:r w:rsidR="0065482E" w:rsidRPr="0065482E">
        <w:rPr>
          <w:i/>
        </w:rPr>
        <w:t xml:space="preserve"> </w:t>
      </w:r>
      <w:r w:rsidR="0065482E" w:rsidRPr="0065482E">
        <w:t>≈</w:t>
      </w:r>
      <w:r w:rsidR="0065482E">
        <w:t xml:space="preserve"> </w:t>
      </w:r>
      <w:r w:rsidR="0065482E" w:rsidRPr="0065482E">
        <w:rPr>
          <w:i/>
          <w:lang w:val="en-US"/>
        </w:rPr>
        <w:t>eU</w:t>
      </w:r>
      <w:r w:rsidR="0065482E" w:rsidRPr="0065482E">
        <w:t xml:space="preserve">, </w:t>
      </w:r>
      <w:r w:rsidR="0065482E" w:rsidRPr="0065482E">
        <w:rPr>
          <w:i/>
          <w:lang w:val="en-US"/>
        </w:rPr>
        <w:t>e</w:t>
      </w:r>
      <w:r w:rsidR="0065482E" w:rsidRPr="0065482E">
        <w:t xml:space="preserve"> </w:t>
      </w:r>
      <w:r w:rsidR="0065482E">
        <w:t xml:space="preserve">– заряд электрона, </w:t>
      </w:r>
      <w:r w:rsidR="0065482E" w:rsidRPr="0065482E">
        <w:rPr>
          <w:i/>
          <w:lang w:val="en-US"/>
        </w:rPr>
        <w:t>U</w:t>
      </w:r>
      <w:r w:rsidR="0065482E" w:rsidRPr="0065482E">
        <w:t xml:space="preserve"> </w:t>
      </w:r>
      <w:r w:rsidR="0065482E">
        <w:t xml:space="preserve">– потенциал возбуждения нейрона, </w:t>
      </w:r>
      <w:r w:rsidR="0065482E" w:rsidRPr="0065482E">
        <w:rPr>
          <w:i/>
          <w:lang w:val="en-US"/>
        </w:rPr>
        <w:t>k</w:t>
      </w:r>
      <w:r w:rsidR="0065482E" w:rsidRPr="0065482E">
        <w:t xml:space="preserve"> </w:t>
      </w:r>
      <w:r w:rsidR="0065482E">
        <w:t xml:space="preserve">– постоянная </w:t>
      </w:r>
      <w:r w:rsidR="00101561">
        <w:rPr>
          <w:noProof/>
        </w:rPr>
        <w:drawing>
          <wp:inline distT="0" distB="0" distL="0" distR="0">
            <wp:extent cx="6120130" cy="4643649"/>
            <wp:effectExtent l="19050" t="0" r="0" b="0"/>
            <wp:docPr id="53" name="Рисунок 25" descr="D:\Библиотека\Наука\Биология Медицина Психология\Мозг Биоритмы Биоэнергетика Вселенная +\Мозг Нейрон Аура\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Библиотека\Наука\Биология Медицина Психология\Мозг Биоритмы Биоэнергетика Вселенная +\Мозг Нейрон Аура\800px.jpg"/>
                    <pic:cNvPicPr>
                      <a:picLocks noChangeAspect="1" noChangeArrowheads="1"/>
                    </pic:cNvPicPr>
                  </pic:nvPicPr>
                  <pic:blipFill>
                    <a:blip r:embed="rId97"/>
                    <a:srcRect/>
                    <a:stretch>
                      <a:fillRect/>
                    </a:stretch>
                  </pic:blipFill>
                  <pic:spPr bwMode="auto">
                    <a:xfrm>
                      <a:off x="0" y="0"/>
                      <a:ext cx="6120130" cy="4643649"/>
                    </a:xfrm>
                    <a:prstGeom prst="rect">
                      <a:avLst/>
                    </a:prstGeom>
                    <a:noFill/>
                    <a:ln w="9525">
                      <a:noFill/>
                      <a:miter lim="800000"/>
                      <a:headEnd/>
                      <a:tailEnd/>
                    </a:ln>
                  </pic:spPr>
                </pic:pic>
              </a:graphicData>
            </a:graphic>
          </wp:inline>
        </w:drawing>
      </w:r>
      <w:r w:rsidR="0065482E">
        <w:t xml:space="preserve">Больцмана, </w:t>
      </w:r>
      <w:r w:rsidR="0065482E" w:rsidRPr="0065482E">
        <w:rPr>
          <w:i/>
        </w:rPr>
        <w:t>Т</w:t>
      </w:r>
      <w:r w:rsidR="0065482E">
        <w:t xml:space="preserve"> ≈ 310 °</w:t>
      </w:r>
      <w:r w:rsidR="00E92355">
        <w:t>К</w:t>
      </w:r>
      <w:r w:rsidR="00B86A1A">
        <w:t xml:space="preserve">. </w:t>
      </w:r>
      <w:r w:rsidR="00A241A7">
        <w:t>Потенциал возбуждения определялся на опыте</w:t>
      </w:r>
      <w:r w:rsidR="00A241A7" w:rsidRPr="00A241A7">
        <w:t>:</w:t>
      </w:r>
      <w:r w:rsidR="00A241A7">
        <w:t xml:space="preserve"> </w:t>
      </w:r>
      <w:r w:rsidR="00A241A7" w:rsidRPr="00A241A7">
        <w:t xml:space="preserve">[2] – 2 ÷ 7 </w:t>
      </w:r>
      <w:r w:rsidR="00A241A7">
        <w:rPr>
          <w:lang w:val="en-US"/>
        </w:rPr>
        <w:t>mV</w:t>
      </w:r>
      <w:r w:rsidR="00A241A7" w:rsidRPr="00A241A7">
        <w:t xml:space="preserve">, </w:t>
      </w:r>
      <w:r w:rsidR="00A241A7">
        <w:t>до 5</w:t>
      </w:r>
      <w:r w:rsidR="00A241A7" w:rsidRPr="00A241A7">
        <w:t xml:space="preserve">0 </w:t>
      </w:r>
      <w:r w:rsidR="00A241A7">
        <w:rPr>
          <w:lang w:val="en-US"/>
        </w:rPr>
        <w:t>mV</w:t>
      </w:r>
      <w:r w:rsidR="00A241A7" w:rsidRPr="00A241A7">
        <w:t xml:space="preserve">; [3] </w:t>
      </w:r>
      <w:r w:rsidR="00A241A7">
        <w:t>–</w:t>
      </w:r>
      <w:r w:rsidR="00A241A7" w:rsidRPr="00A241A7">
        <w:t xml:space="preserve"> </w:t>
      </w:r>
      <w:r w:rsidR="00A241A7">
        <w:t xml:space="preserve">для других клеток –120 </w:t>
      </w:r>
      <w:r w:rsidR="00A241A7" w:rsidRPr="00A241A7">
        <w:t xml:space="preserve">÷ </w:t>
      </w:r>
      <w:r w:rsidR="00A241A7">
        <w:t>–</w:t>
      </w:r>
      <w:r w:rsidR="00A241A7" w:rsidRPr="00A241A7">
        <w:t xml:space="preserve">20 </w:t>
      </w:r>
      <w:r w:rsidR="00A241A7">
        <w:rPr>
          <w:lang w:val="en-US"/>
        </w:rPr>
        <w:t>mV</w:t>
      </w:r>
      <w:r w:rsidR="00A241A7" w:rsidRPr="00A241A7">
        <w:t xml:space="preserve">, </w:t>
      </w:r>
      <w:r w:rsidR="00A241A7">
        <w:t>для не</w:t>
      </w:r>
      <w:r w:rsidR="00754FAE">
        <w:t>рвного импульса</w:t>
      </w:r>
      <w:r w:rsidR="00A241A7">
        <w:t xml:space="preserve"> от –75 до +50 </w:t>
      </w:r>
      <w:r w:rsidR="00A241A7">
        <w:rPr>
          <w:lang w:val="en-US"/>
        </w:rPr>
        <w:t>mV</w:t>
      </w:r>
      <w:r w:rsidR="00754FAE">
        <w:t>, на с</w:t>
      </w:r>
      <w:r w:rsidR="00754FAE">
        <w:t>и</w:t>
      </w:r>
      <w:r w:rsidR="00754FAE">
        <w:t xml:space="preserve">напсах –70 ÷ 0, иногда до 30 </w:t>
      </w:r>
      <w:r w:rsidR="00754FAE">
        <w:rPr>
          <w:lang w:val="en-US"/>
        </w:rPr>
        <w:t>mV</w:t>
      </w:r>
      <w:r w:rsidR="00754FAE">
        <w:t xml:space="preserve">, почти так же для мембранных потенциалов, но всё зависит от концентрации ионов </w:t>
      </w:r>
      <w:r w:rsidR="00754FAE">
        <w:rPr>
          <w:lang w:val="en-US"/>
        </w:rPr>
        <w:t>Na</w:t>
      </w:r>
      <w:r w:rsidR="00754FAE" w:rsidRPr="00754FAE">
        <w:t xml:space="preserve">, </w:t>
      </w:r>
      <w:r w:rsidR="00754FAE">
        <w:rPr>
          <w:lang w:val="en-US"/>
        </w:rPr>
        <w:t>K</w:t>
      </w:r>
      <w:r w:rsidR="00754FAE" w:rsidRPr="00754FAE">
        <w:t xml:space="preserve">, </w:t>
      </w:r>
      <w:r w:rsidR="00754FAE">
        <w:rPr>
          <w:lang w:val="en-US"/>
        </w:rPr>
        <w:t>Ca</w:t>
      </w:r>
      <w:r w:rsidR="00754FAE" w:rsidRPr="00754FAE">
        <w:t xml:space="preserve"> </w:t>
      </w:r>
      <w:r w:rsidR="00754FAE">
        <w:t>и вида животных</w:t>
      </w:r>
      <w:r w:rsidR="00754FAE" w:rsidRPr="00754FAE">
        <w:t xml:space="preserve">; [4] </w:t>
      </w:r>
      <w:r w:rsidR="00072C77">
        <w:t>–</w:t>
      </w:r>
      <w:r w:rsidR="00754FAE" w:rsidRPr="00754FAE">
        <w:t xml:space="preserve"> </w:t>
      </w:r>
      <w:r w:rsidR="00072C77">
        <w:t>13 ÷ 17</w:t>
      </w:r>
      <w:r w:rsidR="00A241A7" w:rsidRPr="00A241A7">
        <w:t xml:space="preserve"> </w:t>
      </w:r>
      <w:r w:rsidR="00072C77">
        <w:rPr>
          <w:lang w:val="en-US"/>
        </w:rPr>
        <w:t>mV</w:t>
      </w:r>
      <w:r w:rsidR="00072C77" w:rsidRPr="00072C77">
        <w:t xml:space="preserve">, </w:t>
      </w:r>
      <w:r w:rsidR="00072C77">
        <w:t>причем ввиду устоя</w:t>
      </w:r>
      <w:r w:rsidR="00072C77">
        <w:t>в</w:t>
      </w:r>
      <w:r w:rsidR="00072C77">
        <w:t xml:space="preserve">шихся биохимических механизмов памяти ее можно менять, впрыскивая внутрь нейрона </w:t>
      </w:r>
    </w:p>
    <w:tbl>
      <w:tblPr>
        <w:tblStyle w:val="a5"/>
        <w:tblpPr w:leftFromText="180" w:rightFromText="180" w:vertAnchor="text" w:horzAnchor="margin" w:tblpY="331"/>
        <w:tblOverlap w:val="never"/>
        <w:tblW w:w="0" w:type="auto"/>
        <w:tblLayout w:type="fixed"/>
        <w:tblLook w:val="04A0"/>
      </w:tblPr>
      <w:tblGrid>
        <w:gridCol w:w="817"/>
        <w:gridCol w:w="992"/>
        <w:gridCol w:w="851"/>
      </w:tblGrid>
      <w:tr w:rsidR="004A2B7B" w:rsidTr="004A2B7B">
        <w:tc>
          <w:tcPr>
            <w:tcW w:w="2660" w:type="dxa"/>
            <w:gridSpan w:val="3"/>
          </w:tcPr>
          <w:p w:rsidR="004A2B7B" w:rsidRPr="004A2B7B" w:rsidRDefault="004A2B7B" w:rsidP="004A2B7B">
            <w:pPr>
              <w:pStyle w:val="af0"/>
              <w:widowControl w:val="0"/>
              <w:tabs>
                <w:tab w:val="left" w:pos="284"/>
              </w:tabs>
              <w:ind w:left="0"/>
              <w:jc w:val="both"/>
              <w:rPr>
                <w:sz w:val="22"/>
                <w:szCs w:val="22"/>
              </w:rPr>
            </w:pPr>
            <w:r w:rsidRPr="004A2B7B">
              <w:rPr>
                <w:sz w:val="22"/>
                <w:szCs w:val="22"/>
              </w:rPr>
              <w:t xml:space="preserve">Концентрация, </w:t>
            </w:r>
            <w:r w:rsidRPr="00E06356">
              <w:rPr>
                <w:sz w:val="20"/>
                <w:szCs w:val="20"/>
              </w:rPr>
              <w:t>ммоль</w:t>
            </w:r>
          </w:p>
        </w:tc>
      </w:tr>
      <w:tr w:rsidR="004A2B7B" w:rsidTr="004A2B7B">
        <w:tc>
          <w:tcPr>
            <w:tcW w:w="817" w:type="dxa"/>
          </w:tcPr>
          <w:p w:rsidR="004A2B7B" w:rsidRPr="004A2B7B" w:rsidRDefault="004A2B7B" w:rsidP="004A2B7B">
            <w:pPr>
              <w:pStyle w:val="af0"/>
              <w:widowControl w:val="0"/>
              <w:tabs>
                <w:tab w:val="left" w:pos="284"/>
              </w:tabs>
              <w:ind w:left="0"/>
              <w:jc w:val="both"/>
              <w:rPr>
                <w:sz w:val="20"/>
                <w:szCs w:val="20"/>
              </w:rPr>
            </w:pPr>
            <w:r w:rsidRPr="004A2B7B">
              <w:rPr>
                <w:sz w:val="20"/>
                <w:szCs w:val="20"/>
              </w:rPr>
              <w:t>Ионы</w:t>
            </w:r>
          </w:p>
        </w:tc>
        <w:tc>
          <w:tcPr>
            <w:tcW w:w="992" w:type="dxa"/>
          </w:tcPr>
          <w:p w:rsidR="004A2B7B" w:rsidRPr="004A2B7B" w:rsidRDefault="004A2B7B" w:rsidP="004A2B7B">
            <w:pPr>
              <w:pStyle w:val="af0"/>
              <w:widowControl w:val="0"/>
              <w:tabs>
                <w:tab w:val="left" w:pos="284"/>
              </w:tabs>
              <w:ind w:left="0"/>
              <w:jc w:val="both"/>
              <w:rPr>
                <w:sz w:val="18"/>
                <w:szCs w:val="18"/>
              </w:rPr>
            </w:pPr>
            <w:r w:rsidRPr="004A2B7B">
              <w:rPr>
                <w:sz w:val="18"/>
                <w:szCs w:val="18"/>
              </w:rPr>
              <w:t>Снаружи</w:t>
            </w:r>
          </w:p>
        </w:tc>
        <w:tc>
          <w:tcPr>
            <w:tcW w:w="851" w:type="dxa"/>
          </w:tcPr>
          <w:p w:rsidR="004A2B7B" w:rsidRPr="004A2B7B" w:rsidRDefault="004A2B7B" w:rsidP="004A2B7B">
            <w:pPr>
              <w:pStyle w:val="af0"/>
              <w:widowControl w:val="0"/>
              <w:tabs>
                <w:tab w:val="left" w:pos="284"/>
              </w:tabs>
              <w:ind w:left="0"/>
              <w:jc w:val="both"/>
              <w:rPr>
                <w:sz w:val="18"/>
                <w:szCs w:val="18"/>
              </w:rPr>
            </w:pPr>
            <w:r w:rsidRPr="004A2B7B">
              <w:rPr>
                <w:sz w:val="18"/>
                <w:szCs w:val="18"/>
              </w:rPr>
              <w:t>Внутри</w:t>
            </w:r>
          </w:p>
        </w:tc>
      </w:tr>
      <w:tr w:rsidR="004A2B7B" w:rsidTr="004A2B7B">
        <w:tc>
          <w:tcPr>
            <w:tcW w:w="817" w:type="dxa"/>
          </w:tcPr>
          <w:p w:rsidR="004A2B7B" w:rsidRPr="004A2B7B" w:rsidRDefault="004A2B7B" w:rsidP="004A2B7B">
            <w:pPr>
              <w:pStyle w:val="af0"/>
              <w:widowControl w:val="0"/>
              <w:tabs>
                <w:tab w:val="left" w:pos="284"/>
              </w:tabs>
              <w:ind w:left="0"/>
              <w:jc w:val="both"/>
              <w:rPr>
                <w:sz w:val="20"/>
                <w:szCs w:val="20"/>
                <w:lang w:val="en-US"/>
              </w:rPr>
            </w:pPr>
            <w:r w:rsidRPr="004A2B7B">
              <w:rPr>
                <w:sz w:val="20"/>
                <w:szCs w:val="20"/>
                <w:lang w:val="en-US"/>
              </w:rPr>
              <w:t>Na</w:t>
            </w:r>
            <w:r w:rsidRPr="004A2B7B">
              <w:rPr>
                <w:sz w:val="20"/>
                <w:szCs w:val="20"/>
                <w:vertAlign w:val="superscript"/>
                <w:lang w:val="en-US"/>
              </w:rPr>
              <w:t>+</w:t>
            </w:r>
          </w:p>
        </w:tc>
        <w:tc>
          <w:tcPr>
            <w:tcW w:w="992" w:type="dxa"/>
          </w:tcPr>
          <w:p w:rsidR="004A2B7B" w:rsidRPr="004A2B7B" w:rsidRDefault="004A2B7B" w:rsidP="004A2B7B">
            <w:pPr>
              <w:pStyle w:val="af0"/>
              <w:widowControl w:val="0"/>
              <w:tabs>
                <w:tab w:val="left" w:pos="284"/>
              </w:tabs>
              <w:ind w:left="0"/>
              <w:jc w:val="both"/>
              <w:rPr>
                <w:sz w:val="20"/>
                <w:szCs w:val="20"/>
                <w:lang w:val="en-US"/>
              </w:rPr>
            </w:pPr>
            <w:r w:rsidRPr="004A2B7B">
              <w:rPr>
                <w:sz w:val="20"/>
                <w:szCs w:val="20"/>
                <w:lang w:val="en-US"/>
              </w:rPr>
              <w:t>150</w:t>
            </w:r>
          </w:p>
        </w:tc>
        <w:tc>
          <w:tcPr>
            <w:tcW w:w="851" w:type="dxa"/>
          </w:tcPr>
          <w:p w:rsidR="004A2B7B" w:rsidRPr="004A2B7B" w:rsidRDefault="004A2B7B" w:rsidP="004A2B7B">
            <w:pPr>
              <w:pStyle w:val="af0"/>
              <w:widowControl w:val="0"/>
              <w:tabs>
                <w:tab w:val="left" w:pos="284"/>
              </w:tabs>
              <w:ind w:left="0"/>
              <w:jc w:val="both"/>
              <w:rPr>
                <w:sz w:val="20"/>
                <w:szCs w:val="20"/>
                <w:lang w:val="en-US"/>
              </w:rPr>
            </w:pPr>
            <w:r w:rsidRPr="004A2B7B">
              <w:rPr>
                <w:sz w:val="20"/>
                <w:szCs w:val="20"/>
                <w:lang w:val="en-US"/>
              </w:rPr>
              <w:t>15</w:t>
            </w:r>
          </w:p>
        </w:tc>
      </w:tr>
      <w:tr w:rsidR="004A2B7B" w:rsidTr="004A2B7B">
        <w:tc>
          <w:tcPr>
            <w:tcW w:w="817" w:type="dxa"/>
          </w:tcPr>
          <w:p w:rsidR="004A2B7B" w:rsidRPr="004A2B7B" w:rsidRDefault="004A2B7B" w:rsidP="004A2B7B">
            <w:pPr>
              <w:pStyle w:val="af0"/>
              <w:widowControl w:val="0"/>
              <w:tabs>
                <w:tab w:val="left" w:pos="284"/>
              </w:tabs>
              <w:ind w:left="0"/>
              <w:jc w:val="both"/>
              <w:rPr>
                <w:sz w:val="20"/>
                <w:szCs w:val="20"/>
                <w:lang w:val="en-US"/>
              </w:rPr>
            </w:pPr>
            <w:r w:rsidRPr="004A2B7B">
              <w:rPr>
                <w:sz w:val="20"/>
                <w:szCs w:val="20"/>
                <w:lang w:val="en-US"/>
              </w:rPr>
              <w:t>K</w:t>
            </w:r>
            <w:r w:rsidRPr="004A2B7B">
              <w:rPr>
                <w:sz w:val="20"/>
                <w:szCs w:val="20"/>
                <w:vertAlign w:val="superscript"/>
                <w:lang w:val="en-US"/>
              </w:rPr>
              <w:t>+</w:t>
            </w:r>
          </w:p>
        </w:tc>
        <w:tc>
          <w:tcPr>
            <w:tcW w:w="992" w:type="dxa"/>
          </w:tcPr>
          <w:p w:rsidR="004A2B7B" w:rsidRPr="004A2B7B" w:rsidRDefault="004A2B7B" w:rsidP="004A2B7B">
            <w:pPr>
              <w:pStyle w:val="af0"/>
              <w:widowControl w:val="0"/>
              <w:tabs>
                <w:tab w:val="left" w:pos="284"/>
              </w:tabs>
              <w:ind w:left="0"/>
              <w:jc w:val="both"/>
              <w:rPr>
                <w:sz w:val="20"/>
                <w:szCs w:val="20"/>
                <w:lang w:val="en-US"/>
              </w:rPr>
            </w:pPr>
            <w:r w:rsidRPr="004A2B7B">
              <w:rPr>
                <w:sz w:val="20"/>
                <w:szCs w:val="20"/>
                <w:lang w:val="en-US"/>
              </w:rPr>
              <w:t>5.5</w:t>
            </w:r>
          </w:p>
        </w:tc>
        <w:tc>
          <w:tcPr>
            <w:tcW w:w="851" w:type="dxa"/>
          </w:tcPr>
          <w:p w:rsidR="004A2B7B" w:rsidRPr="004A2B7B" w:rsidRDefault="004A2B7B" w:rsidP="004A2B7B">
            <w:pPr>
              <w:pStyle w:val="af0"/>
              <w:widowControl w:val="0"/>
              <w:tabs>
                <w:tab w:val="left" w:pos="284"/>
              </w:tabs>
              <w:ind w:left="0"/>
              <w:jc w:val="both"/>
              <w:rPr>
                <w:sz w:val="20"/>
                <w:szCs w:val="20"/>
                <w:lang w:val="en-US"/>
              </w:rPr>
            </w:pPr>
            <w:r w:rsidRPr="004A2B7B">
              <w:rPr>
                <w:sz w:val="20"/>
                <w:szCs w:val="20"/>
                <w:lang w:val="en-US"/>
              </w:rPr>
              <w:t>150</w:t>
            </w:r>
          </w:p>
        </w:tc>
      </w:tr>
      <w:tr w:rsidR="004A2B7B" w:rsidTr="004A2B7B">
        <w:tc>
          <w:tcPr>
            <w:tcW w:w="817" w:type="dxa"/>
          </w:tcPr>
          <w:p w:rsidR="004A2B7B" w:rsidRPr="004A2B7B" w:rsidRDefault="004A2B7B" w:rsidP="004A2B7B">
            <w:pPr>
              <w:pStyle w:val="af0"/>
              <w:widowControl w:val="0"/>
              <w:tabs>
                <w:tab w:val="left" w:pos="284"/>
              </w:tabs>
              <w:ind w:left="0"/>
              <w:jc w:val="both"/>
              <w:rPr>
                <w:sz w:val="20"/>
                <w:szCs w:val="20"/>
                <w:lang w:val="en-US"/>
              </w:rPr>
            </w:pPr>
            <w:r w:rsidRPr="004A2B7B">
              <w:rPr>
                <w:sz w:val="20"/>
                <w:szCs w:val="20"/>
                <w:lang w:val="en-US"/>
              </w:rPr>
              <w:t>Cl</w:t>
            </w:r>
            <w:r w:rsidRPr="004A2B7B">
              <w:rPr>
                <w:sz w:val="20"/>
                <w:szCs w:val="20"/>
                <w:vertAlign w:val="superscript"/>
              </w:rPr>
              <w:t>–</w:t>
            </w:r>
          </w:p>
        </w:tc>
        <w:tc>
          <w:tcPr>
            <w:tcW w:w="992" w:type="dxa"/>
          </w:tcPr>
          <w:p w:rsidR="004A2B7B" w:rsidRPr="004A2B7B" w:rsidRDefault="004A2B7B" w:rsidP="004A2B7B">
            <w:pPr>
              <w:pStyle w:val="af0"/>
              <w:widowControl w:val="0"/>
              <w:tabs>
                <w:tab w:val="left" w:pos="284"/>
              </w:tabs>
              <w:ind w:left="0"/>
              <w:jc w:val="both"/>
              <w:rPr>
                <w:sz w:val="20"/>
                <w:szCs w:val="20"/>
                <w:lang w:val="en-US"/>
              </w:rPr>
            </w:pPr>
            <w:r w:rsidRPr="004A2B7B">
              <w:rPr>
                <w:sz w:val="20"/>
                <w:szCs w:val="20"/>
                <w:lang w:val="en-US"/>
              </w:rPr>
              <w:t>125</w:t>
            </w:r>
          </w:p>
        </w:tc>
        <w:tc>
          <w:tcPr>
            <w:tcW w:w="851" w:type="dxa"/>
          </w:tcPr>
          <w:p w:rsidR="004A2B7B" w:rsidRPr="004A2B7B" w:rsidRDefault="004A2B7B" w:rsidP="004A2B7B">
            <w:pPr>
              <w:pStyle w:val="af0"/>
              <w:widowControl w:val="0"/>
              <w:tabs>
                <w:tab w:val="left" w:pos="284"/>
              </w:tabs>
              <w:ind w:left="0"/>
              <w:jc w:val="both"/>
              <w:rPr>
                <w:sz w:val="20"/>
                <w:szCs w:val="20"/>
                <w:lang w:val="en-US"/>
              </w:rPr>
            </w:pPr>
            <w:r w:rsidRPr="004A2B7B">
              <w:rPr>
                <w:sz w:val="20"/>
                <w:szCs w:val="20"/>
                <w:lang w:val="en-US"/>
              </w:rPr>
              <w:t>9</w:t>
            </w:r>
          </w:p>
        </w:tc>
      </w:tr>
    </w:tbl>
    <w:p w:rsidR="000678CB" w:rsidRPr="004A2B7B" w:rsidRDefault="00072C77" w:rsidP="00B633DF">
      <w:pPr>
        <w:pStyle w:val="af0"/>
        <w:widowControl w:val="0"/>
        <w:tabs>
          <w:tab w:val="left" w:pos="284"/>
        </w:tabs>
        <w:ind w:left="0" w:firstLine="425"/>
        <w:jc w:val="both"/>
      </w:pPr>
      <w:r>
        <w:t xml:space="preserve">пептиды от одного животного к другому, от инопланетянина, </w:t>
      </w:r>
      <w:r w:rsidRPr="00072C77">
        <w:rPr>
          <w:i/>
        </w:rPr>
        <w:t>духа святага</w:t>
      </w:r>
      <w:r>
        <w:t xml:space="preserve"> или посре</w:t>
      </w:r>
      <w:r>
        <w:t>д</w:t>
      </w:r>
      <w:r>
        <w:t>ством внедрения нановирусов, в том числе космических.</w:t>
      </w:r>
      <w:r w:rsidR="0001721E">
        <w:t xml:space="preserve"> </w:t>
      </w:r>
      <w:r w:rsidR="005931E6">
        <w:t>Потенц</w:t>
      </w:r>
      <w:r w:rsidR="005931E6">
        <w:t>и</w:t>
      </w:r>
      <w:r w:rsidR="005931E6">
        <w:t xml:space="preserve">ал действия </w:t>
      </w:r>
      <w:r w:rsidR="004A2B7B" w:rsidRPr="004A2B7B">
        <w:rPr>
          <w:i/>
          <w:lang w:val="en-US"/>
        </w:rPr>
        <w:t>U</w:t>
      </w:r>
      <w:r w:rsidR="004A2B7B" w:rsidRPr="004A2B7B">
        <w:t xml:space="preserve"> </w:t>
      </w:r>
      <w:r w:rsidR="005931E6">
        <w:t>определяе</w:t>
      </w:r>
      <w:r w:rsidR="005931E6">
        <w:t>т</w:t>
      </w:r>
      <w:r w:rsidR="005931E6">
        <w:t xml:space="preserve">ся относительно потенциала покоя </w:t>
      </w:r>
      <w:r w:rsidR="004A2B7B" w:rsidRPr="004A2B7B">
        <w:rPr>
          <w:i/>
          <w:lang w:val="en-US"/>
        </w:rPr>
        <w:t>E</w:t>
      </w:r>
      <w:r w:rsidR="004A2B7B" w:rsidRPr="004A2B7B">
        <w:t xml:space="preserve"> </w:t>
      </w:r>
      <w:r w:rsidR="005931E6">
        <w:t>и зависит от соотношения концентрации ионов внутри и вне клет</w:t>
      </w:r>
      <w:r w:rsidR="004A2B7B">
        <w:t>ки</w:t>
      </w:r>
      <w:r w:rsidR="004A2B7B" w:rsidRPr="004A2B7B">
        <w:t xml:space="preserve"> [</w:t>
      </w:r>
      <w:r w:rsidR="004A2B7B">
        <w:t>7</w:t>
      </w:r>
      <w:r w:rsidR="004A2B7B" w:rsidRPr="004A2B7B">
        <w:t>].</w:t>
      </w:r>
      <w:r w:rsidR="004A2B7B">
        <w:t xml:space="preserve"> Потенциал покоя в</w:t>
      </w:r>
      <w:r w:rsidR="005931E6">
        <w:t xml:space="preserve">ычисляется по формуле </w:t>
      </w:r>
      <w:r w:rsidR="005931E6" w:rsidRPr="005931E6">
        <w:rPr>
          <w:i/>
          <w:lang w:val="en-US"/>
        </w:rPr>
        <w:t>E</w:t>
      </w:r>
      <w:r w:rsidR="005931E6" w:rsidRPr="005931E6">
        <w:t xml:space="preserve"> = </w:t>
      </w:r>
      <m:oMath>
        <m:f>
          <m:fPr>
            <m:ctrlPr>
              <w:rPr>
                <w:rFonts w:ascii="Cambria Math" w:hAnsi="Cambria Math"/>
              </w:rPr>
            </m:ctrlPr>
          </m:fPr>
          <m:num>
            <m:r>
              <w:rPr>
                <w:rFonts w:ascii="Cambria Math" w:hAnsi="Cambria Math"/>
              </w:rPr>
              <m:t>RT</m:t>
            </m:r>
          </m:num>
          <m:den>
            <m:r>
              <w:rPr>
                <w:rFonts w:ascii="Cambria Math" w:hAnsi="Cambria Math"/>
              </w:rPr>
              <m:t>F</m:t>
            </m:r>
          </m:den>
        </m:f>
      </m:oMath>
      <w:r w:rsidR="005931E6">
        <w:rPr>
          <w:lang w:val="en-US"/>
        </w:rPr>
        <w:t>ln</w:t>
      </w:r>
      <m:oMath>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rPr>
                  <m:t>[</m:t>
                </m:r>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rPr>
                      <m:t>+</m:t>
                    </m:r>
                  </m:sup>
                </m:sSup>
                <m:r>
                  <m:rPr>
                    <m:sty m:val="p"/>
                  </m:rPr>
                  <w:rPr>
                    <w:rFonts w:ascii="Cambria Math" w:hAnsi="Cambria Math"/>
                  </w:rPr>
                  <m:t>]</m:t>
                </m:r>
              </m:e>
              <m:sub>
                <m:r>
                  <w:rPr>
                    <w:rFonts w:ascii="Cambria Math" w:hAnsi="Cambria Math"/>
                  </w:rPr>
                  <m:t>внут</m:t>
                </m:r>
              </m:sub>
            </m:sSub>
          </m:num>
          <m:den>
            <m:sSub>
              <m:sSubPr>
                <m:ctrlPr>
                  <w:rPr>
                    <w:rFonts w:ascii="Cambria Math" w:hAnsi="Cambria Math"/>
                    <w:lang w:val="en-US"/>
                  </w:rPr>
                </m:ctrlPr>
              </m:sSubPr>
              <m:e>
                <m:r>
                  <m:rPr>
                    <m:sty m:val="p"/>
                  </m:rPr>
                  <w:rPr>
                    <w:rFonts w:ascii="Cambria Math" w:hAnsi="Cambria Math"/>
                  </w:rPr>
                  <m:t>[</m:t>
                </m:r>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rPr>
                      <m:t>+</m:t>
                    </m:r>
                  </m:sup>
                </m:sSup>
                <m:r>
                  <m:rPr>
                    <m:sty m:val="p"/>
                  </m:rPr>
                  <w:rPr>
                    <w:rFonts w:ascii="Cambria Math" w:hAnsi="Cambria Math"/>
                  </w:rPr>
                  <m:t>]</m:t>
                </m:r>
              </m:e>
              <m:sub>
                <m:r>
                  <w:rPr>
                    <w:rFonts w:ascii="Cambria Math" w:hAnsi="Cambria Math"/>
                  </w:rPr>
                  <m:t>внеш</m:t>
                </m:r>
              </m:sub>
            </m:sSub>
          </m:den>
        </m:f>
      </m:oMath>
      <w:r w:rsidR="005931E6">
        <w:t xml:space="preserve">, где </w:t>
      </w:r>
      <w:r w:rsidR="005931E6" w:rsidRPr="005931E6">
        <w:rPr>
          <w:i/>
          <w:lang w:val="en-US"/>
        </w:rPr>
        <w:t>F</w:t>
      </w:r>
      <w:r w:rsidR="005931E6" w:rsidRPr="005931E6">
        <w:t xml:space="preserve"> </w:t>
      </w:r>
      <w:r w:rsidR="005931E6">
        <w:t>–</w:t>
      </w:r>
      <w:r w:rsidR="005931E6" w:rsidRPr="005931E6">
        <w:t xml:space="preserve"> </w:t>
      </w:r>
      <w:r w:rsidR="005931E6">
        <w:t xml:space="preserve">постоянная Фарадея, </w:t>
      </w:r>
      <w:r w:rsidR="005931E6" w:rsidRPr="005931E6">
        <w:rPr>
          <w:i/>
          <w:lang w:val="en-US"/>
        </w:rPr>
        <w:t>R</w:t>
      </w:r>
      <w:r w:rsidR="005931E6" w:rsidRPr="005931E6">
        <w:t xml:space="preserve"> </w:t>
      </w:r>
      <w:r w:rsidR="005931E6">
        <w:t xml:space="preserve">– газовая постоянная, </w:t>
      </w:r>
      <w:r w:rsidR="005931E6" w:rsidRPr="005931E6">
        <w:rPr>
          <w:i/>
        </w:rPr>
        <w:t xml:space="preserve">Т </w:t>
      </w:r>
      <w:r w:rsidR="005931E6">
        <w:t>– абсолютная температура. У клеток и в</w:t>
      </w:r>
      <w:r w:rsidR="005931E6">
        <w:t>о</w:t>
      </w:r>
      <w:r w:rsidR="005931E6">
        <w:t xml:space="preserve">локон </w:t>
      </w:r>
      <w:r w:rsidR="005931E6" w:rsidRPr="005931E6">
        <w:rPr>
          <w:i/>
        </w:rPr>
        <w:t>Е</w:t>
      </w:r>
      <w:r w:rsidR="005931E6">
        <w:t xml:space="preserve"> = –</w:t>
      </w:r>
      <w:r w:rsidR="00993D7A" w:rsidRPr="00993D7A">
        <w:t>9</w:t>
      </w:r>
      <w:r w:rsidR="005931E6">
        <w:t>0 ÷ –</w:t>
      </w:r>
      <w:r w:rsidR="00993D7A" w:rsidRPr="00993D7A">
        <w:t>4</w:t>
      </w:r>
      <w:r w:rsidR="005931E6">
        <w:t xml:space="preserve">0 </w:t>
      </w:r>
      <w:r w:rsidR="005931E6">
        <w:rPr>
          <w:lang w:val="en-US"/>
        </w:rPr>
        <w:t>mV</w:t>
      </w:r>
      <w:r w:rsidR="00993D7A">
        <w:t xml:space="preserve">, а потенциал действия </w:t>
      </w:r>
      <w:r w:rsidR="00993D7A" w:rsidRPr="00993D7A">
        <w:rPr>
          <w:i/>
          <w:lang w:val="en-US"/>
        </w:rPr>
        <w:t>U</w:t>
      </w:r>
      <w:r w:rsidR="00993D7A" w:rsidRPr="00993D7A">
        <w:t xml:space="preserve"> </w:t>
      </w:r>
      <w:r w:rsidR="00993D7A">
        <w:t>подскакивает до –</w:t>
      </w:r>
      <w:r w:rsidR="00993D7A" w:rsidRPr="00993D7A">
        <w:t xml:space="preserve">20 ÷ +50 </w:t>
      </w:r>
      <w:r w:rsidR="00993D7A">
        <w:rPr>
          <w:lang w:val="en-US"/>
        </w:rPr>
        <w:t>mV</w:t>
      </w:r>
      <w:r w:rsidR="00993D7A" w:rsidRPr="00993D7A">
        <w:t>.</w:t>
      </w:r>
      <w:r w:rsidR="004A2B7B">
        <w:t xml:space="preserve"> </w:t>
      </w:r>
    </w:p>
    <w:p w:rsidR="008D1433" w:rsidRDefault="006B4410" w:rsidP="006408FA">
      <w:pPr>
        <w:pStyle w:val="af0"/>
        <w:widowControl w:val="0"/>
        <w:tabs>
          <w:tab w:val="left" w:pos="284"/>
        </w:tabs>
        <w:ind w:left="0" w:firstLine="425"/>
        <w:jc w:val="both"/>
      </w:pPr>
      <w:r w:rsidRPr="006B4410">
        <w:rPr>
          <w:b/>
          <w:i/>
        </w:rPr>
        <w:t>Первый момент</w:t>
      </w:r>
      <w:r w:rsidR="003D035F">
        <w:t>, указывающий на</w:t>
      </w:r>
      <w:r>
        <w:t xml:space="preserve"> содержательност</w:t>
      </w:r>
      <w:r w:rsidR="003D035F">
        <w:t>ь</w:t>
      </w:r>
      <w:r>
        <w:t xml:space="preserve"> подхода. Уточним условие для б</w:t>
      </w:r>
      <w:r>
        <w:t>а</w:t>
      </w:r>
      <w:r>
        <w:t xml:space="preserve">ланса и превращений электромагнитной, молекулярно-кинетической и электрохимической энергии под черепной коробкой: </w:t>
      </w:r>
      <w:r w:rsidRPr="006B4410">
        <w:rPr>
          <w:i/>
          <w:lang w:val="en-US"/>
        </w:rPr>
        <w:t>n</w:t>
      </w:r>
      <w:r>
        <w:rPr>
          <w:lang w:val="en-US"/>
        </w:rPr>
        <w:t>ε</w:t>
      </w:r>
      <w:r w:rsidRPr="006B4410">
        <w:rPr>
          <w:vertAlign w:val="subscript"/>
          <w:lang w:val="en-US"/>
        </w:rPr>
        <w:t>γ</w:t>
      </w:r>
      <w:r w:rsidRPr="006B4410">
        <w:t xml:space="preserve"> ≈ </w:t>
      </w:r>
      <m:oMath>
        <m:f>
          <m:fPr>
            <m:ctrlPr>
              <w:rPr>
                <w:rFonts w:ascii="Cambria Math" w:hAnsi="Cambria Math"/>
                <w:lang w:val="en-US"/>
              </w:rPr>
            </m:ctrlPr>
          </m:fPr>
          <m:num>
            <m:r>
              <m:rPr>
                <m:sty m:val="p"/>
              </m:rPr>
              <w:rPr>
                <w:rFonts w:ascii="Cambria Math" w:hAnsi="Cambria Math"/>
                <w:lang w:val="en-US"/>
              </w:rPr>
              <m:t>s</m:t>
            </m:r>
          </m:num>
          <m:den>
            <m:r>
              <m:rPr>
                <m:sty m:val="p"/>
              </m:rPr>
              <w:rPr>
                <w:rFonts w:ascii="Cambria Math" w:hAnsi="Cambria Math"/>
              </w:rPr>
              <m:t>2</m:t>
            </m:r>
          </m:den>
        </m:f>
      </m:oMath>
      <w:r w:rsidRPr="006B4410">
        <w:rPr>
          <w:i/>
          <w:lang w:val="en-US"/>
        </w:rPr>
        <w:t>kT</w:t>
      </w:r>
      <w:r w:rsidRPr="006B4410">
        <w:t xml:space="preserve"> </w:t>
      </w:r>
      <w:r>
        <w:t>≈</w:t>
      </w:r>
      <w:r w:rsidRPr="006B4410">
        <w:t xml:space="preserve"> </w:t>
      </w:r>
      <w:r w:rsidRPr="006B4410">
        <w:rPr>
          <w:i/>
          <w:lang w:val="en-US"/>
        </w:rPr>
        <w:t>eU</w:t>
      </w:r>
      <w:r w:rsidRPr="006B4410">
        <w:t xml:space="preserve">, </w:t>
      </w:r>
      <w:r>
        <w:t xml:space="preserve">где </w:t>
      </w:r>
      <w:r w:rsidRPr="006B4410">
        <w:rPr>
          <w:i/>
          <w:lang w:val="en-US"/>
        </w:rPr>
        <w:t>n</w:t>
      </w:r>
      <w:r w:rsidRPr="006B4410">
        <w:t xml:space="preserve"> </w:t>
      </w:r>
      <w:r>
        <w:t>–</w:t>
      </w:r>
      <w:r w:rsidRPr="006B4410">
        <w:t xml:space="preserve"> </w:t>
      </w:r>
      <w:r>
        <w:t xml:space="preserve">среднее число космических гостей, </w:t>
      </w:r>
      <w:r w:rsidR="00F95575">
        <w:t>осе</w:t>
      </w:r>
      <w:r>
        <w:t xml:space="preserve">вших в мозге за время τ, </w:t>
      </w:r>
      <w:r w:rsidRPr="006B4410">
        <w:rPr>
          <w:i/>
          <w:lang w:val="en-US"/>
        </w:rPr>
        <w:t>s</w:t>
      </w:r>
      <w:r w:rsidRPr="006B4410">
        <w:t xml:space="preserve"> – </w:t>
      </w:r>
      <w:r>
        <w:t>количество степеней свободы корпускулы.</w:t>
      </w:r>
      <w:r w:rsidRPr="006B4410">
        <w:t xml:space="preserve"> </w:t>
      </w:r>
      <w:r w:rsidR="00F95575">
        <w:t xml:space="preserve">Так как нейрон </w:t>
      </w:r>
      <w:r w:rsidR="00EA786B">
        <w:t xml:space="preserve">линейно </w:t>
      </w:r>
      <w:r w:rsidR="00F95575">
        <w:t xml:space="preserve">связан аксоном, но имеет </w:t>
      </w:r>
      <w:r w:rsidR="00EA786B">
        <w:t>мало</w:t>
      </w:r>
      <w:r w:rsidR="00F95575">
        <w:t>подвижные дендриты</w:t>
      </w:r>
      <w:r w:rsidR="00EA786B">
        <w:t>, то эффективных степеней св</w:t>
      </w:r>
      <w:r w:rsidR="00EA786B">
        <w:t>о</w:t>
      </w:r>
      <w:r w:rsidR="00EA786B">
        <w:t xml:space="preserve">боды у него </w:t>
      </w:r>
      <w:r w:rsidR="00EA786B" w:rsidRPr="00EA786B">
        <w:rPr>
          <w:i/>
          <w:lang w:val="en-US"/>
        </w:rPr>
        <w:t>s</w:t>
      </w:r>
      <w:r w:rsidR="00EA786B" w:rsidRPr="00EA786B">
        <w:t xml:space="preserve"> ~ </w:t>
      </w:r>
      <w:r w:rsidR="00EA786B">
        <w:t>3</w:t>
      </w:r>
      <w:r w:rsidR="00EA786B" w:rsidRPr="00EA786B">
        <w:t xml:space="preserve"> ÷ </w:t>
      </w:r>
      <w:r w:rsidR="00EA786B">
        <w:t>6. Учитывая и разброс значений потенциала действия, получим оценку</w:t>
      </w:r>
      <w:r w:rsidRPr="006B4410">
        <w:t xml:space="preserve"> </w:t>
      </w:r>
      <w:r w:rsidR="00EA786B">
        <w:t>для</w:t>
      </w:r>
      <w:r w:rsidR="00EA786B" w:rsidRPr="00EA786B">
        <w:rPr>
          <w:i/>
        </w:rPr>
        <w:t xml:space="preserve"> </w:t>
      </w:r>
      <w:r w:rsidR="00EA786B" w:rsidRPr="006B4410">
        <w:rPr>
          <w:i/>
          <w:lang w:val="en-US"/>
        </w:rPr>
        <w:t>eU</w:t>
      </w:r>
      <w:r w:rsidR="00EA786B">
        <w:t xml:space="preserve"> и </w:t>
      </w:r>
      <m:oMath>
        <m:f>
          <m:fPr>
            <m:ctrlPr>
              <w:rPr>
                <w:rFonts w:ascii="Cambria Math" w:hAnsi="Cambria Math"/>
                <w:lang w:val="en-US"/>
              </w:rPr>
            </m:ctrlPr>
          </m:fPr>
          <m:num>
            <m:r>
              <m:rPr>
                <m:sty m:val="p"/>
              </m:rPr>
              <w:rPr>
                <w:rFonts w:ascii="Cambria Math" w:hAnsi="Cambria Math"/>
                <w:lang w:val="en-US"/>
              </w:rPr>
              <m:t>s</m:t>
            </m:r>
          </m:num>
          <m:den>
            <m:r>
              <m:rPr>
                <m:sty m:val="p"/>
              </m:rPr>
              <w:rPr>
                <w:rFonts w:ascii="Cambria Math" w:hAnsi="Cambria Math"/>
              </w:rPr>
              <m:t>2</m:t>
            </m:r>
          </m:den>
        </m:f>
      </m:oMath>
      <w:r w:rsidR="00EA786B" w:rsidRPr="006B4410">
        <w:rPr>
          <w:i/>
          <w:lang w:val="en-US"/>
        </w:rPr>
        <w:t>kT</w:t>
      </w:r>
      <w:r w:rsidR="00EA786B">
        <w:t>: 0.4 ÷ 1.4 ∙ 10</w:t>
      </w:r>
      <w:r w:rsidR="00EA786B" w:rsidRPr="00EA786B">
        <w:rPr>
          <w:vertAlign w:val="superscript"/>
        </w:rPr>
        <w:t>–13</w:t>
      </w:r>
      <w:r w:rsidR="00EA786B">
        <w:t xml:space="preserve"> эрг и 0.9 ÷ 1.3 ∙ 10</w:t>
      </w:r>
      <w:r w:rsidR="00EA786B" w:rsidRPr="00EA786B">
        <w:rPr>
          <w:vertAlign w:val="superscript"/>
        </w:rPr>
        <w:t>–13</w:t>
      </w:r>
      <w:r w:rsidR="00EA786B">
        <w:t xml:space="preserve"> эрг, соответственно. Отсюда видим, что при увеличении температуры тела </w:t>
      </w:r>
      <w:r w:rsidR="00EA786B" w:rsidRPr="00EA786B">
        <w:rPr>
          <w:i/>
          <w:lang w:val="en-US"/>
        </w:rPr>
        <w:t>T</w:t>
      </w:r>
      <w:r w:rsidR="00EA786B" w:rsidRPr="00EA786B">
        <w:t xml:space="preserve"> &gt; 37 </w:t>
      </w:r>
      <w:r w:rsidR="00EA786B">
        <w:t>°</w:t>
      </w:r>
      <w:r w:rsidR="00EA786B">
        <w:rPr>
          <w:lang w:val="en-US"/>
        </w:rPr>
        <w:t>C</w:t>
      </w:r>
      <w:r w:rsidR="00EA786B" w:rsidRPr="00EA786B">
        <w:t xml:space="preserve"> </w:t>
      </w:r>
      <w:r w:rsidR="00EA786B">
        <w:t xml:space="preserve">тепловая энергия становится случайно больше, </w:t>
      </w:r>
      <w:r w:rsidR="00EA786B">
        <w:lastRenderedPageBreak/>
        <w:t xml:space="preserve">чем энергия обмена информацией между нейронами и нейронами и рецепторами. </w:t>
      </w:r>
      <w:r w:rsidR="000548BB">
        <w:t>Но стол</w:t>
      </w:r>
      <w:r w:rsidR="000548BB">
        <w:t>к</w:t>
      </w:r>
      <w:r w:rsidR="000548BB">
        <w:t>новения насыщенных различными ионами корпускул хаотически меняют их потенциал. В результате мы ощущаем недомогание при повышении температуры тела двоякого характера: мысли путаются и думать или просто не хочется, или почти невозможно; моторные нейроны тоже угнетены, и мы испытываем головокружение, слабость и даже дрожь в ногах.</w:t>
      </w:r>
    </w:p>
    <w:p w:rsidR="000548BB" w:rsidRDefault="000548BB" w:rsidP="006408FA">
      <w:pPr>
        <w:pStyle w:val="af0"/>
        <w:widowControl w:val="0"/>
        <w:tabs>
          <w:tab w:val="left" w:pos="284"/>
        </w:tabs>
        <w:ind w:left="0" w:firstLine="425"/>
        <w:jc w:val="both"/>
      </w:pPr>
      <w:r>
        <w:t>А что же пришельцы из космоса? Их поступает в мозг и нервную систему стандартное количество, и помощи от них почти нет. Разве что окольно, через дополнительное облучение тела человека электромагнитными полями: инфракрасн</w:t>
      </w:r>
      <w:r w:rsidR="00622813">
        <w:t>ая</w:t>
      </w:r>
      <w:r>
        <w:t xml:space="preserve"> </w:t>
      </w:r>
      <w:r w:rsidR="00622813">
        <w:t>баня</w:t>
      </w:r>
      <w:r>
        <w:t>, ультрафиолетовые ванны, местный прогрев высокочастотным магнитным полем. Но это уже опыт медицины</w:t>
      </w:r>
      <w:r w:rsidR="006408FA">
        <w:t xml:space="preserve">, и такой прогрев имеет целью не поднятие температуры молекул биотканей, а создание </w:t>
      </w:r>
      <w:r w:rsidR="00BF0088">
        <w:t>смерте</w:t>
      </w:r>
      <w:r w:rsidR="006408FA">
        <w:t>льных условий для жизнедеятельности паразитов – вирусов, бактерий, микробов (которые тут как тут, как только ваш организм оплошал и ослаб)</w:t>
      </w:r>
      <w:r>
        <w:t>.</w:t>
      </w:r>
      <w:r w:rsidR="00622813">
        <w:t xml:space="preserve"> </w:t>
      </w:r>
      <w:r w:rsidR="008660EA">
        <w:t xml:space="preserve">То есть </w:t>
      </w:r>
      <w:r w:rsidR="00A954D9">
        <w:t>физио</w:t>
      </w:r>
      <w:r w:rsidR="008660EA">
        <w:t>процедуры устраняют после</w:t>
      </w:r>
      <w:r w:rsidR="008660EA">
        <w:t>д</w:t>
      </w:r>
      <w:r w:rsidR="008660EA">
        <w:t>ствия нарушения баланса между уровнем потенциала действия и уровнем электрохимическ</w:t>
      </w:r>
      <w:r w:rsidR="008660EA">
        <w:t>о</w:t>
      </w:r>
      <w:r w:rsidR="008660EA">
        <w:t xml:space="preserve">го потенциала. </w:t>
      </w:r>
      <w:r w:rsidR="00622813">
        <w:t xml:space="preserve">В целом же задача организма </w:t>
      </w:r>
      <w:r w:rsidR="00C16FD3">
        <w:t xml:space="preserve">поправить здоровье – </w:t>
      </w:r>
      <w:r w:rsidR="00622813">
        <w:t>комплексная.</w:t>
      </w:r>
    </w:p>
    <w:p w:rsidR="00BD2B77" w:rsidRDefault="00BD2B77" w:rsidP="006408FA">
      <w:pPr>
        <w:pStyle w:val="af0"/>
        <w:widowControl w:val="0"/>
        <w:tabs>
          <w:tab w:val="left" w:pos="284"/>
        </w:tabs>
        <w:ind w:left="0" w:firstLine="425"/>
        <w:jc w:val="both"/>
      </w:pPr>
      <w:r w:rsidRPr="00BD2B77">
        <w:rPr>
          <w:b/>
          <w:i/>
        </w:rPr>
        <w:t>Второй момен</w:t>
      </w:r>
      <w:r w:rsidRPr="003D035F">
        <w:rPr>
          <w:b/>
          <w:i/>
        </w:rPr>
        <w:t>т</w:t>
      </w:r>
      <w:r w:rsidR="003D035F">
        <w:t xml:space="preserve">, показывающий </w:t>
      </w:r>
      <w:r>
        <w:t>эффективност</w:t>
      </w:r>
      <w:r w:rsidR="003D035F">
        <w:t>ь</w:t>
      </w:r>
      <w:r>
        <w:t xml:space="preserve"> подхода. </w:t>
      </w:r>
      <w:r w:rsidR="00E40C74">
        <w:t>Время τ соответствует вы</w:t>
      </w:r>
      <w:r w:rsidR="00E40C74">
        <w:t>с</w:t>
      </w:r>
      <w:r w:rsidR="00E40C74">
        <w:t>шей тактовой частоте γ ≈ 4 кГц, на которой происходит первичная организация работы мо</w:t>
      </w:r>
      <w:r w:rsidR="00E40C74">
        <w:t>з</w:t>
      </w:r>
      <w:r w:rsidR="00E40C74">
        <w:t xml:space="preserve">га. С частотой γ и скоростью </w:t>
      </w:r>
      <w:r w:rsidR="00E40C74" w:rsidRPr="00E40C74">
        <w:rPr>
          <w:i/>
          <w:lang w:val="en-US"/>
        </w:rPr>
        <w:t>u</w:t>
      </w:r>
      <w:r w:rsidR="00E40C74" w:rsidRPr="00E40C74">
        <w:t xml:space="preserve"> ≈ 400 </w:t>
      </w:r>
      <w:r w:rsidR="00E40C74">
        <w:t>м/с следуют электрические импульсы из одной клетки в другую. Записав соотношение неопределенностей Δ</w:t>
      </w:r>
      <w:r w:rsidR="00E40C74" w:rsidRPr="00E40C74">
        <w:rPr>
          <w:i/>
          <w:lang w:val="en-US"/>
        </w:rPr>
        <w:t>E</w:t>
      </w:r>
      <w:r w:rsidR="00E40C74">
        <w:rPr>
          <w:lang w:val="en-US"/>
        </w:rPr>
        <w:t>Δ</w:t>
      </w:r>
      <w:r w:rsidR="00E40C74" w:rsidRPr="00E40C74">
        <w:rPr>
          <w:i/>
          <w:lang w:val="en-US"/>
        </w:rPr>
        <w:t>t</w:t>
      </w:r>
      <w:r w:rsidR="00E40C74" w:rsidRPr="00E40C74">
        <w:t xml:space="preserve"> ~ </w:t>
      </w:r>
      <w:r w:rsidR="00E40C74" w:rsidRPr="00E40C74">
        <w:rPr>
          <w:i/>
          <w:lang w:val="en-US"/>
        </w:rPr>
        <w:t>h</w:t>
      </w:r>
      <w:r w:rsidR="00E40C74" w:rsidRPr="00E40C74">
        <w:t xml:space="preserve"> </w:t>
      </w:r>
      <w:r w:rsidR="00E40C74">
        <w:t>для одной клетки</w:t>
      </w:r>
      <w:r w:rsidR="00E40C74" w:rsidRPr="00E40C74">
        <w:t xml:space="preserve">, </w:t>
      </w:r>
      <w:r w:rsidR="00E40C74">
        <w:t xml:space="preserve">где </w:t>
      </w:r>
      <w:r w:rsidR="00E40C74">
        <w:rPr>
          <w:lang w:val="en-US"/>
        </w:rPr>
        <w:t>Δ</w:t>
      </w:r>
      <w:r w:rsidR="00E40C74" w:rsidRPr="00E40C74">
        <w:rPr>
          <w:i/>
          <w:lang w:val="en-US"/>
        </w:rPr>
        <w:t>t</w:t>
      </w:r>
      <w:r w:rsidR="00E40C74">
        <w:t xml:space="preserve"> </w:t>
      </w:r>
      <w:r w:rsidR="00E40C74" w:rsidRPr="00E40C74">
        <w:t>~</w:t>
      </w:r>
      <w:r w:rsidR="00E40C74">
        <w:t xml:space="preserve"> τ – время жизни клетки между двумя последовательными импульсами, Δ</w:t>
      </w:r>
      <w:r w:rsidR="00E40C74" w:rsidRPr="00E40C74">
        <w:rPr>
          <w:i/>
          <w:lang w:val="en-US"/>
        </w:rPr>
        <w:t>E</w:t>
      </w:r>
      <w:r w:rsidR="00E40C74">
        <w:t xml:space="preserve"> ≈ μ</w:t>
      </w:r>
      <w:r w:rsidR="00E40C74" w:rsidRPr="00E40C74">
        <w:rPr>
          <w:i/>
          <w:lang w:val="en-US"/>
        </w:rPr>
        <w:t>kT</w:t>
      </w:r>
      <w:r w:rsidR="00E40C74" w:rsidRPr="00E40C74">
        <w:t>/</w:t>
      </w:r>
      <w:r w:rsidR="00E40C74" w:rsidRPr="00E40C74">
        <w:rPr>
          <w:i/>
          <w:lang w:val="en-US"/>
        </w:rPr>
        <w:t>N</w:t>
      </w:r>
      <w:r w:rsidR="00E40C74" w:rsidRPr="00E40C74">
        <w:t xml:space="preserve">, </w:t>
      </w:r>
      <w:r w:rsidR="00E40C74">
        <w:t>μ</w:t>
      </w:r>
      <w:r w:rsidR="00E40C74" w:rsidRPr="00E40C74">
        <w:t xml:space="preserve"> </w:t>
      </w:r>
      <w:r w:rsidR="00E40C74">
        <w:t>–</w:t>
      </w:r>
      <w:r w:rsidR="00E40C74" w:rsidRPr="00E40C74">
        <w:t xml:space="preserve"> </w:t>
      </w:r>
      <w:r w:rsidR="00E40C74">
        <w:t>содерж</w:t>
      </w:r>
      <w:r w:rsidR="00E40C74">
        <w:t>а</w:t>
      </w:r>
      <w:r w:rsidR="00E40C74">
        <w:t xml:space="preserve">ние вещества в мозгу (г-моли), а импульс поступает от любой из </w:t>
      </w:r>
      <w:r w:rsidR="00E40C74" w:rsidRPr="00E40C74">
        <w:rPr>
          <w:i/>
          <w:lang w:val="en-US"/>
        </w:rPr>
        <w:t>N</w:t>
      </w:r>
      <w:r w:rsidR="00E40C74" w:rsidRPr="00E40C74">
        <w:t xml:space="preserve"> </w:t>
      </w:r>
      <w:r w:rsidR="00E40C74">
        <w:t>–</w:t>
      </w:r>
      <w:r w:rsidR="00E40C74" w:rsidRPr="00E40C74">
        <w:t xml:space="preserve"> 1 </w:t>
      </w:r>
      <w:r w:rsidR="00E40C74">
        <w:t>клеток,</w:t>
      </w:r>
      <w:r w:rsidR="000D1C3C">
        <w:t xml:space="preserve"> получим кол</w:t>
      </w:r>
      <w:r w:rsidR="000D1C3C">
        <w:t>и</w:t>
      </w:r>
      <w:r w:rsidR="000D1C3C">
        <w:t xml:space="preserve">чество нейронов мозга: </w:t>
      </w:r>
      <w:r w:rsidR="000D1C3C" w:rsidRPr="000D1C3C">
        <w:rPr>
          <w:i/>
          <w:lang w:val="en-US"/>
        </w:rPr>
        <w:t>N</w:t>
      </w:r>
      <w:r w:rsidR="000D1C3C" w:rsidRPr="000D1C3C">
        <w:t xml:space="preserve"> ~ 1.3 </w:t>
      </w:r>
      <w:r w:rsidR="000D1C3C">
        <w:t>÷</w:t>
      </w:r>
      <w:r w:rsidR="000D1C3C" w:rsidRPr="000D1C3C">
        <w:t xml:space="preserve"> 1.</w:t>
      </w:r>
      <w:r w:rsidR="000D1C3C">
        <w:t>6</w:t>
      </w:r>
      <w:r w:rsidR="00115894">
        <w:t> </w:t>
      </w:r>
      <w:r w:rsidR="000D1C3C">
        <w:t>∙</w:t>
      </w:r>
      <w:r w:rsidR="00115894">
        <w:t> </w:t>
      </w:r>
      <w:r w:rsidR="000D1C3C" w:rsidRPr="000D1C3C">
        <w:t>10</w:t>
      </w:r>
      <w:r w:rsidR="000D1C3C" w:rsidRPr="000D1C3C">
        <w:rPr>
          <w:vertAlign w:val="superscript"/>
        </w:rPr>
        <w:t>10</w:t>
      </w:r>
      <w:r w:rsidR="000D1C3C" w:rsidRPr="000D1C3C">
        <w:t xml:space="preserve">. </w:t>
      </w:r>
      <w:r w:rsidR="000D1C3C">
        <w:t xml:space="preserve">Это </w:t>
      </w:r>
      <w:r w:rsidR="00BB0348">
        <w:t xml:space="preserve">оценка </w:t>
      </w:r>
      <w:r w:rsidR="000D1C3C">
        <w:t xml:space="preserve">для </w:t>
      </w:r>
      <w:r w:rsidR="00970F39">
        <w:t xml:space="preserve">ряда </w:t>
      </w:r>
      <w:r w:rsidR="000D1C3C">
        <w:t>теплокровных сухопутных животных</w:t>
      </w:r>
      <w:r w:rsidR="00115894">
        <w:t>,</w:t>
      </w:r>
      <w:r w:rsidR="000D1C3C">
        <w:t xml:space="preserve"> дельфинов</w:t>
      </w:r>
      <w:r w:rsidR="00115894">
        <w:t xml:space="preserve"> и китов</w:t>
      </w:r>
      <w:r w:rsidR="000D1C3C">
        <w:t>.</w:t>
      </w:r>
      <w:r w:rsidR="00115894">
        <w:t xml:space="preserve"> </w:t>
      </w:r>
      <w:r w:rsidR="00BB0348">
        <w:t>Суммарное</w:t>
      </w:r>
      <w:r w:rsidR="00115894">
        <w:t xml:space="preserve"> количеств</w:t>
      </w:r>
      <w:r w:rsidR="00BB0348">
        <w:t>о</w:t>
      </w:r>
      <w:r w:rsidR="00115894">
        <w:t xml:space="preserve"> нейронов в мозгу </w:t>
      </w:r>
      <w:r w:rsidR="00115894">
        <w:rPr>
          <w:lang w:val="en-US"/>
        </w:rPr>
        <w:t>homo</w:t>
      </w:r>
      <w:r w:rsidR="00115894" w:rsidRPr="00115894">
        <w:t>,</w:t>
      </w:r>
      <w:r w:rsidR="00115894">
        <w:t xml:space="preserve"> </w:t>
      </w:r>
      <w:r w:rsidR="00613B5A">
        <w:t>путем по</w:t>
      </w:r>
      <w:r w:rsidR="00613B5A">
        <w:t>д</w:t>
      </w:r>
      <w:r w:rsidR="00613B5A">
        <w:t xml:space="preserve">счета </w:t>
      </w:r>
      <w:r w:rsidR="00115894">
        <w:t>полученн</w:t>
      </w:r>
      <w:r w:rsidR="00BB0348">
        <w:t>о</w:t>
      </w:r>
      <w:r w:rsidR="00115894">
        <w:t>е физиологами, леж</w:t>
      </w:r>
      <w:r w:rsidR="00BB0348">
        <w:t>и</w:t>
      </w:r>
      <w:r w:rsidR="00115894">
        <w:t>т в этих обусловленных космосом пределах.</w:t>
      </w:r>
    </w:p>
    <w:p w:rsidR="00115894" w:rsidRDefault="00C5231E" w:rsidP="006408FA">
      <w:pPr>
        <w:pStyle w:val="af0"/>
        <w:widowControl w:val="0"/>
        <w:tabs>
          <w:tab w:val="left" w:pos="284"/>
        </w:tabs>
        <w:ind w:left="0" w:firstLine="425"/>
        <w:jc w:val="both"/>
      </w:pPr>
      <w:r>
        <w:t xml:space="preserve">Если учесть, что γ-кванты из ближнего межгалактического пространства имеют λ ~ 30 см, то </w:t>
      </w:r>
      <w:r w:rsidR="00115894">
        <w:t xml:space="preserve">прозрачность атмосферы </w:t>
      </w:r>
      <w:r w:rsidR="0050727E">
        <w:t xml:space="preserve">в диапазоне λ ≈ 10 ÷ </w:t>
      </w:r>
      <w:r>
        <w:t>4</w:t>
      </w:r>
      <w:r w:rsidR="0050727E">
        <w:t xml:space="preserve">0 см </w:t>
      </w:r>
      <w:r w:rsidR="00115894">
        <w:t>для животрепещущего электр</w:t>
      </w:r>
      <w:r w:rsidR="00115894">
        <w:t>о</w:t>
      </w:r>
      <w:r w:rsidR="00115894">
        <w:t>магнитного излучения</w:t>
      </w:r>
      <w:r w:rsidR="00613B5A">
        <w:t xml:space="preserve"> с λ/4 </w:t>
      </w:r>
      <w:r w:rsidR="0050727E">
        <w:t>≈</w:t>
      </w:r>
      <w:r w:rsidR="00613B5A">
        <w:t xml:space="preserve"> 14.9 ± 1.5 см</w:t>
      </w:r>
      <w:r w:rsidR="0050727E">
        <w:t xml:space="preserve"> </w:t>
      </w:r>
      <w:r w:rsidR="00115894">
        <w:t xml:space="preserve">как на заказ соответствует размерам головы </w:t>
      </w:r>
      <w:r>
        <w:t>бе</w:t>
      </w:r>
      <w:r>
        <w:t>с</w:t>
      </w:r>
      <w:r>
        <w:t xml:space="preserve">печного </w:t>
      </w:r>
      <w:r w:rsidR="00115894">
        <w:t>земного жителя.</w:t>
      </w:r>
      <w:r>
        <w:t xml:space="preserve"> И похоже, что это не случайно.</w:t>
      </w:r>
    </w:p>
    <w:p w:rsidR="0087167C" w:rsidRDefault="00115894" w:rsidP="006408FA">
      <w:pPr>
        <w:pStyle w:val="af0"/>
        <w:widowControl w:val="0"/>
        <w:tabs>
          <w:tab w:val="left" w:pos="284"/>
        </w:tabs>
        <w:ind w:left="0" w:firstLine="425"/>
        <w:jc w:val="both"/>
      </w:pPr>
      <w:r w:rsidRPr="00115894">
        <w:rPr>
          <w:b/>
          <w:i/>
        </w:rPr>
        <w:t>Третий момент</w:t>
      </w:r>
      <w:r w:rsidR="003D035F">
        <w:t>, утверждающий</w:t>
      </w:r>
      <w:r>
        <w:t xml:space="preserve"> </w:t>
      </w:r>
      <w:r w:rsidR="00343F85">
        <w:t xml:space="preserve">гибкость и </w:t>
      </w:r>
      <w:r>
        <w:t>плодотворност</w:t>
      </w:r>
      <w:r w:rsidR="003D035F">
        <w:t>ь</w:t>
      </w:r>
      <w:r>
        <w:t xml:space="preserve"> подхода. </w:t>
      </w:r>
      <w:r w:rsidR="00B44D5B">
        <w:t>Абсолютно все помнят, как они лазили по пещерам. По возвращении на дневную поверхность начинающие спелеологи с удивлением обнаруживают, что времени здесь прошло значительно больше, чем им казалось в подземных пантеонах. Иногда вместо получаса, якобы проведенного в п</w:t>
      </w:r>
      <w:r w:rsidR="00B44D5B">
        <w:t>е</w:t>
      </w:r>
      <w:r w:rsidR="00B44D5B">
        <w:t xml:space="preserve">щере, на будильнике проходит 4 часа. В чем же дело? В согласии с теорией космического влияния на работу мозга и запуска его биологических часов, интенсивность сверхтонкого излучения вселенского водорода падает из-за его экранировки проводящими слоями горной породы, почвы, подземной сырости. Собственные часы индивидуума начинают отставать, темп жизни замедляется. </w:t>
      </w:r>
      <w:r w:rsidR="0087167C">
        <w:t>Глубоко под водой эффект не так заметен, поскольку туда прон</w:t>
      </w:r>
      <w:r w:rsidR="0087167C">
        <w:t>и</w:t>
      </w:r>
      <w:r w:rsidR="0087167C">
        <w:t xml:space="preserve">кают не только радиоволны, а даже свет. </w:t>
      </w:r>
      <w:r w:rsidR="00B44D5B">
        <w:t>Интересно, что и анабиозное состояние живой ос</w:t>
      </w:r>
      <w:r w:rsidR="00B44D5B">
        <w:t>о</w:t>
      </w:r>
      <w:r w:rsidR="00B44D5B">
        <w:t>би влечет замедление темпов обмена веществ и, следовательно, жизни. Но в последнем сл</w:t>
      </w:r>
      <w:r w:rsidR="00B44D5B">
        <w:t>у</w:t>
      </w:r>
      <w:r w:rsidR="00B44D5B">
        <w:t xml:space="preserve">чае причина не в нейрокибернетической регулировке тактовой частоты управления всеми процессами организма, а в их низкотемпературном подавлении. </w:t>
      </w:r>
    </w:p>
    <w:p w:rsidR="00115894" w:rsidRPr="00A64723" w:rsidRDefault="00B579BE" w:rsidP="006408FA">
      <w:pPr>
        <w:pStyle w:val="af0"/>
        <w:widowControl w:val="0"/>
        <w:tabs>
          <w:tab w:val="left" w:pos="284"/>
        </w:tabs>
        <w:ind w:left="0" w:firstLine="425"/>
        <w:jc w:val="both"/>
      </w:pPr>
      <w:r>
        <w:t xml:space="preserve">Если кто-то сомневается </w:t>
      </w:r>
      <w:r w:rsidR="0087167C">
        <w:t xml:space="preserve">в реальности эффекта </w:t>
      </w:r>
      <w:r>
        <w:t>и пока не спелеолог, то у него всё впер</w:t>
      </w:r>
      <w:r>
        <w:t>е</w:t>
      </w:r>
      <w:r>
        <w:t xml:space="preserve">ди. </w:t>
      </w:r>
      <w:r w:rsidR="0087167C">
        <w:t>У космонавтов облучение действует преимущественно со всех сторон, но они экранир</w:t>
      </w:r>
      <w:r w:rsidR="0087167C">
        <w:t>о</w:t>
      </w:r>
      <w:r w:rsidR="0087167C">
        <w:t>ваны корпусом корабля, то есть имеет место взаимная компенсация. Однако следует ож</w:t>
      </w:r>
      <w:r w:rsidR="0087167C">
        <w:t>и</w:t>
      </w:r>
      <w:r w:rsidR="0087167C">
        <w:t>дать, что</w:t>
      </w:r>
      <w:r>
        <w:t>, по-видимому, со временем организм человека может адаптироваться к переменам космического фона или контролировать ход времени волевым образом.</w:t>
      </w:r>
    </w:p>
    <w:p w:rsidR="0036461F" w:rsidRPr="00A64723" w:rsidRDefault="00993D7A" w:rsidP="006408FA">
      <w:pPr>
        <w:pStyle w:val="af0"/>
        <w:widowControl w:val="0"/>
        <w:tabs>
          <w:tab w:val="left" w:pos="284"/>
        </w:tabs>
        <w:ind w:left="0" w:firstLine="425"/>
        <w:jc w:val="both"/>
      </w:pPr>
      <w:r w:rsidRPr="00993D7A">
        <w:rPr>
          <w:b/>
          <w:i/>
        </w:rPr>
        <w:t>Четвертый момен</w:t>
      </w:r>
      <w:r>
        <w:t>т надежности подхода. Отдельный нейрон способен запоминать и обучаться. Он является квантом сознания. Память имеет химическую основу, а сознание в каждый данный момент времени сосредоточено в одном нейроне (ритм, тактовая частота, просмотр последовательностей сигналов от других нейронов). Информационная одноро</w:t>
      </w:r>
      <w:r>
        <w:t>д</w:t>
      </w:r>
      <w:r>
        <w:t xml:space="preserve">ность нейронов делает понятной сохранность функций мозга при повреждениях. Если память – функция нейрона, а не мозга в целом, то голографическая обусловленность отдельного нейрона и мозга обеспечивает устойчивость отражающих (мыслительных) функций. </w:t>
      </w:r>
      <w:r w:rsidR="0036461F">
        <w:t>Созн</w:t>
      </w:r>
      <w:r w:rsidR="0036461F">
        <w:t>а</w:t>
      </w:r>
      <w:r w:rsidR="0036461F">
        <w:lastRenderedPageBreak/>
        <w:t xml:space="preserve">ние одного нейрона отражает всё сознание, а всё сознание отражает сознание отдельного нейрона </w:t>
      </w:r>
      <w:r w:rsidR="0036461F" w:rsidRPr="0036461F">
        <w:t>[</w:t>
      </w:r>
      <w:r w:rsidR="0036461F">
        <w:t>4</w:t>
      </w:r>
      <w:r w:rsidR="0036461F" w:rsidRPr="0036461F">
        <w:t xml:space="preserve">] </w:t>
      </w:r>
      <w:r w:rsidR="0036461F">
        <w:t>–</w:t>
      </w:r>
      <w:r w:rsidR="0036461F" w:rsidRPr="0036461F">
        <w:t xml:space="preserve"> </w:t>
      </w:r>
      <w:r w:rsidR="0036461F" w:rsidRPr="0036461F">
        <w:rPr>
          <w:i/>
        </w:rPr>
        <w:t>голография сознательности</w:t>
      </w:r>
      <w:r w:rsidR="0036461F">
        <w:t>.</w:t>
      </w:r>
      <w:r w:rsidR="00A64723">
        <w:t xml:space="preserve"> Принцип решетки (голограммы) подтвержден экспериментально – при построении ассоциативных связей между различными участками коры, подкорки и пр. – временн</w:t>
      </w:r>
      <m:oMath>
        <m:acc>
          <m:accPr>
            <m:chr m:val="́"/>
            <m:ctrlPr>
              <w:rPr>
                <w:rFonts w:ascii="Cambria Math" w:hAnsi="Cambria Math"/>
              </w:rPr>
            </m:ctrlPr>
          </m:accPr>
          <m:e>
            <m:r>
              <m:rPr>
                <m:sty m:val="p"/>
              </m:rPr>
              <w:rPr>
                <w:rFonts w:ascii="Cambria Math" w:hAnsi="Cambria Math"/>
              </w:rPr>
              <m:t>о</m:t>
            </m:r>
          </m:e>
        </m:acc>
      </m:oMath>
      <w:r w:rsidR="00A64723">
        <w:t xml:space="preserve">й корреляцией потенциалов точек коры головного мозга во время умственной работы (решения логических задач) </w:t>
      </w:r>
      <w:r w:rsidR="00A64723" w:rsidRPr="00A64723">
        <w:t>[8].</w:t>
      </w:r>
    </w:p>
    <w:p w:rsidR="00993D7A" w:rsidRPr="00993D7A" w:rsidRDefault="00993D7A" w:rsidP="006408FA">
      <w:pPr>
        <w:pStyle w:val="af0"/>
        <w:widowControl w:val="0"/>
        <w:tabs>
          <w:tab w:val="left" w:pos="284"/>
        </w:tabs>
        <w:ind w:left="0" w:firstLine="425"/>
        <w:jc w:val="both"/>
      </w:pPr>
      <w:r>
        <w:t>Смерть нейрона сопровождается мощным импульсным разрядом</w:t>
      </w:r>
      <w:r w:rsidR="0036461F">
        <w:t>, микромолнией и, сл</w:t>
      </w:r>
      <w:r w:rsidR="0036461F">
        <w:t>е</w:t>
      </w:r>
      <w:r w:rsidR="0036461F">
        <w:t xml:space="preserve">довательно, электромагнитным излучением. </w:t>
      </w:r>
    </w:p>
    <w:p w:rsidR="008D1433" w:rsidRDefault="00FE0D72" w:rsidP="004A2B7B">
      <w:pPr>
        <w:pStyle w:val="af0"/>
        <w:widowControl w:val="0"/>
        <w:tabs>
          <w:tab w:val="left" w:pos="284"/>
        </w:tabs>
        <w:ind w:left="0" w:firstLine="425"/>
        <w:jc w:val="both"/>
      </w:pPr>
      <w:r w:rsidRPr="00FE0D72">
        <w:rPr>
          <w:b/>
          <w:i/>
        </w:rPr>
        <w:t>Независимый момент</w:t>
      </w:r>
      <w:r>
        <w:t xml:space="preserve">, подтверждающий правомерность подхода. В работе </w:t>
      </w:r>
      <w:r w:rsidRPr="00FE0D72">
        <w:t xml:space="preserve">[5] </w:t>
      </w:r>
      <w:r>
        <w:t>эксп</w:t>
      </w:r>
      <w:r>
        <w:t>е</w:t>
      </w:r>
      <w:r>
        <w:t>риментально показано, что</w:t>
      </w:r>
      <w:r w:rsidR="00C81A62">
        <w:t xml:space="preserve"> «резонансные частоты организма… лежат в достаточно узком диапазоне, т.е. каждой функциональной системе или органу человека соответствует устойч</w:t>
      </w:r>
      <w:r w:rsidR="00C81A62">
        <w:t>и</w:t>
      </w:r>
      <w:r w:rsidR="00C81A62">
        <w:t>вый во времени набор резонансов,… определенны</w:t>
      </w:r>
      <w:r w:rsidR="006D360D">
        <w:t>х</w:t>
      </w:r>
      <w:r w:rsidR="00C81A62">
        <w:t xml:space="preserve"> как собственные характери</w:t>
      </w:r>
      <w:r w:rsidR="00564E23">
        <w:t>с</w:t>
      </w:r>
      <w:r w:rsidR="00C81A62">
        <w:t>ти</w:t>
      </w:r>
      <w:r w:rsidR="00564E23">
        <w:t>ч</w:t>
      </w:r>
      <w:r w:rsidR="00C81A62">
        <w:t>еские частоты организма человека».</w:t>
      </w:r>
      <w:r w:rsidR="00564E23">
        <w:t xml:space="preserve"> Опыты проводились с облучением </w:t>
      </w:r>
      <w:r w:rsidR="007E70CD">
        <w:t xml:space="preserve">оператора инфракрасным лазером с изменением длины волны λ* = </w:t>
      </w:r>
      <w:r w:rsidR="007E70CD" w:rsidRPr="007E70CD">
        <w:rPr>
          <w:i/>
          <w:lang w:val="en-US"/>
        </w:rPr>
        <w:t>N</w:t>
      </w:r>
      <w:r w:rsidR="007E70CD">
        <w:rPr>
          <w:lang w:val="en-US"/>
        </w:rPr>
        <w:t>λ</w:t>
      </w:r>
      <w:r w:rsidR="007E70CD" w:rsidRPr="007E70CD">
        <w:rPr>
          <w:vertAlign w:val="subscript"/>
        </w:rPr>
        <w:t>0</w:t>
      </w:r>
      <w:r w:rsidR="007E70CD" w:rsidRPr="007E70CD">
        <w:t xml:space="preserve">, </w:t>
      </w:r>
      <w:r w:rsidR="007E70CD">
        <w:t xml:space="preserve">где </w:t>
      </w:r>
      <w:r w:rsidR="007E70CD">
        <w:rPr>
          <w:lang w:val="en-US"/>
        </w:rPr>
        <w:t>λ</w:t>
      </w:r>
      <w:r w:rsidR="007E70CD" w:rsidRPr="007E70CD">
        <w:rPr>
          <w:vertAlign w:val="subscript"/>
        </w:rPr>
        <w:t>0</w:t>
      </w:r>
      <w:r w:rsidR="007E70CD">
        <w:t xml:space="preserve"> = 0.63 мкм – длина волны излучения г</w:t>
      </w:r>
      <w:r w:rsidR="007E70CD">
        <w:t>е</w:t>
      </w:r>
      <w:r w:rsidR="007E70CD">
        <w:t xml:space="preserve">лий-неонового лазера, </w:t>
      </w:r>
      <w:r w:rsidR="007E70CD" w:rsidRPr="007E70CD">
        <w:rPr>
          <w:i/>
          <w:lang w:val="en-US"/>
        </w:rPr>
        <w:t>N</w:t>
      </w:r>
      <w:r w:rsidR="007E70CD">
        <w:rPr>
          <w:i/>
        </w:rPr>
        <w:t xml:space="preserve"> </w:t>
      </w:r>
      <w:r w:rsidR="007E70CD">
        <w:t>– целое число. Наблюдал</w:t>
      </w:r>
      <w:r w:rsidR="006D360D">
        <w:t>о</w:t>
      </w:r>
      <w:r w:rsidR="007E70CD">
        <w:t xml:space="preserve">сь </w:t>
      </w:r>
      <w:r w:rsidR="006D360D">
        <w:t xml:space="preserve">установление </w:t>
      </w:r>
      <w:r w:rsidR="007E70CD">
        <w:t>синхрониз</w:t>
      </w:r>
      <w:r w:rsidR="006D360D">
        <w:t>ированных</w:t>
      </w:r>
      <w:r w:rsidR="007E70CD">
        <w:t xml:space="preserve"> к</w:t>
      </w:r>
      <w:r w:rsidR="007E70CD">
        <w:t>о</w:t>
      </w:r>
      <w:r w:rsidR="007E70CD">
        <w:t>лебаний нейронов</w:t>
      </w:r>
      <w:r w:rsidR="006D360D">
        <w:t xml:space="preserve"> при изменении </w:t>
      </w:r>
      <w:r w:rsidR="006D360D" w:rsidRPr="007E70CD">
        <w:rPr>
          <w:i/>
          <w:lang w:val="en-US"/>
        </w:rPr>
        <w:t>N</w:t>
      </w:r>
      <w:r w:rsidR="006D360D">
        <w:t xml:space="preserve"> – через определенное время релаксации</w:t>
      </w:r>
      <w:r w:rsidR="007E70CD">
        <w:t>.</w:t>
      </w:r>
    </w:p>
    <w:p w:rsidR="007E70CD" w:rsidRDefault="007E70CD" w:rsidP="00E70ADB">
      <w:pPr>
        <w:pStyle w:val="af0"/>
        <w:widowControl w:val="0"/>
        <w:tabs>
          <w:tab w:val="left" w:pos="284"/>
        </w:tabs>
        <w:ind w:left="0" w:firstLine="425"/>
        <w:jc w:val="both"/>
      </w:pPr>
      <w:r>
        <w:t xml:space="preserve">Хотя доклад о биологических ритмах в организме человека, вызванных воздействием на него сверхтонкого излучения космического водорода, был сделан автором еще в 1980 г. в Научно-информационном центре Минздрава УдАССР (г. Ижевск), а тезисы были изложены в </w:t>
      </w:r>
      <w:r w:rsidRPr="007E70CD">
        <w:t>[6]</w:t>
      </w:r>
      <w:r w:rsidR="00E6585F">
        <w:t xml:space="preserve"> через 18 лет</w:t>
      </w:r>
      <w:r>
        <w:t>, продолжим обсуждение</w:t>
      </w:r>
      <w:r w:rsidR="00E6585F">
        <w:t xml:space="preserve"> нашей центральной темы</w:t>
      </w:r>
      <w:r w:rsidRPr="007E70CD">
        <w:t xml:space="preserve">. </w:t>
      </w:r>
    </w:p>
    <w:p w:rsidR="0035250A" w:rsidRDefault="00370C79" w:rsidP="00E70ADB">
      <w:pPr>
        <w:pStyle w:val="af0"/>
        <w:widowControl w:val="0"/>
        <w:tabs>
          <w:tab w:val="left" w:pos="284"/>
        </w:tabs>
        <w:ind w:left="0" w:firstLine="425"/>
        <w:jc w:val="both"/>
      </w:pPr>
      <w:r>
        <w:t>Частоты, как известно, в резонаторах не только затягиваются, но и дробятся. Начальная, пусковая частота может, таким образом, с предкового носителя (от ЭМ-поля) передаваться на потомственные биологические структуры (</w:t>
      </w:r>
      <w:r w:rsidR="00C156C9">
        <w:t>к</w:t>
      </w:r>
      <w:r>
        <w:t xml:space="preserve"> ткан</w:t>
      </w:r>
      <w:r w:rsidR="00C156C9">
        <w:t>ям</w:t>
      </w:r>
      <w:r>
        <w:t>).</w:t>
      </w:r>
      <w:r w:rsidR="006D360D">
        <w:t xml:space="preserve"> </w:t>
      </w:r>
      <w:r w:rsidR="0035250A">
        <w:t>Если частота уменьшается в опред</w:t>
      </w:r>
      <w:r w:rsidR="0035250A">
        <w:t>е</w:t>
      </w:r>
      <w:r w:rsidR="0035250A">
        <w:t>ленном соотношении размеров биологических структур, то можно проследить ряд периодов, ей соответствующих. Причем разбросы значений периодов порядка 10 ÷ 20 %%, и это позв</w:t>
      </w:r>
      <w:r w:rsidR="0035250A">
        <w:t>о</w:t>
      </w:r>
      <w:r w:rsidR="0035250A">
        <w:t xml:space="preserve">ляет «притянуть» такие </w:t>
      </w:r>
      <w:r w:rsidR="0035250A" w:rsidRPr="0035250A">
        <w:rPr>
          <w:i/>
        </w:rPr>
        <w:t>теоретические</w:t>
      </w:r>
      <w:r w:rsidR="0035250A">
        <w:t xml:space="preserve"> времена к известным из практики долготам</w:t>
      </w:r>
      <w:r w:rsidR="00E61F4C">
        <w:t xml:space="preserve"> колеб</w:t>
      </w:r>
      <w:r w:rsidR="00E61F4C">
        <w:t>а</w:t>
      </w:r>
      <w:r w:rsidR="00E61F4C">
        <w:t>ний</w:t>
      </w:r>
      <w:r w:rsidR="0035250A">
        <w:t xml:space="preserve">, характерным для существования </w:t>
      </w:r>
      <w:r w:rsidR="00E61F4C">
        <w:t xml:space="preserve">волнующегося </w:t>
      </w:r>
      <w:r w:rsidR="0035250A">
        <w:rPr>
          <w:lang w:val="en-US"/>
        </w:rPr>
        <w:t>homo</w:t>
      </w:r>
      <w:r w:rsidR="0035250A" w:rsidRPr="0035250A">
        <w:t>.</w:t>
      </w:r>
    </w:p>
    <w:p w:rsidR="00B62C5C" w:rsidRDefault="00B62C5C" w:rsidP="00B62C5C">
      <w:pPr>
        <w:pStyle w:val="af0"/>
        <w:widowControl w:val="0"/>
        <w:tabs>
          <w:tab w:val="left" w:pos="284"/>
        </w:tabs>
        <w:spacing w:line="120" w:lineRule="auto"/>
        <w:ind w:left="0" w:firstLine="425"/>
        <w:jc w:val="both"/>
      </w:pPr>
    </w:p>
    <w:p w:rsidR="00B62C5C" w:rsidRPr="00B62C5C" w:rsidRDefault="00FF2D88" w:rsidP="00E70ADB">
      <w:pPr>
        <w:pStyle w:val="af0"/>
        <w:widowControl w:val="0"/>
        <w:tabs>
          <w:tab w:val="left" w:pos="284"/>
        </w:tabs>
        <w:ind w:left="0" w:firstLine="425"/>
        <w:jc w:val="both"/>
        <w:rPr>
          <w:b/>
          <w:i/>
        </w:rPr>
      </w:pPr>
      <w:r>
        <w:rPr>
          <w:b/>
          <w:i/>
        </w:rPr>
        <w:t>С</w:t>
      </w:r>
      <w:r w:rsidRPr="00B62C5C">
        <w:rPr>
          <w:b/>
          <w:i/>
        </w:rPr>
        <w:t>истематика ритмов</w:t>
      </w:r>
    </w:p>
    <w:p w:rsidR="00E6585F" w:rsidRDefault="00B62C5C" w:rsidP="00360AB3">
      <w:pPr>
        <w:pStyle w:val="af0"/>
        <w:tabs>
          <w:tab w:val="left" w:pos="284"/>
        </w:tabs>
        <w:ind w:left="0" w:firstLine="426"/>
        <w:jc w:val="both"/>
      </w:pPr>
      <w:r w:rsidRPr="00B62C5C">
        <w:rPr>
          <w:b/>
        </w:rPr>
        <w:t>Постулат 1</w:t>
      </w:r>
      <w:r>
        <w:t>. В основе биоритмов лежит начальная частота ν = 4</w:t>
      </w:r>
      <w:r w:rsidRPr="00B62C5C">
        <w:rPr>
          <w:sz w:val="16"/>
          <w:szCs w:val="16"/>
        </w:rPr>
        <w:t xml:space="preserve"> </w:t>
      </w:r>
      <w:r>
        <w:t>∙</w:t>
      </w:r>
      <w:r w:rsidRPr="00B62C5C">
        <w:rPr>
          <w:sz w:val="16"/>
          <w:szCs w:val="16"/>
        </w:rPr>
        <w:t xml:space="preserve"> </w:t>
      </w:r>
      <w:r>
        <w:t>10</w:t>
      </w:r>
      <w:r w:rsidRPr="00B62C5C">
        <w:rPr>
          <w:vertAlign w:val="superscript"/>
        </w:rPr>
        <w:t>5</w:t>
      </w:r>
      <w:r>
        <w:t xml:space="preserve"> Гц, обусловленная спонтанным излучением вселенского водорода на переходах сверхтонкой структуры и усл</w:t>
      </w:r>
      <w:r>
        <w:t>о</w:t>
      </w:r>
      <w:r>
        <w:t xml:space="preserve">виями восприятия </w:t>
      </w:r>
      <w:r w:rsidR="00EC39C5">
        <w:t xml:space="preserve">радиации </w:t>
      </w:r>
      <w:r>
        <w:t>тканями живой материи.</w:t>
      </w:r>
    </w:p>
    <w:p w:rsidR="00B62C5C" w:rsidRDefault="00B62C5C" w:rsidP="00360AB3">
      <w:pPr>
        <w:pStyle w:val="af0"/>
        <w:tabs>
          <w:tab w:val="left" w:pos="284"/>
        </w:tabs>
        <w:ind w:left="0" w:firstLine="426"/>
        <w:jc w:val="both"/>
      </w:pPr>
      <w:r>
        <w:t xml:space="preserve">На уровне </w:t>
      </w:r>
      <w:r w:rsidR="006E2DF1">
        <w:t xml:space="preserve">рабочих </w:t>
      </w:r>
      <w:r>
        <w:t>гипотез принимаются следующие положения.</w:t>
      </w:r>
    </w:p>
    <w:p w:rsidR="00B62C5C" w:rsidRPr="00F85B6B" w:rsidRDefault="00B62C5C" w:rsidP="00360AB3">
      <w:pPr>
        <w:pStyle w:val="af0"/>
        <w:tabs>
          <w:tab w:val="left" w:pos="284"/>
        </w:tabs>
        <w:ind w:left="0" w:firstLine="426"/>
        <w:jc w:val="both"/>
      </w:pPr>
      <w:r w:rsidRPr="00B62C5C">
        <w:rPr>
          <w:b/>
        </w:rPr>
        <w:t>Положение 1</w:t>
      </w:r>
      <w:r>
        <w:t xml:space="preserve">. В среде, окружающей </w:t>
      </w:r>
      <w:r>
        <w:rPr>
          <w:lang w:val="en-US"/>
        </w:rPr>
        <w:t>homo</w:t>
      </w:r>
      <w:r w:rsidRPr="00B62C5C">
        <w:t xml:space="preserve">, </w:t>
      </w:r>
      <w:r>
        <w:t>и в нем самом формируется двоичная иера</w:t>
      </w:r>
      <w:r>
        <w:t>р</w:t>
      </w:r>
      <w:r>
        <w:t>хия ритмов – с изменением их периода и частоты по закону τ</w:t>
      </w:r>
      <w:r w:rsidRPr="00B62C5C">
        <w:rPr>
          <w:i/>
          <w:vertAlign w:val="subscript"/>
          <w:lang w:val="en-US"/>
        </w:rPr>
        <w:t>i</w:t>
      </w:r>
      <w:r>
        <w:t xml:space="preserve"> = </w:t>
      </w:r>
      <m:oMath>
        <m:sSub>
          <m:sSubPr>
            <m:ctrlPr>
              <w:rPr>
                <w:rFonts w:ascii="Cambria Math" w:hAnsi="Cambria Math"/>
                <w:i/>
                <w:vertAlign w:val="subscript"/>
              </w:rPr>
            </m:ctrlPr>
          </m:sSubPr>
          <m:e>
            <m:r>
              <m:rPr>
                <m:sty m:val="p"/>
              </m:rPr>
              <w:rPr>
                <w:rFonts w:ascii="Cambria Math" w:hAnsi="Cambria Math"/>
                <w:vertAlign w:val="subscript"/>
              </w:rPr>
              <m:t>τ</m:t>
            </m:r>
          </m:e>
          <m:sub>
            <m:r>
              <w:rPr>
                <w:rFonts w:ascii="Cambria Math" w:hAnsi="Cambria Math"/>
                <w:vertAlign w:val="subscript"/>
                <w:lang w:val="en-US"/>
              </w:rPr>
              <m:t>i</m:t>
            </m:r>
            <m:r>
              <w:rPr>
                <w:rFonts w:ascii="Cambria Math" w:hAnsi="Cambria Math"/>
                <w:vertAlign w:val="subscript"/>
              </w:rPr>
              <m:t>∓1</m:t>
            </m:r>
          </m:sub>
        </m:sSub>
      </m:oMath>
      <w:r w:rsidRPr="00B62C5C">
        <w:rPr>
          <w:sz w:val="16"/>
          <w:szCs w:val="16"/>
          <w:vertAlign w:val="subscript"/>
        </w:rPr>
        <w:t xml:space="preserve"> </w:t>
      </w:r>
      <w:r>
        <w:t xml:space="preserve">∙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∓1</m:t>
            </m:r>
          </m:sup>
        </m:sSup>
      </m:oMath>
      <w:r>
        <w:t>, ν</w:t>
      </w:r>
      <w:r w:rsidRPr="00B62C5C">
        <w:rPr>
          <w:i/>
          <w:vertAlign w:val="subscript"/>
          <w:lang w:val="en-US"/>
        </w:rPr>
        <w:t>i</w:t>
      </w:r>
      <w:r>
        <w:t xml:space="preserve"> = ν</w:t>
      </w:r>
      <w:r w:rsidRPr="00B62C5C">
        <w:rPr>
          <w:i/>
          <w:vertAlign w:val="subscript"/>
          <w:lang w:val="en-US"/>
        </w:rPr>
        <w:t>i</w:t>
      </w:r>
      <w:r w:rsidRPr="00B62C5C">
        <w:rPr>
          <w:i/>
          <w:vertAlign w:val="subscript"/>
        </w:rPr>
        <w:t xml:space="preserve"> </w:t>
      </w:r>
      <w:r w:rsidRPr="00B62C5C">
        <w:rPr>
          <w:vertAlign w:val="subscript"/>
        </w:rPr>
        <w:t>± 1</w:t>
      </w:r>
      <w:r w:rsidRPr="00B62C5C">
        <w:rPr>
          <w:sz w:val="16"/>
          <w:szCs w:val="16"/>
          <w:vertAlign w:val="subscript"/>
        </w:rPr>
        <w:t xml:space="preserve"> </w:t>
      </w:r>
      <w:r>
        <w:t>∙ 2</w:t>
      </w:r>
      <w:r w:rsidRPr="00B62C5C">
        <w:rPr>
          <w:vertAlign w:val="superscript"/>
        </w:rPr>
        <w:t>±1</w:t>
      </w:r>
      <w:r w:rsidR="00F85B6B" w:rsidRPr="00F85B6B">
        <w:t>.</w:t>
      </w:r>
    </w:p>
    <w:p w:rsidR="00B62C5C" w:rsidRPr="007E70CD" w:rsidRDefault="00B62C5C" w:rsidP="00360AB3">
      <w:pPr>
        <w:pStyle w:val="af0"/>
        <w:tabs>
          <w:tab w:val="left" w:pos="284"/>
        </w:tabs>
        <w:ind w:left="0" w:firstLine="426"/>
        <w:jc w:val="both"/>
      </w:pPr>
      <w:r w:rsidRPr="00460977">
        <w:rPr>
          <w:b/>
        </w:rPr>
        <w:t>Положение 2</w:t>
      </w:r>
      <w:r>
        <w:t xml:space="preserve">. </w:t>
      </w:r>
      <w:r w:rsidR="00460977">
        <w:t xml:space="preserve">В ЦНС </w:t>
      </w:r>
      <w:r w:rsidR="00460977">
        <w:rPr>
          <w:lang w:val="en-US"/>
        </w:rPr>
        <w:t>homo</w:t>
      </w:r>
      <w:r w:rsidR="00460977" w:rsidRPr="00460977">
        <w:t xml:space="preserve"> </w:t>
      </w:r>
      <w:r w:rsidR="00460977">
        <w:t xml:space="preserve">структура восприятия, обработки сигналов и реакции </w:t>
      </w:r>
      <w:r w:rsidR="00F33E41">
        <w:t>орг</w:t>
      </w:r>
      <w:r w:rsidR="00F33E41">
        <w:t>а</w:t>
      </w:r>
      <w:r w:rsidR="00F33E41">
        <w:t xml:space="preserve">низма </w:t>
      </w:r>
      <w:r w:rsidR="00460977">
        <w:t xml:space="preserve">отражает октетную иерархию структур космических объектов и микротел. </w:t>
      </w:r>
      <w:r>
        <w:t xml:space="preserve"> </w:t>
      </w:r>
    </w:p>
    <w:p w:rsidR="00FE0D72" w:rsidRDefault="00460977" w:rsidP="00360AB3">
      <w:pPr>
        <w:pStyle w:val="af0"/>
        <w:tabs>
          <w:tab w:val="left" w:pos="284"/>
        </w:tabs>
        <w:ind w:left="0" w:firstLine="426"/>
        <w:jc w:val="both"/>
      </w:pPr>
      <w:r>
        <w:t>Частота ν</w:t>
      </w:r>
      <w:r w:rsidRPr="00460977">
        <w:rPr>
          <w:vertAlign w:val="subscript"/>
        </w:rPr>
        <w:t>0</w:t>
      </w:r>
      <w:r>
        <w:t xml:space="preserve"> ≡ ν = 4</w:t>
      </w:r>
      <w:r w:rsidRPr="00B62C5C">
        <w:rPr>
          <w:sz w:val="16"/>
          <w:szCs w:val="16"/>
        </w:rPr>
        <w:t xml:space="preserve"> </w:t>
      </w:r>
      <w:r>
        <w:t>∙</w:t>
      </w:r>
      <w:r w:rsidRPr="00B62C5C">
        <w:rPr>
          <w:sz w:val="16"/>
          <w:szCs w:val="16"/>
        </w:rPr>
        <w:t xml:space="preserve"> </w:t>
      </w:r>
      <w:r>
        <w:t>10</w:t>
      </w:r>
      <w:r w:rsidRPr="00B62C5C">
        <w:rPr>
          <w:vertAlign w:val="superscript"/>
        </w:rPr>
        <w:t>5</w:t>
      </w:r>
      <w:r>
        <w:t xml:space="preserve"> Гц соответствует периоду τ</w:t>
      </w:r>
      <w:r w:rsidRPr="00460977">
        <w:rPr>
          <w:vertAlign w:val="subscript"/>
        </w:rPr>
        <w:t>0</w:t>
      </w:r>
      <w:r>
        <w:t xml:space="preserve"> = 2.5</w:t>
      </w:r>
      <w:r w:rsidRPr="00B62C5C">
        <w:rPr>
          <w:sz w:val="16"/>
          <w:szCs w:val="16"/>
        </w:rPr>
        <w:t xml:space="preserve"> </w:t>
      </w:r>
      <w:r>
        <w:t>∙</w:t>
      </w:r>
      <w:r w:rsidRPr="00B62C5C">
        <w:rPr>
          <w:sz w:val="16"/>
          <w:szCs w:val="16"/>
        </w:rPr>
        <w:t xml:space="preserve"> </w:t>
      </w:r>
      <w:r>
        <w:t>10</w:t>
      </w:r>
      <w:r>
        <w:rPr>
          <w:vertAlign w:val="superscript"/>
        </w:rPr>
        <w:t>–4</w:t>
      </w:r>
      <w:r>
        <w:t xml:space="preserve"> с. Согласно Положению 1, ν</w:t>
      </w:r>
      <w:r>
        <w:rPr>
          <w:vertAlign w:val="subscript"/>
        </w:rPr>
        <w:t>9</w:t>
      </w:r>
      <w:r>
        <w:t xml:space="preserve"> = ν</w:t>
      </w:r>
      <w:r w:rsidRPr="00460977">
        <w:rPr>
          <w:vertAlign w:val="subscript"/>
        </w:rPr>
        <w:t>0</w:t>
      </w:r>
      <w:r>
        <w:t>2</w:t>
      </w:r>
      <w:r w:rsidRPr="00460977">
        <w:rPr>
          <w:vertAlign w:val="superscript"/>
        </w:rPr>
        <w:t>9</w:t>
      </w:r>
      <w:r>
        <w:t xml:space="preserve"> → τ</w:t>
      </w:r>
      <w:r>
        <w:rPr>
          <w:vertAlign w:val="subscript"/>
        </w:rPr>
        <w:t>9</w:t>
      </w:r>
      <w:r>
        <w:t xml:space="preserve"> = 1 ÷ 1.2</w:t>
      </w:r>
      <w:r w:rsidRPr="00B62C5C">
        <w:rPr>
          <w:sz w:val="16"/>
          <w:szCs w:val="16"/>
        </w:rPr>
        <w:t xml:space="preserve"> </w:t>
      </w:r>
      <w:r>
        <w:t>∙</w:t>
      </w:r>
      <w:r w:rsidRPr="00B62C5C">
        <w:rPr>
          <w:sz w:val="16"/>
          <w:szCs w:val="16"/>
        </w:rPr>
        <w:t xml:space="preserve"> </w:t>
      </w:r>
      <w:r>
        <w:t>10</w:t>
      </w:r>
      <w:r>
        <w:rPr>
          <w:vertAlign w:val="superscript"/>
        </w:rPr>
        <w:t>–1</w:t>
      </w:r>
      <w:r>
        <w:t xml:space="preserve"> с – α-ритм мозга. Частота ν</w:t>
      </w:r>
      <w:r>
        <w:rPr>
          <w:vertAlign w:val="subscript"/>
        </w:rPr>
        <w:t>8</w:t>
      </w:r>
      <w:r>
        <w:t xml:space="preserve"> приводит к угнетению ЦНС.</w:t>
      </w:r>
      <w:r w:rsidR="000B46A2">
        <w:t xml:space="preserve"> Отм</w:t>
      </w:r>
      <w:r w:rsidR="000B46A2">
        <w:t>е</w:t>
      </w:r>
      <w:r w:rsidR="000B46A2">
        <w:t>чены периоды τ</w:t>
      </w:r>
      <w:r w:rsidR="000B46A2" w:rsidRPr="000B46A2">
        <w:rPr>
          <w:vertAlign w:val="subscript"/>
        </w:rPr>
        <w:t>2</w:t>
      </w:r>
      <w:r w:rsidR="000B46A2">
        <w:rPr>
          <w:vertAlign w:val="subscript"/>
        </w:rPr>
        <w:t>9</w:t>
      </w:r>
      <w:r w:rsidR="000B46A2">
        <w:t xml:space="preserve"> = 36.5 час, </w:t>
      </w:r>
      <w:r w:rsidR="000D6C4E">
        <w:t>τ</w:t>
      </w:r>
      <w:r w:rsidR="000D6C4E">
        <w:rPr>
          <w:vertAlign w:val="subscript"/>
        </w:rPr>
        <w:t>35</w:t>
      </w:r>
      <w:r w:rsidR="000D6C4E">
        <w:t xml:space="preserve"> = 90 дней – сезонный ритм, </w:t>
      </w:r>
      <w:r w:rsidR="000B46A2">
        <w:t>τ</w:t>
      </w:r>
      <w:r w:rsidR="000B46A2">
        <w:rPr>
          <w:vertAlign w:val="subscript"/>
        </w:rPr>
        <w:t>37</w:t>
      </w:r>
      <w:r w:rsidR="000B46A2">
        <w:t xml:space="preserve"> = 360 дней (τ</w:t>
      </w:r>
      <w:r w:rsidR="000B46A2">
        <w:rPr>
          <w:vertAlign w:val="subscript"/>
        </w:rPr>
        <w:t>30</w:t>
      </w:r>
      <w:r w:rsidR="000B46A2">
        <w:t xml:space="preserve"> ∙ 120 = 365 дней)</w:t>
      </w:r>
      <w:r w:rsidR="000D6C4E">
        <w:t xml:space="preserve"> – годовой ритм</w:t>
      </w:r>
      <w:r w:rsidR="000B46A2">
        <w:t>. Характерное время τ</w:t>
      </w:r>
      <w:r w:rsidR="000B46A2">
        <w:rPr>
          <w:vertAlign w:val="subscript"/>
        </w:rPr>
        <w:t>30</w:t>
      </w:r>
      <w:r w:rsidR="000B46A2">
        <w:t xml:space="preserve"> = 73 час </w:t>
      </w:r>
      <w:r w:rsidR="000D6C4E">
        <w:t xml:space="preserve">≈ 3 суток </w:t>
      </w:r>
      <w:r w:rsidR="00EC39C5">
        <w:t>связано с угасания всех не</w:t>
      </w:r>
      <w:r w:rsidR="00EC39C5">
        <w:t>й</w:t>
      </w:r>
      <w:r w:rsidR="00EC39C5">
        <w:t xml:space="preserve">ронов мозга (тела) после отключения источников питания (после физиологической смерти). </w:t>
      </w:r>
    </w:p>
    <w:p w:rsidR="00466427" w:rsidRPr="00A55423" w:rsidRDefault="003B5376" w:rsidP="00360AB3">
      <w:pPr>
        <w:pStyle w:val="af0"/>
        <w:tabs>
          <w:tab w:val="left" w:pos="284"/>
        </w:tabs>
        <w:ind w:left="0" w:firstLine="426"/>
        <w:jc w:val="both"/>
      </w:pPr>
      <w:r>
        <w:t>Основой ритмов, отвечающих за спектр физиологических процессов, множество типов эмоций и виды интеллектуальной деятельности, является период τ</w:t>
      </w:r>
      <w:r w:rsidRPr="000B46A2">
        <w:rPr>
          <w:vertAlign w:val="subscript"/>
        </w:rPr>
        <w:t>2</w:t>
      </w:r>
      <w:r>
        <w:rPr>
          <w:vertAlign w:val="subscript"/>
        </w:rPr>
        <w:t>9</w:t>
      </w:r>
      <w:r>
        <w:t xml:space="preserve"> = 36.5 час ≡ 8</w:t>
      </w:r>
      <w:r w:rsidRPr="003B5376">
        <w:rPr>
          <w:i/>
        </w:rPr>
        <w:t>Т</w:t>
      </w:r>
      <w:r>
        <w:t>. Согла</w:t>
      </w:r>
      <w:r>
        <w:t>с</w:t>
      </w:r>
      <w:r>
        <w:t xml:space="preserve">но Положению 2, эта октава заканчивается на периоде </w:t>
      </w:r>
      <w:r w:rsidR="005E197E">
        <w:t>4</w:t>
      </w:r>
      <w:r w:rsidR="005E197E" w:rsidRPr="005E197E">
        <w:rPr>
          <w:i/>
        </w:rPr>
        <w:t>Т</w:t>
      </w:r>
      <w:r w:rsidR="005E197E">
        <w:t xml:space="preserve"> ≡ </w:t>
      </w:r>
      <w:r>
        <w:t>τ</w:t>
      </w:r>
      <w:r w:rsidRPr="000B46A2">
        <w:rPr>
          <w:vertAlign w:val="subscript"/>
        </w:rPr>
        <w:t>2</w:t>
      </w:r>
      <w:r>
        <w:rPr>
          <w:vertAlign w:val="subscript"/>
        </w:rPr>
        <w:t>8</w:t>
      </w:r>
      <w:r>
        <w:t xml:space="preserve"> = 18.25 час. «Ноты» октавы показаны в таблице. </w:t>
      </w:r>
      <w:r w:rsidR="00CA59C9">
        <w:t>Периодам отвечают состояния субъекта: 8</w:t>
      </w:r>
      <w:r w:rsidR="00CA59C9" w:rsidRPr="00CA59C9">
        <w:rPr>
          <w:i/>
        </w:rPr>
        <w:t>Т</w:t>
      </w:r>
      <w:r w:rsidR="00CA59C9">
        <w:t xml:space="preserve"> – интеллектуальное творче</w:t>
      </w:r>
      <w:r w:rsidR="00466427" w:rsidRPr="00A55423">
        <w:t>-</w:t>
      </w:r>
    </w:p>
    <w:tbl>
      <w:tblPr>
        <w:tblStyle w:val="a5"/>
        <w:tblpPr w:leftFromText="180" w:rightFromText="180" w:vertAnchor="text" w:horzAnchor="margin" w:tblpY="391"/>
        <w:tblOverlap w:val="never"/>
        <w:tblW w:w="0" w:type="auto"/>
        <w:tblLayout w:type="fixed"/>
        <w:tblLook w:val="04A0"/>
      </w:tblPr>
      <w:tblGrid>
        <w:gridCol w:w="566"/>
        <w:gridCol w:w="423"/>
        <w:gridCol w:w="395"/>
        <w:gridCol w:w="425"/>
        <w:gridCol w:w="426"/>
        <w:gridCol w:w="425"/>
        <w:gridCol w:w="374"/>
        <w:gridCol w:w="593"/>
      </w:tblGrid>
      <w:tr w:rsidR="001F5169" w:rsidTr="001F5169">
        <w:tc>
          <w:tcPr>
            <w:tcW w:w="566" w:type="dxa"/>
            <w:shd w:val="solid" w:color="auto" w:fill="auto"/>
          </w:tcPr>
          <w:p w:rsidR="001F5169" w:rsidRPr="001F5169" w:rsidRDefault="001F5169" w:rsidP="001F5169">
            <w:pPr>
              <w:pStyle w:val="af0"/>
              <w:tabs>
                <w:tab w:val="left" w:pos="284"/>
              </w:tabs>
              <w:ind w:left="0"/>
              <w:jc w:val="center"/>
              <w:rPr>
                <w:b/>
                <w:i/>
                <w:sz w:val="20"/>
                <w:szCs w:val="20"/>
                <w:lang w:val="en-US"/>
              </w:rPr>
            </w:pPr>
            <w:r w:rsidRPr="001F5169">
              <w:rPr>
                <w:b/>
                <w:i/>
                <w:sz w:val="20"/>
                <w:szCs w:val="20"/>
                <w:lang w:val="en-US"/>
              </w:rPr>
              <w:t>e</w:t>
            </w:r>
          </w:p>
        </w:tc>
        <w:tc>
          <w:tcPr>
            <w:tcW w:w="423" w:type="dxa"/>
            <w:shd w:val="clear" w:color="auto" w:fill="FF0000"/>
          </w:tcPr>
          <w:p w:rsidR="001F5169" w:rsidRPr="001F5169" w:rsidRDefault="001F5169" w:rsidP="001F5169">
            <w:pPr>
              <w:pStyle w:val="af0"/>
              <w:tabs>
                <w:tab w:val="left" w:pos="284"/>
              </w:tabs>
              <w:ind w:left="0"/>
              <w:jc w:val="center"/>
              <w:rPr>
                <w:b/>
                <w:i/>
                <w:color w:val="FFFFFF" w:themeColor="background1"/>
                <w:sz w:val="20"/>
                <w:szCs w:val="20"/>
                <w:lang w:val="en-US"/>
              </w:rPr>
            </w:pPr>
            <w:r w:rsidRPr="001F5169">
              <w:rPr>
                <w:b/>
                <w:i/>
                <w:color w:val="FFFFFF" w:themeColor="background1"/>
                <w:sz w:val="20"/>
                <w:szCs w:val="20"/>
                <w:lang w:val="en-US"/>
              </w:rPr>
              <w:t>i</w:t>
            </w:r>
          </w:p>
        </w:tc>
        <w:tc>
          <w:tcPr>
            <w:tcW w:w="395" w:type="dxa"/>
            <w:shd w:val="clear" w:color="auto" w:fill="FFBE3B"/>
          </w:tcPr>
          <w:p w:rsidR="001F5169" w:rsidRPr="001F5169" w:rsidRDefault="001F5169" w:rsidP="001F5169">
            <w:pPr>
              <w:pStyle w:val="af0"/>
              <w:tabs>
                <w:tab w:val="left" w:pos="284"/>
              </w:tabs>
              <w:ind w:left="0"/>
              <w:jc w:val="center"/>
              <w:rPr>
                <w:b/>
                <w:i/>
                <w:sz w:val="20"/>
                <w:szCs w:val="20"/>
                <w:lang w:val="en-US"/>
              </w:rPr>
            </w:pPr>
            <w:r w:rsidRPr="001F5169">
              <w:rPr>
                <w:b/>
                <w:i/>
                <w:sz w:val="20"/>
                <w:szCs w:val="20"/>
                <w:lang w:val="en-US"/>
              </w:rPr>
              <w:t>j</w:t>
            </w:r>
          </w:p>
        </w:tc>
        <w:tc>
          <w:tcPr>
            <w:tcW w:w="425" w:type="dxa"/>
            <w:shd w:val="clear" w:color="auto" w:fill="FFFF00"/>
          </w:tcPr>
          <w:p w:rsidR="001F5169" w:rsidRPr="001F5169" w:rsidRDefault="001F5169" w:rsidP="001F5169">
            <w:pPr>
              <w:pStyle w:val="af0"/>
              <w:tabs>
                <w:tab w:val="left" w:pos="284"/>
              </w:tabs>
              <w:ind w:left="0"/>
              <w:jc w:val="center"/>
              <w:rPr>
                <w:b/>
                <w:i/>
                <w:sz w:val="20"/>
                <w:szCs w:val="20"/>
                <w:lang w:val="en-US"/>
              </w:rPr>
            </w:pPr>
            <w:r w:rsidRPr="001F5169">
              <w:rPr>
                <w:b/>
                <w:i/>
                <w:sz w:val="20"/>
                <w:szCs w:val="20"/>
                <w:lang w:val="en-US"/>
              </w:rPr>
              <w:t>k</w:t>
            </w:r>
          </w:p>
        </w:tc>
        <w:tc>
          <w:tcPr>
            <w:tcW w:w="426" w:type="dxa"/>
            <w:shd w:val="clear" w:color="auto" w:fill="99FF99"/>
          </w:tcPr>
          <w:p w:rsidR="001F5169" w:rsidRPr="001F5169" w:rsidRDefault="001F5169" w:rsidP="001F5169">
            <w:pPr>
              <w:pStyle w:val="af0"/>
              <w:tabs>
                <w:tab w:val="left" w:pos="284"/>
              </w:tabs>
              <w:ind w:left="0"/>
              <w:jc w:val="center"/>
              <w:rPr>
                <w:b/>
                <w:i/>
                <w:sz w:val="20"/>
                <w:szCs w:val="20"/>
                <w:lang w:val="en-US"/>
              </w:rPr>
            </w:pPr>
            <w:r w:rsidRPr="001F5169">
              <w:rPr>
                <w:b/>
                <w:i/>
                <w:sz w:val="20"/>
                <w:szCs w:val="20"/>
                <w:lang w:val="en-US"/>
              </w:rPr>
              <w:t>K</w:t>
            </w:r>
          </w:p>
        </w:tc>
        <w:tc>
          <w:tcPr>
            <w:tcW w:w="425" w:type="dxa"/>
            <w:shd w:val="clear" w:color="auto" w:fill="66FFFF"/>
          </w:tcPr>
          <w:p w:rsidR="001F5169" w:rsidRPr="001F5169" w:rsidRDefault="001F5169" w:rsidP="001F5169">
            <w:pPr>
              <w:pStyle w:val="af0"/>
              <w:tabs>
                <w:tab w:val="left" w:pos="284"/>
              </w:tabs>
              <w:ind w:left="0"/>
              <w:jc w:val="center"/>
              <w:rPr>
                <w:b/>
                <w:i/>
                <w:sz w:val="20"/>
                <w:szCs w:val="20"/>
                <w:lang w:val="en-US"/>
              </w:rPr>
            </w:pPr>
            <w:r w:rsidRPr="001F5169">
              <w:rPr>
                <w:b/>
                <w:i/>
                <w:sz w:val="20"/>
                <w:szCs w:val="20"/>
                <w:lang w:val="en-US"/>
              </w:rPr>
              <w:t>J</w:t>
            </w:r>
          </w:p>
        </w:tc>
        <w:tc>
          <w:tcPr>
            <w:tcW w:w="374" w:type="dxa"/>
            <w:shd w:val="clear" w:color="auto" w:fill="0D97FF"/>
          </w:tcPr>
          <w:p w:rsidR="001F5169" w:rsidRPr="001F5169" w:rsidRDefault="001F5169" w:rsidP="001F5169">
            <w:pPr>
              <w:pStyle w:val="af0"/>
              <w:tabs>
                <w:tab w:val="left" w:pos="284"/>
              </w:tabs>
              <w:ind w:left="0"/>
              <w:jc w:val="center"/>
              <w:rPr>
                <w:b/>
                <w:i/>
                <w:color w:val="FFFFFF" w:themeColor="background1"/>
                <w:sz w:val="20"/>
                <w:szCs w:val="20"/>
                <w:lang w:val="en-US"/>
              </w:rPr>
            </w:pPr>
            <w:r w:rsidRPr="001F5169">
              <w:rPr>
                <w:b/>
                <w:i/>
                <w:color w:val="FFFFFF" w:themeColor="background1"/>
                <w:sz w:val="20"/>
                <w:szCs w:val="20"/>
                <w:lang w:val="en-US"/>
              </w:rPr>
              <w:t>I</w:t>
            </w:r>
          </w:p>
        </w:tc>
        <w:tc>
          <w:tcPr>
            <w:tcW w:w="593" w:type="dxa"/>
            <w:shd w:val="clear" w:color="auto" w:fill="9933FF"/>
          </w:tcPr>
          <w:p w:rsidR="001F5169" w:rsidRPr="001F5169" w:rsidRDefault="001F5169" w:rsidP="001F5169">
            <w:pPr>
              <w:pStyle w:val="af0"/>
              <w:tabs>
                <w:tab w:val="left" w:pos="284"/>
              </w:tabs>
              <w:ind w:left="0"/>
              <w:jc w:val="center"/>
              <w:rPr>
                <w:b/>
                <w:i/>
                <w:color w:val="FFFFFF" w:themeColor="background1"/>
                <w:sz w:val="20"/>
                <w:szCs w:val="20"/>
                <w:lang w:val="en-US"/>
              </w:rPr>
            </w:pPr>
            <w:r w:rsidRPr="001F5169">
              <w:rPr>
                <w:b/>
                <w:i/>
                <w:color w:val="FFFFFF" w:themeColor="background1"/>
                <w:sz w:val="20"/>
                <w:szCs w:val="20"/>
                <w:lang w:val="en-US"/>
              </w:rPr>
              <w:t>E</w:t>
            </w:r>
          </w:p>
        </w:tc>
      </w:tr>
      <w:tr w:rsidR="00466427" w:rsidTr="001F5169">
        <w:tc>
          <w:tcPr>
            <w:tcW w:w="566" w:type="dxa"/>
          </w:tcPr>
          <w:p w:rsidR="00466427" w:rsidRPr="00466427" w:rsidRDefault="00466427" w:rsidP="001F5169">
            <w:pPr>
              <w:pStyle w:val="af0"/>
              <w:tabs>
                <w:tab w:val="left" w:pos="284"/>
              </w:tabs>
              <w:ind w:left="0"/>
              <w:jc w:val="both"/>
              <w:rPr>
                <w:sz w:val="20"/>
                <w:szCs w:val="20"/>
              </w:rPr>
            </w:pPr>
            <w:r w:rsidRPr="00466427">
              <w:rPr>
                <w:sz w:val="20"/>
                <w:szCs w:val="20"/>
              </w:rPr>
              <w:t>8</w:t>
            </w:r>
            <w:r w:rsidRPr="00466427">
              <w:rPr>
                <w:i/>
                <w:sz w:val="20"/>
                <w:szCs w:val="20"/>
              </w:rPr>
              <w:t>Т</w:t>
            </w:r>
          </w:p>
        </w:tc>
        <w:tc>
          <w:tcPr>
            <w:tcW w:w="818" w:type="dxa"/>
            <w:gridSpan w:val="2"/>
          </w:tcPr>
          <w:p w:rsidR="00466427" w:rsidRPr="00466427" w:rsidRDefault="00466427" w:rsidP="001F5169">
            <w:pPr>
              <w:pStyle w:val="af0"/>
              <w:tabs>
                <w:tab w:val="left" w:pos="284"/>
              </w:tabs>
              <w:ind w:left="0"/>
              <w:jc w:val="center"/>
              <w:rPr>
                <w:sz w:val="20"/>
                <w:szCs w:val="20"/>
              </w:rPr>
            </w:pPr>
            <w:r w:rsidRPr="00466427">
              <w:rPr>
                <w:sz w:val="20"/>
                <w:szCs w:val="20"/>
              </w:rPr>
              <w:t>7</w:t>
            </w:r>
            <w:r w:rsidRPr="00466427">
              <w:rPr>
                <w:i/>
                <w:sz w:val="20"/>
                <w:szCs w:val="20"/>
              </w:rPr>
              <w:t>Т</w:t>
            </w:r>
          </w:p>
        </w:tc>
        <w:tc>
          <w:tcPr>
            <w:tcW w:w="851" w:type="dxa"/>
            <w:gridSpan w:val="2"/>
          </w:tcPr>
          <w:p w:rsidR="00466427" w:rsidRPr="00466427" w:rsidRDefault="00466427" w:rsidP="001F5169">
            <w:pPr>
              <w:pStyle w:val="af0"/>
              <w:tabs>
                <w:tab w:val="left" w:pos="284"/>
              </w:tabs>
              <w:ind w:left="0"/>
              <w:jc w:val="center"/>
              <w:rPr>
                <w:sz w:val="20"/>
                <w:szCs w:val="20"/>
              </w:rPr>
            </w:pPr>
            <w:r w:rsidRPr="00466427">
              <w:rPr>
                <w:sz w:val="20"/>
                <w:szCs w:val="20"/>
              </w:rPr>
              <w:t>6</w:t>
            </w:r>
            <w:r w:rsidRPr="00466427">
              <w:rPr>
                <w:i/>
                <w:sz w:val="20"/>
                <w:szCs w:val="20"/>
              </w:rPr>
              <w:t>Т</w:t>
            </w:r>
          </w:p>
        </w:tc>
        <w:tc>
          <w:tcPr>
            <w:tcW w:w="799" w:type="dxa"/>
            <w:gridSpan w:val="2"/>
          </w:tcPr>
          <w:p w:rsidR="00466427" w:rsidRPr="00466427" w:rsidRDefault="00466427" w:rsidP="001F5169">
            <w:pPr>
              <w:pStyle w:val="af0"/>
              <w:tabs>
                <w:tab w:val="left" w:pos="284"/>
              </w:tabs>
              <w:ind w:left="0"/>
              <w:jc w:val="center"/>
              <w:rPr>
                <w:sz w:val="20"/>
                <w:szCs w:val="20"/>
              </w:rPr>
            </w:pPr>
            <w:r w:rsidRPr="00466427">
              <w:rPr>
                <w:sz w:val="20"/>
                <w:szCs w:val="20"/>
              </w:rPr>
              <w:t>5</w:t>
            </w:r>
            <w:r w:rsidRPr="00466427">
              <w:rPr>
                <w:i/>
                <w:sz w:val="20"/>
                <w:szCs w:val="20"/>
              </w:rPr>
              <w:t>Т</w:t>
            </w:r>
          </w:p>
        </w:tc>
        <w:tc>
          <w:tcPr>
            <w:tcW w:w="593" w:type="dxa"/>
          </w:tcPr>
          <w:p w:rsidR="00466427" w:rsidRPr="00466427" w:rsidRDefault="00466427" w:rsidP="001F5169">
            <w:pPr>
              <w:pStyle w:val="af0"/>
              <w:tabs>
                <w:tab w:val="left" w:pos="284"/>
              </w:tabs>
              <w:ind w:left="0"/>
              <w:jc w:val="center"/>
              <w:rPr>
                <w:sz w:val="20"/>
                <w:szCs w:val="20"/>
              </w:rPr>
            </w:pPr>
            <w:r w:rsidRPr="00466427">
              <w:rPr>
                <w:sz w:val="20"/>
                <w:szCs w:val="20"/>
              </w:rPr>
              <w:t>4</w:t>
            </w:r>
            <w:r w:rsidRPr="00466427">
              <w:rPr>
                <w:i/>
                <w:sz w:val="20"/>
                <w:szCs w:val="20"/>
              </w:rPr>
              <w:t>Т</w:t>
            </w:r>
          </w:p>
        </w:tc>
      </w:tr>
      <w:tr w:rsidR="00466427" w:rsidTr="001F5169">
        <w:tc>
          <w:tcPr>
            <w:tcW w:w="566" w:type="dxa"/>
          </w:tcPr>
          <w:p w:rsidR="00466427" w:rsidRPr="001F5169" w:rsidRDefault="00466427" w:rsidP="001F5169">
            <w:pPr>
              <w:pStyle w:val="af0"/>
              <w:tabs>
                <w:tab w:val="left" w:pos="284"/>
              </w:tabs>
              <w:ind w:left="0"/>
              <w:jc w:val="both"/>
              <w:rPr>
                <w:sz w:val="16"/>
                <w:szCs w:val="16"/>
              </w:rPr>
            </w:pPr>
            <w:r w:rsidRPr="001F5169">
              <w:rPr>
                <w:sz w:val="16"/>
                <w:szCs w:val="16"/>
              </w:rPr>
              <w:t>36.5</w:t>
            </w:r>
          </w:p>
        </w:tc>
        <w:tc>
          <w:tcPr>
            <w:tcW w:w="818" w:type="dxa"/>
            <w:gridSpan w:val="2"/>
          </w:tcPr>
          <w:p w:rsidR="00466427" w:rsidRPr="001F5169" w:rsidRDefault="00466427" w:rsidP="001F5169">
            <w:pPr>
              <w:pStyle w:val="af0"/>
              <w:tabs>
                <w:tab w:val="left" w:pos="284"/>
              </w:tabs>
              <w:ind w:left="0"/>
              <w:jc w:val="center"/>
              <w:rPr>
                <w:sz w:val="16"/>
                <w:szCs w:val="16"/>
                <w:lang w:val="en-US"/>
              </w:rPr>
            </w:pPr>
            <w:r w:rsidRPr="001F5169">
              <w:rPr>
                <w:sz w:val="16"/>
                <w:szCs w:val="16"/>
                <w:lang w:val="en-US"/>
              </w:rPr>
              <w:t>31.9</w:t>
            </w:r>
          </w:p>
        </w:tc>
        <w:tc>
          <w:tcPr>
            <w:tcW w:w="851" w:type="dxa"/>
            <w:gridSpan w:val="2"/>
          </w:tcPr>
          <w:p w:rsidR="00466427" w:rsidRPr="001F5169" w:rsidRDefault="00466427" w:rsidP="001F5169">
            <w:pPr>
              <w:pStyle w:val="af0"/>
              <w:tabs>
                <w:tab w:val="left" w:pos="284"/>
              </w:tabs>
              <w:ind w:left="0"/>
              <w:jc w:val="center"/>
              <w:rPr>
                <w:sz w:val="16"/>
                <w:szCs w:val="16"/>
                <w:lang w:val="en-US"/>
              </w:rPr>
            </w:pPr>
            <w:r w:rsidRPr="001F5169">
              <w:rPr>
                <w:sz w:val="16"/>
                <w:szCs w:val="16"/>
                <w:lang w:val="en-US"/>
              </w:rPr>
              <w:t>27.4</w:t>
            </w:r>
          </w:p>
        </w:tc>
        <w:tc>
          <w:tcPr>
            <w:tcW w:w="799" w:type="dxa"/>
            <w:gridSpan w:val="2"/>
          </w:tcPr>
          <w:p w:rsidR="00466427" w:rsidRPr="001F5169" w:rsidRDefault="00466427" w:rsidP="001F5169">
            <w:pPr>
              <w:pStyle w:val="af0"/>
              <w:tabs>
                <w:tab w:val="left" w:pos="284"/>
              </w:tabs>
              <w:ind w:left="0"/>
              <w:jc w:val="center"/>
              <w:rPr>
                <w:sz w:val="16"/>
                <w:szCs w:val="16"/>
                <w:lang w:val="en-US"/>
              </w:rPr>
            </w:pPr>
            <w:r w:rsidRPr="001F5169">
              <w:rPr>
                <w:sz w:val="16"/>
                <w:szCs w:val="16"/>
                <w:lang w:val="en-US"/>
              </w:rPr>
              <w:t>22.8</w:t>
            </w:r>
          </w:p>
        </w:tc>
        <w:tc>
          <w:tcPr>
            <w:tcW w:w="593" w:type="dxa"/>
          </w:tcPr>
          <w:p w:rsidR="00466427" w:rsidRPr="001F5169" w:rsidRDefault="00466427" w:rsidP="001F5169">
            <w:pPr>
              <w:pStyle w:val="af0"/>
              <w:tabs>
                <w:tab w:val="left" w:pos="284"/>
              </w:tabs>
              <w:ind w:left="0"/>
              <w:jc w:val="center"/>
              <w:rPr>
                <w:sz w:val="16"/>
                <w:szCs w:val="16"/>
              </w:rPr>
            </w:pPr>
            <w:r w:rsidRPr="001F5169">
              <w:rPr>
                <w:sz w:val="16"/>
                <w:szCs w:val="16"/>
              </w:rPr>
              <w:t>18.25</w:t>
            </w:r>
          </w:p>
        </w:tc>
      </w:tr>
    </w:tbl>
    <w:p w:rsidR="003B5376" w:rsidRPr="00460977" w:rsidRDefault="00CA59C9" w:rsidP="00466427">
      <w:pPr>
        <w:pStyle w:val="af0"/>
        <w:widowControl w:val="0"/>
        <w:tabs>
          <w:tab w:val="left" w:pos="284"/>
        </w:tabs>
        <w:ind w:left="0"/>
        <w:jc w:val="both"/>
      </w:pPr>
      <w:r>
        <w:t>ство, часто носящее алогичный характер; 7</w:t>
      </w:r>
      <w:r w:rsidRPr="00CA59C9">
        <w:rPr>
          <w:i/>
        </w:rPr>
        <w:t>Т</w:t>
      </w:r>
      <w:r>
        <w:t xml:space="preserve"> – умственная, логическая работа мозга; 6</w:t>
      </w:r>
      <w:r w:rsidRPr="005E197E">
        <w:rPr>
          <w:i/>
        </w:rPr>
        <w:t>Т</w:t>
      </w:r>
      <w:r>
        <w:t xml:space="preserve"> </w:t>
      </w:r>
      <w:r w:rsidR="000B0887">
        <w:t>–</w:t>
      </w:r>
      <w:r>
        <w:t xml:space="preserve"> эмоциональные переживания, на своих </w:t>
      </w:r>
      <w:r w:rsidR="005E197E">
        <w:t>уровнях связа</w:t>
      </w:r>
      <w:r w:rsidR="005E197E">
        <w:t>н</w:t>
      </w:r>
      <w:r w:rsidR="005E197E">
        <w:t>ные с двумя предыдущими и двумя последующими с</w:t>
      </w:r>
      <w:r w:rsidR="005E197E">
        <w:t>о</w:t>
      </w:r>
      <w:r w:rsidR="005E197E">
        <w:t>стояниями; 5</w:t>
      </w:r>
      <w:r w:rsidR="005E197E" w:rsidRPr="005E197E">
        <w:rPr>
          <w:i/>
        </w:rPr>
        <w:t>Т</w:t>
      </w:r>
      <w:r w:rsidR="005E197E">
        <w:t xml:space="preserve"> – физиологические ритмы, так или иначе притянутые к суточному ритму. Замечания: при активной творческой работе суток, как обычно, не хватает, и они «растягиваются» до 36 часов; эмоциональный фон тоже имеет внутреннюю структуру согласно типам переживаний; ритмы физиологических процессов </w:t>
      </w:r>
      <w:r w:rsidR="005E197E">
        <w:lastRenderedPageBreak/>
        <w:t>притягиваются к ритмам окружающей природы более всего</w:t>
      </w:r>
      <w:r w:rsidR="000B0887">
        <w:t>; все ритмы друг на друга вли</w:t>
      </w:r>
      <w:r w:rsidR="000B0887">
        <w:t>я</w:t>
      </w:r>
      <w:r w:rsidR="000B0887">
        <w:t>ют</w:t>
      </w:r>
      <w:r w:rsidR="00466427" w:rsidRPr="00466427">
        <w:t xml:space="preserve">; </w:t>
      </w:r>
      <w:r w:rsidR="00466427">
        <w:t>в верхней строке – единицы алгебры октав</w:t>
      </w:r>
      <w:r w:rsidR="000B0887">
        <w:t>.</w:t>
      </w:r>
    </w:p>
    <w:p w:rsidR="00460977" w:rsidRDefault="00460977" w:rsidP="00360AB3">
      <w:pPr>
        <w:pStyle w:val="af0"/>
        <w:tabs>
          <w:tab w:val="left" w:pos="284"/>
        </w:tabs>
        <w:ind w:left="0" w:firstLine="426"/>
        <w:jc w:val="both"/>
      </w:pPr>
    </w:p>
    <w:p w:rsidR="008D1433" w:rsidRDefault="008D1433" w:rsidP="008D1433">
      <w:pPr>
        <w:pStyle w:val="af0"/>
        <w:numPr>
          <w:ilvl w:val="0"/>
          <w:numId w:val="30"/>
        </w:numPr>
        <w:tabs>
          <w:tab w:val="left" w:pos="284"/>
        </w:tabs>
        <w:ind w:left="0" w:firstLine="0"/>
        <w:jc w:val="both"/>
        <w:rPr>
          <w:sz w:val="20"/>
          <w:szCs w:val="20"/>
        </w:rPr>
      </w:pPr>
      <w:r w:rsidRPr="008D1433">
        <w:rPr>
          <w:sz w:val="20"/>
          <w:szCs w:val="20"/>
        </w:rPr>
        <w:t>Шкловский И.С. Звезды: их рождение, жизнь и смерть. –</w:t>
      </w:r>
      <w:r w:rsidR="00EF32D6">
        <w:rPr>
          <w:sz w:val="20"/>
          <w:szCs w:val="20"/>
        </w:rPr>
        <w:t xml:space="preserve"> М.: Наука, 1984. СС. 43-52.</w:t>
      </w:r>
    </w:p>
    <w:p w:rsidR="00D01D77" w:rsidRDefault="00D01D77" w:rsidP="008D1433">
      <w:pPr>
        <w:pStyle w:val="af0"/>
        <w:numPr>
          <w:ilvl w:val="0"/>
          <w:numId w:val="30"/>
        </w:numPr>
        <w:tabs>
          <w:tab w:val="left" w:pos="284"/>
        </w:tabs>
        <w:ind w:left="0" w:firstLine="0"/>
        <w:jc w:val="both"/>
        <w:rPr>
          <w:sz w:val="20"/>
          <w:szCs w:val="20"/>
        </w:rPr>
      </w:pPr>
      <w:r>
        <w:rPr>
          <w:sz w:val="20"/>
          <w:szCs w:val="20"/>
        </w:rPr>
        <w:t>Антомонов Ю.Г., Котова А.Б. Введение в структурно-функциональную теорию нервной клетки. – Киев: Наукова думка, 1976. СС. 30 – 31, 235.</w:t>
      </w:r>
    </w:p>
    <w:p w:rsidR="00D01D77" w:rsidRDefault="00D01D77" w:rsidP="008D1433">
      <w:pPr>
        <w:pStyle w:val="af0"/>
        <w:numPr>
          <w:ilvl w:val="0"/>
          <w:numId w:val="30"/>
        </w:numPr>
        <w:tabs>
          <w:tab w:val="left" w:pos="284"/>
        </w:tabs>
        <w:ind w:left="0" w:firstLine="0"/>
        <w:jc w:val="both"/>
        <w:rPr>
          <w:sz w:val="20"/>
          <w:szCs w:val="20"/>
        </w:rPr>
      </w:pPr>
      <w:r>
        <w:rPr>
          <w:sz w:val="20"/>
          <w:szCs w:val="20"/>
        </w:rPr>
        <w:t>Шеперд Г. Нейробиология. Т. 1. – М.: Мир, 1987. СС. 154 – 157.</w:t>
      </w:r>
    </w:p>
    <w:p w:rsidR="00D06FD9" w:rsidRDefault="00D06FD9" w:rsidP="008D1433">
      <w:pPr>
        <w:pStyle w:val="af0"/>
        <w:numPr>
          <w:ilvl w:val="0"/>
          <w:numId w:val="30"/>
        </w:numPr>
        <w:tabs>
          <w:tab w:val="left" w:pos="284"/>
        </w:tabs>
        <w:ind w:left="0" w:firstLine="0"/>
        <w:jc w:val="both"/>
        <w:rPr>
          <w:sz w:val="20"/>
          <w:szCs w:val="20"/>
        </w:rPr>
      </w:pPr>
      <w:r>
        <w:rPr>
          <w:sz w:val="20"/>
          <w:szCs w:val="20"/>
        </w:rPr>
        <w:t>Поляков Г.И. О принципах нейронной организации мозга. – М.: 1965</w:t>
      </w:r>
      <w:r w:rsidR="00BA700B">
        <w:rPr>
          <w:sz w:val="20"/>
          <w:szCs w:val="20"/>
        </w:rPr>
        <w:t xml:space="preserve">; Основы систематики нейронов новой коры </w:t>
      </w:r>
      <w:r w:rsidR="00B37102">
        <w:rPr>
          <w:sz w:val="20"/>
          <w:szCs w:val="20"/>
        </w:rPr>
        <w:t>большого</w:t>
      </w:r>
      <w:r w:rsidR="00BA700B">
        <w:rPr>
          <w:sz w:val="20"/>
          <w:szCs w:val="20"/>
        </w:rPr>
        <w:t xml:space="preserve"> мозга</w:t>
      </w:r>
      <w:r w:rsidR="00B37102">
        <w:rPr>
          <w:sz w:val="20"/>
          <w:szCs w:val="20"/>
        </w:rPr>
        <w:t xml:space="preserve"> человека</w:t>
      </w:r>
      <w:r w:rsidR="00BA700B">
        <w:rPr>
          <w:sz w:val="20"/>
          <w:szCs w:val="20"/>
        </w:rPr>
        <w:t>. – М.: 1973.</w:t>
      </w:r>
    </w:p>
    <w:p w:rsidR="00FE0D72" w:rsidRDefault="00FE0D72" w:rsidP="008D1433">
      <w:pPr>
        <w:pStyle w:val="af0"/>
        <w:numPr>
          <w:ilvl w:val="0"/>
          <w:numId w:val="30"/>
        </w:numPr>
        <w:tabs>
          <w:tab w:val="left" w:pos="284"/>
        </w:tabs>
        <w:ind w:left="0" w:firstLine="0"/>
        <w:jc w:val="both"/>
        <w:rPr>
          <w:sz w:val="20"/>
          <w:szCs w:val="20"/>
        </w:rPr>
      </w:pPr>
      <w:r>
        <w:rPr>
          <w:sz w:val="20"/>
          <w:szCs w:val="20"/>
        </w:rPr>
        <w:t>Подтаев С.Ю., Федоров Е. Ф. Психофизические реакции при синхронизации воздействий электромагнитн</w:t>
      </w:r>
      <w:r>
        <w:rPr>
          <w:sz w:val="20"/>
          <w:szCs w:val="20"/>
        </w:rPr>
        <w:t>о</w:t>
      </w:r>
      <w:r>
        <w:rPr>
          <w:sz w:val="20"/>
          <w:szCs w:val="20"/>
        </w:rPr>
        <w:t>го излучения на организм человека / Фридмановские чтения. – Пермь: Изд. ПГУ, 1998. С. 150.</w:t>
      </w:r>
    </w:p>
    <w:p w:rsidR="00FE0D72" w:rsidRPr="004A2B7B" w:rsidRDefault="00FE0D72" w:rsidP="008D1433">
      <w:pPr>
        <w:pStyle w:val="af0"/>
        <w:numPr>
          <w:ilvl w:val="0"/>
          <w:numId w:val="30"/>
        </w:numPr>
        <w:tabs>
          <w:tab w:val="left" w:pos="284"/>
        </w:tabs>
        <w:ind w:left="0" w:firstLine="0"/>
        <w:jc w:val="both"/>
        <w:rPr>
          <w:sz w:val="20"/>
          <w:szCs w:val="20"/>
        </w:rPr>
      </w:pPr>
      <w:r>
        <w:rPr>
          <w:sz w:val="20"/>
          <w:szCs w:val="20"/>
        </w:rPr>
        <w:t>Верещагин И.А. Квантовые свойства мозга. Там же. С. 153.</w:t>
      </w:r>
    </w:p>
    <w:p w:rsidR="004A2B7B" w:rsidRPr="00A64723" w:rsidRDefault="004A2B7B" w:rsidP="008D1433">
      <w:pPr>
        <w:pStyle w:val="af0"/>
        <w:numPr>
          <w:ilvl w:val="0"/>
          <w:numId w:val="30"/>
        </w:numPr>
        <w:tabs>
          <w:tab w:val="left" w:pos="284"/>
        </w:tabs>
        <w:ind w:left="0" w:firstLine="0"/>
        <w:jc w:val="both"/>
        <w:rPr>
          <w:sz w:val="20"/>
          <w:szCs w:val="20"/>
        </w:rPr>
      </w:pPr>
      <w:r>
        <w:rPr>
          <w:sz w:val="20"/>
          <w:szCs w:val="20"/>
        </w:rPr>
        <w:t>Антомонов Ю.Г. и др. Элементы теории нейрона. – Киев: Наукова думка, 1966.</w:t>
      </w:r>
    </w:p>
    <w:p w:rsidR="00A64723" w:rsidRPr="008D1433" w:rsidRDefault="00A64723" w:rsidP="008D1433">
      <w:pPr>
        <w:pStyle w:val="af0"/>
        <w:numPr>
          <w:ilvl w:val="0"/>
          <w:numId w:val="30"/>
        </w:numPr>
        <w:tabs>
          <w:tab w:val="left" w:pos="284"/>
        </w:tabs>
        <w:ind w:left="0" w:firstLine="0"/>
        <w:jc w:val="both"/>
        <w:rPr>
          <w:sz w:val="20"/>
          <w:szCs w:val="20"/>
        </w:rPr>
      </w:pPr>
      <w:r>
        <w:rPr>
          <w:sz w:val="20"/>
          <w:szCs w:val="20"/>
        </w:rPr>
        <w:t>Ливанов М.Н. / Биологические аспекты кибернетики. – М.: Изд. АН СССР, 1962.</w:t>
      </w:r>
    </w:p>
    <w:p w:rsidR="001E6E55" w:rsidRPr="000E7F05" w:rsidRDefault="001E6E55" w:rsidP="00360AB3">
      <w:pPr>
        <w:pStyle w:val="af0"/>
        <w:tabs>
          <w:tab w:val="left" w:pos="284"/>
        </w:tabs>
        <w:ind w:left="426" w:hanging="426"/>
        <w:jc w:val="both"/>
        <w:rPr>
          <w:b/>
          <w:i/>
        </w:rPr>
      </w:pPr>
    </w:p>
    <w:p w:rsidR="001E6E55" w:rsidRPr="000E7F05" w:rsidRDefault="001E6E55" w:rsidP="00360AB3">
      <w:pPr>
        <w:pStyle w:val="af0"/>
        <w:tabs>
          <w:tab w:val="left" w:pos="284"/>
        </w:tabs>
        <w:ind w:left="426" w:hanging="426"/>
        <w:jc w:val="both"/>
        <w:rPr>
          <w:b/>
          <w:i/>
        </w:rPr>
      </w:pPr>
    </w:p>
    <w:p w:rsidR="001E6E55" w:rsidRPr="000E7F05" w:rsidRDefault="00E7217A" w:rsidP="00360AB3">
      <w:pPr>
        <w:pStyle w:val="af0"/>
        <w:numPr>
          <w:ilvl w:val="0"/>
          <w:numId w:val="29"/>
        </w:numPr>
        <w:tabs>
          <w:tab w:val="left" w:pos="284"/>
        </w:tabs>
        <w:ind w:left="426" w:hanging="426"/>
        <w:jc w:val="both"/>
        <w:rPr>
          <w:b/>
          <w:i/>
        </w:rPr>
      </w:pPr>
      <w:r w:rsidRPr="000E7F05">
        <w:rPr>
          <w:b/>
          <w:i/>
        </w:rPr>
        <w:t>Биоритмы и фазовые переходы</w:t>
      </w:r>
    </w:p>
    <w:p w:rsidR="00E7217A" w:rsidRPr="00457552" w:rsidRDefault="00FF2D88" w:rsidP="000F328C">
      <w:pPr>
        <w:pStyle w:val="af0"/>
        <w:numPr>
          <w:ilvl w:val="1"/>
          <w:numId w:val="29"/>
        </w:numPr>
        <w:tabs>
          <w:tab w:val="left" w:pos="284"/>
          <w:tab w:val="left" w:pos="851"/>
          <w:tab w:val="left" w:pos="993"/>
        </w:tabs>
        <w:ind w:left="0" w:firstLine="426"/>
        <w:jc w:val="both"/>
        <w:rPr>
          <w:b/>
          <w:i/>
        </w:rPr>
      </w:pPr>
      <w:r w:rsidRPr="00FF2D88">
        <w:t xml:space="preserve"> </w:t>
      </w:r>
      <w:r w:rsidRPr="00FF2D88">
        <w:rPr>
          <w:u w:val="single"/>
        </w:rPr>
        <w:t>Земные ритмы</w:t>
      </w:r>
      <w:r w:rsidRPr="00FF2D88">
        <w:t xml:space="preserve">. </w:t>
      </w:r>
      <w:r w:rsidR="000F328C">
        <w:t xml:space="preserve">Самыми заметными являются годовой, сезонный и суточный ритмы. В них попадают погода, фазы развития растений и животных, смена бодрствования и отдыха, интенсивность и направленность метаболических процессов. </w:t>
      </w:r>
      <w:r w:rsidR="00457552">
        <w:t>Рассмотрим очевидные гарм</w:t>
      </w:r>
      <w:r w:rsidR="00457552">
        <w:t>о</w:t>
      </w:r>
      <w:r w:rsidR="00457552">
        <w:t xml:space="preserve">нические изменения, происходящие на планете в течение года и в жизни подавляющего большинства представителей флоры и фауны как за год и сезон, так и </w:t>
      </w:r>
      <w:r w:rsidR="0037439C">
        <w:t xml:space="preserve">в </w:t>
      </w:r>
      <w:r w:rsidR="00457552">
        <w:t>течение суток.</w:t>
      </w:r>
    </w:p>
    <w:p w:rsidR="00457552" w:rsidRPr="00A976B4" w:rsidRDefault="00C72D2F" w:rsidP="00457552">
      <w:pPr>
        <w:pStyle w:val="af0"/>
        <w:tabs>
          <w:tab w:val="left" w:pos="284"/>
          <w:tab w:val="left" w:pos="851"/>
          <w:tab w:val="left" w:pos="993"/>
        </w:tabs>
        <w:ind w:left="0" w:firstLine="426"/>
        <w:jc w:val="both"/>
      </w:pPr>
      <w:r>
        <w:rPr>
          <w:noProof/>
        </w:rPr>
        <w:drawing>
          <wp:anchor distT="0" distB="0" distL="114300" distR="114300" simplePos="0" relativeHeight="251670528" behindDoc="1" locked="0" layoutInCell="1" allowOverlap="1">
            <wp:simplePos x="0" y="0"/>
            <wp:positionH relativeFrom="column">
              <wp:posOffset>22860</wp:posOffset>
            </wp:positionH>
            <wp:positionV relativeFrom="paragraph">
              <wp:posOffset>355600</wp:posOffset>
            </wp:positionV>
            <wp:extent cx="2990850" cy="2073910"/>
            <wp:effectExtent l="19050" t="0" r="0" b="0"/>
            <wp:wrapTight wrapText="bothSides">
              <wp:wrapPolygon edited="0">
                <wp:start x="-138" y="0"/>
                <wp:lineTo x="-138" y="21428"/>
                <wp:lineTo x="21600" y="21428"/>
                <wp:lineTo x="21600" y="0"/>
                <wp:lineTo x="-138" y="0"/>
              </wp:wrapPolygon>
            </wp:wrapTight>
            <wp:docPr id="36" name="Рисунок 23" descr="C:\Documents and Settings\Авиация\Мои документы\Новые статьи\Биоритмы и фазовые переходы\Фото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виация\Мои документы\Новые статьи\Биоритмы и фазовые переходы\Фото0840.jpg"/>
                    <pic:cNvPicPr>
                      <a:picLocks noChangeAspect="1" noChangeArrowheads="1"/>
                    </pic:cNvPicPr>
                  </pic:nvPicPr>
                  <pic:blipFill>
                    <a:blip r:embed="rId98" cstate="print"/>
                    <a:srcRect/>
                    <a:stretch>
                      <a:fillRect/>
                    </a:stretch>
                  </pic:blipFill>
                  <pic:spPr bwMode="auto">
                    <a:xfrm>
                      <a:off x="0" y="0"/>
                      <a:ext cx="2990850" cy="2073910"/>
                    </a:xfrm>
                    <a:prstGeom prst="rect">
                      <a:avLst/>
                    </a:prstGeom>
                    <a:noFill/>
                    <a:ln w="9525">
                      <a:noFill/>
                      <a:miter lim="800000"/>
                      <a:headEnd/>
                      <a:tailEnd/>
                    </a:ln>
                  </pic:spPr>
                </pic:pic>
              </a:graphicData>
            </a:graphic>
          </wp:anchor>
        </w:drawing>
      </w:r>
      <w:r w:rsidR="00457552">
        <w:t>На рис</w:t>
      </w:r>
      <w:r w:rsidR="00457552" w:rsidRPr="00457552">
        <w:rPr>
          <w:b/>
          <w:i/>
        </w:rPr>
        <w:t>.</w:t>
      </w:r>
      <w:r w:rsidR="00457552">
        <w:t xml:space="preserve"> 0 – 0</w:t>
      </w:r>
      <w:r w:rsidR="00457552" w:rsidRPr="00457552">
        <w:rPr>
          <w:rFonts w:ascii="Arial" w:hAnsi="Arial" w:cs="Arial"/>
        </w:rPr>
        <w:t>’</w:t>
      </w:r>
      <w:r w:rsidR="00457552" w:rsidRPr="00457552">
        <w:t xml:space="preserve"> </w:t>
      </w:r>
      <w:r w:rsidR="00375444">
        <w:t>отсчет начинается с 22 декабря прошедшего года и заканчивается 21 де</w:t>
      </w:r>
      <w:r w:rsidR="0037439C">
        <w:softHyphen/>
      </w:r>
      <w:r w:rsidR="00375444">
        <w:t xml:space="preserve">кабря текущего года. </w:t>
      </w:r>
      <w:r w:rsidR="0075156E">
        <w:t xml:space="preserve">Узлы цветной синусоиды – на числах 21, 22 каждого месяца. </w:t>
      </w:r>
      <w:r w:rsidR="00375444">
        <w:t>Это зна</w:t>
      </w:r>
      <w:r w:rsidR="0037439C">
        <w:softHyphen/>
      </w:r>
      <w:r w:rsidR="00375444">
        <w:t>чит, что нынешние общепринятые годовые отсчеты явились результатом волюнтарист</w:t>
      </w:r>
      <w:r w:rsidR="0037439C">
        <w:softHyphen/>
      </w:r>
      <w:r w:rsidR="00375444">
        <w:t>ского сдвига времени примерно на 9 суток с запаздыванием. В этом нет ничего удиви</w:t>
      </w:r>
      <w:r w:rsidR="0037439C">
        <w:softHyphen/>
      </w:r>
      <w:r w:rsidR="00375444">
        <w:t>тельного, е</w:t>
      </w:r>
      <w:r w:rsidR="00375444">
        <w:t>с</w:t>
      </w:r>
      <w:r w:rsidR="00375444">
        <w:t xml:space="preserve">ли вспомнить, какие были знания о Солнечной системе во времена господства на Земле неграмотных тиранов и других узурпаторов </w:t>
      </w:r>
      <w:r w:rsidR="00375444" w:rsidRPr="00375444">
        <w:rPr>
          <w:i/>
        </w:rPr>
        <w:t>истины</w:t>
      </w:r>
      <w:r w:rsidR="00375444">
        <w:t>. П</w:t>
      </w:r>
      <w:r w:rsidR="00457552">
        <w:t>оказаны усредненные по тысячелетиям годовая освещенность зем</w:t>
      </w:r>
      <w:r w:rsidR="0037439C">
        <w:softHyphen/>
      </w:r>
      <w:r w:rsidR="00457552">
        <w:t xml:space="preserve">ной поверхности – </w:t>
      </w:r>
      <w:r w:rsidR="00375444">
        <w:t xml:space="preserve">периодическая </w:t>
      </w:r>
      <w:r w:rsidR="00457552">
        <w:t xml:space="preserve">функция </w:t>
      </w:r>
      <w:r w:rsidR="00457552" w:rsidRPr="00457552">
        <w:rPr>
          <w:i/>
          <w:lang w:val="en-US"/>
        </w:rPr>
        <w:t>Q</w:t>
      </w:r>
      <w:r w:rsidR="00457552">
        <w:t>, потребление продуктов растительного м</w:t>
      </w:r>
      <w:r w:rsidR="00457552">
        <w:t>и</w:t>
      </w:r>
      <w:r w:rsidR="00457552">
        <w:t xml:space="preserve">ра, в том числе «зеленых витаминов» – </w:t>
      </w:r>
      <w:r>
        <w:t>га</w:t>
      </w:r>
      <w:r>
        <w:t>р</w:t>
      </w:r>
      <w:r>
        <w:t xml:space="preserve">моническая </w:t>
      </w:r>
      <w:r w:rsidR="00457552">
        <w:t xml:space="preserve">функция </w:t>
      </w:r>
      <w:r w:rsidR="00457552" w:rsidRPr="0038467C">
        <w:rPr>
          <w:b/>
          <w:i/>
          <w:color w:val="00B050"/>
          <w:lang w:val="en-US"/>
        </w:rPr>
        <w:t>W</w:t>
      </w:r>
      <w:r w:rsidR="00457552">
        <w:t>, динамика потребления</w:t>
      </w:r>
      <w:r w:rsidR="0075156E">
        <w:t xml:space="preserve"> и/или </w:t>
      </w:r>
      <w:r w:rsidR="00457552">
        <w:t>отдачи в круговороте</w:t>
      </w:r>
      <w:r w:rsidR="00457552" w:rsidRPr="00457552">
        <w:t xml:space="preserve"> </w:t>
      </w:r>
      <w:r w:rsidR="00457552">
        <w:t xml:space="preserve">метаболизма </w:t>
      </w:r>
      <w:r w:rsidR="0075156E">
        <w:t xml:space="preserve">(не только пищевого) </w:t>
      </w:r>
      <w:r w:rsidR="00457552">
        <w:t xml:space="preserve">– функция </w:t>
      </w:r>
      <w:r w:rsidR="00457552" w:rsidRPr="0038467C">
        <w:rPr>
          <w:b/>
          <w:i/>
          <w:color w:val="C00000"/>
          <w:lang w:val="en-US"/>
        </w:rPr>
        <w:t>U</w:t>
      </w:r>
      <w:r w:rsidR="00457552" w:rsidRPr="00457552">
        <w:t xml:space="preserve"> </w:t>
      </w:r>
      <w:r w:rsidR="00457552">
        <w:t>(три функции определены относительно их среднего уровня).</w:t>
      </w:r>
      <w:r w:rsidR="00457552" w:rsidRPr="00457552">
        <w:t xml:space="preserve"> </w:t>
      </w:r>
      <w:r w:rsidR="00457552">
        <w:t xml:space="preserve">Представим функции </w:t>
      </w:r>
      <w:r w:rsidR="00375444">
        <w:t xml:space="preserve">очевидными формулами: </w:t>
      </w:r>
      <w:r w:rsidR="00375444" w:rsidRPr="00375444">
        <w:rPr>
          <w:i/>
          <w:lang w:val="en-US"/>
        </w:rPr>
        <w:t>Q</w:t>
      </w:r>
      <w:r w:rsidR="00375444" w:rsidRPr="00375444">
        <w:t xml:space="preserve"> = –</w:t>
      </w:r>
      <w:r w:rsidR="00375444" w:rsidRPr="00375444">
        <w:rPr>
          <w:i/>
          <w:lang w:val="en-US"/>
        </w:rPr>
        <w:t>q</w:t>
      </w:r>
      <w:r w:rsidR="00375444" w:rsidRPr="00375444">
        <w:rPr>
          <w:sz w:val="8"/>
          <w:szCs w:val="8"/>
        </w:rPr>
        <w:t xml:space="preserve"> </w:t>
      </w:r>
      <w:r w:rsidR="00375444">
        <w:rPr>
          <w:lang w:val="en-US"/>
        </w:rPr>
        <w:t>cos</w:t>
      </w:r>
      <w:r w:rsidR="00375444" w:rsidRPr="00375444">
        <w:rPr>
          <w:sz w:val="8"/>
          <w:szCs w:val="8"/>
        </w:rPr>
        <w:t xml:space="preserve"> </w:t>
      </w:r>
      <w:r w:rsidR="00375444">
        <w:rPr>
          <w:lang w:val="en-US"/>
        </w:rPr>
        <w:t>ω</w:t>
      </w:r>
      <w:r w:rsidR="00375444" w:rsidRPr="00375444">
        <w:rPr>
          <w:i/>
          <w:lang w:val="en-US"/>
        </w:rPr>
        <w:t>t</w:t>
      </w:r>
      <w:r w:rsidR="00375444" w:rsidRPr="00375444">
        <w:t xml:space="preserve">, </w:t>
      </w:r>
      <w:r w:rsidR="00375444">
        <w:rPr>
          <w:i/>
          <w:lang w:val="en-US"/>
        </w:rPr>
        <w:t>W</w:t>
      </w:r>
      <w:r w:rsidR="00375444" w:rsidRPr="00375444">
        <w:t xml:space="preserve"> = –</w:t>
      </w:r>
      <w:r w:rsidR="00375444">
        <w:rPr>
          <w:i/>
          <w:lang w:val="en-US"/>
        </w:rPr>
        <w:t>w</w:t>
      </w:r>
      <w:r w:rsidR="00375444" w:rsidRPr="00375444">
        <w:rPr>
          <w:sz w:val="8"/>
          <w:szCs w:val="8"/>
        </w:rPr>
        <w:t xml:space="preserve"> </w:t>
      </w:r>
      <w:r w:rsidR="00375444">
        <w:rPr>
          <w:lang w:val="en-US"/>
        </w:rPr>
        <w:t>sin</w:t>
      </w:r>
      <w:r w:rsidR="00375444" w:rsidRPr="00375444">
        <w:rPr>
          <w:sz w:val="8"/>
          <w:szCs w:val="8"/>
        </w:rPr>
        <w:t xml:space="preserve"> </w:t>
      </w:r>
      <w:r w:rsidR="00375444">
        <w:rPr>
          <w:lang w:val="en-US"/>
        </w:rPr>
        <w:t>ω</w:t>
      </w:r>
      <w:r w:rsidR="00375444" w:rsidRPr="00375444">
        <w:rPr>
          <w:i/>
          <w:lang w:val="en-US"/>
        </w:rPr>
        <w:t>t</w:t>
      </w:r>
      <w:r w:rsidR="00375444" w:rsidRPr="00375444">
        <w:t xml:space="preserve">, </w:t>
      </w:r>
      <w:r w:rsidR="00375444">
        <w:t xml:space="preserve">где ω = </w:t>
      </w:r>
      <m:oMath>
        <m:f>
          <m:fPr>
            <m:ctrlPr>
              <w:rPr>
                <w:rFonts w:ascii="Cambria Math" w:hAnsi="Cambria Math"/>
              </w:rPr>
            </m:ctrlPr>
          </m:fPr>
          <m:num>
            <m:r>
              <m:rPr>
                <m:sty m:val="p"/>
              </m:rPr>
              <w:rPr>
                <w:rFonts w:ascii="Cambria Math" w:hAnsi="Cambria Math"/>
              </w:rPr>
              <m:t>2π</m:t>
            </m:r>
          </m:num>
          <m:den>
            <m:r>
              <w:rPr>
                <w:rFonts w:ascii="Cambria Math" w:hAnsi="Cambria Math"/>
              </w:rPr>
              <m:t>T</m:t>
            </m:r>
          </m:den>
        </m:f>
      </m:oMath>
      <w:r w:rsidR="00375444" w:rsidRPr="00375444">
        <w:t xml:space="preserve">, </w:t>
      </w:r>
      <w:r w:rsidR="00375444" w:rsidRPr="00375444">
        <w:rPr>
          <w:i/>
          <w:lang w:val="en-US"/>
        </w:rPr>
        <w:t>T</w:t>
      </w:r>
      <w:r w:rsidR="00375444" w:rsidRPr="00375444">
        <w:t xml:space="preserve"> </w:t>
      </w:r>
      <w:r w:rsidR="00375444">
        <w:t>–</w:t>
      </w:r>
      <w:r w:rsidR="00375444" w:rsidRPr="00375444">
        <w:t xml:space="preserve"> </w:t>
      </w:r>
      <w:r w:rsidR="00375444">
        <w:t>г</w:t>
      </w:r>
      <w:r w:rsidR="00375444">
        <w:t>о</w:t>
      </w:r>
      <w:r w:rsidR="00375444">
        <w:t xml:space="preserve">довой период, </w:t>
      </w:r>
      <w:r w:rsidR="00375444" w:rsidRPr="00375444">
        <w:rPr>
          <w:i/>
          <w:lang w:val="en-US"/>
        </w:rPr>
        <w:t>U</w:t>
      </w:r>
      <w:r w:rsidR="00375444" w:rsidRPr="00375444">
        <w:t xml:space="preserve"> = </w:t>
      </w: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sSup>
          <m:sSupPr>
            <m:ctrlPr>
              <w:rPr>
                <w:rFonts w:ascii="Cambria Math" w:hAnsi="Cambria Math"/>
                <w:lang w:val="en-US"/>
              </w:rPr>
            </m:ctrlPr>
          </m:sSupPr>
          <m:e>
            <m:r>
              <w:rPr>
                <w:rFonts w:ascii="Cambria Math" w:hAnsi="Cambria Math"/>
                <w:lang w:val="en-US"/>
              </w:rPr>
              <m:t>Q</m:t>
            </m:r>
          </m:e>
          <m:sup>
            <m:r>
              <m:rPr>
                <m:sty m:val="p"/>
              </m:rPr>
              <w:rPr>
                <w:rFonts w:ascii="Cambria Math" w:hAnsi="Cambria Math"/>
              </w:rPr>
              <m:t>2</m:t>
            </m:r>
          </m:sup>
        </m:sSup>
        <m:r>
          <m:rPr>
            <m:sty m:val="p"/>
          </m:rPr>
          <w:rPr>
            <w:rFonts w:ascii="Cambria Math" w:hAnsi="Cambria Math"/>
          </w:rPr>
          <m:t>+</m:t>
        </m:r>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sSup>
          <m:sSupPr>
            <m:ctrlPr>
              <w:rPr>
                <w:rFonts w:ascii="Cambria Math" w:hAnsi="Cambria Math"/>
                <w:lang w:val="en-US"/>
              </w:rPr>
            </m:ctrlPr>
          </m:sSupPr>
          <m:e>
            <m:r>
              <w:rPr>
                <w:rFonts w:ascii="Cambria Math" w:hAnsi="Cambria Math"/>
                <w:lang w:val="en-US"/>
              </w:rPr>
              <m:t>W</m:t>
            </m:r>
          </m:e>
          <m:sup>
            <m:r>
              <m:rPr>
                <m:sty m:val="p"/>
              </m:rPr>
              <w:rPr>
                <w:rFonts w:ascii="Cambria Math" w:hAnsi="Cambria Math"/>
              </w:rPr>
              <m:t>2</m:t>
            </m:r>
          </m:sup>
        </m:sSup>
      </m:oMath>
      <w:r w:rsidR="00375444">
        <w:t xml:space="preserve"> = ω(</w:t>
      </w:r>
      <w:r w:rsidR="00375444" w:rsidRPr="00375444">
        <w:rPr>
          <w:i/>
          <w:lang w:val="en-US"/>
        </w:rPr>
        <w:t>w</w:t>
      </w:r>
      <w:r w:rsidR="00375444" w:rsidRPr="00375444">
        <w:rPr>
          <w:vertAlign w:val="superscript"/>
        </w:rPr>
        <w:t>2</w:t>
      </w:r>
      <w:r w:rsidR="00375444" w:rsidRPr="00375444">
        <w:t xml:space="preserve"> </w:t>
      </w:r>
      <w:r w:rsidR="00375444">
        <w:t>–</w:t>
      </w:r>
      <w:r w:rsidR="00375444" w:rsidRPr="00375444">
        <w:t xml:space="preserve"> </w:t>
      </w:r>
      <w:r w:rsidR="00375444" w:rsidRPr="00375444">
        <w:rPr>
          <w:i/>
          <w:lang w:val="en-US"/>
        </w:rPr>
        <w:t>q</w:t>
      </w:r>
      <w:r w:rsidR="00375444" w:rsidRPr="00375444">
        <w:rPr>
          <w:vertAlign w:val="superscript"/>
        </w:rPr>
        <w:t>2</w:t>
      </w:r>
      <w:r w:rsidR="00375444" w:rsidRPr="00375444">
        <w:t>)</w:t>
      </w:r>
      <w:r w:rsidR="00375444" w:rsidRPr="00375444">
        <w:rPr>
          <w:sz w:val="8"/>
          <w:szCs w:val="8"/>
        </w:rPr>
        <w:t xml:space="preserve"> </w:t>
      </w:r>
      <w:r w:rsidR="00375444">
        <w:rPr>
          <w:lang w:val="en-US"/>
        </w:rPr>
        <w:t>sin</w:t>
      </w:r>
      <w:r w:rsidR="00375444" w:rsidRPr="00375444">
        <w:rPr>
          <w:sz w:val="8"/>
          <w:szCs w:val="8"/>
        </w:rPr>
        <w:t xml:space="preserve"> </w:t>
      </w:r>
      <w:r w:rsidR="00375444" w:rsidRPr="00375444">
        <w:t>2</w:t>
      </w:r>
      <w:r w:rsidR="00375444">
        <w:t>ω</w:t>
      </w:r>
      <w:r w:rsidR="00375444" w:rsidRPr="00375444">
        <w:rPr>
          <w:i/>
          <w:lang w:val="en-US"/>
        </w:rPr>
        <w:t>t</w:t>
      </w:r>
      <w:r w:rsidR="00A976B4">
        <w:t xml:space="preserve">, причем </w:t>
      </w:r>
      <m:oMath>
        <m:nary>
          <m:naryPr>
            <m:limLoc m:val="subSup"/>
            <m:ctrlPr>
              <w:rPr>
                <w:rFonts w:ascii="Cambria Math" w:hAnsi="Cambria Math"/>
                <w:i/>
              </w:rPr>
            </m:ctrlPr>
          </m:naryPr>
          <m:sub>
            <m:r>
              <w:rPr>
                <w:rFonts w:ascii="Cambria Math" w:hAnsi="Cambria Math"/>
              </w:rPr>
              <m:t>0</m:t>
            </m:r>
          </m:sub>
          <m:sup>
            <m:r>
              <w:rPr>
                <w:rFonts w:ascii="Cambria Math" w:hAnsi="Cambria Math"/>
              </w:rPr>
              <m:t>0'</m:t>
            </m:r>
          </m:sup>
          <m:e>
            <m:r>
              <w:rPr>
                <w:rFonts w:ascii="Cambria Math" w:hAnsi="Cambria Math"/>
              </w:rPr>
              <m:t>Qdt</m:t>
            </m:r>
          </m:e>
        </m:nary>
      </m:oMath>
      <w:r w:rsidR="00A976B4" w:rsidRPr="00A976B4">
        <w:t xml:space="preserve"> = </w:t>
      </w:r>
      <m:oMath>
        <m:nary>
          <m:naryPr>
            <m:limLoc m:val="subSup"/>
            <m:ctrlPr>
              <w:rPr>
                <w:rFonts w:ascii="Cambria Math" w:hAnsi="Cambria Math"/>
                <w:i/>
              </w:rPr>
            </m:ctrlPr>
          </m:naryPr>
          <m:sub>
            <m:r>
              <w:rPr>
                <w:rFonts w:ascii="Cambria Math" w:hAnsi="Cambria Math"/>
              </w:rPr>
              <m:t>0</m:t>
            </m:r>
          </m:sub>
          <m:sup>
            <m:r>
              <w:rPr>
                <w:rFonts w:ascii="Cambria Math" w:hAnsi="Cambria Math"/>
              </w:rPr>
              <m:t>0'</m:t>
            </m:r>
          </m:sup>
          <m:e>
            <m:r>
              <w:rPr>
                <w:rFonts w:ascii="Cambria Math" w:hAnsi="Cambria Math"/>
              </w:rPr>
              <m:t>Wdt</m:t>
            </m:r>
          </m:e>
        </m:nary>
      </m:oMath>
      <w:r w:rsidR="00A976B4" w:rsidRPr="00A976B4">
        <w:t xml:space="preserve"> = </w:t>
      </w:r>
      <m:oMath>
        <m:nary>
          <m:naryPr>
            <m:limLoc m:val="subSup"/>
            <m:ctrlPr>
              <w:rPr>
                <w:rFonts w:ascii="Cambria Math" w:hAnsi="Cambria Math"/>
                <w:i/>
              </w:rPr>
            </m:ctrlPr>
          </m:naryPr>
          <m:sub>
            <m:r>
              <w:rPr>
                <w:rFonts w:ascii="Cambria Math" w:hAnsi="Cambria Math"/>
              </w:rPr>
              <m:t>0</m:t>
            </m:r>
          </m:sub>
          <m:sup>
            <m:r>
              <w:rPr>
                <w:rFonts w:ascii="Cambria Math" w:hAnsi="Cambria Math"/>
              </w:rPr>
              <m:t>0'</m:t>
            </m:r>
          </m:sup>
          <m:e>
            <m:r>
              <w:rPr>
                <w:rFonts w:ascii="Cambria Math" w:hAnsi="Cambria Math"/>
              </w:rPr>
              <m:t>Udt</m:t>
            </m:r>
          </m:e>
        </m:nary>
      </m:oMath>
      <w:r w:rsidR="00A976B4" w:rsidRPr="00A976B4">
        <w:t xml:space="preserve"> = 0.</w:t>
      </w:r>
    </w:p>
    <w:p w:rsidR="00CB3412" w:rsidRPr="005D1B0C" w:rsidRDefault="00CB3412" w:rsidP="00AA5A2C">
      <w:pPr>
        <w:pStyle w:val="af0"/>
        <w:widowControl w:val="0"/>
        <w:tabs>
          <w:tab w:val="left" w:pos="284"/>
          <w:tab w:val="left" w:pos="851"/>
          <w:tab w:val="left" w:pos="993"/>
        </w:tabs>
        <w:ind w:left="0" w:firstLine="425"/>
        <w:jc w:val="both"/>
      </w:pPr>
      <w:r>
        <w:t xml:space="preserve">Интерпретация графиков. Вдоль оси </w:t>
      </w:r>
      <w:r w:rsidRPr="00CB3412">
        <w:rPr>
          <w:i/>
          <w:lang w:val="en-US"/>
        </w:rPr>
        <w:t>t</w:t>
      </w:r>
      <w:r w:rsidRPr="00CB3412">
        <w:t xml:space="preserve"> </w:t>
      </w:r>
      <w:r>
        <w:t xml:space="preserve">расположена синусоида звёздного гороскопа: Е – </w:t>
      </w:r>
      <w:r w:rsidR="0073095E">
        <w:t>Е</w:t>
      </w:r>
      <w:r>
        <w:t xml:space="preserve">динорог, В – </w:t>
      </w:r>
      <w:r w:rsidR="001F1793">
        <w:t>В</w:t>
      </w:r>
      <w:r>
        <w:t xml:space="preserve">одолей, Р – </w:t>
      </w:r>
      <w:r w:rsidR="001F1793">
        <w:t>Р</w:t>
      </w:r>
      <w:r>
        <w:t xml:space="preserve">ыбы, Т – </w:t>
      </w:r>
      <w:r w:rsidR="001F1793">
        <w:t>Т</w:t>
      </w:r>
      <w:r>
        <w:t xml:space="preserve">елец (баран), Б – </w:t>
      </w:r>
      <w:r w:rsidR="001F1793">
        <w:t>Б</w:t>
      </w:r>
      <w:r>
        <w:t xml:space="preserve">ык, Бл – </w:t>
      </w:r>
      <w:r w:rsidR="001F1793">
        <w:t>Б</w:t>
      </w:r>
      <w:r>
        <w:t xml:space="preserve">лизнецы, Ра – </w:t>
      </w:r>
      <w:r w:rsidR="001F1793">
        <w:t>Р</w:t>
      </w:r>
      <w:r>
        <w:t xml:space="preserve">ак, Л – </w:t>
      </w:r>
      <w:r w:rsidR="001F1793">
        <w:t>Л</w:t>
      </w:r>
      <w:r>
        <w:t xml:space="preserve">ев, Д – </w:t>
      </w:r>
      <w:r w:rsidR="001F1793">
        <w:t>Д</w:t>
      </w:r>
      <w:r>
        <w:t xml:space="preserve">ева, Ве – </w:t>
      </w:r>
      <w:r w:rsidR="001F1793">
        <w:t>В</w:t>
      </w:r>
      <w:r>
        <w:t xml:space="preserve">есы, Ск – </w:t>
      </w:r>
      <w:r w:rsidR="001F1793">
        <w:t>С</w:t>
      </w:r>
      <w:r>
        <w:t xml:space="preserve">корпион, Ст – </w:t>
      </w:r>
      <w:r w:rsidR="001F1793">
        <w:t>С</w:t>
      </w:r>
      <w:r>
        <w:t xml:space="preserve">трелец. Цветом обозначены «родственные» души. </w:t>
      </w:r>
      <w:r w:rsidRPr="001F1793">
        <w:rPr>
          <w:u w:val="single"/>
        </w:rPr>
        <w:t>Желтые</w:t>
      </w:r>
      <w:r>
        <w:t xml:space="preserve"> – </w:t>
      </w:r>
      <w:r w:rsidR="001F1793">
        <w:t>Е</w:t>
      </w:r>
      <w:r>
        <w:t xml:space="preserve">динорог, </w:t>
      </w:r>
      <w:r w:rsidR="001F1793">
        <w:t>Б</w:t>
      </w:r>
      <w:r>
        <w:t xml:space="preserve">ык, </w:t>
      </w:r>
      <w:r w:rsidR="001F1793">
        <w:t>Д</w:t>
      </w:r>
      <w:r>
        <w:t>ева; характерно, что количество рогов возрастает слева н</w:t>
      </w:r>
      <w:r>
        <w:t>а</w:t>
      </w:r>
      <w:r>
        <w:t xml:space="preserve">право: 1 → 2 → 3, причем очевидно, что </w:t>
      </w:r>
      <w:r w:rsidR="001F1793">
        <w:t>Дева наличие рогов скрывает. Эта троица отличае</w:t>
      </w:r>
      <w:r w:rsidR="001F1793">
        <w:t>т</w:t>
      </w:r>
      <w:r w:rsidR="001F1793">
        <w:t xml:space="preserve">ся крутыми нравами, бесцеремонными действиями и, вообще говоря, непостоянством; их слепит блеск желтого металла. </w:t>
      </w:r>
      <w:r w:rsidR="001F1793" w:rsidRPr="0073095E">
        <w:rPr>
          <w:u w:val="single"/>
        </w:rPr>
        <w:t>Зеленые</w:t>
      </w:r>
      <w:r w:rsidR="001F1793">
        <w:t xml:space="preserve"> – </w:t>
      </w:r>
      <w:r w:rsidR="0073095E">
        <w:t>В</w:t>
      </w:r>
      <w:r w:rsidR="001F1793">
        <w:t xml:space="preserve">одолей, </w:t>
      </w:r>
      <w:r w:rsidR="0073095E">
        <w:t>Б</w:t>
      </w:r>
      <w:r w:rsidR="001F1793">
        <w:t>лизнецы</w:t>
      </w:r>
      <w:r w:rsidR="0073095E">
        <w:t>, Весы; троица склонна к пер</w:t>
      </w:r>
      <w:r w:rsidR="0073095E">
        <w:t>е</w:t>
      </w:r>
      <w:r w:rsidR="0081440E">
        <w:t>ливанию из пустого в порожнее;</w:t>
      </w:r>
      <w:r w:rsidR="0073095E">
        <w:t xml:space="preserve"> когда дело касается купли-продажи</w:t>
      </w:r>
      <w:r w:rsidR="0081440E">
        <w:t>, вместо пива льют воду</w:t>
      </w:r>
      <w:r w:rsidR="0073095E">
        <w:t xml:space="preserve">; как любые продавцы, пытаются войти в доверие к покупателю (пока товар вам не втюрили, становятся чуть ли не самыми близкими друзьями); весы у них как флюгер, указывающий направление  обмана и наживы. </w:t>
      </w:r>
      <w:r w:rsidR="0073095E" w:rsidRPr="0073095E">
        <w:rPr>
          <w:u w:val="single"/>
        </w:rPr>
        <w:t>Синие</w:t>
      </w:r>
      <w:r w:rsidR="0073095E">
        <w:t xml:space="preserve"> – это Рыбы, Рак, Скорпион; цвет водной стихии – п</w:t>
      </w:r>
      <w:r w:rsidR="0073095E">
        <w:t>о</w:t>
      </w:r>
      <w:r w:rsidR="0073095E">
        <w:t xml:space="preserve">стоянно булькаются и пускают пузыри, отличаются интуицией </w:t>
      </w:r>
      <w:r w:rsidR="0081440E">
        <w:t xml:space="preserve">(задним умом) </w:t>
      </w:r>
      <w:r w:rsidR="0073095E">
        <w:t>и спокойств</w:t>
      </w:r>
      <w:r w:rsidR="0073095E">
        <w:t>и</w:t>
      </w:r>
      <w:r w:rsidR="0073095E">
        <w:t>ем</w:t>
      </w:r>
      <w:r w:rsidR="0081440E">
        <w:t>;</w:t>
      </w:r>
      <w:r w:rsidR="0073095E">
        <w:t xml:space="preserve"> готовы всё на свете проспать; проснувшись, способны удрать, пятясь, или ужалить. </w:t>
      </w:r>
      <w:r w:rsidR="0073095E" w:rsidRPr="0073095E">
        <w:rPr>
          <w:u w:val="single"/>
        </w:rPr>
        <w:lastRenderedPageBreak/>
        <w:t>Красные</w:t>
      </w:r>
      <w:r w:rsidR="0073095E">
        <w:t xml:space="preserve"> – Баран, Лев, Стрелец; цвет обязывает атаковать всех, даже ворота; у барана кривые и острые рога, у льва клыки и когти, у стрельца – незаряженная пищал</w:t>
      </w:r>
      <w:r w:rsidR="00D16DB7">
        <w:t>ь</w:t>
      </w:r>
      <w:r w:rsidR="0073095E">
        <w:t xml:space="preserve">, </w:t>
      </w:r>
      <w:r w:rsidR="0081440E">
        <w:t>так как пули обм</w:t>
      </w:r>
      <w:r w:rsidR="0081440E">
        <w:t>е</w:t>
      </w:r>
      <w:r w:rsidR="0081440E">
        <w:t xml:space="preserve">нял на сало, </w:t>
      </w:r>
      <w:r w:rsidR="0073095E">
        <w:t>но при случае бьёт прикладом.</w:t>
      </w:r>
      <w:r w:rsidR="0075156E">
        <w:t xml:space="preserve"> Резюме</w:t>
      </w:r>
      <w:r w:rsidR="005D1B0C">
        <w:t xml:space="preserve"> 1</w:t>
      </w:r>
      <w:r w:rsidR="0075156E">
        <w:t xml:space="preserve">: кроме сезонного, есть 3-месяный ритм, или чередование по склонностям к определенным занятиям и </w:t>
      </w:r>
      <w:r w:rsidR="00095BC0">
        <w:t xml:space="preserve">способам </w:t>
      </w:r>
      <w:r w:rsidR="0075156E">
        <w:t>устройств</w:t>
      </w:r>
      <w:r w:rsidR="00095BC0">
        <w:t>а</w:t>
      </w:r>
      <w:r w:rsidR="0075156E">
        <w:t xml:space="preserve"> своего счастья.</w:t>
      </w:r>
      <w:r w:rsidR="005D1B0C">
        <w:t xml:space="preserve"> Резюме 2: звездные гороскопы нужно воспринимать как затянувшуюся шутку – с</w:t>
      </w:r>
      <w:r w:rsidR="005D1B0C">
        <w:t>о</w:t>
      </w:r>
      <w:r w:rsidR="005D1B0C">
        <w:t>звездия далеко, а освещенность Земли меняется ритмично и вкупе с агрегатными превращ</w:t>
      </w:r>
      <w:r w:rsidR="005D1B0C">
        <w:t>е</w:t>
      </w:r>
      <w:r w:rsidR="005D1B0C">
        <w:t xml:space="preserve">ниями воды даёт некоторую сглаженную статистику особенностей развития организма </w:t>
      </w:r>
      <w:r w:rsidR="005D1B0C">
        <w:rPr>
          <w:lang w:val="en-US"/>
        </w:rPr>
        <w:t>homo</w:t>
      </w:r>
      <w:r w:rsidR="005D1B0C" w:rsidRPr="005D1B0C">
        <w:t xml:space="preserve"> </w:t>
      </w:r>
      <w:r w:rsidR="005D1B0C">
        <w:t xml:space="preserve">от рахита и дистрофика до </w:t>
      </w:r>
      <w:r w:rsidR="00977843">
        <w:t xml:space="preserve">цветения и </w:t>
      </w:r>
      <w:r w:rsidR="005D1B0C">
        <w:t>атлета.</w:t>
      </w:r>
    </w:p>
    <w:p w:rsidR="00C02050" w:rsidRDefault="00C02050" w:rsidP="00AA5A2C">
      <w:pPr>
        <w:pStyle w:val="af0"/>
        <w:widowControl w:val="0"/>
        <w:tabs>
          <w:tab w:val="left" w:pos="284"/>
          <w:tab w:val="left" w:pos="851"/>
          <w:tab w:val="left" w:pos="993"/>
        </w:tabs>
        <w:ind w:left="0" w:firstLine="425"/>
        <w:jc w:val="both"/>
      </w:pPr>
      <w:r>
        <w:t xml:space="preserve">Освещенность </w:t>
      </w:r>
      <w:r w:rsidRPr="00C02050">
        <w:rPr>
          <w:i/>
          <w:lang w:val="en-US"/>
        </w:rPr>
        <w:t>Q</w:t>
      </w:r>
      <w:r w:rsidRPr="00C02050">
        <w:t xml:space="preserve"> </w:t>
      </w:r>
      <w:r>
        <w:t xml:space="preserve">не вызывает вопросов. Применительно к средним широтам северного полушария в январе, 22-го числа, продолжительность ночи наибольшая, а летом, 22 июня, напротив, наибольшая продолжительность дня. </w:t>
      </w:r>
      <w:r w:rsidR="00300280">
        <w:t>Для средних южных широт графики отраж</w:t>
      </w:r>
      <w:r w:rsidR="00300280">
        <w:t>а</w:t>
      </w:r>
      <w:r w:rsidR="00300280">
        <w:t>ются относительно оси абсцисс</w:t>
      </w:r>
      <w:r w:rsidR="00F65E7F">
        <w:t xml:space="preserve"> – сдвиг по фазе на π</w:t>
      </w:r>
      <w:r w:rsidR="00300280">
        <w:t>. Отсюда вывод: не далекие созвездия над головой с их вычурными названиями, а земные ритмы влияют на развитие плода в утр</w:t>
      </w:r>
      <w:r w:rsidR="00300280">
        <w:t>о</w:t>
      </w:r>
      <w:r w:rsidR="00300280">
        <w:t xml:space="preserve">бе матери и формируют сообразное обстановке его развитие. </w:t>
      </w:r>
      <w:r>
        <w:t>Потребление витаминов (св</w:t>
      </w:r>
      <w:r>
        <w:t>е</w:t>
      </w:r>
      <w:r>
        <w:t xml:space="preserve">жих овощей и фруктов, ягод и грибов) начинает подниматься с весны и достигает апогея в начале осени; зимой, естественно, функция </w:t>
      </w:r>
      <w:r w:rsidRPr="00C02050">
        <w:rPr>
          <w:i/>
          <w:lang w:val="en-US"/>
        </w:rPr>
        <w:t>W</w:t>
      </w:r>
      <w:r w:rsidRPr="00C02050">
        <w:t xml:space="preserve"> </w:t>
      </w:r>
      <w:r w:rsidR="005D1B0C">
        <w:t>с января падает – с запаздыванием в среднем примерно на сезон, причина которого во времени созревания</w:t>
      </w:r>
      <w:r w:rsidR="008027E5">
        <w:t xml:space="preserve"> продуктов, их употребления и усвоения</w:t>
      </w:r>
      <w:r w:rsidR="005D1B0C">
        <w:t>.</w:t>
      </w:r>
      <w:r>
        <w:t xml:space="preserve"> Динамика </w:t>
      </w:r>
      <w:r w:rsidR="005D1B0C">
        <w:t>о</w:t>
      </w:r>
      <w:r>
        <w:t xml:space="preserve">свещенности (снабжения </w:t>
      </w:r>
      <w:r w:rsidR="005D1B0C">
        <w:t xml:space="preserve">лучистой </w:t>
      </w:r>
      <w:r>
        <w:t>солнечной энергией</w:t>
      </w:r>
      <w:r w:rsidR="005D1B0C">
        <w:t xml:space="preserve"> поверхности планеты, ее усвоения растениями</w:t>
      </w:r>
      <w:r>
        <w:t>)</w:t>
      </w:r>
      <w:r w:rsidR="005D1B0C">
        <w:t xml:space="preserve"> и потребления преобразованной биохимической энергии (метаболизма) характеризуется производной по времени от суммы модулей </w:t>
      </w:r>
      <w:r w:rsidR="005D1B0C" w:rsidRPr="005D1B0C">
        <w:rPr>
          <w:i/>
          <w:lang w:val="en-US"/>
        </w:rPr>
        <w:t>Q</w:t>
      </w:r>
      <w:r w:rsidR="005D1B0C" w:rsidRPr="005D1B0C">
        <w:t xml:space="preserve"> </w:t>
      </w:r>
      <w:r w:rsidR="005D1B0C">
        <w:t>и</w:t>
      </w:r>
      <w:r w:rsidR="005D1B0C" w:rsidRPr="005D1B0C">
        <w:t xml:space="preserve"> </w:t>
      </w:r>
      <w:r w:rsidR="005D1B0C" w:rsidRPr="005D1B0C">
        <w:rPr>
          <w:i/>
          <w:lang w:val="en-US"/>
        </w:rPr>
        <w:t>W</w:t>
      </w:r>
      <w:r w:rsidR="005D1B0C" w:rsidRPr="005D1B0C">
        <w:t xml:space="preserve"> </w:t>
      </w:r>
      <w:r w:rsidR="005D1B0C">
        <w:t>–</w:t>
      </w:r>
      <w:r w:rsidR="005D1B0C" w:rsidRPr="005D1B0C">
        <w:t xml:space="preserve"> </w:t>
      </w:r>
      <w:r w:rsidR="005D1B0C">
        <w:t>в кач</w:t>
      </w:r>
      <w:r w:rsidR="005D1B0C">
        <w:t>е</w:t>
      </w:r>
      <w:r w:rsidR="005D1B0C">
        <w:t xml:space="preserve">стве модулей берутся квадраты этих функций. Годичная динамика, согласно функции </w:t>
      </w:r>
      <w:r w:rsidR="005D1B0C" w:rsidRPr="005D1B0C">
        <w:rPr>
          <w:i/>
          <w:lang w:val="en-US"/>
        </w:rPr>
        <w:t>U</w:t>
      </w:r>
      <w:r w:rsidR="005D1B0C" w:rsidRPr="005D1B0C">
        <w:t xml:space="preserve">, </w:t>
      </w:r>
      <w:r w:rsidR="005D1B0C">
        <w:t>п</w:t>
      </w:r>
      <w:r w:rsidR="005D1B0C">
        <w:t>о</w:t>
      </w:r>
      <w:r w:rsidR="005D1B0C">
        <w:t>казана синусоидой красного цвета. Вначале, от 22 декабря до середины февраля, идет общее остывание окружающей среды: участок 0 – 1. Затем получение солнечной энергии увелич</w:t>
      </w:r>
      <w:r w:rsidR="005D1B0C">
        <w:t>и</w:t>
      </w:r>
      <w:r w:rsidR="005D1B0C">
        <w:t>вается с ускорением (весеннее равноденствие)</w:t>
      </w:r>
      <w:r w:rsidR="008027E5">
        <w:t xml:space="preserve"> до первых чисел мая</w:t>
      </w:r>
      <w:r w:rsidR="00CE5A81">
        <w:t>: участок 2 – 3</w:t>
      </w:r>
      <w:r w:rsidR="005D1B0C">
        <w:t xml:space="preserve">. </w:t>
      </w:r>
      <w:r w:rsidR="008027E5">
        <w:t>Во второй декаде мая обычно заметно некоторое похолодание – показателем служит, в частности, цв</w:t>
      </w:r>
      <w:r w:rsidR="008027E5">
        <w:t>е</w:t>
      </w:r>
      <w:r w:rsidR="008027E5">
        <w:t xml:space="preserve">тение черемухи и/или вишни. </w:t>
      </w:r>
      <w:r w:rsidR="00582D16">
        <w:t xml:space="preserve">В общем, всё зеленеет, цветет и пахнет. </w:t>
      </w:r>
      <w:r w:rsidR="008027E5">
        <w:t>Идет процесс накопл</w:t>
      </w:r>
      <w:r w:rsidR="008027E5">
        <w:t>е</w:t>
      </w:r>
      <w:r w:rsidR="008027E5">
        <w:t>ния тепла растениями и превращения его в биохимическую форму</w:t>
      </w:r>
      <w:r w:rsidR="00CE5A81">
        <w:t>: участок 2 – 4</w:t>
      </w:r>
      <w:r w:rsidR="008027E5">
        <w:t>. В среднем с 22 июня начинается сбор урожая (не только пшеницы и бобов), а с середины июля загото</w:t>
      </w:r>
      <w:r w:rsidR="008027E5">
        <w:t>в</w:t>
      </w:r>
      <w:r w:rsidR="008027E5">
        <w:t>ка кормов, засыпка закромов, приготовление солений и варений идут полным ходом</w:t>
      </w:r>
      <w:r w:rsidR="00CE5A81">
        <w:t>: отдача тепла растениями на участке 4 – 6</w:t>
      </w:r>
      <w:r w:rsidR="008027E5">
        <w:t>. В конце сентября крестьяне потирают руки, пекут пироги, варят чачу и играют свадьбы</w:t>
      </w:r>
      <w:r w:rsidR="00CE5A81">
        <w:t>: золотое время подъема потребления на участке 6 – 7</w:t>
      </w:r>
      <w:r w:rsidR="008027E5">
        <w:t>. И так до второй декады ноября. Затем наступает передыш</w:t>
      </w:r>
      <w:r w:rsidR="00D75D56">
        <w:t>ка</w:t>
      </w:r>
      <w:r w:rsidR="008027E5">
        <w:t xml:space="preserve"> – 22 декабря, но его портят искусственно созданные «праздники» – встреча Нового года в ночь с 31 декабря на 1 января, рождество и каникулы для пьянства длиною фактически с месяц. Как это ни смешно, каникулы для себя и себе подобных придумала детвора, спящая в креслах Госдумы. Но с середины ноября до с</w:t>
      </w:r>
      <w:r w:rsidR="008027E5">
        <w:t>е</w:t>
      </w:r>
      <w:r w:rsidR="008027E5">
        <w:t xml:space="preserve">редины февраля всё, что накоплено за позднюю весну, лето и </w:t>
      </w:r>
      <w:r w:rsidR="00D75D56">
        <w:t xml:space="preserve">раннюю </w:t>
      </w:r>
      <w:r w:rsidR="008027E5">
        <w:t xml:space="preserve">осень, </w:t>
      </w:r>
      <w:r w:rsidR="00D75D56">
        <w:t>профукивается, пропива</w:t>
      </w:r>
      <w:r w:rsidR="00582D16">
        <w:t xml:space="preserve">ется, проедается, проигрывается. </w:t>
      </w:r>
      <w:r w:rsidR="00582D16">
        <w:rPr>
          <w:lang w:val="en-US"/>
        </w:rPr>
        <w:t>Homo</w:t>
      </w:r>
      <w:r w:rsidR="00582D16" w:rsidRPr="00582D16">
        <w:t xml:space="preserve"> </w:t>
      </w:r>
      <w:r w:rsidR="00582D16">
        <w:t xml:space="preserve">гуляет, пляшет и поет. </w:t>
      </w:r>
      <w:r w:rsidR="00CE5A81">
        <w:t>Спад всего на учас</w:t>
      </w:r>
      <w:r w:rsidR="00CE5A81">
        <w:t>т</w:t>
      </w:r>
      <w:r w:rsidR="00CE5A81">
        <w:t>ках от 7 до 0</w:t>
      </w:r>
      <w:r w:rsidR="00CE5A81" w:rsidRPr="00CE5A81">
        <w:t xml:space="preserve">’ </w:t>
      </w:r>
      <w:r w:rsidR="00CE5A81">
        <w:t xml:space="preserve">и 1. </w:t>
      </w:r>
      <w:r w:rsidR="00582D16">
        <w:t>Хороший показатель происходящего – мертвые желтые листья под снегом</w:t>
      </w:r>
      <w:r w:rsidR="00CE5A81">
        <w:t xml:space="preserve">, которые, естественно, загнивают, как и веселящийся без умолку </w:t>
      </w:r>
      <w:r w:rsidR="00CE5A81">
        <w:rPr>
          <w:lang w:val="en-US"/>
        </w:rPr>
        <w:t>homo</w:t>
      </w:r>
      <w:r w:rsidR="00582D16">
        <w:t>.</w:t>
      </w:r>
    </w:p>
    <w:p w:rsidR="00F65E7F" w:rsidRPr="0038467C" w:rsidRDefault="00F65E7F" w:rsidP="00AA5A2C">
      <w:pPr>
        <w:pStyle w:val="af0"/>
        <w:widowControl w:val="0"/>
        <w:tabs>
          <w:tab w:val="left" w:pos="284"/>
          <w:tab w:val="left" w:pos="851"/>
          <w:tab w:val="left" w:pos="993"/>
        </w:tabs>
        <w:ind w:left="0" w:firstLine="425"/>
        <w:jc w:val="both"/>
      </w:pPr>
      <w:r>
        <w:t>Суточные ритмы копируют годовые. Освещенность тоже возрастает к полудню – в год</w:t>
      </w:r>
      <w:r>
        <w:t>о</w:t>
      </w:r>
      <w:r>
        <w:t>вых ритмах к 22 июня. Градация по месяцам уступает градации по двум часам: 12 месяцев → 24 часа. Этому есть космологическое объяснение: ритм с периодом τ</w:t>
      </w:r>
      <w:r w:rsidRPr="00F65E7F">
        <w:rPr>
          <w:vertAlign w:val="subscript"/>
        </w:rPr>
        <w:t>26</w:t>
      </w:r>
      <w:r>
        <w:t xml:space="preserve"> = τ</w:t>
      </w:r>
      <w:r w:rsidRPr="00F65E7F">
        <w:rPr>
          <w:sz w:val="8"/>
          <w:szCs w:val="8"/>
        </w:rPr>
        <w:t xml:space="preserve"> </w:t>
      </w:r>
      <w:r>
        <w:t>/</w:t>
      </w:r>
      <w:r w:rsidRPr="00F65E7F">
        <w:rPr>
          <w:sz w:val="8"/>
          <w:szCs w:val="8"/>
        </w:rPr>
        <w:t xml:space="preserve"> </w:t>
      </w:r>
      <w:r>
        <w:t>2 ≈ 2 часа. Есть еще один ритм, связанный с суточным – это 40 суток = 5 ∙ 6 ∙ 7 ∙ τ</w:t>
      </w:r>
      <w:r w:rsidRPr="00F65E7F">
        <w:rPr>
          <w:sz w:val="16"/>
          <w:szCs w:val="16"/>
        </w:rPr>
        <w:t xml:space="preserve"> </w:t>
      </w:r>
      <w:r>
        <w:t>/</w:t>
      </w:r>
      <w:r w:rsidRPr="00F65E7F">
        <w:rPr>
          <w:sz w:val="8"/>
          <w:szCs w:val="8"/>
        </w:rPr>
        <w:t xml:space="preserve"> </w:t>
      </w:r>
      <w:r>
        <w:t>24.</w:t>
      </w:r>
      <w:r w:rsidR="00BB28D4">
        <w:t xml:space="preserve"> В целом, как и годовой ритм, искусственно принятый суточный ритм сдвинут примерно на 2 часа вправо. Это можно видеть по накоплению в утренние часы не тепла, как у растений поздней весной и в начале лета (понижение энтропии, увеличение порядка), а информации на занятиях в школе, ПТУ, вузе (понижение энтропии, прирост знаний). В детских садах тоже практикуется такое время проведения развивающих мероприятий: игр, занятий, показов диафильмов, чтение сказок и пр. Заканчиваются занятия в учебных заведениях преимущественно в 14 часов, а не в 12, как того требует естественный суточный ритм. </w:t>
      </w:r>
      <w:r w:rsidR="0038467C">
        <w:t xml:space="preserve">Функция </w:t>
      </w:r>
      <w:r w:rsidR="0038467C" w:rsidRPr="0038467C">
        <w:rPr>
          <w:b/>
          <w:i/>
          <w:color w:val="C00000"/>
          <w:lang w:val="en-US"/>
        </w:rPr>
        <w:t>U</w:t>
      </w:r>
      <w:r w:rsidR="0038467C" w:rsidRPr="0038467C">
        <w:t xml:space="preserve"> </w:t>
      </w:r>
      <w:r w:rsidR="0038467C">
        <w:t>указывает на разделение по активн</w:t>
      </w:r>
      <w:r w:rsidR="0038467C">
        <w:t>о</w:t>
      </w:r>
      <w:r w:rsidR="0038467C">
        <w:t>сти представителей опаринского бульона на жаворонков и сов.</w:t>
      </w:r>
    </w:p>
    <w:p w:rsidR="00F50535" w:rsidRDefault="00F50535" w:rsidP="00AA5A2C">
      <w:pPr>
        <w:pStyle w:val="af0"/>
        <w:widowControl w:val="0"/>
        <w:tabs>
          <w:tab w:val="left" w:pos="284"/>
          <w:tab w:val="left" w:pos="851"/>
          <w:tab w:val="left" w:pos="993"/>
        </w:tabs>
        <w:ind w:left="0" w:firstLine="425"/>
        <w:jc w:val="both"/>
      </w:pPr>
      <w:r>
        <w:t>По аналогии с уравнением непрерывности, известным в физике и применимым к плотн</w:t>
      </w:r>
      <w:r>
        <w:t>о</w:t>
      </w:r>
      <w:r>
        <w:lastRenderedPageBreak/>
        <w:t xml:space="preserve">сти ЭМ-энергии, напишем это условие для состояний </w:t>
      </w:r>
      <w:r w:rsidRPr="00F50535">
        <w:rPr>
          <w:i/>
          <w:lang w:val="en-US"/>
        </w:rPr>
        <w:t>Q</w:t>
      </w:r>
      <w:r w:rsidRPr="00F50535">
        <w:t xml:space="preserve">, </w:t>
      </w:r>
      <w:r w:rsidRPr="00F50535">
        <w:rPr>
          <w:i/>
          <w:lang w:val="en-US"/>
        </w:rPr>
        <w:t>W</w:t>
      </w:r>
      <w:r w:rsidRPr="00F50535">
        <w:t>:</w:t>
      </w:r>
    </w:p>
    <w:p w:rsidR="00A14CDB" w:rsidRPr="00231484" w:rsidRDefault="00A14CDB" w:rsidP="00A14CDB">
      <w:pPr>
        <w:pStyle w:val="af0"/>
        <w:widowControl w:val="0"/>
        <w:tabs>
          <w:tab w:val="left" w:pos="284"/>
          <w:tab w:val="left" w:pos="851"/>
          <w:tab w:val="left" w:pos="993"/>
        </w:tabs>
        <w:spacing w:line="120" w:lineRule="auto"/>
        <w:ind w:left="0" w:firstLine="425"/>
        <w:jc w:val="both"/>
      </w:pPr>
    </w:p>
    <w:p w:rsidR="00F50535" w:rsidRDefault="006525AC" w:rsidP="000000EF">
      <w:pPr>
        <w:pStyle w:val="af0"/>
        <w:widowControl w:val="0"/>
        <w:tabs>
          <w:tab w:val="left" w:pos="284"/>
          <w:tab w:val="left" w:pos="851"/>
          <w:tab w:val="left" w:pos="993"/>
          <w:tab w:val="left" w:pos="9356"/>
        </w:tabs>
        <w:ind w:left="0" w:firstLine="425"/>
        <w:jc w:val="both"/>
        <w:rPr>
          <w:lang w:val="en-US"/>
        </w:rPr>
      </w:pP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oMath>
      <w:r w:rsidR="00F50535">
        <w:rPr>
          <w:lang w:val="en-US"/>
        </w:rPr>
        <w:t>(</w:t>
      </w:r>
      <w:r w:rsidR="00F50535" w:rsidRPr="00F50535">
        <w:rPr>
          <w:i/>
          <w:lang w:val="en-US"/>
        </w:rPr>
        <w:t>Q</w:t>
      </w:r>
      <w:r w:rsidR="00F50535" w:rsidRPr="00F50535">
        <w:rPr>
          <w:vertAlign w:val="superscript"/>
          <w:lang w:val="en-US"/>
        </w:rPr>
        <w:t>2</w:t>
      </w:r>
      <w:r w:rsidR="00F50535">
        <w:rPr>
          <w:lang w:val="en-US"/>
        </w:rPr>
        <w:t xml:space="preserve"> + </w:t>
      </w:r>
      <w:r w:rsidR="00F50535" w:rsidRPr="00F50535">
        <w:rPr>
          <w:i/>
          <w:lang w:val="en-US"/>
        </w:rPr>
        <w:t>W</w:t>
      </w:r>
      <w:r w:rsidR="00F50535" w:rsidRPr="00F50535">
        <w:rPr>
          <w:vertAlign w:val="superscript"/>
          <w:lang w:val="en-US"/>
        </w:rPr>
        <w:t>2</w:t>
      </w:r>
      <w:r w:rsidR="00F50535">
        <w:rPr>
          <w:lang w:val="en-US"/>
        </w:rPr>
        <w:t xml:space="preserve">) + </w:t>
      </w:r>
      <w:r w:rsidR="00F50535" w:rsidRPr="00F50535">
        <w:rPr>
          <w:i/>
          <w:lang w:val="en-US"/>
        </w:rPr>
        <w:t>u</w:t>
      </w:r>
      <w:r w:rsidR="00F50535" w:rsidRPr="00F50535">
        <w:rPr>
          <w:sz w:val="16"/>
          <w:szCs w:val="16"/>
          <w:lang w:val="en-US"/>
        </w:rPr>
        <w:t xml:space="preserve"> </w:t>
      </w:r>
      <w:r w:rsidR="00F50535">
        <w:rPr>
          <w:lang w:val="en-US"/>
        </w:rPr>
        <w:t>div</w:t>
      </w:r>
      <w:r w:rsidR="00F50535" w:rsidRPr="00F50535">
        <w:rPr>
          <w:sz w:val="16"/>
          <w:szCs w:val="16"/>
          <w:lang w:val="en-US"/>
        </w:rPr>
        <w:t xml:space="preserve"> </w:t>
      </w:r>
      <w:r w:rsidR="00F50535">
        <w:rPr>
          <w:lang w:val="en-US"/>
        </w:rPr>
        <w:t>[QW] = 0,</w:t>
      </w:r>
      <w:r w:rsidR="000000EF">
        <w:rPr>
          <w:lang w:val="en-US"/>
        </w:rPr>
        <w:t xml:space="preserve">                                                                                             (*0*)</w:t>
      </w:r>
    </w:p>
    <w:p w:rsidR="00F50535" w:rsidRDefault="00F50535" w:rsidP="00F50535">
      <w:pPr>
        <w:pStyle w:val="af0"/>
        <w:widowControl w:val="0"/>
        <w:tabs>
          <w:tab w:val="left" w:pos="284"/>
          <w:tab w:val="left" w:pos="851"/>
          <w:tab w:val="left" w:pos="993"/>
        </w:tabs>
        <w:spacing w:line="120" w:lineRule="auto"/>
        <w:ind w:left="0" w:firstLine="425"/>
        <w:jc w:val="both"/>
        <w:rPr>
          <w:lang w:val="en-US"/>
        </w:rPr>
      </w:pPr>
    </w:p>
    <w:p w:rsidR="00536EC8" w:rsidRPr="00231484" w:rsidRDefault="00F50535" w:rsidP="00F50535">
      <w:pPr>
        <w:pStyle w:val="af0"/>
        <w:widowControl w:val="0"/>
        <w:tabs>
          <w:tab w:val="left" w:pos="284"/>
          <w:tab w:val="left" w:pos="851"/>
          <w:tab w:val="left" w:pos="993"/>
        </w:tabs>
        <w:ind w:left="0"/>
        <w:jc w:val="both"/>
      </w:pPr>
      <w:r>
        <w:t xml:space="preserve">где </w:t>
      </w:r>
      <w:r w:rsidRPr="00F50535">
        <w:rPr>
          <w:i/>
          <w:lang w:val="en-US"/>
        </w:rPr>
        <w:t>u</w:t>
      </w:r>
      <w:r w:rsidRPr="00F50535">
        <w:t xml:space="preserve"> – </w:t>
      </w:r>
      <w:r>
        <w:t>характерная скорость распространения органической субстанции (в том числе во</w:t>
      </w:r>
      <w:r>
        <w:t>с</w:t>
      </w:r>
      <w:r>
        <w:t>производства во времени), квадратные скобки применены символически</w:t>
      </w:r>
      <w:r w:rsidR="00F751C7">
        <w:t xml:space="preserve"> (векторность </w:t>
      </w:r>
      <w:r w:rsidR="00C720F7">
        <w:t>фун</w:t>
      </w:r>
      <w:r w:rsidR="00C720F7">
        <w:t>к</w:t>
      </w:r>
      <w:r w:rsidR="00C720F7">
        <w:t xml:space="preserve">ций </w:t>
      </w:r>
      <w:r w:rsidR="00F751C7">
        <w:t>условная)</w:t>
      </w:r>
      <w:r>
        <w:t>. После преобразований отсюда получим: ω(</w:t>
      </w:r>
      <w:r w:rsidRPr="00F50535">
        <w:rPr>
          <w:i/>
          <w:lang w:val="en-US"/>
        </w:rPr>
        <w:t>w</w:t>
      </w:r>
      <w:r w:rsidRPr="00F50535">
        <w:rPr>
          <w:vertAlign w:val="superscript"/>
        </w:rPr>
        <w:t>2</w:t>
      </w:r>
      <w:r w:rsidRPr="00F50535">
        <w:t xml:space="preserve"> – </w:t>
      </w:r>
      <w:r w:rsidRPr="00F50535">
        <w:rPr>
          <w:i/>
          <w:lang w:val="en-US"/>
        </w:rPr>
        <w:t>q</w:t>
      </w:r>
      <w:r w:rsidRPr="00F50535">
        <w:rPr>
          <w:vertAlign w:val="superscript"/>
        </w:rPr>
        <w:t>2</w:t>
      </w:r>
      <w:r w:rsidRPr="00F50535">
        <w:t xml:space="preserve">) + </w:t>
      </w:r>
      <m:oMath>
        <m:f>
          <m:fPr>
            <m:ctrlPr>
              <w:rPr>
                <w:rFonts w:ascii="Cambria Math" w:hAnsi="Cambria Math"/>
                <w:lang w:val="en-US"/>
              </w:rPr>
            </m:ctrlPr>
          </m:fPr>
          <m:num>
            <m:r>
              <w:rPr>
                <w:rFonts w:ascii="Cambria Math" w:hAnsi="Cambria Math"/>
                <w:lang w:val="en-US"/>
              </w:rPr>
              <m:t>u</m:t>
            </m:r>
          </m:num>
          <m:den>
            <m:r>
              <m:rPr>
                <m:sty m:val="p"/>
              </m:rPr>
              <w:rPr>
                <w:rFonts w:ascii="Cambria Math" w:hAnsi="Cambria Math"/>
              </w:rPr>
              <m:t>2</m:t>
            </m:r>
          </m:den>
        </m:f>
      </m:oMath>
      <w:r w:rsidRPr="00F50535">
        <w:t>(</w:t>
      </w:r>
      <w:r w:rsidRPr="00F50535">
        <w:rPr>
          <w:i/>
          <w:lang w:val="en-US"/>
        </w:rPr>
        <w:t>w</w:t>
      </w:r>
      <w:r w:rsidRPr="00F50535">
        <w:rPr>
          <w:sz w:val="16"/>
          <w:szCs w:val="16"/>
        </w:rPr>
        <w:t xml:space="preserve"> </w:t>
      </w:r>
      <w:r>
        <w:rPr>
          <w:lang w:val="en-US"/>
        </w:rPr>
        <w:t>div</w:t>
      </w:r>
      <w:r w:rsidRPr="00F50535">
        <w:rPr>
          <w:sz w:val="16"/>
          <w:szCs w:val="16"/>
        </w:rPr>
        <w:t xml:space="preserve"> </w:t>
      </w:r>
      <w:r w:rsidRPr="00F50535">
        <w:rPr>
          <w:i/>
          <w:lang w:val="en-US"/>
        </w:rPr>
        <w:t>q</w:t>
      </w:r>
      <w:r w:rsidRPr="00F50535">
        <w:t xml:space="preserve"> + </w:t>
      </w:r>
      <w:r w:rsidRPr="00F50535">
        <w:rPr>
          <w:i/>
          <w:lang w:val="en-US"/>
        </w:rPr>
        <w:t>q</w:t>
      </w:r>
      <w:r w:rsidRPr="00F50535">
        <w:rPr>
          <w:sz w:val="16"/>
          <w:szCs w:val="16"/>
        </w:rPr>
        <w:t xml:space="preserve"> </w:t>
      </w:r>
      <w:r>
        <w:rPr>
          <w:lang w:val="en-US"/>
        </w:rPr>
        <w:t>div</w:t>
      </w:r>
      <w:r w:rsidRPr="00F50535">
        <w:rPr>
          <w:sz w:val="16"/>
          <w:szCs w:val="16"/>
        </w:rPr>
        <w:t xml:space="preserve"> </w:t>
      </w:r>
      <w:r w:rsidRPr="00F50535">
        <w:rPr>
          <w:i/>
          <w:lang w:val="en-US"/>
        </w:rPr>
        <w:t>w</w:t>
      </w:r>
      <w:r w:rsidRPr="00F50535">
        <w:t xml:space="preserve">) = 0. </w:t>
      </w:r>
    </w:p>
    <w:p w:rsidR="00FA78B0" w:rsidRDefault="00F50535" w:rsidP="00536EC8">
      <w:pPr>
        <w:pStyle w:val="af0"/>
        <w:widowControl w:val="0"/>
        <w:tabs>
          <w:tab w:val="left" w:pos="284"/>
          <w:tab w:val="left" w:pos="851"/>
          <w:tab w:val="left" w:pos="993"/>
        </w:tabs>
        <w:ind w:left="0" w:firstLine="426"/>
        <w:jc w:val="both"/>
      </w:pPr>
      <w:r>
        <w:t>Пусть</w:t>
      </w:r>
      <w:r w:rsidRPr="00536EC8">
        <w:t xml:space="preserve"> </w:t>
      </w:r>
      <w:r w:rsidRPr="00F50535">
        <w:rPr>
          <w:i/>
          <w:lang w:val="en-US"/>
        </w:rPr>
        <w:t>w</w:t>
      </w:r>
      <w:r w:rsidRPr="00536EC8">
        <w:t xml:space="preserve"> = </w:t>
      </w:r>
      <w:r w:rsidRPr="00F50535">
        <w:rPr>
          <w:i/>
          <w:lang w:val="en-US"/>
        </w:rPr>
        <w:t>w</w:t>
      </w:r>
      <w:r w:rsidRPr="00536EC8">
        <w:rPr>
          <w:vertAlign w:val="subscript"/>
        </w:rPr>
        <w:t>0</w:t>
      </w:r>
      <w:r w:rsidRPr="00536EC8">
        <w:rPr>
          <w:sz w:val="16"/>
          <w:szCs w:val="16"/>
        </w:rPr>
        <w:t xml:space="preserve"> </w:t>
      </w:r>
      <w:r>
        <w:rPr>
          <w:lang w:val="en-US"/>
        </w:rPr>
        <w:t>exp</w:t>
      </w:r>
      <w:r w:rsidRPr="00536EC8">
        <w:t>(–</w:t>
      </w:r>
      <w:r w:rsidRPr="00536EC8">
        <w:rPr>
          <w:i/>
          <w:lang w:val="en-US"/>
        </w:rPr>
        <w:t>k</w:t>
      </w:r>
      <w:r w:rsidRPr="00536EC8">
        <w:rPr>
          <w:i/>
          <w:vertAlign w:val="subscript"/>
          <w:lang w:val="en-US"/>
        </w:rPr>
        <w:t>w</w:t>
      </w:r>
      <w:r w:rsidRPr="00536EC8">
        <w:rPr>
          <w:i/>
          <w:lang w:val="en-US"/>
        </w:rPr>
        <w:t>r</w:t>
      </w:r>
      <w:r w:rsidRPr="00536EC8">
        <w:t xml:space="preserve">), </w:t>
      </w:r>
      <w:r w:rsidRPr="00536EC8">
        <w:rPr>
          <w:i/>
          <w:lang w:val="en-US"/>
        </w:rPr>
        <w:t>q</w:t>
      </w:r>
      <w:r w:rsidRPr="00536EC8">
        <w:t xml:space="preserve"> = </w:t>
      </w:r>
      <w:r w:rsidRPr="00536EC8">
        <w:rPr>
          <w:i/>
          <w:lang w:val="en-US"/>
        </w:rPr>
        <w:t>q</w:t>
      </w:r>
      <w:r w:rsidRPr="00536EC8">
        <w:rPr>
          <w:vertAlign w:val="subscript"/>
        </w:rPr>
        <w:t>0</w:t>
      </w:r>
      <w:r w:rsidR="00536EC8" w:rsidRPr="00536EC8">
        <w:rPr>
          <w:sz w:val="16"/>
          <w:szCs w:val="16"/>
          <w:vertAlign w:val="subscript"/>
        </w:rPr>
        <w:t xml:space="preserve"> </w:t>
      </w:r>
      <w:r>
        <w:rPr>
          <w:lang w:val="en-US"/>
        </w:rPr>
        <w:t>exp</w:t>
      </w:r>
      <w:r w:rsidRPr="00536EC8">
        <w:t>(–</w:t>
      </w:r>
      <w:r w:rsidRPr="00536EC8">
        <w:rPr>
          <w:i/>
          <w:lang w:val="en-US"/>
        </w:rPr>
        <w:t>k</w:t>
      </w:r>
      <w:r w:rsidRPr="00536EC8">
        <w:rPr>
          <w:i/>
          <w:vertAlign w:val="subscript"/>
          <w:lang w:val="en-US"/>
        </w:rPr>
        <w:t>q</w:t>
      </w:r>
      <w:r w:rsidRPr="00536EC8">
        <w:rPr>
          <w:i/>
          <w:lang w:val="en-US"/>
        </w:rPr>
        <w:t>r</w:t>
      </w:r>
      <w:r w:rsidRPr="00536EC8">
        <w:t xml:space="preserve">), </w:t>
      </w:r>
      <w:r w:rsidR="00536EC8">
        <w:t>где</w:t>
      </w:r>
      <w:r w:rsidR="00536EC8" w:rsidRPr="00536EC8">
        <w:t xml:space="preserve"> </w:t>
      </w:r>
      <w:r w:rsidR="00536EC8" w:rsidRPr="00536EC8">
        <w:rPr>
          <w:i/>
          <w:lang w:val="en-US"/>
        </w:rPr>
        <w:t>k</w:t>
      </w:r>
      <w:r w:rsidR="00536EC8" w:rsidRPr="00536EC8">
        <w:rPr>
          <w:i/>
          <w:vertAlign w:val="subscript"/>
          <w:lang w:val="en-US"/>
        </w:rPr>
        <w:t>s</w:t>
      </w:r>
      <w:r w:rsidR="00536EC8" w:rsidRPr="00536EC8">
        <w:t xml:space="preserve"> – </w:t>
      </w:r>
      <w:r w:rsidR="00536EC8">
        <w:t>волновые</w:t>
      </w:r>
      <w:r w:rsidR="00536EC8" w:rsidRPr="00536EC8">
        <w:t xml:space="preserve"> «</w:t>
      </w:r>
      <w:r w:rsidR="00536EC8">
        <w:t>векторы</w:t>
      </w:r>
      <w:r w:rsidR="00536EC8" w:rsidRPr="00536EC8">
        <w:t xml:space="preserve">», </w:t>
      </w:r>
      <w:r w:rsidR="00536EC8" w:rsidRPr="00536EC8">
        <w:rPr>
          <w:i/>
          <w:lang w:val="en-US"/>
        </w:rPr>
        <w:t>r</w:t>
      </w:r>
      <w:r w:rsidR="00536EC8" w:rsidRPr="00536EC8">
        <w:t xml:space="preserve"> – </w:t>
      </w:r>
      <w:r w:rsidR="00536EC8">
        <w:t xml:space="preserve">переменная, на графике ортогональная оси </w:t>
      </w:r>
      <w:r w:rsidR="00536EC8" w:rsidRPr="00536EC8">
        <w:rPr>
          <w:i/>
          <w:lang w:val="en-US"/>
        </w:rPr>
        <w:t>t</w:t>
      </w:r>
      <w:r w:rsidR="00536EC8" w:rsidRPr="00536EC8">
        <w:t xml:space="preserve"> (</w:t>
      </w:r>
      <w:r w:rsidR="00536EC8">
        <w:t xml:space="preserve">для развертки значений </w:t>
      </w:r>
      <w:r w:rsidR="00536EC8" w:rsidRPr="00536EC8">
        <w:rPr>
          <w:i/>
          <w:lang w:val="en-US"/>
        </w:rPr>
        <w:t>Q</w:t>
      </w:r>
      <w:r w:rsidR="00536EC8" w:rsidRPr="00536EC8">
        <w:t xml:space="preserve">, </w:t>
      </w:r>
      <w:r w:rsidR="00536EC8" w:rsidRPr="00536EC8">
        <w:rPr>
          <w:i/>
          <w:lang w:val="en-US"/>
        </w:rPr>
        <w:t>W</w:t>
      </w:r>
      <w:r w:rsidR="00536EC8" w:rsidRPr="00536EC8">
        <w:t xml:space="preserve">). </w:t>
      </w:r>
      <w:r w:rsidR="00536EC8">
        <w:t>Тогда, полагая в конечной фо</w:t>
      </w:r>
      <w:r w:rsidR="00536EC8">
        <w:t>р</w:t>
      </w:r>
      <w:r w:rsidR="00536EC8">
        <w:t xml:space="preserve">муле </w:t>
      </w:r>
      <w:r w:rsidR="00536EC8" w:rsidRPr="00536EC8">
        <w:rPr>
          <w:i/>
          <w:lang w:val="en-US"/>
        </w:rPr>
        <w:t>r</w:t>
      </w:r>
      <w:r w:rsidR="00536EC8" w:rsidRPr="00536EC8">
        <w:t xml:space="preserve"> = 0</w:t>
      </w:r>
      <w:r w:rsidR="00536EC8">
        <w:t xml:space="preserve"> и заменяя </w:t>
      </w:r>
      <w:r w:rsidR="00536EC8">
        <w:rPr>
          <w:lang w:val="en-US"/>
        </w:rPr>
        <w:t>div</w:t>
      </w:r>
      <w:r w:rsidR="00536EC8" w:rsidRPr="00536EC8">
        <w:t xml:space="preserve"> →</w:t>
      </w:r>
      <w:r w:rsidR="00536EC8">
        <w:t xml:space="preserve"> </w:t>
      </w: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lang w:val="en-US"/>
              </w:rPr>
              <m:t>r</m:t>
            </m:r>
          </m:den>
        </m:f>
      </m:oMath>
      <w:r w:rsidR="00536EC8" w:rsidRPr="00536EC8">
        <w:t xml:space="preserve">, </w:t>
      </w:r>
      <w:r w:rsidR="00536EC8">
        <w:t xml:space="preserve">придем к уравнению </w:t>
      </w:r>
      <m:oMath>
        <m:sSubSup>
          <m:sSubSupPr>
            <m:ctrlPr>
              <w:rPr>
                <w:rFonts w:ascii="Cambria Math" w:hAnsi="Cambria Math"/>
              </w:rPr>
            </m:ctrlPr>
          </m:sSubSupPr>
          <m:e>
            <m:r>
              <w:rPr>
                <w:rFonts w:ascii="Cambria Math" w:hAnsi="Cambria Math"/>
                <w:lang w:val="en-US"/>
              </w:rPr>
              <m:t>w</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u</m:t>
            </m:r>
          </m:num>
          <m:den>
            <m:r>
              <m:rPr>
                <m:sty m:val="p"/>
              </m:rPr>
              <w:rPr>
                <w:rFonts w:ascii="Cambria Math" w:hAnsi="Cambria Math"/>
              </w:rPr>
              <m:t>2</m:t>
            </m:r>
          </m:den>
        </m:f>
        <m:f>
          <m:fPr>
            <m:ctrlPr>
              <w:rPr>
                <w:rFonts w:ascii="Cambria Math" w:hAnsi="Cambria Math"/>
              </w:rPr>
            </m:ctrlPr>
          </m:fPr>
          <m:num>
            <m:sSub>
              <m:sSubPr>
                <m:ctrlPr>
                  <w:rPr>
                    <w:rFonts w:ascii="Cambria Math" w:hAnsi="Cambria Math"/>
                    <w:i/>
                  </w:rPr>
                </m:ctrlPr>
              </m:sSubPr>
              <m:e>
                <m:r>
                  <w:rPr>
                    <w:rFonts w:ascii="Cambria Math" w:hAnsi="Cambria Math"/>
                  </w:rPr>
                  <m:t>k</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q</m:t>
                </m:r>
              </m:sub>
            </m:sSub>
          </m:num>
          <m:den>
            <m:r>
              <m:rPr>
                <m:sty m:val="p"/>
              </m:rPr>
              <w:rPr>
                <w:rFonts w:ascii="Cambria Math" w:hAnsi="Cambria Math"/>
              </w:rPr>
              <m:t>ω</m:t>
            </m:r>
          </m:den>
        </m:f>
        <m:sSub>
          <m:sSubPr>
            <m:ctrlPr>
              <w:rPr>
                <w:rFonts w:ascii="Cambria Math" w:hAnsi="Cambria Math"/>
              </w:rPr>
            </m:ctrlPr>
          </m:sSubPr>
          <m:e>
            <m:r>
              <w:rPr>
                <w:rFonts w:ascii="Cambria Math" w:hAnsi="Cambria Math"/>
              </w:rPr>
              <m:t>q</m:t>
            </m:r>
          </m:e>
          <m:sub>
            <m:r>
              <m:rPr>
                <m:sty m:val="p"/>
              </m:rPr>
              <w:rPr>
                <w:rFonts w:ascii="Cambria Math" w:hAnsi="Cambria Math"/>
              </w:rPr>
              <m:t>0</m:t>
            </m:r>
          </m:sub>
        </m:sSub>
        <m:sSub>
          <m:sSubPr>
            <m:ctrlPr>
              <w:rPr>
                <w:rFonts w:ascii="Cambria Math" w:hAnsi="Cambria Math"/>
              </w:rPr>
            </m:ctrlPr>
          </m:sSubPr>
          <m:e>
            <m:r>
              <w:rPr>
                <w:rFonts w:ascii="Cambria Math" w:hAnsi="Cambria Math"/>
              </w:rPr>
              <m:t>w</m:t>
            </m:r>
          </m:e>
          <m:sub>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sty m:val="p"/>
              </m:rPr>
              <w:rPr>
                <w:rFonts w:ascii="Cambria Math" w:hAnsi="Cambria Math"/>
              </w:rPr>
              <m:t>0</m:t>
            </m:r>
          </m:sub>
          <m:sup>
            <m:r>
              <m:rPr>
                <m:sty m:val="p"/>
              </m:rPr>
              <w:rPr>
                <w:rFonts w:ascii="Cambria Math" w:hAnsi="Cambria Math"/>
              </w:rPr>
              <m:t>2</m:t>
            </m:r>
          </m:sup>
        </m:sSubSup>
      </m:oMath>
      <w:r w:rsidR="00536EC8" w:rsidRPr="00536EC8">
        <w:t xml:space="preserve"> = 0, </w:t>
      </w:r>
      <w:r w:rsidR="00536EC8">
        <w:t xml:space="preserve">откуда </w:t>
      </w:r>
      <w:r w:rsidR="00536EC8" w:rsidRPr="00536EC8">
        <w:rPr>
          <w:i/>
          <w:lang w:val="en-US"/>
        </w:rPr>
        <w:t>w</w:t>
      </w:r>
      <w:r w:rsidR="00536EC8" w:rsidRPr="00536EC8">
        <w:rPr>
          <w:vertAlign w:val="subscript"/>
        </w:rPr>
        <w:t>0</w:t>
      </w:r>
      <w:r w:rsidR="00536EC8" w:rsidRPr="00536EC8">
        <w:t xml:space="preserve"> = </w:t>
      </w:r>
      <m:oMath>
        <m:f>
          <m:fPr>
            <m:ctrlPr>
              <w:rPr>
                <w:rFonts w:ascii="Cambria Math" w:hAnsi="Cambria Math"/>
              </w:rPr>
            </m:ctrlPr>
          </m:fPr>
          <m:num>
            <m:r>
              <w:rPr>
                <w:rFonts w:ascii="Cambria Math" w:hAnsi="Cambria Math"/>
              </w:rPr>
              <m:t>u</m:t>
            </m:r>
          </m:num>
          <m:den>
            <m:r>
              <m:rPr>
                <m:sty m:val="p"/>
              </m:rPr>
              <w:rPr>
                <w:rFonts w:ascii="Cambria Math" w:hAnsi="Cambria Math"/>
              </w:rPr>
              <m:t>4</m:t>
            </m:r>
          </m:den>
        </m:f>
        <m:f>
          <m:fPr>
            <m:ctrlPr>
              <w:rPr>
                <w:rFonts w:ascii="Cambria Math" w:hAnsi="Cambria Math"/>
              </w:rPr>
            </m:ctrlPr>
          </m:fPr>
          <m:num>
            <m:sSub>
              <m:sSubPr>
                <m:ctrlPr>
                  <w:rPr>
                    <w:rFonts w:ascii="Cambria Math" w:hAnsi="Cambria Math"/>
                    <w:i/>
                  </w:rPr>
                </m:ctrlPr>
              </m:sSubPr>
              <m:e>
                <m:r>
                  <w:rPr>
                    <w:rFonts w:ascii="Cambria Math" w:hAnsi="Cambria Math"/>
                  </w:rPr>
                  <m:t>k</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q</m:t>
                </m:r>
              </m:sub>
            </m:sSub>
          </m:num>
          <m:den>
            <m:r>
              <m:rPr>
                <m:sty m:val="p"/>
              </m:rPr>
              <w:rPr>
                <w:rFonts w:ascii="Cambria Math" w:hAnsi="Cambria Math"/>
              </w:rPr>
              <m:t>ω</m:t>
            </m:r>
          </m:den>
        </m:f>
      </m:oMath>
      <w:r w:rsidR="00536EC8" w:rsidRPr="00536EC8">
        <w:rPr>
          <w:i/>
          <w:lang w:val="en-US"/>
        </w:rPr>
        <w:t>q</w:t>
      </w:r>
      <w:r w:rsidR="00536EC8" w:rsidRPr="00536EC8">
        <w:rPr>
          <w:vertAlign w:val="subscript"/>
        </w:rPr>
        <w:t>0</w:t>
      </w:r>
      <w:r w:rsidR="00536EC8" w:rsidRPr="00536EC8">
        <w:t xml:space="preserve"> </w:t>
      </w:r>
      <w:r w:rsidR="00536EC8">
        <w:t>±</w:t>
      </w:r>
      <w:r w:rsidR="00536EC8" w:rsidRPr="00536EC8">
        <w:t xml:space="preserve"> </w:t>
      </w:r>
      <m:oMath>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u</m:t>
                        </m:r>
                      </m:num>
                      <m:den>
                        <m:r>
                          <m:rPr>
                            <m:sty m:val="p"/>
                          </m:rPr>
                          <w:rPr>
                            <w:rFonts w:ascii="Cambria Math" w:hAnsi="Cambria Math"/>
                          </w:rPr>
                          <m:t>4</m:t>
                        </m:r>
                      </m:den>
                    </m:f>
                    <m:f>
                      <m:fPr>
                        <m:ctrlPr>
                          <w:rPr>
                            <w:rFonts w:ascii="Cambria Math" w:hAnsi="Cambria Math"/>
                          </w:rPr>
                        </m:ctrlPr>
                      </m:fPr>
                      <m:num>
                        <m:sSub>
                          <m:sSubPr>
                            <m:ctrlPr>
                              <w:rPr>
                                <w:rFonts w:ascii="Cambria Math" w:hAnsi="Cambria Math"/>
                                <w:i/>
                              </w:rPr>
                            </m:ctrlPr>
                          </m:sSubPr>
                          <m:e>
                            <m:r>
                              <w:rPr>
                                <w:rFonts w:ascii="Cambria Math" w:hAnsi="Cambria Math"/>
                              </w:rPr>
                              <m:t>k</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q</m:t>
                            </m:r>
                          </m:sub>
                        </m:sSub>
                      </m:num>
                      <m:den>
                        <m:r>
                          <m:rPr>
                            <m:sty m:val="p"/>
                          </m:rPr>
                          <w:rPr>
                            <w:rFonts w:ascii="Cambria Math" w:hAnsi="Cambria Math"/>
                          </w:rPr>
                          <m:t>ω</m:t>
                        </m:r>
                      </m:den>
                    </m:f>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sty m:val="p"/>
                  </m:rPr>
                  <w:rPr>
                    <w:rFonts w:ascii="Cambria Math" w:hAnsi="Cambria Math"/>
                  </w:rPr>
                  <m:t>0</m:t>
                </m:r>
              </m:sub>
              <m:sup>
                <m:r>
                  <m:rPr>
                    <m:sty m:val="p"/>
                  </m:rPr>
                  <w:rPr>
                    <w:rFonts w:ascii="Cambria Math" w:hAnsi="Cambria Math"/>
                  </w:rPr>
                  <m:t>2</m:t>
                </m:r>
              </m:sup>
            </m:sSubSup>
          </m:e>
        </m:rad>
      </m:oMath>
      <w:r w:rsidR="00536EC8" w:rsidRPr="00536EC8">
        <w:t xml:space="preserve">, </w:t>
      </w:r>
      <w:r w:rsidR="00536EC8">
        <w:t xml:space="preserve">или </w:t>
      </w:r>
      <w:r w:rsidR="00536EC8" w:rsidRPr="00536EC8">
        <w:rPr>
          <w:i/>
          <w:lang w:val="en-US"/>
        </w:rPr>
        <w:t>w</w:t>
      </w:r>
      <w:r w:rsidR="00536EC8" w:rsidRPr="00536EC8">
        <w:rPr>
          <w:vertAlign w:val="subscript"/>
        </w:rPr>
        <w:t>0</w:t>
      </w:r>
      <w:r w:rsidR="00536EC8" w:rsidRPr="00536EC8">
        <w:t xml:space="preserve"> =</w:t>
      </w:r>
      <w:r w:rsidR="00536EC8">
        <w:t xml:space="preserve"> </w:t>
      </w:r>
      <m:oMath>
        <m:f>
          <m:fPr>
            <m:ctrlPr>
              <w:rPr>
                <w:rFonts w:ascii="Cambria Math" w:hAnsi="Cambria Math"/>
              </w:rPr>
            </m:ctrlPr>
          </m:fPr>
          <m:num>
            <m:r>
              <w:rPr>
                <w:rFonts w:ascii="Cambria Math" w:hAnsi="Cambria Math"/>
              </w:rPr>
              <m:t>u</m:t>
            </m:r>
          </m:num>
          <m:den>
            <m:r>
              <m:rPr>
                <m:sty m:val="p"/>
              </m:rPr>
              <w:rPr>
                <w:rFonts w:ascii="Cambria Math" w:hAnsi="Cambria Math"/>
              </w:rPr>
              <m:t>4</m:t>
            </m:r>
          </m:den>
        </m:f>
        <m:f>
          <m:fPr>
            <m:ctrlPr>
              <w:rPr>
                <w:rFonts w:ascii="Cambria Math" w:hAnsi="Cambria Math"/>
              </w:rPr>
            </m:ctrlPr>
          </m:fPr>
          <m:num>
            <m:sSub>
              <m:sSubPr>
                <m:ctrlPr>
                  <w:rPr>
                    <w:rFonts w:ascii="Cambria Math" w:hAnsi="Cambria Math"/>
                    <w:i/>
                  </w:rPr>
                </m:ctrlPr>
              </m:sSubPr>
              <m:e>
                <m:r>
                  <w:rPr>
                    <w:rFonts w:ascii="Cambria Math" w:hAnsi="Cambria Math"/>
                  </w:rPr>
                  <m:t>k</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q</m:t>
                </m:r>
              </m:sub>
            </m:sSub>
          </m:num>
          <m:den>
            <m:r>
              <m:rPr>
                <m:sty m:val="p"/>
              </m:rPr>
              <w:rPr>
                <w:rFonts w:ascii="Cambria Math" w:hAnsi="Cambria Math"/>
              </w:rPr>
              <m:t>ω</m:t>
            </m:r>
          </m:den>
        </m:f>
      </m:oMath>
      <w:r w:rsidR="00EE3394" w:rsidRPr="00EE3394">
        <w:rPr>
          <w:i/>
          <w:lang w:val="en-US"/>
        </w:rPr>
        <w:t>q</w:t>
      </w:r>
      <w:r w:rsidR="00EE3394" w:rsidRPr="00EE3394">
        <w:rPr>
          <w:vertAlign w:val="subscript"/>
        </w:rPr>
        <w:t>0</w:t>
      </w:r>
      <m:oMath>
        <m:d>
          <m:dPr>
            <m:begChr m:val="["/>
            <m:endChr m:val="]"/>
            <m:ctrlPr>
              <w:rPr>
                <w:rFonts w:ascii="Cambria Math" w:hAnsi="Cambria Math"/>
              </w:rPr>
            </m:ctrlPr>
          </m:dPr>
          <m:e>
            <m:r>
              <m:rPr>
                <m:sty m:val="p"/>
              </m:rPr>
              <w:rPr>
                <w:rFonts w:ascii="Cambria Math" w:hAnsi="Cambria Math"/>
              </w:rPr>
              <m:t>1±</m:t>
            </m:r>
            <m:rad>
              <m:radPr>
                <m:degHide m:val="on"/>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ω</m:t>
                            </m:r>
                          </m:num>
                          <m:den>
                            <m:sSub>
                              <m:sSubPr>
                                <m:ctrlPr>
                                  <w:rPr>
                                    <w:rFonts w:ascii="Cambria Math" w:hAnsi="Cambria Math"/>
                                    <w:i/>
                                  </w:rPr>
                                </m:ctrlPr>
                              </m:sSubPr>
                              <m:e>
                                <m:r>
                                  <w:rPr>
                                    <w:rFonts w:ascii="Cambria Math" w:hAnsi="Cambria Math"/>
                                  </w:rPr>
                                  <m:t>k</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q</m:t>
                                </m:r>
                              </m:sub>
                            </m:sSub>
                          </m:den>
                        </m:f>
                      </m:e>
                    </m:d>
                  </m:e>
                  <m:sup>
                    <m:r>
                      <m:rPr>
                        <m:sty m:val="p"/>
                      </m:rPr>
                      <w:rPr>
                        <w:rFonts w:ascii="Cambria Math" w:hAnsi="Cambria Math"/>
                      </w:rPr>
                      <m:t>2</m:t>
                    </m:r>
                  </m:sup>
                </m:sSup>
                <m:f>
                  <m:fPr>
                    <m:ctrlPr>
                      <w:rPr>
                        <w:rFonts w:ascii="Cambria Math" w:hAnsi="Cambria Math"/>
                      </w:rPr>
                    </m:ctrlPr>
                  </m:fPr>
                  <m:num>
                    <m:r>
                      <m:rPr>
                        <m:sty m:val="p"/>
                      </m:rPr>
                      <w:rPr>
                        <w:rFonts w:ascii="Cambria Math" w:hAnsi="Cambria Math"/>
                      </w:rPr>
                      <m:t>16</m:t>
                    </m:r>
                  </m:num>
                  <m:den>
                    <m:sSup>
                      <m:sSupPr>
                        <m:ctrlPr>
                          <w:rPr>
                            <w:rFonts w:ascii="Cambria Math" w:hAnsi="Cambria Math"/>
                          </w:rPr>
                        </m:ctrlPr>
                      </m:sSupPr>
                      <m:e>
                        <m:r>
                          <w:rPr>
                            <w:rFonts w:ascii="Cambria Math" w:hAnsi="Cambria Math"/>
                          </w:rPr>
                          <m:t>u</m:t>
                        </m:r>
                      </m:e>
                      <m:sup>
                        <m:r>
                          <m:rPr>
                            <m:sty m:val="p"/>
                          </m:rPr>
                          <w:rPr>
                            <w:rFonts w:ascii="Cambria Math" w:hAnsi="Cambria Math"/>
                          </w:rPr>
                          <m:t>2</m:t>
                        </m:r>
                      </m:sup>
                    </m:sSup>
                  </m:den>
                </m:f>
              </m:e>
            </m:rad>
          </m:e>
        </m:d>
      </m:oMath>
      <w:r w:rsidR="00EE3394" w:rsidRPr="00EE3394">
        <w:t xml:space="preserve">. </w:t>
      </w:r>
      <w:r w:rsidR="00EE3394">
        <w:t xml:space="preserve">Если </w:t>
      </w:r>
      <w:r w:rsidR="00EE3394" w:rsidRPr="00EE3394">
        <w:rPr>
          <w:i/>
          <w:lang w:val="en-US"/>
        </w:rPr>
        <w:t>k</w:t>
      </w:r>
      <w:r w:rsidR="00EE3394" w:rsidRPr="00EE3394">
        <w:rPr>
          <w:i/>
          <w:vertAlign w:val="subscript"/>
          <w:lang w:val="en-US"/>
        </w:rPr>
        <w:t>w</w:t>
      </w:r>
      <w:r w:rsidR="00EE3394" w:rsidRPr="00EE3394">
        <w:t xml:space="preserve"> = </w:t>
      </w:r>
      <w:r w:rsidR="00EE3394" w:rsidRPr="00EE3394">
        <w:rPr>
          <w:i/>
          <w:lang w:val="en-US"/>
        </w:rPr>
        <w:t>k</w:t>
      </w:r>
      <w:r w:rsidR="00EE3394" w:rsidRPr="00EE3394">
        <w:rPr>
          <w:i/>
          <w:vertAlign w:val="subscript"/>
          <w:lang w:val="en-US"/>
        </w:rPr>
        <w:t>q</w:t>
      </w:r>
      <w:r w:rsidR="00EE3394" w:rsidRPr="00EE3394">
        <w:rPr>
          <w:vertAlign w:val="subscript"/>
        </w:rPr>
        <w:t xml:space="preserve"> </w:t>
      </w:r>
      <w:r w:rsidR="00EE3394" w:rsidRPr="00EE3394">
        <w:t xml:space="preserve">= </w:t>
      </w:r>
      <w:r w:rsidR="00EE3394" w:rsidRPr="00EE3394">
        <w:rPr>
          <w:i/>
          <w:lang w:val="en-US"/>
        </w:rPr>
        <w:t>k</w:t>
      </w:r>
      <w:r w:rsidR="00EE3394" w:rsidRPr="00EE3394">
        <w:t xml:space="preserve"> </w:t>
      </w:r>
      <w:r w:rsidR="00EE3394">
        <w:t xml:space="preserve">и </w:t>
      </w:r>
      <m:oMath>
        <m:f>
          <m:fPr>
            <m:ctrlPr>
              <w:rPr>
                <w:rFonts w:ascii="Cambria Math" w:hAnsi="Cambria Math"/>
              </w:rPr>
            </m:ctrlPr>
          </m:fPr>
          <m:num>
            <m:r>
              <m:rPr>
                <m:sty m:val="p"/>
              </m:rPr>
              <w:rPr>
                <w:rFonts w:ascii="Cambria Math" w:hAnsi="Cambria Math"/>
              </w:rPr>
              <m:t>ω</m:t>
            </m:r>
          </m:num>
          <m:den>
            <m:r>
              <w:rPr>
                <w:rFonts w:ascii="Cambria Math" w:hAnsi="Cambria Math"/>
              </w:rPr>
              <m:t>2k</m:t>
            </m:r>
          </m:den>
        </m:f>
      </m:oMath>
      <w:r w:rsidR="00EE3394" w:rsidRPr="00EE3394">
        <w:t xml:space="preserve"> = </w:t>
      </w:r>
      <w:r w:rsidR="00EE3394" w:rsidRPr="00EE3394">
        <w:rPr>
          <w:i/>
          <w:lang w:val="en-US"/>
        </w:rPr>
        <w:t>v</w:t>
      </w:r>
      <w:r w:rsidR="00EE3394" w:rsidRPr="00EE3394">
        <w:t xml:space="preserve">, </w:t>
      </w:r>
      <w:r w:rsidR="00EE3394">
        <w:t xml:space="preserve">где </w:t>
      </w:r>
      <w:r w:rsidR="00EE3394" w:rsidRPr="00EE3394">
        <w:rPr>
          <w:i/>
          <w:lang w:val="en-US"/>
        </w:rPr>
        <w:t>v</w:t>
      </w:r>
      <w:r w:rsidR="00EE3394" w:rsidRPr="00EE3394">
        <w:t xml:space="preserve"> – </w:t>
      </w:r>
      <w:r w:rsidR="00EE3394">
        <w:t xml:space="preserve">скорость </w:t>
      </w:r>
      <w:r w:rsidR="00EE3394" w:rsidRPr="00EE3394">
        <w:rPr>
          <w:i/>
        </w:rPr>
        <w:t>поперечного</w:t>
      </w:r>
      <w:r w:rsidR="00EE3394">
        <w:t xml:space="preserve"> рыскания органической субстанции (</w:t>
      </w:r>
      <w:r w:rsidR="00674DB8">
        <w:t>изменение активности при</w:t>
      </w:r>
      <w:r w:rsidR="00EE3394">
        <w:t xml:space="preserve"> поиск</w:t>
      </w:r>
      <w:r w:rsidR="00674DB8">
        <w:t>е</w:t>
      </w:r>
      <w:r w:rsidR="00EE3394">
        <w:t xml:space="preserve"> вариантов продолжения развития), то получим: </w:t>
      </w:r>
      <w:r w:rsidR="00D73E7B" w:rsidRPr="00D73E7B">
        <w:rPr>
          <w:i/>
          <w:lang w:val="en-US"/>
        </w:rPr>
        <w:t>w</w:t>
      </w:r>
      <w:r w:rsidR="00D73E7B" w:rsidRPr="00D73E7B">
        <w:rPr>
          <w:vertAlign w:val="subscript"/>
        </w:rPr>
        <w:t>0</w:t>
      </w:r>
      <w:r w:rsidR="00D73E7B" w:rsidRPr="00D73E7B">
        <w:t xml:space="preserve"> = </w:t>
      </w:r>
      <m:oMath>
        <m:f>
          <m:fPr>
            <m:ctrlPr>
              <w:rPr>
                <w:rFonts w:ascii="Cambria Math" w:hAnsi="Cambria Math"/>
              </w:rPr>
            </m:ctrlPr>
          </m:fPr>
          <m:num>
            <m:r>
              <w:rPr>
                <w:rFonts w:ascii="Cambria Math" w:hAnsi="Cambria Math"/>
              </w:rPr>
              <m:t>u</m:t>
            </m:r>
          </m:num>
          <m:den>
            <m:r>
              <m:rPr>
                <m:sty m:val="p"/>
              </m:rPr>
              <w:rPr>
                <w:rFonts w:ascii="Cambria Math" w:hAnsi="Cambria Math"/>
              </w:rPr>
              <m:t>2</m:t>
            </m:r>
            <m:r>
              <w:rPr>
                <w:rFonts w:ascii="Cambria Math" w:hAnsi="Cambria Math"/>
              </w:rPr>
              <m:t>v</m:t>
            </m:r>
          </m:den>
        </m:f>
      </m:oMath>
      <w:r w:rsidR="00D73E7B" w:rsidRPr="00D73E7B">
        <w:rPr>
          <w:i/>
          <w:lang w:val="en-US"/>
        </w:rPr>
        <w:t>q</w:t>
      </w:r>
      <w:r w:rsidR="00D73E7B" w:rsidRPr="00D73E7B">
        <w:rPr>
          <w:vertAlign w:val="subscript"/>
        </w:rPr>
        <w:t>0</w:t>
      </w:r>
      <m:oMath>
        <m:d>
          <m:dPr>
            <m:begChr m:val="["/>
            <m:endChr m:val="]"/>
            <m:ctrlPr>
              <w:rPr>
                <w:rFonts w:ascii="Cambria Math" w:hAnsi="Cambria Math"/>
              </w:rPr>
            </m:ctrlPr>
          </m:dPr>
          <m:e>
            <m:r>
              <m:rPr>
                <m:sty m:val="p"/>
              </m:rPr>
              <w:rPr>
                <w:rFonts w:ascii="Cambria Math" w:hAnsi="Cambria Math"/>
              </w:rPr>
              <m:t>1±</m:t>
            </m:r>
            <m:rad>
              <m:radPr>
                <m:degHide m:val="on"/>
                <m:ctrlPr>
                  <w:rPr>
                    <w:rFonts w:ascii="Cambria Math" w:hAnsi="Cambria Math"/>
                  </w:rPr>
                </m:ctrlPr>
              </m:radPr>
              <m:deg/>
              <m:e>
                <m:r>
                  <m:rPr>
                    <m:sty m:val="p"/>
                  </m:rPr>
                  <w:rPr>
                    <w:rFonts w:ascii="Cambria Math" w:hAnsi="Cambria Math"/>
                  </w:rPr>
                  <m:t>1+4</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u</m:t>
                        </m:r>
                      </m:e>
                      <m:sup>
                        <m:r>
                          <m:rPr>
                            <m:sty m:val="p"/>
                          </m:rPr>
                          <w:rPr>
                            <w:rFonts w:ascii="Cambria Math" w:hAnsi="Cambria Math"/>
                          </w:rPr>
                          <m:t>2</m:t>
                        </m:r>
                      </m:sup>
                    </m:sSup>
                  </m:den>
                </m:f>
              </m:e>
            </m:rad>
          </m:e>
        </m:d>
      </m:oMath>
      <w:r w:rsidR="00D73E7B" w:rsidRPr="00D73E7B">
        <w:t xml:space="preserve">. </w:t>
      </w:r>
    </w:p>
    <w:p w:rsidR="00F50535" w:rsidRDefault="00D73E7B" w:rsidP="00536EC8">
      <w:pPr>
        <w:pStyle w:val="af0"/>
        <w:widowControl w:val="0"/>
        <w:tabs>
          <w:tab w:val="left" w:pos="284"/>
          <w:tab w:val="left" w:pos="851"/>
          <w:tab w:val="left" w:pos="993"/>
        </w:tabs>
        <w:ind w:left="0" w:firstLine="426"/>
        <w:jc w:val="both"/>
      </w:pPr>
      <w:r>
        <w:t xml:space="preserve">Для </w:t>
      </w:r>
      <w:r w:rsidRPr="00D73E7B">
        <w:rPr>
          <w:i/>
        </w:rPr>
        <w:t>безоблачного</w:t>
      </w:r>
      <w:r>
        <w:t xml:space="preserve"> развития должно быть </w:t>
      </w:r>
      <w:r w:rsidRPr="00D73E7B">
        <w:rPr>
          <w:i/>
          <w:lang w:val="en-US"/>
        </w:rPr>
        <w:t>q</w:t>
      </w:r>
      <w:r w:rsidRPr="00D73E7B">
        <w:rPr>
          <w:vertAlign w:val="subscript"/>
        </w:rPr>
        <w:t>0</w:t>
      </w:r>
      <w:r w:rsidRPr="00D73E7B">
        <w:t xml:space="preserve"> &gt; </w:t>
      </w:r>
      <w:r w:rsidRPr="00D73E7B">
        <w:rPr>
          <w:i/>
          <w:lang w:val="en-US"/>
        </w:rPr>
        <w:t>w</w:t>
      </w:r>
      <w:r w:rsidRPr="00D73E7B">
        <w:rPr>
          <w:vertAlign w:val="subscript"/>
        </w:rPr>
        <w:t>0</w:t>
      </w:r>
      <w:r w:rsidRPr="00D73E7B">
        <w:t xml:space="preserve">, </w:t>
      </w:r>
      <w:r>
        <w:t>что не приводит к противоречию между величиной потребления и размерами воспроизводимых ресурсов</w:t>
      </w:r>
      <w:r w:rsidR="00FA78B0">
        <w:t>. Здесь история указывает два пути</w:t>
      </w:r>
      <w:r w:rsidR="00530018">
        <w:t xml:space="preserve"> (для простоты выкладок примем</w:t>
      </w:r>
      <w:r w:rsidR="00FA78B0">
        <w:t xml:space="preserve"> </w:t>
      </w:r>
      <w:r w:rsidR="00FA78B0" w:rsidRPr="00FA78B0">
        <w:rPr>
          <w:i/>
          <w:lang w:val="en-US"/>
        </w:rPr>
        <w:t>v</w:t>
      </w:r>
      <w:r w:rsidR="00FA78B0" w:rsidRPr="00FA78B0">
        <w:t xml:space="preserve"> = </w:t>
      </w:r>
      <w:r w:rsidR="00FA78B0" w:rsidRPr="00FA78B0">
        <w:rPr>
          <w:i/>
          <w:lang w:val="en-US"/>
        </w:rPr>
        <w:t>u</w:t>
      </w:r>
      <w:r w:rsidR="00FA78B0" w:rsidRPr="00FA78B0">
        <w:rPr>
          <w:sz w:val="16"/>
          <w:szCs w:val="16"/>
        </w:rPr>
        <w:t xml:space="preserve"> </w:t>
      </w:r>
      <w:r w:rsidR="00FA78B0" w:rsidRPr="00FA78B0">
        <w:t>/</w:t>
      </w:r>
      <w:r w:rsidR="00FA78B0" w:rsidRPr="00FA78B0">
        <w:rPr>
          <w:sz w:val="16"/>
          <w:szCs w:val="16"/>
        </w:rPr>
        <w:t xml:space="preserve"> </w:t>
      </w:r>
      <w:r w:rsidR="00FA78B0" w:rsidRPr="00FA78B0">
        <w:t>2</w:t>
      </w:r>
      <w:r w:rsidR="00530018">
        <w:t>).</w:t>
      </w:r>
      <w:r w:rsidR="00FA78B0" w:rsidRPr="00FA78B0">
        <w:t xml:space="preserve"> </w:t>
      </w:r>
      <w:r w:rsidR="00530018">
        <w:t xml:space="preserve">Тогда </w:t>
      </w:r>
      <w:r w:rsidR="00FA78B0">
        <w:t xml:space="preserve">показатель воспроизводства </w:t>
      </w:r>
      <w:r w:rsidR="00FA78B0" w:rsidRPr="00FA78B0">
        <w:rPr>
          <w:i/>
          <w:lang w:val="en-US"/>
        </w:rPr>
        <w:t>q</w:t>
      </w:r>
      <w:r w:rsidR="00FA78B0" w:rsidRPr="00B450DD">
        <w:rPr>
          <w:vertAlign w:val="subscript"/>
        </w:rPr>
        <w:t>0</w:t>
      </w:r>
      <w:r w:rsidR="00FA78B0" w:rsidRPr="00B450DD">
        <w:t xml:space="preserve"> = </w:t>
      </w:r>
      <m:oMath>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w</m:t>
                </m:r>
              </m:e>
              <m:sub>
                <m:r>
                  <m:rPr>
                    <m:sty m:val="p"/>
                  </m:rPr>
                  <w:rPr>
                    <w:rFonts w:ascii="Cambria Math" w:hAnsi="Cambria Math"/>
                  </w:rPr>
                  <m:t>0</m:t>
                </m:r>
              </m:sub>
            </m:sSub>
          </m:num>
          <m:den>
            <m:r>
              <m:rPr>
                <m:sty m:val="p"/>
              </m:rPr>
              <w:rPr>
                <w:rFonts w:ascii="Cambria Math" w:hAnsi="Cambria Math"/>
              </w:rPr>
              <m:t>1+</m:t>
            </m:r>
            <m:rad>
              <m:radPr>
                <m:degHide m:val="on"/>
                <m:ctrlPr>
                  <w:rPr>
                    <w:rFonts w:ascii="Cambria Math" w:hAnsi="Cambria Math"/>
                    <w:lang w:val="en-US"/>
                  </w:rPr>
                </m:ctrlPr>
              </m:radPr>
              <m:deg/>
              <m:e>
                <m:r>
                  <m:rPr>
                    <m:sty m:val="p"/>
                  </m:rPr>
                  <w:rPr>
                    <w:rFonts w:ascii="Cambria Math" w:hAnsi="Cambria Math"/>
                  </w:rPr>
                  <m:t>2</m:t>
                </m:r>
              </m:e>
            </m:rad>
          </m:den>
        </m:f>
      </m:oMath>
      <w:r w:rsidR="00B450DD" w:rsidRPr="00B450DD">
        <w:t xml:space="preserve">, </w:t>
      </w:r>
      <w:r w:rsidR="00674DB8">
        <w:t xml:space="preserve">то есть </w:t>
      </w:r>
      <w:r w:rsidR="00674DB8" w:rsidRPr="00674DB8">
        <w:rPr>
          <w:i/>
          <w:lang w:val="en-US"/>
        </w:rPr>
        <w:t>q</w:t>
      </w:r>
      <w:r w:rsidR="00674DB8" w:rsidRPr="00674DB8">
        <w:rPr>
          <w:vertAlign w:val="subscript"/>
        </w:rPr>
        <w:t>0</w:t>
      </w:r>
      <w:r w:rsidR="00674DB8" w:rsidRPr="00674DB8">
        <w:t xml:space="preserve"> &lt; </w:t>
      </w:r>
      <w:r w:rsidR="00674DB8" w:rsidRPr="00674DB8">
        <w:rPr>
          <w:i/>
          <w:lang w:val="en-US"/>
        </w:rPr>
        <w:t>w</w:t>
      </w:r>
      <w:r w:rsidR="00674DB8" w:rsidRPr="00674DB8">
        <w:rPr>
          <w:vertAlign w:val="subscript"/>
        </w:rPr>
        <w:t>0</w:t>
      </w:r>
      <w:r w:rsidR="00674DB8">
        <w:rPr>
          <w:vertAlign w:val="subscript"/>
        </w:rPr>
        <w:t xml:space="preserve">, </w:t>
      </w:r>
      <w:r w:rsidR="00B450DD">
        <w:t xml:space="preserve">и биота путем самопожирания неуклонно и быстро исчезает. Или при </w:t>
      </w:r>
      <w:r w:rsidR="00B450DD" w:rsidRPr="00FA78B0">
        <w:rPr>
          <w:i/>
          <w:lang w:val="en-US"/>
        </w:rPr>
        <w:t>q</w:t>
      </w:r>
      <w:r w:rsidR="00B450DD" w:rsidRPr="00B450DD">
        <w:rPr>
          <w:vertAlign w:val="subscript"/>
        </w:rPr>
        <w:t>0</w:t>
      </w:r>
      <w:r w:rsidR="00B450DD" w:rsidRPr="00B450DD">
        <w:t xml:space="preserve"> = </w:t>
      </w:r>
      <m:oMath>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w</m:t>
                </m:r>
              </m:e>
              <m:sub>
                <m:r>
                  <m:rPr>
                    <m:sty m:val="p"/>
                  </m:rPr>
                  <w:rPr>
                    <w:rFonts w:ascii="Cambria Math" w:hAnsi="Cambria Math"/>
                  </w:rPr>
                  <m:t>0</m:t>
                </m:r>
              </m:sub>
            </m:sSub>
          </m:num>
          <m:den>
            <m:r>
              <m:rPr>
                <m:sty m:val="p"/>
              </m:rPr>
              <w:rPr>
                <w:rFonts w:ascii="Cambria Math" w:hAnsi="Cambria Math"/>
              </w:rPr>
              <m:t>1-</m:t>
            </m:r>
            <m:rad>
              <m:radPr>
                <m:degHide m:val="on"/>
                <m:ctrlPr>
                  <w:rPr>
                    <w:rFonts w:ascii="Cambria Math" w:hAnsi="Cambria Math"/>
                    <w:lang w:val="en-US"/>
                  </w:rPr>
                </m:ctrlPr>
              </m:radPr>
              <m:deg/>
              <m:e>
                <m:r>
                  <m:rPr>
                    <m:sty m:val="p"/>
                  </m:rPr>
                  <w:rPr>
                    <w:rFonts w:ascii="Cambria Math" w:hAnsi="Cambria Math"/>
                  </w:rPr>
                  <m:t>2</m:t>
                </m:r>
              </m:e>
            </m:rad>
          </m:den>
        </m:f>
      </m:oMath>
      <w:r w:rsidR="00B450DD">
        <w:t xml:space="preserve"> биологическая жизнь </w:t>
      </w:r>
      <w:r w:rsidR="00B450DD" w:rsidRPr="00B450DD">
        <w:rPr>
          <w:i/>
        </w:rPr>
        <w:t>поправляет</w:t>
      </w:r>
      <w:r w:rsidR="00B450DD">
        <w:t xml:space="preserve"> ресурсы путем своей реорганизации (разумного о</w:t>
      </w:r>
      <w:r w:rsidR="00B450DD">
        <w:t>г</w:t>
      </w:r>
      <w:r w:rsidR="00B450DD">
        <w:t>раничения с</w:t>
      </w:r>
      <w:r w:rsidR="00674DB8">
        <w:t>обственно</w:t>
      </w:r>
      <w:r w:rsidR="00B450DD">
        <w:t xml:space="preserve">й массы) и/или она поднимается на уровень генерации </w:t>
      </w:r>
      <w:r w:rsidR="00B450DD" w:rsidRPr="00B450DD">
        <w:rPr>
          <w:i/>
          <w:lang w:val="en-US"/>
        </w:rPr>
        <w:t>Q</w:t>
      </w:r>
      <w:r w:rsidR="00B450DD" w:rsidRPr="00B450DD">
        <w:t xml:space="preserve">. </w:t>
      </w:r>
      <w:r w:rsidR="00B450DD">
        <w:t>Последнее может означать переход определенных составляющих цивилизации с вещественного (белк</w:t>
      </w:r>
      <w:r w:rsidR="00B450DD">
        <w:t>о</w:t>
      </w:r>
      <w:r w:rsidR="00B450DD">
        <w:t>вого) способа существования на полевой (электромагнитный) уровень развития.</w:t>
      </w:r>
      <w:r w:rsidR="00674DB8">
        <w:t xml:space="preserve"> Это вообще закат органической формы жизни, так как –</w:t>
      </w:r>
      <w:r w:rsidR="00674DB8" w:rsidRPr="00674DB8">
        <w:rPr>
          <w:i/>
          <w:lang w:val="en-US"/>
        </w:rPr>
        <w:t>q</w:t>
      </w:r>
      <w:r w:rsidR="00674DB8" w:rsidRPr="00674DB8">
        <w:rPr>
          <w:vertAlign w:val="subscript"/>
        </w:rPr>
        <w:t>0</w:t>
      </w:r>
      <w:r w:rsidR="00674DB8" w:rsidRPr="00674DB8">
        <w:t xml:space="preserve"> &lt; </w:t>
      </w:r>
      <w:r w:rsidR="00674DB8" w:rsidRPr="00674DB8">
        <w:rPr>
          <w:i/>
          <w:lang w:val="en-US"/>
        </w:rPr>
        <w:t>w</w:t>
      </w:r>
      <w:r w:rsidR="00674DB8" w:rsidRPr="00674DB8">
        <w:rPr>
          <w:vertAlign w:val="subscript"/>
        </w:rPr>
        <w:t>0</w:t>
      </w:r>
      <w:r w:rsidR="00674DB8">
        <w:t>, и новой форме жизни солнечная энергия в виде радиации не нужна (прощай, хлорофилл!)</w:t>
      </w:r>
      <w:r w:rsidR="00674DB8" w:rsidRPr="00674DB8">
        <w:t>.</w:t>
      </w:r>
    </w:p>
    <w:p w:rsidR="00674DB8" w:rsidRPr="001645DF" w:rsidRDefault="00674DB8" w:rsidP="00536EC8">
      <w:pPr>
        <w:pStyle w:val="af0"/>
        <w:widowControl w:val="0"/>
        <w:tabs>
          <w:tab w:val="left" w:pos="284"/>
          <w:tab w:val="left" w:pos="851"/>
          <w:tab w:val="left" w:pos="993"/>
        </w:tabs>
        <w:ind w:left="0" w:firstLine="426"/>
        <w:jc w:val="both"/>
      </w:pPr>
      <w:r>
        <w:t xml:space="preserve">Если </w:t>
      </w:r>
      <w:r w:rsidR="001645DF" w:rsidRPr="001645DF">
        <w:rPr>
          <w:i/>
          <w:lang w:val="en-US"/>
        </w:rPr>
        <w:t>v</w:t>
      </w:r>
      <w:r w:rsidR="001645DF" w:rsidRPr="001645DF">
        <w:t xml:space="preserve"> = </w:t>
      </w:r>
      <w:r w:rsidR="001645DF" w:rsidRPr="001645DF">
        <w:rPr>
          <w:i/>
          <w:lang w:val="en-US"/>
        </w:rPr>
        <w:t>u</w:t>
      </w:r>
      <w:r w:rsidR="001645DF" w:rsidRPr="001645DF">
        <w:t xml:space="preserve">, </w:t>
      </w:r>
      <w:r w:rsidR="001645DF">
        <w:t>то опять история развития органической жизни насчитывает 2 варианта, к</w:t>
      </w:r>
      <w:r w:rsidR="001645DF">
        <w:t>а</w:t>
      </w:r>
      <w:r w:rsidR="001645DF">
        <w:t xml:space="preserve">чественно совпадающие с двумя предыдущими. Когда </w:t>
      </w:r>
      <w:r w:rsidR="001645DF" w:rsidRPr="001645DF">
        <w:rPr>
          <w:i/>
          <w:lang w:val="en-US"/>
        </w:rPr>
        <w:t>v</w:t>
      </w:r>
      <w:r w:rsidR="001645DF" w:rsidRPr="001645DF">
        <w:t xml:space="preserve"> « </w:t>
      </w:r>
      <w:r w:rsidR="001645DF" w:rsidRPr="001645DF">
        <w:rPr>
          <w:i/>
          <w:lang w:val="en-US"/>
        </w:rPr>
        <w:t>u</w:t>
      </w:r>
      <w:r w:rsidR="001645DF" w:rsidRPr="001645DF">
        <w:t xml:space="preserve">, </w:t>
      </w:r>
      <w:r w:rsidR="001645DF">
        <w:t xml:space="preserve">то есть активность биомассы мала, о какой-либо жизни история умалчивает, так как </w:t>
      </w:r>
      <w:r w:rsidR="001645DF" w:rsidRPr="001645DF">
        <w:rPr>
          <w:i/>
          <w:lang w:val="en-US"/>
        </w:rPr>
        <w:t>q</w:t>
      </w:r>
      <w:r w:rsidR="001645DF" w:rsidRPr="001645DF">
        <w:rPr>
          <w:vertAlign w:val="subscript"/>
        </w:rPr>
        <w:t>0</w:t>
      </w:r>
      <w:r w:rsidR="001645DF" w:rsidRPr="001645DF">
        <w:t xml:space="preserve"> « </w:t>
      </w:r>
      <w:r w:rsidR="001645DF" w:rsidRPr="001645DF">
        <w:rPr>
          <w:i/>
          <w:lang w:val="en-US"/>
        </w:rPr>
        <w:t>w</w:t>
      </w:r>
      <w:r w:rsidR="001645DF" w:rsidRPr="001645DF">
        <w:rPr>
          <w:vertAlign w:val="subscript"/>
        </w:rPr>
        <w:t>0</w:t>
      </w:r>
      <w:r w:rsidR="001645DF" w:rsidRPr="001645DF">
        <w:t xml:space="preserve">. </w:t>
      </w:r>
      <w:r w:rsidR="001645DF">
        <w:t xml:space="preserve">Напротив, если активность бульона велика в сравнении с ритмами окружающей среды, то есть </w:t>
      </w:r>
      <w:r w:rsidR="001645DF" w:rsidRPr="001645DF">
        <w:rPr>
          <w:i/>
          <w:lang w:val="en-US"/>
        </w:rPr>
        <w:t>v</w:t>
      </w:r>
      <w:r w:rsidR="001645DF" w:rsidRPr="001645DF">
        <w:t xml:space="preserve"> </w:t>
      </w:r>
      <w:r w:rsidR="001645DF">
        <w:t>»</w:t>
      </w:r>
      <w:r w:rsidR="001645DF" w:rsidRPr="001645DF">
        <w:t xml:space="preserve"> </w:t>
      </w:r>
      <w:r w:rsidR="001645DF" w:rsidRPr="001645DF">
        <w:rPr>
          <w:i/>
          <w:lang w:val="en-US"/>
        </w:rPr>
        <w:t>u</w:t>
      </w:r>
      <w:r w:rsidR="001645DF">
        <w:t xml:space="preserve">, получаем </w:t>
      </w:r>
      <w:r w:rsidR="001645DF" w:rsidRPr="001645DF">
        <w:rPr>
          <w:i/>
          <w:lang w:val="en-US"/>
        </w:rPr>
        <w:t>q</w:t>
      </w:r>
      <w:r w:rsidR="001645DF" w:rsidRPr="001645DF">
        <w:rPr>
          <w:vertAlign w:val="subscript"/>
        </w:rPr>
        <w:t>0</w:t>
      </w:r>
      <w:r w:rsidR="001645DF" w:rsidRPr="001645DF">
        <w:t xml:space="preserve"> </w:t>
      </w:r>
      <w:r w:rsidR="001645DF">
        <w:t>»</w:t>
      </w:r>
      <w:r w:rsidR="001645DF" w:rsidRPr="001645DF">
        <w:t xml:space="preserve"> </w:t>
      </w:r>
      <w:r w:rsidR="001645DF" w:rsidRPr="001645DF">
        <w:rPr>
          <w:i/>
          <w:lang w:val="en-US"/>
        </w:rPr>
        <w:t>w</w:t>
      </w:r>
      <w:r w:rsidR="001645DF" w:rsidRPr="001645DF">
        <w:rPr>
          <w:vertAlign w:val="subscript"/>
        </w:rPr>
        <w:t>0</w:t>
      </w:r>
      <w:r w:rsidR="001645DF">
        <w:t xml:space="preserve">, и </w:t>
      </w:r>
      <w:r w:rsidR="00313CA9">
        <w:t xml:space="preserve">становится очевидно, что </w:t>
      </w:r>
      <w:r w:rsidR="001645DF">
        <w:t xml:space="preserve">жизнь продолжается ценой внешнего искусственного </w:t>
      </w:r>
      <w:r w:rsidR="001645DF" w:rsidRPr="001645DF">
        <w:rPr>
          <w:i/>
        </w:rPr>
        <w:t>подогрева</w:t>
      </w:r>
      <w:r w:rsidR="001645DF">
        <w:t>.</w:t>
      </w:r>
      <w:r w:rsidR="00C348E3">
        <w:t xml:space="preserve"> О значении коротковолновой космической радиации как катализатора жизни из первичного бульона высказывались биологи А.Н.Мочаловский и А.Ф.Шапошникова, обосновав свои и</w:t>
      </w:r>
      <w:r w:rsidR="00C348E3">
        <w:t>с</w:t>
      </w:r>
      <w:r w:rsidR="00C348E3">
        <w:t xml:space="preserve">следования многочисленными экспериментами. </w:t>
      </w:r>
    </w:p>
    <w:p w:rsidR="00F50535" w:rsidRPr="00536EC8" w:rsidRDefault="00F50535" w:rsidP="001225CE">
      <w:pPr>
        <w:pStyle w:val="af0"/>
        <w:widowControl w:val="0"/>
        <w:tabs>
          <w:tab w:val="left" w:pos="284"/>
          <w:tab w:val="left" w:pos="851"/>
          <w:tab w:val="left" w:pos="993"/>
        </w:tabs>
        <w:spacing w:line="120" w:lineRule="auto"/>
        <w:ind w:left="0" w:firstLine="425"/>
        <w:jc w:val="both"/>
      </w:pPr>
    </w:p>
    <w:p w:rsidR="002B0BBB" w:rsidRPr="00F50535" w:rsidRDefault="001225CE" w:rsidP="00AA5A2C">
      <w:pPr>
        <w:pStyle w:val="af0"/>
        <w:widowControl w:val="0"/>
        <w:tabs>
          <w:tab w:val="left" w:pos="284"/>
          <w:tab w:val="left" w:pos="851"/>
          <w:tab w:val="left" w:pos="993"/>
        </w:tabs>
        <w:ind w:left="0" w:firstLine="425"/>
        <w:jc w:val="both"/>
      </w:pPr>
      <w:r>
        <w:t xml:space="preserve">В качестве итога замечание. </w:t>
      </w:r>
      <w:r w:rsidR="002B0BBB">
        <w:t>Создается впечатление, что суточные ритмы (собственное вращение Земли) подогнаны под ее годовое вращение и годовые ритмы. Все эти ритмы отв</w:t>
      </w:r>
      <w:r w:rsidR="002B0BBB">
        <w:t>е</w:t>
      </w:r>
      <w:r w:rsidR="002B0BBB">
        <w:t>чают сверхтонкому излучению вселенского водорода, достигающего любой точки Метаг</w:t>
      </w:r>
      <w:r w:rsidR="002B0BBB">
        <w:t>а</w:t>
      </w:r>
      <w:r w:rsidR="002B0BBB">
        <w:t>лактики при длине волны λ ≈ 60 см. Но кто придумал</w:t>
      </w:r>
      <w:r w:rsidR="00DC114A">
        <w:t xml:space="preserve">, чтобы у </w:t>
      </w:r>
      <w:r w:rsidR="00DC114A">
        <w:rPr>
          <w:lang w:val="en-US"/>
        </w:rPr>
        <w:t>homo</w:t>
      </w:r>
      <w:r w:rsidR="00DC114A" w:rsidRPr="00DC114A">
        <w:t xml:space="preserve"> </w:t>
      </w:r>
      <w:r w:rsidR="00DC114A">
        <w:t>размер головы был именно тот, который есть?</w:t>
      </w:r>
      <w:r w:rsidR="00F50535">
        <w:t xml:space="preserve"> А какие сверхзаконы определяют стратегию развития биоты?</w:t>
      </w:r>
    </w:p>
    <w:p w:rsidR="00CE5A81" w:rsidRPr="00F50535" w:rsidRDefault="00CE5A81" w:rsidP="00AA5A2C">
      <w:pPr>
        <w:pStyle w:val="af0"/>
        <w:widowControl w:val="0"/>
        <w:tabs>
          <w:tab w:val="left" w:pos="284"/>
          <w:tab w:val="left" w:pos="851"/>
          <w:tab w:val="left" w:pos="993"/>
        </w:tabs>
        <w:ind w:left="0" w:firstLine="425"/>
        <w:jc w:val="both"/>
      </w:pPr>
    </w:p>
    <w:p w:rsidR="00FF2D88" w:rsidRPr="008B52C3" w:rsidRDefault="00FF2D88" w:rsidP="008B52C3">
      <w:pPr>
        <w:pStyle w:val="af0"/>
        <w:numPr>
          <w:ilvl w:val="1"/>
          <w:numId w:val="29"/>
        </w:numPr>
        <w:tabs>
          <w:tab w:val="left" w:pos="284"/>
          <w:tab w:val="center" w:pos="851"/>
        </w:tabs>
        <w:ind w:left="0" w:firstLine="426"/>
        <w:jc w:val="both"/>
        <w:rPr>
          <w:b/>
          <w:i/>
        </w:rPr>
      </w:pPr>
      <w:r>
        <w:t xml:space="preserve"> </w:t>
      </w:r>
      <w:r w:rsidRPr="00FF2D88">
        <w:rPr>
          <w:u w:val="single"/>
        </w:rPr>
        <w:t>Гармония гороскопов</w:t>
      </w:r>
      <w:r>
        <w:t xml:space="preserve">. </w:t>
      </w:r>
      <w:r w:rsidR="00820FDD">
        <w:t>Еще одна особенность развития</w:t>
      </w:r>
      <w:r w:rsidR="00530018">
        <w:t xml:space="preserve"> </w:t>
      </w:r>
      <w:r w:rsidR="008B52C3">
        <w:t xml:space="preserve">биоты </w:t>
      </w:r>
      <w:r w:rsidR="00530018">
        <w:t>связана с непреодол</w:t>
      </w:r>
      <w:r w:rsidR="00530018">
        <w:t>и</w:t>
      </w:r>
      <w:r w:rsidR="00530018">
        <w:t>мым стремлением</w:t>
      </w:r>
      <w:r w:rsidR="008B52C3">
        <w:t xml:space="preserve"> всех тварей предугадывать ход явлений в природе и обществе. Насчет уг</w:t>
      </w:r>
      <w:r w:rsidR="008B52C3">
        <w:t>а</w:t>
      </w:r>
      <w:r w:rsidR="008B52C3">
        <w:t xml:space="preserve">дывания погоды существуют даже целые отрасли – и у них иногда получается. Кот </w:t>
      </w:r>
      <w:r w:rsidR="008B52C3" w:rsidRPr="008B52C3">
        <w:rPr>
          <w:i/>
        </w:rPr>
        <w:t>глядит в будущее</w:t>
      </w:r>
      <w:r w:rsidR="008B52C3">
        <w:t>, когда догоняет мышь, а она юркнула в трубу малого отверстия, – но охотник ус</w:t>
      </w:r>
      <w:r w:rsidR="008B52C3">
        <w:t>т</w:t>
      </w:r>
      <w:r w:rsidR="008B52C3">
        <w:t>ремляется к другому концу трубы и поджидает добычу, так как в узкой трубе мыши не ра</w:t>
      </w:r>
      <w:r w:rsidR="008B52C3">
        <w:t>з</w:t>
      </w:r>
      <w:r w:rsidR="008B52C3">
        <w:t>вернуться при том, что задней скорости у нее нет. В общем, в природе все провидцы и экс</w:t>
      </w:r>
      <w:r w:rsidR="008B52C3">
        <w:t>т</w:t>
      </w:r>
      <w:r w:rsidR="008B52C3">
        <w:t>расенсы, даже растения</w:t>
      </w:r>
      <w:r w:rsidR="00875310">
        <w:t>,</w:t>
      </w:r>
      <w:r w:rsidR="008B52C3">
        <w:t xml:space="preserve"> – в отличие от армии телевизионных шарлатанов.</w:t>
      </w:r>
    </w:p>
    <w:p w:rsidR="008B52C3" w:rsidRDefault="008B52C3" w:rsidP="008B52C3">
      <w:pPr>
        <w:pStyle w:val="af0"/>
        <w:tabs>
          <w:tab w:val="left" w:pos="284"/>
          <w:tab w:val="center" w:pos="851"/>
        </w:tabs>
        <w:ind w:left="0" w:firstLine="426"/>
        <w:jc w:val="both"/>
      </w:pPr>
      <w:r>
        <w:t>Угадывать полезно в основном, согласно двум подпрограммам, выработанным живой материей, на удачу в продолжении вида (размножение) и на результат экспансии в окр</w:t>
      </w:r>
      <w:r>
        <w:t>у</w:t>
      </w:r>
      <w:r>
        <w:lastRenderedPageBreak/>
        <w:t>жающую среду (производная сего – врожденное любопытство).</w:t>
      </w:r>
      <w:r w:rsidR="00F2400A">
        <w:t xml:space="preserve"> Насчет экспансии, то есть агрессии, – военные применяют даже математическую теорию игр. Пользуясь тем, что наи</w:t>
      </w:r>
      <w:r w:rsidR="00F2400A">
        <w:t>в</w:t>
      </w:r>
      <w:r w:rsidR="00F2400A">
        <w:t>ные люди хотят знать свое будущее, вовсю орудуют игральными картами цыганки. Особе</w:t>
      </w:r>
      <w:r w:rsidR="00F2400A">
        <w:t>н</w:t>
      </w:r>
      <w:r w:rsidR="00F2400A">
        <w:t xml:space="preserve">но они золотят мозги молодых несмышленых барышень – да-да, </w:t>
      </w:r>
      <w:r w:rsidR="00875310">
        <w:t xml:space="preserve">гадают </w:t>
      </w:r>
      <w:r w:rsidR="00F2400A">
        <w:t>на жениха!</w:t>
      </w:r>
    </w:p>
    <w:p w:rsidR="00231484" w:rsidRDefault="00875310" w:rsidP="00106539">
      <w:pPr>
        <w:pStyle w:val="af0"/>
        <w:widowControl w:val="0"/>
        <w:tabs>
          <w:tab w:val="left" w:pos="284"/>
          <w:tab w:val="center" w:pos="851"/>
        </w:tabs>
        <w:ind w:left="0" w:firstLine="425"/>
        <w:jc w:val="both"/>
      </w:pPr>
      <w:r>
        <w:t>Психологи создают тесты, профессиональные футурологи и любители – гороскопы. Про один, звездный гороскоп, было сказано выше. В чем их фишка? Трудно объяснять клиенту премудрости суточных, годовых и других ритмов, законы смены и соотношения доходов и расходов, потребления и производства в мире биотических явлений, да еще на уровне сопу</w:t>
      </w:r>
      <w:r>
        <w:t>т</w:t>
      </w:r>
      <w:r>
        <w:t>ствующих им нервно-психических, психиатрических и физиологических процессов. Гораздо проще произнести, как заклинание, мудрёное закордонное словечко типа «скорпион» или «аура» – это действует на несамостоятельную личность завораживающе, тем более что сам или сама вовсю стремятся быть втянутыми в процесс обмана.</w:t>
      </w:r>
      <w:r w:rsidR="008A745B">
        <w:t xml:space="preserve"> Но, надо думать, есть генет</w:t>
      </w:r>
      <w:r w:rsidR="008A745B">
        <w:t>и</w:t>
      </w:r>
      <w:r w:rsidR="008A745B">
        <w:t>ческие ворожеи и просто искренне стремящиеся заглянуть в будущее, которые набирают жизненный опыт среди населения, анализируют удачи и беды многих людей, накапливают</w:t>
      </w:r>
    </w:p>
    <w:p w:rsidR="00875310" w:rsidRDefault="00EA6042" w:rsidP="00231484">
      <w:pPr>
        <w:pStyle w:val="af0"/>
        <w:widowControl w:val="0"/>
        <w:tabs>
          <w:tab w:val="left" w:pos="284"/>
          <w:tab w:val="center" w:pos="851"/>
        </w:tabs>
        <w:ind w:left="0"/>
        <w:jc w:val="both"/>
      </w:pPr>
      <w:r>
        <w:rPr>
          <w:noProof/>
        </w:rPr>
        <w:drawing>
          <wp:anchor distT="0" distB="0" distL="114300" distR="114300" simplePos="0" relativeHeight="251673600" behindDoc="0" locked="0" layoutInCell="1" allowOverlap="1">
            <wp:simplePos x="0" y="0"/>
            <wp:positionH relativeFrom="column">
              <wp:posOffset>318135</wp:posOffset>
            </wp:positionH>
            <wp:positionV relativeFrom="paragraph">
              <wp:posOffset>528320</wp:posOffset>
            </wp:positionV>
            <wp:extent cx="5473065" cy="5486400"/>
            <wp:effectExtent l="19050" t="0" r="0" b="0"/>
            <wp:wrapTopAndBottom/>
            <wp:docPr id="55" name="Рисунок 23" descr="C:\Documents and Settings\Авиация\Мои документы\Новые статьи\Биоритмы и фазовые переходы\Фото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виация\Мои документы\Новые статьи\Биоритмы и фазовые переходы\Фото0840-.jpg"/>
                    <pic:cNvPicPr>
                      <a:picLocks noChangeAspect="1" noChangeArrowheads="1"/>
                    </pic:cNvPicPr>
                  </pic:nvPicPr>
                  <pic:blipFill>
                    <a:blip r:embed="rId99"/>
                    <a:srcRect/>
                    <a:stretch>
                      <a:fillRect/>
                    </a:stretch>
                  </pic:blipFill>
                  <pic:spPr bwMode="auto">
                    <a:xfrm>
                      <a:off x="0" y="0"/>
                      <a:ext cx="5473065" cy="5486400"/>
                    </a:xfrm>
                    <a:prstGeom prst="rect">
                      <a:avLst/>
                    </a:prstGeom>
                    <a:noFill/>
                    <a:ln w="9525">
                      <a:noFill/>
                      <a:miter lim="800000"/>
                      <a:headEnd/>
                      <a:tailEnd/>
                    </a:ln>
                  </pic:spPr>
                </pic:pic>
              </a:graphicData>
            </a:graphic>
          </wp:anchor>
        </w:drawing>
      </w:r>
      <w:r w:rsidR="008A745B">
        <w:t>данные, обдумывают их и систематизируют. В результате, хоть и достаточно редко, может в обиходе людей любопытных появиться довольно-таки сносный гороскоп</w:t>
      </w:r>
      <w:r w:rsidR="00506AD0">
        <w:t xml:space="preserve"> про любовь, злато, райскую жизнь за пазухой или </w:t>
      </w:r>
      <w:r w:rsidR="000747C7">
        <w:t xml:space="preserve">как </w:t>
      </w:r>
      <w:r w:rsidR="00506AD0">
        <w:t xml:space="preserve">ленивому </w:t>
      </w:r>
      <w:r w:rsidR="001131E9">
        <w:t xml:space="preserve">и глупому </w:t>
      </w:r>
      <w:r w:rsidR="00506AD0">
        <w:t>банкиру избежать разорения.</w:t>
      </w:r>
    </w:p>
    <w:p w:rsidR="005D46B1" w:rsidRDefault="005D46B1" w:rsidP="00231484">
      <w:pPr>
        <w:pStyle w:val="af0"/>
        <w:widowControl w:val="0"/>
        <w:tabs>
          <w:tab w:val="left" w:pos="284"/>
          <w:tab w:val="center" w:pos="851"/>
        </w:tabs>
        <w:ind w:left="0" w:firstLine="426"/>
        <w:jc w:val="both"/>
      </w:pPr>
    </w:p>
    <w:p w:rsidR="00231484" w:rsidRDefault="00231484" w:rsidP="00231484">
      <w:pPr>
        <w:pStyle w:val="af0"/>
        <w:widowControl w:val="0"/>
        <w:tabs>
          <w:tab w:val="left" w:pos="284"/>
          <w:tab w:val="center" w:pos="851"/>
        </w:tabs>
        <w:ind w:left="0" w:firstLine="426"/>
        <w:jc w:val="both"/>
      </w:pPr>
      <w:r>
        <w:t>Приведем пример гороскопа, полученного в результате анализа нескольких расхожих гороскопов, которыми часто пользуются и стар и млад в желании узнать, что готовит им судьба, свяжи они свою праведную жизнь с каким-либо кандидатом / кандидаткой</w:t>
      </w:r>
      <w:r w:rsidR="00106539">
        <w:t>, вызва</w:t>
      </w:r>
      <w:r w:rsidR="00106539">
        <w:t>в</w:t>
      </w:r>
      <w:r w:rsidR="00106539">
        <w:lastRenderedPageBreak/>
        <w:t>шимися</w:t>
      </w:r>
      <w:r>
        <w:t xml:space="preserve"> разделить с ними радости и печали. Пользоваться </w:t>
      </w:r>
      <w:r w:rsidR="00106539">
        <w:t xml:space="preserve">гороскопом </w:t>
      </w:r>
      <w:r>
        <w:t>очень просто – всё показано на рис</w:t>
      </w:r>
      <w:r w:rsidR="00445656">
        <w:t>унке</w:t>
      </w:r>
      <w:r>
        <w:t xml:space="preserve">. </w:t>
      </w:r>
      <w:r w:rsidR="005D40C8">
        <w:t xml:space="preserve">В клетках на пересечении проставлены вероятности союза. </w:t>
      </w:r>
      <w:r w:rsidR="004C04EA">
        <w:t>Число 0 – союз не наблюдается, противопоказан, крайне неустойчив, вреден. Число 1 – союз гармон</w:t>
      </w:r>
      <w:r w:rsidR="004C04EA">
        <w:t>и</w:t>
      </w:r>
      <w:r w:rsidR="004C04EA">
        <w:t>чен, устойчив, плодотворен, обещает семейное счастье. Числа</w:t>
      </w:r>
      <w:r w:rsidR="004C04EA" w:rsidRPr="004C04EA">
        <w:t xml:space="preserve"> 0 &lt;</w:t>
      </w:r>
      <w:r w:rsidR="004C04EA">
        <w:t xml:space="preserve"> </w:t>
      </w:r>
      <w:r w:rsidR="004C04EA" w:rsidRPr="004C04EA">
        <w:rPr>
          <w:i/>
          <w:lang w:val="en-US"/>
        </w:rPr>
        <w:t>n</w:t>
      </w:r>
      <w:r w:rsidR="004C04EA" w:rsidRPr="004C04EA">
        <w:t xml:space="preserve"> &lt; 1 </w:t>
      </w:r>
      <w:r w:rsidR="004C04EA">
        <w:t>означают вероя</w:t>
      </w:r>
      <w:r w:rsidR="004C04EA">
        <w:t>т</w:t>
      </w:r>
      <w:r w:rsidR="004C04EA">
        <w:t xml:space="preserve">ность благотворного брака. </w:t>
      </w:r>
      <w:r w:rsidR="00491730">
        <w:t xml:space="preserve">Бирюза – предположительно малая вероятность; оранжевый цвет – шансы больше нуля, но чаще нет устоявшихся данных; </w:t>
      </w:r>
      <w:r w:rsidR="00491730" w:rsidRPr="00491730">
        <w:rPr>
          <w:i/>
        </w:rPr>
        <w:t>х</w:t>
      </w:r>
      <w:r w:rsidR="00491730">
        <w:t xml:space="preserve"> – нет данных вообще, то есть эти кандидаты выпадают из претензий на счастье</w:t>
      </w:r>
      <w:r w:rsidR="00D0378F">
        <w:t>; черная единица на розовом фоне – прогноз</w:t>
      </w:r>
      <w:r w:rsidR="00D0378F">
        <w:t>и</w:t>
      </w:r>
      <w:r w:rsidR="00D0378F">
        <w:t>руемые отношения чуть</w:t>
      </w:r>
      <w:r w:rsidR="00491730">
        <w:t xml:space="preserve"> </w:t>
      </w:r>
      <w:r w:rsidR="00D0378F">
        <w:t xml:space="preserve">не дотягивают до идеальных. </w:t>
      </w:r>
      <w:r w:rsidR="00491730">
        <w:t>Далее б</w:t>
      </w:r>
      <w:r>
        <w:t>ерете какого-нибудь Льва и смотрите, кто ему подходит из всех кандидатур (естественно, не по звездам, а по нашему земному раскладу основных биоритмов). Так, мы видим, что мужчина-Лев может рассчит</w:t>
      </w:r>
      <w:r>
        <w:t>ы</w:t>
      </w:r>
      <w:r>
        <w:t>вать на удачный союз с Тельцами, Близнецами, Весами и Стрельцами</w:t>
      </w:r>
      <w:r w:rsidR="00B87DF4">
        <w:t xml:space="preserve"> – браки следует ож</w:t>
      </w:r>
      <w:r w:rsidR="00B87DF4">
        <w:t>и</w:t>
      </w:r>
      <w:r w:rsidR="00B87DF4">
        <w:t>дать устойчивые, гармоничные</w:t>
      </w:r>
      <w:r>
        <w:t>.</w:t>
      </w:r>
      <w:r w:rsidR="00FE65FC">
        <w:t xml:space="preserve"> С Быками, Раками и Скорпионами лучше не вступать в о</w:t>
      </w:r>
      <w:r w:rsidR="00FE65FC">
        <w:t>т</w:t>
      </w:r>
      <w:r w:rsidR="00FE65FC">
        <w:t>ношения, кроме деловых, рабочих</w:t>
      </w:r>
      <w:r w:rsidR="005D46B1">
        <w:t>, спортивных. Данных нет о Водолеях. С Девами могут сложиться хорошие партнерские отношения. Противоречия возникают с Водолеями</w:t>
      </w:r>
      <w:r w:rsidR="00B84FF9">
        <w:t>;</w:t>
      </w:r>
      <w:r w:rsidR="005D46B1">
        <w:t xml:space="preserve"> мало данных о союзе с Рыбами и Львами; скорее всего, брак невозможен или будет крайне н</w:t>
      </w:r>
      <w:r w:rsidR="005D46B1">
        <w:t>е</w:t>
      </w:r>
      <w:r w:rsidR="005D46B1">
        <w:t>удачным. Женщина-Лев имеет почти тот же выбор – подавляющая симметрия произведения достоинств</w:t>
      </w:r>
      <w:r w:rsidR="005D46B1" w:rsidRPr="005D46B1">
        <w:rPr>
          <w:i/>
        </w:rPr>
        <w:t xml:space="preserve"> </w:t>
      </w:r>
      <w:r w:rsidR="005D46B1" w:rsidRPr="005D46B1">
        <w:rPr>
          <w:i/>
          <w:lang w:val="en-US"/>
        </w:rPr>
        <w:t>D</w:t>
      </w:r>
      <w:r w:rsidR="005D46B1">
        <w:t xml:space="preserve"> партнера </w:t>
      </w:r>
      <w:r w:rsidR="005D46B1" w:rsidRPr="005D46B1">
        <w:rPr>
          <w:i/>
          <w:lang w:val="en-US"/>
        </w:rPr>
        <w:t>X</w:t>
      </w:r>
      <w:r w:rsidR="005D46B1" w:rsidRPr="005D46B1">
        <w:t xml:space="preserve"> </w:t>
      </w:r>
      <w:r w:rsidR="005D46B1">
        <w:t xml:space="preserve">на вкусы </w:t>
      </w:r>
      <w:r w:rsidR="005D46B1" w:rsidRPr="005D46B1">
        <w:rPr>
          <w:i/>
        </w:rPr>
        <w:t>В</w:t>
      </w:r>
      <w:r w:rsidR="005D46B1">
        <w:t xml:space="preserve"> (потребности, требования, пожелания) партнера</w:t>
      </w:r>
      <w:r w:rsidR="004C04EA">
        <w:t xml:space="preserve"> </w:t>
      </w:r>
      <w:r w:rsidR="005D46B1" w:rsidRPr="005D46B1">
        <w:rPr>
          <w:i/>
          <w:lang w:val="en-US"/>
        </w:rPr>
        <w:t>Y</w:t>
      </w:r>
      <w:r w:rsidR="005D46B1">
        <w:t xml:space="preserve">: </w:t>
      </w:r>
      <w:r w:rsidR="005D46B1" w:rsidRPr="005D46B1">
        <w:rPr>
          <w:i/>
          <w:lang w:val="en-US"/>
        </w:rPr>
        <w:t>D</w:t>
      </w:r>
      <w:r w:rsidR="005D46B1" w:rsidRPr="005D46B1">
        <w:rPr>
          <w:i/>
          <w:vertAlign w:val="subscript"/>
        </w:rPr>
        <w:t>х</w:t>
      </w:r>
      <w:r w:rsidR="005D46B1" w:rsidRPr="005D46B1">
        <w:rPr>
          <w:i/>
        </w:rPr>
        <w:t>В</w:t>
      </w:r>
      <w:r w:rsidR="005D46B1" w:rsidRPr="005D46B1">
        <w:rPr>
          <w:i/>
          <w:vertAlign w:val="subscript"/>
        </w:rPr>
        <w:t>у</w:t>
      </w:r>
      <w:r w:rsidR="005D46B1">
        <w:t xml:space="preserve"> ≈ </w:t>
      </w:r>
      <w:r w:rsidR="005D46B1" w:rsidRPr="005D46B1">
        <w:rPr>
          <w:i/>
        </w:rPr>
        <w:t>В</w:t>
      </w:r>
      <w:r w:rsidR="005D46B1" w:rsidRPr="005D46B1">
        <w:rPr>
          <w:i/>
          <w:vertAlign w:val="subscript"/>
        </w:rPr>
        <w:t>у</w:t>
      </w:r>
      <w:r w:rsidR="005D46B1" w:rsidRPr="005D46B1">
        <w:rPr>
          <w:i/>
          <w:lang w:val="en-US"/>
        </w:rPr>
        <w:t>D</w:t>
      </w:r>
      <w:r w:rsidR="005D46B1" w:rsidRPr="005D46B1">
        <w:rPr>
          <w:i/>
          <w:vertAlign w:val="subscript"/>
        </w:rPr>
        <w:t>х</w:t>
      </w:r>
      <w:r w:rsidR="005D46B1" w:rsidRPr="005D46B1">
        <w:rPr>
          <w:i/>
        </w:rPr>
        <w:t>.</w:t>
      </w:r>
      <w:r w:rsidR="005D46B1" w:rsidRPr="005D46B1">
        <w:t xml:space="preserve"> </w:t>
      </w:r>
      <w:r w:rsidR="005D46B1">
        <w:t>Конкретная картина зависит от полноты информации, необходимой для составления гороскопа, и носит статистический характер. То есть статистика, например, говорит, что данные люди друг к другу крайне нетерпимы, но вопреки статистике возможны резкие о</w:t>
      </w:r>
      <w:r w:rsidR="005D46B1">
        <w:t>т</w:t>
      </w:r>
      <w:r w:rsidR="005D46B1">
        <w:t>клонения на практике</w:t>
      </w:r>
      <w:r w:rsidR="00340AFA">
        <w:t>, и люди сходятся</w:t>
      </w:r>
      <w:r w:rsidR="005D46B1">
        <w:t>.</w:t>
      </w:r>
      <w:r w:rsidR="00340AFA">
        <w:t xml:space="preserve"> Уповать, что благополучие способно сплотить с</w:t>
      </w:r>
      <w:r w:rsidR="00340AFA">
        <w:t>е</w:t>
      </w:r>
      <w:r w:rsidR="00340AFA">
        <w:t>мью, не приходится. Точно так же совсем не значит, что в беде мужчина и женщина стан</w:t>
      </w:r>
      <w:r w:rsidR="00340AFA">
        <w:t>о</w:t>
      </w:r>
      <w:r w:rsidR="00340AFA">
        <w:t xml:space="preserve">вятся незаменимыми. Ибо многими явлениями в личной жизни управляет биоритмология, влияние которой зачастую осуществляется на подсознательном уровне. </w:t>
      </w:r>
      <w:r w:rsidR="005D40C8">
        <w:t xml:space="preserve">А </w:t>
      </w:r>
      <w:r w:rsidR="00491730">
        <w:t xml:space="preserve">истоки </w:t>
      </w:r>
      <w:r w:rsidR="005D40C8">
        <w:t>биоритм</w:t>
      </w:r>
      <w:r w:rsidR="005D40C8">
        <w:t>о</w:t>
      </w:r>
      <w:r w:rsidR="005D40C8">
        <w:t>логи</w:t>
      </w:r>
      <w:r w:rsidR="00491730">
        <w:t>и</w:t>
      </w:r>
      <w:r w:rsidR="005D40C8">
        <w:t>, как мы уже знаем, – это невидимое сияние Космоса</w:t>
      </w:r>
      <w:r w:rsidR="00491730">
        <w:t>, укутанного прохладой межгала</w:t>
      </w:r>
      <w:r w:rsidR="00491730">
        <w:t>к</w:t>
      </w:r>
      <w:r w:rsidR="00491730">
        <w:t>тического водорода</w:t>
      </w:r>
      <w:r w:rsidR="00C52A1C">
        <w:t xml:space="preserve"> и эфирными парами</w:t>
      </w:r>
      <w:r w:rsidR="005D40C8">
        <w:t>.</w:t>
      </w:r>
    </w:p>
    <w:p w:rsidR="004C04EA" w:rsidRPr="00372226" w:rsidRDefault="004C04EA" w:rsidP="00231484">
      <w:pPr>
        <w:pStyle w:val="af0"/>
        <w:widowControl w:val="0"/>
        <w:tabs>
          <w:tab w:val="left" w:pos="284"/>
          <w:tab w:val="center" w:pos="851"/>
        </w:tabs>
        <w:ind w:left="0" w:firstLine="426"/>
        <w:jc w:val="both"/>
      </w:pPr>
      <w:r>
        <w:t xml:space="preserve">На панно гороскопа заметно, что </w:t>
      </w:r>
      <w:r w:rsidR="002C2B5D">
        <w:t xml:space="preserve">изменения </w:t>
      </w:r>
      <w:r>
        <w:t>вероятност</w:t>
      </w:r>
      <w:r w:rsidR="002C2B5D">
        <w:t>ей</w:t>
      </w:r>
      <w:r>
        <w:t xml:space="preserve"> удачных отношений </w:t>
      </w:r>
      <w:r w:rsidR="002C2B5D">
        <w:t>имею</w:t>
      </w:r>
      <w:r>
        <w:t xml:space="preserve">т гармонический характер, то есть </w:t>
      </w:r>
      <w:r w:rsidR="002C2B5D">
        <w:t>налицо</w:t>
      </w:r>
      <w:r>
        <w:t xml:space="preserve"> некая их волновая структура. Крупномасштабная волна имеет период </w:t>
      </w:r>
      <w:r w:rsidRPr="004C04EA">
        <w:rPr>
          <w:i/>
        </w:rPr>
        <w:t>Т</w:t>
      </w:r>
      <w:r>
        <w:t xml:space="preserve"> ≈ 0.333… года</w:t>
      </w:r>
      <w:r w:rsidR="005C5686">
        <w:t xml:space="preserve">, есть зависимость порядка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005F7702">
        <w:t xml:space="preserve"> года</w:t>
      </w:r>
      <w:r w:rsidR="005C5686">
        <w:t xml:space="preserve">. </w:t>
      </w:r>
      <w:r>
        <w:t xml:space="preserve">Это не укладывается в сезонные ритмы и, следовательно, имеет несколько иные причины, чем </w:t>
      </w:r>
      <w:r w:rsidR="002C2B5D">
        <w:t>просто подбирать себе партнера в зависимости от времени года и урожая персиков</w:t>
      </w:r>
      <w:r w:rsidR="005C5686">
        <w:t xml:space="preserve"> и турнепса</w:t>
      </w:r>
      <w:r w:rsidR="002C2B5D">
        <w:t xml:space="preserve">. </w:t>
      </w:r>
      <w:r w:rsidR="00372226">
        <w:t xml:space="preserve">Смотрим на таблицу ритмов, начинающихся с 8τ, и находим причину этого выпадения. Оказывается, в конституции </w:t>
      </w:r>
      <w:r w:rsidR="00372226">
        <w:rPr>
          <w:lang w:val="en-US"/>
        </w:rPr>
        <w:t>homo</w:t>
      </w:r>
      <w:r w:rsidR="00372226" w:rsidRPr="00372226">
        <w:t xml:space="preserve"> </w:t>
      </w:r>
      <w:r w:rsidR="00372226">
        <w:t xml:space="preserve">есть ритм, составляющий нечто среднее между обиходными эмоциями и физиологией. Это промежуточный ритм с </w:t>
      </w:r>
      <w:r w:rsidR="00372226" w:rsidRPr="00372226">
        <w:rPr>
          <w:i/>
          <w:lang w:val="en-US"/>
        </w:rPr>
        <w:t>T</w:t>
      </w:r>
      <w:r w:rsidR="00372226" w:rsidRPr="00372226">
        <w:t xml:space="preserve"> ~ 24 </w:t>
      </w:r>
      <w:r w:rsidR="00372226">
        <w:t>часа – вот что даёт соотношение между фундаментальными годовым и суточным ритмами</w:t>
      </w:r>
      <w:r w:rsidR="00050C8A">
        <w:t>!</w:t>
      </w:r>
      <w:r w:rsidR="00372226">
        <w:t xml:space="preserve"> Эмоции, надо полагать, относятся к л</w:t>
      </w:r>
      <w:r w:rsidR="00372226">
        <w:t>ю</w:t>
      </w:r>
      <w:r w:rsidR="00372226">
        <w:t>бовным переживаниям, а их физиологическая подоплека не нуждается в длительных разъя</w:t>
      </w:r>
      <w:r w:rsidR="00372226">
        <w:t>с</w:t>
      </w:r>
      <w:r w:rsidR="00372226">
        <w:t>нениях, так как материализуется на выделениях соответствующих гормонов. Такова физи</w:t>
      </w:r>
      <w:r w:rsidR="00372226">
        <w:t>о</w:t>
      </w:r>
      <w:r w:rsidR="00372226">
        <w:t>лого-физическая картина</w:t>
      </w:r>
      <w:r w:rsidR="00050C8A">
        <w:t xml:space="preserve"> и</w:t>
      </w:r>
      <w:r w:rsidR="00372226">
        <w:t xml:space="preserve"> </w:t>
      </w:r>
      <w:r w:rsidR="00050C8A">
        <w:t>она же</w:t>
      </w:r>
      <w:r w:rsidR="00372226">
        <w:t xml:space="preserve"> алгебраическая формула любви.</w:t>
      </w:r>
    </w:p>
    <w:p w:rsidR="00F914CC" w:rsidRDefault="00432418" w:rsidP="00F914CC">
      <w:pPr>
        <w:pStyle w:val="af0"/>
        <w:ind w:left="0" w:firstLine="426"/>
        <w:jc w:val="both"/>
      </w:pPr>
      <w:r>
        <w:t>Для самостоятельного составления подобных гороскопов нужно создать достаточно то</w:t>
      </w:r>
      <w:r>
        <w:t>ч</w:t>
      </w:r>
      <w:r>
        <w:t xml:space="preserve">ный алгоритм </w:t>
      </w:r>
      <w:r w:rsidR="00F914CC">
        <w:t xml:space="preserve">с выработанной системой оценок </w:t>
      </w:r>
      <w:r w:rsidR="00F914CC" w:rsidRPr="00F914CC">
        <w:rPr>
          <w:i/>
          <w:lang w:val="en-US"/>
        </w:rPr>
        <w:t>Z</w:t>
      </w:r>
      <w:r w:rsidR="00F914CC" w:rsidRPr="00F914CC">
        <w:t xml:space="preserve"> </w:t>
      </w:r>
      <w:r w:rsidR="00F914CC">
        <w:t xml:space="preserve">достоинств </w:t>
      </w:r>
      <w:r w:rsidR="00F914CC" w:rsidRPr="00F914CC">
        <w:rPr>
          <w:i/>
          <w:lang w:val="en-US"/>
        </w:rPr>
        <w:t>D</w:t>
      </w:r>
      <w:r w:rsidR="00F914CC" w:rsidRPr="00F914CC">
        <w:t xml:space="preserve"> </w:t>
      </w:r>
      <w:r w:rsidR="00F914CC">
        <w:t xml:space="preserve">и потребностей </w:t>
      </w:r>
      <w:r w:rsidR="00F914CC" w:rsidRPr="00F914CC">
        <w:rPr>
          <w:i/>
          <w:lang w:val="en-US"/>
        </w:rPr>
        <w:t>B</w:t>
      </w:r>
      <w:r w:rsidR="00F914CC" w:rsidRPr="00F914CC">
        <w:t xml:space="preserve"> </w:t>
      </w:r>
      <w:r w:rsidR="00F914CC">
        <w:t>двух пар</w:t>
      </w:r>
      <w:r w:rsidR="00F914CC">
        <w:t>т</w:t>
      </w:r>
      <w:r w:rsidR="00F914CC">
        <w:t>неров противоположного пола</w:t>
      </w:r>
      <w:r w:rsidR="00F914CC" w:rsidRPr="00F914CC">
        <w:t xml:space="preserve"> </w:t>
      </w:r>
      <w:r w:rsidR="00F914CC" w:rsidRPr="00F914CC">
        <w:rPr>
          <w:i/>
          <w:lang w:val="en-US"/>
        </w:rPr>
        <w:t>X</w:t>
      </w:r>
      <w:r w:rsidR="00F914CC" w:rsidRPr="00F914CC">
        <w:t xml:space="preserve"> </w:t>
      </w:r>
      <w:r w:rsidR="00F914CC">
        <w:t>и</w:t>
      </w:r>
      <w:r w:rsidR="00F914CC" w:rsidRPr="00F914CC">
        <w:t xml:space="preserve"> </w:t>
      </w:r>
      <w:r w:rsidR="00F914CC" w:rsidRPr="00F914CC">
        <w:rPr>
          <w:i/>
          <w:lang w:val="en-US"/>
        </w:rPr>
        <w:t>Y</w:t>
      </w:r>
      <w:r w:rsidR="00F914CC">
        <w:t xml:space="preserve">. В алгоритм включается структуризация </w:t>
      </w:r>
      <w:r w:rsidR="00F914CC" w:rsidRPr="00F914CC">
        <w:rPr>
          <w:i/>
          <w:lang w:val="en-US"/>
        </w:rPr>
        <w:t>D</w:t>
      </w:r>
      <w:r w:rsidR="00F914CC" w:rsidRPr="00F914CC">
        <w:t xml:space="preserve">, </w:t>
      </w:r>
      <w:r w:rsidR="00F914CC" w:rsidRPr="00F914CC">
        <w:rPr>
          <w:i/>
          <w:lang w:val="en-US"/>
        </w:rPr>
        <w:t>B</w:t>
      </w:r>
      <w:r w:rsidR="00F914CC" w:rsidRPr="00F914CC">
        <w:t xml:space="preserve"> </w:t>
      </w:r>
      <w:r w:rsidR="00F914CC">
        <w:t>и аналит</w:t>
      </w:r>
      <w:r w:rsidR="00F914CC">
        <w:t>и</w:t>
      </w:r>
      <w:r w:rsidR="00F914CC">
        <w:t xml:space="preserve">ческая форма оценок </w:t>
      </w:r>
      <w:r w:rsidR="00F914CC" w:rsidRPr="00F914CC">
        <w:rPr>
          <w:i/>
          <w:lang w:val="en-US"/>
        </w:rPr>
        <w:t>Z</w:t>
      </w:r>
      <w:r w:rsidR="00F914CC" w:rsidRPr="00F914CC">
        <w:t xml:space="preserve">. </w:t>
      </w:r>
      <w:r w:rsidR="00F914CC">
        <w:t>В примерной структуризации выделяются: 1) общие природные у</w:t>
      </w:r>
      <w:r w:rsidR="00F914CC">
        <w:t>с</w:t>
      </w:r>
      <w:r w:rsidR="00F914CC">
        <w:t>ловия; 2) общественно-социальные условия; 3) форма, внешние данные, энтропия объекта интересов (общее и половое здоровье, возраст, привычки); 4) образование, круг интересов, внутренний мир; 5) личные качества, тип нервной системы и т.д. Формула определения со</w:t>
      </w:r>
      <w:r w:rsidR="00F914CC">
        <w:t>в</w:t>
      </w:r>
      <w:r w:rsidR="00F914CC">
        <w:t xml:space="preserve">падения достоинств объекта </w:t>
      </w:r>
      <w:r w:rsidR="00F914CC" w:rsidRPr="00F914CC">
        <w:rPr>
          <w:i/>
          <w:lang w:val="en-US"/>
        </w:rPr>
        <w:t>X</w:t>
      </w:r>
      <w:r w:rsidR="00F914CC" w:rsidRPr="00F914CC">
        <w:t xml:space="preserve"> </w:t>
      </w:r>
      <w:r w:rsidR="00F914CC">
        <w:rPr>
          <w:lang w:val="en-US"/>
        </w:rPr>
        <w:t>c</w:t>
      </w:r>
      <w:r w:rsidR="00F914CC" w:rsidRPr="00F914CC">
        <w:t xml:space="preserve"> </w:t>
      </w:r>
      <w:r w:rsidR="00F914CC">
        <w:t xml:space="preserve">предпочтениями объекта </w:t>
      </w:r>
      <w:r w:rsidR="00F914CC" w:rsidRPr="00F914CC">
        <w:rPr>
          <w:i/>
          <w:lang w:val="en-US"/>
        </w:rPr>
        <w:t>Y</w:t>
      </w:r>
      <w:r w:rsidR="00F914CC" w:rsidRPr="00F914CC">
        <w:t xml:space="preserve"> </w:t>
      </w:r>
      <w:r w:rsidR="00F914CC">
        <w:t>строится с нормировкой на 1, как в теории вероятностей, и должна учитыв</w:t>
      </w:r>
      <w:r w:rsidR="008955BF">
        <w:t>ать не только просто совпадение,</w:t>
      </w:r>
      <w:r w:rsidR="00F914CC">
        <w:t xml:space="preserve"> </w:t>
      </w:r>
      <w:r w:rsidR="008955BF">
        <w:t>а</w:t>
      </w:r>
      <w:r w:rsidR="00F914CC">
        <w:t xml:space="preserve"> и «изюминку» пикантных, заводящих различий. В принципе после формализации </w:t>
      </w:r>
      <w:r w:rsidR="00F914CC" w:rsidRPr="00F914CC">
        <w:rPr>
          <w:i/>
          <w:lang w:val="en-US"/>
        </w:rPr>
        <w:t>D</w:t>
      </w:r>
      <w:r w:rsidR="00F914CC" w:rsidRPr="00F914CC">
        <w:t xml:space="preserve">, </w:t>
      </w:r>
      <w:r w:rsidR="00F914CC" w:rsidRPr="00F914CC">
        <w:rPr>
          <w:i/>
          <w:lang w:val="en-US"/>
        </w:rPr>
        <w:t>B</w:t>
      </w:r>
      <w:r w:rsidR="00F914CC">
        <w:t xml:space="preserve"> можно перевести а</w:t>
      </w:r>
      <w:r w:rsidR="00F914CC">
        <w:t>л</w:t>
      </w:r>
      <w:r w:rsidR="00F914CC">
        <w:t>горитм на язык теории игр (матричных, дифференциальных). Тогда математика даст вероя</w:t>
      </w:r>
      <w:r w:rsidR="00F914CC">
        <w:t>т</w:t>
      </w:r>
      <w:r w:rsidR="00F914CC">
        <w:t>ностные рекомендации и подведет к оптимальному</w:t>
      </w:r>
      <w:r w:rsidR="008955BF">
        <w:t>, наилучшему</w:t>
      </w:r>
      <w:r w:rsidR="00F914CC">
        <w:t xml:space="preserve"> в данной ситуации реш</w:t>
      </w:r>
      <w:r w:rsidR="00F914CC">
        <w:t>е</w:t>
      </w:r>
      <w:r w:rsidR="00F914CC">
        <w:t>нию вашей животрепещущей проблемы</w:t>
      </w:r>
    </w:p>
    <w:p w:rsidR="00FF2D88" w:rsidRPr="007417D9" w:rsidRDefault="00AC65E9" w:rsidP="00CF4997">
      <w:pPr>
        <w:pStyle w:val="af0"/>
        <w:numPr>
          <w:ilvl w:val="1"/>
          <w:numId w:val="29"/>
        </w:numPr>
        <w:tabs>
          <w:tab w:val="left" w:pos="284"/>
          <w:tab w:val="left" w:pos="993"/>
          <w:tab w:val="left" w:pos="9356"/>
        </w:tabs>
        <w:ind w:left="0" w:firstLine="426"/>
        <w:jc w:val="both"/>
        <w:rPr>
          <w:b/>
          <w:i/>
        </w:rPr>
      </w:pPr>
      <w:r w:rsidRPr="00AC65E9">
        <w:rPr>
          <w:u w:val="single"/>
        </w:rPr>
        <w:lastRenderedPageBreak/>
        <w:t>Информационный потенциал, индивидуальное время, субритмы</w:t>
      </w:r>
      <w:r w:rsidR="00FF2D88">
        <w:t>.</w:t>
      </w:r>
      <w:r w:rsidR="009020A7">
        <w:t xml:space="preserve"> В Приложении 18 показана не только вся искусственность теории относительности (П.С.Кудрявцев), но и ее победоносное вторжение в физику после того, как все результаты были давно получены предшественниками бернского клерка, занимавшегося опытами</w:t>
      </w:r>
      <w:r w:rsidR="007417D9">
        <w:t xml:space="preserve"> не где-нибудь, а</w:t>
      </w:r>
      <w:r w:rsidR="009020A7">
        <w:t xml:space="preserve"> в патентном бюро. СТО явилась в извилины серого вещества доверчивых научных работников в сносной</w:t>
      </w:r>
      <w:r w:rsidR="002B013C">
        <w:t>, но негодной</w:t>
      </w:r>
      <w:r w:rsidR="009020A7">
        <w:t xml:space="preserve"> математической обертке пространства Минковского. Постулат псевдоевклидова пространства Минковского был лишним для доэйнштейновской физики, но он вошел в ф</w:t>
      </w:r>
      <w:r w:rsidR="009020A7">
        <w:t>и</w:t>
      </w:r>
      <w:r w:rsidR="009020A7">
        <w:t xml:space="preserve">зическую теорию, как в промозглой ночной дрёме </w:t>
      </w:r>
      <w:r w:rsidR="007417D9">
        <w:t xml:space="preserve">тихий </w:t>
      </w:r>
      <w:r w:rsidR="009020A7">
        <w:t>айсберг в корпус «Титаника». Это псевдоинтеллектуальное нападение с</w:t>
      </w:r>
      <w:r w:rsidR="002B013C">
        <w:t>о</w:t>
      </w:r>
      <w:r w:rsidR="009020A7">
        <w:t xml:space="preserve">вершилось при прямом участии </w:t>
      </w:r>
      <w:r w:rsidR="006E0C9C">
        <w:t>главных заклинателей</w:t>
      </w:r>
      <w:r w:rsidR="009020A7">
        <w:t xml:space="preserve"> передела мира – родственников </w:t>
      </w:r>
      <w:r w:rsidR="007417D9">
        <w:t>знатного троечника из семейства Ротшильдов.</w:t>
      </w:r>
    </w:p>
    <w:p w:rsidR="007417D9" w:rsidRDefault="007417D9" w:rsidP="00176DD1">
      <w:pPr>
        <w:pStyle w:val="af0"/>
        <w:tabs>
          <w:tab w:val="left" w:pos="284"/>
          <w:tab w:val="left" w:pos="993"/>
        </w:tabs>
        <w:ind w:left="0" w:firstLine="426"/>
        <w:jc w:val="both"/>
      </w:pPr>
      <w:r w:rsidRPr="007417D9">
        <w:t>Что же произошло с математической точки зрения?</w:t>
      </w:r>
      <w:r>
        <w:t xml:space="preserve"> </w:t>
      </w:r>
      <w:r w:rsidR="002577CD">
        <w:t>Элементарное приращение в пр</w:t>
      </w:r>
      <w:r w:rsidR="002577CD">
        <w:t>о</w:t>
      </w:r>
      <w:r w:rsidR="002577CD">
        <w:t xml:space="preserve">странстве Минковского записывается как </w:t>
      </w:r>
      <w:r w:rsidR="002577CD" w:rsidRPr="002577CD">
        <w:rPr>
          <w:lang w:val="en-US"/>
        </w:rPr>
        <w:t>d</w:t>
      </w:r>
      <w:r w:rsidR="002577CD" w:rsidRPr="002577CD">
        <w:rPr>
          <w:i/>
          <w:lang w:val="en-US"/>
        </w:rPr>
        <w:t>s</w:t>
      </w:r>
      <w:r w:rsidR="002577CD" w:rsidRPr="002577CD">
        <w:t xml:space="preserve"> = </w:t>
      </w:r>
      <w:r w:rsidR="002577CD" w:rsidRPr="002577CD">
        <w:rPr>
          <w:i/>
          <w:lang w:val="en-US"/>
        </w:rPr>
        <w:t>ic</w:t>
      </w:r>
      <w:r w:rsidR="002577CD">
        <w:rPr>
          <w:lang w:val="en-US"/>
        </w:rPr>
        <w:t>d</w:t>
      </w:r>
      <w:r w:rsidR="002577CD" w:rsidRPr="002577CD">
        <w:rPr>
          <w:i/>
          <w:lang w:val="en-US"/>
        </w:rPr>
        <w:t>t</w:t>
      </w:r>
      <w:r w:rsidR="002577CD" w:rsidRPr="002577CD">
        <w:t xml:space="preserve"> + </w:t>
      </w:r>
      <w:r w:rsidR="002577CD">
        <w:rPr>
          <w:lang w:val="en-US"/>
        </w:rPr>
        <w:t>d</w:t>
      </w:r>
      <w:r w:rsidR="002577CD" w:rsidRPr="002577CD">
        <w:rPr>
          <w:i/>
          <w:lang w:val="en-US"/>
        </w:rPr>
        <w:t>x</w:t>
      </w:r>
      <w:r w:rsidR="002577CD" w:rsidRPr="002577CD">
        <w:t xml:space="preserve"> + </w:t>
      </w:r>
      <w:r w:rsidR="002577CD">
        <w:rPr>
          <w:lang w:val="en-US"/>
        </w:rPr>
        <w:t>d</w:t>
      </w:r>
      <w:r w:rsidR="002577CD" w:rsidRPr="002577CD">
        <w:rPr>
          <w:i/>
          <w:lang w:val="en-US"/>
        </w:rPr>
        <w:t>y</w:t>
      </w:r>
      <w:r w:rsidR="002577CD" w:rsidRPr="002577CD">
        <w:t xml:space="preserve"> + </w:t>
      </w:r>
      <w:r w:rsidR="002577CD">
        <w:rPr>
          <w:lang w:val="en-US"/>
        </w:rPr>
        <w:t>d</w:t>
      </w:r>
      <w:r w:rsidR="002577CD" w:rsidRPr="002577CD">
        <w:rPr>
          <w:i/>
          <w:lang w:val="en-US"/>
        </w:rPr>
        <w:t>z</w:t>
      </w:r>
      <w:r w:rsidR="002577CD" w:rsidRPr="002577CD">
        <w:t xml:space="preserve">. </w:t>
      </w:r>
      <w:r w:rsidR="002577CD">
        <w:t>Отсюда для модуля прир</w:t>
      </w:r>
      <w:r w:rsidR="002577CD">
        <w:t>а</w:t>
      </w:r>
      <w:r w:rsidR="002577CD">
        <w:t xml:space="preserve">щения получаем: </w:t>
      </w:r>
      <w:r w:rsidR="002577CD" w:rsidRPr="002577CD">
        <w:rPr>
          <w:lang w:val="en-US"/>
        </w:rPr>
        <w:t>d</w:t>
      </w:r>
      <w:r w:rsidR="002577CD" w:rsidRPr="002577CD">
        <w:rPr>
          <w:i/>
          <w:lang w:val="en-US"/>
        </w:rPr>
        <w:t>s</w:t>
      </w:r>
      <w:r w:rsidR="002577CD" w:rsidRPr="002577CD">
        <w:t xml:space="preserve"> = </w:t>
      </w:r>
      <w:r w:rsidR="002577CD">
        <w:t>(</w:t>
      </w:r>
      <w:r w:rsidR="002577CD" w:rsidRPr="002577CD">
        <w:rPr>
          <w:i/>
          <w:lang w:val="en-US"/>
        </w:rPr>
        <w:t>c</w:t>
      </w:r>
      <w:r w:rsidR="002577CD" w:rsidRPr="002577CD">
        <w:rPr>
          <w:vertAlign w:val="superscript"/>
        </w:rPr>
        <w:t>2</w:t>
      </w:r>
      <w:r w:rsidR="002577CD">
        <w:rPr>
          <w:lang w:val="en-US"/>
        </w:rPr>
        <w:t>d</w:t>
      </w:r>
      <w:r w:rsidR="002577CD" w:rsidRPr="002577CD">
        <w:rPr>
          <w:i/>
          <w:lang w:val="en-US"/>
        </w:rPr>
        <w:t>t</w:t>
      </w:r>
      <w:r w:rsidR="002577CD" w:rsidRPr="002577CD">
        <w:rPr>
          <w:vertAlign w:val="superscript"/>
        </w:rPr>
        <w:t>2</w:t>
      </w:r>
      <w:r w:rsidR="002577CD" w:rsidRPr="002577CD">
        <w:t xml:space="preserve"> + </w:t>
      </w:r>
      <w:r w:rsidR="002577CD">
        <w:rPr>
          <w:lang w:val="en-US"/>
        </w:rPr>
        <w:t>d</w:t>
      </w:r>
      <w:r w:rsidR="002577CD" w:rsidRPr="002577CD">
        <w:rPr>
          <w:i/>
          <w:lang w:val="en-US"/>
        </w:rPr>
        <w:t>x</w:t>
      </w:r>
      <w:r w:rsidR="002577CD" w:rsidRPr="002577CD">
        <w:rPr>
          <w:vertAlign w:val="superscript"/>
        </w:rPr>
        <w:t>2</w:t>
      </w:r>
      <w:r w:rsidR="002577CD" w:rsidRPr="002577CD">
        <w:t xml:space="preserve"> + </w:t>
      </w:r>
      <w:r w:rsidR="002577CD">
        <w:rPr>
          <w:lang w:val="en-US"/>
        </w:rPr>
        <w:t>d</w:t>
      </w:r>
      <w:r w:rsidR="002577CD" w:rsidRPr="002577CD">
        <w:rPr>
          <w:i/>
          <w:lang w:val="en-US"/>
        </w:rPr>
        <w:t>y</w:t>
      </w:r>
      <w:r w:rsidR="002577CD" w:rsidRPr="002577CD">
        <w:rPr>
          <w:vertAlign w:val="superscript"/>
        </w:rPr>
        <w:t>2</w:t>
      </w:r>
      <w:r w:rsidR="002577CD" w:rsidRPr="002577CD">
        <w:t xml:space="preserve"> + </w:t>
      </w:r>
      <w:r w:rsidR="002577CD">
        <w:rPr>
          <w:lang w:val="en-US"/>
        </w:rPr>
        <w:t>d</w:t>
      </w:r>
      <w:r w:rsidR="002577CD" w:rsidRPr="002577CD">
        <w:rPr>
          <w:i/>
          <w:lang w:val="en-US"/>
        </w:rPr>
        <w:t>z</w:t>
      </w:r>
      <w:r w:rsidR="002577CD" w:rsidRPr="002577CD">
        <w:rPr>
          <w:vertAlign w:val="superscript"/>
        </w:rPr>
        <w:t>2</w:t>
      </w:r>
      <w:r w:rsidR="002577CD">
        <w:t>)</w:t>
      </w:r>
      <w:r w:rsidR="002577CD" w:rsidRPr="002577CD">
        <w:rPr>
          <w:vertAlign w:val="superscript"/>
        </w:rPr>
        <w:t>1/2</w:t>
      </w:r>
      <w:r w:rsidR="002577CD">
        <w:t xml:space="preserve">. Но чтобы подогнать </w:t>
      </w:r>
      <w:r w:rsidR="00176DD1">
        <w:t xml:space="preserve">строящийся </w:t>
      </w:r>
      <w:r w:rsidR="00F60821">
        <w:t xml:space="preserve">интервал </w:t>
      </w:r>
      <w:r w:rsidR="002577CD">
        <w:t xml:space="preserve">под собственное понимание результатов опыта Майкельсона, главный релятивист пишет другое. Он перемножает </w:t>
      </w:r>
      <w:r w:rsidR="002577CD" w:rsidRPr="002577CD">
        <w:rPr>
          <w:lang w:val="en-US"/>
        </w:rPr>
        <w:t>d</w:t>
      </w:r>
      <w:r w:rsidR="002577CD" w:rsidRPr="002577CD">
        <w:rPr>
          <w:i/>
          <w:lang w:val="en-US"/>
        </w:rPr>
        <w:t>s</w:t>
      </w:r>
      <w:r w:rsidR="002577CD">
        <w:t xml:space="preserve"> на себя</w:t>
      </w:r>
      <w:r w:rsidR="00176DD1">
        <w:t xml:space="preserve">, на </w:t>
      </w:r>
      <w:r w:rsidR="00176DD1">
        <w:rPr>
          <w:lang w:val="en-US"/>
        </w:rPr>
        <w:t>d</w:t>
      </w:r>
      <w:r w:rsidR="00176DD1" w:rsidRPr="00176DD1">
        <w:rPr>
          <w:i/>
          <w:lang w:val="en-US"/>
        </w:rPr>
        <w:t>s</w:t>
      </w:r>
      <w:r w:rsidR="00176DD1" w:rsidRPr="00176DD1">
        <w:t>,</w:t>
      </w:r>
      <w:r w:rsidR="002577CD">
        <w:t xml:space="preserve"> и в итоге получает</w:t>
      </w:r>
      <w:r w:rsidR="00176DD1">
        <w:t xml:space="preserve"> чисто математическое выраж</w:t>
      </w:r>
      <w:r w:rsidR="00176DD1">
        <w:t>е</w:t>
      </w:r>
      <w:r w:rsidR="00176DD1">
        <w:t>ние</w:t>
      </w:r>
      <w:r w:rsidR="002577CD">
        <w:t xml:space="preserve">: </w:t>
      </w:r>
      <w:r w:rsidR="002577CD" w:rsidRPr="002577CD">
        <w:rPr>
          <w:lang w:val="en-US"/>
        </w:rPr>
        <w:t>d</w:t>
      </w:r>
      <w:r w:rsidR="002577CD" w:rsidRPr="002577CD">
        <w:rPr>
          <w:i/>
          <w:lang w:val="en-US"/>
        </w:rPr>
        <w:t>s</w:t>
      </w:r>
      <w:r w:rsidR="002577CD" w:rsidRPr="00176DD1">
        <w:rPr>
          <w:vertAlign w:val="superscript"/>
        </w:rPr>
        <w:t>2</w:t>
      </w:r>
      <w:r w:rsidR="002577CD" w:rsidRPr="00176DD1">
        <w:t xml:space="preserve"> = –</w:t>
      </w:r>
      <w:r w:rsidR="002577CD" w:rsidRPr="002577CD">
        <w:rPr>
          <w:i/>
          <w:lang w:val="en-US"/>
        </w:rPr>
        <w:t>c</w:t>
      </w:r>
      <w:r w:rsidR="002577CD" w:rsidRPr="00176DD1">
        <w:rPr>
          <w:vertAlign w:val="superscript"/>
        </w:rPr>
        <w:t>2</w:t>
      </w:r>
      <w:r w:rsidR="002577CD">
        <w:rPr>
          <w:lang w:val="en-US"/>
        </w:rPr>
        <w:t>d</w:t>
      </w:r>
      <w:r w:rsidR="002577CD" w:rsidRPr="002577CD">
        <w:rPr>
          <w:i/>
          <w:lang w:val="en-US"/>
        </w:rPr>
        <w:t>t</w:t>
      </w:r>
      <w:r w:rsidR="002577CD" w:rsidRPr="00176DD1">
        <w:rPr>
          <w:vertAlign w:val="superscript"/>
        </w:rPr>
        <w:t>2</w:t>
      </w:r>
      <w:r w:rsidR="002577CD" w:rsidRPr="00176DD1">
        <w:t xml:space="preserve"> + </w:t>
      </w:r>
      <w:r w:rsidR="002577CD">
        <w:rPr>
          <w:lang w:val="en-US"/>
        </w:rPr>
        <w:t>d</w:t>
      </w:r>
      <w:r w:rsidR="002577CD" w:rsidRPr="002577CD">
        <w:rPr>
          <w:i/>
          <w:lang w:val="en-US"/>
        </w:rPr>
        <w:t>x</w:t>
      </w:r>
      <w:r w:rsidR="002577CD" w:rsidRPr="00176DD1">
        <w:rPr>
          <w:vertAlign w:val="superscript"/>
        </w:rPr>
        <w:t>2</w:t>
      </w:r>
      <w:r w:rsidR="002577CD" w:rsidRPr="00176DD1">
        <w:t xml:space="preserve"> + </w:t>
      </w:r>
      <w:r w:rsidR="002577CD">
        <w:rPr>
          <w:lang w:val="en-US"/>
        </w:rPr>
        <w:t>d</w:t>
      </w:r>
      <w:r w:rsidR="002577CD" w:rsidRPr="002577CD">
        <w:rPr>
          <w:i/>
          <w:lang w:val="en-US"/>
        </w:rPr>
        <w:t>y</w:t>
      </w:r>
      <w:r w:rsidR="002577CD" w:rsidRPr="00176DD1">
        <w:rPr>
          <w:vertAlign w:val="superscript"/>
        </w:rPr>
        <w:t>2</w:t>
      </w:r>
      <w:r w:rsidR="002577CD" w:rsidRPr="00176DD1">
        <w:t xml:space="preserve"> + </w:t>
      </w:r>
      <w:r w:rsidR="002577CD">
        <w:rPr>
          <w:lang w:val="en-US"/>
        </w:rPr>
        <w:t>d</w:t>
      </w:r>
      <w:r w:rsidR="002577CD" w:rsidRPr="002577CD">
        <w:rPr>
          <w:i/>
          <w:lang w:val="en-US"/>
        </w:rPr>
        <w:t>z</w:t>
      </w:r>
      <w:r w:rsidR="002577CD" w:rsidRPr="00176DD1">
        <w:rPr>
          <w:vertAlign w:val="superscript"/>
        </w:rPr>
        <w:t>2</w:t>
      </w:r>
      <w:r w:rsidR="002577CD" w:rsidRPr="00176DD1">
        <w:t xml:space="preserve"> +</w:t>
      </w:r>
      <w:r w:rsidR="00176DD1" w:rsidRPr="00176DD1">
        <w:t xml:space="preserve"> 2</w:t>
      </w:r>
      <w:r w:rsidR="007134E9">
        <w:rPr>
          <w:lang w:val="en-US"/>
        </w:rPr>
        <w:t>d</w:t>
      </w:r>
      <w:r w:rsidR="00176DD1" w:rsidRPr="00176DD1">
        <w:rPr>
          <w:i/>
          <w:lang w:val="en-US"/>
        </w:rPr>
        <w:t>x</w:t>
      </w:r>
      <w:r w:rsidR="007134E9" w:rsidRPr="007134E9">
        <w:rPr>
          <w:lang w:val="en-US"/>
        </w:rPr>
        <w:t>d</w:t>
      </w:r>
      <w:r w:rsidR="00176DD1" w:rsidRPr="00176DD1">
        <w:rPr>
          <w:i/>
          <w:lang w:val="en-US"/>
        </w:rPr>
        <w:t>y</w:t>
      </w:r>
      <w:r w:rsidR="00176DD1" w:rsidRPr="00176DD1">
        <w:t xml:space="preserve"> + 2</w:t>
      </w:r>
      <w:r w:rsidR="007134E9">
        <w:rPr>
          <w:lang w:val="en-US"/>
        </w:rPr>
        <w:t>d</w:t>
      </w:r>
      <w:r w:rsidR="00176DD1" w:rsidRPr="00176DD1">
        <w:rPr>
          <w:i/>
          <w:lang w:val="en-US"/>
        </w:rPr>
        <w:t>y</w:t>
      </w:r>
      <w:r w:rsidR="007134E9">
        <w:rPr>
          <w:lang w:val="en-US"/>
        </w:rPr>
        <w:t>d</w:t>
      </w:r>
      <w:r w:rsidR="00176DD1" w:rsidRPr="00176DD1">
        <w:rPr>
          <w:i/>
          <w:lang w:val="en-US"/>
        </w:rPr>
        <w:t>z</w:t>
      </w:r>
      <w:r w:rsidR="00176DD1" w:rsidRPr="00176DD1">
        <w:t xml:space="preserve"> + 2</w:t>
      </w:r>
      <w:r w:rsidR="007134E9">
        <w:rPr>
          <w:lang w:val="en-US"/>
        </w:rPr>
        <w:t>d</w:t>
      </w:r>
      <w:r w:rsidR="00176DD1" w:rsidRPr="00176DD1">
        <w:rPr>
          <w:i/>
          <w:lang w:val="en-US"/>
        </w:rPr>
        <w:t>z</w:t>
      </w:r>
      <w:r w:rsidR="007134E9">
        <w:rPr>
          <w:lang w:val="en-US"/>
        </w:rPr>
        <w:t>d</w:t>
      </w:r>
      <w:r w:rsidR="00176DD1" w:rsidRPr="00176DD1">
        <w:rPr>
          <w:i/>
          <w:lang w:val="en-US"/>
        </w:rPr>
        <w:t>x</w:t>
      </w:r>
      <w:r w:rsidR="00176DD1" w:rsidRPr="00176DD1">
        <w:t xml:space="preserve"> + 2</w:t>
      </w:r>
      <w:r w:rsidR="00176DD1" w:rsidRPr="00176DD1">
        <w:rPr>
          <w:i/>
          <w:lang w:val="en-US"/>
        </w:rPr>
        <w:t>ic</w:t>
      </w:r>
      <w:r w:rsidR="00176DD1">
        <w:rPr>
          <w:lang w:val="en-US"/>
        </w:rPr>
        <w:t>d</w:t>
      </w:r>
      <w:r w:rsidR="00176DD1" w:rsidRPr="00176DD1">
        <w:rPr>
          <w:i/>
          <w:lang w:val="en-US"/>
        </w:rPr>
        <w:t>t</w:t>
      </w:r>
      <w:r w:rsidR="00176DD1" w:rsidRPr="00176DD1">
        <w:rPr>
          <w:i/>
          <w:sz w:val="8"/>
          <w:szCs w:val="8"/>
        </w:rPr>
        <w:t xml:space="preserve"> </w:t>
      </w:r>
      <w:r w:rsidR="00176DD1" w:rsidRPr="00176DD1">
        <w:t>(</w:t>
      </w:r>
      <w:r w:rsidR="00176DD1">
        <w:rPr>
          <w:lang w:val="en-US"/>
        </w:rPr>
        <w:t>d</w:t>
      </w:r>
      <w:r w:rsidR="00176DD1" w:rsidRPr="00176DD1">
        <w:rPr>
          <w:i/>
          <w:lang w:val="en-US"/>
        </w:rPr>
        <w:t>x</w:t>
      </w:r>
      <w:r w:rsidR="00176DD1" w:rsidRPr="00176DD1">
        <w:t xml:space="preserve"> + </w:t>
      </w:r>
      <w:r w:rsidR="00176DD1">
        <w:rPr>
          <w:lang w:val="en-US"/>
        </w:rPr>
        <w:t>d</w:t>
      </w:r>
      <w:r w:rsidR="00176DD1" w:rsidRPr="00176DD1">
        <w:rPr>
          <w:i/>
          <w:lang w:val="en-US"/>
        </w:rPr>
        <w:t>y</w:t>
      </w:r>
      <w:r w:rsidR="00176DD1" w:rsidRPr="00176DD1">
        <w:t xml:space="preserve"> + </w:t>
      </w:r>
      <w:r w:rsidR="00176DD1">
        <w:rPr>
          <w:lang w:val="en-US"/>
        </w:rPr>
        <w:t>d</w:t>
      </w:r>
      <w:r w:rsidR="00176DD1" w:rsidRPr="00176DD1">
        <w:rPr>
          <w:i/>
          <w:lang w:val="en-US"/>
        </w:rPr>
        <w:t>z</w:t>
      </w:r>
      <w:r w:rsidR="00176DD1" w:rsidRPr="00176DD1">
        <w:t xml:space="preserve">). </w:t>
      </w:r>
      <w:r w:rsidR="00176DD1">
        <w:t>Какой тут м</w:t>
      </w:r>
      <w:r w:rsidR="00176DD1">
        <w:t>о</w:t>
      </w:r>
      <w:r w:rsidR="00176DD1">
        <w:t xml:space="preserve">жет быть интервал? Никакого! </w:t>
      </w:r>
      <w:r w:rsidR="00C845AF">
        <w:t xml:space="preserve">Если взять </w:t>
      </w:r>
      <w:r w:rsidR="00C845AF">
        <w:rPr>
          <w:lang w:val="en-US"/>
        </w:rPr>
        <w:t>Re</w:t>
      </w:r>
      <w:r w:rsidR="00C845AF" w:rsidRPr="00C845AF">
        <w:t>(</w:t>
      </w:r>
      <w:r w:rsidR="00C845AF" w:rsidRPr="002577CD">
        <w:rPr>
          <w:lang w:val="en-US"/>
        </w:rPr>
        <w:t>d</w:t>
      </w:r>
      <w:r w:rsidR="00C845AF" w:rsidRPr="002577CD">
        <w:rPr>
          <w:i/>
          <w:lang w:val="en-US"/>
        </w:rPr>
        <w:t>s</w:t>
      </w:r>
      <w:r w:rsidR="00C845AF" w:rsidRPr="00176DD1">
        <w:rPr>
          <w:vertAlign w:val="superscript"/>
        </w:rPr>
        <w:t>2</w:t>
      </w:r>
      <w:r w:rsidR="00C845AF" w:rsidRPr="00C845AF">
        <w:t xml:space="preserve">), </w:t>
      </w:r>
      <w:r w:rsidR="00C845AF">
        <w:t>то куда девать члены 2</w:t>
      </w:r>
      <w:r w:rsidR="007134E9">
        <w:rPr>
          <w:lang w:val="en-US"/>
        </w:rPr>
        <w:t>d</w:t>
      </w:r>
      <w:r w:rsidR="00C845AF" w:rsidRPr="00C845AF">
        <w:rPr>
          <w:i/>
          <w:lang w:val="en-US"/>
        </w:rPr>
        <w:t>x</w:t>
      </w:r>
      <w:r w:rsidR="007134E9">
        <w:rPr>
          <w:lang w:val="en-US"/>
        </w:rPr>
        <w:t>d</w:t>
      </w:r>
      <w:r w:rsidR="00C845AF" w:rsidRPr="00C845AF">
        <w:rPr>
          <w:i/>
          <w:lang w:val="en-US"/>
        </w:rPr>
        <w:t>y</w:t>
      </w:r>
      <w:r w:rsidR="00C845AF" w:rsidRPr="00C845AF">
        <w:t>, 2</w:t>
      </w:r>
      <w:r w:rsidR="007134E9">
        <w:rPr>
          <w:lang w:val="en-US"/>
        </w:rPr>
        <w:t>d</w:t>
      </w:r>
      <w:r w:rsidR="00C845AF" w:rsidRPr="00C845AF">
        <w:rPr>
          <w:i/>
          <w:lang w:val="en-US"/>
        </w:rPr>
        <w:t>y</w:t>
      </w:r>
      <w:r w:rsidR="007134E9">
        <w:rPr>
          <w:lang w:val="en-US"/>
        </w:rPr>
        <w:t>d</w:t>
      </w:r>
      <w:r w:rsidR="00C845AF" w:rsidRPr="00C845AF">
        <w:rPr>
          <w:i/>
          <w:lang w:val="en-US"/>
        </w:rPr>
        <w:t>z</w:t>
      </w:r>
      <w:r w:rsidR="00C845AF" w:rsidRPr="00C845AF">
        <w:t>, 2</w:t>
      </w:r>
      <w:r w:rsidR="007134E9">
        <w:rPr>
          <w:lang w:val="en-US"/>
        </w:rPr>
        <w:t>d</w:t>
      </w:r>
      <w:r w:rsidR="00C845AF" w:rsidRPr="00C845AF">
        <w:rPr>
          <w:i/>
          <w:lang w:val="en-US"/>
        </w:rPr>
        <w:t>z</w:t>
      </w:r>
      <w:r w:rsidR="007134E9">
        <w:rPr>
          <w:lang w:val="en-US"/>
        </w:rPr>
        <w:t>d</w:t>
      </w:r>
      <w:r w:rsidR="00C845AF" w:rsidRPr="00C845AF">
        <w:rPr>
          <w:i/>
          <w:lang w:val="en-US"/>
        </w:rPr>
        <w:t>x</w:t>
      </w:r>
      <w:r w:rsidR="00C845AF" w:rsidRPr="00C845AF">
        <w:t xml:space="preserve">? </w:t>
      </w:r>
      <w:r w:rsidR="00C845AF">
        <w:t>Если ввести некие «орты»</w:t>
      </w:r>
      <w:r w:rsidR="00C845AF" w:rsidRPr="00C845AF">
        <w:t xml:space="preserve"> </w:t>
      </w:r>
      <w:r w:rsidR="00C845AF">
        <w:t xml:space="preserve">типа </w:t>
      </w:r>
      <w:r w:rsidR="00C845AF" w:rsidRPr="00C845AF">
        <w:rPr>
          <w:b/>
          <w:lang w:val="en-US"/>
        </w:rPr>
        <w:t>xy</w:t>
      </w:r>
      <w:r w:rsidR="00C845AF" w:rsidRPr="00C845AF">
        <w:t xml:space="preserve"> = </w:t>
      </w:r>
      <w:r w:rsidR="00C845AF">
        <w:rPr>
          <w:lang w:val="en-US"/>
        </w:rPr>
        <w:t>xy</w:t>
      </w:r>
      <w:r w:rsidR="00C845AF" w:rsidRPr="00C845AF">
        <w:rPr>
          <w:sz w:val="8"/>
          <w:szCs w:val="8"/>
        </w:rPr>
        <w:t xml:space="preserve"> </w:t>
      </w:r>
      <w:r w:rsidR="00C845AF">
        <w:rPr>
          <w:lang w:val="en-US"/>
        </w:rPr>
        <w:t>cos</w:t>
      </w:r>
      <w:r w:rsidR="00C845AF" w:rsidRPr="00C845AF">
        <w:t>(</w:t>
      </w:r>
      <m:oMath>
        <m:acc>
          <m:accPr>
            <m:ctrlPr>
              <w:rPr>
                <w:rFonts w:ascii="Cambria Math" w:hAnsi="Cambria Math"/>
                <w:b/>
                <w:lang w:val="en-US"/>
              </w:rPr>
            </m:ctrlPr>
          </m:accPr>
          <m:e>
            <m:r>
              <m:rPr>
                <m:sty m:val="b"/>
              </m:rPr>
              <w:rPr>
                <w:rFonts w:ascii="Cambria Math" w:hAnsi="Cambria Math"/>
                <w:lang w:val="en-US"/>
              </w:rPr>
              <m:t>xy</m:t>
            </m:r>
          </m:e>
        </m:acc>
      </m:oMath>
      <w:r w:rsidR="00C845AF" w:rsidRPr="00C845AF">
        <w:t>)</w:t>
      </w:r>
      <w:r w:rsidR="00C845AF">
        <w:t>, чтобы избавиться от членов 2</w:t>
      </w:r>
      <w:r w:rsidR="007134E9">
        <w:rPr>
          <w:lang w:val="en-US"/>
        </w:rPr>
        <w:t>d</w:t>
      </w:r>
      <w:r w:rsidR="00C845AF" w:rsidRPr="00C845AF">
        <w:rPr>
          <w:i/>
          <w:lang w:val="en-US"/>
        </w:rPr>
        <w:t>x</w:t>
      </w:r>
      <w:r w:rsidR="007134E9">
        <w:rPr>
          <w:lang w:val="en-US"/>
        </w:rPr>
        <w:t>d</w:t>
      </w:r>
      <w:r w:rsidR="00C845AF" w:rsidRPr="00C845AF">
        <w:rPr>
          <w:i/>
          <w:lang w:val="en-US"/>
        </w:rPr>
        <w:t>y</w:t>
      </w:r>
      <w:r w:rsidR="00C845AF" w:rsidRPr="00C845AF">
        <w:t>, 2</w:t>
      </w:r>
      <w:r w:rsidR="007134E9">
        <w:rPr>
          <w:lang w:val="en-US"/>
        </w:rPr>
        <w:t>d</w:t>
      </w:r>
      <w:r w:rsidR="00C845AF" w:rsidRPr="00C845AF">
        <w:rPr>
          <w:i/>
          <w:lang w:val="en-US"/>
        </w:rPr>
        <w:t>y</w:t>
      </w:r>
      <w:r w:rsidR="007134E9">
        <w:rPr>
          <w:lang w:val="en-US"/>
        </w:rPr>
        <w:t>d</w:t>
      </w:r>
      <w:r w:rsidR="00C845AF" w:rsidRPr="00C845AF">
        <w:rPr>
          <w:i/>
          <w:lang w:val="en-US"/>
        </w:rPr>
        <w:t>z</w:t>
      </w:r>
      <w:r w:rsidR="00C845AF" w:rsidRPr="00C845AF">
        <w:t>, 2</w:t>
      </w:r>
      <w:r w:rsidR="007134E9">
        <w:rPr>
          <w:lang w:val="en-US"/>
        </w:rPr>
        <w:t>d</w:t>
      </w:r>
      <w:r w:rsidR="00C845AF" w:rsidRPr="00C845AF">
        <w:rPr>
          <w:i/>
          <w:lang w:val="en-US"/>
        </w:rPr>
        <w:t>z</w:t>
      </w:r>
      <w:r w:rsidR="007134E9">
        <w:rPr>
          <w:lang w:val="en-US"/>
        </w:rPr>
        <w:t>d</w:t>
      </w:r>
      <w:r w:rsidR="00C845AF" w:rsidRPr="00C845AF">
        <w:rPr>
          <w:i/>
          <w:lang w:val="en-US"/>
        </w:rPr>
        <w:t>x</w:t>
      </w:r>
      <w:r w:rsidR="00C845AF">
        <w:t>, то</w:t>
      </w:r>
      <w:r w:rsidR="0052619F" w:rsidRPr="0052619F">
        <w:t xml:space="preserve"> </w:t>
      </w:r>
      <w:r w:rsidR="0052619F">
        <w:t>что это за пространство</w:t>
      </w:r>
      <w:r w:rsidR="00C845AF">
        <w:t xml:space="preserve">? </w:t>
      </w:r>
      <w:r w:rsidR="00176DD1">
        <w:t xml:space="preserve">Зато дальше </w:t>
      </w:r>
      <w:r w:rsidR="0052619F">
        <w:t xml:space="preserve">демонстрируется </w:t>
      </w:r>
      <w:r w:rsidR="00176DD1">
        <w:t>другое</w:t>
      </w:r>
      <w:r w:rsidR="0052619F">
        <w:t>, но не менее инт</w:t>
      </w:r>
      <w:r w:rsidR="0052619F">
        <w:t>е</w:t>
      </w:r>
      <w:r w:rsidR="0052619F">
        <w:t>ресное</w:t>
      </w:r>
      <w:r w:rsidR="00BB562A">
        <w:t xml:space="preserve"> действо</w:t>
      </w:r>
      <w:r w:rsidR="00176DD1">
        <w:t xml:space="preserve">: перемножаются величины </w:t>
      </w:r>
      <w:r w:rsidR="00176DD1" w:rsidRPr="002577CD">
        <w:rPr>
          <w:lang w:val="en-US"/>
        </w:rPr>
        <w:t>d</w:t>
      </w:r>
      <w:r w:rsidR="00176DD1" w:rsidRPr="002577CD">
        <w:rPr>
          <w:i/>
          <w:lang w:val="en-US"/>
        </w:rPr>
        <w:t>s</w:t>
      </w:r>
      <w:r w:rsidR="00176DD1" w:rsidRPr="002577CD">
        <w:t xml:space="preserve"> = </w:t>
      </w:r>
      <w:r w:rsidR="00176DD1" w:rsidRPr="002577CD">
        <w:rPr>
          <w:i/>
          <w:lang w:val="en-US"/>
        </w:rPr>
        <w:t>ic</w:t>
      </w:r>
      <w:r w:rsidR="00176DD1">
        <w:rPr>
          <w:lang w:val="en-US"/>
        </w:rPr>
        <w:t>d</w:t>
      </w:r>
      <w:r w:rsidR="00176DD1" w:rsidRPr="002577CD">
        <w:rPr>
          <w:i/>
          <w:lang w:val="en-US"/>
        </w:rPr>
        <w:t>t</w:t>
      </w:r>
      <w:r w:rsidR="00176DD1" w:rsidRPr="002577CD">
        <w:t xml:space="preserve"> + </w:t>
      </w:r>
      <w:r w:rsidR="00176DD1">
        <w:rPr>
          <w:lang w:val="en-US"/>
        </w:rPr>
        <w:t>d</w:t>
      </w:r>
      <w:r w:rsidR="00176DD1" w:rsidRPr="002577CD">
        <w:rPr>
          <w:i/>
          <w:lang w:val="en-US"/>
        </w:rPr>
        <w:t>x</w:t>
      </w:r>
      <w:r w:rsidR="00176DD1" w:rsidRPr="002577CD">
        <w:t xml:space="preserve"> + </w:t>
      </w:r>
      <w:r w:rsidR="00176DD1">
        <w:rPr>
          <w:lang w:val="en-US"/>
        </w:rPr>
        <w:t>d</w:t>
      </w:r>
      <w:r w:rsidR="00176DD1" w:rsidRPr="002577CD">
        <w:rPr>
          <w:i/>
          <w:lang w:val="en-US"/>
        </w:rPr>
        <w:t>y</w:t>
      </w:r>
      <w:r w:rsidR="00176DD1" w:rsidRPr="002577CD">
        <w:t xml:space="preserve"> + </w:t>
      </w:r>
      <w:r w:rsidR="00176DD1">
        <w:rPr>
          <w:lang w:val="en-US"/>
        </w:rPr>
        <w:t>d</w:t>
      </w:r>
      <w:r w:rsidR="00176DD1" w:rsidRPr="002577CD">
        <w:rPr>
          <w:i/>
          <w:lang w:val="en-US"/>
        </w:rPr>
        <w:t>z</w:t>
      </w:r>
      <w:r w:rsidR="00176DD1">
        <w:t xml:space="preserve"> и </w:t>
      </w:r>
      <w:r w:rsidR="00176DD1" w:rsidRPr="002577CD">
        <w:rPr>
          <w:lang w:val="en-US"/>
        </w:rPr>
        <w:t>d</w:t>
      </w:r>
      <w:r w:rsidR="00176DD1" w:rsidRPr="002577CD">
        <w:rPr>
          <w:i/>
          <w:lang w:val="en-US"/>
        </w:rPr>
        <w:t>s</w:t>
      </w:r>
      <w:r w:rsidR="00176DD1">
        <w:t>*</w:t>
      </w:r>
      <w:r w:rsidR="00176DD1" w:rsidRPr="002577CD">
        <w:t xml:space="preserve"> = </w:t>
      </w:r>
      <w:r w:rsidR="00176DD1" w:rsidRPr="00176DD1">
        <w:t>–</w:t>
      </w:r>
      <w:r w:rsidR="00176DD1" w:rsidRPr="002577CD">
        <w:rPr>
          <w:i/>
          <w:lang w:val="en-US"/>
        </w:rPr>
        <w:t>ic</w:t>
      </w:r>
      <w:r w:rsidR="00176DD1">
        <w:rPr>
          <w:lang w:val="en-US"/>
        </w:rPr>
        <w:t>d</w:t>
      </w:r>
      <w:r w:rsidR="00176DD1" w:rsidRPr="002577CD">
        <w:rPr>
          <w:i/>
          <w:lang w:val="en-US"/>
        </w:rPr>
        <w:t>t</w:t>
      </w:r>
      <w:r w:rsidR="00176DD1" w:rsidRPr="002577CD">
        <w:t xml:space="preserve"> + </w:t>
      </w:r>
      <w:r w:rsidR="00176DD1">
        <w:rPr>
          <w:lang w:val="en-US"/>
        </w:rPr>
        <w:t>d</w:t>
      </w:r>
      <w:r w:rsidR="00176DD1" w:rsidRPr="002577CD">
        <w:rPr>
          <w:i/>
          <w:lang w:val="en-US"/>
        </w:rPr>
        <w:t>x</w:t>
      </w:r>
      <w:r w:rsidR="00176DD1" w:rsidRPr="002577CD">
        <w:t xml:space="preserve"> + </w:t>
      </w:r>
      <w:r w:rsidR="00176DD1">
        <w:rPr>
          <w:lang w:val="en-US"/>
        </w:rPr>
        <w:t>d</w:t>
      </w:r>
      <w:r w:rsidR="00176DD1" w:rsidRPr="002577CD">
        <w:rPr>
          <w:i/>
          <w:lang w:val="en-US"/>
        </w:rPr>
        <w:t>y</w:t>
      </w:r>
      <w:r w:rsidR="00176DD1" w:rsidRPr="002577CD">
        <w:t xml:space="preserve"> + </w:t>
      </w:r>
      <w:r w:rsidR="00176DD1">
        <w:rPr>
          <w:lang w:val="en-US"/>
        </w:rPr>
        <w:t>d</w:t>
      </w:r>
      <w:r w:rsidR="00176DD1" w:rsidRPr="002577CD">
        <w:rPr>
          <w:i/>
          <w:lang w:val="en-US"/>
        </w:rPr>
        <w:t>z</w:t>
      </w:r>
      <w:r w:rsidR="00176DD1">
        <w:t>, комплексно</w:t>
      </w:r>
      <w:r w:rsidR="00A43247">
        <w:t xml:space="preserve"> </w:t>
      </w:r>
      <w:r w:rsidR="00176DD1">
        <w:t xml:space="preserve">сопряженные, откуда получается: </w:t>
      </w:r>
      <w:r w:rsidR="00176DD1">
        <w:rPr>
          <w:lang w:val="en-US"/>
        </w:rPr>
        <w:t>d</w:t>
      </w:r>
      <w:r w:rsidR="00176DD1" w:rsidRPr="00176DD1">
        <w:rPr>
          <w:i/>
          <w:lang w:val="en-US"/>
        </w:rPr>
        <w:t>s</w:t>
      </w:r>
      <w:r w:rsidR="00176DD1" w:rsidRPr="00176DD1">
        <w:rPr>
          <w:vertAlign w:val="superscript"/>
        </w:rPr>
        <w:t>2</w:t>
      </w:r>
      <w:r w:rsidR="00176DD1" w:rsidRPr="00176DD1">
        <w:t xml:space="preserve"> = </w:t>
      </w:r>
      <w:r w:rsidR="00176DD1" w:rsidRPr="00176DD1">
        <w:rPr>
          <w:i/>
          <w:lang w:val="en-US"/>
        </w:rPr>
        <w:t>c</w:t>
      </w:r>
      <w:r w:rsidR="00176DD1" w:rsidRPr="00176DD1">
        <w:rPr>
          <w:vertAlign w:val="superscript"/>
        </w:rPr>
        <w:t>2</w:t>
      </w:r>
      <w:r w:rsidR="00176DD1">
        <w:rPr>
          <w:lang w:val="en-US"/>
        </w:rPr>
        <w:t>d</w:t>
      </w:r>
      <w:r w:rsidR="00176DD1" w:rsidRPr="00176DD1">
        <w:rPr>
          <w:i/>
          <w:lang w:val="en-US"/>
        </w:rPr>
        <w:t>t</w:t>
      </w:r>
      <w:r w:rsidR="00176DD1" w:rsidRPr="00176DD1">
        <w:rPr>
          <w:vertAlign w:val="superscript"/>
        </w:rPr>
        <w:t>2</w:t>
      </w:r>
      <w:r w:rsidR="00176DD1" w:rsidRPr="00176DD1">
        <w:t xml:space="preserve"> + </w:t>
      </w:r>
      <w:r w:rsidR="00176DD1">
        <w:rPr>
          <w:lang w:val="en-US"/>
        </w:rPr>
        <w:t>d</w:t>
      </w:r>
      <w:r w:rsidR="00176DD1" w:rsidRPr="00176DD1">
        <w:rPr>
          <w:i/>
          <w:lang w:val="en-US"/>
        </w:rPr>
        <w:t>x</w:t>
      </w:r>
      <w:r w:rsidR="00176DD1" w:rsidRPr="00176DD1">
        <w:rPr>
          <w:vertAlign w:val="superscript"/>
        </w:rPr>
        <w:t>2</w:t>
      </w:r>
      <w:r w:rsidR="00176DD1" w:rsidRPr="00176DD1">
        <w:t xml:space="preserve"> + </w:t>
      </w:r>
      <w:r w:rsidR="00176DD1">
        <w:rPr>
          <w:lang w:val="en-US"/>
        </w:rPr>
        <w:t>d</w:t>
      </w:r>
      <w:r w:rsidR="00176DD1" w:rsidRPr="00176DD1">
        <w:rPr>
          <w:i/>
          <w:lang w:val="en-US"/>
        </w:rPr>
        <w:t>y</w:t>
      </w:r>
      <w:r w:rsidR="00176DD1" w:rsidRPr="00176DD1">
        <w:rPr>
          <w:vertAlign w:val="superscript"/>
        </w:rPr>
        <w:t>2</w:t>
      </w:r>
      <w:r w:rsidR="00176DD1" w:rsidRPr="00176DD1">
        <w:t xml:space="preserve"> + </w:t>
      </w:r>
      <w:r w:rsidR="00176DD1">
        <w:rPr>
          <w:lang w:val="en-US"/>
        </w:rPr>
        <w:t>d</w:t>
      </w:r>
      <w:r w:rsidR="00176DD1" w:rsidRPr="00176DD1">
        <w:rPr>
          <w:i/>
          <w:lang w:val="en-US"/>
        </w:rPr>
        <w:t>z</w:t>
      </w:r>
      <w:r w:rsidR="00176DD1" w:rsidRPr="00176DD1">
        <w:rPr>
          <w:vertAlign w:val="superscript"/>
        </w:rPr>
        <w:t>2</w:t>
      </w:r>
      <w:r w:rsidR="00176DD1" w:rsidRPr="00176DD1">
        <w:t xml:space="preserve"> + 2</w:t>
      </w:r>
      <w:r w:rsidR="00176DD1">
        <w:rPr>
          <w:lang w:val="en-US"/>
        </w:rPr>
        <w:t>d</w:t>
      </w:r>
      <w:r w:rsidR="00176DD1" w:rsidRPr="00176DD1">
        <w:rPr>
          <w:i/>
          <w:lang w:val="en-US"/>
        </w:rPr>
        <w:t>x</w:t>
      </w:r>
      <w:r w:rsidR="00176DD1">
        <w:rPr>
          <w:lang w:val="en-US"/>
        </w:rPr>
        <w:t>d</w:t>
      </w:r>
      <w:r w:rsidR="00176DD1" w:rsidRPr="00176DD1">
        <w:rPr>
          <w:i/>
          <w:lang w:val="en-US"/>
        </w:rPr>
        <w:t>y</w:t>
      </w:r>
      <w:r w:rsidR="00176DD1" w:rsidRPr="00176DD1">
        <w:t xml:space="preserve"> + 2</w:t>
      </w:r>
      <w:r w:rsidR="00176DD1">
        <w:rPr>
          <w:lang w:val="en-US"/>
        </w:rPr>
        <w:t>d</w:t>
      </w:r>
      <w:r w:rsidR="00176DD1" w:rsidRPr="00176DD1">
        <w:rPr>
          <w:i/>
          <w:lang w:val="en-US"/>
        </w:rPr>
        <w:t>y</w:t>
      </w:r>
      <w:r w:rsidR="00176DD1">
        <w:rPr>
          <w:lang w:val="en-US"/>
        </w:rPr>
        <w:t>d</w:t>
      </w:r>
      <w:r w:rsidR="00176DD1" w:rsidRPr="00176DD1">
        <w:rPr>
          <w:i/>
          <w:lang w:val="en-US"/>
        </w:rPr>
        <w:t>z</w:t>
      </w:r>
      <w:r w:rsidR="00176DD1" w:rsidRPr="00176DD1">
        <w:t xml:space="preserve"> + 2</w:t>
      </w:r>
      <w:r w:rsidR="00176DD1">
        <w:rPr>
          <w:lang w:val="en-US"/>
        </w:rPr>
        <w:t>d</w:t>
      </w:r>
      <w:r w:rsidR="00176DD1" w:rsidRPr="00176DD1">
        <w:rPr>
          <w:i/>
          <w:lang w:val="en-US"/>
        </w:rPr>
        <w:t>z</w:t>
      </w:r>
      <w:r w:rsidR="00176DD1">
        <w:rPr>
          <w:lang w:val="en-US"/>
        </w:rPr>
        <w:t>d</w:t>
      </w:r>
      <w:r w:rsidR="00176DD1" w:rsidRPr="00176DD1">
        <w:rPr>
          <w:i/>
          <w:lang w:val="en-US"/>
        </w:rPr>
        <w:t>x</w:t>
      </w:r>
      <w:r w:rsidR="00176DD1" w:rsidRPr="00176DD1">
        <w:t>.</w:t>
      </w:r>
      <w:r w:rsidR="00C37551">
        <w:t xml:space="preserve"> Мешают смешанные произведения? Можно одной рукой их убрать. Не получается множитель –1 перед </w:t>
      </w:r>
      <w:r w:rsidR="00C37551" w:rsidRPr="002577CD">
        <w:rPr>
          <w:i/>
          <w:lang w:val="en-US"/>
        </w:rPr>
        <w:t>c</w:t>
      </w:r>
      <w:r w:rsidR="00C37551" w:rsidRPr="00176DD1">
        <w:rPr>
          <w:vertAlign w:val="superscript"/>
        </w:rPr>
        <w:t>2</w:t>
      </w:r>
      <w:r w:rsidR="00C37551">
        <w:rPr>
          <w:lang w:val="en-US"/>
        </w:rPr>
        <w:t>d</w:t>
      </w:r>
      <w:r w:rsidR="00C37551" w:rsidRPr="002577CD">
        <w:rPr>
          <w:i/>
          <w:lang w:val="en-US"/>
        </w:rPr>
        <w:t>t</w:t>
      </w:r>
      <w:r w:rsidR="00C37551" w:rsidRPr="00176DD1">
        <w:rPr>
          <w:vertAlign w:val="superscript"/>
        </w:rPr>
        <w:t>2</w:t>
      </w:r>
      <w:r w:rsidR="00C37551">
        <w:t xml:space="preserve">? Можно другой рукой вытащить эту –1 из-под стола с помощью следующего фокуса. Вместо приращения в пространстве Минковского написать приращение еще в одном безымянном пространстве: </w:t>
      </w:r>
      <w:r w:rsidR="0052619F" w:rsidRPr="002577CD">
        <w:rPr>
          <w:lang w:val="en-US"/>
        </w:rPr>
        <w:t>d</w:t>
      </w:r>
      <w:r w:rsidR="0052619F" w:rsidRPr="002577CD">
        <w:rPr>
          <w:i/>
          <w:lang w:val="en-US"/>
        </w:rPr>
        <w:t>s</w:t>
      </w:r>
      <w:r w:rsidR="0052619F" w:rsidRPr="002577CD">
        <w:t xml:space="preserve"> = </w:t>
      </w:r>
      <w:r w:rsidR="0052619F" w:rsidRPr="002577CD">
        <w:rPr>
          <w:i/>
          <w:lang w:val="en-US"/>
        </w:rPr>
        <w:t>ic</w:t>
      </w:r>
      <w:r w:rsidR="0052619F">
        <w:rPr>
          <w:lang w:val="en-US"/>
        </w:rPr>
        <w:t>d</w:t>
      </w:r>
      <w:r w:rsidR="0052619F" w:rsidRPr="002577CD">
        <w:rPr>
          <w:i/>
          <w:lang w:val="en-US"/>
        </w:rPr>
        <w:t>t</w:t>
      </w:r>
      <w:r w:rsidR="0052619F" w:rsidRPr="002577CD">
        <w:t xml:space="preserve"> + </w:t>
      </w:r>
      <w:r w:rsidR="0052619F">
        <w:t>ζ</w:t>
      </w:r>
      <w:r w:rsidR="0052619F">
        <w:rPr>
          <w:lang w:val="en-US"/>
        </w:rPr>
        <w:t>d</w:t>
      </w:r>
      <w:r w:rsidR="0052619F" w:rsidRPr="002577CD">
        <w:rPr>
          <w:i/>
          <w:lang w:val="en-US"/>
        </w:rPr>
        <w:t>x</w:t>
      </w:r>
      <w:r w:rsidR="0052619F" w:rsidRPr="002577CD">
        <w:t xml:space="preserve"> + </w:t>
      </w:r>
      <w:r w:rsidR="0052619F">
        <w:t>ξ</w:t>
      </w:r>
      <w:r w:rsidR="0052619F">
        <w:rPr>
          <w:lang w:val="en-US"/>
        </w:rPr>
        <w:t>d</w:t>
      </w:r>
      <w:r w:rsidR="0052619F" w:rsidRPr="002577CD">
        <w:rPr>
          <w:i/>
          <w:lang w:val="en-US"/>
        </w:rPr>
        <w:t>y</w:t>
      </w:r>
      <w:r w:rsidR="0052619F" w:rsidRPr="002577CD">
        <w:t xml:space="preserve"> + </w:t>
      </w:r>
      <w:r w:rsidR="0052619F">
        <w:t>ς</w:t>
      </w:r>
      <w:r w:rsidR="0052619F">
        <w:rPr>
          <w:lang w:val="en-US"/>
        </w:rPr>
        <w:t>d</w:t>
      </w:r>
      <w:r w:rsidR="0052619F" w:rsidRPr="002577CD">
        <w:rPr>
          <w:i/>
          <w:lang w:val="en-US"/>
        </w:rPr>
        <w:t>z</w:t>
      </w:r>
      <w:r w:rsidR="00C37551" w:rsidRPr="00C37551">
        <w:t xml:space="preserve">, </w:t>
      </w:r>
      <w:r w:rsidR="0052619F">
        <w:t>добавив упомянутые «о</w:t>
      </w:r>
      <w:r w:rsidR="0052619F">
        <w:t>р</w:t>
      </w:r>
      <w:r w:rsidR="0052619F">
        <w:t>ты», затем возвести</w:t>
      </w:r>
      <w:r w:rsidR="00AA0904">
        <w:t xml:space="preserve"> его</w:t>
      </w:r>
      <w:r w:rsidR="0052619F">
        <w:t>, как и ранее, в квадрат и</w:t>
      </w:r>
      <w:r w:rsidR="00C37551">
        <w:t xml:space="preserve"> </w:t>
      </w:r>
      <w:r w:rsidR="0052619F">
        <w:t>в</w:t>
      </w:r>
      <w:r w:rsidR="00C37551">
        <w:t xml:space="preserve"> итоге получ</w:t>
      </w:r>
      <w:r w:rsidR="0052619F">
        <w:t>ить</w:t>
      </w:r>
      <w:r w:rsidR="00C37551">
        <w:t xml:space="preserve">, что </w:t>
      </w:r>
      <w:r w:rsidR="0052619F">
        <w:rPr>
          <w:lang w:val="en-US"/>
        </w:rPr>
        <w:t>Re</w:t>
      </w:r>
      <w:r w:rsidR="0052619F" w:rsidRPr="0052619F">
        <w:t>(</w:t>
      </w:r>
      <w:r w:rsidR="00C37551" w:rsidRPr="0052619F">
        <w:rPr>
          <w:lang w:val="en-US"/>
        </w:rPr>
        <w:t>d</w:t>
      </w:r>
      <w:r w:rsidR="00C37551" w:rsidRPr="0052619F">
        <w:rPr>
          <w:i/>
          <w:lang w:val="en-US"/>
        </w:rPr>
        <w:t>s</w:t>
      </w:r>
      <w:r w:rsidR="00C37551" w:rsidRPr="0052619F">
        <w:rPr>
          <w:vertAlign w:val="superscript"/>
        </w:rPr>
        <w:t>2</w:t>
      </w:r>
      <w:r w:rsidR="0052619F" w:rsidRPr="0052619F">
        <w:t>)</w:t>
      </w:r>
      <w:r w:rsidR="00C37551" w:rsidRPr="00176DD1">
        <w:t xml:space="preserve"> =</w:t>
      </w:r>
      <w:r w:rsidR="00C37551">
        <w:t xml:space="preserve"> </w:t>
      </w:r>
      <w:r w:rsidR="0052619F" w:rsidRPr="00176DD1">
        <w:t>–</w:t>
      </w:r>
      <w:r w:rsidR="0052619F" w:rsidRPr="002577CD">
        <w:rPr>
          <w:i/>
          <w:lang w:val="en-US"/>
        </w:rPr>
        <w:t>c</w:t>
      </w:r>
      <w:r w:rsidR="0052619F" w:rsidRPr="00176DD1">
        <w:rPr>
          <w:vertAlign w:val="superscript"/>
        </w:rPr>
        <w:t>2</w:t>
      </w:r>
      <w:r w:rsidR="0052619F">
        <w:rPr>
          <w:lang w:val="en-US"/>
        </w:rPr>
        <w:t>d</w:t>
      </w:r>
      <w:r w:rsidR="0052619F" w:rsidRPr="002577CD">
        <w:rPr>
          <w:i/>
          <w:lang w:val="en-US"/>
        </w:rPr>
        <w:t>t</w:t>
      </w:r>
      <w:r w:rsidR="0052619F" w:rsidRPr="00176DD1">
        <w:rPr>
          <w:vertAlign w:val="superscript"/>
        </w:rPr>
        <w:t>2</w:t>
      </w:r>
      <w:r w:rsidR="0052619F" w:rsidRPr="00176DD1">
        <w:t xml:space="preserve"> + </w:t>
      </w:r>
      <w:r w:rsidR="0052619F">
        <w:rPr>
          <w:lang w:val="en-US"/>
        </w:rPr>
        <w:t>d</w:t>
      </w:r>
      <w:r w:rsidR="0052619F" w:rsidRPr="002577CD">
        <w:rPr>
          <w:i/>
          <w:lang w:val="en-US"/>
        </w:rPr>
        <w:t>x</w:t>
      </w:r>
      <w:r w:rsidR="0052619F" w:rsidRPr="00176DD1">
        <w:rPr>
          <w:vertAlign w:val="superscript"/>
        </w:rPr>
        <w:t>2</w:t>
      </w:r>
      <w:r w:rsidR="0052619F" w:rsidRPr="00176DD1">
        <w:t xml:space="preserve"> + </w:t>
      </w:r>
      <w:r w:rsidR="0052619F">
        <w:rPr>
          <w:lang w:val="en-US"/>
        </w:rPr>
        <w:t>d</w:t>
      </w:r>
      <w:r w:rsidR="0052619F" w:rsidRPr="002577CD">
        <w:rPr>
          <w:i/>
          <w:lang w:val="en-US"/>
        </w:rPr>
        <w:t>y</w:t>
      </w:r>
      <w:r w:rsidR="0052619F" w:rsidRPr="00176DD1">
        <w:rPr>
          <w:vertAlign w:val="superscript"/>
        </w:rPr>
        <w:t>2</w:t>
      </w:r>
      <w:r w:rsidR="0052619F" w:rsidRPr="00176DD1">
        <w:t xml:space="preserve"> + </w:t>
      </w:r>
      <w:r w:rsidR="0052619F">
        <w:rPr>
          <w:lang w:val="en-US"/>
        </w:rPr>
        <w:t>d</w:t>
      </w:r>
      <w:r w:rsidR="0052619F" w:rsidRPr="002577CD">
        <w:rPr>
          <w:i/>
          <w:lang w:val="en-US"/>
        </w:rPr>
        <w:t>z</w:t>
      </w:r>
      <w:r w:rsidR="0052619F" w:rsidRPr="00176DD1">
        <w:rPr>
          <w:vertAlign w:val="superscript"/>
        </w:rPr>
        <w:t>2</w:t>
      </w:r>
      <w:r w:rsidR="0052619F" w:rsidRPr="0052619F">
        <w:t xml:space="preserve">. </w:t>
      </w:r>
      <w:r w:rsidR="005A541F">
        <w:t xml:space="preserve">И вот тут из рукава </w:t>
      </w:r>
      <w:r w:rsidR="0052619F">
        <w:t xml:space="preserve">падает –1 и пишется: </w:t>
      </w:r>
      <w:r w:rsidR="0052619F">
        <w:rPr>
          <w:lang w:val="en-US"/>
        </w:rPr>
        <w:t>Re</w:t>
      </w:r>
      <w:r w:rsidR="0052619F" w:rsidRPr="0052619F">
        <w:t>(</w:t>
      </w:r>
      <w:r w:rsidR="0052619F" w:rsidRPr="00176DD1">
        <w:t>–</w:t>
      </w:r>
      <w:r w:rsidR="0052619F" w:rsidRPr="0052619F">
        <w:rPr>
          <w:lang w:val="en-US"/>
        </w:rPr>
        <w:t>d</w:t>
      </w:r>
      <w:r w:rsidR="0052619F" w:rsidRPr="0052619F">
        <w:rPr>
          <w:i/>
          <w:lang w:val="en-US"/>
        </w:rPr>
        <w:t>s</w:t>
      </w:r>
      <w:r w:rsidR="0052619F" w:rsidRPr="0052619F">
        <w:rPr>
          <w:vertAlign w:val="superscript"/>
        </w:rPr>
        <w:t>2</w:t>
      </w:r>
      <w:r w:rsidR="0052619F" w:rsidRPr="0052619F">
        <w:t>)</w:t>
      </w:r>
      <w:r w:rsidR="0052619F" w:rsidRPr="00176DD1">
        <w:t xml:space="preserve"> =</w:t>
      </w:r>
      <w:r w:rsidR="0052619F">
        <w:t xml:space="preserve"> </w:t>
      </w:r>
      <w:r w:rsidR="0052619F" w:rsidRPr="002577CD">
        <w:rPr>
          <w:i/>
          <w:lang w:val="en-US"/>
        </w:rPr>
        <w:t>c</w:t>
      </w:r>
      <w:r w:rsidR="0052619F" w:rsidRPr="00176DD1">
        <w:rPr>
          <w:vertAlign w:val="superscript"/>
        </w:rPr>
        <w:t>2</w:t>
      </w:r>
      <w:r w:rsidR="0052619F">
        <w:rPr>
          <w:lang w:val="en-US"/>
        </w:rPr>
        <w:t>d</w:t>
      </w:r>
      <w:r w:rsidR="0052619F" w:rsidRPr="002577CD">
        <w:rPr>
          <w:i/>
          <w:lang w:val="en-US"/>
        </w:rPr>
        <w:t>t</w:t>
      </w:r>
      <w:r w:rsidR="0052619F" w:rsidRPr="00176DD1">
        <w:rPr>
          <w:vertAlign w:val="superscript"/>
        </w:rPr>
        <w:t>2</w:t>
      </w:r>
      <w:r w:rsidR="0052619F" w:rsidRPr="00176DD1">
        <w:t xml:space="preserve"> – </w:t>
      </w:r>
      <w:r w:rsidR="0052619F">
        <w:rPr>
          <w:lang w:val="en-US"/>
        </w:rPr>
        <w:t>d</w:t>
      </w:r>
      <w:r w:rsidR="0052619F" w:rsidRPr="002577CD">
        <w:rPr>
          <w:i/>
          <w:lang w:val="en-US"/>
        </w:rPr>
        <w:t>x</w:t>
      </w:r>
      <w:r w:rsidR="0052619F" w:rsidRPr="00176DD1">
        <w:rPr>
          <w:vertAlign w:val="superscript"/>
        </w:rPr>
        <w:t>2</w:t>
      </w:r>
      <w:r w:rsidR="0052619F" w:rsidRPr="00176DD1">
        <w:t xml:space="preserve"> – </w:t>
      </w:r>
      <w:r w:rsidR="0052619F">
        <w:rPr>
          <w:lang w:val="en-US"/>
        </w:rPr>
        <w:t>d</w:t>
      </w:r>
      <w:r w:rsidR="0052619F" w:rsidRPr="002577CD">
        <w:rPr>
          <w:i/>
          <w:lang w:val="en-US"/>
        </w:rPr>
        <w:t>y</w:t>
      </w:r>
      <w:r w:rsidR="0052619F" w:rsidRPr="00176DD1">
        <w:rPr>
          <w:vertAlign w:val="superscript"/>
        </w:rPr>
        <w:t>2</w:t>
      </w:r>
      <w:r w:rsidR="0052619F" w:rsidRPr="00176DD1">
        <w:t xml:space="preserve"> – </w:t>
      </w:r>
      <w:r w:rsidR="0052619F">
        <w:rPr>
          <w:lang w:val="en-US"/>
        </w:rPr>
        <w:t>d</w:t>
      </w:r>
      <w:r w:rsidR="0052619F" w:rsidRPr="002577CD">
        <w:rPr>
          <w:i/>
          <w:lang w:val="en-US"/>
        </w:rPr>
        <w:t>z</w:t>
      </w:r>
      <w:r w:rsidR="0052619F" w:rsidRPr="00176DD1">
        <w:rPr>
          <w:vertAlign w:val="superscript"/>
        </w:rPr>
        <w:t>2</w:t>
      </w:r>
      <w:r w:rsidR="0052619F">
        <w:t>. Дело сд</w:t>
      </w:r>
      <w:r w:rsidR="0052619F">
        <w:t>е</w:t>
      </w:r>
      <w:r w:rsidR="0052619F">
        <w:t xml:space="preserve">лано – священный множитель всемирного релятивизма получен. Точно в стиле </w:t>
      </w:r>
      <w:r w:rsidR="007134E9" w:rsidRPr="007134E9">
        <w:rPr>
          <w:rFonts w:ascii="Arial" w:hAnsi="Arial" w:cs="Arial"/>
          <w:b/>
        </w:rPr>
        <w:t>моше</w:t>
      </w:r>
      <w:r w:rsidR="007134E9">
        <w:t xml:space="preserve">нника </w:t>
      </w:r>
      <w:r w:rsidR="0052619F">
        <w:t>Ротшильда.</w:t>
      </w:r>
      <w:r w:rsidR="00BB562A">
        <w:t xml:space="preserve"> И это узколобое надувательство проглотил весь научный «истеблишмент».</w:t>
      </w:r>
    </w:p>
    <w:p w:rsidR="007C3858" w:rsidRPr="0085550C" w:rsidRDefault="00791307" w:rsidP="00176DD1">
      <w:pPr>
        <w:pStyle w:val="af0"/>
        <w:tabs>
          <w:tab w:val="left" w:pos="284"/>
          <w:tab w:val="left" w:pos="993"/>
        </w:tabs>
        <w:ind w:left="0" w:firstLine="426"/>
        <w:jc w:val="both"/>
      </w:pPr>
      <w:r>
        <w:t xml:space="preserve">Мимоходом. </w:t>
      </w:r>
      <w:r w:rsidR="007C3858">
        <w:t xml:space="preserve">Другое дело, если элементарное приращение записывается в пространстве кватернионов: </w:t>
      </w:r>
      <w:r w:rsidR="007C3858" w:rsidRPr="002577CD">
        <w:rPr>
          <w:lang w:val="en-US"/>
        </w:rPr>
        <w:t>d</w:t>
      </w:r>
      <w:r w:rsidR="007C3858" w:rsidRPr="002577CD">
        <w:rPr>
          <w:i/>
          <w:lang w:val="en-US"/>
        </w:rPr>
        <w:t>s</w:t>
      </w:r>
      <w:r w:rsidR="007C3858" w:rsidRPr="002577CD">
        <w:t xml:space="preserve"> = </w:t>
      </w:r>
      <w:r w:rsidR="007C3858" w:rsidRPr="002577CD">
        <w:rPr>
          <w:i/>
          <w:lang w:val="en-US"/>
        </w:rPr>
        <w:t>c</w:t>
      </w:r>
      <w:r w:rsidR="007C3858">
        <w:rPr>
          <w:lang w:val="en-US"/>
        </w:rPr>
        <w:t>d</w:t>
      </w:r>
      <w:r w:rsidR="007C3858" w:rsidRPr="002577CD">
        <w:rPr>
          <w:i/>
          <w:lang w:val="en-US"/>
        </w:rPr>
        <w:t>t</w:t>
      </w:r>
      <w:r w:rsidR="007C3858" w:rsidRPr="002577CD">
        <w:t xml:space="preserve"> + </w:t>
      </w:r>
      <w:r w:rsidR="007C3858" w:rsidRPr="007C3858">
        <w:rPr>
          <w:i/>
          <w:lang w:val="en-US"/>
        </w:rPr>
        <w:t>i</w:t>
      </w:r>
      <w:r w:rsidR="007C3858">
        <w:rPr>
          <w:lang w:val="en-US"/>
        </w:rPr>
        <w:t>d</w:t>
      </w:r>
      <w:r w:rsidR="007C3858" w:rsidRPr="002577CD">
        <w:rPr>
          <w:i/>
          <w:lang w:val="en-US"/>
        </w:rPr>
        <w:t>x</w:t>
      </w:r>
      <w:r w:rsidR="007C3858" w:rsidRPr="002577CD">
        <w:t xml:space="preserve"> + </w:t>
      </w:r>
      <w:r w:rsidR="007C3858" w:rsidRPr="007C3858">
        <w:rPr>
          <w:i/>
          <w:lang w:val="en-US"/>
        </w:rPr>
        <w:t>j</w:t>
      </w:r>
      <w:r w:rsidR="007C3858">
        <w:rPr>
          <w:lang w:val="en-US"/>
        </w:rPr>
        <w:t>d</w:t>
      </w:r>
      <w:r w:rsidR="007C3858" w:rsidRPr="002577CD">
        <w:rPr>
          <w:i/>
          <w:lang w:val="en-US"/>
        </w:rPr>
        <w:t>y</w:t>
      </w:r>
      <w:r w:rsidR="007C3858" w:rsidRPr="002577CD">
        <w:t xml:space="preserve"> + </w:t>
      </w:r>
      <w:r w:rsidR="007C3858" w:rsidRPr="007C3858">
        <w:rPr>
          <w:i/>
          <w:lang w:val="en-US"/>
        </w:rPr>
        <w:t>k</w:t>
      </w:r>
      <w:r w:rsidR="007C3858">
        <w:rPr>
          <w:lang w:val="en-US"/>
        </w:rPr>
        <w:t>d</w:t>
      </w:r>
      <w:r w:rsidR="007C3858" w:rsidRPr="002577CD">
        <w:rPr>
          <w:i/>
          <w:lang w:val="en-US"/>
        </w:rPr>
        <w:t>z</w:t>
      </w:r>
      <w:r w:rsidR="007C3858" w:rsidRPr="007C3858">
        <w:t xml:space="preserve">. </w:t>
      </w:r>
      <w:r w:rsidR="007C3858">
        <w:t xml:space="preserve">Тогда перемножение дает: </w:t>
      </w:r>
      <w:r w:rsidR="007C3858">
        <w:rPr>
          <w:lang w:val="en-US"/>
        </w:rPr>
        <w:t>d</w:t>
      </w:r>
      <w:r w:rsidR="007C3858" w:rsidRPr="00176DD1">
        <w:rPr>
          <w:i/>
          <w:lang w:val="en-US"/>
        </w:rPr>
        <w:t>s</w:t>
      </w:r>
      <w:r w:rsidR="007C3858" w:rsidRPr="00176DD1">
        <w:rPr>
          <w:vertAlign w:val="superscript"/>
        </w:rPr>
        <w:t>2</w:t>
      </w:r>
      <w:r w:rsidR="007C3858" w:rsidRPr="00176DD1">
        <w:t xml:space="preserve"> = </w:t>
      </w:r>
      <w:r w:rsidR="007C3858" w:rsidRPr="00176DD1">
        <w:rPr>
          <w:i/>
          <w:lang w:val="en-US"/>
        </w:rPr>
        <w:t>c</w:t>
      </w:r>
      <w:r w:rsidR="007C3858" w:rsidRPr="00176DD1">
        <w:rPr>
          <w:vertAlign w:val="superscript"/>
        </w:rPr>
        <w:t>2</w:t>
      </w:r>
      <w:r w:rsidR="007C3858">
        <w:rPr>
          <w:lang w:val="en-US"/>
        </w:rPr>
        <w:t>d</w:t>
      </w:r>
      <w:r w:rsidR="007C3858" w:rsidRPr="00176DD1">
        <w:rPr>
          <w:i/>
          <w:lang w:val="en-US"/>
        </w:rPr>
        <w:t>t</w:t>
      </w:r>
      <w:r w:rsidR="007C3858" w:rsidRPr="00176DD1">
        <w:rPr>
          <w:vertAlign w:val="superscript"/>
        </w:rPr>
        <w:t>2</w:t>
      </w:r>
      <w:r w:rsidR="007C3858" w:rsidRPr="00176DD1">
        <w:t xml:space="preserve"> – </w:t>
      </w:r>
      <w:r w:rsidR="007C3858">
        <w:rPr>
          <w:lang w:val="en-US"/>
        </w:rPr>
        <w:t>d</w:t>
      </w:r>
      <w:r w:rsidR="007C3858" w:rsidRPr="00176DD1">
        <w:rPr>
          <w:i/>
          <w:lang w:val="en-US"/>
        </w:rPr>
        <w:t>x</w:t>
      </w:r>
      <w:r w:rsidR="007C3858" w:rsidRPr="00176DD1">
        <w:rPr>
          <w:vertAlign w:val="superscript"/>
        </w:rPr>
        <w:t>2</w:t>
      </w:r>
      <w:r w:rsidR="007C3858" w:rsidRPr="00176DD1">
        <w:t xml:space="preserve"> – </w:t>
      </w:r>
      <w:r w:rsidR="007C3858">
        <w:rPr>
          <w:lang w:val="en-US"/>
        </w:rPr>
        <w:t>d</w:t>
      </w:r>
      <w:r w:rsidR="007C3858" w:rsidRPr="00176DD1">
        <w:rPr>
          <w:i/>
          <w:lang w:val="en-US"/>
        </w:rPr>
        <w:t>y</w:t>
      </w:r>
      <w:r w:rsidR="007C3858" w:rsidRPr="00176DD1">
        <w:rPr>
          <w:vertAlign w:val="superscript"/>
        </w:rPr>
        <w:t>2</w:t>
      </w:r>
      <w:r w:rsidR="007C3858" w:rsidRPr="00176DD1">
        <w:t xml:space="preserve"> – </w:t>
      </w:r>
      <w:r w:rsidR="007C3858">
        <w:rPr>
          <w:lang w:val="en-US"/>
        </w:rPr>
        <w:t>d</w:t>
      </w:r>
      <w:r w:rsidR="007C3858" w:rsidRPr="00176DD1">
        <w:rPr>
          <w:i/>
          <w:lang w:val="en-US"/>
        </w:rPr>
        <w:t>z</w:t>
      </w:r>
      <w:r w:rsidR="007C3858" w:rsidRPr="00176DD1">
        <w:rPr>
          <w:vertAlign w:val="superscript"/>
        </w:rPr>
        <w:t>2</w:t>
      </w:r>
      <w:r w:rsidR="007C3858" w:rsidRPr="00176DD1">
        <w:t xml:space="preserve"> + 2</w:t>
      </w:r>
      <w:r w:rsidR="007C3858" w:rsidRPr="007C3858">
        <w:rPr>
          <w:i/>
          <w:lang w:val="en-US"/>
        </w:rPr>
        <w:t>i</w:t>
      </w:r>
      <w:r w:rsidR="007C3858">
        <w:rPr>
          <w:lang w:val="en-US"/>
        </w:rPr>
        <w:t>d</w:t>
      </w:r>
      <w:r w:rsidR="007C3858" w:rsidRPr="00176DD1">
        <w:rPr>
          <w:i/>
          <w:lang w:val="en-US"/>
        </w:rPr>
        <w:t>x</w:t>
      </w:r>
      <w:r w:rsidR="007C3858">
        <w:rPr>
          <w:lang w:val="en-US"/>
        </w:rPr>
        <w:t>d</w:t>
      </w:r>
      <w:r w:rsidR="007C3858">
        <w:rPr>
          <w:i/>
          <w:lang w:val="en-US"/>
        </w:rPr>
        <w:t>t</w:t>
      </w:r>
      <w:r w:rsidR="007C3858" w:rsidRPr="00176DD1">
        <w:t xml:space="preserve"> + 2</w:t>
      </w:r>
      <w:r w:rsidR="007C3858" w:rsidRPr="007C3858">
        <w:rPr>
          <w:i/>
          <w:lang w:val="en-US"/>
        </w:rPr>
        <w:t>j</w:t>
      </w:r>
      <w:r w:rsidR="007C3858">
        <w:rPr>
          <w:lang w:val="en-US"/>
        </w:rPr>
        <w:t>d</w:t>
      </w:r>
      <w:r w:rsidR="007C3858" w:rsidRPr="00176DD1">
        <w:rPr>
          <w:i/>
          <w:lang w:val="en-US"/>
        </w:rPr>
        <w:t>y</w:t>
      </w:r>
      <w:r w:rsidR="007C3858">
        <w:rPr>
          <w:lang w:val="en-US"/>
        </w:rPr>
        <w:t>d</w:t>
      </w:r>
      <w:r w:rsidR="007C3858">
        <w:rPr>
          <w:i/>
          <w:lang w:val="en-US"/>
        </w:rPr>
        <w:t>t</w:t>
      </w:r>
      <w:r w:rsidR="007C3858" w:rsidRPr="00176DD1">
        <w:t xml:space="preserve"> + 2</w:t>
      </w:r>
      <w:r w:rsidR="007C3858" w:rsidRPr="007C3858">
        <w:rPr>
          <w:i/>
          <w:lang w:val="en-US"/>
        </w:rPr>
        <w:t>k</w:t>
      </w:r>
      <w:r w:rsidR="007C3858">
        <w:rPr>
          <w:lang w:val="en-US"/>
        </w:rPr>
        <w:t>d</w:t>
      </w:r>
      <w:r w:rsidR="007C3858" w:rsidRPr="00176DD1">
        <w:rPr>
          <w:i/>
          <w:lang w:val="en-US"/>
        </w:rPr>
        <w:t>z</w:t>
      </w:r>
      <w:r w:rsidR="007C3858">
        <w:rPr>
          <w:lang w:val="en-US"/>
        </w:rPr>
        <w:t>d</w:t>
      </w:r>
      <w:r w:rsidR="007C3858">
        <w:rPr>
          <w:i/>
          <w:lang w:val="en-US"/>
        </w:rPr>
        <w:t>t</w:t>
      </w:r>
      <w:r w:rsidR="007C3858" w:rsidRPr="007C3858">
        <w:t xml:space="preserve">, </w:t>
      </w:r>
      <w:r w:rsidR="007C3858">
        <w:t xml:space="preserve">и </w:t>
      </w:r>
      <w:r w:rsidR="007C3858">
        <w:rPr>
          <w:lang w:val="en-US"/>
        </w:rPr>
        <w:t>Re</w:t>
      </w:r>
      <w:r w:rsidR="007C3858" w:rsidRPr="007C3858">
        <w:t>(</w:t>
      </w:r>
      <w:r w:rsidR="007C3858">
        <w:rPr>
          <w:lang w:val="en-US"/>
        </w:rPr>
        <w:t>d</w:t>
      </w:r>
      <w:r w:rsidR="007C3858" w:rsidRPr="007C3858">
        <w:rPr>
          <w:i/>
          <w:lang w:val="en-US"/>
        </w:rPr>
        <w:t>s</w:t>
      </w:r>
      <w:r w:rsidR="007C3858" w:rsidRPr="007C3858">
        <w:rPr>
          <w:vertAlign w:val="superscript"/>
        </w:rPr>
        <w:t>2</w:t>
      </w:r>
      <w:r w:rsidR="007C3858" w:rsidRPr="007C3858">
        <w:t xml:space="preserve">) = </w:t>
      </w:r>
      <w:r w:rsidR="007C3858" w:rsidRPr="00176DD1">
        <w:rPr>
          <w:i/>
          <w:lang w:val="en-US"/>
        </w:rPr>
        <w:t>c</w:t>
      </w:r>
      <w:r w:rsidR="007C3858" w:rsidRPr="00176DD1">
        <w:rPr>
          <w:vertAlign w:val="superscript"/>
        </w:rPr>
        <w:t>2</w:t>
      </w:r>
      <w:r w:rsidR="007C3858">
        <w:rPr>
          <w:lang w:val="en-US"/>
        </w:rPr>
        <w:t>d</w:t>
      </w:r>
      <w:r w:rsidR="007C3858" w:rsidRPr="00176DD1">
        <w:rPr>
          <w:i/>
          <w:lang w:val="en-US"/>
        </w:rPr>
        <w:t>t</w:t>
      </w:r>
      <w:r w:rsidR="007C3858" w:rsidRPr="00176DD1">
        <w:rPr>
          <w:vertAlign w:val="superscript"/>
        </w:rPr>
        <w:t>2</w:t>
      </w:r>
      <w:r w:rsidR="007C3858" w:rsidRPr="00176DD1">
        <w:t xml:space="preserve"> – </w:t>
      </w:r>
      <w:r w:rsidR="007C3858">
        <w:rPr>
          <w:lang w:val="en-US"/>
        </w:rPr>
        <w:t>d</w:t>
      </w:r>
      <w:r w:rsidR="007C3858" w:rsidRPr="00176DD1">
        <w:rPr>
          <w:i/>
          <w:lang w:val="en-US"/>
        </w:rPr>
        <w:t>x</w:t>
      </w:r>
      <w:r w:rsidR="007C3858" w:rsidRPr="00176DD1">
        <w:rPr>
          <w:vertAlign w:val="superscript"/>
        </w:rPr>
        <w:t>2</w:t>
      </w:r>
      <w:r w:rsidR="007C3858" w:rsidRPr="00176DD1">
        <w:t xml:space="preserve"> – </w:t>
      </w:r>
      <w:r w:rsidR="007C3858">
        <w:rPr>
          <w:lang w:val="en-US"/>
        </w:rPr>
        <w:t>d</w:t>
      </w:r>
      <w:r w:rsidR="007C3858" w:rsidRPr="00176DD1">
        <w:rPr>
          <w:i/>
          <w:lang w:val="en-US"/>
        </w:rPr>
        <w:t>y</w:t>
      </w:r>
      <w:r w:rsidR="007C3858" w:rsidRPr="00176DD1">
        <w:rPr>
          <w:vertAlign w:val="superscript"/>
        </w:rPr>
        <w:t>2</w:t>
      </w:r>
      <w:r w:rsidR="007C3858" w:rsidRPr="00176DD1">
        <w:t xml:space="preserve"> – </w:t>
      </w:r>
      <w:r w:rsidR="007C3858">
        <w:rPr>
          <w:lang w:val="en-US"/>
        </w:rPr>
        <w:t>d</w:t>
      </w:r>
      <w:r w:rsidR="007C3858" w:rsidRPr="00176DD1">
        <w:rPr>
          <w:i/>
          <w:lang w:val="en-US"/>
        </w:rPr>
        <w:t>z</w:t>
      </w:r>
      <w:r w:rsidR="007C3858" w:rsidRPr="00176DD1">
        <w:rPr>
          <w:vertAlign w:val="superscript"/>
        </w:rPr>
        <w:t>2</w:t>
      </w:r>
      <w:r w:rsidR="007C3858" w:rsidRPr="007C3858">
        <w:t>.</w:t>
      </w:r>
      <w:r w:rsidR="0085550C">
        <w:t xml:space="preserve"> Как в аптеке!</w:t>
      </w:r>
    </w:p>
    <w:p w:rsidR="007C3858" w:rsidRDefault="00634A04" w:rsidP="00176DD1">
      <w:pPr>
        <w:pStyle w:val="af0"/>
        <w:tabs>
          <w:tab w:val="left" w:pos="284"/>
          <w:tab w:val="left" w:pos="993"/>
        </w:tabs>
        <w:ind w:left="0" w:firstLine="426"/>
        <w:jc w:val="both"/>
      </w:pPr>
      <w:r>
        <w:rPr>
          <w:noProof/>
        </w:rPr>
        <w:drawing>
          <wp:anchor distT="0" distB="0" distL="114300" distR="114300" simplePos="0" relativeHeight="251672576" behindDoc="1" locked="0" layoutInCell="1" allowOverlap="1">
            <wp:simplePos x="0" y="0"/>
            <wp:positionH relativeFrom="column">
              <wp:posOffset>-5715</wp:posOffset>
            </wp:positionH>
            <wp:positionV relativeFrom="paragraph">
              <wp:posOffset>14605</wp:posOffset>
            </wp:positionV>
            <wp:extent cx="2838450" cy="1771650"/>
            <wp:effectExtent l="19050" t="0" r="0" b="0"/>
            <wp:wrapTight wrapText="bothSides">
              <wp:wrapPolygon edited="0">
                <wp:start x="-145" y="0"/>
                <wp:lineTo x="-145" y="21368"/>
                <wp:lineTo x="21600" y="21368"/>
                <wp:lineTo x="21600" y="0"/>
                <wp:lineTo x="-145" y="0"/>
              </wp:wrapPolygon>
            </wp:wrapTight>
            <wp:docPr id="52" name="Рисунок 23" descr="C:\Documents and Settings\Авиация\Мои документы\Новые статьи\Биоритмы и фазовые переходы\я АРХИВ хлама и РЕЗЕРВНЫХ файлов\Фото0719-0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виация\Мои документы\Новые статьи\Биоритмы и фазовые переходы\я АРХИВ хлама и РЕЗЕРВНЫХ файлов\Фото0719-0р-.jpg"/>
                    <pic:cNvPicPr>
                      <a:picLocks noChangeAspect="1" noChangeArrowheads="1"/>
                    </pic:cNvPicPr>
                  </pic:nvPicPr>
                  <pic:blipFill>
                    <a:blip r:embed="rId100"/>
                    <a:srcRect/>
                    <a:stretch>
                      <a:fillRect/>
                    </a:stretch>
                  </pic:blipFill>
                  <pic:spPr bwMode="auto">
                    <a:xfrm>
                      <a:off x="0" y="0"/>
                      <a:ext cx="2838450" cy="1771650"/>
                    </a:xfrm>
                    <a:prstGeom prst="rect">
                      <a:avLst/>
                    </a:prstGeom>
                    <a:noFill/>
                    <a:ln w="9525">
                      <a:noFill/>
                      <a:miter lim="800000"/>
                      <a:headEnd/>
                      <a:tailEnd/>
                    </a:ln>
                  </pic:spPr>
                </pic:pic>
              </a:graphicData>
            </a:graphic>
          </wp:anchor>
        </w:drawing>
      </w:r>
      <w:r w:rsidR="007C3858">
        <w:t xml:space="preserve">О провалах СТО знают все или почти все, но застенчиво молчат. Укажем на еще один ляп </w:t>
      </w:r>
      <w:r w:rsidR="007C3858" w:rsidRPr="007C3858">
        <w:rPr>
          <w:i/>
        </w:rPr>
        <w:t>евоюсьённой</w:t>
      </w:r>
      <w:r w:rsidR="007C3858">
        <w:t xml:space="preserve"> теории, о котором знают физики-элементарщики, но элементарно делают </w:t>
      </w:r>
      <w:r w:rsidR="000B6ECB" w:rsidRPr="000B6ECB">
        <w:t xml:space="preserve"> </w:t>
      </w:r>
      <w:r w:rsidR="007C3858">
        <w:t>вид, что ничего не понимают. Когда частицы разг</w:t>
      </w:r>
      <w:r w:rsidR="007C3858">
        <w:t>о</w:t>
      </w:r>
      <w:r w:rsidR="007C3858">
        <w:t>няют на ускорителе, они отказываются след</w:t>
      </w:r>
      <w:r w:rsidR="007C3858">
        <w:t>о</w:t>
      </w:r>
      <w:r w:rsidR="007C3858">
        <w:t>вать закону приращения своей массы со</w:t>
      </w:r>
      <w:r w:rsidR="00612C55">
        <w:softHyphen/>
      </w:r>
      <w:r w:rsidR="007C3858">
        <w:t xml:space="preserve">гласно СТО по формуле </w:t>
      </w:r>
      <w:r w:rsidR="007C3858" w:rsidRPr="007C3858">
        <w:rPr>
          <w:i/>
          <w:lang w:val="en-US"/>
        </w:rPr>
        <w:t>m</w:t>
      </w:r>
      <w:r w:rsidR="007C3858" w:rsidRPr="007C3858">
        <w:t xml:space="preserve"> = </w:t>
      </w:r>
      <w:r w:rsidR="007C3858" w:rsidRPr="007C3858">
        <w:rPr>
          <w:i/>
          <w:lang w:val="en-US"/>
        </w:rPr>
        <w:t>m</w:t>
      </w:r>
      <w:r w:rsidR="007C3858" w:rsidRPr="007C3858">
        <w:rPr>
          <w:vertAlign w:val="subscript"/>
        </w:rPr>
        <w:t>0</w:t>
      </w:r>
      <w:r w:rsidR="007C3858">
        <w:rPr>
          <w:lang w:val="en-US"/>
        </w:rPr>
        <w:t>γ</w:t>
      </w:r>
      <w:r w:rsidR="007C3858" w:rsidRPr="007C3858">
        <w:t xml:space="preserve">, </w:t>
      </w:r>
      <w:r w:rsidR="007C3858">
        <w:t>где священ</w:t>
      </w:r>
      <w:r w:rsidR="00612C55">
        <w:softHyphen/>
      </w:r>
      <w:r w:rsidR="007C3858">
        <w:t>ный мн</w:t>
      </w:r>
      <w:r w:rsidR="007C3858">
        <w:t>о</w:t>
      </w:r>
      <w:r w:rsidR="007C3858">
        <w:t xml:space="preserve">житель γ = </w:t>
      </w:r>
      <m:oMath>
        <m:f>
          <m:fPr>
            <m:type m:val="lin"/>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m:t>
                </m:r>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u</m:t>
                        </m:r>
                      </m:e>
                      <m:sup>
                        <m:r>
                          <m:rPr>
                            <m:sty m:val="p"/>
                          </m:rPr>
                          <w:rPr>
                            <w:rFonts w:ascii="Cambria Math" w:hAnsi="Cambria Math"/>
                          </w:rPr>
                          <m:t>2</m:t>
                        </m:r>
                      </m:sup>
                    </m:sSup>
                  </m:den>
                </m:f>
              </m:e>
            </m:rad>
          </m:den>
        </m:f>
      </m:oMath>
      <w:r w:rsidR="007C3858" w:rsidRPr="007C3858">
        <w:t xml:space="preserve">. </w:t>
      </w:r>
      <w:r w:rsidR="007C3858">
        <w:t>То есть в лабора</w:t>
      </w:r>
      <w:r w:rsidR="00612C55">
        <w:softHyphen/>
      </w:r>
      <w:r w:rsidR="007C3858">
        <w:t>торной системе отсчета масса частицы дол</w:t>
      </w:r>
      <w:r w:rsidR="007C3858">
        <w:t>ж</w:t>
      </w:r>
      <w:r w:rsidR="007C3858">
        <w:t>на возрастать по ма</w:t>
      </w:r>
      <w:r w:rsidR="00047F64">
        <w:t xml:space="preserve">линовому </w:t>
      </w:r>
      <w:r w:rsidR="009F0FC0">
        <w:t>закон</w:t>
      </w:r>
      <w:r w:rsidR="00047F64">
        <w:t xml:space="preserve">у, рис. </w:t>
      </w:r>
      <w:r w:rsidR="00CD7FBB" w:rsidRPr="00CD7FBB">
        <w:rPr>
          <w:i/>
          <w:lang w:val="en-US"/>
        </w:rPr>
        <w:t>m</w:t>
      </w:r>
      <w:r w:rsidR="00CD7FBB" w:rsidRPr="00CD7FBB">
        <w:t>(</w:t>
      </w:r>
      <w:r w:rsidR="00A14CDB">
        <w:rPr>
          <w:i/>
          <w:lang w:val="en-US"/>
        </w:rPr>
        <w:t>v</w:t>
      </w:r>
      <w:r w:rsidR="00CD7FBB" w:rsidRPr="00CD7FBB">
        <w:t>)</w:t>
      </w:r>
      <w:r w:rsidR="00047F64">
        <w:t>, но она портит всю идиллию скороспелой теории. С некоторых значений скорости частицы образу</w:t>
      </w:r>
      <w:r w:rsidR="00612C55">
        <w:softHyphen/>
      </w:r>
      <w:r w:rsidR="00047F64">
        <w:t>ется так называемое плато</w:t>
      </w:r>
      <w:r w:rsidR="00CD7FBB">
        <w:t xml:space="preserve"> (ске</w:t>
      </w:r>
      <w:r w:rsidR="00CD7FBB">
        <w:t>й</w:t>
      </w:r>
      <w:r w:rsidR="00CD7FBB">
        <w:t>линг)</w:t>
      </w:r>
      <w:r w:rsidR="00047F64">
        <w:t xml:space="preserve">, за которым начинаются осцилляции массы. </w:t>
      </w:r>
      <w:r>
        <w:t>Нулевая причина от различий в термин</w:t>
      </w:r>
      <w:r>
        <w:t>о</w:t>
      </w:r>
      <w:r>
        <w:t>логии: частица – это то, что в лабораторной системе коорди</w:t>
      </w:r>
      <w:r>
        <w:softHyphen/>
        <w:t xml:space="preserve">нат </w:t>
      </w:r>
      <w:r w:rsidRPr="003C2B9A">
        <w:rPr>
          <w:i/>
        </w:rPr>
        <w:t>абсолютно</w:t>
      </w:r>
      <w:r>
        <w:t xml:space="preserve"> определено и имеет свое постоянное лицо; если сохранять ее лицо, то все вы</w:t>
      </w:r>
      <w:r>
        <w:softHyphen/>
        <w:t>кидыши при ускорении част</w:t>
      </w:r>
      <w:r>
        <w:t>и</w:t>
      </w:r>
      <w:r>
        <w:t xml:space="preserve">цы ею, частицей, не являются, но энергию у «мамы» забирают, как все выкидыши. </w:t>
      </w:r>
      <w:r w:rsidR="00612C55">
        <w:t>Первая возможная причина: разгон частицы без столкновений с непод</w:t>
      </w:r>
      <w:r>
        <w:softHyphen/>
      </w:r>
      <w:r w:rsidR="00612C55">
        <w:t>вижной мишенью или встреч</w:t>
      </w:r>
      <w:r w:rsidR="00D37A38">
        <w:softHyphen/>
      </w:r>
      <w:r w:rsidR="00612C55">
        <w:t>ными частицами должен при</w:t>
      </w:r>
      <w:r w:rsidR="00612C55">
        <w:softHyphen/>
        <w:t>водить к ее поведению, не уме</w:t>
      </w:r>
      <w:r>
        <w:softHyphen/>
      </w:r>
      <w:r w:rsidR="00612C55">
        <w:t>щающемуся в каноны СТО, так как «первокирпичик» встреча</w:t>
      </w:r>
      <w:r w:rsidR="00612C55">
        <w:softHyphen/>
        <w:t xml:space="preserve">ется с виртуалами различного толка и, естественно, </w:t>
      </w:r>
      <w:r>
        <w:t xml:space="preserve">на них </w:t>
      </w:r>
      <w:r w:rsidR="00612C55">
        <w:t>ре</w:t>
      </w:r>
      <w:r w:rsidR="00612C55">
        <w:t>а</w:t>
      </w:r>
      <w:r w:rsidR="00612C55">
        <w:t>гирует. Вторая возможная причина: масса – явление не за</w:t>
      </w:r>
      <w:r>
        <w:softHyphen/>
      </w:r>
      <w:r w:rsidR="00612C55">
        <w:lastRenderedPageBreak/>
        <w:t>стывшее на все века и все условия, но по</w:t>
      </w:r>
      <w:r w:rsidR="00D37A38">
        <w:softHyphen/>
      </w:r>
      <w:r w:rsidR="00612C55">
        <w:t>стоянный живой процесс, определяемый правилами общежития топологических нео</w:t>
      </w:r>
      <w:r w:rsidR="00612C55">
        <w:t>д</w:t>
      </w:r>
      <w:r w:rsidR="00612C55">
        <w:t>нород</w:t>
      </w:r>
      <w:r w:rsidR="00D37A38">
        <w:softHyphen/>
      </w:r>
      <w:r w:rsidR="00612C55">
        <w:t xml:space="preserve">ностей. </w:t>
      </w:r>
      <w:r>
        <w:t xml:space="preserve">На </w:t>
      </w:r>
      <w:r w:rsidR="002C3E77">
        <w:t>рисунке</w:t>
      </w:r>
      <w:r>
        <w:t xml:space="preserve"> о</w:t>
      </w:r>
      <w:r w:rsidR="00CD7FBB">
        <w:t>тмечается резкое расхождение графика роста массы элементарной частицы, опре</w:t>
      </w:r>
      <w:r w:rsidR="00D37A38">
        <w:softHyphen/>
      </w:r>
      <w:r w:rsidR="00CD7FBB">
        <w:t>деляемого по формуле СТО, от действи</w:t>
      </w:r>
      <w:r>
        <w:softHyphen/>
      </w:r>
      <w:r w:rsidR="00CD7FBB">
        <w:t>тельного, обнаруживае</w:t>
      </w:r>
      <w:r w:rsidR="00612C55">
        <w:softHyphen/>
      </w:r>
      <w:r w:rsidR="00CD7FBB">
        <w:t>мого в мног</w:t>
      </w:r>
      <w:r w:rsidR="00CD7FBB">
        <w:t>о</w:t>
      </w:r>
      <w:r w:rsidR="00CD7FBB">
        <w:t>численных экс</w:t>
      </w:r>
      <w:r w:rsidR="00D37A38">
        <w:softHyphen/>
      </w:r>
      <w:r w:rsidR="00CD7FBB">
        <w:t>периментах</w:t>
      </w:r>
      <w:r w:rsidR="00CD7FBB" w:rsidRPr="00CD7FBB">
        <w:t xml:space="preserve"> </w:t>
      </w:r>
      <w:r w:rsidR="00CD7FBB">
        <w:t>–</w:t>
      </w:r>
      <w:r w:rsidR="00CD7FBB" w:rsidRPr="00CD7FBB">
        <w:t xml:space="preserve"> </w:t>
      </w:r>
      <w:r w:rsidR="00CD7FBB">
        <w:t xml:space="preserve">синий цвет графика. </w:t>
      </w:r>
      <w:r w:rsidR="002C3E77">
        <w:t>Причем график, подобный синему, в нау</w:t>
      </w:r>
      <w:r w:rsidR="002C3E77">
        <w:t>ч</w:t>
      </w:r>
      <w:r w:rsidR="002C3E77">
        <w:t xml:space="preserve">ных трактатах почти не встречается. </w:t>
      </w:r>
      <w:r w:rsidR="00CD7FBB">
        <w:t>На гра</w:t>
      </w:r>
      <w:r>
        <w:softHyphen/>
      </w:r>
      <w:r w:rsidR="00CD7FBB">
        <w:t>фике зеленого цвета – моделирование эффекта при</w:t>
      </w:r>
      <w:r w:rsidR="00D37A38">
        <w:softHyphen/>
      </w:r>
      <w:r w:rsidR="00CD7FBB">
        <w:t>ращения массы, выполненное в рамках физических уравнений, полученных в формализме пространства октав. Масштаб по массе занижен с ц</w:t>
      </w:r>
      <w:r w:rsidR="00CD7FBB">
        <w:t>е</w:t>
      </w:r>
      <w:r w:rsidR="00CD7FBB">
        <w:t xml:space="preserve">лью уместить </w:t>
      </w:r>
      <w:r w:rsidR="002C3E77">
        <w:t xml:space="preserve">на рисунке </w:t>
      </w:r>
      <w:r w:rsidR="00CD7FBB">
        <w:t>интересные моменты гра</w:t>
      </w:r>
      <w:r w:rsidR="00D37A38">
        <w:softHyphen/>
      </w:r>
      <w:r w:rsidR="002C3E77">
        <w:t>фика</w:t>
      </w:r>
      <w:r w:rsidR="00CD7FBB">
        <w:t>. Отмечается некоторое рас</w:t>
      </w:r>
      <w:r>
        <w:softHyphen/>
      </w:r>
      <w:r w:rsidR="00CD7FBB">
        <w:t xml:space="preserve">хождение с </w:t>
      </w:r>
      <w:r w:rsidR="00CD7FBB" w:rsidRPr="005A541F">
        <w:rPr>
          <w:i/>
        </w:rPr>
        <w:t>эксперименталь</w:t>
      </w:r>
      <w:r w:rsidR="00612C55" w:rsidRPr="005A541F">
        <w:rPr>
          <w:i/>
        </w:rPr>
        <w:softHyphen/>
      </w:r>
      <w:r w:rsidR="00CD7FBB" w:rsidRPr="005A541F">
        <w:rPr>
          <w:i/>
        </w:rPr>
        <w:t>ной</w:t>
      </w:r>
      <w:r w:rsidR="00CD7FBB">
        <w:t xml:space="preserve"> кривой при подходе скорости к значениям, после которых начинается массовое плато. </w:t>
      </w:r>
      <w:r w:rsidR="00A73D3D">
        <w:t>На синем графике кривая</w:t>
      </w:r>
      <w:r w:rsidR="00CD7FBB">
        <w:t xml:space="preserve"> </w:t>
      </w:r>
      <w:r w:rsidR="00A73D3D">
        <w:t xml:space="preserve">было поднимается, на зеленом слегка опускается. Для подгонки экспериментальных данных под ложь теории относительности у мошенников от Ротшильда приспособлены все складки серого вещества. Они тянут паровозом в одной лямке, </w:t>
      </w:r>
      <w:r w:rsidR="00847E52">
        <w:t>наслажда</w:t>
      </w:r>
      <w:r w:rsidR="00A73D3D">
        <w:t>я</w:t>
      </w:r>
      <w:r w:rsidR="00847E52">
        <w:t>сь своим этническим брат</w:t>
      </w:r>
      <w:r w:rsidR="00A73D3D">
        <w:t xml:space="preserve">ством, – невзирая на факты, – уже 100 лет. </w:t>
      </w:r>
    </w:p>
    <w:p w:rsidR="003D712E" w:rsidRDefault="003D712E" w:rsidP="00176DD1">
      <w:pPr>
        <w:pStyle w:val="af0"/>
        <w:tabs>
          <w:tab w:val="left" w:pos="284"/>
          <w:tab w:val="left" w:pos="993"/>
        </w:tabs>
        <w:ind w:left="0" w:firstLine="426"/>
        <w:jc w:val="both"/>
      </w:pPr>
      <w:r>
        <w:t>Вывод: при моделировании биологических ритмов недопустимо пользоваться результ</w:t>
      </w:r>
      <w:r>
        <w:t>а</w:t>
      </w:r>
      <w:r>
        <w:t xml:space="preserve">тами ложной теории, но </w:t>
      </w:r>
      <w:r w:rsidR="002C3E77">
        <w:t xml:space="preserve">с должной </w:t>
      </w:r>
      <w:r>
        <w:t>последовательно</w:t>
      </w:r>
      <w:r w:rsidR="002C3E77">
        <w:t>стью</w:t>
      </w:r>
      <w:r>
        <w:t xml:space="preserve"> нужно применять формулы, сл</w:t>
      </w:r>
      <w:r>
        <w:t>е</w:t>
      </w:r>
      <w:r>
        <w:t>дующие из уравнений гиперкомплексной физики.</w:t>
      </w:r>
      <w:r w:rsidR="00195428">
        <w:t xml:space="preserve"> Проведем независимое исследование.</w:t>
      </w:r>
    </w:p>
    <w:p w:rsidR="00AA2B22" w:rsidRDefault="00195428" w:rsidP="00176DD1">
      <w:pPr>
        <w:pStyle w:val="af0"/>
        <w:tabs>
          <w:tab w:val="left" w:pos="284"/>
          <w:tab w:val="left" w:pos="993"/>
        </w:tabs>
        <w:ind w:left="0" w:firstLine="426"/>
        <w:jc w:val="both"/>
      </w:pPr>
      <w:r>
        <w:t xml:space="preserve">В работе </w:t>
      </w:r>
      <w:r w:rsidRPr="00F42271">
        <w:t xml:space="preserve">[1] </w:t>
      </w:r>
      <w:r w:rsidR="00F42271">
        <w:t>рассмотрено изменение во времени состояния биологических объектов, н</w:t>
      </w:r>
      <w:r w:rsidR="00F42271">
        <w:t>а</w:t>
      </w:r>
      <w:r w:rsidR="00F42271">
        <w:t xml:space="preserve">ходящихся в компактной области пространства, имеющих различные ритмы, в том числе ритмы взаимодействия. </w:t>
      </w:r>
      <w:r w:rsidR="00AA2B22">
        <w:t xml:space="preserve">Если состояние тела </w:t>
      </w:r>
      <w:r w:rsidR="00AA2B22" w:rsidRPr="00AA2B22">
        <w:rPr>
          <w:i/>
          <w:lang w:val="en-US"/>
        </w:rPr>
        <w:t>A</w:t>
      </w:r>
      <w:r w:rsidR="00AA2B22">
        <w:t xml:space="preserve"> характеризуется </w:t>
      </w:r>
      <w:r w:rsidR="008F5B1C">
        <w:t xml:space="preserve">энергетической </w:t>
      </w:r>
      <w:r w:rsidR="00AA2B22">
        <w:t xml:space="preserve">функцией </w:t>
      </w:r>
      <w:r w:rsidR="00AA2B22" w:rsidRPr="00AA2B22">
        <w:rPr>
          <w:i/>
          <w:lang w:val="en-US"/>
        </w:rPr>
        <w:t>a</w:t>
      </w:r>
      <w:r w:rsidR="00AA2B22" w:rsidRPr="00AA2B22">
        <w:t>(</w:t>
      </w:r>
      <w:r w:rsidR="00AA2B22" w:rsidRPr="00AA2B22">
        <w:rPr>
          <w:i/>
          <w:lang w:val="en-US"/>
        </w:rPr>
        <w:t>t</w:t>
      </w:r>
      <w:r w:rsidR="00AA2B22" w:rsidRPr="00AA2B22">
        <w:t>)</w:t>
      </w:r>
      <w:r w:rsidR="00AA2B22">
        <w:rPr>
          <w:lang w:val="en-US"/>
        </w:rPr>
        <w:t>sin</w:t>
      </w:r>
      <w:r w:rsidR="00AA2B22" w:rsidRPr="00AA2B22">
        <w:t>(</w:t>
      </w:r>
      <w:r w:rsidR="00AA2B22">
        <w:t>ω</w:t>
      </w:r>
      <w:r w:rsidR="00AA2B22" w:rsidRPr="00AA2B22">
        <w:rPr>
          <w:i/>
          <w:lang w:val="en-US"/>
        </w:rPr>
        <w:t>t</w:t>
      </w:r>
      <w:r w:rsidR="00AA2B22" w:rsidRPr="00AA2B22">
        <w:t xml:space="preserve"> + </w:t>
      </w:r>
      <w:r w:rsidR="00AA2B22">
        <w:t>φ</w:t>
      </w:r>
      <w:r w:rsidR="00AA2B22" w:rsidRPr="00AA2B22">
        <w:t xml:space="preserve">), </w:t>
      </w:r>
      <w:r w:rsidR="00AA2B22">
        <w:t xml:space="preserve">а тела </w:t>
      </w:r>
      <w:r w:rsidR="00AA2B22" w:rsidRPr="00AA2B22">
        <w:rPr>
          <w:i/>
          <w:lang w:val="en-US"/>
        </w:rPr>
        <w:t>A</w:t>
      </w:r>
      <w:r w:rsidR="00AA2B22" w:rsidRPr="00AA2B22">
        <w:rPr>
          <w:rFonts w:asciiTheme="minorHAnsi" w:hAnsiTheme="minorHAnsi"/>
        </w:rPr>
        <w:t>’</w:t>
      </w:r>
      <w:r w:rsidR="00AA2B22" w:rsidRPr="00AA2B22">
        <w:t xml:space="preserve"> </w:t>
      </w:r>
      <w:r w:rsidR="00AA2B22">
        <w:t>функцией</w:t>
      </w:r>
      <w:r w:rsidR="00AA2B22" w:rsidRPr="00AA2B22">
        <w:t xml:space="preserve"> </w:t>
      </w:r>
      <w:r w:rsidR="00AA2B22" w:rsidRPr="00AA2B22">
        <w:rPr>
          <w:i/>
          <w:lang w:val="en-US"/>
        </w:rPr>
        <w:t>a</w:t>
      </w:r>
      <w:r w:rsidR="00AA2B22" w:rsidRPr="00AA2B22">
        <w:rPr>
          <w:rFonts w:asciiTheme="minorHAnsi" w:hAnsiTheme="minorHAnsi"/>
        </w:rPr>
        <w:t>’</w:t>
      </w:r>
      <w:r w:rsidR="00AA2B22" w:rsidRPr="00AA2B22">
        <w:t>(</w:t>
      </w:r>
      <w:r w:rsidR="00AA2B22" w:rsidRPr="00AA2B22">
        <w:rPr>
          <w:i/>
          <w:lang w:val="en-US"/>
        </w:rPr>
        <w:t>t</w:t>
      </w:r>
      <w:r w:rsidR="00AA2B22" w:rsidRPr="00AA2B22">
        <w:t>)</w:t>
      </w:r>
      <w:r w:rsidR="00AA2B22">
        <w:rPr>
          <w:lang w:val="en-US"/>
        </w:rPr>
        <w:t>sin</w:t>
      </w:r>
      <w:r w:rsidR="00AA2B22" w:rsidRPr="00AA2B22">
        <w:t>(</w:t>
      </w:r>
      <w:r w:rsidR="00AA2B22">
        <w:t>ω</w:t>
      </w:r>
      <w:r w:rsidR="00AA2B22" w:rsidRPr="00AA2B22">
        <w:rPr>
          <w:rFonts w:asciiTheme="minorHAnsi" w:hAnsiTheme="minorHAnsi"/>
        </w:rPr>
        <w:t>’</w:t>
      </w:r>
      <w:r w:rsidR="00AA2B22" w:rsidRPr="00AA2B22">
        <w:rPr>
          <w:i/>
          <w:lang w:val="en-US"/>
        </w:rPr>
        <w:t>t</w:t>
      </w:r>
      <w:r w:rsidR="00AA2B22" w:rsidRPr="00AA2B22">
        <w:t xml:space="preserve"> + </w:t>
      </w:r>
      <w:r w:rsidR="00AA2B22">
        <w:t>φ</w:t>
      </w:r>
      <w:r w:rsidR="00AA2B22" w:rsidRPr="00AA2B22">
        <w:rPr>
          <w:rFonts w:asciiTheme="minorHAnsi" w:hAnsiTheme="minorHAnsi"/>
        </w:rPr>
        <w:t>’</w:t>
      </w:r>
      <w:r w:rsidR="00AA2B22" w:rsidRPr="00AA2B22">
        <w:t>),</w:t>
      </w:r>
      <w:r w:rsidR="00AA2B22">
        <w:t xml:space="preserve"> то их взаимное малое изменение в некот</w:t>
      </w:r>
      <w:r w:rsidR="00AA2B22">
        <w:t>о</w:t>
      </w:r>
      <w:r w:rsidR="00AA2B22">
        <w:t xml:space="preserve">ром равновесии можно выразить формулой: </w:t>
      </w:r>
      <w:r w:rsidR="00AA2B22">
        <w:rPr>
          <w:lang w:val="en-US"/>
        </w:rPr>
        <w:t>d</w:t>
      </w:r>
      <w:r w:rsidR="00AA2B22" w:rsidRPr="00AA2B22">
        <w:t>[</w:t>
      </w:r>
      <w:r w:rsidR="00AA2B22" w:rsidRPr="00AA2B22">
        <w:rPr>
          <w:i/>
          <w:lang w:val="en-US"/>
        </w:rPr>
        <w:t>a</w:t>
      </w:r>
      <w:r w:rsidR="00AA2B22" w:rsidRPr="00AA2B22">
        <w:t>(</w:t>
      </w:r>
      <w:r w:rsidR="00AA2B22" w:rsidRPr="00AA2B22">
        <w:rPr>
          <w:i/>
          <w:lang w:val="en-US"/>
        </w:rPr>
        <w:t>t</w:t>
      </w:r>
      <w:r w:rsidR="00AA2B22" w:rsidRPr="00AA2B22">
        <w:t>)</w:t>
      </w:r>
      <w:r w:rsidR="00AA2B22">
        <w:rPr>
          <w:lang w:val="en-US"/>
        </w:rPr>
        <w:t>sin</w:t>
      </w:r>
      <w:r w:rsidR="00AA2B22" w:rsidRPr="00AA2B22">
        <w:t>(</w:t>
      </w:r>
      <w:r w:rsidR="00AA2B22">
        <w:t>ω</w:t>
      </w:r>
      <w:r w:rsidR="00AA2B22" w:rsidRPr="00AA2B22">
        <w:rPr>
          <w:i/>
          <w:lang w:val="en-US"/>
        </w:rPr>
        <w:t>t</w:t>
      </w:r>
      <w:r w:rsidR="00AA2B22" w:rsidRPr="00AA2B22">
        <w:t xml:space="preserve"> + </w:t>
      </w:r>
      <w:r w:rsidR="00AA2B22">
        <w:t>φ</w:t>
      </w:r>
      <w:r w:rsidR="00AA2B22" w:rsidRPr="00AA2B22">
        <w:t xml:space="preserve">)] = </w:t>
      </w:r>
      <w:r w:rsidR="00AA2B22">
        <w:rPr>
          <w:lang w:val="en-US"/>
        </w:rPr>
        <w:t>d</w:t>
      </w:r>
      <w:r w:rsidR="00AA2B22" w:rsidRPr="00AA2B22">
        <w:t>[</w:t>
      </w:r>
      <w:r w:rsidR="00AA2B22" w:rsidRPr="00AA2B22">
        <w:rPr>
          <w:i/>
          <w:lang w:val="en-US"/>
        </w:rPr>
        <w:t>a</w:t>
      </w:r>
      <w:r w:rsidR="00AA2B22" w:rsidRPr="00AA2B22">
        <w:rPr>
          <w:rFonts w:asciiTheme="minorHAnsi" w:hAnsiTheme="minorHAnsi"/>
        </w:rPr>
        <w:t>’</w:t>
      </w:r>
      <w:r w:rsidR="00AA2B22" w:rsidRPr="00AA2B22">
        <w:t>(</w:t>
      </w:r>
      <w:r w:rsidR="00AA2B22" w:rsidRPr="00AA2B22">
        <w:rPr>
          <w:i/>
          <w:lang w:val="en-US"/>
        </w:rPr>
        <w:t>t</w:t>
      </w:r>
      <w:r w:rsidR="00AA2B22" w:rsidRPr="00AA2B22">
        <w:rPr>
          <w:sz w:val="8"/>
          <w:szCs w:val="8"/>
        </w:rPr>
        <w:t xml:space="preserve"> </w:t>
      </w:r>
      <w:r w:rsidR="00AA2B22" w:rsidRPr="00AA2B22">
        <w:rPr>
          <w:rFonts w:asciiTheme="minorHAnsi" w:hAnsiTheme="minorHAnsi"/>
        </w:rPr>
        <w:t>’</w:t>
      </w:r>
      <w:r w:rsidR="00AA2B22" w:rsidRPr="00AA2B22">
        <w:t>)</w:t>
      </w:r>
      <w:r w:rsidR="00AA2B22">
        <w:rPr>
          <w:lang w:val="en-US"/>
        </w:rPr>
        <w:t>sin</w:t>
      </w:r>
      <w:r w:rsidR="00AA2B22" w:rsidRPr="00AA2B22">
        <w:t>(</w:t>
      </w:r>
      <w:r w:rsidR="00AA2B22">
        <w:t>ω</w:t>
      </w:r>
      <w:r w:rsidR="00AA2B22" w:rsidRPr="00AA2B22">
        <w:rPr>
          <w:rFonts w:asciiTheme="minorHAnsi" w:hAnsiTheme="minorHAnsi"/>
        </w:rPr>
        <w:t>’</w:t>
      </w:r>
      <w:r w:rsidR="00AA2B22" w:rsidRPr="00AA2B22">
        <w:rPr>
          <w:i/>
          <w:lang w:val="en-US"/>
        </w:rPr>
        <w:t>t</w:t>
      </w:r>
      <w:r w:rsidR="00AA2B22" w:rsidRPr="00AA2B22">
        <w:rPr>
          <w:sz w:val="8"/>
          <w:szCs w:val="8"/>
        </w:rPr>
        <w:t xml:space="preserve"> </w:t>
      </w:r>
      <w:r w:rsidR="00AA2B22" w:rsidRPr="00AA2B22">
        <w:rPr>
          <w:rFonts w:asciiTheme="minorHAnsi" w:hAnsiTheme="minorHAnsi"/>
        </w:rPr>
        <w:t xml:space="preserve">’ </w:t>
      </w:r>
      <w:r w:rsidR="00AA2B22" w:rsidRPr="00AA2B22">
        <w:t xml:space="preserve">+ </w:t>
      </w:r>
      <w:r w:rsidR="00AA2B22">
        <w:t>φ</w:t>
      </w:r>
      <w:r w:rsidR="00AA2B22" w:rsidRPr="00AA2B22">
        <w:rPr>
          <w:rFonts w:asciiTheme="minorHAnsi" w:hAnsiTheme="minorHAnsi"/>
        </w:rPr>
        <w:t>’</w:t>
      </w:r>
      <w:r w:rsidR="00AA2B22" w:rsidRPr="00AA2B22">
        <w:t xml:space="preserve">)]. </w:t>
      </w:r>
      <w:r w:rsidR="00AA2B22">
        <w:t xml:space="preserve">Когда амплитуды </w:t>
      </w:r>
      <w:r w:rsidR="008F5B1C">
        <w:t xml:space="preserve">процесса </w:t>
      </w:r>
      <w:r w:rsidR="00AA2B22">
        <w:t xml:space="preserve">не меняются, </w:t>
      </w:r>
      <w:r w:rsidR="00715784">
        <w:t>получаем уравнение</w:t>
      </w:r>
      <w:r w:rsidR="008F5B1C">
        <w:t>, содержащее интенсивности обмена</w:t>
      </w:r>
      <w:r w:rsidR="008A2236">
        <w:t>:</w:t>
      </w:r>
      <w:r w:rsidR="00AA2B22">
        <w:t xml:space="preserve"> </w:t>
      </w:r>
      <w:r w:rsidR="00AA2B22" w:rsidRPr="00AA2B22">
        <w:rPr>
          <w:i/>
          <w:lang w:val="en-US"/>
        </w:rPr>
        <w:t>a</w:t>
      </w: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oMath>
      <w:r w:rsidR="00AA2B22">
        <w:rPr>
          <w:lang w:val="en-US"/>
        </w:rPr>
        <w:t>sin</w:t>
      </w:r>
      <w:r w:rsidR="00AA2B22" w:rsidRPr="00AA2B22">
        <w:t>(</w:t>
      </w:r>
      <w:r w:rsidR="00AA2B22">
        <w:t>ω</w:t>
      </w:r>
      <w:r w:rsidR="00AA2B22" w:rsidRPr="00AA2B22">
        <w:rPr>
          <w:i/>
          <w:lang w:val="en-US"/>
        </w:rPr>
        <w:t>t</w:t>
      </w:r>
      <w:r w:rsidR="00AA2B22" w:rsidRPr="00AA2B22">
        <w:t xml:space="preserve"> + </w:t>
      </w:r>
      <w:r w:rsidR="00AA2B22">
        <w:t>φ</w:t>
      </w:r>
      <w:r w:rsidR="00AA2B22" w:rsidRPr="00AA2B22">
        <w:t>)</w:t>
      </w:r>
      <w:r w:rsidR="00AA2B22">
        <w:rPr>
          <w:lang w:val="en-US"/>
        </w:rPr>
        <w:t>dt</w:t>
      </w:r>
      <w:r w:rsidR="00AA2B22" w:rsidRPr="00AA2B22">
        <w:t xml:space="preserve"> = </w:t>
      </w:r>
      <w:r w:rsidR="00AA2B22" w:rsidRPr="00AA2B22">
        <w:rPr>
          <w:i/>
          <w:lang w:val="en-US"/>
        </w:rPr>
        <w:t>a</w:t>
      </w:r>
      <w:r w:rsidR="00AA2B22" w:rsidRPr="00AA2B22">
        <w:rPr>
          <w:rFonts w:asciiTheme="minorHAnsi" w:hAnsiTheme="minorHAnsi"/>
        </w:rPr>
        <w:t>’</w:t>
      </w: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sSup>
              <m:sSupPr>
                <m:ctrlPr>
                  <w:rPr>
                    <w:rFonts w:ascii="Cambria Math" w:hAnsi="Cambria Math"/>
                  </w:rPr>
                </m:ctrlPr>
              </m:sSupPr>
              <m:e>
                <m:r>
                  <w:rPr>
                    <w:rFonts w:ascii="Cambria Math" w:hAnsi="Cambria Math"/>
                  </w:rPr>
                  <m:t>t</m:t>
                </m:r>
              </m:e>
              <m:sup>
                <m:r>
                  <m:rPr>
                    <m:sty m:val="p"/>
                  </m:rPr>
                  <w:rPr>
                    <w:rFonts w:ascii="Cambria Math" w:hAnsi="Cambria Math"/>
                  </w:rPr>
                  <m:t>'</m:t>
                </m:r>
              </m:sup>
            </m:sSup>
          </m:den>
        </m:f>
      </m:oMath>
      <w:r w:rsidR="00AA2B22">
        <w:rPr>
          <w:lang w:val="en-US"/>
        </w:rPr>
        <w:t>sin</w:t>
      </w:r>
      <w:r w:rsidR="00AA2B22" w:rsidRPr="00AA2B22">
        <w:t>(</w:t>
      </w:r>
      <w:r w:rsidR="00AA2B22">
        <w:t>ω</w:t>
      </w:r>
      <w:r w:rsidR="00AA2B22" w:rsidRPr="00AA2B22">
        <w:rPr>
          <w:rFonts w:asciiTheme="minorHAnsi" w:hAnsiTheme="minorHAnsi"/>
        </w:rPr>
        <w:t>’</w:t>
      </w:r>
      <w:r w:rsidR="00AA2B22" w:rsidRPr="00AA2B22">
        <w:rPr>
          <w:i/>
          <w:lang w:val="en-US"/>
        </w:rPr>
        <w:t>t</w:t>
      </w:r>
      <w:r w:rsidR="00AA2B22" w:rsidRPr="00AA2B22">
        <w:rPr>
          <w:sz w:val="8"/>
          <w:szCs w:val="8"/>
        </w:rPr>
        <w:t xml:space="preserve"> </w:t>
      </w:r>
      <w:r w:rsidR="00AA2B22" w:rsidRPr="00AA2B22">
        <w:rPr>
          <w:rFonts w:asciiTheme="minorHAnsi" w:hAnsiTheme="minorHAnsi"/>
        </w:rPr>
        <w:t>’</w:t>
      </w:r>
      <w:r w:rsidR="00AA2B22" w:rsidRPr="00AA2B22">
        <w:t xml:space="preserve"> + </w:t>
      </w:r>
      <w:r w:rsidR="00AA2B22">
        <w:t>φ</w:t>
      </w:r>
      <w:r w:rsidR="00AA2B22" w:rsidRPr="00AA2B22">
        <w:rPr>
          <w:rFonts w:asciiTheme="minorHAnsi" w:hAnsiTheme="minorHAnsi"/>
        </w:rPr>
        <w:t>’</w:t>
      </w:r>
      <w:r w:rsidR="00AA2B22" w:rsidRPr="00AA2B22">
        <w:t>)</w:t>
      </w:r>
      <w:r w:rsidR="00AA2B22">
        <w:rPr>
          <w:lang w:val="en-US"/>
        </w:rPr>
        <w:t>d</w:t>
      </w:r>
      <w:r w:rsidR="00AA2B22" w:rsidRPr="00AA2B22">
        <w:rPr>
          <w:i/>
          <w:lang w:val="en-US"/>
        </w:rPr>
        <w:t>t</w:t>
      </w:r>
      <w:r w:rsidR="00AA2B22" w:rsidRPr="00AA2B22">
        <w:rPr>
          <w:sz w:val="8"/>
          <w:szCs w:val="8"/>
        </w:rPr>
        <w:t xml:space="preserve"> </w:t>
      </w:r>
      <w:r w:rsidR="00AA2B22" w:rsidRPr="00AA2B22">
        <w:rPr>
          <w:rFonts w:asciiTheme="minorHAnsi" w:hAnsiTheme="minorHAnsi"/>
        </w:rPr>
        <w:t>’</w:t>
      </w:r>
      <w:r w:rsidR="00715784">
        <w:t xml:space="preserve">, или </w:t>
      </w:r>
      <w:r w:rsidR="00715784" w:rsidRPr="00715784">
        <w:rPr>
          <w:i/>
          <w:lang w:val="en-US"/>
        </w:rPr>
        <w:t>a</w:t>
      </w:r>
      <w:r w:rsidR="00715784" w:rsidRPr="00715784">
        <w:rPr>
          <w:i/>
          <w:sz w:val="8"/>
          <w:szCs w:val="8"/>
        </w:rPr>
        <w:t xml:space="preserve"> </w:t>
      </w:r>
      <w:r w:rsidR="00715784">
        <w:rPr>
          <w:lang w:val="en-US"/>
        </w:rPr>
        <w:t>ω</w:t>
      </w:r>
      <w:r w:rsidR="00715784" w:rsidRPr="00715784">
        <w:rPr>
          <w:sz w:val="8"/>
          <w:szCs w:val="8"/>
        </w:rPr>
        <w:t xml:space="preserve"> </w:t>
      </w:r>
      <w:r w:rsidR="00715784">
        <w:rPr>
          <w:lang w:val="en-US"/>
        </w:rPr>
        <w:t>cos</w:t>
      </w:r>
      <w:r w:rsidR="00715784" w:rsidRPr="00AA2B22">
        <w:t>(</w:t>
      </w:r>
      <w:r w:rsidR="00715784">
        <w:t>ω</w:t>
      </w:r>
      <w:r w:rsidR="00715784" w:rsidRPr="00AA2B22">
        <w:rPr>
          <w:i/>
          <w:lang w:val="en-US"/>
        </w:rPr>
        <w:t>t</w:t>
      </w:r>
      <w:r w:rsidR="00715784" w:rsidRPr="00AA2B22">
        <w:t xml:space="preserve"> + </w:t>
      </w:r>
      <w:r w:rsidR="00715784">
        <w:t>φ</w:t>
      </w:r>
      <w:r w:rsidR="00715784" w:rsidRPr="00AA2B22">
        <w:t>)</w:t>
      </w:r>
      <w:r w:rsidR="00715784">
        <w:rPr>
          <w:lang w:val="en-US"/>
        </w:rPr>
        <w:t>d</w:t>
      </w:r>
      <w:r w:rsidR="00715784" w:rsidRPr="008F5B1C">
        <w:rPr>
          <w:i/>
          <w:lang w:val="en-US"/>
        </w:rPr>
        <w:t>t</w:t>
      </w:r>
      <w:r w:rsidR="00715784" w:rsidRPr="00AA2B22">
        <w:t xml:space="preserve"> = </w:t>
      </w:r>
      <w:r w:rsidR="00715784" w:rsidRPr="00AA2B22">
        <w:rPr>
          <w:i/>
          <w:lang w:val="en-US"/>
        </w:rPr>
        <w:t>a</w:t>
      </w:r>
      <w:r w:rsidR="00715784" w:rsidRPr="00AA2B22">
        <w:rPr>
          <w:rFonts w:asciiTheme="minorHAnsi" w:hAnsiTheme="minorHAnsi"/>
        </w:rPr>
        <w:t>’</w:t>
      </w:r>
      <w:r w:rsidR="00715784" w:rsidRPr="00715784">
        <w:rPr>
          <w:sz w:val="8"/>
          <w:szCs w:val="8"/>
        </w:rPr>
        <w:t xml:space="preserve"> </w:t>
      </w:r>
      <w:r w:rsidR="00715784">
        <w:t>ω</w:t>
      </w:r>
      <w:r w:rsidR="00715784" w:rsidRPr="00AA2B22">
        <w:rPr>
          <w:rFonts w:asciiTheme="minorHAnsi" w:hAnsiTheme="minorHAnsi"/>
        </w:rPr>
        <w:t>’</w:t>
      </w:r>
      <w:r w:rsidR="00715784">
        <w:rPr>
          <w:lang w:val="en-US"/>
        </w:rPr>
        <w:t>cos</w:t>
      </w:r>
      <w:r w:rsidR="00715784" w:rsidRPr="00AA2B22">
        <w:t>(</w:t>
      </w:r>
      <w:r w:rsidR="00715784">
        <w:t>ω</w:t>
      </w:r>
      <w:r w:rsidR="00715784" w:rsidRPr="00AA2B22">
        <w:rPr>
          <w:rFonts w:asciiTheme="minorHAnsi" w:hAnsiTheme="minorHAnsi"/>
        </w:rPr>
        <w:t>’</w:t>
      </w:r>
      <w:r w:rsidR="00715784" w:rsidRPr="00AA2B22">
        <w:rPr>
          <w:i/>
          <w:lang w:val="en-US"/>
        </w:rPr>
        <w:t>t</w:t>
      </w:r>
      <w:r w:rsidR="00715784" w:rsidRPr="00AA2B22">
        <w:rPr>
          <w:sz w:val="8"/>
          <w:szCs w:val="8"/>
        </w:rPr>
        <w:t xml:space="preserve"> </w:t>
      </w:r>
      <w:r w:rsidR="00715784" w:rsidRPr="00AA2B22">
        <w:rPr>
          <w:rFonts w:asciiTheme="minorHAnsi" w:hAnsiTheme="minorHAnsi"/>
        </w:rPr>
        <w:t>’</w:t>
      </w:r>
      <w:r w:rsidR="00715784" w:rsidRPr="00AA2B22">
        <w:t xml:space="preserve"> + </w:t>
      </w:r>
      <w:r w:rsidR="00715784">
        <w:t>φ</w:t>
      </w:r>
      <w:r w:rsidR="00715784" w:rsidRPr="00AA2B22">
        <w:rPr>
          <w:rFonts w:asciiTheme="minorHAnsi" w:hAnsiTheme="minorHAnsi"/>
        </w:rPr>
        <w:t>’</w:t>
      </w:r>
      <w:r w:rsidR="00715784" w:rsidRPr="00AA2B22">
        <w:t>)</w:t>
      </w:r>
      <w:r w:rsidR="00715784">
        <w:rPr>
          <w:lang w:val="en-US"/>
        </w:rPr>
        <w:t>d</w:t>
      </w:r>
      <w:r w:rsidR="00715784" w:rsidRPr="00AA2B22">
        <w:rPr>
          <w:i/>
          <w:lang w:val="en-US"/>
        </w:rPr>
        <w:t>t</w:t>
      </w:r>
      <w:r w:rsidR="00715784" w:rsidRPr="00AA2B22">
        <w:rPr>
          <w:sz w:val="8"/>
          <w:szCs w:val="8"/>
        </w:rPr>
        <w:t xml:space="preserve"> </w:t>
      </w:r>
      <w:r w:rsidR="00715784" w:rsidRPr="00AA2B22">
        <w:rPr>
          <w:rFonts w:asciiTheme="minorHAnsi" w:hAnsiTheme="minorHAnsi"/>
        </w:rPr>
        <w:t>’</w:t>
      </w:r>
      <w:r w:rsidR="009E6E86" w:rsidRPr="009E6E86">
        <w:t>.</w:t>
      </w:r>
      <w:r w:rsidR="002B5C0F" w:rsidRPr="009E6E86">
        <w:t xml:space="preserve"> </w:t>
      </w:r>
      <w:r w:rsidR="002B5C0F">
        <w:t>После пр</w:t>
      </w:r>
      <w:r w:rsidR="002B5C0F">
        <w:t>е</w:t>
      </w:r>
      <w:r w:rsidR="002B5C0F">
        <w:t>образований</w:t>
      </w:r>
      <w:r w:rsidR="00715784">
        <w:t xml:space="preserve">, если </w:t>
      </w:r>
      <w:r w:rsidR="00715784" w:rsidRPr="009E6E86">
        <w:t>φ = 0</w:t>
      </w:r>
      <w:r w:rsidR="009E6E86" w:rsidRPr="009E6E86">
        <w:t xml:space="preserve"> и</w:t>
      </w:r>
      <w:r w:rsidR="009E6E86">
        <w:rPr>
          <w:rFonts w:asciiTheme="minorHAnsi" w:hAnsiTheme="minorHAnsi"/>
        </w:rPr>
        <w:t xml:space="preserve"> </w:t>
      </w:r>
      <w:r w:rsidR="009E6E86" w:rsidRPr="009E6E86">
        <w:rPr>
          <w:i/>
          <w:lang w:val="en-US"/>
        </w:rPr>
        <w:t>t</w:t>
      </w:r>
      <w:r w:rsidR="009E6E86" w:rsidRPr="009E6E86">
        <w:t xml:space="preserve"> →</w:t>
      </w:r>
      <w:r w:rsidR="002B5C0F">
        <w:t xml:space="preserve"> </w:t>
      </w:r>
      <w:r w:rsidR="009E6E86" w:rsidRPr="009E6E86">
        <w:t xml:space="preserve">0, </w:t>
      </w:r>
      <w:r w:rsidR="00715784">
        <w:t>придем к формуле</w:t>
      </w:r>
      <w:r w:rsidR="002B5C0F">
        <w:t xml:space="preserve">: </w:t>
      </w:r>
    </w:p>
    <w:p w:rsidR="00715784" w:rsidRDefault="00715784" w:rsidP="00715784">
      <w:pPr>
        <w:pStyle w:val="af0"/>
        <w:tabs>
          <w:tab w:val="left" w:pos="284"/>
          <w:tab w:val="left" w:pos="993"/>
        </w:tabs>
        <w:spacing w:line="120" w:lineRule="auto"/>
        <w:ind w:left="0" w:firstLine="425"/>
        <w:jc w:val="both"/>
      </w:pPr>
    </w:p>
    <w:p w:rsidR="00715784" w:rsidRPr="00FB5C87" w:rsidRDefault="009E6E86" w:rsidP="000000EF">
      <w:pPr>
        <w:pStyle w:val="af0"/>
        <w:tabs>
          <w:tab w:val="left" w:pos="284"/>
          <w:tab w:val="left" w:pos="993"/>
          <w:tab w:val="left" w:pos="9356"/>
        </w:tabs>
        <w:ind w:left="0" w:firstLine="426"/>
        <w:jc w:val="both"/>
      </w:pPr>
      <w:r>
        <w:rPr>
          <w:lang w:val="en-US"/>
        </w:rPr>
        <w:t>d</w:t>
      </w:r>
      <w:r w:rsidRPr="009E6E86">
        <w:rPr>
          <w:i/>
          <w:lang w:val="en-US"/>
        </w:rPr>
        <w:t>t</w:t>
      </w:r>
      <w:r w:rsidRPr="00FB5C87">
        <w:t xml:space="preserve"> = </w:t>
      </w:r>
      <m:oMath>
        <m:f>
          <m:fPr>
            <m:ctrlPr>
              <w:rPr>
                <w:rFonts w:ascii="Cambria Math" w:hAnsi="Cambria Math"/>
                <w:lang w:val="en-US"/>
              </w:rPr>
            </m:ctrlPr>
          </m:fPr>
          <m:num>
            <m:r>
              <w:rPr>
                <w:rFonts w:ascii="Cambria Math" w:hAnsi="Cambria Math"/>
                <w:lang w:val="en-US"/>
              </w:rPr>
              <m:t>a</m:t>
            </m:r>
            <m:r>
              <m:rPr>
                <m:sty m:val="p"/>
              </m:rPr>
              <w:rPr>
                <w:rFonts w:ascii="Cambria Math" w:hAnsi="Cambria Math"/>
              </w:rPr>
              <m:t>’</m:t>
            </m:r>
            <m:r>
              <m:rPr>
                <m:sty m:val="p"/>
              </m:rPr>
              <w:rPr>
                <w:rFonts w:ascii="Cambria Math" w:hAnsi="Cambria Math"/>
                <w:sz w:val="8"/>
                <w:szCs w:val="8"/>
              </w:rPr>
              <m:t xml:space="preserve"> </m:t>
            </m:r>
            <m:r>
              <m:rPr>
                <m:sty m:val="p"/>
              </m:rPr>
              <w:rPr>
                <w:rFonts w:ascii="Cambria Math" w:hAnsi="Cambria Math"/>
              </w:rPr>
              <m:t>ω’</m:t>
            </m:r>
          </m:num>
          <m:den>
            <m:r>
              <w:rPr>
                <w:rFonts w:ascii="Cambria Math" w:hAnsi="Cambria Math"/>
                <w:lang w:val="en-US"/>
              </w:rPr>
              <m:t>a</m:t>
            </m:r>
            <m:r>
              <w:rPr>
                <w:rFonts w:ascii="Cambria Math" w:hAnsi="Cambria Math"/>
                <w:sz w:val="8"/>
                <w:szCs w:val="8"/>
              </w:rPr>
              <m:t xml:space="preserve"> </m:t>
            </m:r>
            <m:r>
              <m:rPr>
                <m:sty m:val="p"/>
              </m:rPr>
              <w:rPr>
                <w:rFonts w:ascii="Cambria Math" w:hAnsi="Cambria Math"/>
                <w:lang w:val="en-US"/>
              </w:rPr>
              <m:t>ω</m:t>
            </m:r>
          </m:den>
        </m:f>
      </m:oMath>
      <w:r w:rsidRPr="00FB5C87">
        <w:t xml:space="preserve"> </w:t>
      </w:r>
      <m:oMath>
        <m:rad>
          <m:radPr>
            <m:degHide m:val="on"/>
            <m:ctrlPr>
              <w:rPr>
                <w:rFonts w:ascii="Cambria Math" w:hAnsi="Cambria Math"/>
                <w:lang w:val="en-US"/>
              </w:rPr>
            </m:ctrlPr>
          </m:radPr>
          <m:deg/>
          <m:e>
            <m:r>
              <m:rPr>
                <m:sty m:val="p"/>
              </m:rPr>
              <w:rPr>
                <w:rFonts w:ascii="Cambria Math" w:hAnsi="Cambria Math"/>
              </w:rPr>
              <m:t>1-</m:t>
            </m:r>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w</m:t>
                    </m:r>
                    <m:r>
                      <m:rPr>
                        <m:sty m:val="p"/>
                      </m:rPr>
                      <w:rPr>
                        <w:rFonts w:ascii="Cambria Math" w:hAnsi="Cambria Math"/>
                      </w:rPr>
                      <m:t>'</m:t>
                    </m:r>
                  </m:e>
                  <m:sup>
                    <m:r>
                      <m:rPr>
                        <m:sty m:val="p"/>
                      </m:rPr>
                      <w:rPr>
                        <w:rFonts w:ascii="Cambria Math" w:hAnsi="Cambria Math"/>
                      </w:rPr>
                      <m:t>2</m:t>
                    </m:r>
                  </m:sup>
                </m:sSup>
              </m:num>
              <m:den>
                <m:sSup>
                  <m:sSupPr>
                    <m:ctrlPr>
                      <w:rPr>
                        <w:rFonts w:ascii="Cambria Math" w:hAnsi="Cambria Math"/>
                        <w:lang w:val="en-US"/>
                      </w:rPr>
                    </m:ctrlPr>
                  </m:sSupPr>
                  <m:e>
                    <m:r>
                      <w:rPr>
                        <w:rFonts w:ascii="Cambria Math" w:hAnsi="Cambria Math"/>
                        <w:lang w:val="en-US"/>
                      </w:rPr>
                      <m:t>a</m:t>
                    </m:r>
                    <m:r>
                      <m:rPr>
                        <m:sty m:val="p"/>
                      </m:rPr>
                      <w:rPr>
                        <w:rFonts w:ascii="Cambria Math" w:hAnsi="Cambria Math"/>
                      </w:rPr>
                      <m:t>'</m:t>
                    </m:r>
                  </m:e>
                  <m:sup>
                    <m:r>
                      <m:rPr>
                        <m:sty m:val="p"/>
                      </m:rPr>
                      <w:rPr>
                        <w:rFonts w:ascii="Cambria Math" w:hAnsi="Cambria Math"/>
                      </w:rPr>
                      <m:t>2</m:t>
                    </m:r>
                  </m:sup>
                </m:sSup>
              </m:den>
            </m:f>
          </m:e>
        </m:rad>
      </m:oMath>
      <w:r>
        <w:rPr>
          <w:lang w:val="en-US"/>
        </w:rPr>
        <w:t>d</w:t>
      </w:r>
      <w:r w:rsidRPr="00AA2B22">
        <w:rPr>
          <w:i/>
          <w:lang w:val="en-US"/>
        </w:rPr>
        <w:t>t</w:t>
      </w:r>
      <w:r w:rsidRPr="00FB5C87">
        <w:rPr>
          <w:sz w:val="8"/>
          <w:szCs w:val="8"/>
        </w:rPr>
        <w:t xml:space="preserve"> </w:t>
      </w:r>
      <w:r w:rsidRPr="00FB5C87">
        <w:rPr>
          <w:rFonts w:asciiTheme="minorHAnsi" w:hAnsiTheme="minorHAnsi"/>
        </w:rPr>
        <w:t>’</w:t>
      </w:r>
      <w:r w:rsidR="008F5B1C" w:rsidRPr="00FB5C87">
        <w:t>,</w:t>
      </w:r>
      <w:r w:rsidR="000000EF" w:rsidRPr="00FB5C87">
        <w:t xml:space="preserve">                                                                                                            (*1*)</w:t>
      </w:r>
    </w:p>
    <w:p w:rsidR="00715784" w:rsidRPr="00FB5C87" w:rsidRDefault="00715784" w:rsidP="009E6E86">
      <w:pPr>
        <w:pStyle w:val="af0"/>
        <w:tabs>
          <w:tab w:val="left" w:pos="284"/>
          <w:tab w:val="left" w:pos="993"/>
        </w:tabs>
        <w:spacing w:line="120" w:lineRule="auto"/>
        <w:ind w:left="0" w:firstLine="425"/>
        <w:jc w:val="both"/>
      </w:pPr>
    </w:p>
    <w:p w:rsidR="009E6E86" w:rsidRDefault="009E6E86" w:rsidP="009E6E86">
      <w:pPr>
        <w:pStyle w:val="af0"/>
        <w:tabs>
          <w:tab w:val="left" w:pos="284"/>
          <w:tab w:val="left" w:pos="993"/>
        </w:tabs>
        <w:ind w:left="0"/>
        <w:jc w:val="both"/>
      </w:pPr>
      <w:r>
        <w:t>где</w:t>
      </w:r>
      <w:r w:rsidRPr="008F5B1C">
        <w:t xml:space="preserve"> </w:t>
      </w:r>
      <w:r w:rsidRPr="008F5B1C">
        <w:rPr>
          <w:i/>
          <w:lang w:val="en-US"/>
        </w:rPr>
        <w:t>w</w:t>
      </w:r>
      <w:r w:rsidRPr="008F5B1C">
        <w:t xml:space="preserve">’ = </w:t>
      </w:r>
      <w:r w:rsidR="008F5B1C" w:rsidRPr="00AA2B22">
        <w:rPr>
          <w:i/>
          <w:lang w:val="en-US"/>
        </w:rPr>
        <w:t>a</w:t>
      </w:r>
      <w:r w:rsidR="008F5B1C" w:rsidRPr="008F5B1C">
        <w:rPr>
          <w:rFonts w:asciiTheme="minorHAnsi" w:hAnsiTheme="minorHAnsi"/>
        </w:rPr>
        <w:t>’</w:t>
      </w:r>
      <w:r>
        <w:rPr>
          <w:lang w:val="en-US"/>
        </w:rPr>
        <w:t>sin</w:t>
      </w:r>
      <w:r w:rsidRPr="008F5B1C">
        <w:t>(</w:t>
      </w:r>
      <w:r>
        <w:t>ω</w:t>
      </w:r>
      <w:r w:rsidRPr="008F5B1C">
        <w:rPr>
          <w:rFonts w:asciiTheme="minorHAnsi" w:hAnsiTheme="minorHAnsi"/>
        </w:rPr>
        <w:t>’</w:t>
      </w:r>
      <w:r w:rsidRPr="00AA2B22">
        <w:rPr>
          <w:i/>
          <w:lang w:val="en-US"/>
        </w:rPr>
        <w:t>t</w:t>
      </w:r>
      <w:r w:rsidRPr="008F5B1C">
        <w:rPr>
          <w:sz w:val="8"/>
          <w:szCs w:val="8"/>
        </w:rPr>
        <w:t xml:space="preserve"> </w:t>
      </w:r>
      <w:r w:rsidRPr="008F5B1C">
        <w:rPr>
          <w:rFonts w:asciiTheme="minorHAnsi" w:hAnsiTheme="minorHAnsi"/>
        </w:rPr>
        <w:t xml:space="preserve">’ </w:t>
      </w:r>
      <w:r w:rsidRPr="008F5B1C">
        <w:t xml:space="preserve">+ </w:t>
      </w:r>
      <w:r>
        <w:t>φ</w:t>
      </w:r>
      <w:r w:rsidRPr="008F5B1C">
        <w:rPr>
          <w:rFonts w:asciiTheme="minorHAnsi" w:hAnsiTheme="minorHAnsi"/>
        </w:rPr>
        <w:t>’</w:t>
      </w:r>
      <w:r w:rsidRPr="008F5B1C">
        <w:t>)</w:t>
      </w:r>
      <w:r w:rsidR="008F5B1C" w:rsidRPr="008F5B1C">
        <w:t xml:space="preserve"> </w:t>
      </w:r>
      <w:r w:rsidR="008F5B1C">
        <w:t xml:space="preserve">– энергетика объекта </w:t>
      </w:r>
      <w:r w:rsidR="008F5B1C" w:rsidRPr="008F5B1C">
        <w:rPr>
          <w:i/>
          <w:caps/>
          <w:lang w:val="en-US"/>
        </w:rPr>
        <w:t>A</w:t>
      </w:r>
      <w:r w:rsidR="008F5B1C" w:rsidRPr="008F5B1C">
        <w:rPr>
          <w:rFonts w:asciiTheme="majorHAnsi" w:hAnsiTheme="majorHAnsi"/>
        </w:rPr>
        <w:t>’</w:t>
      </w:r>
      <w:r w:rsidR="008F5B1C" w:rsidRPr="008F5B1C">
        <w:t xml:space="preserve">. </w:t>
      </w:r>
      <w:r w:rsidR="00B20A71">
        <w:t>Формула получена без искусственного вв</w:t>
      </w:r>
      <w:r w:rsidR="00B20A71">
        <w:t>е</w:t>
      </w:r>
      <w:r w:rsidR="00B20A71">
        <w:t xml:space="preserve">дения преобразований элементарного интервала в пространстве Минковского, при которых гипотенуза </w:t>
      </w:r>
      <w:r w:rsidR="00B20A71">
        <w:rPr>
          <w:lang w:val="en-US"/>
        </w:rPr>
        <w:t>d</w:t>
      </w:r>
      <w:r w:rsidR="00B20A71" w:rsidRPr="00B20A71">
        <w:rPr>
          <w:i/>
          <w:lang w:val="en-US"/>
        </w:rPr>
        <w:t>s</w:t>
      </w:r>
      <w:r w:rsidR="00B20A71" w:rsidRPr="00B20A71">
        <w:t xml:space="preserve"> </w:t>
      </w:r>
      <w:r w:rsidR="00B20A71">
        <w:t xml:space="preserve">удовлетворяет равенству </w:t>
      </w:r>
      <w:r w:rsidR="00B20A71">
        <w:rPr>
          <w:lang w:val="en-US"/>
        </w:rPr>
        <w:t>d</w:t>
      </w:r>
      <w:r w:rsidR="00B20A71" w:rsidRPr="00B20A71">
        <w:rPr>
          <w:i/>
          <w:lang w:val="en-US"/>
        </w:rPr>
        <w:t>s</w:t>
      </w:r>
      <w:r w:rsidR="00B20A71" w:rsidRPr="00B20A71">
        <w:t xml:space="preserve"> = </w:t>
      </w:r>
      <w:r w:rsidR="00113B22" w:rsidRPr="00113B22">
        <w:rPr>
          <w:i/>
          <w:lang w:val="en-US"/>
        </w:rPr>
        <w:t>c</w:t>
      </w:r>
      <w:r w:rsidR="00113B22">
        <w:rPr>
          <w:lang w:val="en-US"/>
        </w:rPr>
        <w:t>d</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m:t>
            </m:r>
          </m:sup>
        </m:sSup>
        <m:rad>
          <m:radPr>
            <m:degHide m:val="on"/>
            <m:ctrlPr>
              <w:rPr>
                <w:rFonts w:ascii="Cambria Math" w:hAnsi="Cambria Math"/>
                <w:lang w:val="en-US"/>
              </w:rPr>
            </m:ctrlPr>
          </m:radPr>
          <m:deg/>
          <m:e>
            <m:r>
              <m:rPr>
                <m:sty m:val="p"/>
              </m:rPr>
              <w:rPr>
                <w:rFonts w:ascii="Cambria Math" w:hAnsi="Cambria Math"/>
              </w:rPr>
              <m:t>1-</m:t>
            </m:r>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v</m:t>
                    </m:r>
                  </m:e>
                  <m:sup>
                    <m:r>
                      <m:rPr>
                        <m:sty m:val="p"/>
                      </m:rPr>
                      <w:rPr>
                        <w:rFonts w:ascii="Cambria Math" w:hAnsi="Cambria Math"/>
                      </w:rPr>
                      <m:t>2</m:t>
                    </m:r>
                  </m:sup>
                </m:sSup>
              </m:num>
              <m:den>
                <m:sSup>
                  <m:sSupPr>
                    <m:ctrlPr>
                      <w:rPr>
                        <w:rFonts w:ascii="Cambria Math" w:hAnsi="Cambria Math"/>
                        <w:lang w:val="en-US"/>
                      </w:rPr>
                    </m:ctrlPr>
                  </m:sSupPr>
                  <m:e>
                    <m:r>
                      <w:rPr>
                        <w:rFonts w:ascii="Cambria Math" w:hAnsi="Cambria Math"/>
                        <w:lang w:val="en-US"/>
                      </w:rPr>
                      <m:t>c</m:t>
                    </m:r>
                  </m:e>
                  <m:sup>
                    <m:r>
                      <m:rPr>
                        <m:sty m:val="p"/>
                      </m:rPr>
                      <w:rPr>
                        <w:rFonts w:ascii="Cambria Math" w:hAnsi="Cambria Math"/>
                      </w:rPr>
                      <m:t>2</m:t>
                    </m:r>
                  </m:sup>
                </m:sSup>
              </m:den>
            </m:f>
          </m:e>
        </m:rad>
      </m:oMath>
      <w:r w:rsidR="00113B22" w:rsidRPr="00113B22">
        <w:t xml:space="preserve">, </w:t>
      </w:r>
      <w:r w:rsidR="00113B22">
        <w:t>то есть меньше катета</w:t>
      </w:r>
      <w:r w:rsidR="00B20A71">
        <w:t xml:space="preserve">. </w:t>
      </w:r>
      <w:r w:rsidR="00C447DE">
        <w:t xml:space="preserve">Возникают вопросы: </w:t>
      </w:r>
      <w:r w:rsidR="000E4623">
        <w:t>что это такое –</w:t>
      </w:r>
      <w:r w:rsidR="00C447DE">
        <w:t xml:space="preserve"> </w:t>
      </w:r>
      <w:r w:rsidR="00C447DE" w:rsidRPr="00C447DE">
        <w:rPr>
          <w:i/>
        </w:rPr>
        <w:t>синус</w:t>
      </w:r>
      <w:r w:rsidR="00C447DE">
        <w:t xml:space="preserve"> теории относительности? ч</w:t>
      </w:r>
      <w:r w:rsidR="000E4623">
        <w:t xml:space="preserve">то это за угол </w:t>
      </w:r>
      <w:r w:rsidR="009A5CAA">
        <w:t xml:space="preserve">(зрения) </w:t>
      </w:r>
      <w:r w:rsidR="000E4623">
        <w:t xml:space="preserve">в СТО? </w:t>
      </w:r>
      <w:r w:rsidR="00113B22">
        <w:t>В формуле (*1*) гипотенуза равна 1. Из формулы</w:t>
      </w:r>
      <w:r w:rsidR="008F5B1C">
        <w:t xml:space="preserve"> следует, что если даже тело </w:t>
      </w:r>
      <w:r w:rsidR="008F5B1C" w:rsidRPr="003B6B0A">
        <w:rPr>
          <w:i/>
        </w:rPr>
        <w:t>А</w:t>
      </w:r>
      <w:r w:rsidR="008F5B1C">
        <w:t xml:space="preserve"> находится в сравнительно спокойном состоянии, оно испытывает </w:t>
      </w:r>
      <w:r w:rsidR="003B6B0A" w:rsidRPr="00676CE6">
        <w:rPr>
          <w:i/>
        </w:rPr>
        <w:t>неконтролируемые</w:t>
      </w:r>
      <w:r w:rsidR="003B6B0A">
        <w:t xml:space="preserve"> </w:t>
      </w:r>
      <w:r w:rsidR="008F5B1C">
        <w:t>ритмические во</w:t>
      </w:r>
      <w:r w:rsidR="008F5B1C">
        <w:t>з</w:t>
      </w:r>
      <w:r w:rsidR="008F5B1C">
        <w:t xml:space="preserve">действия со стороны тела </w:t>
      </w:r>
      <w:r w:rsidR="008F5B1C" w:rsidRPr="008F5B1C">
        <w:rPr>
          <w:i/>
        </w:rPr>
        <w:t>А</w:t>
      </w:r>
      <w:r w:rsidR="003B6B0A" w:rsidRPr="003B6B0A">
        <w:rPr>
          <w:rFonts w:asciiTheme="minorHAnsi" w:hAnsiTheme="minorHAnsi"/>
          <w:i/>
        </w:rPr>
        <w:t>’</w:t>
      </w:r>
      <w:r w:rsidR="008F5B1C">
        <w:t>.</w:t>
      </w:r>
      <w:r w:rsidR="007E0483">
        <w:t xml:space="preserve"> Простая интерпретация: </w:t>
      </w:r>
      <w:r w:rsidR="000E4623">
        <w:t xml:space="preserve">тело </w:t>
      </w:r>
      <w:r w:rsidR="007E0483" w:rsidRPr="007E0483">
        <w:rPr>
          <w:i/>
        </w:rPr>
        <w:t>А</w:t>
      </w:r>
      <w:r w:rsidR="007E0483">
        <w:t xml:space="preserve"> – мозг, </w:t>
      </w:r>
      <w:r w:rsidR="000E4623">
        <w:t xml:space="preserve">тело </w:t>
      </w:r>
      <w:r w:rsidR="007E0483" w:rsidRPr="007E0483">
        <w:rPr>
          <w:i/>
        </w:rPr>
        <w:t>А</w:t>
      </w:r>
      <w:r w:rsidR="007E0483" w:rsidRPr="007E0483">
        <w:rPr>
          <w:rFonts w:asciiTheme="minorHAnsi" w:hAnsiTheme="minorHAnsi"/>
          <w:i/>
        </w:rPr>
        <w:t>’</w:t>
      </w:r>
      <w:r w:rsidR="007E0483" w:rsidRPr="007E0483">
        <w:t xml:space="preserve"> </w:t>
      </w:r>
      <w:r w:rsidR="007E0483">
        <w:t>–</w:t>
      </w:r>
      <w:r w:rsidR="007E0483" w:rsidRPr="007E0483">
        <w:t xml:space="preserve"> </w:t>
      </w:r>
      <w:r w:rsidR="007E0483">
        <w:t>сердце.</w:t>
      </w:r>
      <w:r w:rsidR="00B20A71">
        <w:t xml:space="preserve"> </w:t>
      </w:r>
    </w:p>
    <w:p w:rsidR="009A5CAA" w:rsidRDefault="009A5CAA" w:rsidP="009A5CAA">
      <w:pPr>
        <w:ind w:firstLine="426"/>
        <w:jc w:val="both"/>
      </w:pPr>
      <w:r>
        <w:t xml:space="preserve">Продолжим исследование, начатое в </w:t>
      </w:r>
      <w:r w:rsidRPr="009A5CAA">
        <w:t xml:space="preserve">[2]. </w:t>
      </w:r>
      <w:r>
        <w:t>Известны факты размещения в организме ж</w:t>
      </w:r>
      <w:r>
        <w:t>и</w:t>
      </w:r>
      <w:r>
        <w:t xml:space="preserve">вотных тканей, различных по строению и функциям. </w:t>
      </w:r>
      <w:r w:rsidR="00D8298F">
        <w:t xml:space="preserve">Это сердце, печень, почки, легкие и, конечно, селезёнка. </w:t>
      </w:r>
      <w:r>
        <w:t>Неоспоримо и то, что особей одного вида на планете мириады – в одном Париже их миллионы. Во Вселенной также есть различные формы жизни, в том числе по восприятию пространственно-временных отношений, со своей физической топологией. Даже на Земле возможна не совсем обычная жизнь. Но Мир един, вмещая их все.</w:t>
      </w:r>
    </w:p>
    <w:p w:rsidR="009A5CAA" w:rsidRDefault="009A5CAA" w:rsidP="009A5CAA">
      <w:pPr>
        <w:spacing w:line="120" w:lineRule="auto"/>
        <w:ind w:firstLine="567"/>
        <w:jc w:val="both"/>
      </w:pPr>
    </w:p>
    <w:p w:rsidR="009A5CAA" w:rsidRDefault="009A5CAA" w:rsidP="009A5CAA">
      <w:pPr>
        <w:pStyle w:val="af0"/>
        <w:widowControl w:val="0"/>
        <w:numPr>
          <w:ilvl w:val="0"/>
          <w:numId w:val="32"/>
        </w:numPr>
        <w:ind w:left="284" w:hanging="284"/>
        <w:jc w:val="both"/>
      </w:pPr>
      <w:r w:rsidRPr="00153DBC">
        <w:rPr>
          <w:rFonts w:eastAsiaTheme="minorEastAsia"/>
          <w:u w:val="single"/>
        </w:rPr>
        <w:t>Формы жизни</w:t>
      </w:r>
      <w:r>
        <w:rPr>
          <w:rFonts w:eastAsiaTheme="minorEastAsia"/>
        </w:rPr>
        <w:t>. Если субъект или автономная система характеризуется сложностью своей структуры (измеряемой многомерной функцией информации), то вместо термодинамич</w:t>
      </w:r>
      <w:r>
        <w:rPr>
          <w:rFonts w:eastAsiaTheme="minorEastAsia"/>
        </w:rPr>
        <w:t>е</w:t>
      </w:r>
      <w:r>
        <w:rPr>
          <w:rFonts w:eastAsiaTheme="minorEastAsia"/>
        </w:rPr>
        <w:t xml:space="preserve">ских величин </w:t>
      </w:r>
      <w:r>
        <w:rPr>
          <w:rFonts w:eastAsiaTheme="minorEastAsia"/>
          <w:i/>
          <w:lang w:val="en-US"/>
        </w:rPr>
        <w:t>T</w:t>
      </w:r>
      <w:r>
        <w:rPr>
          <w:rFonts w:eastAsiaTheme="minorEastAsia"/>
        </w:rPr>
        <w:t xml:space="preserve">, </w:t>
      </w:r>
      <w:r>
        <w:rPr>
          <w:rFonts w:eastAsiaTheme="minorEastAsia"/>
          <w:i/>
          <w:lang w:val="en-US"/>
        </w:rPr>
        <w:t>S</w:t>
      </w:r>
      <w:r>
        <w:rPr>
          <w:rFonts w:eastAsiaTheme="minorEastAsia"/>
        </w:rPr>
        <w:t xml:space="preserve"> вводятся конкретные величины, определяющие их сложность (и связи). Например, </w:t>
      </w:r>
      <w:r>
        <w:rPr>
          <w:rFonts w:eastAsiaTheme="minorEastAsia"/>
          <w:b/>
          <w:i/>
        </w:rPr>
        <w:t>голограмма</w:t>
      </w:r>
      <w:r>
        <w:rPr>
          <w:rFonts w:eastAsiaTheme="minorEastAsia"/>
        </w:rPr>
        <w:t xml:space="preserve"> локальной области мирового пространства, в которой обитает </w:t>
      </w:r>
      <w:r>
        <w:rPr>
          <w:rFonts w:eastAsiaTheme="minorEastAsia"/>
          <w:lang w:val="en-US"/>
        </w:rPr>
        <w:t>h</w:t>
      </w:r>
      <w:r>
        <w:rPr>
          <w:rFonts w:eastAsiaTheme="minorEastAsia"/>
          <w:lang w:val="en-US"/>
        </w:rPr>
        <w:t>o</w:t>
      </w:r>
      <w:r>
        <w:rPr>
          <w:rFonts w:eastAsiaTheme="minorEastAsia"/>
          <w:lang w:val="en-US"/>
        </w:rPr>
        <w:t>mo</w:t>
      </w:r>
      <w:r>
        <w:rPr>
          <w:rFonts w:eastAsiaTheme="minorEastAsia"/>
        </w:rPr>
        <w:t xml:space="preserve">, ввиду его белкового состава (и 90-процентного содержания воды), верифицируется субъектом согласно атомарной структуре водорода, углерода </w:t>
      </w:r>
      <m:oMath>
        <m:sSubSup>
          <m:sSubSupPr>
            <m:ctrlPr>
              <w:rPr>
                <w:rFonts w:ascii="Cambria Math" w:eastAsiaTheme="minorEastAsia" w:hAnsi="Cambria Math"/>
                <w:i/>
              </w:rPr>
            </m:ctrlPr>
          </m:sSubSupPr>
          <m:e>
            <m:r>
              <w:rPr>
                <w:rFonts w:ascii="Cambria Math" w:eastAsiaTheme="minorEastAsia" w:hAnsi="Cambria Math"/>
              </w:rPr>
              <m:t>С</m:t>
            </m:r>
          </m:e>
          <m:sub>
            <m:r>
              <w:rPr>
                <w:rFonts w:ascii="Cambria Math" w:eastAsiaTheme="minorEastAsia" w:hAnsi="Cambria Math"/>
              </w:rPr>
              <m:t>12</m:t>
            </m:r>
          </m:sub>
          <m:sup>
            <m:r>
              <w:rPr>
                <w:rFonts w:ascii="Cambria Math" w:eastAsiaTheme="minorEastAsia" w:hAnsi="Cambria Math"/>
              </w:rPr>
              <m:t>6</m:t>
            </m:r>
          </m:sup>
        </m:sSubSup>
      </m:oMath>
      <w:r>
        <w:rPr>
          <w:rFonts w:eastAsiaTheme="minorEastAsia"/>
        </w:rPr>
        <w:t xml:space="preserve">, кислорода </w:t>
      </w:r>
      <m:oMath>
        <m:sSubSup>
          <m:sSubSupPr>
            <m:ctrlPr>
              <w:rPr>
                <w:rFonts w:ascii="Cambria Math" w:eastAsiaTheme="minorEastAsia" w:hAnsi="Cambria Math"/>
                <w:i/>
              </w:rPr>
            </m:ctrlPr>
          </m:sSubSupPr>
          <m:e>
            <m:r>
              <w:rPr>
                <w:rFonts w:ascii="Cambria Math" w:eastAsiaTheme="minorEastAsia" w:hAnsi="Cambria Math"/>
              </w:rPr>
              <m:t>О</m:t>
            </m:r>
          </m:e>
          <m:sub>
            <m:r>
              <w:rPr>
                <w:rFonts w:ascii="Cambria Math" w:eastAsiaTheme="minorEastAsia" w:hAnsi="Cambria Math"/>
              </w:rPr>
              <m:t>16</m:t>
            </m:r>
          </m:sub>
          <m:sup>
            <m:r>
              <w:rPr>
                <w:rFonts w:ascii="Cambria Math" w:eastAsiaTheme="minorEastAsia" w:hAnsi="Cambria Math"/>
              </w:rPr>
              <m:t>8</m:t>
            </m:r>
          </m:sup>
        </m:sSubSup>
      </m:oMath>
      <w:r>
        <w:rPr>
          <w:rFonts w:eastAsiaTheme="minorEastAsia"/>
        </w:rPr>
        <w:t>, кальция</w:t>
      </w:r>
      <w:r w:rsidR="00613110">
        <w:rPr>
          <w:rFonts w:eastAsiaTheme="minorEastAsia"/>
        </w:rPr>
        <w:t xml:space="preserve"> </w:t>
      </w:r>
      <m:oMath>
        <m:sSubSup>
          <m:sSubSupPr>
            <m:ctrlPr>
              <w:rPr>
                <w:rFonts w:ascii="Cambria Math" w:eastAsiaTheme="minorEastAsia" w:hAnsi="Cambria Math"/>
              </w:rPr>
            </m:ctrlPr>
          </m:sSubSupPr>
          <m:e>
            <m:r>
              <m:rPr>
                <m:sty m:val="p"/>
              </m:rPr>
              <w:rPr>
                <w:rFonts w:ascii="Cambria Math" w:eastAsiaTheme="minorEastAsia" w:hAnsi="Cambria Math"/>
                <w:lang w:val="en-US"/>
              </w:rPr>
              <m:t>Ca</m:t>
            </m:r>
          </m:e>
          <m:sub>
            <m:r>
              <m:rPr>
                <m:sty m:val="p"/>
              </m:rPr>
              <w:rPr>
                <w:rFonts w:ascii="Cambria Math" w:eastAsiaTheme="minorEastAsia" w:hAnsi="Cambria Math"/>
              </w:rPr>
              <m:t>40</m:t>
            </m:r>
          </m:sub>
          <m:sup>
            <m:r>
              <m:rPr>
                <m:sty m:val="p"/>
              </m:rPr>
              <w:rPr>
                <w:rFonts w:ascii="Cambria Math" w:eastAsiaTheme="minorEastAsia" w:hAnsi="Cambria Math"/>
              </w:rPr>
              <m:t>20</m:t>
            </m:r>
          </m:sup>
        </m:sSubSup>
      </m:oMath>
      <w:r>
        <w:rPr>
          <w:rFonts w:eastAsiaTheme="minorEastAsia"/>
        </w:rPr>
        <w:t xml:space="preserve">, калия, азота </w:t>
      </w:r>
      <m:oMath>
        <m:sSubSup>
          <m:sSubSupPr>
            <m:ctrlPr>
              <w:rPr>
                <w:rFonts w:ascii="Cambria Math" w:eastAsiaTheme="minorEastAsia" w:hAnsi="Cambria Math"/>
                <w:i/>
              </w:rPr>
            </m:ctrlPr>
          </m:sSubSupPr>
          <m:e>
            <m:r>
              <m:rPr>
                <m:sty m:val="p"/>
              </m:rPr>
              <w:rPr>
                <w:rFonts w:ascii="Cambria Math" w:eastAsiaTheme="minorEastAsia" w:hAnsi="Cambria Math"/>
              </w:rPr>
              <m:t>N</m:t>
            </m:r>
          </m:e>
          <m:sub>
            <m:r>
              <w:rPr>
                <w:rFonts w:ascii="Cambria Math" w:eastAsiaTheme="minorEastAsia" w:hAnsi="Cambria Math"/>
              </w:rPr>
              <m:t>14</m:t>
            </m:r>
          </m:sub>
          <m:sup>
            <m:r>
              <w:rPr>
                <w:rFonts w:ascii="Cambria Math" w:eastAsiaTheme="minorEastAsia" w:hAnsi="Cambria Math"/>
              </w:rPr>
              <m:t>7</m:t>
            </m:r>
          </m:sup>
        </m:sSubSup>
      </m:oMath>
      <w:r>
        <w:rPr>
          <w:rFonts w:eastAsiaTheme="minorEastAsia"/>
        </w:rPr>
        <w:t>, фосфора и других составляющих (согласно их интегральному обр</w:t>
      </w:r>
      <w:r>
        <w:rPr>
          <w:rFonts w:eastAsiaTheme="minorEastAsia"/>
        </w:rPr>
        <w:t>а</w:t>
      </w:r>
      <w:r>
        <w:rPr>
          <w:rFonts w:eastAsiaTheme="minorEastAsia"/>
        </w:rPr>
        <w:t xml:space="preserve">зу). Числовые закономерности в атомных и молекулярных составах других химических элементов, подчиняющиеся физико-математическим законам Метагалактики, являются </w:t>
      </w:r>
      <w:r>
        <w:rPr>
          <w:rFonts w:eastAsiaTheme="minorEastAsia"/>
        </w:rPr>
        <w:lastRenderedPageBreak/>
        <w:t>формальным указанием для возможности существования других форм отражения (другие голограммы, другие образы окружающей среды), т.е. других форм жизни (отличных от земной белковой биоты). Например, на мышьяке и фторе. Иные формы жизни могут иметь различные органы чувств, со своими диапазонами восприятия. Для них Единая Вселенная будет представляться в специфических срезах, обеспечиваемых способом их существования. Их миры – «параллельные», и они име</w:t>
      </w:r>
      <w:r w:rsidR="00313695">
        <w:rPr>
          <w:rFonts w:eastAsiaTheme="minorEastAsia"/>
        </w:rPr>
        <w:t>ют</w:t>
      </w:r>
      <w:r>
        <w:rPr>
          <w:rFonts w:eastAsiaTheme="minorEastAsia"/>
        </w:rPr>
        <w:t xml:space="preserve"> пересечения. Могут ока</w:t>
      </w:r>
      <w:r w:rsidR="00313695">
        <w:rPr>
          <w:rFonts w:eastAsiaTheme="minorEastAsia"/>
        </w:rPr>
        <w:t xml:space="preserve">заться </w:t>
      </w:r>
      <w:r>
        <w:rPr>
          <w:rFonts w:eastAsiaTheme="minorEastAsia"/>
        </w:rPr>
        <w:t xml:space="preserve">интересными контакты между представителями жизни, существующими в различных фрактальных пространствах, например особи </w:t>
      </w:r>
      <w:r>
        <w:rPr>
          <w:rFonts w:eastAsiaTheme="minorEastAsia"/>
          <w:lang w:val="en-US"/>
        </w:rPr>
        <w:t>F</w:t>
      </w:r>
      <w:r w:rsidRPr="000D776E">
        <w:rPr>
          <w:rFonts w:eastAsiaTheme="minorEastAsia"/>
        </w:rPr>
        <w:t xml:space="preserve"> </w:t>
      </w:r>
      <w:r>
        <w:rPr>
          <w:rFonts w:eastAsiaTheme="minorEastAsia"/>
        </w:rPr>
        <w:t xml:space="preserve">из пространства </w:t>
      </w:r>
      <w:r w:rsidRPr="000D776E">
        <w:rPr>
          <w:rFonts w:eastAsiaTheme="minorEastAsia"/>
          <w:b/>
          <w:i/>
          <w:lang w:val="en-US"/>
        </w:rPr>
        <w:t>F</w:t>
      </w:r>
      <w:r w:rsidRPr="000D776E">
        <w:rPr>
          <w:rFonts w:eastAsiaTheme="minorEastAsia"/>
          <w:vertAlign w:val="subscript"/>
          <w:lang w:val="en-US"/>
        </w:rPr>
        <w:t>ς</w:t>
      </w:r>
      <w:r w:rsidRPr="000D776E">
        <w:rPr>
          <w:rFonts w:eastAsiaTheme="minorEastAsia"/>
        </w:rPr>
        <w:t xml:space="preserve"> </w:t>
      </w:r>
      <w:r>
        <w:rPr>
          <w:rFonts w:eastAsiaTheme="minorEastAsia"/>
        </w:rPr>
        <w:t>дробной размерности ς</w:t>
      </w:r>
      <w:r w:rsidRPr="000D776E">
        <w:rPr>
          <w:rFonts w:eastAsiaTheme="minorEastAsia"/>
        </w:rPr>
        <w:t xml:space="preserve"> = 2.52 </w:t>
      </w:r>
      <w:r>
        <w:rPr>
          <w:rFonts w:eastAsiaTheme="minorEastAsia"/>
        </w:rPr>
        <w:t xml:space="preserve">с особью </w:t>
      </w:r>
      <w:r>
        <w:rPr>
          <w:rFonts w:eastAsiaTheme="minorEastAsia"/>
          <w:lang w:val="en-US"/>
        </w:rPr>
        <w:t xml:space="preserve">U </w:t>
      </w:r>
      <w:r>
        <w:rPr>
          <w:rFonts w:eastAsiaTheme="minorEastAsia"/>
        </w:rPr>
        <w:t>из пространства</w:t>
      </w:r>
      <w:r>
        <w:rPr>
          <w:rFonts w:eastAsiaTheme="minorEastAsia"/>
          <w:lang w:val="en-US"/>
        </w:rPr>
        <w:t xml:space="preserve"> </w:t>
      </w:r>
      <w:r w:rsidRPr="000D776E">
        <w:rPr>
          <w:rFonts w:eastAsiaTheme="minorEastAsia"/>
          <w:b/>
          <w:i/>
          <w:lang w:val="en-US"/>
        </w:rPr>
        <w:t>U</w:t>
      </w:r>
      <w:r w:rsidRPr="000D776E">
        <w:rPr>
          <w:rFonts w:eastAsiaTheme="minorEastAsia"/>
          <w:vertAlign w:val="subscript"/>
          <w:lang w:val="en-US"/>
        </w:rPr>
        <w:t>π</w:t>
      </w:r>
      <w:r>
        <w:rPr>
          <w:rFonts w:eastAsiaTheme="minorEastAsia"/>
          <w:lang w:val="en-US"/>
        </w:rPr>
        <w:t xml:space="preserve"> </w:t>
      </w:r>
      <w:r>
        <w:rPr>
          <w:rFonts w:eastAsiaTheme="minorEastAsia"/>
        </w:rPr>
        <w:t xml:space="preserve">трансцендентной размерности </w:t>
      </w:r>
      <w:r>
        <w:rPr>
          <w:rFonts w:eastAsiaTheme="minorEastAsia"/>
          <w:lang w:val="en-US"/>
        </w:rPr>
        <w:t>π</w:t>
      </w:r>
      <w:r>
        <w:rPr>
          <w:rFonts w:eastAsiaTheme="minorEastAsia"/>
        </w:rPr>
        <w:t xml:space="preserve"> = 3.14</w:t>
      </w:r>
      <w:r w:rsidR="00AD2B84">
        <w:rPr>
          <w:rFonts w:eastAsiaTheme="minorEastAsia"/>
        </w:rPr>
        <w:t>1</w:t>
      </w:r>
      <w:r>
        <w:rPr>
          <w:rFonts w:eastAsiaTheme="minorEastAsia"/>
        </w:rPr>
        <w:t>59…</w:t>
      </w:r>
    </w:p>
    <w:p w:rsidR="009A5CAA" w:rsidRDefault="009A5CAA" w:rsidP="009A5CAA">
      <w:pPr>
        <w:pStyle w:val="af0"/>
        <w:widowControl w:val="0"/>
        <w:ind w:left="284" w:firstLine="425"/>
        <w:jc w:val="both"/>
      </w:pPr>
      <w:r>
        <w:rPr>
          <w:rFonts w:eastAsiaTheme="minorEastAsia"/>
        </w:rPr>
        <w:t xml:space="preserve">На основе кальция </w:t>
      </w:r>
      <m:oMath>
        <m:sSubSup>
          <m:sSubSupPr>
            <m:ctrlPr>
              <w:rPr>
                <w:rFonts w:ascii="Cambria Math" w:eastAsiaTheme="minorEastAsia" w:hAnsi="Cambria Math"/>
                <w:i/>
              </w:rPr>
            </m:ctrlPr>
          </m:sSubSupPr>
          <m:e>
            <m:r>
              <w:rPr>
                <w:rFonts w:ascii="Cambria Math" w:eastAsiaTheme="minorEastAsia" w:hAnsi="Cambria Math"/>
              </w:rPr>
              <m:t>Са</m:t>
            </m:r>
          </m:e>
          <m:sub>
            <m:r>
              <w:rPr>
                <w:rFonts w:ascii="Cambria Math" w:eastAsiaTheme="minorEastAsia" w:hAnsi="Cambria Math"/>
              </w:rPr>
              <m:t>40</m:t>
            </m:r>
          </m:sub>
          <m:sup>
            <m:r>
              <w:rPr>
                <w:rFonts w:ascii="Cambria Math" w:eastAsiaTheme="minorEastAsia" w:hAnsi="Cambria Math"/>
              </w:rPr>
              <m:t>20</m:t>
            </m:r>
          </m:sup>
        </m:sSubSup>
      </m:oMath>
      <w:r>
        <w:rPr>
          <w:rFonts w:eastAsiaTheme="minorEastAsia"/>
        </w:rPr>
        <w:t xml:space="preserve">, кремния </w:t>
      </w:r>
      <m:oMath>
        <m:sSubSup>
          <m:sSubSupPr>
            <m:ctrlPr>
              <w:rPr>
                <w:rFonts w:ascii="Cambria Math" w:eastAsiaTheme="minorEastAsia" w:hAnsi="Cambria Math"/>
                <w:i/>
              </w:rPr>
            </m:ctrlPr>
          </m:sSubSupPr>
          <m:e>
            <m:r>
              <m:rPr>
                <m:sty m:val="p"/>
              </m:rPr>
              <w:rPr>
                <w:rFonts w:ascii="Cambria Math" w:eastAsiaTheme="minorEastAsia" w:hAnsi="Cambria Math"/>
              </w:rPr>
              <m:t>Si</m:t>
            </m:r>
          </m:e>
          <m:sub>
            <m:r>
              <w:rPr>
                <w:rFonts w:ascii="Cambria Math" w:eastAsiaTheme="minorEastAsia" w:hAnsi="Cambria Math"/>
              </w:rPr>
              <m:t>28</m:t>
            </m:r>
          </m:sub>
          <m:sup>
            <m:r>
              <w:rPr>
                <w:rFonts w:ascii="Cambria Math" w:eastAsiaTheme="minorEastAsia" w:hAnsi="Cambria Math"/>
              </w:rPr>
              <m:t>14</m:t>
            </m:r>
          </m:sup>
        </m:sSubSup>
      </m:oMath>
      <w:r>
        <w:rPr>
          <w:rFonts w:eastAsiaTheme="minorEastAsia"/>
        </w:rPr>
        <w:t xml:space="preserve">, серы </w:t>
      </w:r>
      <m:oMath>
        <m:sSubSup>
          <m:sSubSupPr>
            <m:ctrlPr>
              <w:rPr>
                <w:rFonts w:ascii="Cambria Math" w:eastAsiaTheme="minorEastAsia" w:hAnsi="Cambria Math"/>
                <w:i/>
              </w:rPr>
            </m:ctrlPr>
          </m:sSubSupPr>
          <m:e>
            <m:r>
              <m:rPr>
                <m:sty m:val="p"/>
              </m:rPr>
              <w:rPr>
                <w:rFonts w:ascii="Cambria Math" w:eastAsiaTheme="minorEastAsia" w:hAnsi="Cambria Math"/>
              </w:rPr>
              <m:t>S</m:t>
            </m:r>
          </m:e>
          <m:sub>
            <m:r>
              <w:rPr>
                <w:rFonts w:ascii="Cambria Math" w:eastAsiaTheme="minorEastAsia" w:hAnsi="Cambria Math"/>
              </w:rPr>
              <m:t>32</m:t>
            </m:r>
          </m:sub>
          <m:sup>
            <m:r>
              <w:rPr>
                <w:rFonts w:ascii="Cambria Math" w:eastAsiaTheme="minorEastAsia" w:hAnsi="Cambria Math"/>
              </w:rPr>
              <m:t>16</m:t>
            </m:r>
          </m:sup>
        </m:sSubSup>
      </m:oMath>
      <w:r>
        <w:rPr>
          <w:rFonts w:eastAsiaTheme="minorEastAsia"/>
        </w:rPr>
        <w:t xml:space="preserve"> и включений возможны «твердые» формы жизни (ползающие камни, </w:t>
      </w:r>
      <w:r>
        <w:rPr>
          <w:rFonts w:eastAsiaTheme="minorEastAsia"/>
          <w:u w:val="single"/>
        </w:rPr>
        <w:t>флюоресцирующие скалы</w:t>
      </w:r>
      <w:r>
        <w:rPr>
          <w:rFonts w:eastAsiaTheme="minorEastAsia"/>
        </w:rPr>
        <w:t xml:space="preserve"> и горы). В конце концов, а</w:t>
      </w:r>
      <w:r>
        <w:rPr>
          <w:rFonts w:eastAsiaTheme="minorEastAsia"/>
        </w:rPr>
        <w:t>э</w:t>
      </w:r>
      <w:r>
        <w:rPr>
          <w:rFonts w:eastAsiaTheme="minorEastAsia"/>
        </w:rPr>
        <w:t>рофобы и прокариоты возникли благодаря твердым породам земной поверхности.</w:t>
      </w:r>
    </w:p>
    <w:p w:rsidR="009A5CAA" w:rsidRDefault="009A5CAA" w:rsidP="009A5CAA">
      <w:pPr>
        <w:pStyle w:val="af0"/>
        <w:widowControl w:val="0"/>
        <w:ind w:left="284" w:firstLine="425"/>
        <w:jc w:val="both"/>
        <w:rPr>
          <w:rFonts w:ascii="Arial" w:eastAsiaTheme="minorEastAsia" w:hAnsi="Arial" w:cs="Arial"/>
          <w:sz w:val="28"/>
          <w:szCs w:val="28"/>
        </w:rPr>
      </w:pPr>
      <w:r>
        <w:rPr>
          <w:rFonts w:eastAsiaTheme="minorEastAsia"/>
        </w:rPr>
        <w:t xml:space="preserve">Известно, что </w:t>
      </w:r>
      <w:r w:rsidRPr="000D776E">
        <w:rPr>
          <w:rFonts w:eastAsiaTheme="minorEastAsia"/>
          <w:u w:val="single"/>
        </w:rPr>
        <w:t>вода</w:t>
      </w:r>
      <w:r w:rsidRPr="000D776E">
        <w:rPr>
          <w:rFonts w:eastAsiaTheme="minorEastAsia"/>
        </w:rPr>
        <w:t xml:space="preserve"> Н</w:t>
      </w:r>
      <w:r w:rsidRPr="000D776E">
        <w:rPr>
          <w:rFonts w:eastAsiaTheme="minorEastAsia"/>
          <w:vertAlign w:val="subscript"/>
        </w:rPr>
        <w:t>2</w:t>
      </w:r>
      <w:r w:rsidRPr="000D776E">
        <w:rPr>
          <w:rFonts w:eastAsiaTheme="minorEastAsia"/>
        </w:rPr>
        <w:t>О</w:t>
      </w:r>
      <w:r>
        <w:rPr>
          <w:rFonts w:eastAsiaTheme="minorEastAsia"/>
        </w:rPr>
        <w:t xml:space="preserve"> (океана) </w:t>
      </w:r>
      <w:r>
        <w:rPr>
          <w:rFonts w:eastAsiaTheme="minorEastAsia"/>
          <w:u w:val="single"/>
        </w:rPr>
        <w:t>является сложным живым образованием</w:t>
      </w:r>
      <w:r>
        <w:rPr>
          <w:rFonts w:eastAsiaTheme="minorEastAsia"/>
        </w:rPr>
        <w:t>, состоящим из очень больших молекул с невообразимыми включениями – кроме водорода и кислор</w:t>
      </w:r>
      <w:r>
        <w:rPr>
          <w:rFonts w:eastAsiaTheme="minorEastAsia"/>
        </w:rPr>
        <w:t>о</w:t>
      </w:r>
      <w:r>
        <w:rPr>
          <w:rFonts w:eastAsiaTheme="minorEastAsia"/>
        </w:rPr>
        <w:t>да, и не просто Н</w:t>
      </w:r>
      <w:r w:rsidRPr="000D776E">
        <w:rPr>
          <w:rFonts w:eastAsiaTheme="minorEastAsia"/>
          <w:vertAlign w:val="subscript"/>
        </w:rPr>
        <w:t>2</w:t>
      </w:r>
      <w:r>
        <w:rPr>
          <w:rFonts w:eastAsiaTheme="minorEastAsia"/>
        </w:rPr>
        <w:t>О, а, например, Н</w:t>
      </w:r>
      <w:r w:rsidRPr="000D776E">
        <w:rPr>
          <w:rFonts w:eastAsiaTheme="minorEastAsia"/>
          <w:vertAlign w:val="subscript"/>
        </w:rPr>
        <w:t>2</w:t>
      </w:r>
      <w:r>
        <w:rPr>
          <w:rFonts w:eastAsiaTheme="minorEastAsia"/>
          <w:vertAlign w:val="subscript"/>
        </w:rPr>
        <w:t>64</w:t>
      </w:r>
      <w:r w:rsidRPr="000D776E">
        <w:rPr>
          <w:rFonts w:eastAsiaTheme="minorEastAsia"/>
          <w:vertAlign w:val="subscript"/>
        </w:rPr>
        <w:t>0…</w:t>
      </w:r>
      <w:r>
        <w:rPr>
          <w:rFonts w:eastAsiaTheme="minorEastAsia"/>
          <w:vertAlign w:val="subscript"/>
        </w:rPr>
        <w:t>8</w:t>
      </w:r>
      <w:r>
        <w:rPr>
          <w:rFonts w:eastAsiaTheme="minorEastAsia"/>
        </w:rPr>
        <w:t>О</w:t>
      </w:r>
      <w:r w:rsidRPr="000D776E">
        <w:rPr>
          <w:rFonts w:eastAsiaTheme="minorEastAsia"/>
          <w:vertAlign w:val="subscript"/>
        </w:rPr>
        <w:t>1</w:t>
      </w:r>
      <w:r>
        <w:rPr>
          <w:rFonts w:eastAsiaTheme="minorEastAsia"/>
          <w:vertAlign w:val="subscript"/>
        </w:rPr>
        <w:t>32</w:t>
      </w:r>
      <w:r w:rsidRPr="000D776E">
        <w:rPr>
          <w:rFonts w:eastAsiaTheme="minorEastAsia"/>
          <w:vertAlign w:val="subscript"/>
        </w:rPr>
        <w:t>0…</w:t>
      </w:r>
      <w:r>
        <w:rPr>
          <w:rFonts w:eastAsiaTheme="minorEastAsia"/>
          <w:vertAlign w:val="subscript"/>
        </w:rPr>
        <w:t>4</w:t>
      </w:r>
      <w:r>
        <w:rPr>
          <w:rFonts w:eastAsiaTheme="minorEastAsia"/>
        </w:rPr>
        <w:t xml:space="preserve">. Известно также, что ряды газообразных углеводородов состоят из многих изологических и генетических цепочек (с включениями) – сложная </w:t>
      </w:r>
      <w:r>
        <w:rPr>
          <w:rFonts w:eastAsiaTheme="minorEastAsia"/>
          <w:i/>
          <w:lang w:val="en-US"/>
        </w:rPr>
        <w:t>n</w:t>
      </w:r>
      <w:r>
        <w:rPr>
          <w:rFonts w:eastAsiaTheme="minorEastAsia"/>
        </w:rPr>
        <w:t xml:space="preserve">-полая </w:t>
      </w:r>
      <w:r>
        <w:rPr>
          <w:rFonts w:eastAsiaTheme="minorEastAsia"/>
          <w:u w:val="single"/>
        </w:rPr>
        <w:t>газообразная жизнь</w:t>
      </w:r>
      <w:r>
        <w:rPr>
          <w:rFonts w:eastAsiaTheme="minorEastAsia"/>
        </w:rPr>
        <w:t xml:space="preserve">, в том числе в недрах планеты. </w:t>
      </w:r>
    </w:p>
    <w:p w:rsidR="009A5CAA" w:rsidRDefault="009A5CAA" w:rsidP="009A5CAA">
      <w:pPr>
        <w:pStyle w:val="af0"/>
        <w:widowControl w:val="0"/>
        <w:ind w:left="284" w:firstLine="425"/>
        <w:jc w:val="both"/>
      </w:pPr>
      <w:r>
        <w:rPr>
          <w:rFonts w:eastAsiaTheme="minorEastAsia"/>
        </w:rPr>
        <w:t>Аналогично для пространственных координат и других физических характеристик окружающей среды (в т.ч. окружающей биосреды). В этом случае возможен симбиоз би</w:t>
      </w:r>
      <w:r>
        <w:rPr>
          <w:rFonts w:eastAsiaTheme="minorEastAsia"/>
        </w:rPr>
        <w:t>о</w:t>
      </w:r>
      <w:r>
        <w:rPr>
          <w:rFonts w:eastAsiaTheme="minorEastAsia"/>
        </w:rPr>
        <w:t>химической (микро-) структуры субъекта и (макро-) структуры пространства (и др. физ</w:t>
      </w:r>
      <w:r>
        <w:rPr>
          <w:rFonts w:eastAsiaTheme="minorEastAsia"/>
        </w:rPr>
        <w:t>и</w:t>
      </w:r>
      <w:r>
        <w:rPr>
          <w:rFonts w:eastAsiaTheme="minorEastAsia"/>
        </w:rPr>
        <w:t xml:space="preserve">ческих величин), определяемой </w:t>
      </w:r>
      <w:r>
        <w:rPr>
          <w:rFonts w:eastAsiaTheme="minorEastAsia"/>
          <w:i/>
        </w:rPr>
        <w:t>внешними</w:t>
      </w:r>
      <w:r>
        <w:rPr>
          <w:rFonts w:eastAsiaTheme="minorEastAsia"/>
        </w:rPr>
        <w:t xml:space="preserve"> по отношению к субъекту характеристиками среды. Топология и размерность взаимодействий между особями различны.</w:t>
      </w:r>
    </w:p>
    <w:p w:rsidR="009A5CAA" w:rsidRPr="00E109DA" w:rsidRDefault="009A5CAA" w:rsidP="009A5CAA">
      <w:pPr>
        <w:spacing w:line="120" w:lineRule="auto"/>
        <w:jc w:val="both"/>
      </w:pPr>
    </w:p>
    <w:p w:rsidR="009A5CAA" w:rsidRDefault="009A5CAA" w:rsidP="009A5CAA">
      <w:pPr>
        <w:pStyle w:val="af0"/>
        <w:widowControl w:val="0"/>
        <w:numPr>
          <w:ilvl w:val="0"/>
          <w:numId w:val="32"/>
        </w:numPr>
        <w:ind w:left="284" w:hanging="284"/>
        <w:jc w:val="both"/>
      </w:pPr>
      <w:r w:rsidRPr="00153DBC">
        <w:rPr>
          <w:u w:val="single"/>
        </w:rPr>
        <w:t>Преобразования в</w:t>
      </w:r>
      <w:r w:rsidRPr="00153DBC">
        <w:t xml:space="preserve"> </w:t>
      </w:r>
      <m:oMath>
        <m:r>
          <m:rPr>
            <m:scr m:val="fraktur"/>
            <m:sty m:val="b"/>
          </m:rPr>
          <w:rPr>
            <w:rFonts w:ascii="Cambria Math" w:eastAsiaTheme="minorEastAsia" w:hAnsi="Cambria Math"/>
          </w:rPr>
          <m:t>A</m:t>
        </m:r>
      </m:oMath>
      <w:r>
        <w:rPr>
          <w:rFonts w:eastAsiaTheme="minorEastAsia"/>
          <w:b/>
        </w:rPr>
        <w:t xml:space="preserve">. </w:t>
      </w:r>
      <w:r>
        <w:t>Пусть некие субъекты (ткани, компактные сообщества</w:t>
      </w:r>
      <w:r w:rsidRPr="00BF48E9">
        <w:t xml:space="preserve"> </w:t>
      </w:r>
      <w:r>
        <w:t xml:space="preserve">бактерий, грибы, насекомые, моллюски, теплокровные…) </w:t>
      </w:r>
      <w:r>
        <w:rPr>
          <w:lang w:val="en-US"/>
        </w:rPr>
        <w:t>F</w:t>
      </w:r>
      <w:r>
        <w:t xml:space="preserve">, </w:t>
      </w:r>
      <w:r>
        <w:rPr>
          <w:lang w:val="en-US"/>
        </w:rPr>
        <w:t>U</w:t>
      </w:r>
      <w:r w:rsidRPr="00452F80">
        <w:t xml:space="preserve"> </w:t>
      </w:r>
      <w:r>
        <w:t>претерпевают изменения, определя</w:t>
      </w:r>
      <w:r>
        <w:t>е</w:t>
      </w:r>
      <w:r>
        <w:t>мые в терминах инструментального времени [</w:t>
      </w:r>
      <w:r w:rsidR="0027686C">
        <w:t>3</w:t>
      </w:r>
      <w:r>
        <w:t xml:space="preserve">] (внешние параметры </w:t>
      </w:r>
      <w:r>
        <w:rPr>
          <w:i/>
          <w:lang w:val="en-US"/>
        </w:rPr>
        <w:t>t</w:t>
      </w:r>
      <w:r>
        <w:t xml:space="preserve">, </w:t>
      </w:r>
      <m:oMath>
        <m:sSup>
          <m:sSupPr>
            <m:ctrlPr>
              <w:rPr>
                <w:rFonts w:ascii="Cambria Math" w:hAnsi="Cambria Math"/>
                <w:i/>
              </w:rPr>
            </m:ctrlPr>
          </m:sSupPr>
          <m:e>
            <m:r>
              <w:rPr>
                <w:rFonts w:ascii="Cambria Math" w:hAnsi="Cambria Math"/>
              </w:rPr>
              <m:t>t</m:t>
            </m:r>
          </m:e>
          <m:sup>
            <m:r>
              <w:rPr>
                <w:rFonts w:ascii="Cambria Math" w:hAnsi="Cambria Math"/>
              </w:rPr>
              <m:t>'</m:t>
            </m:r>
          </m:sup>
        </m:sSup>
      </m:oMath>
      <w:r>
        <w:t>), в условиях их взаимного влияния (обусловленности) находящи</w:t>
      </w:r>
      <w:r w:rsidR="002B3511">
        <w:t>е</w:t>
      </w:r>
      <w:r>
        <w:t xml:space="preserve">ся в равновесии, или, по Ньютону, в противодействии (ср. с 3-м законом механики): </w:t>
      </w:r>
    </w:p>
    <w:p w:rsidR="009A5CAA" w:rsidRDefault="009A5CAA" w:rsidP="009A5CAA">
      <w:pPr>
        <w:pStyle w:val="af0"/>
        <w:widowControl w:val="0"/>
        <w:spacing w:line="120" w:lineRule="auto"/>
        <w:ind w:left="284"/>
        <w:jc w:val="both"/>
      </w:pPr>
    </w:p>
    <w:p w:rsidR="009A5CAA" w:rsidRDefault="009A5CAA" w:rsidP="009A5CAA">
      <w:pPr>
        <w:pStyle w:val="af0"/>
        <w:widowControl w:val="0"/>
        <w:ind w:left="284" w:firstLine="425"/>
        <w:jc w:val="both"/>
        <w:rPr>
          <w:rFonts w:eastAsiaTheme="minorEastAsia"/>
        </w:rPr>
      </w:pPr>
      <m:oMath>
        <m:r>
          <m:rPr>
            <m:sty m:val="p"/>
          </m:rPr>
          <w:rPr>
            <w:rFonts w:ascii="Cambria Math" w:eastAsiaTheme="minorEastAsia" w:hAnsi="Cambria Math" w:cs="Arial"/>
            <w:lang w:val="en-US"/>
          </w:rPr>
          <m:t>d</m:t>
        </m:r>
        <m:r>
          <w:rPr>
            <w:rFonts w:ascii="Cambria Math" w:eastAsiaTheme="minorEastAsia" w:hAnsi="Cambria Math" w:cs="Arial"/>
            <w:lang w:val="en-US"/>
          </w:rPr>
          <m:t>t</m:t>
        </m:r>
        <m:f>
          <m:fPr>
            <m:ctrlPr>
              <w:rPr>
                <w:rFonts w:ascii="Cambria Math" w:eastAsiaTheme="minorEastAsia" w:hAnsi="Arial" w:cs="Arial"/>
                <w:i/>
                <w:lang w:val="en-US"/>
              </w:rPr>
            </m:ctrlPr>
          </m:fPr>
          <m:num>
            <m:r>
              <w:rPr>
                <w:rFonts w:ascii="Cambria Math" w:hAnsi="Cambria Math" w:cs="Arial"/>
                <w:lang w:val="en-US"/>
              </w:rPr>
              <m:t>∂f</m:t>
            </m:r>
          </m:num>
          <m:den>
            <m:r>
              <w:rPr>
                <w:rFonts w:ascii="Cambria Math" w:hAnsi="Cambria Math" w:cs="Arial"/>
                <w:lang w:val="en-US"/>
              </w:rPr>
              <m:t>∂t</m:t>
            </m:r>
          </m:den>
        </m:f>
        <m:r>
          <w:rPr>
            <w:rFonts w:ascii="Cambria Math" w:eastAsiaTheme="minorEastAsia" w:hAnsi="Cambria Math" w:cs="Arial"/>
          </w:rPr>
          <m:t>=</m:t>
        </m:r>
        <m:r>
          <m:rPr>
            <m:sty m:val="p"/>
          </m:rPr>
          <w:rPr>
            <w:rFonts w:ascii="Cambria Math" w:eastAsiaTheme="minorEastAsia" w:hAnsi="Cambria Math" w:cs="Arial"/>
            <w:lang w:val="en-US"/>
          </w:rPr>
          <m:t>d</m:t>
        </m:r>
        <m:sSup>
          <m:sSupPr>
            <m:ctrlPr>
              <w:rPr>
                <w:rFonts w:ascii="Cambria Math" w:eastAsiaTheme="minorEastAsia" w:hAnsi="Cambria Math" w:cs="Arial"/>
                <w:i/>
              </w:rPr>
            </m:ctrlPr>
          </m:sSupPr>
          <m:e>
            <m:r>
              <w:rPr>
                <w:rFonts w:ascii="Cambria Math" w:eastAsiaTheme="minorEastAsia" w:hAnsi="Cambria Math" w:cs="Arial"/>
              </w:rPr>
              <m:t>t</m:t>
            </m:r>
          </m:e>
          <m:sup>
            <m:r>
              <w:rPr>
                <w:rFonts w:ascii="Cambria Math" w:eastAsiaTheme="minorEastAsia" w:hAnsi="Cambria Math" w:cs="Arial"/>
              </w:rPr>
              <m:t>'</m:t>
            </m:r>
          </m:sup>
        </m:sSup>
        <m:f>
          <m:fPr>
            <m:ctrlPr>
              <w:rPr>
                <w:rFonts w:ascii="Cambria Math" w:eastAsiaTheme="minorEastAsia" w:hAnsi="Arial" w:cs="Arial"/>
                <w:i/>
                <w:lang w:val="en-US"/>
              </w:rPr>
            </m:ctrlPr>
          </m:fPr>
          <m:num>
            <m:r>
              <w:rPr>
                <w:rFonts w:ascii="Cambria Math" w:hAnsi="Cambria Math" w:cs="Arial"/>
                <w:lang w:val="en-US"/>
              </w:rPr>
              <m:t>∂u</m:t>
            </m:r>
          </m:num>
          <m:den>
            <m:r>
              <w:rPr>
                <w:rFonts w:ascii="Cambria Math" w:hAnsi="Cambria Math" w:cs="Arial"/>
                <w:lang w:val="en-US"/>
              </w:rPr>
              <m:t>∂</m:t>
            </m:r>
            <m:sSup>
              <m:sSupPr>
                <m:ctrlPr>
                  <w:rPr>
                    <w:rFonts w:ascii="Cambria Math" w:hAnsi="Arial" w:cs="Arial"/>
                    <w:i/>
                    <w:lang w:val="en-US"/>
                  </w:rPr>
                </m:ctrlPr>
              </m:sSupPr>
              <m:e>
                <m:r>
                  <w:rPr>
                    <w:rFonts w:ascii="Cambria Math" w:hAnsi="Cambria Math" w:cs="Arial"/>
                    <w:lang w:val="en-US"/>
                  </w:rPr>
                  <m:t>t</m:t>
                </m:r>
              </m:e>
              <m:sup>
                <m:r>
                  <w:rPr>
                    <w:rFonts w:ascii="Cambria Math" w:hAnsi="Arial" w:cs="Arial"/>
                  </w:rPr>
                  <m:t>'</m:t>
                </m:r>
              </m:sup>
            </m:sSup>
          </m:den>
        </m:f>
      </m:oMath>
      <w:r w:rsidR="003E64A0" w:rsidRPr="003E64A0">
        <w:rPr>
          <w:rFonts w:eastAsiaTheme="minorEastAsia"/>
        </w:rPr>
        <w:t xml:space="preserve"> </w:t>
      </w:r>
      <w:r>
        <w:rPr>
          <w:rFonts w:eastAsiaTheme="minorEastAsia"/>
        </w:rPr>
        <w:t xml:space="preserve">,                                                                                          </w:t>
      </w:r>
      <w:r w:rsidR="00EF1836">
        <w:rPr>
          <w:rFonts w:eastAsiaTheme="minorEastAsia"/>
        </w:rPr>
        <w:t xml:space="preserve">    </w:t>
      </w:r>
      <w:r>
        <w:rPr>
          <w:rFonts w:eastAsiaTheme="minorEastAsia"/>
        </w:rPr>
        <w:t xml:space="preserve">                  (*2*)</w:t>
      </w:r>
    </w:p>
    <w:p w:rsidR="009A5CAA" w:rsidRDefault="009A5CAA" w:rsidP="009A5CAA">
      <w:pPr>
        <w:pStyle w:val="af0"/>
        <w:widowControl w:val="0"/>
        <w:spacing w:line="120" w:lineRule="auto"/>
        <w:ind w:left="284"/>
        <w:jc w:val="both"/>
        <w:rPr>
          <w:rFonts w:eastAsiaTheme="minorEastAsia"/>
          <w:i/>
        </w:rPr>
      </w:pPr>
    </w:p>
    <w:p w:rsidR="009A5CAA" w:rsidRDefault="009A5CAA" w:rsidP="009A5CAA">
      <w:pPr>
        <w:pStyle w:val="af0"/>
        <w:widowControl w:val="0"/>
        <w:ind w:left="284"/>
        <w:jc w:val="both"/>
        <w:rPr>
          <w:rFonts w:eastAsiaTheme="minorEastAsia"/>
        </w:rPr>
      </w:pPr>
      <w:r>
        <w:rPr>
          <w:rFonts w:eastAsiaTheme="minorEastAsia"/>
        </w:rPr>
        <w:t xml:space="preserve">где </w:t>
      </w:r>
      <w:r>
        <w:rPr>
          <w:rFonts w:eastAsiaTheme="minorEastAsia"/>
          <w:i/>
        </w:rPr>
        <w:t xml:space="preserve"> </w:t>
      </w:r>
      <w:r>
        <w:rPr>
          <w:rFonts w:eastAsiaTheme="minorEastAsia"/>
          <w:i/>
          <w:lang w:val="en-US"/>
        </w:rPr>
        <w:t>f</w:t>
      </w:r>
      <w:r>
        <w:rPr>
          <w:rFonts w:eastAsiaTheme="minorEastAsia"/>
          <w:i/>
        </w:rPr>
        <w:t xml:space="preserve"> – </w:t>
      </w:r>
      <w:r>
        <w:rPr>
          <w:rFonts w:eastAsiaTheme="minorEastAsia"/>
        </w:rPr>
        <w:t xml:space="preserve">биофункция субъекта </w:t>
      </w:r>
      <w:r>
        <w:rPr>
          <w:rFonts w:eastAsiaTheme="minorEastAsia"/>
          <w:lang w:val="en-US"/>
        </w:rPr>
        <w:t>F</w:t>
      </w:r>
      <w:r>
        <w:rPr>
          <w:rFonts w:eastAsiaTheme="minorEastAsia"/>
        </w:rPr>
        <w:t xml:space="preserve">, </w:t>
      </w:r>
      <w:r>
        <w:rPr>
          <w:rFonts w:eastAsiaTheme="minorEastAsia"/>
          <w:i/>
          <w:lang w:val="en-US"/>
        </w:rPr>
        <w:t>u</w:t>
      </w:r>
      <w:r>
        <w:rPr>
          <w:rFonts w:eastAsiaTheme="minorEastAsia"/>
        </w:rPr>
        <w:t xml:space="preserve"> – биофункция субъекта </w:t>
      </w:r>
      <w:r>
        <w:rPr>
          <w:rFonts w:eastAsiaTheme="minorEastAsia"/>
          <w:lang w:val="en-US"/>
        </w:rPr>
        <w:t>U</w:t>
      </w:r>
      <w:r>
        <w:rPr>
          <w:rFonts w:eastAsiaTheme="minorEastAsia"/>
        </w:rPr>
        <w:t>, записанные в гиперкомплек</w:t>
      </w:r>
      <w:r>
        <w:rPr>
          <w:rFonts w:eastAsiaTheme="minorEastAsia"/>
        </w:rPr>
        <w:t>с</w:t>
      </w:r>
      <w:r>
        <w:rPr>
          <w:rFonts w:eastAsiaTheme="minorEastAsia"/>
        </w:rPr>
        <w:t xml:space="preserve">ном пространстве </w:t>
      </w:r>
      <m:oMath>
        <m:r>
          <m:rPr>
            <m:scr m:val="fraktur"/>
            <m:sty m:val="b"/>
          </m:rPr>
          <w:rPr>
            <w:rFonts w:ascii="Cambria Math" w:eastAsiaTheme="minorEastAsia" w:hAnsi="Cambria Math"/>
          </w:rPr>
          <m:t>A</m:t>
        </m:r>
      </m:oMath>
      <w:r>
        <w:rPr>
          <w:rFonts w:eastAsiaTheme="minorEastAsia"/>
          <w:b/>
        </w:rPr>
        <w:t xml:space="preserve"> </w:t>
      </w:r>
      <w:r w:rsidRPr="00BF48E9">
        <w:rPr>
          <w:rFonts w:eastAsiaTheme="minorEastAsia"/>
          <w:b/>
        </w:rPr>
        <w:t xml:space="preserve">| </w:t>
      </w:r>
      <w:r w:rsidRPr="00BF48E9">
        <w:rPr>
          <w:rFonts w:eastAsiaTheme="minorEastAsia"/>
          <w:b/>
          <w:i/>
          <w:lang w:val="en-US"/>
        </w:rPr>
        <w:t>U</w:t>
      </w:r>
      <w:r w:rsidRPr="00BF48E9">
        <w:rPr>
          <w:rFonts w:eastAsiaTheme="minorEastAsia"/>
          <w:b/>
        </w:rPr>
        <w:t xml:space="preserve"> </w:t>
      </w:r>
      <w:r w:rsidRPr="00BF48E9">
        <w:rPr>
          <w:rFonts w:eastAsiaTheme="minorEastAsia"/>
        </w:rPr>
        <w:t>≡ {</w:t>
      </w:r>
      <w:r w:rsidRPr="00BF48E9">
        <w:rPr>
          <w:rFonts w:eastAsiaTheme="minorEastAsia"/>
          <w:i/>
          <w:lang w:val="en-US"/>
        </w:rPr>
        <w:t>e</w:t>
      </w:r>
      <w:r w:rsidRPr="00BF48E9">
        <w:rPr>
          <w:rFonts w:eastAsiaTheme="minorEastAsia"/>
        </w:rPr>
        <w:t xml:space="preserve">, </w:t>
      </w:r>
      <w:r w:rsidRPr="00BF48E9">
        <w:rPr>
          <w:rFonts w:eastAsiaTheme="minorEastAsia"/>
          <w:i/>
          <w:lang w:val="en-US"/>
        </w:rPr>
        <w:t>i</w:t>
      </w:r>
      <w:r w:rsidRPr="00BF48E9">
        <w:rPr>
          <w:rFonts w:eastAsiaTheme="minorEastAsia"/>
        </w:rPr>
        <w:t xml:space="preserve">, </w:t>
      </w:r>
      <w:r w:rsidRPr="00BF48E9">
        <w:rPr>
          <w:rFonts w:eastAsiaTheme="minorEastAsia"/>
          <w:i/>
          <w:lang w:val="en-US"/>
        </w:rPr>
        <w:t>j</w:t>
      </w:r>
      <w:r w:rsidRPr="00BF48E9">
        <w:rPr>
          <w:rFonts w:eastAsiaTheme="minorEastAsia"/>
        </w:rPr>
        <w:t xml:space="preserve">, </w:t>
      </w:r>
      <w:r w:rsidRPr="00BF48E9">
        <w:rPr>
          <w:rFonts w:eastAsiaTheme="minorEastAsia"/>
          <w:i/>
          <w:lang w:val="en-US"/>
        </w:rPr>
        <w:t>k</w:t>
      </w:r>
      <w:r w:rsidRPr="00BF48E9">
        <w:rPr>
          <w:rFonts w:eastAsiaTheme="minorEastAsia"/>
        </w:rPr>
        <w:t xml:space="preserve">, </w:t>
      </w:r>
      <w:r w:rsidRPr="00BF48E9">
        <w:rPr>
          <w:rFonts w:eastAsiaTheme="minorEastAsia"/>
          <w:i/>
          <w:lang w:val="en-US"/>
        </w:rPr>
        <w:t>E</w:t>
      </w:r>
      <w:r w:rsidRPr="00BF48E9">
        <w:rPr>
          <w:rFonts w:eastAsiaTheme="minorEastAsia"/>
        </w:rPr>
        <w:t xml:space="preserve">, </w:t>
      </w:r>
      <w:r w:rsidRPr="00BF48E9">
        <w:rPr>
          <w:rFonts w:eastAsiaTheme="minorEastAsia"/>
          <w:i/>
          <w:lang w:val="en-US"/>
        </w:rPr>
        <w:t>I</w:t>
      </w:r>
      <w:r w:rsidRPr="00BF48E9">
        <w:rPr>
          <w:rFonts w:eastAsiaTheme="minorEastAsia"/>
        </w:rPr>
        <w:t xml:space="preserve">, </w:t>
      </w:r>
      <w:r w:rsidRPr="00BF48E9">
        <w:rPr>
          <w:rFonts w:eastAsiaTheme="minorEastAsia"/>
          <w:i/>
          <w:lang w:val="en-US"/>
        </w:rPr>
        <w:t>J</w:t>
      </w:r>
      <w:r w:rsidRPr="00BF48E9">
        <w:rPr>
          <w:rFonts w:eastAsiaTheme="minorEastAsia"/>
        </w:rPr>
        <w:t xml:space="preserve">, </w:t>
      </w:r>
      <w:r w:rsidRPr="00BF48E9">
        <w:rPr>
          <w:rFonts w:eastAsiaTheme="minorEastAsia"/>
          <w:i/>
          <w:lang w:val="en-US"/>
        </w:rPr>
        <w:t>K</w:t>
      </w:r>
      <w:r w:rsidRPr="00BF48E9">
        <w:rPr>
          <w:rFonts w:eastAsiaTheme="minorEastAsia"/>
        </w:rPr>
        <w:t>…}</w:t>
      </w:r>
      <w:r>
        <w:rPr>
          <w:rFonts w:ascii="Cambria Math" w:eastAsiaTheme="minorEastAsia" w:hAnsi="Cambria Math"/>
        </w:rPr>
        <w:t>⊗</w:t>
      </w:r>
      <w:r>
        <w:rPr>
          <w:rFonts w:eastAsiaTheme="minorEastAsia"/>
          <w:b/>
          <w:lang w:val="en-US"/>
        </w:rPr>
        <w:t>R</w:t>
      </w:r>
      <w:r w:rsidRPr="0004647A">
        <w:rPr>
          <w:rFonts w:eastAsiaTheme="minorEastAsia"/>
        </w:rPr>
        <w:t>,</w:t>
      </w:r>
      <w:r>
        <w:rPr>
          <w:rFonts w:eastAsiaTheme="minorEastAsia"/>
        </w:rPr>
        <w:t xml:space="preserve"> где в </w:t>
      </w:r>
      <w:r w:rsidR="00DD552B">
        <w:rPr>
          <w:rFonts w:eastAsiaTheme="minorEastAsia"/>
        </w:rPr>
        <w:t>фигурны</w:t>
      </w:r>
      <w:r>
        <w:rPr>
          <w:rFonts w:eastAsiaTheme="minorEastAsia"/>
        </w:rPr>
        <w:t xml:space="preserve">х скобках – множество гиперкомплексных единиц (из </w:t>
      </w:r>
      <w:r w:rsidRPr="00BF48E9">
        <w:rPr>
          <w:rFonts w:eastAsiaTheme="minorEastAsia"/>
          <w:i/>
          <w:lang w:val="en-US"/>
        </w:rPr>
        <w:t>n</w:t>
      </w:r>
      <w:r w:rsidRPr="00BF48E9">
        <w:rPr>
          <w:rFonts w:eastAsiaTheme="minorEastAsia"/>
        </w:rPr>
        <w:t xml:space="preserve"> </w:t>
      </w:r>
      <w:r>
        <w:rPr>
          <w:rFonts w:eastAsiaTheme="minorEastAsia"/>
        </w:rPr>
        <w:t xml:space="preserve">единиц показаны единицы алгебры октав </w:t>
      </w:r>
      <w:r w:rsidRPr="00153DBC">
        <w:rPr>
          <w:rFonts w:eastAsiaTheme="minorEastAsia"/>
          <w:b/>
          <w:i/>
          <w:lang w:val="en-US"/>
        </w:rPr>
        <w:t>O</w:t>
      </w:r>
      <w:r>
        <w:rPr>
          <w:rFonts w:eastAsiaTheme="minorEastAsia"/>
        </w:rPr>
        <w:t xml:space="preserve">), </w:t>
      </w:r>
      <w:r>
        <w:rPr>
          <w:rFonts w:eastAsiaTheme="minorEastAsia"/>
          <w:b/>
          <w:lang w:val="en-US"/>
        </w:rPr>
        <w:t>R</w:t>
      </w:r>
      <w:r>
        <w:rPr>
          <w:rFonts w:eastAsiaTheme="minorEastAsia"/>
        </w:rPr>
        <w:t xml:space="preserve"> – множ</w:t>
      </w:r>
      <w:r>
        <w:rPr>
          <w:rFonts w:eastAsiaTheme="minorEastAsia"/>
        </w:rPr>
        <w:t>е</w:t>
      </w:r>
      <w:r>
        <w:rPr>
          <w:rFonts w:eastAsiaTheme="minorEastAsia"/>
        </w:rPr>
        <w:t>ство вещественных чисел (поле вещественных чисел</w:t>
      </w:r>
      <w:r w:rsidR="00DD552B">
        <w:rPr>
          <w:rFonts w:eastAsiaTheme="minorEastAsia"/>
        </w:rPr>
        <w:t xml:space="preserve"> </w:t>
      </w:r>
      <w:r w:rsidR="00DD552B" w:rsidRPr="00DD552B">
        <w:rPr>
          <w:rFonts w:eastAsiaTheme="minorEastAsia"/>
          <w:b/>
        </w:rPr>
        <w:t>Р</w:t>
      </w:r>
      <w:r>
        <w:rPr>
          <w:rFonts w:eastAsiaTheme="minorEastAsia"/>
        </w:rPr>
        <w:t xml:space="preserve">), знак | означает, что существует сюръекция ξ пространства </w:t>
      </w:r>
      <m:oMath>
        <m:r>
          <m:rPr>
            <m:scr m:val="fraktur"/>
            <m:sty m:val="b"/>
          </m:rPr>
          <w:rPr>
            <w:rFonts w:ascii="Cambria Math" w:eastAsiaTheme="minorEastAsia" w:hAnsi="Cambria Math"/>
          </w:rPr>
          <m:t>A</m:t>
        </m:r>
      </m:oMath>
      <w:r>
        <w:rPr>
          <w:rFonts w:eastAsiaTheme="minorEastAsia"/>
        </w:rPr>
        <w:t xml:space="preserve"> на </w:t>
      </w:r>
      <w:r w:rsidRPr="00BF48E9">
        <w:rPr>
          <w:rFonts w:eastAsiaTheme="minorEastAsia"/>
          <w:i/>
          <w:lang w:val="en-US"/>
        </w:rPr>
        <w:t>n</w:t>
      </w:r>
      <w:r>
        <w:rPr>
          <w:rFonts w:eastAsiaTheme="minorEastAsia"/>
        </w:rPr>
        <w:t xml:space="preserve">-мерное евклидово пространство </w:t>
      </w:r>
      <w:r>
        <w:rPr>
          <w:rFonts w:eastAsiaTheme="minorEastAsia"/>
          <w:b/>
          <w:i/>
        </w:rPr>
        <w:t>Е</w:t>
      </w:r>
      <w:r w:rsidRPr="00B22BAD">
        <w:rPr>
          <w:rFonts w:eastAsiaTheme="minorEastAsia"/>
          <w:i/>
          <w:vertAlign w:val="subscript"/>
          <w:lang w:val="en-US"/>
        </w:rPr>
        <w:t>n</w:t>
      </w:r>
      <w:r>
        <w:rPr>
          <w:rFonts w:eastAsiaTheme="minorEastAsia"/>
        </w:rPr>
        <w:t xml:space="preserve">, а именно: ξ </w:t>
      </w:r>
      <w:r w:rsidRPr="00B22BAD">
        <w:rPr>
          <w:rFonts w:eastAsiaTheme="minorEastAsia"/>
        </w:rPr>
        <w:t xml:space="preserve">| </w:t>
      </w:r>
      <w:r w:rsidRPr="00B22BAD">
        <w:rPr>
          <w:rFonts w:eastAsiaTheme="minorEastAsia"/>
          <w:b/>
          <w:i/>
          <w:lang w:val="en-US"/>
        </w:rPr>
        <w:t>E</w:t>
      </w:r>
      <w:r w:rsidRPr="00B22BAD">
        <w:rPr>
          <w:rFonts w:eastAsiaTheme="minorEastAsia"/>
          <w:i/>
          <w:vertAlign w:val="subscript"/>
          <w:lang w:val="en-US"/>
        </w:rPr>
        <w:t>n</w:t>
      </w:r>
      <w:r w:rsidRPr="00B22BAD">
        <w:rPr>
          <w:rFonts w:eastAsiaTheme="minorEastAsia"/>
        </w:rPr>
        <w:t xml:space="preserve"> </w:t>
      </w:r>
      <w:r>
        <w:rPr>
          <w:rFonts w:eastAsiaTheme="minorEastAsia"/>
        </w:rPr>
        <w:t>→</w:t>
      </w:r>
      <w:r w:rsidRPr="00B22BAD">
        <w:rPr>
          <w:rFonts w:eastAsiaTheme="minorEastAsia"/>
        </w:rPr>
        <w:t xml:space="preserve"> </w:t>
      </w:r>
      <w:r w:rsidRPr="00B22BAD">
        <w:rPr>
          <w:rFonts w:eastAsiaTheme="minorEastAsia"/>
          <w:i/>
          <w:lang w:val="en-US"/>
        </w:rPr>
        <w:t>f</w:t>
      </w:r>
      <w:r w:rsidRPr="00B22BAD">
        <w:rPr>
          <w:rFonts w:eastAsiaTheme="minorEastAsia"/>
        </w:rPr>
        <w:t>(</w:t>
      </w:r>
      <w:r w:rsidRPr="00B22BAD">
        <w:rPr>
          <w:rFonts w:eastAsiaTheme="minorEastAsia"/>
          <w:b/>
          <w:i/>
          <w:lang w:val="en-US"/>
        </w:rPr>
        <w:t>E</w:t>
      </w:r>
      <w:r w:rsidRPr="00B22BAD">
        <w:rPr>
          <w:rFonts w:eastAsiaTheme="minorEastAsia"/>
          <w:i/>
          <w:vertAlign w:val="subscript"/>
          <w:lang w:val="en-US"/>
        </w:rPr>
        <w:t>n</w:t>
      </w:r>
      <w:r>
        <w:rPr>
          <w:rFonts w:eastAsiaTheme="minorEastAsia"/>
        </w:rPr>
        <w:t>)</w:t>
      </w:r>
      <w:r w:rsidRPr="00B22BAD">
        <w:rPr>
          <w:rFonts w:eastAsiaTheme="minorEastAsia"/>
        </w:rPr>
        <w:t xml:space="preserve">, </w:t>
      </w:r>
      <w:r>
        <w:t>допускающая</w:t>
      </w:r>
      <w:r>
        <w:rPr>
          <w:rFonts w:eastAsia="Calibri"/>
        </w:rPr>
        <w:t xml:space="preserve"> гомеоморфизм</w:t>
      </w:r>
      <w:r w:rsidRPr="00B22BAD">
        <w:rPr>
          <w:rFonts w:eastAsia="Calibri"/>
        </w:rPr>
        <w:t xml:space="preserve"> </w:t>
      </w:r>
      <w:r>
        <w:rPr>
          <w:rFonts w:eastAsia="Calibri"/>
        </w:rPr>
        <w:t>ζ</w:t>
      </w:r>
      <w:r w:rsidRPr="00B22BAD">
        <w:rPr>
          <w:rFonts w:eastAsia="Calibri"/>
        </w:rPr>
        <w:t xml:space="preserve"> | </w:t>
      </w:r>
      <w:r w:rsidRPr="00B22BAD">
        <w:rPr>
          <w:rFonts w:eastAsiaTheme="minorEastAsia"/>
          <w:i/>
          <w:lang w:val="en-US"/>
        </w:rPr>
        <w:t>f</w:t>
      </w:r>
      <w:r w:rsidRPr="00B22BAD">
        <w:rPr>
          <w:rFonts w:eastAsiaTheme="minorEastAsia"/>
        </w:rPr>
        <w:t>(</w:t>
      </w:r>
      <w:r w:rsidRPr="00B22BAD">
        <w:rPr>
          <w:rFonts w:eastAsiaTheme="minorEastAsia"/>
          <w:b/>
          <w:i/>
          <w:lang w:val="en-US"/>
        </w:rPr>
        <w:t>E</w:t>
      </w:r>
      <w:r w:rsidRPr="00B22BAD">
        <w:rPr>
          <w:rFonts w:eastAsiaTheme="minorEastAsia"/>
          <w:i/>
          <w:vertAlign w:val="subscript"/>
          <w:lang w:val="en-US"/>
        </w:rPr>
        <w:t>n</w:t>
      </w:r>
      <w:r>
        <w:rPr>
          <w:rFonts w:eastAsiaTheme="minorEastAsia"/>
        </w:rPr>
        <w:t>)</w:t>
      </w:r>
      <w:r w:rsidRPr="00B22BAD">
        <w:rPr>
          <w:rFonts w:eastAsiaTheme="minorEastAsia"/>
        </w:rPr>
        <w:t xml:space="preserve"> </w:t>
      </w:r>
      <w:r>
        <w:rPr>
          <w:rFonts w:eastAsiaTheme="minorEastAsia"/>
        </w:rPr>
        <w:t>↔</w:t>
      </w:r>
      <w:r>
        <w:rPr>
          <w:rFonts w:eastAsia="Calibri"/>
        </w:rPr>
        <w:t xml:space="preserve"> </w:t>
      </w:r>
      <w:r w:rsidRPr="00B22BAD">
        <w:rPr>
          <w:rFonts w:eastAsiaTheme="minorEastAsia"/>
          <w:b/>
          <w:i/>
          <w:lang w:val="en-US"/>
        </w:rPr>
        <w:t>E</w:t>
      </w:r>
      <w:r w:rsidRPr="00B22BAD">
        <w:rPr>
          <w:rFonts w:eastAsiaTheme="minorEastAsia"/>
          <w:i/>
          <w:vertAlign w:val="subscript"/>
          <w:lang w:val="en-US"/>
        </w:rPr>
        <w:t>n</w:t>
      </w:r>
      <w:r w:rsidRPr="00B22BAD">
        <w:rPr>
          <w:rFonts w:eastAsiaTheme="minorEastAsia"/>
        </w:rPr>
        <w:t>,</w:t>
      </w:r>
      <w:r>
        <w:rPr>
          <w:rFonts w:eastAsiaTheme="minorEastAsia"/>
        </w:rPr>
        <w:t xml:space="preserve"> и введена метрика (совпадающая с но</w:t>
      </w:r>
      <w:r>
        <w:rPr>
          <w:rFonts w:eastAsiaTheme="minorEastAsia"/>
        </w:rPr>
        <w:t>р</w:t>
      </w:r>
      <w:r>
        <w:rPr>
          <w:rFonts w:eastAsiaTheme="minorEastAsia"/>
        </w:rPr>
        <w:t xml:space="preserve">мой). </w:t>
      </w:r>
      <w:r>
        <w:rPr>
          <w:rFonts w:eastAsiaTheme="minorEastAsia"/>
          <w:i/>
        </w:rPr>
        <w:t>Интервал</w:t>
      </w:r>
      <w:r>
        <w:rPr>
          <w:rFonts w:eastAsiaTheme="minorEastAsia"/>
        </w:rPr>
        <w:t xml:space="preserve"> в</w:t>
      </w:r>
      <w:r w:rsidRPr="00B22BAD">
        <w:rPr>
          <w:rFonts w:eastAsiaTheme="minorEastAsia"/>
        </w:rPr>
        <w:t xml:space="preserve"> </w:t>
      </w:r>
      <w:r w:rsidRPr="00B22BAD">
        <w:rPr>
          <w:rFonts w:eastAsiaTheme="minorEastAsia"/>
          <w:b/>
          <w:i/>
          <w:lang w:val="en-US"/>
        </w:rPr>
        <w:t>U</w:t>
      </w:r>
      <w:r w:rsidRPr="00B22BAD">
        <w:rPr>
          <w:rFonts w:eastAsiaTheme="minorEastAsia"/>
          <w:i/>
          <w:vertAlign w:val="subscript"/>
          <w:lang w:val="en-US"/>
        </w:rPr>
        <w:t>n</w:t>
      </w:r>
      <w:r>
        <w:rPr>
          <w:rFonts w:eastAsiaTheme="minorEastAsia"/>
        </w:rPr>
        <w:t xml:space="preserve"> можно записать (постулировать) в форме: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m:t>
        </m:r>
        <m:rad>
          <m:radPr>
            <m:degHide m:val="on"/>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j</m:t>
                    </m:r>
                  </m:e>
                  <m:sub>
                    <m:r>
                      <w:rPr>
                        <w:rFonts w:ascii="Cambria Math" w:hAnsi="Cambria Math"/>
                      </w:rPr>
                      <m:t>i</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e>
            </m:nary>
          </m:e>
        </m:rad>
      </m:oMath>
      <w:r>
        <w:rPr>
          <w:rFonts w:eastAsiaTheme="minorEastAsia"/>
        </w:rPr>
        <w:t>, а инте</w:t>
      </w:r>
      <w:r>
        <w:rPr>
          <w:rFonts w:eastAsiaTheme="minorEastAsia"/>
        </w:rPr>
        <w:t>р</w:t>
      </w:r>
      <w:r>
        <w:rPr>
          <w:rFonts w:eastAsiaTheme="minorEastAsia"/>
        </w:rPr>
        <w:t xml:space="preserve">вал в </w:t>
      </w:r>
      <w:r w:rsidRPr="00B22BAD">
        <w:rPr>
          <w:rFonts w:eastAsiaTheme="minorEastAsia"/>
          <w:b/>
          <w:i/>
          <w:lang w:val="en-US"/>
        </w:rPr>
        <w:t>E</w:t>
      </w:r>
      <w:r w:rsidRPr="00B22BAD">
        <w:rPr>
          <w:rFonts w:eastAsiaTheme="minorEastAsia"/>
          <w:i/>
          <w:vertAlign w:val="subscript"/>
          <w:lang w:val="en-US"/>
        </w:rPr>
        <w:t>n</w:t>
      </w:r>
      <w:r>
        <w:rPr>
          <w:rFonts w:eastAsiaTheme="minorEastAsia"/>
        </w:rPr>
        <w:t xml:space="preserve"> в форме: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m:t>
        </m:r>
        <m:rad>
          <m:radPr>
            <m:degHide m:val="on"/>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e>
            </m:nary>
          </m:e>
        </m:rad>
      </m:oMath>
      <w:r>
        <w:rPr>
          <w:rFonts w:eastAsiaTheme="minorEastAsia"/>
        </w:rPr>
        <w:t>, причем величи</w:t>
      </w:r>
      <w:r w:rsidRPr="006307EE">
        <w:rPr>
          <w:rFonts w:eastAsiaTheme="minorEastAsia"/>
        </w:rPr>
        <w:t>н</w:t>
      </w:r>
      <w:r>
        <w:rPr>
          <w:rFonts w:eastAsiaTheme="minorEastAsia"/>
        </w:rPr>
        <w:t xml:space="preserve">ы </w:t>
      </w:r>
      <w:r w:rsidRPr="006307EE">
        <w:rPr>
          <w:rFonts w:eastAsiaTheme="minorEastAsia"/>
          <w:i/>
          <w:lang w:val="en-US"/>
        </w:rPr>
        <w:t>r</w:t>
      </w:r>
      <w:r w:rsidRPr="006307EE">
        <w:rPr>
          <w:rFonts w:eastAsiaTheme="minorEastAsia"/>
          <w:i/>
          <w:vertAlign w:val="subscript"/>
          <w:lang w:val="en-US"/>
        </w:rPr>
        <w:t>i</w:t>
      </w:r>
      <w:r w:rsidRPr="006307EE">
        <w:rPr>
          <w:rFonts w:eastAsiaTheme="minorEastAsia"/>
        </w:rPr>
        <w:t xml:space="preserve"> </w:t>
      </w:r>
      <w:r>
        <w:rPr>
          <w:rFonts w:eastAsiaTheme="minorEastAsia"/>
        </w:rPr>
        <w:t>–</w:t>
      </w:r>
      <w:r w:rsidRPr="006307EE">
        <w:rPr>
          <w:rFonts w:eastAsiaTheme="minorEastAsia"/>
        </w:rPr>
        <w:t xml:space="preserve"> </w:t>
      </w:r>
      <w:r>
        <w:rPr>
          <w:rFonts w:eastAsiaTheme="minorEastAsia"/>
        </w:rPr>
        <w:t>не обязательно метры, но могут быть амперами, калориями... Если отображение ξζ не выполнено, рассматривается сигн</w:t>
      </w:r>
      <w:r>
        <w:rPr>
          <w:rFonts w:eastAsiaTheme="minorEastAsia"/>
        </w:rPr>
        <w:t>а</w:t>
      </w:r>
      <w:r>
        <w:rPr>
          <w:rFonts w:eastAsiaTheme="minorEastAsia"/>
        </w:rPr>
        <w:t xml:space="preserve">тура </w:t>
      </w:r>
      <w:r w:rsidR="008E5028">
        <w:rPr>
          <w:rFonts w:eastAsiaTheme="minorEastAsia"/>
        </w:rPr>
        <w:t>ГК-пространства σ</w:t>
      </w:r>
      <w:r w:rsidR="008E5028" w:rsidRPr="008E5028">
        <w:rPr>
          <w:rFonts w:eastAsiaTheme="minorEastAsia"/>
          <w:vertAlign w:val="subscript"/>
          <w:lang w:val="en-US"/>
        </w:rPr>
        <w:t>HC</w:t>
      </w:r>
      <w:r w:rsidR="008E5028">
        <w:rPr>
          <w:rFonts w:eastAsiaTheme="minorEastAsia"/>
        </w:rPr>
        <w:t xml:space="preserve"> = </w:t>
      </w:r>
      <w:r w:rsidRPr="00B22BAD">
        <w:rPr>
          <w:rFonts w:eastAsiaTheme="minorEastAsia"/>
        </w:rPr>
        <w:t>{</w:t>
      </w:r>
      <w:r>
        <w:rPr>
          <w:rFonts w:eastAsiaTheme="minorEastAsia"/>
        </w:rPr>
        <w:t>+,</w:t>
      </w:r>
      <w:r w:rsidR="008E5028">
        <w:rPr>
          <w:rFonts w:eastAsiaTheme="minorEastAsia"/>
        </w:rPr>
        <w:t xml:space="preserve"> </w:t>
      </w:r>
      <w:r>
        <w:rPr>
          <w:rFonts w:eastAsiaTheme="minorEastAsia"/>
        </w:rPr>
        <w:t>–,</w:t>
      </w:r>
      <w:r w:rsidR="008E5028">
        <w:rPr>
          <w:rFonts w:eastAsiaTheme="minorEastAsia"/>
        </w:rPr>
        <w:t xml:space="preserve"> </w:t>
      </w:r>
      <w:r>
        <w:rPr>
          <w:rFonts w:eastAsiaTheme="minorEastAsia"/>
        </w:rPr>
        <w:t>–</w:t>
      </w:r>
      <w:r w:rsidR="008E5028">
        <w:rPr>
          <w:rFonts w:eastAsiaTheme="minorEastAsia"/>
        </w:rPr>
        <w:t xml:space="preserve"> </w:t>
      </w:r>
      <w:r>
        <w:rPr>
          <w:rFonts w:eastAsiaTheme="minorEastAsia"/>
        </w:rPr>
        <w:t>…</w:t>
      </w:r>
      <w:r w:rsidR="008E5028">
        <w:rPr>
          <w:rFonts w:eastAsiaTheme="minorEastAsia"/>
        </w:rPr>
        <w:t xml:space="preserve"> </w:t>
      </w:r>
      <w:r>
        <w:rPr>
          <w:rFonts w:eastAsiaTheme="minorEastAsia"/>
        </w:rPr>
        <w:t>–</w:t>
      </w:r>
      <w:r w:rsidRPr="00B22BAD">
        <w:rPr>
          <w:rFonts w:eastAsiaTheme="minorEastAsia"/>
        </w:rPr>
        <w:t>}</w:t>
      </w:r>
      <w:r>
        <w:rPr>
          <w:rFonts w:eastAsiaTheme="minorEastAsia"/>
        </w:rPr>
        <w:t>;</w:t>
      </w:r>
      <w:r w:rsidRPr="00B22BAD">
        <w:rPr>
          <w:rFonts w:eastAsiaTheme="minorEastAsia"/>
        </w:rPr>
        <w:t xml:space="preserve"> </w:t>
      </w:r>
      <w:r>
        <w:rPr>
          <w:rFonts w:eastAsiaTheme="minorEastAsia"/>
        </w:rPr>
        <w:t>если произведено отображение ξζ</w:t>
      </w:r>
      <w:r w:rsidRPr="00B22BAD">
        <w:rPr>
          <w:rFonts w:eastAsiaTheme="minorEastAsia"/>
        </w:rPr>
        <w:t xml:space="preserve">, </w:t>
      </w:r>
      <w:r>
        <w:rPr>
          <w:rFonts w:eastAsiaTheme="minorEastAsia"/>
        </w:rPr>
        <w:t>рассматрив</w:t>
      </w:r>
      <w:r>
        <w:rPr>
          <w:rFonts w:eastAsiaTheme="minorEastAsia"/>
        </w:rPr>
        <w:t>а</w:t>
      </w:r>
      <w:r>
        <w:rPr>
          <w:rFonts w:eastAsiaTheme="minorEastAsia"/>
        </w:rPr>
        <w:t xml:space="preserve">ется сигнатура </w:t>
      </w:r>
      <w:r w:rsidR="008E5028">
        <w:rPr>
          <w:rFonts w:eastAsiaTheme="minorEastAsia"/>
        </w:rPr>
        <w:t>евклидова пространства σ</w:t>
      </w:r>
      <w:r w:rsidR="008E5028">
        <w:rPr>
          <w:rFonts w:eastAsiaTheme="minorEastAsia"/>
          <w:vertAlign w:val="subscript"/>
          <w:lang w:val="en-US"/>
        </w:rPr>
        <w:t>E</w:t>
      </w:r>
      <w:r w:rsidR="008E5028" w:rsidRPr="00B22BAD">
        <w:rPr>
          <w:rFonts w:eastAsiaTheme="minorEastAsia"/>
        </w:rPr>
        <w:t xml:space="preserve"> </w:t>
      </w:r>
      <w:r w:rsidR="008E5028" w:rsidRPr="008E5028">
        <w:rPr>
          <w:rFonts w:eastAsiaTheme="minorEastAsia"/>
        </w:rPr>
        <w:t xml:space="preserve">= </w:t>
      </w:r>
      <w:r w:rsidRPr="00B22BAD">
        <w:rPr>
          <w:rFonts w:eastAsiaTheme="minorEastAsia"/>
        </w:rPr>
        <w:t>{+,</w:t>
      </w:r>
      <w:r w:rsidR="008E5028">
        <w:rPr>
          <w:rFonts w:eastAsiaTheme="minorEastAsia"/>
        </w:rPr>
        <w:t xml:space="preserve"> </w:t>
      </w:r>
      <w:r w:rsidRPr="00B22BAD">
        <w:rPr>
          <w:rFonts w:eastAsiaTheme="minorEastAsia"/>
        </w:rPr>
        <w:t>+,</w:t>
      </w:r>
      <w:r w:rsidR="008E5028">
        <w:rPr>
          <w:rFonts w:eastAsiaTheme="minorEastAsia"/>
        </w:rPr>
        <w:t xml:space="preserve"> </w:t>
      </w:r>
      <w:r w:rsidRPr="00B22BAD">
        <w:rPr>
          <w:rFonts w:eastAsiaTheme="minorEastAsia"/>
        </w:rPr>
        <w:t>+</w:t>
      </w:r>
      <w:r w:rsidR="008E5028">
        <w:rPr>
          <w:rFonts w:eastAsiaTheme="minorEastAsia"/>
        </w:rPr>
        <w:t xml:space="preserve"> </w:t>
      </w:r>
      <w:r w:rsidRPr="00B22BAD">
        <w:rPr>
          <w:rFonts w:eastAsiaTheme="minorEastAsia"/>
        </w:rPr>
        <w:t>…</w:t>
      </w:r>
      <w:r w:rsidR="008E5028">
        <w:rPr>
          <w:rFonts w:eastAsiaTheme="minorEastAsia"/>
        </w:rPr>
        <w:t xml:space="preserve"> </w:t>
      </w:r>
      <w:r w:rsidRPr="00B22BAD">
        <w:rPr>
          <w:rFonts w:eastAsiaTheme="minorEastAsia"/>
        </w:rPr>
        <w:t xml:space="preserve">+}. </w:t>
      </w:r>
      <w:r w:rsidR="00BC2B18">
        <w:rPr>
          <w:rFonts w:eastAsiaTheme="minorEastAsia"/>
        </w:rPr>
        <w:t>При этом в уравнениях остаю</w:t>
      </w:r>
      <w:r w:rsidR="00BC2B18">
        <w:rPr>
          <w:rFonts w:eastAsiaTheme="minorEastAsia"/>
        </w:rPr>
        <w:t>т</w:t>
      </w:r>
      <w:r w:rsidR="00BC2B18">
        <w:rPr>
          <w:rFonts w:eastAsiaTheme="minorEastAsia"/>
        </w:rPr>
        <w:t>ся следы гиперкомплексного формализма. С физической точки зрения осуществляется п</w:t>
      </w:r>
      <w:r w:rsidR="00BC2B18">
        <w:rPr>
          <w:rFonts w:eastAsiaTheme="minorEastAsia"/>
        </w:rPr>
        <w:t>е</w:t>
      </w:r>
      <w:r w:rsidR="00BC2B18">
        <w:rPr>
          <w:rFonts w:eastAsiaTheme="minorEastAsia"/>
        </w:rPr>
        <w:t>реход от неассоциативного и некоммутативного множества к коммутативному и ассоци</w:t>
      </w:r>
      <w:r w:rsidR="00BC2B18">
        <w:rPr>
          <w:rFonts w:eastAsiaTheme="minorEastAsia"/>
        </w:rPr>
        <w:t>а</w:t>
      </w:r>
      <w:r w:rsidR="00BC2B18">
        <w:rPr>
          <w:rFonts w:eastAsiaTheme="minorEastAsia"/>
        </w:rPr>
        <w:t>тивному множеству результатов измерений и опытов – это путь к упрощению формали</w:t>
      </w:r>
      <w:r w:rsidR="00BC2B18">
        <w:rPr>
          <w:rFonts w:eastAsiaTheme="minorEastAsia"/>
        </w:rPr>
        <w:t>з</w:t>
      </w:r>
      <w:r w:rsidR="00BC2B18">
        <w:rPr>
          <w:rFonts w:eastAsiaTheme="minorEastAsia"/>
        </w:rPr>
        <w:t>ма, по реализации которого есть две возможности: 1) устранить все остатки чисто ГК-теории; 2) использовать результаты ГК-теории для создания качественно новых фрагме</w:t>
      </w:r>
      <w:r w:rsidR="00BC2B18">
        <w:rPr>
          <w:rFonts w:eastAsiaTheme="minorEastAsia"/>
        </w:rPr>
        <w:t>н</w:t>
      </w:r>
      <w:r w:rsidR="00BC2B18">
        <w:rPr>
          <w:rFonts w:eastAsiaTheme="minorEastAsia"/>
        </w:rPr>
        <w:t xml:space="preserve">тов физической картины мира. </w:t>
      </w:r>
      <w:r>
        <w:rPr>
          <w:rFonts w:eastAsiaTheme="minorEastAsia"/>
        </w:rPr>
        <w:t>Рассмотрение модулей гиперкомплексных биофункций приводит к появлению радикалов от выражений, содержащих биофункции.</w:t>
      </w:r>
      <w:r w:rsidR="008E5028">
        <w:rPr>
          <w:rFonts w:eastAsiaTheme="minorEastAsia"/>
        </w:rPr>
        <w:t xml:space="preserve"> Физически п</w:t>
      </w:r>
      <w:r w:rsidR="008E5028">
        <w:rPr>
          <w:rFonts w:eastAsiaTheme="minorEastAsia"/>
        </w:rPr>
        <w:t>е</w:t>
      </w:r>
      <w:r w:rsidR="008E5028">
        <w:rPr>
          <w:rFonts w:eastAsiaTheme="minorEastAsia"/>
        </w:rPr>
        <w:t>реход к метрике σ</w:t>
      </w:r>
      <w:r w:rsidR="008E5028" w:rsidRPr="008E5028">
        <w:rPr>
          <w:rFonts w:eastAsiaTheme="minorEastAsia"/>
          <w:vertAlign w:val="subscript"/>
          <w:lang w:val="en-US"/>
        </w:rPr>
        <w:t>HC</w:t>
      </w:r>
      <w:r w:rsidR="008E5028">
        <w:rPr>
          <w:rFonts w:eastAsiaTheme="minorEastAsia"/>
        </w:rPr>
        <w:t xml:space="preserve"> связан не столько с движением системы отсчета </w:t>
      </w:r>
      <w:r w:rsidR="008E5028">
        <w:rPr>
          <w:rFonts w:eastAsiaTheme="minorEastAsia"/>
          <w:lang w:val="en-US"/>
        </w:rPr>
        <w:t>S</w:t>
      </w:r>
      <w:r w:rsidR="008E5028" w:rsidRPr="008E5028">
        <w:rPr>
          <w:rFonts w:eastAsiaTheme="minorEastAsia"/>
        </w:rPr>
        <w:t xml:space="preserve"> </w:t>
      </w:r>
      <w:r w:rsidR="008E5028">
        <w:rPr>
          <w:rFonts w:eastAsiaTheme="minorEastAsia"/>
        </w:rPr>
        <w:t>по инерции, скол</w:t>
      </w:r>
      <w:r w:rsidR="008E5028">
        <w:rPr>
          <w:rFonts w:eastAsiaTheme="minorEastAsia"/>
        </w:rPr>
        <w:t>ь</w:t>
      </w:r>
      <w:r w:rsidR="008E5028">
        <w:rPr>
          <w:rFonts w:eastAsiaTheme="minorEastAsia"/>
        </w:rPr>
        <w:lastRenderedPageBreak/>
        <w:t xml:space="preserve">ко с активизацией в системе отсчета </w:t>
      </w:r>
      <w:r w:rsidR="008E5028">
        <w:rPr>
          <w:rFonts w:eastAsiaTheme="minorEastAsia"/>
          <w:lang w:val="en-US"/>
        </w:rPr>
        <w:t>S</w:t>
      </w:r>
      <w:r w:rsidR="008E5028" w:rsidRPr="008E5028">
        <w:rPr>
          <w:rFonts w:eastAsiaTheme="minorEastAsia"/>
        </w:rPr>
        <w:t xml:space="preserve"> </w:t>
      </w:r>
      <w:r w:rsidR="008E5028">
        <w:rPr>
          <w:rFonts w:eastAsiaTheme="minorEastAsia"/>
        </w:rPr>
        <w:t>силовых процессов и выделения энергии (пр</w:t>
      </w:r>
      <w:r w:rsidR="008E5028">
        <w:rPr>
          <w:rFonts w:eastAsiaTheme="minorEastAsia"/>
        </w:rPr>
        <w:t>о</w:t>
      </w:r>
      <w:r w:rsidR="008E5028">
        <w:rPr>
          <w:rFonts w:eastAsiaTheme="minorEastAsia"/>
        </w:rPr>
        <w:t xml:space="preserve">странство октав </w:t>
      </w:r>
      <w:r w:rsidR="008E5028" w:rsidRPr="008E5028">
        <w:rPr>
          <w:rFonts w:eastAsiaTheme="minorEastAsia"/>
          <w:b/>
          <w:i/>
        </w:rPr>
        <w:t>О</w:t>
      </w:r>
      <w:r w:rsidR="008E5028">
        <w:rPr>
          <w:rFonts w:eastAsiaTheme="minorEastAsia"/>
        </w:rPr>
        <w:t>)</w:t>
      </w:r>
      <w:r w:rsidR="00E40D3A">
        <w:rPr>
          <w:rFonts w:eastAsiaTheme="minorEastAsia"/>
        </w:rPr>
        <w:t xml:space="preserve"> как относящихся к механическому движению, так и к гравитации и электромагнетизму – </w:t>
      </w:r>
      <w:r w:rsidR="005128D2">
        <w:rPr>
          <w:rFonts w:eastAsiaTheme="minorEastAsia"/>
        </w:rPr>
        <w:t xml:space="preserve">по отношению к системе </w:t>
      </w:r>
      <w:r w:rsidR="005128D2">
        <w:rPr>
          <w:rFonts w:eastAsiaTheme="minorEastAsia"/>
          <w:lang w:val="en-US"/>
        </w:rPr>
        <w:t>S</w:t>
      </w:r>
      <w:r w:rsidR="005128D2" w:rsidRPr="005128D2">
        <w:rPr>
          <w:rFonts w:asciiTheme="minorHAnsi" w:eastAsiaTheme="minorEastAsia" w:hAnsiTheme="minorHAnsi"/>
          <w:i/>
        </w:rPr>
        <w:t>’</w:t>
      </w:r>
      <w:r w:rsidR="008E5028" w:rsidRPr="008E5028">
        <w:rPr>
          <w:rFonts w:eastAsiaTheme="minorEastAsia"/>
        </w:rPr>
        <w:t xml:space="preserve">. </w:t>
      </w:r>
      <w:r w:rsidR="008E5028">
        <w:rPr>
          <w:rFonts w:eastAsiaTheme="minorEastAsia"/>
        </w:rPr>
        <w:t>Физиологически переход к метрике σ</w:t>
      </w:r>
      <w:r w:rsidR="008E5028" w:rsidRPr="008E5028">
        <w:rPr>
          <w:rFonts w:eastAsiaTheme="minorEastAsia"/>
          <w:vertAlign w:val="subscript"/>
          <w:lang w:val="en-US"/>
        </w:rPr>
        <w:t>HC</w:t>
      </w:r>
      <w:r w:rsidR="008E5028">
        <w:rPr>
          <w:rFonts w:eastAsiaTheme="minorEastAsia"/>
        </w:rPr>
        <w:t xml:space="preserve"> обусловлен не только большими изменениями </w:t>
      </w:r>
      <w:r w:rsidR="005128D2">
        <w:rPr>
          <w:rFonts w:eastAsiaTheme="minorEastAsia"/>
        </w:rPr>
        <w:t>давления, объема, температуры</w:t>
      </w:r>
      <w:r w:rsidR="005128D2" w:rsidRPr="005128D2">
        <w:rPr>
          <w:rFonts w:eastAsiaTheme="minorEastAsia"/>
        </w:rPr>
        <w:t xml:space="preserve">, </w:t>
      </w:r>
      <w:r w:rsidR="005128D2">
        <w:rPr>
          <w:rFonts w:eastAsiaTheme="minorEastAsia"/>
        </w:rPr>
        <w:t>биохим</w:t>
      </w:r>
      <w:r w:rsidR="005128D2">
        <w:rPr>
          <w:rFonts w:eastAsiaTheme="minorEastAsia"/>
        </w:rPr>
        <w:t>и</w:t>
      </w:r>
      <w:r w:rsidR="005128D2">
        <w:rPr>
          <w:rFonts w:eastAsiaTheme="minorEastAsia"/>
        </w:rPr>
        <w:t>ческого потенциала</w:t>
      </w:r>
      <w:r w:rsidR="00E40D3A">
        <w:rPr>
          <w:rFonts w:eastAsiaTheme="minorEastAsia"/>
        </w:rPr>
        <w:t>, энтропии</w:t>
      </w:r>
      <w:r w:rsidR="005128D2">
        <w:rPr>
          <w:rFonts w:eastAsiaTheme="minorEastAsia"/>
        </w:rPr>
        <w:t xml:space="preserve"> (и информации) тела </w:t>
      </w:r>
      <w:r w:rsidR="005128D2">
        <w:rPr>
          <w:rFonts w:eastAsiaTheme="minorEastAsia"/>
          <w:lang w:val="en-US"/>
        </w:rPr>
        <w:t>S</w:t>
      </w:r>
      <w:r w:rsidR="005128D2">
        <w:rPr>
          <w:rFonts w:eastAsiaTheme="minorEastAsia"/>
        </w:rPr>
        <w:t>, а и обменом этими характерист</w:t>
      </w:r>
      <w:r w:rsidR="005128D2">
        <w:rPr>
          <w:rFonts w:eastAsiaTheme="minorEastAsia"/>
        </w:rPr>
        <w:t>и</w:t>
      </w:r>
      <w:r w:rsidR="005128D2">
        <w:rPr>
          <w:rFonts w:eastAsiaTheme="minorEastAsia"/>
        </w:rPr>
        <w:t xml:space="preserve">ками состояния с телом </w:t>
      </w:r>
      <w:r w:rsidR="005128D2">
        <w:rPr>
          <w:rFonts w:eastAsiaTheme="minorEastAsia"/>
          <w:lang w:val="en-US"/>
        </w:rPr>
        <w:t>S</w:t>
      </w:r>
      <w:r w:rsidR="005128D2" w:rsidRPr="005128D2">
        <w:rPr>
          <w:rFonts w:asciiTheme="minorHAnsi" w:eastAsiaTheme="minorEastAsia" w:hAnsiTheme="minorHAnsi"/>
          <w:i/>
        </w:rPr>
        <w:t>’</w:t>
      </w:r>
      <w:r w:rsidR="005128D2" w:rsidRPr="005128D2">
        <w:rPr>
          <w:rFonts w:eastAsiaTheme="minorEastAsia"/>
        </w:rPr>
        <w:t>.</w:t>
      </w:r>
    </w:p>
    <w:p w:rsidR="00FF09E0" w:rsidRPr="005128D2" w:rsidRDefault="00FF09E0" w:rsidP="00FF09E0">
      <w:pPr>
        <w:pStyle w:val="af0"/>
        <w:widowControl w:val="0"/>
        <w:ind w:left="284" w:firstLine="425"/>
        <w:jc w:val="both"/>
        <w:rPr>
          <w:rFonts w:eastAsiaTheme="minorEastAsia"/>
        </w:rPr>
      </w:pPr>
      <w:r>
        <w:rPr>
          <w:rFonts w:eastAsiaTheme="minorEastAsia"/>
        </w:rPr>
        <w:t>Отображение ξζ выполняется, если оно упрощает теоретическое описание явления</w:t>
      </w:r>
      <w:r w:rsidR="00AA51A7">
        <w:rPr>
          <w:rFonts w:eastAsiaTheme="minorEastAsia"/>
        </w:rPr>
        <w:t>, приводит к его компактному, более лаконичному виду</w:t>
      </w:r>
      <w:r>
        <w:rPr>
          <w:rFonts w:eastAsiaTheme="minorEastAsia"/>
        </w:rPr>
        <w:t>.</w:t>
      </w:r>
      <w:r w:rsidR="00BC2B18">
        <w:rPr>
          <w:rFonts w:eastAsiaTheme="minorEastAsia"/>
        </w:rPr>
        <w:t xml:space="preserve"> </w:t>
      </w:r>
    </w:p>
    <w:p w:rsidR="009A5CAA" w:rsidRDefault="009A5CAA" w:rsidP="009A5CAA">
      <w:pPr>
        <w:pStyle w:val="af0"/>
        <w:widowControl w:val="0"/>
        <w:spacing w:line="120" w:lineRule="auto"/>
        <w:ind w:left="284"/>
        <w:jc w:val="both"/>
      </w:pPr>
    </w:p>
    <w:p w:rsidR="009A5CAA" w:rsidRPr="00A94DB3" w:rsidRDefault="009A5CAA" w:rsidP="009A5CAA">
      <w:pPr>
        <w:pStyle w:val="af0"/>
        <w:widowControl w:val="0"/>
        <w:numPr>
          <w:ilvl w:val="0"/>
          <w:numId w:val="32"/>
        </w:numPr>
        <w:ind w:left="284" w:hanging="284"/>
        <w:jc w:val="both"/>
      </w:pPr>
      <w:r w:rsidRPr="00A94DB3">
        <w:rPr>
          <w:u w:val="single"/>
        </w:rPr>
        <w:t>Термодинамика</w:t>
      </w:r>
      <w:r>
        <w:t>. Если биофункции зависят от термодинамических характеристик субъе</w:t>
      </w:r>
      <w:r>
        <w:t>к</w:t>
      </w:r>
      <w:r>
        <w:t>тов, то возникает формальная зависимость течения биологического времени от темпер</w:t>
      </w:r>
      <w:r>
        <w:t>а</w:t>
      </w:r>
      <w:r>
        <w:t xml:space="preserve">туры, энтропии, химических и др. потенциалов. Например, при стандартном изменении биофункции </w:t>
      </w:r>
      <m:oMath>
        <m:acc>
          <m:accPr>
            <m:chr m:val="̇"/>
            <m:ctrlPr>
              <w:rPr>
                <w:rFonts w:ascii="Cambria Math" w:hAnsi="Cambria Math"/>
                <w:i/>
                <w:lang w:val="en-US"/>
              </w:rPr>
            </m:ctrlPr>
          </m:accPr>
          <m:e>
            <m:r>
              <w:rPr>
                <w:rFonts w:ascii="Cambria Math" w:hAnsi="Cambria Math"/>
                <w:lang w:val="en-US"/>
              </w:rPr>
              <m:t>f</m:t>
            </m:r>
          </m:e>
        </m:acc>
      </m:oMath>
      <w:r>
        <w:t xml:space="preserve"> = 1, в форме радикала:  </w:t>
      </w:r>
      <w:r>
        <w:rPr>
          <w:lang w:val="en-US"/>
        </w:rPr>
        <w:t>d</w:t>
      </w:r>
      <w:r>
        <w:rPr>
          <w:i/>
          <w:lang w:val="en-US"/>
        </w:rPr>
        <w:t>t</w:t>
      </w:r>
      <w:r>
        <w:rPr>
          <w:lang w:val="en-US"/>
        </w:rPr>
        <w:t> </w:t>
      </w:r>
      <w:r>
        <w:t xml:space="preserve">= </w:t>
      </w:r>
      <w:r>
        <w:rPr>
          <w:lang w:val="en-US"/>
        </w:rPr>
        <w:t>d</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m:t>
            </m:r>
          </m:sup>
        </m:sSup>
        <m:rad>
          <m:radPr>
            <m:degHide m:val="on"/>
            <m:ctrlPr>
              <w:rPr>
                <w:rFonts w:ascii="Cambria Math" w:hAnsi="Cambria Math"/>
                <w:i/>
              </w:rPr>
            </m:ctrlPr>
          </m:radPr>
          <m:deg/>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aTS</m:t>
                    </m:r>
                  </m:e>
                </m:d>
              </m:e>
              <m:sup>
                <m:r>
                  <w:rPr>
                    <w:rFonts w:ascii="Cambria Math" w:hAnsi="Cambria Math"/>
                  </w:rPr>
                  <m:t>2</m:t>
                </m:r>
              </m:sup>
            </m:sSup>
          </m:e>
        </m:rad>
      </m:oMath>
      <w:r>
        <w:rPr>
          <w:rFonts w:eastAsiaTheme="minorEastAsia"/>
        </w:rPr>
        <w:t xml:space="preserve">, где </w:t>
      </w:r>
      <w:r>
        <w:rPr>
          <w:rFonts w:eastAsiaTheme="minorEastAsia"/>
          <w:i/>
        </w:rPr>
        <w:t>а</w:t>
      </w:r>
      <w:r>
        <w:rPr>
          <w:rFonts w:eastAsiaTheme="minorEastAsia"/>
        </w:rPr>
        <w:t xml:space="preserve"> – коэффициент разме</w:t>
      </w:r>
      <w:r>
        <w:rPr>
          <w:rFonts w:eastAsiaTheme="minorEastAsia"/>
        </w:rPr>
        <w:t>р</w:t>
      </w:r>
      <w:r>
        <w:rPr>
          <w:rFonts w:eastAsiaTheme="minorEastAsia"/>
        </w:rPr>
        <w:t xml:space="preserve">ности (удельный множитель), </w:t>
      </w:r>
      <w:r>
        <w:rPr>
          <w:rFonts w:eastAsiaTheme="minorEastAsia"/>
          <w:i/>
        </w:rPr>
        <w:t>Т</w:t>
      </w:r>
      <w:r>
        <w:rPr>
          <w:rFonts w:eastAsiaTheme="minorEastAsia"/>
        </w:rPr>
        <w:t xml:space="preserve"> – температура,</w:t>
      </w:r>
      <w:r>
        <w:rPr>
          <w:rFonts w:eastAsiaTheme="minorEastAsia"/>
          <w:i/>
        </w:rPr>
        <w:t xml:space="preserve"> </w:t>
      </w:r>
      <w:r>
        <w:rPr>
          <w:rFonts w:eastAsiaTheme="minorEastAsia"/>
          <w:i/>
          <w:lang w:val="en-US"/>
        </w:rPr>
        <w:t>S</w:t>
      </w:r>
      <w:r>
        <w:rPr>
          <w:rFonts w:eastAsiaTheme="minorEastAsia"/>
        </w:rPr>
        <w:t xml:space="preserve"> – энтропия.</w:t>
      </w:r>
      <w:r w:rsidR="001306C3">
        <w:rPr>
          <w:rFonts w:eastAsiaTheme="minorEastAsia"/>
        </w:rPr>
        <w:t xml:space="preserve"> </w:t>
      </w:r>
      <w:r w:rsidR="001306C3">
        <w:t>Далее в формулах термод</w:t>
      </w:r>
      <w:r w:rsidR="001306C3">
        <w:t>и</w:t>
      </w:r>
      <w:r w:rsidR="001306C3">
        <w:t>намики коэффициенты, выражающие количество вещества, опущены.</w:t>
      </w:r>
    </w:p>
    <w:p w:rsidR="009A5CAA" w:rsidRDefault="009A5CAA" w:rsidP="009A5CAA">
      <w:pPr>
        <w:pStyle w:val="af0"/>
        <w:widowControl w:val="0"/>
        <w:ind w:left="284" w:firstLine="425"/>
        <w:jc w:val="both"/>
        <w:rPr>
          <w:rFonts w:eastAsiaTheme="minorEastAsia"/>
        </w:rPr>
      </w:pPr>
      <w:r w:rsidRPr="00A94DB3">
        <w:t>В</w:t>
      </w:r>
      <w:r>
        <w:t>озможно рассмотрение более сложных термодинамических процессов и, соответс</w:t>
      </w:r>
      <w:r>
        <w:t>т</w:t>
      </w:r>
      <w:r>
        <w:t xml:space="preserve">венно, привлечение других важных термодинамических величин. Например, формула </w:t>
      </w:r>
      <w:r>
        <w:rPr>
          <w:lang w:val="en-US"/>
        </w:rPr>
        <w:t>d</w:t>
      </w:r>
      <w:r>
        <w:rPr>
          <w:i/>
          <w:lang w:val="en-US"/>
        </w:rPr>
        <w:t>t</w:t>
      </w:r>
      <w:r>
        <w:rPr>
          <w:lang w:val="en-US"/>
        </w:rPr>
        <w:t> </w:t>
      </w:r>
      <w:r>
        <w:t xml:space="preserve">= </w:t>
      </w:r>
      <w:r>
        <w:rPr>
          <w:lang w:val="en-US"/>
        </w:rPr>
        <w:t>d</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m:t>
            </m:r>
          </m:sup>
        </m:sSup>
        <m:rad>
          <m:radPr>
            <m:degHide m:val="on"/>
            <m:ctrlPr>
              <w:rPr>
                <w:rFonts w:ascii="Cambria Math" w:hAnsi="Cambria Math"/>
                <w:i/>
              </w:rPr>
            </m:ctrlPr>
          </m:radPr>
          <m:deg/>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bPV</m:t>
                    </m:r>
                  </m:e>
                </m:d>
              </m:e>
              <m:sup>
                <m:r>
                  <w:rPr>
                    <w:rFonts w:ascii="Cambria Math" w:hAnsi="Cambria Math"/>
                  </w:rPr>
                  <m:t>2</m:t>
                </m:r>
              </m:sup>
            </m:sSup>
          </m:e>
        </m:rad>
      </m:oMath>
      <w:r>
        <w:rPr>
          <w:rFonts w:eastAsiaTheme="minorEastAsia"/>
        </w:rPr>
        <w:t xml:space="preserve"> определяет, как меняется ход времени при расширении объема</w:t>
      </w:r>
      <w:r w:rsidRPr="006307EE">
        <w:rPr>
          <w:rFonts w:eastAsiaTheme="minorEastAsia"/>
        </w:rPr>
        <w:t xml:space="preserve"> </w:t>
      </w:r>
      <w:r w:rsidRPr="006307EE">
        <w:rPr>
          <w:rFonts w:eastAsiaTheme="minorEastAsia"/>
          <w:i/>
          <w:lang w:val="en-US"/>
        </w:rPr>
        <w:t>V</w:t>
      </w:r>
      <w:r>
        <w:rPr>
          <w:rFonts w:eastAsiaTheme="minorEastAsia"/>
        </w:rPr>
        <w:t>, зан</w:t>
      </w:r>
      <w:r>
        <w:rPr>
          <w:rFonts w:eastAsiaTheme="minorEastAsia"/>
        </w:rPr>
        <w:t>и</w:t>
      </w:r>
      <w:r>
        <w:rPr>
          <w:rFonts w:eastAsiaTheme="minorEastAsia"/>
        </w:rPr>
        <w:t xml:space="preserve">маемого субъектом Х, при давлении </w:t>
      </w:r>
      <w:r w:rsidRPr="00A94DB3">
        <w:rPr>
          <w:rFonts w:eastAsiaTheme="minorEastAsia"/>
          <w:i/>
          <w:lang w:val="en-US"/>
        </w:rPr>
        <w:t>P</w:t>
      </w:r>
      <w:r w:rsidRPr="00A94DB3">
        <w:rPr>
          <w:rFonts w:eastAsiaTheme="minorEastAsia"/>
        </w:rPr>
        <w:t xml:space="preserve"> </w:t>
      </w:r>
      <w:r>
        <w:rPr>
          <w:rFonts w:eastAsiaTheme="minorEastAsia"/>
        </w:rPr>
        <w:t>≈</w:t>
      </w:r>
      <w:r w:rsidRPr="00A94DB3">
        <w:rPr>
          <w:rFonts w:eastAsiaTheme="minorEastAsia"/>
        </w:rPr>
        <w:t xml:space="preserve"> </w:t>
      </w:r>
      <w:r>
        <w:rPr>
          <w:rFonts w:eastAsiaTheme="minorEastAsia"/>
          <w:lang w:val="en-US"/>
        </w:rPr>
        <w:t>const</w:t>
      </w:r>
      <w:r>
        <w:rPr>
          <w:rFonts w:eastAsiaTheme="minorEastAsia"/>
        </w:rPr>
        <w:t xml:space="preserve"> в различных методиках отсчета. Знак «+» принят в метрике евклидова пространства, и на часах </w:t>
      </w:r>
      <w:r>
        <w:rPr>
          <w:rFonts w:eastAsiaTheme="minorEastAsia"/>
          <w:lang w:val="en-US"/>
        </w:rPr>
        <w:t>T</w:t>
      </w:r>
      <w:r w:rsidRPr="00A94DB3">
        <w:rPr>
          <w:rFonts w:eastAsiaTheme="minorEastAsia"/>
        </w:rPr>
        <w:t xml:space="preserve"> </w:t>
      </w:r>
      <w:r>
        <w:rPr>
          <w:rFonts w:eastAsiaTheme="minorEastAsia"/>
        </w:rPr>
        <w:t>физиолога Х время начнет сп</w:t>
      </w:r>
      <w:r>
        <w:rPr>
          <w:rFonts w:eastAsiaTheme="minorEastAsia"/>
        </w:rPr>
        <w:t>е</w:t>
      </w:r>
      <w:r>
        <w:rPr>
          <w:rFonts w:eastAsiaTheme="minorEastAsia"/>
        </w:rPr>
        <w:t>шить. Если точнее, то он, распираемый во все стороны, будет говорить всё быстрее и б</w:t>
      </w:r>
      <w:r>
        <w:rPr>
          <w:rFonts w:eastAsiaTheme="minorEastAsia"/>
        </w:rPr>
        <w:t>ы</w:t>
      </w:r>
      <w:r>
        <w:rPr>
          <w:rFonts w:eastAsiaTheme="minorEastAsia"/>
        </w:rPr>
        <w:t xml:space="preserve">стрее. Напротив, если лаборант </w:t>
      </w:r>
      <w:r>
        <w:rPr>
          <w:rFonts w:eastAsiaTheme="minorEastAsia"/>
          <w:lang w:val="en-US"/>
        </w:rPr>
        <w:t>Y</w:t>
      </w:r>
      <w:r w:rsidRPr="006307EE">
        <w:rPr>
          <w:rFonts w:eastAsiaTheme="minorEastAsia"/>
        </w:rPr>
        <w:t xml:space="preserve"> </w:t>
      </w:r>
      <w:r>
        <w:rPr>
          <w:rFonts w:eastAsiaTheme="minorEastAsia"/>
        </w:rPr>
        <w:t>пребывает в гиперкомплексном пространстве, то его шеф-экспериментатор Х попросту в барокамере заснет, когда давление в ней слегка по</w:t>
      </w:r>
      <w:r>
        <w:rPr>
          <w:rFonts w:eastAsiaTheme="minorEastAsia"/>
        </w:rPr>
        <w:t>д</w:t>
      </w:r>
      <w:r>
        <w:rPr>
          <w:rFonts w:eastAsiaTheme="minorEastAsia"/>
        </w:rPr>
        <w:t>нимется</w:t>
      </w:r>
      <w:r w:rsidRPr="006307EE">
        <w:rPr>
          <w:rFonts w:eastAsiaTheme="minorEastAsia"/>
        </w:rPr>
        <w:t xml:space="preserve">: </w:t>
      </w:r>
      <w:r w:rsidRPr="006307EE">
        <w:rPr>
          <w:rFonts w:eastAsiaTheme="minorEastAsia"/>
          <w:i/>
          <w:lang w:val="en-US"/>
        </w:rPr>
        <w:t>P</w:t>
      </w:r>
      <w:r w:rsidRPr="006307EE">
        <w:rPr>
          <w:rFonts w:eastAsiaTheme="minorEastAsia"/>
        </w:rPr>
        <w:t xml:space="preserve"> </w:t>
      </w:r>
      <w:r>
        <w:rPr>
          <w:rFonts w:eastAsiaTheme="minorEastAsia"/>
        </w:rPr>
        <w:t>→</w:t>
      </w:r>
      <w:r w:rsidRPr="006307EE">
        <w:rPr>
          <w:rFonts w:eastAsiaTheme="minorEastAsia"/>
        </w:rPr>
        <w:t xml:space="preserve"> </w:t>
      </w:r>
      <w:r>
        <w:rPr>
          <w:rFonts w:eastAsiaTheme="minorEastAsia"/>
        </w:rPr>
        <w:t xml:space="preserve">13 атм., а объем </w:t>
      </w:r>
      <w:r w:rsidRPr="006307EE">
        <w:rPr>
          <w:rFonts w:eastAsiaTheme="minorEastAsia"/>
          <w:i/>
          <w:lang w:val="en-US"/>
        </w:rPr>
        <w:t>V</w:t>
      </w:r>
      <w:r w:rsidRPr="006307EE">
        <w:rPr>
          <w:rFonts w:eastAsiaTheme="minorEastAsia"/>
        </w:rPr>
        <w:t xml:space="preserve"> </w:t>
      </w:r>
      <w:r>
        <w:rPr>
          <w:rFonts w:eastAsiaTheme="minorEastAsia"/>
        </w:rPr>
        <w:t>≈</w:t>
      </w:r>
      <w:r w:rsidRPr="006307EE">
        <w:rPr>
          <w:rFonts w:eastAsiaTheme="minorEastAsia"/>
        </w:rPr>
        <w:t xml:space="preserve"> </w:t>
      </w:r>
      <w:r>
        <w:rPr>
          <w:rFonts w:eastAsiaTheme="minorEastAsia"/>
          <w:lang w:val="en-US"/>
        </w:rPr>
        <w:t>const</w:t>
      </w:r>
      <w:r w:rsidRPr="006307EE">
        <w:rPr>
          <w:rFonts w:eastAsiaTheme="minorEastAsia"/>
        </w:rPr>
        <w:t>.</w:t>
      </w:r>
    </w:p>
    <w:p w:rsidR="009A5CAA" w:rsidRDefault="009A5CAA" w:rsidP="009A5CAA">
      <w:pPr>
        <w:pStyle w:val="af0"/>
        <w:widowControl w:val="0"/>
        <w:ind w:left="284" w:firstLine="425"/>
        <w:jc w:val="both"/>
        <w:rPr>
          <w:rFonts w:eastAsiaTheme="minorEastAsia"/>
        </w:rPr>
      </w:pPr>
      <w:r>
        <w:rPr>
          <w:rFonts w:eastAsiaTheme="minorEastAsia"/>
        </w:rPr>
        <w:t xml:space="preserve">На возможность произвольного толкования выводов детерминистской СТО указано в </w:t>
      </w:r>
      <w:r w:rsidRPr="00E0400D">
        <w:rPr>
          <w:rFonts w:eastAsiaTheme="minorEastAsia"/>
        </w:rPr>
        <w:t>[</w:t>
      </w:r>
      <w:r w:rsidR="0027686C">
        <w:rPr>
          <w:rFonts w:eastAsiaTheme="minorEastAsia"/>
        </w:rPr>
        <w:t>4</w:t>
      </w:r>
      <w:r w:rsidRPr="00E0400D">
        <w:rPr>
          <w:rFonts w:eastAsiaTheme="minorEastAsia"/>
        </w:rPr>
        <w:t>]</w:t>
      </w:r>
      <w:r>
        <w:rPr>
          <w:rFonts w:eastAsiaTheme="minorEastAsia"/>
        </w:rPr>
        <w:t>.</w:t>
      </w:r>
      <w:r w:rsidRPr="00E0400D">
        <w:rPr>
          <w:rFonts w:eastAsiaTheme="minorEastAsia"/>
        </w:rPr>
        <w:t xml:space="preserve"> </w:t>
      </w:r>
      <w:r>
        <w:rPr>
          <w:rFonts w:eastAsiaTheme="minorEastAsia"/>
        </w:rPr>
        <w:t xml:space="preserve">В рамках кондовой и неоспоримой, казалось бы, теории шаг в сторону означает не только обструкцию со стороны </w:t>
      </w:r>
      <w:r w:rsidRPr="00E0400D">
        <w:rPr>
          <w:rFonts w:eastAsiaTheme="minorEastAsia"/>
          <w:i/>
        </w:rPr>
        <w:t>непорочного</w:t>
      </w:r>
      <w:r>
        <w:rPr>
          <w:rFonts w:eastAsiaTheme="minorEastAsia"/>
        </w:rPr>
        <w:t xml:space="preserve"> научного сообщества, но и проклятие всех богов, появившихся из хлевов и пустынь Ближнего Востока. А раз проклятие, то научная смерть. А тут на тебе! Авторы осмелились указать на двусмысленность выводов СТО. А что же с двумя возможностями в интерпретации следствий из физических уравнений, во</w:t>
      </w:r>
      <w:r>
        <w:rPr>
          <w:rFonts w:eastAsiaTheme="minorEastAsia"/>
        </w:rPr>
        <w:t>з</w:t>
      </w:r>
      <w:r>
        <w:rPr>
          <w:rFonts w:eastAsiaTheme="minorEastAsia"/>
        </w:rPr>
        <w:t>никающими в связи с использованием формализма гиперкомплексной алгебры? Если вв</w:t>
      </w:r>
      <w:r>
        <w:rPr>
          <w:rFonts w:eastAsiaTheme="minorEastAsia"/>
        </w:rPr>
        <w:t>и</w:t>
      </w:r>
      <w:r>
        <w:rPr>
          <w:rFonts w:eastAsiaTheme="minorEastAsia"/>
        </w:rPr>
        <w:t>ду малости изменения величин, характеризующих физическое явление, его влиянием на формирование пространственно-временных отношений можно пренебречь и считать о</w:t>
      </w:r>
      <w:r>
        <w:rPr>
          <w:rFonts w:eastAsiaTheme="minorEastAsia"/>
        </w:rPr>
        <w:t>б</w:t>
      </w:r>
      <w:r>
        <w:rPr>
          <w:rFonts w:eastAsiaTheme="minorEastAsia"/>
        </w:rPr>
        <w:t>ласть пространства почти евклидовой, то при больших вариациях скоростей, сил, мощн</w:t>
      </w:r>
      <w:r>
        <w:rPr>
          <w:rFonts w:eastAsiaTheme="minorEastAsia"/>
        </w:rPr>
        <w:t>о</w:t>
      </w:r>
      <w:r>
        <w:rPr>
          <w:rFonts w:eastAsiaTheme="minorEastAsia"/>
        </w:rPr>
        <w:t>стей пространственные отношения уже меняются. Они трансформируются в условиях п</w:t>
      </w:r>
      <w:r>
        <w:rPr>
          <w:rFonts w:eastAsiaTheme="minorEastAsia"/>
        </w:rPr>
        <w:t>е</w:t>
      </w:r>
      <w:r>
        <w:rPr>
          <w:rFonts w:eastAsiaTheme="minorEastAsia"/>
        </w:rPr>
        <w:t xml:space="preserve">рехода от рассмотрения среднестатистически спокойного процесса к его возмущениям и далее к бифуркации и катастрофе. Где этот переход и каковы его критерии? </w:t>
      </w:r>
    </w:p>
    <w:p w:rsidR="009A5CAA" w:rsidRDefault="009A5CAA" w:rsidP="009A5CAA">
      <w:pPr>
        <w:pStyle w:val="af0"/>
        <w:widowControl w:val="0"/>
        <w:ind w:left="284" w:firstLine="425"/>
        <w:jc w:val="both"/>
        <w:rPr>
          <w:rFonts w:eastAsiaTheme="minorEastAsia"/>
        </w:rPr>
      </w:pPr>
      <w:r>
        <w:rPr>
          <w:rFonts w:eastAsiaTheme="minorEastAsia"/>
        </w:rPr>
        <w:t>Когда с использованием ГК-функций определялась метрика пространства, формиру</w:t>
      </w:r>
      <w:r>
        <w:rPr>
          <w:rFonts w:eastAsiaTheme="minorEastAsia"/>
        </w:rPr>
        <w:t>е</w:t>
      </w:r>
      <w:r>
        <w:rPr>
          <w:rFonts w:eastAsiaTheme="minorEastAsia"/>
        </w:rPr>
        <w:t>мого электромагнитной субстанцией в микромире, наблюдатель оставался наблюдателем – в своем макроскопическом пространстве, которое мы считаем евклидовым. Поэтому б</w:t>
      </w:r>
      <w:r>
        <w:rPr>
          <w:rFonts w:eastAsiaTheme="minorEastAsia"/>
        </w:rPr>
        <w:t>ы</w:t>
      </w:r>
      <w:r>
        <w:rPr>
          <w:rFonts w:eastAsiaTheme="minorEastAsia"/>
        </w:rPr>
        <w:t xml:space="preserve">ло принято, что метрика должна быть евклидовой и определяться по формуле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m:t>
        </m:r>
        <m:rad>
          <m:radPr>
            <m:degHide m:val="on"/>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e>
            </m:nary>
          </m:e>
        </m:rad>
      </m:oMath>
      <w:r>
        <w:rPr>
          <w:rFonts w:eastAsiaTheme="minorEastAsia"/>
        </w:rPr>
        <w:t xml:space="preserve">, но, на что выше уже было обращено внимание, с поправками на растяжение </w:t>
      </w:r>
      <w:r>
        <w:rPr>
          <w:rFonts w:eastAsiaTheme="minorEastAsia"/>
          <w:lang w:val="en-US"/>
        </w:rPr>
        <w:t>Ω</w:t>
      </w:r>
      <w:r>
        <w:rPr>
          <w:rFonts w:eastAsiaTheme="minorEastAsia"/>
        </w:rPr>
        <w:t>(</w:t>
      </w:r>
      <w:r>
        <w:rPr>
          <w:rFonts w:eastAsiaTheme="minorEastAsia"/>
          <w:b/>
          <w:lang w:val="en-US"/>
        </w:rPr>
        <w:t>z</w:t>
      </w:r>
      <w:r w:rsidRPr="004D3E25">
        <w:rPr>
          <w:rFonts w:eastAsiaTheme="minorEastAsia"/>
        </w:rPr>
        <w:t>)</w:t>
      </w:r>
      <w:r>
        <w:rPr>
          <w:rFonts w:eastAsiaTheme="minorEastAsia"/>
        </w:rPr>
        <w:t xml:space="preserve"> величин </w:t>
      </w:r>
      <w:r w:rsidRPr="004D3E25">
        <w:rPr>
          <w:rFonts w:eastAsiaTheme="minorEastAsia"/>
          <w:i/>
          <w:lang w:val="en-US"/>
        </w:rPr>
        <w:t>r</w:t>
      </w:r>
      <w:r w:rsidRPr="004D3E25">
        <w:rPr>
          <w:rFonts w:eastAsiaTheme="minorEastAsia"/>
          <w:i/>
          <w:vertAlign w:val="subscript"/>
          <w:lang w:val="en-US"/>
        </w:rPr>
        <w:t>i</w:t>
      </w:r>
      <w:r>
        <w:rPr>
          <w:rFonts w:eastAsiaTheme="minorEastAsia"/>
        </w:rPr>
        <w:t>, получаемыми в ГКФ</w:t>
      </w:r>
      <w:r w:rsidRPr="008B3627">
        <w:rPr>
          <w:rFonts w:eastAsiaTheme="minorEastAsia"/>
        </w:rPr>
        <w:t xml:space="preserve">, </w:t>
      </w:r>
      <w:r>
        <w:rPr>
          <w:rFonts w:eastAsiaTheme="minorEastAsia"/>
        </w:rPr>
        <w:t xml:space="preserve"> В сущности, теорема Пифагора для этой метрики остается, если переобозначить </w:t>
      </w:r>
      <w:r>
        <w:rPr>
          <w:rFonts w:eastAsiaTheme="minorEastAsia"/>
          <w:lang w:val="en-US"/>
        </w:rPr>
        <w:t>Ω</w:t>
      </w:r>
      <w:r>
        <w:rPr>
          <w:rFonts w:eastAsiaTheme="minorEastAsia"/>
        </w:rPr>
        <w:t>(</w:t>
      </w:r>
      <w:r>
        <w:rPr>
          <w:rFonts w:eastAsiaTheme="minorEastAsia"/>
          <w:b/>
          <w:lang w:val="en-US"/>
        </w:rPr>
        <w:t>z</w:t>
      </w:r>
      <w:r w:rsidRPr="004D3E25">
        <w:rPr>
          <w:rFonts w:eastAsiaTheme="minorEastAsia"/>
        </w:rPr>
        <w:t>)</w:t>
      </w:r>
      <w:r w:rsidRPr="004D3E25">
        <w:rPr>
          <w:rFonts w:eastAsiaTheme="minorEastAsia"/>
          <w:i/>
          <w:lang w:val="en-US"/>
        </w:rPr>
        <w:t>r</w:t>
      </w:r>
      <w:r w:rsidRPr="004D3E25">
        <w:rPr>
          <w:rFonts w:eastAsiaTheme="minorEastAsia"/>
          <w:i/>
          <w:vertAlign w:val="subscript"/>
          <w:lang w:val="en-US"/>
        </w:rPr>
        <w:t>i</w:t>
      </w:r>
      <w:r w:rsidRPr="004D3E25">
        <w:rPr>
          <w:rFonts w:eastAsiaTheme="minorEastAsia"/>
        </w:rPr>
        <w:t xml:space="preserve"> </w:t>
      </w:r>
      <w:r>
        <w:rPr>
          <w:rFonts w:eastAsiaTheme="minorEastAsia"/>
        </w:rPr>
        <w:t xml:space="preserve">→ </w:t>
      </w:r>
      <w:r w:rsidRPr="004D3E25">
        <w:rPr>
          <w:rFonts w:eastAsiaTheme="minorEastAsia"/>
          <w:i/>
          <w:lang w:val="en-US"/>
        </w:rPr>
        <w:t>R</w:t>
      </w:r>
      <w:r w:rsidRPr="004D3E25">
        <w:rPr>
          <w:rFonts w:eastAsiaTheme="minorEastAsia"/>
          <w:i/>
          <w:vertAlign w:val="subscript"/>
          <w:lang w:val="en-US"/>
        </w:rPr>
        <w:t>i</w:t>
      </w:r>
      <w:r w:rsidRPr="004D3E25">
        <w:rPr>
          <w:rFonts w:eastAsiaTheme="minorEastAsia"/>
        </w:rPr>
        <w:t xml:space="preserve"> </w:t>
      </w:r>
      <w:r>
        <w:rPr>
          <w:rFonts w:eastAsiaTheme="minorEastAsia"/>
        </w:rPr>
        <w:t xml:space="preserve">и принять: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m:t>
        </m:r>
        <m:rad>
          <m:radPr>
            <m:degHide m:val="on"/>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lang w:val="en-US"/>
                      </w:rPr>
                      <m:t>R</m:t>
                    </m:r>
                  </m:e>
                  <m:sub>
                    <m:r>
                      <w:rPr>
                        <w:rFonts w:ascii="Cambria Math" w:hAnsi="Cambria Math"/>
                      </w:rPr>
                      <m:t>i</m:t>
                    </m:r>
                  </m:sub>
                  <m:sup>
                    <m:r>
                      <w:rPr>
                        <w:rFonts w:ascii="Cambria Math" w:hAnsi="Cambria Math"/>
                      </w:rPr>
                      <m:t>2</m:t>
                    </m:r>
                  </m:sup>
                </m:sSubSup>
              </m:e>
            </m:nary>
          </m:e>
        </m:rad>
      </m:oMath>
      <w:r>
        <w:rPr>
          <w:rFonts w:eastAsiaTheme="minorEastAsia"/>
        </w:rPr>
        <w:t>.</w:t>
      </w:r>
    </w:p>
    <w:p w:rsidR="009A5CAA" w:rsidRPr="00916515" w:rsidRDefault="009A5CAA" w:rsidP="00C30A8A">
      <w:pPr>
        <w:pStyle w:val="af0"/>
        <w:widowControl w:val="0"/>
        <w:tabs>
          <w:tab w:val="left" w:pos="9356"/>
        </w:tabs>
        <w:ind w:left="284" w:firstLine="425"/>
        <w:jc w:val="both"/>
        <w:rPr>
          <w:rFonts w:eastAsiaTheme="minorEastAsia"/>
        </w:rPr>
      </w:pPr>
      <w:r>
        <w:rPr>
          <w:rFonts w:eastAsiaTheme="minorEastAsia"/>
        </w:rPr>
        <w:t>Если вместе с пушечным ядром наблюдатель торопится и испытывает неудобства в виде ускорения, удушливых пороховых газов и изменения цветовой гаммы на пролета</w:t>
      </w:r>
      <w:r>
        <w:rPr>
          <w:rFonts w:eastAsiaTheme="minorEastAsia"/>
        </w:rPr>
        <w:t>ю</w:t>
      </w:r>
      <w:r>
        <w:rPr>
          <w:rFonts w:eastAsiaTheme="minorEastAsia"/>
        </w:rPr>
        <w:t>щих внизу пейзажах, то он вправе только с благоговением вспоминать о приятной метр</w:t>
      </w:r>
      <w:r>
        <w:rPr>
          <w:rFonts w:eastAsiaTheme="minorEastAsia"/>
        </w:rPr>
        <w:t>и</w:t>
      </w:r>
      <w:r>
        <w:rPr>
          <w:rFonts w:eastAsiaTheme="minorEastAsia"/>
        </w:rPr>
        <w:t>ке пространства Евклида, которое он так опрометчиво покинул. Теперь, испытывая жар в спин</w:t>
      </w:r>
      <w:r w:rsidR="005260BC">
        <w:rPr>
          <w:rFonts w:eastAsiaTheme="minorEastAsia"/>
        </w:rPr>
        <w:t>е</w:t>
      </w:r>
      <w:r>
        <w:rPr>
          <w:rFonts w:eastAsiaTheme="minorEastAsia"/>
        </w:rPr>
        <w:t xml:space="preserve">, новый барон Мюнхгаузен родом из Швабии вынужден пользоваться метрикой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m:t>
        </m:r>
        <m:rad>
          <m:radPr>
            <m:degHide m:val="on"/>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j</m:t>
                    </m:r>
                  </m:e>
                  <m:sub>
                    <m:r>
                      <w:rPr>
                        <w:rFonts w:ascii="Cambria Math" w:hAnsi="Cambria Math"/>
                      </w:rPr>
                      <m:t>i</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e>
            </m:nary>
          </m:e>
        </m:rad>
      </m:oMath>
      <w:r>
        <w:rPr>
          <w:rFonts w:eastAsiaTheme="minorEastAsia"/>
        </w:rPr>
        <w:t xml:space="preserve"> – с поправками, ощущаемыми собственными волосами на голове, а не в</w:t>
      </w:r>
      <w:r>
        <w:rPr>
          <w:rFonts w:eastAsiaTheme="minorEastAsia"/>
        </w:rPr>
        <w:t>о</w:t>
      </w:r>
      <w:r>
        <w:rPr>
          <w:rFonts w:eastAsiaTheme="minorEastAsia"/>
        </w:rPr>
        <w:t>ображаемыми сокращениями уровня интеллекта беззастенчивых близнецов СТО. Опять нужно вводить растяжение Θ(</w:t>
      </w:r>
      <w:r w:rsidRPr="00916515">
        <w:rPr>
          <w:rFonts w:eastAsiaTheme="minorEastAsia"/>
          <w:b/>
          <w:lang w:val="en-US"/>
        </w:rPr>
        <w:t>z</w:t>
      </w:r>
      <w:r w:rsidRPr="00916515">
        <w:rPr>
          <w:rFonts w:eastAsiaTheme="minorEastAsia"/>
        </w:rPr>
        <w:t>)</w:t>
      </w:r>
      <w:r w:rsidRPr="00916515">
        <w:rPr>
          <w:rFonts w:eastAsiaTheme="minorEastAsia"/>
          <w:i/>
          <w:lang w:val="en-US"/>
        </w:rPr>
        <w:t>r</w:t>
      </w:r>
      <w:r w:rsidRPr="00916515">
        <w:rPr>
          <w:rFonts w:eastAsiaTheme="minorEastAsia"/>
          <w:i/>
          <w:vertAlign w:val="subscript"/>
          <w:lang w:val="en-US"/>
        </w:rPr>
        <w:t>i</w:t>
      </w:r>
      <w:r w:rsidRPr="00916515">
        <w:rPr>
          <w:rFonts w:eastAsiaTheme="minorEastAsia"/>
          <w:vertAlign w:val="subscript"/>
        </w:rPr>
        <w:t xml:space="preserve"> </w:t>
      </w:r>
      <w:r>
        <w:rPr>
          <w:rFonts w:eastAsiaTheme="minorEastAsia"/>
        </w:rPr>
        <w:t xml:space="preserve">→ </w:t>
      </w:r>
      <w:r w:rsidRPr="004D3E25">
        <w:rPr>
          <w:rFonts w:eastAsiaTheme="minorEastAsia"/>
          <w:i/>
          <w:lang w:val="en-US"/>
        </w:rPr>
        <w:t>R</w:t>
      </w:r>
      <w:r w:rsidRPr="004D3E25">
        <w:rPr>
          <w:rFonts w:eastAsiaTheme="minorEastAsia"/>
          <w:i/>
          <w:vertAlign w:val="subscript"/>
          <w:lang w:val="en-US"/>
        </w:rPr>
        <w:t>i</w:t>
      </w:r>
      <w:r w:rsidRPr="00916515">
        <w:rPr>
          <w:rFonts w:eastAsiaTheme="minorEastAsia"/>
        </w:rPr>
        <w:t xml:space="preserve">, </w:t>
      </w:r>
      <w:r>
        <w:rPr>
          <w:rFonts w:eastAsiaTheme="minorEastAsia"/>
        </w:rPr>
        <w:t>но метрика будет с сигнатурой σ</w:t>
      </w:r>
      <w:r w:rsidRPr="00916515">
        <w:rPr>
          <w:rFonts w:eastAsiaTheme="minorEastAsia"/>
        </w:rPr>
        <w:t xml:space="preserve"> = {+, </w:t>
      </w:r>
      <w:r>
        <w:rPr>
          <w:rFonts w:eastAsiaTheme="minorEastAsia"/>
        </w:rPr>
        <w:t>–</w:t>
      </w:r>
      <w:r w:rsidRPr="00916515">
        <w:rPr>
          <w:rFonts w:eastAsiaTheme="minorEastAsia"/>
        </w:rPr>
        <w:t xml:space="preserve">, </w:t>
      </w:r>
      <w:r>
        <w:rPr>
          <w:rFonts w:eastAsiaTheme="minorEastAsia"/>
        </w:rPr>
        <w:t>–</w:t>
      </w:r>
      <w:r w:rsidRPr="00916515">
        <w:rPr>
          <w:rFonts w:eastAsiaTheme="minorEastAsia"/>
        </w:rPr>
        <w:t xml:space="preserve"> … </w:t>
      </w:r>
      <w:r>
        <w:rPr>
          <w:rFonts w:eastAsiaTheme="minorEastAsia"/>
        </w:rPr>
        <w:t>–</w:t>
      </w:r>
      <w:r w:rsidRPr="00916515">
        <w:rPr>
          <w:rFonts w:eastAsiaTheme="minorEastAsia"/>
        </w:rPr>
        <w:t xml:space="preserve">}. </w:t>
      </w:r>
      <w:r>
        <w:rPr>
          <w:rFonts w:eastAsiaTheme="minorEastAsia"/>
        </w:rPr>
        <w:t>В итоге за облаками барон</w:t>
      </w:r>
      <w:r w:rsidR="003C75BC">
        <w:rPr>
          <w:rFonts w:eastAsiaTheme="minorEastAsia"/>
        </w:rPr>
        <w:t>, как Плотин,</w:t>
      </w:r>
      <w:r>
        <w:rPr>
          <w:rFonts w:eastAsiaTheme="minorEastAsia"/>
        </w:rPr>
        <w:t xml:space="preserve"> пользуется метрикой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m:t>
        </m:r>
        <m:rad>
          <m:radPr>
            <m:degHide m:val="on"/>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sSubSup>
                      <m:sSubSupPr>
                        <m:ctrlPr>
                          <w:rPr>
                            <w:rFonts w:ascii="Cambria Math" w:hAnsi="Cambria Math"/>
                            <w:i/>
                            <w:lang w:val="en-US"/>
                          </w:rPr>
                        </m:ctrlPr>
                      </m:sSubSupPr>
                      <m:e>
                        <m:r>
                          <w:rPr>
                            <w:rFonts w:ascii="Cambria Math" w:hAnsi="Cambria Math"/>
                            <w:lang w:val="en-US"/>
                          </w:rPr>
                          <m:t>j</m:t>
                        </m:r>
                      </m:e>
                      <m:sub>
                        <m:r>
                          <w:rPr>
                            <w:rFonts w:ascii="Cambria Math" w:hAnsi="Cambria Math"/>
                            <w:lang w:val="en-US"/>
                          </w:rPr>
                          <m:t>i</m:t>
                        </m:r>
                      </m:sub>
                      <m:sup>
                        <m:r>
                          <w:rPr>
                            <w:rFonts w:ascii="Cambria Math" w:hAnsi="Cambria Math"/>
                          </w:rPr>
                          <m:t>2</m:t>
                        </m:r>
                      </m:sup>
                    </m:sSubSup>
                    <m:r>
                      <w:rPr>
                        <w:rFonts w:ascii="Cambria Math" w:hAnsi="Cambria Math"/>
                        <w:lang w:val="en-US"/>
                      </w:rPr>
                      <m:t>R</m:t>
                    </m:r>
                  </m:e>
                  <m:sub>
                    <m:r>
                      <w:rPr>
                        <w:rFonts w:ascii="Cambria Math" w:hAnsi="Cambria Math"/>
                      </w:rPr>
                      <m:t>i</m:t>
                    </m:r>
                  </m:sub>
                  <m:sup>
                    <m:r>
                      <w:rPr>
                        <w:rFonts w:ascii="Cambria Math" w:hAnsi="Cambria Math"/>
                      </w:rPr>
                      <m:t>2</m:t>
                    </m:r>
                  </m:sup>
                </m:sSubSup>
              </m:e>
            </m:nary>
          </m:e>
        </m:rad>
      </m:oMath>
      <w:r w:rsidRPr="00916515">
        <w:rPr>
          <w:rFonts w:eastAsiaTheme="minorEastAsia"/>
        </w:rPr>
        <w:t>.</w:t>
      </w:r>
    </w:p>
    <w:p w:rsidR="009A5CAA" w:rsidRPr="006307EE" w:rsidRDefault="009A5CAA" w:rsidP="009A5CAA">
      <w:pPr>
        <w:pStyle w:val="af0"/>
        <w:widowControl w:val="0"/>
        <w:spacing w:line="120" w:lineRule="auto"/>
        <w:ind w:left="284" w:firstLine="425"/>
        <w:jc w:val="both"/>
      </w:pPr>
    </w:p>
    <w:p w:rsidR="00052B3A" w:rsidRPr="00052B3A" w:rsidRDefault="009A5CAA" w:rsidP="009A5CAA">
      <w:pPr>
        <w:pStyle w:val="af0"/>
        <w:widowControl w:val="0"/>
        <w:numPr>
          <w:ilvl w:val="0"/>
          <w:numId w:val="32"/>
        </w:numPr>
        <w:ind w:left="284" w:hanging="284"/>
        <w:jc w:val="both"/>
      </w:pPr>
      <w:r w:rsidRPr="00A94DB3">
        <w:rPr>
          <w:rFonts w:eastAsiaTheme="minorEastAsia"/>
          <w:u w:val="single"/>
        </w:rPr>
        <w:t>Связь между мирами</w:t>
      </w:r>
      <w:r>
        <w:rPr>
          <w:rFonts w:eastAsiaTheme="minorEastAsia"/>
        </w:rPr>
        <w:t xml:space="preserve">. Если имеется 3-мерный мир </w:t>
      </w:r>
      <m:oMath>
        <m:sSub>
          <m:sSubPr>
            <m:ctrlPr>
              <w:rPr>
                <w:rFonts w:ascii="Cambria Math" w:eastAsiaTheme="minorEastAsia" w:hAnsi="Cambria Math"/>
                <w:i/>
              </w:rPr>
            </m:ctrlPr>
          </m:sSubPr>
          <m:e>
            <m:r>
              <w:rPr>
                <w:rFonts w:ascii="Cambria Math" w:eastAsiaTheme="minorEastAsia" w:hAnsi="Cambria Math"/>
              </w:rPr>
              <m:t>М</m:t>
            </m:r>
          </m:e>
          <m:sub>
            <m:r>
              <w:rPr>
                <w:rFonts w:ascii="Cambria Math" w:eastAsiaTheme="minorEastAsia" w:hAnsi="Cambria Math"/>
              </w:rPr>
              <m:t>1</m:t>
            </m:r>
          </m:sub>
        </m:sSub>
      </m:oMath>
      <w:r>
        <w:rPr>
          <w:rFonts w:eastAsiaTheme="minorEastAsia"/>
        </w:rPr>
        <w:t xml:space="preserve"> и время в нем для различных систем отсчета измеряется в форме </w:t>
      </w:r>
      <m:oMath>
        <m:sSup>
          <m:sSupPr>
            <m:ctrlPr>
              <w:rPr>
                <w:rFonts w:ascii="Cambria Math" w:hAnsi="Cambria Math"/>
                <w:i/>
                <w:lang w:val="en-US"/>
              </w:rPr>
            </m:ctrlPr>
          </m:sSupPr>
          <m:e>
            <m:sSub>
              <m:sSubPr>
                <m:ctrlPr>
                  <w:rPr>
                    <w:rFonts w:ascii="Cambria Math" w:hAnsi="Cambria Math"/>
                    <w:i/>
                    <w:lang w:val="en-US"/>
                  </w:rPr>
                </m:ctrlPr>
              </m:sSubPr>
              <m:e>
                <m:sSub>
                  <m:sSubPr>
                    <m:ctrlPr>
                      <w:rPr>
                        <w:rFonts w:ascii="Cambria Math" w:hAnsi="Cambria Math"/>
                        <w:lang w:val="en-US"/>
                      </w:rPr>
                    </m:ctrlPr>
                  </m:sSubPr>
                  <m:e>
                    <m:r>
                      <m:rPr>
                        <m:sty m:val="p"/>
                      </m:rPr>
                      <w:rPr>
                        <w:rFonts w:ascii="Cambria Math" w:hAnsi="Cambria Math"/>
                        <w:lang w:val="en-US"/>
                      </w:rPr>
                      <m:t>d</m:t>
                    </m:r>
                    <m:r>
                      <w:rPr>
                        <w:rFonts w:ascii="Cambria Math" w:hAnsi="Cambria Math"/>
                        <w:lang w:val="en-US"/>
                      </w:rPr>
                      <m:t>t</m:t>
                    </m:r>
                  </m:e>
                  <m:sub>
                    <m:r>
                      <m:rPr>
                        <m:sty m:val="p"/>
                      </m:rPr>
                      <w:rPr>
                        <w:rFonts w:ascii="Cambria Math" w:hAnsi="Cambria Math"/>
                      </w:rPr>
                      <m:t>1</m:t>
                    </m:r>
                  </m:sub>
                </m:sSub>
                <m:r>
                  <m:rPr>
                    <m:sty m:val="p"/>
                  </m:rPr>
                  <w:rPr>
                    <w:rFonts w:ascii="Cambria Math" w:hAnsi="Cambria Math"/>
                  </w:rPr>
                  <m:t>=</m:t>
                </m:r>
                <m:r>
                  <m:rPr>
                    <m:sty m:val="p"/>
                  </m:rPr>
                  <w:rPr>
                    <w:rFonts w:ascii="Cambria Math" w:hAnsi="Cambria Math"/>
                    <w:lang w:val="en-US"/>
                  </w:rPr>
                  <m:t>d</m:t>
                </m:r>
                <m:r>
                  <w:rPr>
                    <w:rFonts w:ascii="Cambria Math" w:hAnsi="Cambria Math"/>
                    <w:lang w:val="en-US"/>
                  </w:rPr>
                  <m:t>t</m:t>
                </m:r>
              </m:e>
              <m:sub>
                <m:r>
                  <w:rPr>
                    <w:rFonts w:ascii="Cambria Math" w:hAnsi="Cambria Math"/>
                  </w:rPr>
                  <m:t>1</m:t>
                </m:r>
              </m:sub>
            </m:sSub>
          </m:e>
          <m:sup>
            <m:r>
              <w:rPr>
                <w:rFonts w:ascii="Cambria Math" w:hAnsi="Cambria Math"/>
              </w:rPr>
              <m:t>'</m:t>
            </m:r>
          </m:sup>
        </m:sSup>
        <m:rad>
          <m:radPr>
            <m:degHide m:val="on"/>
            <m:ctrlPr>
              <w:rPr>
                <w:rFonts w:ascii="Cambria Math" w:hAnsi="Cambria Math"/>
                <w:i/>
              </w:rPr>
            </m:ctrlPr>
          </m:radPr>
          <m:deg/>
          <m:e>
            <m:r>
              <w:rPr>
                <w:rFonts w:ascii="Cambria Math" w:hAnsi="Cambria Math"/>
              </w:rPr>
              <m:t>1-</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'2</m:t>
                    </m:r>
                  </m:sup>
                </m:sSubSup>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'2</m:t>
                    </m:r>
                  </m:sup>
                </m:sSubSup>
              </m:e>
            </m:nary>
          </m:e>
        </m:rad>
      </m:oMath>
      <w:r>
        <w:rPr>
          <w:rFonts w:eastAsiaTheme="minorEastAsia"/>
        </w:rPr>
        <w:t xml:space="preserve">, где </w:t>
      </w:r>
      <w:r>
        <w:rPr>
          <w:rFonts w:eastAsiaTheme="minorEastAsia"/>
          <w:i/>
        </w:rPr>
        <w:t>а</w:t>
      </w:r>
      <w:r w:rsidR="007039A7" w:rsidRPr="007039A7">
        <w:rPr>
          <w:rFonts w:eastAsiaTheme="minorEastAsia"/>
          <w:i/>
          <w:vertAlign w:val="subscript"/>
          <w:lang w:val="en-US"/>
        </w:rPr>
        <w:t>i</w:t>
      </w:r>
      <w:r>
        <w:rPr>
          <w:rFonts w:eastAsiaTheme="minorEastAsia"/>
        </w:rPr>
        <w:t xml:space="preserve"> и </w:t>
      </w:r>
      <w:r>
        <w:rPr>
          <w:rFonts w:eastAsiaTheme="minorEastAsia"/>
          <w:i/>
          <w:lang w:val="en-US"/>
        </w:rPr>
        <w:t>f</w:t>
      </w:r>
      <w:r w:rsidR="007039A7" w:rsidRPr="007039A7">
        <w:rPr>
          <w:rFonts w:eastAsiaTheme="minorEastAsia"/>
          <w:i/>
          <w:vertAlign w:val="subscript"/>
          <w:lang w:val="en-US"/>
        </w:rPr>
        <w:t>i</w:t>
      </w:r>
      <w:r>
        <w:rPr>
          <w:rFonts w:eastAsiaTheme="minorEastAsia"/>
        </w:rPr>
        <w:t xml:space="preserve"> – коэффициенты и ф</w:t>
      </w:r>
      <w:r>
        <w:rPr>
          <w:rFonts w:eastAsiaTheme="minorEastAsia"/>
        </w:rPr>
        <w:t>и</w:t>
      </w:r>
      <w:r>
        <w:rPr>
          <w:rFonts w:eastAsiaTheme="minorEastAsia"/>
        </w:rPr>
        <w:t xml:space="preserve">зические величины в этом мире, </w:t>
      </w:r>
      <w:r>
        <w:rPr>
          <w:rFonts w:eastAsiaTheme="minorEastAsia"/>
          <w:i/>
          <w:lang w:val="en-US"/>
        </w:rPr>
        <w:t>i</w:t>
      </w:r>
      <w:r>
        <w:rPr>
          <w:rFonts w:eastAsiaTheme="minorEastAsia"/>
          <w:lang w:val="en-US"/>
        </w:rPr>
        <w:t> </w:t>
      </w:r>
      <w:r w:rsidR="007039A7">
        <w:rPr>
          <w:rFonts w:eastAsiaTheme="minorEastAsia"/>
        </w:rPr>
        <w:t xml:space="preserve">= </w:t>
      </w:r>
      <w:r>
        <w:rPr>
          <w:rFonts w:eastAsiaTheme="minorEastAsia"/>
        </w:rPr>
        <w:t>1…</w:t>
      </w:r>
      <w:r>
        <w:rPr>
          <w:rFonts w:eastAsiaTheme="minorEastAsia"/>
          <w:i/>
          <w:lang w:val="en-US"/>
        </w:rPr>
        <w:t>n</w:t>
      </w:r>
      <w:r>
        <w:rPr>
          <w:rFonts w:eastAsiaTheme="minorEastAsia"/>
        </w:rPr>
        <w:t xml:space="preserve">, то в «параллельном» ему мире </w:t>
      </w:r>
      <m:oMath>
        <m:sSub>
          <m:sSubPr>
            <m:ctrlPr>
              <w:rPr>
                <w:rFonts w:ascii="Cambria Math" w:eastAsiaTheme="minorEastAsia" w:hAnsi="Cambria Math"/>
                <w:i/>
              </w:rPr>
            </m:ctrlPr>
          </m:sSubPr>
          <m:e>
            <m:r>
              <w:rPr>
                <w:rFonts w:ascii="Cambria Math" w:eastAsiaTheme="minorEastAsia" w:hAnsi="Cambria Math"/>
              </w:rPr>
              <m:t>М</m:t>
            </m:r>
          </m:e>
          <m:sub>
            <m:r>
              <w:rPr>
                <w:rFonts w:ascii="Cambria Math" w:eastAsiaTheme="minorEastAsia" w:hAnsi="Cambria Math"/>
              </w:rPr>
              <m:t>2</m:t>
            </m:r>
          </m:sub>
        </m:sSub>
      </m:oMath>
      <w:r>
        <w:rPr>
          <w:rFonts w:eastAsiaTheme="minorEastAsia"/>
        </w:rPr>
        <w:t xml:space="preserve"> в различных системах отсчета, принятых в этом мире, время будет измеряться в форме </w:t>
      </w:r>
      <m:oMath>
        <m:sSup>
          <m:sSupPr>
            <m:ctrlPr>
              <w:rPr>
                <w:rFonts w:ascii="Cambria Math" w:hAnsi="Cambria Math"/>
                <w:i/>
                <w:lang w:val="en-US"/>
              </w:rPr>
            </m:ctrlPr>
          </m:sSupPr>
          <m:e>
            <m:sSub>
              <m:sSubPr>
                <m:ctrlPr>
                  <w:rPr>
                    <w:rFonts w:ascii="Cambria Math" w:hAnsi="Cambria Math"/>
                    <w:i/>
                    <w:lang w:val="en-US"/>
                  </w:rPr>
                </m:ctrlPr>
              </m:sSubPr>
              <m:e>
                <m:sSub>
                  <m:sSubPr>
                    <m:ctrlPr>
                      <w:rPr>
                        <w:rFonts w:ascii="Cambria Math" w:hAnsi="Cambria Math"/>
                        <w:lang w:val="en-US"/>
                      </w:rPr>
                    </m:ctrlPr>
                  </m:sSubPr>
                  <m:e>
                    <m:r>
                      <m:rPr>
                        <m:sty m:val="p"/>
                      </m:rPr>
                      <w:rPr>
                        <w:rFonts w:ascii="Cambria Math" w:hAnsi="Cambria Math"/>
                        <w:lang w:val="en-US"/>
                      </w:rPr>
                      <m:t>d</m:t>
                    </m:r>
                    <m:r>
                      <w:rPr>
                        <w:rFonts w:ascii="Cambria Math" w:hAnsi="Cambria Math"/>
                        <w:lang w:val="en-US"/>
                      </w:rPr>
                      <m:t>t</m:t>
                    </m:r>
                  </m:e>
                  <m:sub>
                    <m:r>
                      <m:rPr>
                        <m:sty m:val="p"/>
                      </m:rPr>
                      <w:rPr>
                        <w:rFonts w:ascii="Cambria Math" w:hAnsi="Cambria Math"/>
                      </w:rPr>
                      <m:t>2</m:t>
                    </m:r>
                  </m:sub>
                </m:sSub>
                <m:r>
                  <m:rPr>
                    <m:sty m:val="p"/>
                  </m:rPr>
                  <w:rPr>
                    <w:rFonts w:ascii="Cambria Math" w:hAnsi="Cambria Math"/>
                  </w:rPr>
                  <m:t>=</m:t>
                </m:r>
                <m:r>
                  <m:rPr>
                    <m:sty m:val="p"/>
                  </m:rPr>
                  <w:rPr>
                    <w:rFonts w:ascii="Cambria Math" w:hAnsi="Cambria Math"/>
                    <w:lang w:val="en-US"/>
                  </w:rPr>
                  <m:t>d</m:t>
                </m:r>
                <m:r>
                  <w:rPr>
                    <w:rFonts w:ascii="Cambria Math" w:hAnsi="Cambria Math"/>
                    <w:lang w:val="en-US"/>
                  </w:rPr>
                  <m:t>t</m:t>
                </m:r>
              </m:e>
              <m:sub>
                <m:r>
                  <w:rPr>
                    <w:rFonts w:ascii="Cambria Math" w:hAnsi="Cambria Math"/>
                  </w:rPr>
                  <m:t>2</m:t>
                </m:r>
              </m:sub>
            </m:sSub>
          </m:e>
          <m:sup>
            <m:r>
              <w:rPr>
                <w:rFonts w:ascii="Cambria Math" w:hAnsi="Cambria Math"/>
              </w:rPr>
              <m:t>'</m:t>
            </m:r>
          </m:sup>
        </m:sSup>
        <m:rad>
          <m:radPr>
            <m:degHide m:val="on"/>
            <m:ctrlPr>
              <w:rPr>
                <w:rFonts w:ascii="Cambria Math" w:hAnsi="Cambria Math"/>
                <w:i/>
              </w:rPr>
            </m:ctrlPr>
          </m:radPr>
          <m:deg/>
          <m:e>
            <m:r>
              <w:rPr>
                <w:rFonts w:ascii="Cambria Math" w:hAnsi="Cambria Math"/>
              </w:rPr>
              <m:t>1-</m:t>
            </m:r>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sSubSup>
                  <m:sSubSupPr>
                    <m:ctrlPr>
                      <w:rPr>
                        <w:rFonts w:ascii="Cambria Math" w:hAnsi="Cambria Math"/>
                        <w:i/>
                      </w:rPr>
                    </m:ctrlPr>
                  </m:sSubSupPr>
                  <m:e>
                    <m:r>
                      <w:rPr>
                        <w:rFonts w:ascii="Cambria Math" w:hAnsi="Cambria Math"/>
                      </w:rPr>
                      <m:t>g</m:t>
                    </m:r>
                  </m:e>
                  <m:sub>
                    <m:r>
                      <w:rPr>
                        <w:rFonts w:ascii="Cambria Math" w:hAnsi="Cambria Math"/>
                      </w:rPr>
                      <m:t>i</m:t>
                    </m:r>
                  </m:sub>
                  <m:sup>
                    <m:r>
                      <w:rPr>
                        <w:rFonts w:ascii="Cambria Math" w:hAnsi="Cambria Math"/>
                      </w:rPr>
                      <m:t>'2</m:t>
                    </m:r>
                  </m:sup>
                </m:sSubSup>
              </m:e>
            </m:nary>
          </m:e>
        </m:rad>
      </m:oMath>
      <w:r>
        <w:rPr>
          <w:rFonts w:eastAsiaTheme="minorEastAsia"/>
        </w:rPr>
        <w:t xml:space="preserve">, где </w:t>
      </w:r>
      <w:r>
        <w:rPr>
          <w:rFonts w:eastAsiaTheme="minorEastAsia"/>
          <w:i/>
          <w:lang w:val="en-US"/>
        </w:rPr>
        <w:t>b</w:t>
      </w:r>
      <w:r w:rsidR="006C26CD" w:rsidRPr="006C26CD">
        <w:rPr>
          <w:rFonts w:eastAsiaTheme="minorEastAsia"/>
          <w:i/>
          <w:vertAlign w:val="subscript"/>
          <w:lang w:val="en-US"/>
        </w:rPr>
        <w:t>i</w:t>
      </w:r>
      <w:r>
        <w:rPr>
          <w:rFonts w:eastAsiaTheme="minorEastAsia"/>
        </w:rPr>
        <w:t xml:space="preserve"> и </w:t>
      </w:r>
      <w:r>
        <w:rPr>
          <w:rFonts w:eastAsiaTheme="minorEastAsia"/>
          <w:i/>
          <w:lang w:val="en-US"/>
        </w:rPr>
        <w:t>g</w:t>
      </w:r>
      <w:r w:rsidR="006C26CD" w:rsidRPr="006C26CD">
        <w:rPr>
          <w:rFonts w:eastAsiaTheme="minorEastAsia"/>
          <w:i/>
          <w:vertAlign w:val="subscript"/>
          <w:lang w:val="en-US"/>
        </w:rPr>
        <w:t>i</w:t>
      </w:r>
      <w:r>
        <w:rPr>
          <w:rFonts w:eastAsiaTheme="minorEastAsia"/>
        </w:rPr>
        <w:t xml:space="preserve"> – коэффициенты и величины в </w:t>
      </w:r>
      <m:oMath>
        <m:sSub>
          <m:sSubPr>
            <m:ctrlPr>
              <w:rPr>
                <w:rFonts w:ascii="Cambria Math" w:eastAsiaTheme="minorEastAsia" w:hAnsi="Cambria Math"/>
                <w:i/>
              </w:rPr>
            </m:ctrlPr>
          </m:sSubPr>
          <m:e>
            <m:r>
              <w:rPr>
                <w:rFonts w:ascii="Cambria Math" w:eastAsiaTheme="minorEastAsia" w:hAnsi="Cambria Math"/>
              </w:rPr>
              <m:t>М</m:t>
            </m:r>
          </m:e>
          <m:sub>
            <m:r>
              <w:rPr>
                <w:rFonts w:ascii="Cambria Math" w:eastAsiaTheme="minorEastAsia" w:hAnsi="Cambria Math"/>
              </w:rPr>
              <m:t>2</m:t>
            </m:r>
          </m:sub>
        </m:sSub>
      </m:oMath>
      <w:r>
        <w:rPr>
          <w:rFonts w:eastAsiaTheme="minorEastAsia"/>
        </w:rPr>
        <w:t xml:space="preserve">, </w:t>
      </w:r>
      <w:r>
        <w:rPr>
          <w:rFonts w:eastAsiaTheme="minorEastAsia"/>
          <w:i/>
          <w:lang w:val="en-US"/>
        </w:rPr>
        <w:t>i</w:t>
      </w:r>
      <w:r>
        <w:rPr>
          <w:rFonts w:eastAsiaTheme="minorEastAsia"/>
          <w:lang w:val="en-US"/>
        </w:rPr>
        <w:t> </w:t>
      </w:r>
      <w:r>
        <w:rPr>
          <w:rFonts w:eastAsiaTheme="minorEastAsia"/>
        </w:rPr>
        <w:t>= 1…</w:t>
      </w:r>
      <w:r>
        <w:rPr>
          <w:rFonts w:eastAsiaTheme="minorEastAsia"/>
          <w:i/>
          <w:lang w:val="en-US"/>
        </w:rPr>
        <w:t>m</w:t>
      </w:r>
      <w:r>
        <w:rPr>
          <w:rFonts w:eastAsiaTheme="minorEastAsia"/>
        </w:rPr>
        <w:t>. Если пров</w:t>
      </w:r>
      <w:r>
        <w:rPr>
          <w:rFonts w:eastAsiaTheme="minorEastAsia"/>
        </w:rPr>
        <w:t>о</w:t>
      </w:r>
      <w:r>
        <w:rPr>
          <w:rFonts w:eastAsiaTheme="minorEastAsia"/>
        </w:rPr>
        <w:t xml:space="preserve">дится </w:t>
      </w:r>
      <w:r>
        <w:rPr>
          <w:rFonts w:eastAsiaTheme="minorEastAsia"/>
          <w:i/>
        </w:rPr>
        <w:t>синхронизация</w:t>
      </w:r>
      <w:r>
        <w:rPr>
          <w:rFonts w:eastAsiaTheme="minorEastAsia"/>
        </w:rPr>
        <w:t xml:space="preserve"> между мирами </w:t>
      </w:r>
      <m:oMath>
        <m:sSub>
          <m:sSubPr>
            <m:ctrlPr>
              <w:rPr>
                <w:rFonts w:ascii="Cambria Math" w:eastAsiaTheme="minorEastAsia" w:hAnsi="Cambria Math"/>
                <w:i/>
              </w:rPr>
            </m:ctrlPr>
          </m:sSubPr>
          <m:e>
            <m:r>
              <w:rPr>
                <w:rFonts w:ascii="Cambria Math" w:eastAsiaTheme="minorEastAsia" w:hAnsi="Cambria Math"/>
              </w:rPr>
              <m:t>М</m:t>
            </m:r>
          </m:e>
          <m:sub>
            <m:r>
              <w:rPr>
                <w:rFonts w:ascii="Cambria Math" w:eastAsiaTheme="minorEastAsia" w:hAnsi="Cambria Math"/>
              </w:rPr>
              <m:t>1</m:t>
            </m:r>
          </m:sub>
        </m:sSub>
      </m:oMath>
      <w:r>
        <w:rPr>
          <w:rFonts w:eastAsiaTheme="minorEastAsia"/>
        </w:rPr>
        <w:t xml:space="preserve"> и </w:t>
      </w:r>
      <m:oMath>
        <m:sSub>
          <m:sSubPr>
            <m:ctrlPr>
              <w:rPr>
                <w:rFonts w:ascii="Cambria Math" w:eastAsiaTheme="minorEastAsia" w:hAnsi="Cambria Math"/>
                <w:i/>
              </w:rPr>
            </m:ctrlPr>
          </m:sSubPr>
          <m:e>
            <m:r>
              <w:rPr>
                <w:rFonts w:ascii="Cambria Math" w:eastAsiaTheme="minorEastAsia" w:hAnsi="Cambria Math"/>
              </w:rPr>
              <m:t>М</m:t>
            </m:r>
          </m:e>
          <m:sub>
            <m:r>
              <w:rPr>
                <w:rFonts w:ascii="Cambria Math" w:eastAsiaTheme="minorEastAsia" w:hAnsi="Cambria Math"/>
              </w:rPr>
              <m:t>2</m:t>
            </m:r>
          </m:sub>
        </m:sSub>
      </m:oMath>
      <w:r>
        <w:rPr>
          <w:rFonts w:eastAsiaTheme="minorEastAsia"/>
        </w:rPr>
        <w:t>, то для этого необходимо определить общие физические величины (взаимодействия) и найти коэффициенты. Взаимное время будет тогда определяться формой</w:t>
      </w:r>
      <w:r w:rsidR="00283D4E" w:rsidRPr="00283D4E">
        <w:rPr>
          <w:rFonts w:eastAsiaTheme="minorEastAsia"/>
        </w:rPr>
        <w:t xml:space="preserve"> </w:t>
      </w:r>
      <w:r w:rsidR="00283D4E">
        <w:rPr>
          <w:rFonts w:eastAsiaTheme="minorEastAsia"/>
          <w:lang w:val="en-US"/>
        </w:rPr>
        <w:t>d</w:t>
      </w:r>
      <w:r w:rsidR="00283D4E" w:rsidRPr="00283D4E">
        <w:rPr>
          <w:rFonts w:eastAsiaTheme="minorEastAsia"/>
          <w:i/>
          <w:lang w:val="en-US"/>
        </w:rPr>
        <w:t>t</w:t>
      </w:r>
      <w:r w:rsidR="00283D4E" w:rsidRPr="00283D4E">
        <w:rPr>
          <w:rFonts w:eastAsiaTheme="minorEastAsia"/>
          <w:vertAlign w:val="subscript"/>
        </w:rPr>
        <w:t>12</w:t>
      </w:r>
      <w:r w:rsidR="00283D4E" w:rsidRPr="00283D4E">
        <w:rPr>
          <w:rFonts w:eastAsiaTheme="minorEastAsia"/>
        </w:rPr>
        <w:t xml:space="preserve"> = </w:t>
      </w:r>
      <w:r w:rsidR="00283D4E">
        <w:rPr>
          <w:rFonts w:eastAsiaTheme="minorEastAsia"/>
          <w:lang w:val="en-US"/>
        </w:rPr>
        <w:t>d</w:t>
      </w: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12</m:t>
            </m:r>
          </m:sub>
          <m:sup>
            <m:r>
              <w:rPr>
                <w:rFonts w:ascii="Cambria Math" w:eastAsiaTheme="minorEastAsia" w:hAnsi="Cambria Math"/>
              </w:rPr>
              <m:t>'</m:t>
            </m:r>
          </m:sup>
        </m:sSubSup>
        <m:rad>
          <m:radPr>
            <m:degHide m:val="on"/>
            <m:ctrlPr>
              <w:rPr>
                <w:rFonts w:ascii="Cambria Math" w:hAnsi="Cambria Math"/>
                <w:i/>
              </w:rPr>
            </m:ctrlPr>
          </m:radPr>
          <m:deg/>
          <m:e>
            <m:r>
              <w:rPr>
                <w:rFonts w:ascii="Cambria Math" w:hAnsi="Cambria Math"/>
              </w:rPr>
              <m:t>1-</m:t>
            </m:r>
            <m:nary>
              <m:naryPr>
                <m:chr m:val="∑"/>
                <m:limLoc m:val="subSup"/>
                <m:ctrlPr>
                  <w:rPr>
                    <w:rFonts w:ascii="Cambria Math" w:hAnsi="Cambria Math"/>
                    <w:i/>
                  </w:rPr>
                </m:ctrlPr>
              </m:naryPr>
              <m:sub>
                <m:r>
                  <w:rPr>
                    <w:rFonts w:ascii="Cambria Math" w:hAnsi="Cambria Math"/>
                  </w:rPr>
                  <m:t>i=1</m:t>
                </m:r>
              </m:sub>
              <m:sup>
                <m:r>
                  <w:rPr>
                    <w:rFonts w:ascii="Cambria Math" w:hAnsi="Cambria Math"/>
                    <w:lang w:val="en-US"/>
                  </w:rPr>
                  <m:t>p</m:t>
                </m:r>
              </m:sup>
              <m:e>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'2</m:t>
                    </m:r>
                  </m:sup>
                </m:sSubSup>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'2</m:t>
                    </m:r>
                  </m:sup>
                </m:sSubSup>
              </m:e>
            </m:nary>
          </m:e>
        </m:rad>
      </m:oMath>
      <w:r>
        <w:rPr>
          <w:rFonts w:eastAsiaTheme="minorEastAsia"/>
        </w:rPr>
        <w:t xml:space="preserve">, где </w:t>
      </w:r>
      <w:r>
        <w:rPr>
          <w:rFonts w:eastAsiaTheme="minorEastAsia"/>
          <w:i/>
        </w:rPr>
        <w:t>р</w:t>
      </w:r>
      <w:r>
        <w:rPr>
          <w:rFonts w:eastAsiaTheme="minorEastAsia"/>
        </w:rPr>
        <w:t xml:space="preserve"> – количество общих физич</w:t>
      </w:r>
      <w:r>
        <w:rPr>
          <w:rFonts w:eastAsiaTheme="minorEastAsia"/>
        </w:rPr>
        <w:t>е</w:t>
      </w:r>
      <w:r>
        <w:rPr>
          <w:rFonts w:eastAsiaTheme="minorEastAsia"/>
        </w:rPr>
        <w:t xml:space="preserve">ских величин </w:t>
      </w:r>
      <w:r>
        <w:rPr>
          <w:rFonts w:eastAsiaTheme="minorEastAsia"/>
          <w:i/>
          <w:lang w:val="en-US"/>
        </w:rPr>
        <w:t>h</w:t>
      </w:r>
      <w:r w:rsidR="006C26CD" w:rsidRPr="006C26CD">
        <w:rPr>
          <w:rFonts w:eastAsiaTheme="minorEastAsia"/>
          <w:i/>
          <w:vertAlign w:val="subscript"/>
          <w:lang w:val="en-US"/>
        </w:rPr>
        <w:t>i</w:t>
      </w:r>
      <w:r w:rsidRPr="00452F80">
        <w:rPr>
          <w:rFonts w:eastAsiaTheme="minorEastAsia"/>
        </w:rPr>
        <w:t xml:space="preserve"> </w:t>
      </w:r>
      <w:r>
        <w:rPr>
          <w:rFonts w:eastAsiaTheme="minorEastAsia"/>
          <w:lang w:val="en-US"/>
        </w:rPr>
        <w:t>c</w:t>
      </w:r>
      <w:r>
        <w:rPr>
          <w:rFonts w:eastAsiaTheme="minorEastAsia"/>
        </w:rPr>
        <w:t xml:space="preserve"> коэффициентами </w:t>
      </w:r>
      <w:r>
        <w:rPr>
          <w:rFonts w:eastAsiaTheme="minorEastAsia"/>
          <w:i/>
          <w:lang w:val="en-US"/>
        </w:rPr>
        <w:t>c</w:t>
      </w:r>
      <w:r w:rsidR="006C26CD" w:rsidRPr="006C26CD">
        <w:rPr>
          <w:rFonts w:eastAsiaTheme="minorEastAsia"/>
          <w:i/>
          <w:vertAlign w:val="subscript"/>
          <w:lang w:val="en-US"/>
        </w:rPr>
        <w:t>i</w:t>
      </w:r>
      <w:r>
        <w:rPr>
          <w:rFonts w:eastAsiaTheme="minorEastAsia"/>
        </w:rPr>
        <w:t>,</w:t>
      </w:r>
      <w:r>
        <w:rPr>
          <w:rFonts w:eastAsiaTheme="minorEastAsia"/>
          <w:i/>
        </w:rPr>
        <w:t xml:space="preserve"> </w:t>
      </w:r>
      <w:r>
        <w:rPr>
          <w:rFonts w:eastAsiaTheme="minorEastAsia"/>
          <w:i/>
          <w:lang w:val="en-US"/>
        </w:rPr>
        <w:t>i </w:t>
      </w:r>
      <w:r>
        <w:rPr>
          <w:rFonts w:eastAsiaTheme="minorEastAsia"/>
          <w:i/>
        </w:rPr>
        <w:t xml:space="preserve">= </w:t>
      </w:r>
      <w:r>
        <w:rPr>
          <w:rFonts w:eastAsiaTheme="minorEastAsia"/>
        </w:rPr>
        <w:t>1…</w:t>
      </w:r>
      <w:r>
        <w:rPr>
          <w:rFonts w:eastAsiaTheme="minorEastAsia"/>
          <w:i/>
          <w:lang w:val="en-US"/>
        </w:rPr>
        <w:t>p</w:t>
      </w:r>
      <w:r>
        <w:rPr>
          <w:rFonts w:eastAsiaTheme="minorEastAsia"/>
        </w:rPr>
        <w:t xml:space="preserve">. В общем случае </w:t>
      </w:r>
      <m:oMath>
        <m:sSub>
          <m:sSubPr>
            <m:ctrlPr>
              <w:rPr>
                <w:rFonts w:ascii="Cambria Math" w:eastAsiaTheme="minorEastAsia" w:hAnsi="Cambria Math"/>
                <w:i/>
              </w:rPr>
            </m:ctrlPr>
          </m:sSubPr>
          <m:e>
            <m:r>
              <m:rPr>
                <m:sty m:val="p"/>
              </m:rPr>
              <w:rPr>
                <w:rFonts w:ascii="Cambria Math" w:eastAsiaTheme="minorEastAsia" w:hAnsi="Cambria Math"/>
                <w:lang w:val="en-US"/>
              </w:rPr>
              <m:t>d</m:t>
            </m:r>
            <m:r>
              <w:rPr>
                <w:rFonts w:ascii="Cambria Math" w:eastAsiaTheme="minorEastAsia" w:hAnsi="Cambria Math"/>
                <w:lang w:val="en-US"/>
              </w:rPr>
              <m:t>t</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d</m:t>
            </m:r>
            <m:r>
              <w:rPr>
                <w:rFonts w:ascii="Cambria Math" w:eastAsiaTheme="minorEastAsia" w:hAnsi="Cambria Math"/>
              </w:rPr>
              <m:t>t</m:t>
            </m:r>
          </m:e>
          <m:sub>
            <m:r>
              <w:rPr>
                <w:rFonts w:ascii="Cambria Math" w:eastAsiaTheme="minorEastAsia" w:hAnsi="Cambria Math"/>
              </w:rPr>
              <m:t>21</m:t>
            </m:r>
          </m:sub>
        </m:sSub>
      </m:oMath>
      <w:r>
        <w:rPr>
          <w:rFonts w:eastAsiaTheme="minorEastAsia"/>
        </w:rPr>
        <w:t xml:space="preserve">. В линейном приближении, на котором построен данный подход, возможно </w:t>
      </w:r>
      <m:oMath>
        <m:sSub>
          <m:sSubPr>
            <m:ctrlPr>
              <w:rPr>
                <w:rFonts w:ascii="Cambria Math" w:eastAsiaTheme="minorEastAsia" w:hAnsi="Cambria Math"/>
                <w:i/>
              </w:rPr>
            </m:ctrlPr>
          </m:sSubPr>
          <m:e>
            <m:r>
              <m:rPr>
                <m:sty m:val="p"/>
              </m:rPr>
              <w:rPr>
                <w:rFonts w:ascii="Cambria Math" w:eastAsiaTheme="minorEastAsia" w:hAnsi="Cambria Math"/>
                <w:lang w:val="en-US"/>
              </w:rPr>
              <m:t>d</m:t>
            </m:r>
            <m:r>
              <w:rPr>
                <w:rFonts w:ascii="Cambria Math" w:eastAsiaTheme="minorEastAsia" w:hAnsi="Cambria Math"/>
                <w:lang w:val="en-US"/>
              </w:rPr>
              <m:t>t</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d</m:t>
            </m:r>
            <m:r>
              <w:rPr>
                <w:rFonts w:ascii="Cambria Math" w:eastAsiaTheme="minorEastAsia" w:hAnsi="Cambria Math"/>
              </w:rPr>
              <m:t>t</m:t>
            </m:r>
          </m:e>
          <m:sub>
            <m:r>
              <w:rPr>
                <w:rFonts w:ascii="Cambria Math" w:eastAsiaTheme="minorEastAsia" w:hAnsi="Cambria Math"/>
              </w:rPr>
              <m:t>21</m:t>
            </m:r>
          </m:sub>
        </m:sSub>
      </m:oMath>
      <w:r>
        <w:rPr>
          <w:rFonts w:eastAsiaTheme="minorEastAsia"/>
        </w:rPr>
        <w:t>. При «синхр</w:t>
      </w:r>
      <w:r>
        <w:rPr>
          <w:rFonts w:eastAsiaTheme="minorEastAsia"/>
        </w:rPr>
        <w:t>о</w:t>
      </w:r>
      <w:r>
        <w:rPr>
          <w:rFonts w:eastAsiaTheme="minorEastAsia"/>
        </w:rPr>
        <w:t>низации» других физических величин – формулы такого же вида с точностью до знака ± для радикала.</w:t>
      </w:r>
      <w:r w:rsidR="00052B3A" w:rsidRPr="00052B3A">
        <w:rPr>
          <w:rFonts w:eastAsiaTheme="minorEastAsia"/>
        </w:rPr>
        <w:t xml:space="preserve"> </w:t>
      </w:r>
      <w:r w:rsidR="00052B3A">
        <w:rPr>
          <w:rFonts w:eastAsiaTheme="minorEastAsia"/>
        </w:rPr>
        <w:t xml:space="preserve">Например, если есть зависимость от величины ς, то </w:t>
      </w:r>
      <w:r w:rsidR="005D7423">
        <w:rPr>
          <w:rFonts w:eastAsiaTheme="minorEastAsia"/>
        </w:rPr>
        <w:t>уравнение баланса:</w:t>
      </w:r>
    </w:p>
    <w:p w:rsidR="00052B3A" w:rsidRPr="00052B3A" w:rsidRDefault="00052B3A" w:rsidP="00052B3A">
      <w:pPr>
        <w:pStyle w:val="af0"/>
        <w:widowControl w:val="0"/>
        <w:spacing w:line="120" w:lineRule="auto"/>
        <w:ind w:left="284"/>
        <w:jc w:val="both"/>
      </w:pPr>
    </w:p>
    <w:p w:rsidR="009A5CAA" w:rsidRDefault="00052B3A" w:rsidP="00CF4997">
      <w:pPr>
        <w:pStyle w:val="af0"/>
        <w:widowControl w:val="0"/>
        <w:ind w:left="284" w:firstLine="425"/>
        <w:jc w:val="both"/>
      </w:pPr>
      <m:oMath>
        <m:r>
          <m:rPr>
            <m:sty m:val="p"/>
          </m:rPr>
          <w:rPr>
            <w:rFonts w:ascii="Cambria Math" w:eastAsiaTheme="minorEastAsia" w:hAnsi="Cambria Math" w:cs="Arial"/>
            <w:lang w:val="en-US"/>
          </w:rPr>
          <m:t>dς</m:t>
        </m:r>
        <m:f>
          <m:fPr>
            <m:ctrlPr>
              <w:rPr>
                <w:rFonts w:ascii="Cambria Math" w:eastAsiaTheme="minorEastAsia" w:hAnsi="Arial" w:cs="Arial"/>
                <w:i/>
                <w:lang w:val="en-US"/>
              </w:rPr>
            </m:ctrlPr>
          </m:fPr>
          <m:num>
            <m:r>
              <w:rPr>
                <w:rFonts w:ascii="Cambria Math" w:hAnsi="Cambria Math" w:cs="Arial"/>
                <w:lang w:val="en-US"/>
              </w:rPr>
              <m:t>∂f</m:t>
            </m:r>
          </m:num>
          <m:den>
            <m:r>
              <w:rPr>
                <w:rFonts w:ascii="Cambria Math" w:hAnsi="Cambria Math" w:cs="Arial"/>
                <w:lang w:val="en-US"/>
              </w:rPr>
              <m:t>∂</m:t>
            </m:r>
            <m:r>
              <m:rPr>
                <m:sty m:val="p"/>
              </m:rPr>
              <w:rPr>
                <w:rFonts w:ascii="Cambria Math" w:hAnsi="Cambria Math" w:cs="Arial"/>
                <w:lang w:val="en-US"/>
              </w:rPr>
              <m:t>ς</m:t>
            </m:r>
          </m:den>
        </m:f>
        <m:r>
          <w:rPr>
            <w:rFonts w:ascii="Cambria Math" w:eastAsiaTheme="minorEastAsia" w:hAnsi="Cambria Math" w:cs="Arial"/>
          </w:rPr>
          <m:t>=</m:t>
        </m:r>
        <m:r>
          <m:rPr>
            <m:sty m:val="p"/>
          </m:rPr>
          <w:rPr>
            <w:rFonts w:ascii="Cambria Math" w:eastAsiaTheme="minorEastAsia" w:hAnsi="Cambria Math" w:cs="Arial"/>
            <w:lang w:val="en-US"/>
          </w:rPr>
          <m:t>d</m:t>
        </m:r>
        <m:sSup>
          <m:sSupPr>
            <m:ctrlPr>
              <w:rPr>
                <w:rFonts w:ascii="Cambria Math" w:eastAsiaTheme="minorEastAsia" w:hAnsi="Cambria Math" w:cs="Arial"/>
                <w:i/>
              </w:rPr>
            </m:ctrlPr>
          </m:sSupPr>
          <m:e>
            <m:r>
              <m:rPr>
                <m:sty m:val="p"/>
              </m:rPr>
              <w:rPr>
                <w:rFonts w:ascii="Cambria Math" w:eastAsiaTheme="minorEastAsia" w:hAnsi="Cambria Math" w:cs="Arial"/>
              </w:rPr>
              <m:t>ς</m:t>
            </m:r>
          </m:e>
          <m:sup>
            <m:r>
              <w:rPr>
                <w:rFonts w:ascii="Cambria Math" w:eastAsiaTheme="minorEastAsia" w:hAnsi="Cambria Math" w:cs="Arial"/>
              </w:rPr>
              <m:t>'</m:t>
            </m:r>
          </m:sup>
        </m:sSup>
        <m:f>
          <m:fPr>
            <m:ctrlPr>
              <w:rPr>
                <w:rFonts w:ascii="Cambria Math" w:eastAsiaTheme="minorEastAsia" w:hAnsi="Arial" w:cs="Arial"/>
                <w:i/>
                <w:lang w:val="en-US"/>
              </w:rPr>
            </m:ctrlPr>
          </m:fPr>
          <m:num>
            <m:r>
              <w:rPr>
                <w:rFonts w:ascii="Cambria Math" w:hAnsi="Cambria Math" w:cs="Arial"/>
                <w:lang w:val="en-US"/>
              </w:rPr>
              <m:t>∂u</m:t>
            </m:r>
          </m:num>
          <m:den>
            <m:r>
              <w:rPr>
                <w:rFonts w:ascii="Cambria Math" w:hAnsi="Cambria Math" w:cs="Arial"/>
                <w:lang w:val="en-US"/>
              </w:rPr>
              <m:t>∂</m:t>
            </m:r>
            <m:sSup>
              <m:sSupPr>
                <m:ctrlPr>
                  <w:rPr>
                    <w:rFonts w:ascii="Cambria Math" w:hAnsi="Cambria Math" w:cs="Arial"/>
                    <w:i/>
                    <w:lang w:val="en-US"/>
                  </w:rPr>
                </m:ctrlPr>
              </m:sSupPr>
              <m:e>
                <m:r>
                  <m:rPr>
                    <m:sty m:val="p"/>
                  </m:rPr>
                  <w:rPr>
                    <w:rFonts w:ascii="Cambria Math" w:hAnsi="Cambria Math" w:cs="Arial"/>
                    <w:lang w:val="en-US"/>
                  </w:rPr>
                  <m:t>ς</m:t>
                </m:r>
              </m:e>
              <m:sup>
                <m:r>
                  <w:rPr>
                    <w:rFonts w:ascii="Cambria Math" w:hAnsi="Cambria Math" w:cs="Arial"/>
                  </w:rPr>
                  <m:t>'</m:t>
                </m:r>
              </m:sup>
            </m:sSup>
          </m:den>
        </m:f>
      </m:oMath>
      <w:r>
        <w:rPr>
          <w:rFonts w:eastAsiaTheme="minorEastAsia"/>
        </w:rPr>
        <w:t xml:space="preserve"> .                                                                                                               (*3*)</w:t>
      </w:r>
    </w:p>
    <w:p w:rsidR="009A5CAA" w:rsidRDefault="009A5CAA" w:rsidP="00052B3A">
      <w:pPr>
        <w:pStyle w:val="af0"/>
        <w:tabs>
          <w:tab w:val="left" w:pos="142"/>
          <w:tab w:val="left" w:pos="284"/>
        </w:tabs>
        <w:spacing w:line="120" w:lineRule="auto"/>
        <w:ind w:left="0" w:firstLine="425"/>
        <w:jc w:val="both"/>
      </w:pPr>
    </w:p>
    <w:p w:rsidR="00C46DD4" w:rsidRDefault="00C46DD4" w:rsidP="00176DD1">
      <w:pPr>
        <w:pStyle w:val="af0"/>
        <w:tabs>
          <w:tab w:val="left" w:pos="284"/>
          <w:tab w:val="left" w:pos="993"/>
        </w:tabs>
        <w:ind w:left="0" w:firstLine="426"/>
        <w:jc w:val="both"/>
      </w:pPr>
      <w:r>
        <w:t xml:space="preserve">Опираясь на равенство (*0*), </w:t>
      </w:r>
      <w:r w:rsidR="006313E6">
        <w:t>состоя</w:t>
      </w:r>
      <w:r w:rsidR="00F42271">
        <w:t xml:space="preserve">ние </w:t>
      </w:r>
      <w:r w:rsidR="006B6AE0">
        <w:t>биоткани запишем с помощью уравнения непр</w:t>
      </w:r>
      <w:r w:rsidR="006B6AE0">
        <w:t>е</w:t>
      </w:r>
      <w:r w:rsidR="006B6AE0">
        <w:t xml:space="preserve">рывности для </w:t>
      </w:r>
      <w:r w:rsidR="006053B5">
        <w:t xml:space="preserve">объекта </w:t>
      </w:r>
      <w:r w:rsidR="006B6AE0" w:rsidRPr="006313E6">
        <w:rPr>
          <w:lang w:val="en-US"/>
        </w:rPr>
        <w:t>U</w:t>
      </w:r>
      <w:r w:rsidR="006B6AE0">
        <w:t xml:space="preserve">, дополненного внешними источниками: </w:t>
      </w:r>
    </w:p>
    <w:p w:rsidR="00C46DD4" w:rsidRDefault="00C46DD4" w:rsidP="00C46DD4">
      <w:pPr>
        <w:pStyle w:val="af0"/>
        <w:tabs>
          <w:tab w:val="left" w:pos="284"/>
          <w:tab w:val="left" w:pos="993"/>
        </w:tabs>
        <w:spacing w:line="120" w:lineRule="auto"/>
        <w:ind w:left="0" w:firstLine="425"/>
        <w:jc w:val="both"/>
      </w:pPr>
    </w:p>
    <w:p w:rsidR="006B6AE0" w:rsidRPr="00C46DD4" w:rsidRDefault="006525AC" w:rsidP="006313E6">
      <w:pPr>
        <w:pStyle w:val="af0"/>
        <w:tabs>
          <w:tab w:val="left" w:pos="284"/>
          <w:tab w:val="left" w:pos="993"/>
          <w:tab w:val="left" w:pos="9356"/>
        </w:tabs>
        <w:ind w:left="0" w:firstLine="426"/>
        <w:jc w:val="both"/>
        <w:rPr>
          <w:lang w:val="en-US"/>
        </w:rPr>
      </w:pP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oMath>
      <w:r w:rsidR="00C46DD4" w:rsidRPr="00C46DD4">
        <w:rPr>
          <w:lang w:val="en-US"/>
        </w:rPr>
        <w:t>(</w:t>
      </w: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U</m:t>
            </m:r>
          </m:sub>
          <m:sup>
            <m:r>
              <w:rPr>
                <w:rFonts w:ascii="Cambria Math" w:hAnsi="Cambria Math"/>
                <w:lang w:val="en-US"/>
              </w:rPr>
              <m:t>2</m:t>
            </m:r>
          </m:sup>
        </m:sSubSup>
      </m:oMath>
      <w:r w:rsidR="00C46DD4" w:rsidRPr="00C46DD4">
        <w:rPr>
          <w:lang w:val="en-US"/>
        </w:rPr>
        <w:t xml:space="preserve"> + </w:t>
      </w:r>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U</m:t>
            </m:r>
          </m:sub>
          <m:sup>
            <m:r>
              <w:rPr>
                <w:rFonts w:ascii="Cambria Math" w:hAnsi="Cambria Math"/>
                <w:lang w:val="en-US"/>
              </w:rPr>
              <m:t>2</m:t>
            </m:r>
          </m:sup>
        </m:sSubSup>
      </m:oMath>
      <w:r w:rsidR="00C46DD4" w:rsidRPr="00C46DD4">
        <w:rPr>
          <w:lang w:val="en-US"/>
        </w:rPr>
        <w:t xml:space="preserve">) + </w:t>
      </w:r>
      <w:r w:rsidR="00C46DD4" w:rsidRPr="00F50535">
        <w:rPr>
          <w:i/>
          <w:lang w:val="en-US"/>
        </w:rPr>
        <w:t>u</w:t>
      </w:r>
      <w:r w:rsidR="00C46DD4" w:rsidRPr="00C46DD4">
        <w:rPr>
          <w:sz w:val="16"/>
          <w:szCs w:val="16"/>
          <w:lang w:val="en-US"/>
        </w:rPr>
        <w:t xml:space="preserve"> </w:t>
      </w:r>
      <w:r w:rsidR="00C46DD4">
        <w:rPr>
          <w:lang w:val="en-US"/>
        </w:rPr>
        <w:t>div</w:t>
      </w:r>
      <w:r w:rsidR="00C46DD4" w:rsidRPr="00C46DD4">
        <w:rPr>
          <w:sz w:val="16"/>
          <w:szCs w:val="16"/>
          <w:lang w:val="en-US"/>
        </w:rPr>
        <w:t xml:space="preserve"> </w:t>
      </w:r>
      <w:r w:rsidR="00C46DD4" w:rsidRPr="00C46DD4">
        <w:rPr>
          <w:lang w:val="en-US"/>
        </w:rPr>
        <w:t>[</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U</m:t>
            </m:r>
          </m:sub>
        </m:sSub>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U</m:t>
            </m:r>
          </m:sub>
        </m:sSub>
      </m:oMath>
      <w:r w:rsidR="00C46DD4" w:rsidRPr="00C46DD4">
        <w:rPr>
          <w:lang w:val="en-US"/>
        </w:rPr>
        <w:t xml:space="preserve">] = </w:t>
      </w:r>
      <w:r w:rsidR="00FB5C87" w:rsidRPr="00FB5C87">
        <w:rPr>
          <w:lang w:val="en-US"/>
        </w:rPr>
        <w:t>–</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U</m:t>
            </m:r>
          </m:sub>
        </m:sSub>
      </m:oMath>
      <w:r w:rsidR="00C46DD4" w:rsidRPr="00C46DD4">
        <w:rPr>
          <w:lang w:val="en-US"/>
        </w:rPr>
        <w:t>(</w:t>
      </w:r>
      <w:r w:rsidR="00C46DD4" w:rsidRPr="006B6AE0">
        <w:rPr>
          <w:b/>
          <w:lang w:val="en-US"/>
        </w:rPr>
        <w:t>r</w:t>
      </w:r>
      <w:r w:rsidR="00C46DD4" w:rsidRPr="00C46DD4">
        <w:rPr>
          <w:lang w:val="en-US"/>
        </w:rPr>
        <w:t xml:space="preserve">, </w:t>
      </w:r>
      <w:r w:rsidR="00C46DD4" w:rsidRPr="006B6AE0">
        <w:rPr>
          <w:i/>
          <w:lang w:val="en-US"/>
        </w:rPr>
        <w:t>t</w:t>
      </w:r>
      <w:r w:rsidR="00C46DD4" w:rsidRPr="00C46DD4">
        <w:rPr>
          <w:lang w:val="en-US"/>
        </w:rPr>
        <w:t xml:space="preserve">),                                                                       </w:t>
      </w:r>
      <w:r w:rsidR="00C46DD4">
        <w:rPr>
          <w:lang w:val="en-US"/>
        </w:rPr>
        <w:t xml:space="preserve">      </w:t>
      </w:r>
      <w:r w:rsidR="00C46DD4" w:rsidRPr="00C46DD4">
        <w:rPr>
          <w:lang w:val="en-US"/>
        </w:rPr>
        <w:t>(*4*)</w:t>
      </w:r>
    </w:p>
    <w:p w:rsidR="00C46DD4" w:rsidRPr="006313E6" w:rsidRDefault="00C46DD4" w:rsidP="00C46DD4">
      <w:pPr>
        <w:pStyle w:val="af0"/>
        <w:tabs>
          <w:tab w:val="left" w:pos="284"/>
          <w:tab w:val="left" w:pos="993"/>
        </w:tabs>
        <w:spacing w:line="120" w:lineRule="auto"/>
        <w:ind w:left="0" w:firstLine="425"/>
        <w:jc w:val="both"/>
        <w:rPr>
          <w:lang w:val="en-US"/>
        </w:rPr>
      </w:pPr>
    </w:p>
    <w:p w:rsidR="006313E6" w:rsidRDefault="00C46DD4" w:rsidP="00012B55">
      <w:pPr>
        <w:pStyle w:val="af0"/>
        <w:tabs>
          <w:tab w:val="left" w:pos="284"/>
          <w:tab w:val="left" w:pos="993"/>
          <w:tab w:val="left" w:pos="9356"/>
        </w:tabs>
        <w:ind w:left="0"/>
        <w:jc w:val="both"/>
      </w:pPr>
      <w:r>
        <w:t xml:space="preserve">причем в электродинамике </w:t>
      </w:r>
      <w:r w:rsidRPr="00C46DD4">
        <w:rPr>
          <w:i/>
          <w:lang w:val="en-US"/>
        </w:rPr>
        <w:t>Q</w:t>
      </w:r>
      <w:r w:rsidRPr="00C46DD4">
        <w:t xml:space="preserve"> → </w:t>
      </w:r>
      <w:r w:rsidRPr="00C46DD4">
        <w:rPr>
          <w:i/>
          <w:lang w:val="en-US"/>
        </w:rPr>
        <w:t>H</w:t>
      </w:r>
      <w:r w:rsidRPr="00C46DD4">
        <w:t xml:space="preserve">, </w:t>
      </w:r>
      <w:r w:rsidRPr="00C46DD4">
        <w:rPr>
          <w:i/>
          <w:lang w:val="en-US"/>
        </w:rPr>
        <w:t>W</w:t>
      </w:r>
      <w:r w:rsidRPr="00C46DD4">
        <w:t xml:space="preserve"> </w:t>
      </w:r>
      <w:r>
        <w:t>→</w:t>
      </w:r>
      <w:r w:rsidRPr="00C46DD4">
        <w:t xml:space="preserve"> </w:t>
      </w:r>
      <w:r w:rsidRPr="00C46DD4">
        <w:rPr>
          <w:i/>
          <w:lang w:val="en-US"/>
        </w:rPr>
        <w:t>E</w:t>
      </w:r>
      <w:r w:rsidRPr="00C46DD4">
        <w:t xml:space="preserve">, </w:t>
      </w:r>
      <w:r w:rsidRPr="006B6AE0">
        <w:rPr>
          <w:i/>
          <w:lang w:val="en-US"/>
        </w:rPr>
        <w:t>f</w:t>
      </w:r>
      <w:r w:rsidRPr="00C46DD4">
        <w:t>(</w:t>
      </w:r>
      <w:r w:rsidRPr="006B6AE0">
        <w:rPr>
          <w:b/>
          <w:lang w:val="en-US"/>
        </w:rPr>
        <w:t>r</w:t>
      </w:r>
      <w:r w:rsidRPr="00C46DD4">
        <w:t xml:space="preserve">, </w:t>
      </w:r>
      <w:r w:rsidRPr="006B6AE0">
        <w:rPr>
          <w:i/>
          <w:lang w:val="en-US"/>
        </w:rPr>
        <w:t>t</w:t>
      </w:r>
      <w:r w:rsidRPr="00C46DD4">
        <w:t xml:space="preserve">) </w:t>
      </w:r>
      <w:r>
        <w:t>→</w:t>
      </w:r>
      <w:r w:rsidRPr="00C46DD4">
        <w:t xml:space="preserve"> </w:t>
      </w:r>
      <w:r w:rsidRPr="00C46DD4">
        <w:rPr>
          <w:i/>
          <w:lang w:val="en-US"/>
        </w:rPr>
        <w:t>q</w:t>
      </w:r>
      <w:r w:rsidRPr="00C46DD4">
        <w:t xml:space="preserve">,  </w:t>
      </w:r>
      <w:r>
        <w:t xml:space="preserve">где </w:t>
      </w:r>
      <w:r w:rsidRPr="00C46DD4">
        <w:rPr>
          <w:i/>
          <w:lang w:val="en-US"/>
        </w:rPr>
        <w:t>q</w:t>
      </w:r>
      <w:r w:rsidRPr="00C46DD4">
        <w:t xml:space="preserve"> </w:t>
      </w:r>
      <w:r>
        <w:t>– теплота, выделяемая</w:t>
      </w:r>
      <w:r w:rsidR="006313E6">
        <w:t xml:space="preserve"> / погл</w:t>
      </w:r>
      <w:r w:rsidR="006313E6">
        <w:t>о</w:t>
      </w:r>
      <w:r w:rsidR="006313E6">
        <w:t>щаемая</w:t>
      </w:r>
      <w:r>
        <w:t xml:space="preserve"> единиц</w:t>
      </w:r>
      <w:r w:rsidR="006313E6">
        <w:t>ей</w:t>
      </w:r>
      <w:r>
        <w:t xml:space="preserve"> объема за 1 с.</w:t>
      </w:r>
      <w:r w:rsidR="006313E6">
        <w:t xml:space="preserve"> Для </w:t>
      </w:r>
      <w:r w:rsidR="00012B55">
        <w:t xml:space="preserve">объекта </w:t>
      </w:r>
      <w:r w:rsidR="006313E6">
        <w:rPr>
          <w:lang w:val="en-US"/>
        </w:rPr>
        <w:t>F</w:t>
      </w:r>
      <w:r w:rsidR="006313E6" w:rsidRPr="006313E6">
        <w:t xml:space="preserve"> </w:t>
      </w:r>
      <w:r w:rsidR="006313E6">
        <w:t>уравнение аналогичное:</w:t>
      </w:r>
    </w:p>
    <w:p w:rsidR="006313E6" w:rsidRDefault="006313E6" w:rsidP="006313E6">
      <w:pPr>
        <w:pStyle w:val="af0"/>
        <w:tabs>
          <w:tab w:val="left" w:pos="284"/>
          <w:tab w:val="left" w:pos="993"/>
        </w:tabs>
        <w:spacing w:line="120" w:lineRule="auto"/>
        <w:ind w:left="0"/>
        <w:jc w:val="both"/>
      </w:pPr>
    </w:p>
    <w:p w:rsidR="006313E6" w:rsidRPr="00FB5C87" w:rsidRDefault="006525AC" w:rsidP="00012B55">
      <w:pPr>
        <w:pStyle w:val="af0"/>
        <w:tabs>
          <w:tab w:val="left" w:pos="284"/>
          <w:tab w:val="left" w:pos="993"/>
          <w:tab w:val="left" w:pos="9214"/>
          <w:tab w:val="left" w:pos="9356"/>
        </w:tabs>
        <w:ind w:left="0" w:firstLine="426"/>
        <w:jc w:val="both"/>
      </w:pP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oMath>
      <w:r w:rsidR="006313E6" w:rsidRPr="00C46DD4">
        <w:rPr>
          <w:lang w:val="en-US"/>
        </w:rPr>
        <w:t>(</w:t>
      </w: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F</m:t>
            </m:r>
          </m:sub>
          <m:sup>
            <m:r>
              <w:rPr>
                <w:rFonts w:ascii="Cambria Math" w:hAnsi="Cambria Math"/>
                <w:lang w:val="en-US"/>
              </w:rPr>
              <m:t>2</m:t>
            </m:r>
          </m:sup>
        </m:sSubSup>
      </m:oMath>
      <w:r w:rsidR="006313E6" w:rsidRPr="00C46DD4">
        <w:rPr>
          <w:lang w:val="en-US"/>
        </w:rPr>
        <w:t xml:space="preserve"> + </w:t>
      </w:r>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F</m:t>
            </m:r>
          </m:sub>
          <m:sup>
            <m:r>
              <w:rPr>
                <w:rFonts w:ascii="Cambria Math" w:hAnsi="Cambria Math"/>
                <w:lang w:val="en-US"/>
              </w:rPr>
              <m:t>2</m:t>
            </m:r>
          </m:sup>
        </m:sSubSup>
      </m:oMath>
      <w:r w:rsidR="006313E6" w:rsidRPr="00C46DD4">
        <w:rPr>
          <w:lang w:val="en-US"/>
        </w:rPr>
        <w:t xml:space="preserve">) + </w:t>
      </w:r>
      <w:r w:rsidR="006313E6" w:rsidRPr="00F50535">
        <w:rPr>
          <w:i/>
          <w:lang w:val="en-US"/>
        </w:rPr>
        <w:t>u</w:t>
      </w:r>
      <w:r w:rsidR="006313E6" w:rsidRPr="00C46DD4">
        <w:rPr>
          <w:sz w:val="16"/>
          <w:szCs w:val="16"/>
          <w:lang w:val="en-US"/>
        </w:rPr>
        <w:t xml:space="preserve"> </w:t>
      </w:r>
      <w:r w:rsidR="006313E6">
        <w:rPr>
          <w:lang w:val="en-US"/>
        </w:rPr>
        <w:t>div</w:t>
      </w:r>
      <w:r w:rsidR="006313E6" w:rsidRPr="00C46DD4">
        <w:rPr>
          <w:sz w:val="16"/>
          <w:szCs w:val="16"/>
          <w:lang w:val="en-US"/>
        </w:rPr>
        <w:t xml:space="preserve"> </w:t>
      </w:r>
      <w:r w:rsidR="006313E6" w:rsidRPr="00C46DD4">
        <w:rPr>
          <w:lang w:val="en-US"/>
        </w:rPr>
        <w:t>[</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F</m:t>
            </m:r>
          </m:sub>
        </m:sSub>
      </m:oMath>
      <w:r w:rsidR="006313E6" w:rsidRPr="00C46DD4">
        <w:rPr>
          <w:lang w:val="en-US"/>
        </w:rPr>
        <w:t xml:space="preserve">] = </w:t>
      </w:r>
      <w:r w:rsidR="00FB5C87" w:rsidRPr="00FB5C87">
        <w:rPr>
          <w:lang w:val="en-US"/>
        </w:rPr>
        <w:t>–</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F</m:t>
            </m:r>
          </m:sub>
        </m:sSub>
      </m:oMath>
      <w:r w:rsidR="006313E6" w:rsidRPr="00C46DD4">
        <w:rPr>
          <w:lang w:val="en-US"/>
        </w:rPr>
        <w:t>(</w:t>
      </w:r>
      <w:r w:rsidR="006313E6" w:rsidRPr="006B6AE0">
        <w:rPr>
          <w:b/>
          <w:lang w:val="en-US"/>
        </w:rPr>
        <w:t>r</w:t>
      </w:r>
      <w:r w:rsidR="006313E6" w:rsidRPr="00012B55">
        <w:rPr>
          <w:rFonts w:asciiTheme="minorHAnsi" w:hAnsiTheme="minorHAnsi"/>
          <w:i/>
          <w:lang w:val="en-US"/>
        </w:rPr>
        <w:t>’</w:t>
      </w:r>
      <w:r w:rsidR="006313E6" w:rsidRPr="00C46DD4">
        <w:rPr>
          <w:lang w:val="en-US"/>
        </w:rPr>
        <w:t xml:space="preserve">, </w:t>
      </w:r>
      <w:r w:rsidR="006313E6" w:rsidRPr="006B6AE0">
        <w:rPr>
          <w:i/>
          <w:lang w:val="en-US"/>
        </w:rPr>
        <w:t>t</w:t>
      </w:r>
      <w:r w:rsidR="006313E6" w:rsidRPr="00012B55">
        <w:rPr>
          <w:rFonts w:asciiTheme="minorHAnsi" w:hAnsiTheme="minorHAnsi"/>
          <w:i/>
          <w:lang w:val="en-US"/>
        </w:rPr>
        <w:t>’</w:t>
      </w:r>
      <w:r w:rsidR="006313E6" w:rsidRPr="00C46DD4">
        <w:rPr>
          <w:lang w:val="en-US"/>
        </w:rPr>
        <w:t>)</w:t>
      </w:r>
      <w:r w:rsidR="006F0A0A" w:rsidRPr="006F0A0A">
        <w:rPr>
          <w:lang w:val="en-US"/>
        </w:rPr>
        <w:t>.</w:t>
      </w:r>
      <w:r w:rsidR="006313E6" w:rsidRPr="00C46DD4">
        <w:rPr>
          <w:lang w:val="en-US"/>
        </w:rPr>
        <w:t xml:space="preserve">                                                                  </w:t>
      </w:r>
      <w:r w:rsidR="006F0A0A">
        <w:rPr>
          <w:lang w:val="en-US"/>
        </w:rPr>
        <w:t xml:space="preserve">  </w:t>
      </w:r>
      <w:r w:rsidR="006313E6">
        <w:rPr>
          <w:lang w:val="en-US"/>
        </w:rPr>
        <w:t xml:space="preserve">      </w:t>
      </w:r>
      <w:r w:rsidR="006313E6" w:rsidRPr="00FB5C87">
        <w:t>(*5*)</w:t>
      </w:r>
    </w:p>
    <w:p w:rsidR="006313E6" w:rsidRPr="00FB5C87" w:rsidRDefault="006313E6" w:rsidP="006F0A0A">
      <w:pPr>
        <w:pStyle w:val="af0"/>
        <w:tabs>
          <w:tab w:val="left" w:pos="284"/>
          <w:tab w:val="left" w:pos="993"/>
        </w:tabs>
        <w:spacing w:line="120" w:lineRule="auto"/>
        <w:ind w:left="0"/>
        <w:jc w:val="both"/>
      </w:pPr>
    </w:p>
    <w:p w:rsidR="00404B87" w:rsidRDefault="006313E6" w:rsidP="006F0A0A">
      <w:pPr>
        <w:pStyle w:val="af0"/>
        <w:tabs>
          <w:tab w:val="left" w:pos="284"/>
          <w:tab w:val="left" w:pos="993"/>
        </w:tabs>
        <w:ind w:left="0" w:firstLine="426"/>
        <w:jc w:val="both"/>
      </w:pPr>
      <w:r w:rsidRPr="006F0A0A">
        <w:t xml:space="preserve"> </w:t>
      </w:r>
      <w:r w:rsidR="006F0A0A">
        <w:t xml:space="preserve">Согласуя уравнения (*4*) и (*5*), для условия баланса при взаимодействии </w:t>
      </w:r>
      <w:r w:rsidR="006F0A0A">
        <w:rPr>
          <w:lang w:val="en-US"/>
        </w:rPr>
        <w:t>U</w:t>
      </w:r>
      <w:r w:rsidR="006F0A0A">
        <w:t xml:space="preserve"> и</w:t>
      </w:r>
      <w:r w:rsidR="006F0A0A" w:rsidRPr="006F0A0A">
        <w:t xml:space="preserve"> </w:t>
      </w:r>
      <w:r w:rsidR="006F0A0A">
        <w:rPr>
          <w:lang w:val="en-US"/>
        </w:rPr>
        <w:t>F</w:t>
      </w:r>
      <w:r w:rsidR="006F0A0A" w:rsidRPr="006F0A0A">
        <w:t xml:space="preserve"> </w:t>
      </w:r>
      <w:r w:rsidR="006F0A0A">
        <w:t>зап</w:t>
      </w:r>
      <w:r w:rsidR="006F0A0A">
        <w:t>и</w:t>
      </w:r>
      <w:r w:rsidR="006F0A0A">
        <w:t>шем уравнение:</w:t>
      </w:r>
    </w:p>
    <w:p w:rsidR="006F0A0A" w:rsidRDefault="006F0A0A" w:rsidP="006F0A0A">
      <w:pPr>
        <w:pStyle w:val="af0"/>
        <w:tabs>
          <w:tab w:val="left" w:pos="284"/>
          <w:tab w:val="left" w:pos="993"/>
        </w:tabs>
        <w:spacing w:line="120" w:lineRule="auto"/>
        <w:ind w:left="0" w:firstLine="425"/>
        <w:jc w:val="both"/>
      </w:pPr>
    </w:p>
    <w:p w:rsidR="006F0A0A" w:rsidRPr="0068642C" w:rsidRDefault="006525AC" w:rsidP="006F0A0A">
      <w:pPr>
        <w:pStyle w:val="af0"/>
        <w:tabs>
          <w:tab w:val="left" w:pos="284"/>
          <w:tab w:val="left" w:pos="993"/>
        </w:tabs>
        <w:ind w:left="0" w:firstLine="426"/>
        <w:jc w:val="both"/>
      </w:pP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oMath>
      <w:r w:rsidR="006F0A0A" w:rsidRPr="0068642C">
        <w:t>(</w:t>
      </w: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U</m:t>
            </m:r>
          </m:sub>
          <m:sup>
            <m:r>
              <w:rPr>
                <w:rFonts w:ascii="Cambria Math" w:hAnsi="Cambria Math"/>
              </w:rPr>
              <m:t>2</m:t>
            </m:r>
          </m:sup>
        </m:sSubSup>
      </m:oMath>
      <w:r w:rsidR="006F0A0A" w:rsidRPr="0068642C">
        <w:t xml:space="preserve"> + </w:t>
      </w:r>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U</m:t>
            </m:r>
          </m:sub>
          <m:sup>
            <m:r>
              <w:rPr>
                <w:rFonts w:ascii="Cambria Math" w:hAnsi="Cambria Math"/>
              </w:rPr>
              <m:t>2</m:t>
            </m:r>
          </m:sup>
        </m:sSubSup>
      </m:oMath>
      <w:r w:rsidR="006F0A0A" w:rsidRPr="0068642C">
        <w:t xml:space="preserve">) + </w:t>
      </w:r>
      <w:r w:rsidR="006F0A0A" w:rsidRPr="00F50535">
        <w:rPr>
          <w:i/>
          <w:lang w:val="en-US"/>
        </w:rPr>
        <w:t>u</w:t>
      </w:r>
      <w:r w:rsidR="006F0A0A" w:rsidRPr="0068642C">
        <w:rPr>
          <w:sz w:val="16"/>
          <w:szCs w:val="16"/>
        </w:rPr>
        <w:t xml:space="preserve"> </w:t>
      </w:r>
      <w:r w:rsidR="006F0A0A">
        <w:rPr>
          <w:lang w:val="en-US"/>
        </w:rPr>
        <w:t>div</w:t>
      </w:r>
      <w:r w:rsidR="006F0A0A" w:rsidRPr="0068642C">
        <w:rPr>
          <w:sz w:val="16"/>
          <w:szCs w:val="16"/>
        </w:rPr>
        <w:t xml:space="preserve"> </w:t>
      </w:r>
      <w:r w:rsidR="006F0A0A" w:rsidRPr="0068642C">
        <w:t>[</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U</m:t>
            </m:r>
          </m:sub>
        </m:sSub>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U</m:t>
            </m:r>
          </m:sub>
        </m:sSub>
      </m:oMath>
      <w:r w:rsidR="006F0A0A" w:rsidRPr="0068642C">
        <w:t xml:space="preserve">] </w:t>
      </w:r>
      <w:r w:rsidR="00FB5C87">
        <w:t>+</w:t>
      </w:r>
      <w:r w:rsidR="006F0A0A" w:rsidRPr="0068642C">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U</m:t>
            </m:r>
          </m:sub>
        </m:sSub>
      </m:oMath>
      <w:r w:rsidR="006F0A0A" w:rsidRPr="0068642C">
        <w:t>(</w:t>
      </w:r>
      <w:r w:rsidR="006F0A0A" w:rsidRPr="006B6AE0">
        <w:rPr>
          <w:b/>
          <w:lang w:val="en-US"/>
        </w:rPr>
        <w:t>r</w:t>
      </w:r>
      <w:r w:rsidR="006F0A0A" w:rsidRPr="0068642C">
        <w:t xml:space="preserve">, </w:t>
      </w:r>
      <w:r w:rsidR="006F0A0A" w:rsidRPr="006B6AE0">
        <w:rPr>
          <w:i/>
          <w:lang w:val="en-US"/>
        </w:rPr>
        <w:t>t</w:t>
      </w:r>
      <w:r w:rsidR="006F0A0A" w:rsidRPr="0068642C">
        <w:t xml:space="preserve">) = </w:t>
      </w: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r>
              <w:rPr>
                <w:rFonts w:ascii="Cambria Math" w:hAnsi="Cambria Math"/>
              </w:rPr>
              <m:t>'</m:t>
            </m:r>
          </m:den>
        </m:f>
      </m:oMath>
      <w:r w:rsidR="006F0A0A" w:rsidRPr="0068642C">
        <w:t>(</w:t>
      </w: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F</m:t>
            </m:r>
          </m:sub>
          <m:sup>
            <m:r>
              <w:rPr>
                <w:rFonts w:ascii="Cambria Math" w:hAnsi="Cambria Math"/>
              </w:rPr>
              <m:t>2</m:t>
            </m:r>
          </m:sup>
        </m:sSubSup>
      </m:oMath>
      <w:r w:rsidR="006F0A0A" w:rsidRPr="0068642C">
        <w:t xml:space="preserve"> + </w:t>
      </w:r>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F</m:t>
            </m:r>
          </m:sub>
          <m:sup>
            <m:r>
              <w:rPr>
                <w:rFonts w:ascii="Cambria Math" w:hAnsi="Cambria Math"/>
              </w:rPr>
              <m:t>2</m:t>
            </m:r>
          </m:sup>
        </m:sSubSup>
      </m:oMath>
      <w:r w:rsidR="006F0A0A" w:rsidRPr="0068642C">
        <w:t xml:space="preserve">) + </w:t>
      </w:r>
      <w:r w:rsidR="006F0A0A" w:rsidRPr="00F50535">
        <w:rPr>
          <w:i/>
          <w:lang w:val="en-US"/>
        </w:rPr>
        <w:t>u</w:t>
      </w:r>
      <w:r w:rsidR="006F0A0A" w:rsidRPr="0068642C">
        <w:rPr>
          <w:sz w:val="16"/>
          <w:szCs w:val="16"/>
        </w:rPr>
        <w:t xml:space="preserve"> </w:t>
      </w:r>
      <w:r w:rsidR="006F0A0A">
        <w:rPr>
          <w:lang w:val="en-US"/>
        </w:rPr>
        <w:t>div</w:t>
      </w:r>
      <w:r w:rsidR="006F0A0A" w:rsidRPr="0068642C">
        <w:rPr>
          <w:sz w:val="16"/>
          <w:szCs w:val="16"/>
        </w:rPr>
        <w:t xml:space="preserve"> </w:t>
      </w:r>
      <w:r w:rsidR="006F0A0A" w:rsidRPr="0068642C">
        <w:t>[</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F</m:t>
            </m:r>
          </m:sub>
        </m:sSub>
      </m:oMath>
      <w:r w:rsidR="006F0A0A" w:rsidRPr="0068642C">
        <w:t xml:space="preserve">] </w:t>
      </w:r>
      <w:r w:rsidR="00FB5C87">
        <w:t>+</w:t>
      </w:r>
      <w:r w:rsidR="006F0A0A" w:rsidRPr="0068642C">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F</m:t>
            </m:r>
          </m:sub>
        </m:sSub>
      </m:oMath>
      <w:r w:rsidR="006F0A0A" w:rsidRPr="0068642C">
        <w:t>(</w:t>
      </w:r>
      <w:r w:rsidR="006F0A0A" w:rsidRPr="006B6AE0">
        <w:rPr>
          <w:b/>
          <w:lang w:val="en-US"/>
        </w:rPr>
        <w:t>r</w:t>
      </w:r>
      <w:r w:rsidR="006F0A0A" w:rsidRPr="0068642C">
        <w:rPr>
          <w:rFonts w:asciiTheme="minorHAnsi" w:hAnsiTheme="minorHAnsi"/>
          <w:i/>
        </w:rPr>
        <w:t>’</w:t>
      </w:r>
      <w:r w:rsidR="006F0A0A" w:rsidRPr="0068642C">
        <w:t xml:space="preserve">, </w:t>
      </w:r>
      <w:r w:rsidR="006F0A0A" w:rsidRPr="006B6AE0">
        <w:rPr>
          <w:i/>
          <w:lang w:val="en-US"/>
        </w:rPr>
        <w:t>t</w:t>
      </w:r>
      <w:r w:rsidR="006F0A0A" w:rsidRPr="0068642C">
        <w:rPr>
          <w:rFonts w:asciiTheme="minorHAnsi" w:hAnsiTheme="minorHAnsi"/>
          <w:i/>
        </w:rPr>
        <w:t>’</w:t>
      </w:r>
      <w:r w:rsidR="006F0A0A" w:rsidRPr="0068642C">
        <w:t xml:space="preserve">), </w:t>
      </w:r>
      <w:r w:rsidR="0068642C">
        <w:t>или</w:t>
      </w:r>
      <w:r w:rsidR="006F0A0A" w:rsidRPr="0068642C">
        <w:t xml:space="preserve">     </w:t>
      </w:r>
    </w:p>
    <w:p w:rsidR="006F0A0A" w:rsidRDefault="006F0A0A" w:rsidP="006F0A0A">
      <w:pPr>
        <w:pStyle w:val="af0"/>
        <w:tabs>
          <w:tab w:val="left" w:pos="284"/>
          <w:tab w:val="left" w:pos="993"/>
        </w:tabs>
        <w:spacing w:line="120" w:lineRule="auto"/>
        <w:ind w:left="0"/>
        <w:jc w:val="both"/>
      </w:pPr>
    </w:p>
    <w:p w:rsidR="006F0A0A" w:rsidRDefault="006525AC" w:rsidP="00C93991">
      <w:pPr>
        <w:pStyle w:val="af0"/>
        <w:tabs>
          <w:tab w:val="left" w:pos="284"/>
          <w:tab w:val="left" w:pos="993"/>
          <w:tab w:val="left" w:pos="9356"/>
        </w:tabs>
        <w:ind w:left="0" w:firstLine="426"/>
        <w:jc w:val="both"/>
        <w:rPr>
          <w:lang w:val="en-US"/>
        </w:rPr>
      </w:pP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oMath>
      <w:r w:rsidR="006F0A0A" w:rsidRPr="0068642C">
        <w:rPr>
          <w:lang w:val="en-US"/>
        </w:rPr>
        <w:t>(</w:t>
      </w: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U</m:t>
            </m:r>
          </m:sub>
          <m:sup>
            <m:r>
              <w:rPr>
                <w:rFonts w:ascii="Cambria Math" w:hAnsi="Cambria Math"/>
                <w:lang w:val="en-US"/>
              </w:rPr>
              <m:t>2</m:t>
            </m:r>
          </m:sup>
        </m:sSubSup>
      </m:oMath>
      <w:r w:rsidR="006F0A0A" w:rsidRPr="0068642C">
        <w:rPr>
          <w:lang w:val="en-US"/>
        </w:rPr>
        <w:t xml:space="preserve"> + </w:t>
      </w:r>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U</m:t>
            </m:r>
          </m:sub>
          <m:sup>
            <m:r>
              <w:rPr>
                <w:rFonts w:ascii="Cambria Math" w:hAnsi="Cambria Math"/>
                <w:lang w:val="en-US"/>
              </w:rPr>
              <m:t>2</m:t>
            </m:r>
          </m:sup>
        </m:sSubSup>
      </m:oMath>
      <w:r w:rsidR="006F0A0A" w:rsidRPr="0068642C">
        <w:rPr>
          <w:lang w:val="en-US"/>
        </w:rPr>
        <w:t xml:space="preserve">) + </w:t>
      </w:r>
      <w:r w:rsidR="006F0A0A" w:rsidRPr="00F50535">
        <w:rPr>
          <w:i/>
          <w:lang w:val="en-US"/>
        </w:rPr>
        <w:t>u</w:t>
      </w:r>
      <w:r w:rsidR="006F0A0A" w:rsidRPr="0068642C">
        <w:rPr>
          <w:sz w:val="16"/>
          <w:szCs w:val="16"/>
          <w:lang w:val="en-US"/>
        </w:rPr>
        <w:t xml:space="preserve"> </w:t>
      </w:r>
      <w:r w:rsidR="006F0A0A">
        <w:rPr>
          <w:lang w:val="en-US"/>
        </w:rPr>
        <w:t>div</w:t>
      </w:r>
      <w:r w:rsidR="006F0A0A" w:rsidRPr="0068642C">
        <w:rPr>
          <w:sz w:val="16"/>
          <w:szCs w:val="16"/>
          <w:lang w:val="en-US"/>
        </w:rPr>
        <w:t xml:space="preserve"> </w:t>
      </w:r>
      <w:r w:rsidR="006F0A0A" w:rsidRPr="0068642C">
        <w:rPr>
          <w:lang w:val="en-US"/>
        </w:rPr>
        <w:t>[</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U</m:t>
            </m:r>
          </m:sub>
        </m:sSub>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U</m:t>
            </m:r>
          </m:sub>
        </m:sSub>
      </m:oMath>
      <w:r w:rsidR="006F0A0A" w:rsidRPr="0068642C">
        <w:rPr>
          <w:lang w:val="en-US"/>
        </w:rPr>
        <w:t xml:space="preserve">] = </w:t>
      </w: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oMath>
      <w:r w:rsidR="006F0A0A" w:rsidRPr="0068642C">
        <w:rPr>
          <w:lang w:val="en-US"/>
        </w:rPr>
        <w:t>(</w:t>
      </w: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F</m:t>
            </m:r>
          </m:sub>
          <m:sup>
            <m:r>
              <w:rPr>
                <w:rFonts w:ascii="Cambria Math" w:hAnsi="Cambria Math"/>
                <w:lang w:val="en-US"/>
              </w:rPr>
              <m:t>2</m:t>
            </m:r>
          </m:sup>
        </m:sSubSup>
      </m:oMath>
      <w:r w:rsidR="006F0A0A" w:rsidRPr="0068642C">
        <w:rPr>
          <w:lang w:val="en-US"/>
        </w:rPr>
        <w:t xml:space="preserve"> + </w:t>
      </w:r>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F</m:t>
            </m:r>
          </m:sub>
          <m:sup>
            <m:r>
              <w:rPr>
                <w:rFonts w:ascii="Cambria Math" w:hAnsi="Cambria Math"/>
                <w:lang w:val="en-US"/>
              </w:rPr>
              <m:t>2</m:t>
            </m:r>
          </m:sup>
        </m:sSubSup>
      </m:oMath>
      <w:r w:rsidR="006F0A0A" w:rsidRPr="0068642C">
        <w:rPr>
          <w:lang w:val="en-US"/>
        </w:rPr>
        <w:t xml:space="preserve">) + </w:t>
      </w:r>
      <w:r w:rsidR="006F0A0A" w:rsidRPr="00F50535">
        <w:rPr>
          <w:i/>
          <w:lang w:val="en-US"/>
        </w:rPr>
        <w:t>u</w:t>
      </w:r>
      <w:r w:rsidR="006F0A0A" w:rsidRPr="0068642C">
        <w:rPr>
          <w:sz w:val="16"/>
          <w:szCs w:val="16"/>
          <w:lang w:val="en-US"/>
        </w:rPr>
        <w:t xml:space="preserve"> </w:t>
      </w:r>
      <w:r w:rsidR="006F0A0A">
        <w:rPr>
          <w:lang w:val="en-US"/>
        </w:rPr>
        <w:t>div</w:t>
      </w:r>
      <w:r w:rsidR="006F0A0A" w:rsidRPr="0068642C">
        <w:rPr>
          <w:sz w:val="16"/>
          <w:szCs w:val="16"/>
          <w:lang w:val="en-US"/>
        </w:rPr>
        <w:t xml:space="preserve"> </w:t>
      </w:r>
      <w:r w:rsidR="006F0A0A" w:rsidRPr="0068642C">
        <w:rPr>
          <w:lang w:val="en-US"/>
        </w:rPr>
        <w:t>[</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F</m:t>
            </m:r>
          </m:sub>
        </m:sSub>
      </m:oMath>
      <w:r w:rsidR="006F0A0A" w:rsidRPr="0068642C">
        <w:rPr>
          <w:lang w:val="en-US"/>
        </w:rPr>
        <w:t xml:space="preserve">] +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UF</m:t>
            </m:r>
          </m:sub>
        </m:sSub>
      </m:oMath>
      <w:r w:rsidR="006F0A0A" w:rsidRPr="0068642C">
        <w:rPr>
          <w:lang w:val="en-US"/>
        </w:rPr>
        <w:t>(</w:t>
      </w:r>
      <w:r w:rsidR="006F0A0A" w:rsidRPr="006B6AE0">
        <w:rPr>
          <w:b/>
          <w:lang w:val="en-US"/>
        </w:rPr>
        <w:t>r</w:t>
      </w:r>
      <w:r w:rsidR="006F0A0A" w:rsidRPr="0068642C">
        <w:rPr>
          <w:rFonts w:asciiTheme="minorHAnsi" w:hAnsiTheme="minorHAnsi"/>
          <w:i/>
          <w:lang w:val="en-US"/>
        </w:rPr>
        <w:t>’</w:t>
      </w:r>
      <w:r w:rsidR="006F0A0A" w:rsidRPr="0068642C">
        <w:rPr>
          <w:lang w:val="en-US"/>
        </w:rPr>
        <w:t xml:space="preserve">, </w:t>
      </w:r>
      <w:r w:rsidR="006F0A0A" w:rsidRPr="006B6AE0">
        <w:rPr>
          <w:i/>
          <w:lang w:val="en-US"/>
        </w:rPr>
        <w:t>t</w:t>
      </w:r>
      <w:r w:rsidR="006F0A0A" w:rsidRPr="0068642C">
        <w:rPr>
          <w:rFonts w:asciiTheme="minorHAnsi" w:hAnsiTheme="minorHAnsi"/>
          <w:i/>
          <w:lang w:val="en-US"/>
        </w:rPr>
        <w:t>’</w:t>
      </w:r>
      <w:r w:rsidR="006F0A0A" w:rsidRPr="0068642C">
        <w:rPr>
          <w:lang w:val="en-US"/>
        </w:rPr>
        <w:t xml:space="preserve">),        </w:t>
      </w:r>
      <w:r w:rsidR="00C93991" w:rsidRPr="00017CCA">
        <w:rPr>
          <w:lang w:val="en-US"/>
        </w:rPr>
        <w:t xml:space="preserve">  </w:t>
      </w:r>
      <w:r w:rsidR="006F0A0A" w:rsidRPr="0068642C">
        <w:rPr>
          <w:lang w:val="en-US"/>
        </w:rPr>
        <w:t xml:space="preserve">             (*6*)</w:t>
      </w:r>
    </w:p>
    <w:p w:rsidR="0068642C" w:rsidRPr="0068642C" w:rsidRDefault="0068642C" w:rsidP="0068642C">
      <w:pPr>
        <w:pStyle w:val="af0"/>
        <w:tabs>
          <w:tab w:val="left" w:pos="284"/>
          <w:tab w:val="left" w:pos="993"/>
          <w:tab w:val="left" w:pos="9356"/>
        </w:tabs>
        <w:spacing w:line="120" w:lineRule="auto"/>
        <w:ind w:left="0" w:firstLine="425"/>
        <w:jc w:val="both"/>
        <w:rPr>
          <w:lang w:val="en-US"/>
        </w:rPr>
      </w:pPr>
    </w:p>
    <w:p w:rsidR="006F0A0A" w:rsidRPr="00650ED7" w:rsidRDefault="006F0A0A" w:rsidP="006F0A0A">
      <w:pPr>
        <w:pStyle w:val="af0"/>
        <w:tabs>
          <w:tab w:val="left" w:pos="284"/>
          <w:tab w:val="left" w:pos="993"/>
        </w:tabs>
        <w:ind w:left="0"/>
        <w:jc w:val="both"/>
      </w:pPr>
      <w:r>
        <w:t>где</w:t>
      </w:r>
      <w:r w:rsidRPr="00FB5C87">
        <w:rPr>
          <w:lang w:val="en-US"/>
        </w:rPr>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UF</m:t>
            </m:r>
          </m:sub>
        </m:sSub>
      </m:oMath>
      <w:r w:rsidRPr="00FB5C87">
        <w:rPr>
          <w:lang w:val="en-US"/>
        </w:rPr>
        <w:t>(</w:t>
      </w:r>
      <w:r w:rsidRPr="006F0A0A">
        <w:rPr>
          <w:b/>
          <w:lang w:val="en-US"/>
        </w:rPr>
        <w:t>r</w:t>
      </w:r>
      <w:r w:rsidRPr="00FB5C87">
        <w:rPr>
          <w:lang w:val="en-US"/>
        </w:rPr>
        <w:t>(</w:t>
      </w:r>
      <w:r w:rsidRPr="006B6AE0">
        <w:rPr>
          <w:b/>
          <w:lang w:val="en-US"/>
        </w:rPr>
        <w:t>r</w:t>
      </w:r>
      <w:r w:rsidRPr="00FB5C87">
        <w:rPr>
          <w:rFonts w:asciiTheme="minorHAnsi" w:hAnsiTheme="minorHAnsi"/>
          <w:i/>
          <w:lang w:val="en-US"/>
        </w:rPr>
        <w:t>’</w:t>
      </w:r>
      <w:r w:rsidRPr="00FB5C87">
        <w:rPr>
          <w:lang w:val="en-US"/>
        </w:rPr>
        <w:t xml:space="preserve">), </w:t>
      </w:r>
      <w:r w:rsidRPr="006F0A0A">
        <w:rPr>
          <w:i/>
          <w:lang w:val="en-US"/>
        </w:rPr>
        <w:t>t</w:t>
      </w:r>
      <w:r w:rsidRPr="00FB5C87">
        <w:rPr>
          <w:lang w:val="en-US"/>
        </w:rPr>
        <w:t>(</w:t>
      </w:r>
      <w:r w:rsidRPr="006B6AE0">
        <w:rPr>
          <w:i/>
          <w:lang w:val="en-US"/>
        </w:rPr>
        <w:t>t</w:t>
      </w:r>
      <w:r w:rsidRPr="00FB5C87">
        <w:rPr>
          <w:rFonts w:asciiTheme="minorHAnsi" w:hAnsiTheme="minorHAnsi"/>
          <w:i/>
          <w:lang w:val="en-US"/>
        </w:rPr>
        <w:t>’</w:t>
      </w:r>
      <w:r w:rsidRPr="00FB5C87">
        <w:rPr>
          <w:lang w:val="en-US"/>
        </w:rPr>
        <w:t xml:space="preserve">)) = </w:t>
      </w:r>
      <w:r w:rsidR="00FB5C87" w:rsidRPr="00FB5C87">
        <w:rPr>
          <w:lang w:val="en-US"/>
        </w:rPr>
        <w:t>–</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U</m:t>
            </m:r>
          </m:sub>
        </m:sSub>
      </m:oMath>
      <w:r w:rsidRPr="00FB5C87">
        <w:rPr>
          <w:lang w:val="en-US"/>
        </w:rPr>
        <w:t>(</w:t>
      </w:r>
      <w:r w:rsidRPr="006B6AE0">
        <w:rPr>
          <w:b/>
          <w:lang w:val="en-US"/>
        </w:rPr>
        <w:t>r</w:t>
      </w:r>
      <w:r w:rsidRPr="00FB5C87">
        <w:rPr>
          <w:lang w:val="en-US"/>
        </w:rPr>
        <w:t xml:space="preserve">, </w:t>
      </w:r>
      <w:r w:rsidRPr="006B6AE0">
        <w:rPr>
          <w:i/>
          <w:lang w:val="en-US"/>
        </w:rPr>
        <w:t>t</w:t>
      </w:r>
      <w:r w:rsidRPr="00FB5C87">
        <w:rPr>
          <w:lang w:val="en-US"/>
        </w:rPr>
        <w:t xml:space="preserve">) </w:t>
      </w:r>
      <w:r w:rsidR="00FB5C87" w:rsidRPr="00C93991">
        <w:rPr>
          <w:lang w:val="en-US"/>
        </w:rPr>
        <w: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F</m:t>
            </m:r>
          </m:sub>
        </m:sSub>
      </m:oMath>
      <w:r w:rsidRPr="00FB5C87">
        <w:rPr>
          <w:lang w:val="en-US"/>
        </w:rPr>
        <w:t>(</w:t>
      </w:r>
      <w:r w:rsidRPr="006B6AE0">
        <w:rPr>
          <w:b/>
          <w:lang w:val="en-US"/>
        </w:rPr>
        <w:t>r</w:t>
      </w:r>
      <w:r w:rsidRPr="00FB5C87">
        <w:rPr>
          <w:rFonts w:asciiTheme="minorHAnsi" w:hAnsiTheme="minorHAnsi"/>
          <w:i/>
          <w:lang w:val="en-US"/>
        </w:rPr>
        <w:t>’</w:t>
      </w:r>
      <w:r w:rsidRPr="00FB5C87">
        <w:rPr>
          <w:lang w:val="en-US"/>
        </w:rPr>
        <w:t xml:space="preserve">, </w:t>
      </w:r>
      <w:r w:rsidRPr="006B6AE0">
        <w:rPr>
          <w:i/>
          <w:lang w:val="en-US"/>
        </w:rPr>
        <w:t>t</w:t>
      </w:r>
      <w:r w:rsidRPr="00FB5C87">
        <w:rPr>
          <w:rFonts w:asciiTheme="minorHAnsi" w:hAnsiTheme="minorHAnsi"/>
          <w:i/>
          <w:lang w:val="en-US"/>
        </w:rPr>
        <w:t>’</w:t>
      </w:r>
      <w:r w:rsidRPr="00FB5C87">
        <w:rPr>
          <w:lang w:val="en-US"/>
        </w:rPr>
        <w:t>).</w:t>
      </w:r>
      <w:r w:rsidR="00650ED7" w:rsidRPr="00650ED7">
        <w:rPr>
          <w:lang w:val="en-US"/>
        </w:rPr>
        <w:t xml:space="preserve"> </w:t>
      </w:r>
      <w:r w:rsidR="00650ED7">
        <w:t>Это по ритмическим состояниям.</w:t>
      </w:r>
    </w:p>
    <w:p w:rsidR="00C93991" w:rsidRDefault="00017CCA" w:rsidP="00C93991">
      <w:pPr>
        <w:pStyle w:val="af0"/>
        <w:tabs>
          <w:tab w:val="left" w:pos="284"/>
          <w:tab w:val="left" w:pos="993"/>
        </w:tabs>
        <w:ind w:left="0" w:firstLine="426"/>
        <w:jc w:val="both"/>
      </w:pPr>
      <w:r>
        <w:t xml:space="preserve">Если заменить </w:t>
      </w:r>
      <w:r w:rsidRPr="00017CCA">
        <w:rPr>
          <w:i/>
          <w:lang w:val="en-US"/>
        </w:rPr>
        <w:t>Q</w:t>
      </w:r>
      <w:r w:rsidRPr="00017CCA">
        <w:rPr>
          <w:vertAlign w:val="superscript"/>
        </w:rPr>
        <w:t>2</w:t>
      </w:r>
      <w:r w:rsidRPr="00017CCA">
        <w:t xml:space="preserve"> + </w:t>
      </w:r>
      <w:r w:rsidRPr="00017CCA">
        <w:rPr>
          <w:i/>
          <w:lang w:val="en-US"/>
        </w:rPr>
        <w:t>W</w:t>
      </w:r>
      <w:r w:rsidRPr="00017CCA">
        <w:rPr>
          <w:vertAlign w:val="superscript"/>
        </w:rPr>
        <w:t>2</w:t>
      </w:r>
      <w:r>
        <w:t xml:space="preserve"> на внутреннюю энергию ткани </w:t>
      </w:r>
      <w:r w:rsidRPr="00017CCA">
        <w:rPr>
          <w:i/>
          <w:lang w:val="en-US"/>
        </w:rPr>
        <w:t>U</w:t>
      </w:r>
      <w:r w:rsidR="00A33A0F" w:rsidRPr="00A33A0F">
        <w:t>,</w:t>
      </w:r>
      <w:r w:rsidRPr="00A33A0F">
        <w:t xml:space="preserve"> </w:t>
      </w:r>
      <w:r w:rsidR="00A33A0F">
        <w:t>а</w:t>
      </w:r>
      <w:r w:rsidRPr="00017CCA">
        <w:t xml:space="preserve"> </w:t>
      </w:r>
      <w:r w:rsidR="00A33A0F">
        <w:t xml:space="preserve">затем </w:t>
      </w:r>
      <w:r>
        <w:t xml:space="preserve">положить </w:t>
      </w:r>
      <w:r w:rsidRPr="00017CCA">
        <w:rPr>
          <w:i/>
          <w:lang w:val="en-US"/>
        </w:rPr>
        <w:t>Q</w:t>
      </w:r>
      <w:r w:rsidRPr="00017CCA">
        <w:t xml:space="preserve"> </w:t>
      </w:r>
      <w:r w:rsidR="005213DA">
        <w:t>→</w:t>
      </w:r>
      <w:r w:rsidRPr="00017CCA">
        <w:t xml:space="preserve"> </w:t>
      </w:r>
      <w:r w:rsidRPr="00017CCA">
        <w:rPr>
          <w:i/>
          <w:lang w:val="en-US"/>
        </w:rPr>
        <w:t>p</w:t>
      </w:r>
      <w:r w:rsidRPr="00017CCA">
        <w:t xml:space="preserve">, </w:t>
      </w:r>
      <w:r w:rsidRPr="00017CCA">
        <w:rPr>
          <w:i/>
          <w:lang w:val="en-US"/>
        </w:rPr>
        <w:t>W</w:t>
      </w:r>
      <w:r w:rsidRPr="00017CCA">
        <w:t xml:space="preserve"> </w:t>
      </w:r>
      <w:r w:rsidR="005213DA">
        <w:t>→</w:t>
      </w:r>
      <w:r w:rsidRPr="00017CCA">
        <w:t xml:space="preserve"> </w:t>
      </w:r>
      <w:r w:rsidRPr="00017CCA">
        <w:rPr>
          <w:i/>
          <w:lang w:val="en-US"/>
        </w:rPr>
        <w:t>V</w:t>
      </w:r>
      <w:r w:rsidR="002105A7">
        <w:t xml:space="preserve"> (без коэффициентов)</w:t>
      </w:r>
      <w:r w:rsidRPr="00017CCA">
        <w:t xml:space="preserve">, </w:t>
      </w:r>
      <w:r>
        <w:t xml:space="preserve">то при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UF</m:t>
            </m:r>
          </m:sub>
        </m:sSub>
      </m:oMath>
      <w:r w:rsidR="00650ED7">
        <w:t>≡</w:t>
      </w:r>
      <w:r>
        <w:t xml:space="preserve"> </w:t>
      </w:r>
      <w:r w:rsidRPr="00017CCA">
        <w:rPr>
          <w:i/>
          <w:lang w:val="en-US"/>
        </w:rPr>
        <w:t>T</w:t>
      </w:r>
      <w:r w:rsidR="00650ED7" w:rsidRPr="00017CCA">
        <w:rPr>
          <w:i/>
          <w:lang w:val="en-US"/>
        </w:rPr>
        <w:t>s</w:t>
      </w:r>
      <w:r>
        <w:t xml:space="preserve">, где </w:t>
      </w:r>
      <w:r w:rsidRPr="006053B5">
        <w:rPr>
          <w:i/>
          <w:lang w:val="en-US"/>
        </w:rPr>
        <w:t>T</w:t>
      </w:r>
      <w:r w:rsidRPr="00017CCA">
        <w:t xml:space="preserve"> </w:t>
      </w:r>
      <w:r>
        <w:t xml:space="preserve">– температура, </w:t>
      </w:r>
      <w:r w:rsidR="00650ED7" w:rsidRPr="006053B5">
        <w:rPr>
          <w:i/>
          <w:lang w:val="en-US"/>
        </w:rPr>
        <w:t>s</w:t>
      </w:r>
      <w:r w:rsidRPr="00017CCA">
        <w:t xml:space="preserve"> </w:t>
      </w:r>
      <w:r w:rsidR="006053B5">
        <w:t>–</w:t>
      </w:r>
      <w:r>
        <w:t xml:space="preserve"> </w:t>
      </w:r>
      <w:r w:rsidR="00650ED7">
        <w:t xml:space="preserve">изменение </w:t>
      </w:r>
      <w:r>
        <w:t>энтропи</w:t>
      </w:r>
      <w:r w:rsidR="00650ED7">
        <w:t>и в ед</w:t>
      </w:r>
      <w:r w:rsidR="00650ED7">
        <w:t>и</w:t>
      </w:r>
      <w:r w:rsidR="00650ED7">
        <w:t>нице объема за 1 с</w:t>
      </w:r>
      <w:r w:rsidR="006053B5">
        <w:t>,</w:t>
      </w:r>
      <w:r w:rsidRPr="00017CCA">
        <w:t xml:space="preserve"> </w:t>
      </w:r>
      <w:r>
        <w:t xml:space="preserve">получим аналог уравнения </w:t>
      </w:r>
      <w:r w:rsidR="00650ED7">
        <w:t>непрерывности</w:t>
      </w:r>
      <w:r w:rsidR="005213DA">
        <w:t xml:space="preserve"> </w:t>
      </w:r>
      <w:r w:rsidR="007D1F20">
        <w:t>в</w:t>
      </w:r>
      <w:r w:rsidR="006053B5">
        <w:t xml:space="preserve"> термодинамик</w:t>
      </w:r>
      <w:r w:rsidR="007D1F20">
        <w:t>е</w:t>
      </w:r>
      <w:r w:rsidR="006053B5">
        <w:t>:</w:t>
      </w:r>
      <w:r>
        <w:t xml:space="preserve"> </w:t>
      </w:r>
    </w:p>
    <w:p w:rsidR="006053B5" w:rsidRDefault="006053B5" w:rsidP="006053B5">
      <w:pPr>
        <w:pStyle w:val="af0"/>
        <w:tabs>
          <w:tab w:val="left" w:pos="284"/>
          <w:tab w:val="left" w:pos="993"/>
        </w:tabs>
        <w:spacing w:line="120" w:lineRule="auto"/>
        <w:ind w:left="0" w:firstLine="425"/>
        <w:jc w:val="both"/>
      </w:pPr>
    </w:p>
    <w:p w:rsidR="006053B5" w:rsidRPr="00650ED7" w:rsidRDefault="006525AC" w:rsidP="00650ED7">
      <w:pPr>
        <w:pStyle w:val="af0"/>
        <w:tabs>
          <w:tab w:val="left" w:pos="284"/>
          <w:tab w:val="left" w:pos="993"/>
          <w:tab w:val="left" w:pos="9356"/>
        </w:tabs>
        <w:ind w:left="0" w:firstLine="426"/>
        <w:jc w:val="both"/>
        <w:rPr>
          <w:lang w:val="en-US"/>
        </w:rPr>
      </w:pP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oMath>
      <w:r w:rsidR="006053B5" w:rsidRPr="006053B5">
        <w:rPr>
          <w:i/>
          <w:lang w:val="en-US"/>
        </w:rPr>
        <w:t>U</w:t>
      </w:r>
      <w:r w:rsidR="006053B5" w:rsidRPr="0068642C">
        <w:rPr>
          <w:lang w:val="en-US"/>
        </w:rPr>
        <w:t xml:space="preserve"> + </w:t>
      </w:r>
      <w:r w:rsidR="006053B5" w:rsidRPr="00F50535">
        <w:rPr>
          <w:i/>
          <w:lang w:val="en-US"/>
        </w:rPr>
        <w:t>u</w:t>
      </w:r>
      <w:r w:rsidR="006053B5" w:rsidRPr="0068642C">
        <w:rPr>
          <w:sz w:val="16"/>
          <w:szCs w:val="16"/>
          <w:lang w:val="en-US"/>
        </w:rPr>
        <w:t xml:space="preserve"> </w:t>
      </w:r>
      <w:r w:rsidR="006053B5">
        <w:rPr>
          <w:lang w:val="en-US"/>
        </w:rPr>
        <w:t>div</w:t>
      </w:r>
      <w:r w:rsidR="006053B5" w:rsidRPr="0068642C">
        <w:rPr>
          <w:sz w:val="16"/>
          <w:szCs w:val="16"/>
          <w:lang w:val="en-US"/>
        </w:rPr>
        <w:t xml:space="preserve"> </w:t>
      </w:r>
      <w:r w:rsidR="006053B5" w:rsidRPr="0068642C">
        <w:rPr>
          <w:lang w:val="en-US"/>
        </w:rPr>
        <w:t>[</w:t>
      </w:r>
      <m:oMath>
        <m:r>
          <w:rPr>
            <w:rFonts w:ascii="Cambria Math" w:hAnsi="Cambria Math"/>
            <w:lang w:val="en-US"/>
          </w:rPr>
          <m:t>pV</m:t>
        </m:r>
      </m:oMath>
      <w:r w:rsidR="006053B5" w:rsidRPr="0068642C">
        <w:rPr>
          <w:lang w:val="en-US"/>
        </w:rPr>
        <w:t>] =</w:t>
      </w:r>
      <w:r w:rsidR="006053B5">
        <w:rPr>
          <w:lang w:val="en-US"/>
        </w:rPr>
        <w:t xml:space="preserve"> </w:t>
      </w:r>
      <w:r w:rsidR="006053B5" w:rsidRPr="006053B5">
        <w:rPr>
          <w:i/>
          <w:lang w:val="en-US"/>
        </w:rPr>
        <w:t>T</w:t>
      </w:r>
      <w:r w:rsidR="00650ED7" w:rsidRPr="006053B5">
        <w:rPr>
          <w:i/>
          <w:lang w:val="en-US"/>
        </w:rPr>
        <w:t>s</w:t>
      </w:r>
      <w:r w:rsidR="006053B5">
        <w:rPr>
          <w:lang w:val="en-US"/>
        </w:rPr>
        <w:t xml:space="preserve">, </w:t>
      </w:r>
      <w:r w:rsidR="00650ED7" w:rsidRPr="00650ED7">
        <w:rPr>
          <w:lang w:val="en-US"/>
        </w:rPr>
        <w:t xml:space="preserve">                                                                                                        (*7*)</w:t>
      </w:r>
    </w:p>
    <w:p w:rsidR="006053B5" w:rsidRDefault="006053B5" w:rsidP="006053B5">
      <w:pPr>
        <w:pStyle w:val="af0"/>
        <w:tabs>
          <w:tab w:val="left" w:pos="284"/>
          <w:tab w:val="left" w:pos="993"/>
        </w:tabs>
        <w:spacing w:line="120" w:lineRule="auto"/>
        <w:ind w:left="0" w:firstLine="425"/>
        <w:jc w:val="both"/>
        <w:rPr>
          <w:lang w:val="en-US"/>
        </w:rPr>
      </w:pPr>
    </w:p>
    <w:p w:rsidR="006053B5" w:rsidRDefault="00650ED7" w:rsidP="00650ED7">
      <w:pPr>
        <w:tabs>
          <w:tab w:val="left" w:pos="284"/>
          <w:tab w:val="left" w:pos="993"/>
        </w:tabs>
        <w:jc w:val="both"/>
      </w:pPr>
      <w:r>
        <w:t xml:space="preserve">где, если </w:t>
      </w:r>
      <w:r w:rsidR="002105A7">
        <w:t xml:space="preserve">не </w:t>
      </w:r>
      <w:r>
        <w:t>отказ</w:t>
      </w:r>
      <w:r w:rsidR="002105A7">
        <w:t>ыв</w:t>
      </w:r>
      <w:r>
        <w:t>аться от символики квадратных скобок, можно ввести векторное давл</w:t>
      </w:r>
      <w:r>
        <w:t>е</w:t>
      </w:r>
      <w:r>
        <w:t xml:space="preserve">ние </w:t>
      </w:r>
      <w:r w:rsidRPr="00650ED7">
        <w:rPr>
          <w:b/>
          <w:lang w:val="en-US"/>
        </w:rPr>
        <w:t>p</w:t>
      </w:r>
      <w:r w:rsidRPr="00650ED7">
        <w:t xml:space="preserve"> </w:t>
      </w:r>
      <w:r>
        <w:t xml:space="preserve">и </w:t>
      </w:r>
      <w:r w:rsidRPr="002105A7">
        <w:rPr>
          <w:i/>
        </w:rPr>
        <w:t>ориентированный</w:t>
      </w:r>
      <w:r>
        <w:t xml:space="preserve"> объем </w:t>
      </w:r>
      <w:r w:rsidRPr="00650ED7">
        <w:rPr>
          <w:b/>
          <w:lang w:val="en-US"/>
        </w:rPr>
        <w:t>V</w:t>
      </w:r>
      <w:r w:rsidRPr="00650ED7">
        <w:t xml:space="preserve">. </w:t>
      </w:r>
      <w:r>
        <w:t xml:space="preserve">Тогда уравнение (*7*) перепишется в виде: </w:t>
      </w:r>
    </w:p>
    <w:p w:rsidR="00650ED7" w:rsidRDefault="00650ED7" w:rsidP="00650ED7">
      <w:pPr>
        <w:tabs>
          <w:tab w:val="left" w:pos="284"/>
          <w:tab w:val="left" w:pos="993"/>
          <w:tab w:val="left" w:pos="9356"/>
        </w:tabs>
        <w:spacing w:line="120" w:lineRule="auto"/>
        <w:jc w:val="both"/>
      </w:pPr>
    </w:p>
    <w:p w:rsidR="00650ED7" w:rsidRPr="006105CE" w:rsidRDefault="006525AC" w:rsidP="00650ED7">
      <w:pPr>
        <w:pStyle w:val="af0"/>
        <w:tabs>
          <w:tab w:val="left" w:pos="284"/>
          <w:tab w:val="left" w:pos="993"/>
          <w:tab w:val="left" w:pos="9356"/>
        </w:tabs>
        <w:ind w:left="0" w:firstLine="426"/>
        <w:jc w:val="both"/>
      </w:pP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oMath>
      <w:r w:rsidR="00650ED7" w:rsidRPr="006053B5">
        <w:rPr>
          <w:i/>
          <w:lang w:val="en-US"/>
        </w:rPr>
        <w:t>U</w:t>
      </w:r>
      <w:r w:rsidR="00650ED7" w:rsidRPr="0068642C">
        <w:rPr>
          <w:lang w:val="en-US"/>
        </w:rPr>
        <w:t xml:space="preserve"> + </w:t>
      </w:r>
      <w:r w:rsidR="00650ED7" w:rsidRPr="00F50535">
        <w:rPr>
          <w:i/>
          <w:lang w:val="en-US"/>
        </w:rPr>
        <w:t>u</w:t>
      </w:r>
      <w:r w:rsidR="00650ED7" w:rsidRPr="0068642C">
        <w:rPr>
          <w:sz w:val="16"/>
          <w:szCs w:val="16"/>
          <w:lang w:val="en-US"/>
        </w:rPr>
        <w:t xml:space="preserve"> </w:t>
      </w:r>
      <w:r w:rsidR="00650ED7">
        <w:rPr>
          <w:lang w:val="en-US"/>
        </w:rPr>
        <w:t>div</w:t>
      </w:r>
      <w:r w:rsidR="00650ED7" w:rsidRPr="0068642C">
        <w:rPr>
          <w:sz w:val="16"/>
          <w:szCs w:val="16"/>
          <w:lang w:val="en-US"/>
        </w:rPr>
        <w:t xml:space="preserve"> </w:t>
      </w:r>
      <w:r w:rsidR="00650ED7" w:rsidRPr="0068642C">
        <w:rPr>
          <w:lang w:val="en-US"/>
        </w:rPr>
        <w:t>[</w:t>
      </w:r>
      <m:oMath>
        <m:r>
          <m:rPr>
            <m:sty m:val="b"/>
          </m:rPr>
          <w:rPr>
            <w:rFonts w:ascii="Cambria Math" w:hAnsi="Cambria Math"/>
            <w:lang w:val="en-US"/>
          </w:rPr>
          <m:t>pV</m:t>
        </m:r>
      </m:oMath>
      <w:r w:rsidR="00650ED7" w:rsidRPr="0068642C">
        <w:rPr>
          <w:lang w:val="en-US"/>
        </w:rPr>
        <w:t>] =</w:t>
      </w:r>
      <w:r w:rsidR="00650ED7">
        <w:rPr>
          <w:lang w:val="en-US"/>
        </w:rPr>
        <w:t xml:space="preserve"> </w:t>
      </w:r>
      <w:r w:rsidR="00650ED7" w:rsidRPr="006053B5">
        <w:rPr>
          <w:i/>
          <w:lang w:val="en-US"/>
        </w:rPr>
        <w:t>Ts</w:t>
      </w:r>
      <w:r w:rsidR="00650ED7" w:rsidRPr="00650ED7">
        <w:rPr>
          <w:lang w:val="en-US"/>
        </w:rPr>
        <w:t>.</w:t>
      </w:r>
      <w:r w:rsidR="00650ED7">
        <w:rPr>
          <w:lang w:val="en-US"/>
        </w:rPr>
        <w:t xml:space="preserve"> </w:t>
      </w:r>
      <w:r w:rsidR="00650ED7" w:rsidRPr="00650ED7">
        <w:rPr>
          <w:lang w:val="en-US"/>
        </w:rPr>
        <w:t xml:space="preserve">                                                                                                        </w:t>
      </w:r>
      <w:r w:rsidR="00650ED7" w:rsidRPr="006105CE">
        <w:t>(*8*)</w:t>
      </w:r>
    </w:p>
    <w:p w:rsidR="00650ED7" w:rsidRPr="006105CE" w:rsidRDefault="00650ED7" w:rsidP="00650ED7">
      <w:pPr>
        <w:tabs>
          <w:tab w:val="left" w:pos="284"/>
          <w:tab w:val="left" w:pos="993"/>
        </w:tabs>
        <w:spacing w:line="120" w:lineRule="auto"/>
        <w:jc w:val="both"/>
      </w:pPr>
    </w:p>
    <w:p w:rsidR="00650ED7" w:rsidRDefault="00650ED7" w:rsidP="00650ED7">
      <w:pPr>
        <w:tabs>
          <w:tab w:val="left" w:pos="284"/>
          <w:tab w:val="left" w:pos="993"/>
        </w:tabs>
        <w:ind w:firstLine="426"/>
        <w:jc w:val="both"/>
      </w:pPr>
      <w:r>
        <w:lastRenderedPageBreak/>
        <w:t xml:space="preserve">Уравнение (*8*) изменится несущественно, если при </w:t>
      </w:r>
      <w:r w:rsidRPr="00650ED7">
        <w:rPr>
          <w:i/>
          <w:lang w:val="en-US"/>
        </w:rPr>
        <w:t>S</w:t>
      </w:r>
      <w:r w:rsidRPr="00650ED7">
        <w:t xml:space="preserve"> </w:t>
      </w:r>
      <w:r>
        <w:t>≈</w:t>
      </w:r>
      <w:r w:rsidRPr="00650ED7">
        <w:t xml:space="preserve"> </w:t>
      </w:r>
      <w:r>
        <w:rPr>
          <w:lang w:val="en-US"/>
        </w:rPr>
        <w:t>const</w:t>
      </w:r>
      <w:r>
        <w:t xml:space="preserve"> меняется температура</w:t>
      </w:r>
      <w:r w:rsidR="00A33A0F">
        <w:t>:</w:t>
      </w:r>
    </w:p>
    <w:p w:rsidR="00A33A0F" w:rsidRDefault="00A33A0F" w:rsidP="00A33A0F">
      <w:pPr>
        <w:tabs>
          <w:tab w:val="left" w:pos="284"/>
          <w:tab w:val="left" w:pos="993"/>
        </w:tabs>
        <w:spacing w:line="120" w:lineRule="auto"/>
        <w:ind w:firstLine="425"/>
        <w:jc w:val="both"/>
      </w:pPr>
    </w:p>
    <w:p w:rsidR="00A33A0F" w:rsidRPr="006105CE" w:rsidRDefault="006525AC" w:rsidP="00A33A0F">
      <w:pPr>
        <w:pStyle w:val="af0"/>
        <w:tabs>
          <w:tab w:val="left" w:pos="284"/>
          <w:tab w:val="left" w:pos="993"/>
          <w:tab w:val="left" w:pos="9356"/>
        </w:tabs>
        <w:ind w:left="0" w:firstLine="426"/>
        <w:jc w:val="both"/>
      </w:pP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oMath>
      <w:r w:rsidR="00A33A0F" w:rsidRPr="006053B5">
        <w:rPr>
          <w:i/>
          <w:lang w:val="en-US"/>
        </w:rPr>
        <w:t>U</w:t>
      </w:r>
      <w:r w:rsidR="00A33A0F" w:rsidRPr="006105CE">
        <w:t xml:space="preserve"> + </w:t>
      </w:r>
      <w:r w:rsidR="00A33A0F" w:rsidRPr="00F50535">
        <w:rPr>
          <w:i/>
          <w:lang w:val="en-US"/>
        </w:rPr>
        <w:t>u</w:t>
      </w:r>
      <w:r w:rsidR="00A33A0F" w:rsidRPr="006105CE">
        <w:rPr>
          <w:sz w:val="16"/>
          <w:szCs w:val="16"/>
        </w:rPr>
        <w:t xml:space="preserve"> </w:t>
      </w:r>
      <w:r w:rsidR="00A33A0F">
        <w:rPr>
          <w:lang w:val="en-US"/>
        </w:rPr>
        <w:t>div</w:t>
      </w:r>
      <w:r w:rsidR="00A33A0F" w:rsidRPr="006105CE">
        <w:rPr>
          <w:sz w:val="16"/>
          <w:szCs w:val="16"/>
        </w:rPr>
        <w:t xml:space="preserve"> </w:t>
      </w:r>
      <w:r w:rsidR="00A33A0F" w:rsidRPr="006105CE">
        <w:t>[</w:t>
      </w:r>
      <m:oMath>
        <m:r>
          <m:rPr>
            <m:sty m:val="b"/>
          </m:rPr>
          <w:rPr>
            <w:rFonts w:ascii="Cambria Math" w:hAnsi="Cambria Math"/>
            <w:lang w:val="en-US"/>
          </w:rPr>
          <m:t>pV</m:t>
        </m:r>
      </m:oMath>
      <w:r w:rsidR="00A33A0F" w:rsidRPr="006105CE">
        <w:t xml:space="preserve">] = </w:t>
      </w:r>
      <w:r w:rsidR="00A33A0F" w:rsidRPr="00A33A0F">
        <w:rPr>
          <w:i/>
          <w:sz w:val="16"/>
          <w:szCs w:val="16"/>
        </w:rPr>
        <w:t>Т</w:t>
      </w:r>
      <w:r w:rsidR="00A33A0F" w:rsidRPr="006053B5">
        <w:rPr>
          <w:i/>
          <w:lang w:val="en-US"/>
        </w:rPr>
        <w:t>S</w:t>
      </w:r>
      <w:r w:rsidR="00A33A0F" w:rsidRPr="006105CE">
        <w:t>,                                                                                                         (*9*)</w:t>
      </w:r>
    </w:p>
    <w:p w:rsidR="00A33A0F" w:rsidRDefault="00A33A0F" w:rsidP="00A33A0F">
      <w:pPr>
        <w:tabs>
          <w:tab w:val="left" w:pos="284"/>
          <w:tab w:val="left" w:pos="993"/>
        </w:tabs>
        <w:spacing w:line="120" w:lineRule="auto"/>
        <w:ind w:firstLine="425"/>
        <w:jc w:val="both"/>
      </w:pPr>
    </w:p>
    <w:p w:rsidR="00A33A0F" w:rsidRDefault="00A33A0F" w:rsidP="00A33A0F">
      <w:pPr>
        <w:tabs>
          <w:tab w:val="left" w:pos="284"/>
          <w:tab w:val="left" w:pos="993"/>
        </w:tabs>
        <w:jc w:val="both"/>
      </w:pPr>
      <w:r>
        <w:t xml:space="preserve">где </w:t>
      </w:r>
      <w:r w:rsidRPr="00A33A0F">
        <w:rPr>
          <w:i/>
          <w:sz w:val="16"/>
          <w:szCs w:val="16"/>
        </w:rPr>
        <w:t>Т</w:t>
      </w:r>
      <w:r>
        <w:rPr>
          <w:sz w:val="16"/>
          <w:szCs w:val="16"/>
        </w:rPr>
        <w:t xml:space="preserve"> –</w:t>
      </w:r>
      <w:r w:rsidRPr="00A33A0F">
        <w:t xml:space="preserve"> изменение </w:t>
      </w:r>
      <w:r>
        <w:t>температуры в данной единице объема</w:t>
      </w:r>
      <w:r w:rsidRPr="00A33A0F">
        <w:t xml:space="preserve"> </w:t>
      </w:r>
      <w:r>
        <w:t>за 1 с. Если биоткань рассматрив</w:t>
      </w:r>
      <w:r>
        <w:t>а</w:t>
      </w:r>
      <w:r>
        <w:t>ется в целом, то нужно интегрировать уравнения по объему ткани. Если требуется опред</w:t>
      </w:r>
      <w:r>
        <w:t>е</w:t>
      </w:r>
      <w:r>
        <w:t xml:space="preserve">лить изменения в ткани за интервал времени </w:t>
      </w:r>
      <w:r w:rsidRPr="00A33A0F">
        <w:rPr>
          <w:i/>
        </w:rPr>
        <w:t>Т</w:t>
      </w:r>
      <w:r w:rsidRPr="00A33A0F">
        <w:rPr>
          <w:vertAlign w:val="subscript"/>
        </w:rPr>
        <w:t>0</w:t>
      </w:r>
      <w:r>
        <w:t>, то нужно интегрировать по времени.</w:t>
      </w:r>
    </w:p>
    <w:p w:rsidR="006105CE" w:rsidRDefault="006105CE" w:rsidP="00F90FEA">
      <w:pPr>
        <w:widowControl w:val="0"/>
        <w:tabs>
          <w:tab w:val="left" w:pos="284"/>
          <w:tab w:val="left" w:pos="993"/>
        </w:tabs>
        <w:ind w:firstLine="425"/>
        <w:jc w:val="both"/>
      </w:pPr>
      <w:r>
        <w:t>Уравнение баланса неравновесной необратимой термодинамики рассматривается для л</w:t>
      </w:r>
      <w:r>
        <w:t>о</w:t>
      </w:r>
      <w:r>
        <w:t>кальных систем. При изучении процессов, связанных с вариациями информационного п</w:t>
      </w:r>
      <w:r>
        <w:t>о</w:t>
      </w:r>
      <w:r>
        <w:t xml:space="preserve">тенциала в теле сверхтонкого излучения водорода Метагалактики, допускается обратимость квантов информации, ответственных за формирование и материализацию личности </w:t>
      </w:r>
      <w:r>
        <w:rPr>
          <w:lang w:val="en-US"/>
        </w:rPr>
        <w:t>homo</w:t>
      </w:r>
      <w:r w:rsidRPr="006105CE">
        <w:t>.</w:t>
      </w:r>
      <w:r>
        <w:t xml:space="preserve"> </w:t>
      </w:r>
      <w:r w:rsidR="00F90FEA">
        <w:t xml:space="preserve">Последнее подразумевает, что информация, являющаяся ядром личности, </w:t>
      </w:r>
      <w:r w:rsidR="0042372A">
        <w:t>при переходе из одного пространства ее существования Ω в другое пространство Ώ не теряется, не исчезает вследствие критического возрастания энтропии белкового тела, а переносится на новый н</w:t>
      </w:r>
      <w:r w:rsidR="0042372A">
        <w:t>о</w:t>
      </w:r>
      <w:r w:rsidR="0042372A">
        <w:t>ситель. Если новые условия проявления информационного потенциала сообразны прежним условиям функционирования исполнительного «механизма» (белкового тела), то в этих у</w:t>
      </w:r>
      <w:r w:rsidR="0042372A">
        <w:t>с</w:t>
      </w:r>
      <w:r w:rsidR="0042372A">
        <w:t xml:space="preserve">ловиях появляется новый «механизм», близкий по форме к предковому. </w:t>
      </w:r>
    </w:p>
    <w:p w:rsidR="0042372A" w:rsidRDefault="0042372A" w:rsidP="00F90FEA">
      <w:pPr>
        <w:widowControl w:val="0"/>
        <w:tabs>
          <w:tab w:val="left" w:pos="284"/>
          <w:tab w:val="left" w:pos="993"/>
        </w:tabs>
        <w:ind w:firstLine="425"/>
        <w:jc w:val="both"/>
      </w:pPr>
      <w:r>
        <w:t xml:space="preserve">Таким образом, через Космос, возможна передача информационного ядра личности с одной планеты на другую, </w:t>
      </w:r>
      <w:r w:rsidRPr="0042372A">
        <w:rPr>
          <w:i/>
        </w:rPr>
        <w:t>отголосков</w:t>
      </w:r>
      <w:r>
        <w:t xml:space="preserve"> личности с одного базиса существования (планета</w:t>
      </w:r>
      <w:r>
        <w:t>р</w:t>
      </w:r>
      <w:r>
        <w:t>ного) на другой базис существования (плазменный, звездный или полевой галактический). Когда возможно изменение температуры и энтропии, а это допустимо при излучении инфо</w:t>
      </w:r>
      <w:r>
        <w:t>р</w:t>
      </w:r>
      <w:r>
        <w:t>мации нейронов в тело сверхтонкой радиации вселенского водорода, тогда нужно учитывать их вариации в моменты пересечения границ биотканей и холодного космического фона:</w:t>
      </w:r>
    </w:p>
    <w:p w:rsidR="0042372A" w:rsidRDefault="0042372A" w:rsidP="0042372A">
      <w:pPr>
        <w:widowControl w:val="0"/>
        <w:tabs>
          <w:tab w:val="left" w:pos="284"/>
          <w:tab w:val="left" w:pos="993"/>
        </w:tabs>
        <w:spacing w:line="120" w:lineRule="auto"/>
        <w:ind w:firstLine="425"/>
        <w:jc w:val="both"/>
      </w:pPr>
    </w:p>
    <w:p w:rsidR="0042372A" w:rsidRPr="007F2CBE" w:rsidRDefault="006525AC" w:rsidP="0042372A">
      <w:pPr>
        <w:pStyle w:val="af0"/>
        <w:tabs>
          <w:tab w:val="left" w:pos="284"/>
          <w:tab w:val="left" w:pos="993"/>
          <w:tab w:val="left" w:pos="9356"/>
        </w:tabs>
        <w:ind w:left="0" w:firstLine="426"/>
        <w:jc w:val="both"/>
        <w:rPr>
          <w:lang w:val="en-US"/>
        </w:rPr>
      </w:pP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oMath>
      <w:r w:rsidR="0042372A" w:rsidRPr="006053B5">
        <w:rPr>
          <w:i/>
          <w:lang w:val="en-US"/>
        </w:rPr>
        <w:t>U</w:t>
      </w:r>
      <w:r w:rsidR="0042372A" w:rsidRPr="0042372A">
        <w:rPr>
          <w:lang w:val="en-US"/>
        </w:rPr>
        <w:t xml:space="preserve"> + </w:t>
      </w:r>
      <w:r w:rsidR="0042372A" w:rsidRPr="00F50535">
        <w:rPr>
          <w:i/>
          <w:lang w:val="en-US"/>
        </w:rPr>
        <w:t>u</w:t>
      </w:r>
      <w:r w:rsidR="0042372A" w:rsidRPr="0042372A">
        <w:rPr>
          <w:sz w:val="16"/>
          <w:szCs w:val="16"/>
          <w:lang w:val="en-US"/>
        </w:rPr>
        <w:t xml:space="preserve"> </w:t>
      </w:r>
      <w:r w:rsidR="0042372A">
        <w:rPr>
          <w:lang w:val="en-US"/>
        </w:rPr>
        <w:t>div</w:t>
      </w:r>
      <w:r w:rsidR="0042372A" w:rsidRPr="0042372A">
        <w:rPr>
          <w:sz w:val="16"/>
          <w:szCs w:val="16"/>
          <w:lang w:val="en-US"/>
        </w:rPr>
        <w:t xml:space="preserve"> </w:t>
      </w:r>
      <w:r w:rsidR="0042372A" w:rsidRPr="0042372A">
        <w:rPr>
          <w:lang w:val="en-US"/>
        </w:rPr>
        <w:t>[</w:t>
      </w:r>
      <m:oMath>
        <m:r>
          <m:rPr>
            <m:sty m:val="b"/>
          </m:rPr>
          <w:rPr>
            <w:rFonts w:ascii="Cambria Math" w:hAnsi="Cambria Math"/>
            <w:lang w:val="en-US"/>
          </w:rPr>
          <m:t>pV</m:t>
        </m:r>
      </m:oMath>
      <w:r w:rsidR="0042372A" w:rsidRPr="0042372A">
        <w:rPr>
          <w:lang w:val="en-US"/>
        </w:rPr>
        <w:t xml:space="preserve">] = </w:t>
      </w:r>
      <w:r w:rsidR="0042372A" w:rsidRPr="00F14F4B">
        <w:rPr>
          <w:i/>
          <w:sz w:val="16"/>
          <w:szCs w:val="16"/>
        </w:rPr>
        <w:t>Т</w:t>
      </w:r>
      <w:r w:rsidR="00F14F4B" w:rsidRPr="00F14F4B">
        <w:rPr>
          <w:lang w:val="en-US"/>
        </w:rPr>
        <w:t>(</w:t>
      </w:r>
      <w:r w:rsidR="00F14F4B" w:rsidRPr="00F14F4B">
        <w:rPr>
          <w:b/>
          <w:lang w:val="en-US"/>
        </w:rPr>
        <w:t>r</w:t>
      </w:r>
      <w:r w:rsidR="00F14F4B" w:rsidRPr="00F14F4B">
        <w:rPr>
          <w:lang w:val="en-US"/>
        </w:rPr>
        <w:t>,t)</w:t>
      </w:r>
      <w:r w:rsidR="007F2CBE" w:rsidRPr="007F2CBE">
        <w:rPr>
          <w:i/>
          <w:sz w:val="16"/>
          <w:szCs w:val="16"/>
          <w:lang w:val="en-US"/>
        </w:rPr>
        <w:t>S</w:t>
      </w:r>
      <w:r w:rsidR="00F14F4B" w:rsidRPr="00F14F4B">
        <w:rPr>
          <w:lang w:val="en-US"/>
        </w:rPr>
        <w:t>(</w:t>
      </w:r>
      <w:r w:rsidR="00F14F4B" w:rsidRPr="00F14F4B">
        <w:rPr>
          <w:b/>
          <w:lang w:val="en-US"/>
        </w:rPr>
        <w:t>r</w:t>
      </w:r>
      <w:r w:rsidR="00F14F4B" w:rsidRPr="00F14F4B">
        <w:rPr>
          <w:lang w:val="en-US"/>
        </w:rPr>
        <w:t>,t)</w:t>
      </w:r>
      <w:r w:rsidR="0042372A" w:rsidRPr="0042372A">
        <w:rPr>
          <w:lang w:val="en-US"/>
        </w:rPr>
        <w:t>,                                                                                            (*10*)</w:t>
      </w:r>
    </w:p>
    <w:p w:rsidR="00F14F4B" w:rsidRPr="007F2CBE" w:rsidRDefault="00F14F4B" w:rsidP="00F14F4B">
      <w:pPr>
        <w:pStyle w:val="af0"/>
        <w:tabs>
          <w:tab w:val="left" w:pos="284"/>
          <w:tab w:val="left" w:pos="993"/>
          <w:tab w:val="left" w:pos="9356"/>
        </w:tabs>
        <w:spacing w:line="120" w:lineRule="auto"/>
        <w:ind w:left="0" w:firstLine="425"/>
        <w:jc w:val="both"/>
        <w:rPr>
          <w:lang w:val="en-US"/>
        </w:rPr>
      </w:pPr>
    </w:p>
    <w:p w:rsidR="0042372A" w:rsidRDefault="00F14F4B" w:rsidP="00F14F4B">
      <w:pPr>
        <w:widowControl w:val="0"/>
        <w:tabs>
          <w:tab w:val="left" w:pos="284"/>
          <w:tab w:val="left" w:pos="993"/>
        </w:tabs>
        <w:jc w:val="both"/>
      </w:pPr>
      <w:r>
        <w:t>а это уже разрывы, условия на границах и фазовые переходы. Если уравнение (*10*) решае</w:t>
      </w:r>
      <w:r>
        <w:t>т</w:t>
      </w:r>
      <w:r>
        <w:t xml:space="preserve">ся для граничных и начальных условий при переходе </w:t>
      </w:r>
      <w:r w:rsidRPr="00F14F4B">
        <w:rPr>
          <w:i/>
          <w:lang w:val="en-US"/>
        </w:rPr>
        <w:t>M</w:t>
      </w:r>
      <w:r w:rsidRPr="00F14F4B">
        <w:t xml:space="preserve"> </w:t>
      </w:r>
      <w:r>
        <w:t>→</w:t>
      </w:r>
      <w:r w:rsidRPr="00F14F4B">
        <w:t xml:space="preserve"> </w:t>
      </w:r>
      <w:r w:rsidRPr="00F14F4B">
        <w:rPr>
          <w:i/>
          <w:lang w:val="en-US"/>
        </w:rPr>
        <w:t>K</w:t>
      </w:r>
      <w:r w:rsidRPr="00F14F4B">
        <w:t xml:space="preserve">, </w:t>
      </w:r>
      <w:r>
        <w:t xml:space="preserve">где </w:t>
      </w:r>
      <w:r w:rsidRPr="00F14F4B">
        <w:rPr>
          <w:i/>
          <w:lang w:val="en-US"/>
        </w:rPr>
        <w:t>M</w:t>
      </w:r>
      <w:r w:rsidRPr="00F14F4B">
        <w:t xml:space="preserve"> </w:t>
      </w:r>
      <w:r>
        <w:t>–</w:t>
      </w:r>
      <w:r w:rsidRPr="00F14F4B">
        <w:t xml:space="preserve"> </w:t>
      </w:r>
      <w:r>
        <w:t xml:space="preserve">вещественная оболочка личности, </w:t>
      </w:r>
      <w:r w:rsidRPr="00F14F4B">
        <w:rPr>
          <w:i/>
          <w:lang w:val="en-US"/>
        </w:rPr>
        <w:t>K</w:t>
      </w:r>
      <w:r w:rsidRPr="00F14F4B">
        <w:t xml:space="preserve"> </w:t>
      </w:r>
      <w:r>
        <w:t>–</w:t>
      </w:r>
      <w:r w:rsidRPr="00F14F4B">
        <w:t xml:space="preserve"> </w:t>
      </w:r>
      <w:r>
        <w:t xml:space="preserve">космическая, полевая оболочка личности, то нужно решать и обратную задачу – переход личности из формы космического существования в телесную форму. </w:t>
      </w:r>
      <w:r w:rsidR="00C30A8A">
        <w:t>Во-первых, о</w:t>
      </w:r>
      <w:r w:rsidR="00E23696">
        <w:t>бщая задача для двух фазовых переходов – это, казалось бы, прерогатива термодинамики обратимых процессов, но она, скорее всего, насыщена такими нюансами, при рассмотрении которых потребуется, по всей видимости, разделять ее на две неравновесных теории.</w:t>
      </w:r>
      <w:r w:rsidR="00753279">
        <w:t xml:space="preserve"> Во-вторых, качество информационной сущности </w:t>
      </w:r>
      <m:oMath>
        <m:r>
          <m:rPr>
            <m:scr m:val="fraktur"/>
            <m:sty m:val="bi"/>
          </m:rPr>
          <w:rPr>
            <w:rFonts w:ascii="Cambria Math" w:hAnsi="Cambria Math"/>
          </w:rPr>
          <m:t>K</m:t>
        </m:r>
      </m:oMath>
      <w:r w:rsidR="00753279">
        <w:rPr>
          <w:b/>
          <w:bCs/>
        </w:rPr>
        <w:t xml:space="preserve"> </w:t>
      </w:r>
      <w:r w:rsidR="00753279">
        <w:t>от воплощения к воплощению меняется.</w:t>
      </w:r>
    </w:p>
    <w:p w:rsidR="00742187" w:rsidRDefault="00F14F4B" w:rsidP="00F14F4B">
      <w:pPr>
        <w:widowControl w:val="0"/>
        <w:tabs>
          <w:tab w:val="left" w:pos="284"/>
          <w:tab w:val="left" w:pos="993"/>
        </w:tabs>
        <w:ind w:firstLine="426"/>
        <w:jc w:val="both"/>
      </w:pPr>
      <w:r>
        <w:t>Уравнение (*1</w:t>
      </w:r>
      <w:r w:rsidR="00C30A8A">
        <w:t>0</w:t>
      </w:r>
      <w:r>
        <w:t>*) допускает детализацию входящих в него функций и операторов. Н</w:t>
      </w:r>
      <w:r>
        <w:t>а</w:t>
      </w:r>
      <w:r>
        <w:t xml:space="preserve">пример, в гиперкомплексной </w:t>
      </w:r>
      <w:r w:rsidR="00742187">
        <w:t>области</w:t>
      </w:r>
      <w:r>
        <w:t xml:space="preserve"> возможно введение в </w:t>
      </w:r>
      <w:r w:rsidR="00E23696">
        <w:t xml:space="preserve">это </w:t>
      </w:r>
      <w:r>
        <w:t xml:space="preserve">уравнение провремени </w:t>
      </w:r>
      <w:r w:rsidRPr="00F14F4B">
        <w:rPr>
          <w:i/>
        </w:rPr>
        <w:t>Т</w:t>
      </w:r>
      <w:r>
        <w:t xml:space="preserve"> в фор</w:t>
      </w:r>
      <w:r w:rsidR="00742187">
        <w:t>ме зависимости от него</w:t>
      </w:r>
      <w:r>
        <w:t xml:space="preserve"> функций и аргументов.</w:t>
      </w:r>
      <w:r w:rsidR="00753279">
        <w:t xml:space="preserve"> </w:t>
      </w:r>
      <w:r w:rsidR="006F284B">
        <w:t xml:space="preserve">С другой стороны, можно рассматривать и равновесное интегральное состояние объекта </w:t>
      </w:r>
      <w:r w:rsidR="006F284B">
        <w:rPr>
          <w:lang w:val="en-US"/>
        </w:rPr>
        <w:t>U</w:t>
      </w:r>
      <w:r w:rsidR="006F284B">
        <w:t xml:space="preserve"> в рамках второго начала термодинамики. </w:t>
      </w:r>
    </w:p>
    <w:p w:rsidR="00742187" w:rsidRDefault="00742187" w:rsidP="00742187">
      <w:pPr>
        <w:widowControl w:val="0"/>
        <w:tabs>
          <w:tab w:val="left" w:pos="284"/>
          <w:tab w:val="left" w:pos="993"/>
        </w:tabs>
        <w:spacing w:line="120" w:lineRule="auto"/>
        <w:ind w:firstLine="425"/>
        <w:jc w:val="both"/>
      </w:pPr>
    </w:p>
    <w:p w:rsidR="00742187" w:rsidRDefault="00742187" w:rsidP="00F14F4B">
      <w:pPr>
        <w:widowControl w:val="0"/>
        <w:tabs>
          <w:tab w:val="left" w:pos="284"/>
          <w:tab w:val="left" w:pos="993"/>
        </w:tabs>
        <w:ind w:firstLine="426"/>
        <w:jc w:val="both"/>
      </w:pPr>
      <w:r>
        <w:t>Так как мы рассмотрели возможность применить к описанию биоты методы термодин</w:t>
      </w:r>
      <w:r>
        <w:t>а</w:t>
      </w:r>
      <w:r>
        <w:t xml:space="preserve">мики, концепцию энтропии дополним смежным </w:t>
      </w:r>
      <w:r w:rsidR="007005DC">
        <w:t>с</w:t>
      </w:r>
      <w:r>
        <w:t xml:space="preserve"> не</w:t>
      </w:r>
      <w:r w:rsidR="007005DC">
        <w:t>ю</w:t>
      </w:r>
      <w:r>
        <w:t xml:space="preserve"> понятием информации, для чего пр</w:t>
      </w:r>
      <w:r>
        <w:t>и</w:t>
      </w:r>
      <w:r>
        <w:t xml:space="preserve">влечем </w:t>
      </w:r>
      <w:r w:rsidR="007005DC">
        <w:t xml:space="preserve">стандартные сведения и </w:t>
      </w:r>
      <w:r>
        <w:t>полученные ранее результаты ГК-анализа в физике.</w:t>
      </w:r>
    </w:p>
    <w:p w:rsidR="00742187" w:rsidRDefault="00742187" w:rsidP="00742187">
      <w:pPr>
        <w:widowControl w:val="0"/>
        <w:spacing w:line="20" w:lineRule="atLeast"/>
        <w:ind w:firstLine="426"/>
        <w:jc w:val="both"/>
      </w:pPr>
      <w:r w:rsidRPr="00870DE1">
        <w:rPr>
          <w:b/>
          <w:color w:val="FFFFFF" w:themeColor="background1"/>
          <w:highlight w:val="darkBlue"/>
        </w:rPr>
        <w:t>К</w:t>
      </w:r>
      <w:r w:rsidRPr="00870DE1">
        <w:t>ак</w:t>
      </w:r>
      <w:r>
        <w:t xml:space="preserve"> показано выше, в космосе возможно движение, даже если масса тела, включая так называемую эффективную массу, равна нулю.</w:t>
      </w:r>
    </w:p>
    <w:p w:rsidR="00742187" w:rsidRPr="005D3988" w:rsidRDefault="00742187" w:rsidP="00742187">
      <w:pPr>
        <w:widowControl w:val="0"/>
        <w:spacing w:line="20" w:lineRule="atLeast"/>
        <w:ind w:firstLine="426"/>
        <w:jc w:val="both"/>
      </w:pPr>
      <w:r w:rsidRPr="00CA19FA">
        <w:rPr>
          <w:b/>
          <w:color w:val="FFFFFF" w:themeColor="background1"/>
          <w:highlight w:val="darkBlue"/>
        </w:rPr>
        <w:t>О</w:t>
      </w:r>
      <w:r w:rsidRPr="00870DE1">
        <w:t>ткрыто</w:t>
      </w:r>
      <w:r>
        <w:t xml:space="preserve"> состояние материи, осуществляемое в масштабах Метагалактики, которое было названо геометрическим кристаллом </w:t>
      </w:r>
      <w:r w:rsidR="00DB704F" w:rsidRPr="00DB704F">
        <w:t>(</w:t>
      </w:r>
      <w:r>
        <w:t>ГИФ</w:t>
      </w:r>
      <w:r w:rsidR="00DB704F" w:rsidRPr="00DB704F">
        <w:t xml:space="preserve"> 2012, </w:t>
      </w:r>
      <w:r w:rsidR="00DB704F">
        <w:rPr>
          <w:lang w:val="en-US"/>
        </w:rPr>
        <w:t>cc</w:t>
      </w:r>
      <w:r w:rsidR="00DB704F" w:rsidRPr="00DB704F">
        <w:t>. 100 – 101).</w:t>
      </w:r>
      <w:r w:rsidR="005275E8" w:rsidRPr="005275E8">
        <w:t xml:space="preserve"> </w:t>
      </w:r>
      <w:r w:rsidR="005275E8">
        <w:t xml:space="preserve">Суть его в том, что решение безмассового уравнения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rad>
          <m:radPr>
            <m:degHide m:val="on"/>
            <m:ctrlPr>
              <w:rPr>
                <w:rFonts w:ascii="Cambria Math" w:hAnsi="Cambria Math"/>
                <w:i/>
              </w:rPr>
            </m:ctrlPr>
          </m:radPr>
          <m:deg/>
          <m:e>
            <m:r>
              <w:rPr>
                <w:rFonts w:ascii="Cambria Math" w:hAnsi="Cambria Math"/>
              </w:rPr>
              <m:t>6</m:t>
            </m:r>
          </m:e>
        </m:rad>
        <m:d>
          <m:dPr>
            <m:ctrlPr>
              <w:rPr>
                <w:rFonts w:ascii="Cambria Math" w:hAnsi="Cambria Math"/>
                <w:i/>
              </w:rPr>
            </m:ctrlPr>
          </m:dPr>
          <m:e>
            <m:rad>
              <m:radPr>
                <m:degHide m:val="on"/>
                <m:ctrlPr>
                  <w:rPr>
                    <w:rFonts w:ascii="Cambria Math" w:hAnsi="Cambria Math"/>
                    <w:i/>
                  </w:rPr>
                </m:ctrlPr>
              </m:radPr>
              <m:deg/>
              <m:e>
                <m:r>
                  <w:rPr>
                    <w:rFonts w:ascii="Cambria Math" w:hAnsi="Cambria Math"/>
                  </w:rPr>
                  <m:t>6</m:t>
                </m:r>
              </m:e>
            </m:rad>
            <m:r>
              <w:rPr>
                <w:rFonts w:ascii="Cambria Math" w:hAnsi="Cambria Math"/>
              </w:rPr>
              <m:t>∓i</m:t>
            </m:r>
          </m:e>
        </m:d>
        <m:sSup>
          <m:sSupPr>
            <m:ctrlPr>
              <w:rPr>
                <w:rFonts w:ascii="Cambria Math" w:hAnsi="Cambria Math"/>
                <w:i/>
              </w:rPr>
            </m:ctrlPr>
          </m:sSupPr>
          <m:e>
            <m:r>
              <w:rPr>
                <w:rFonts w:ascii="Cambria Math" w:hAnsi="Cambria Math"/>
              </w:rPr>
              <m:t>u</m:t>
            </m:r>
          </m:e>
          <m:sup>
            <m:r>
              <w:rPr>
                <w:rFonts w:ascii="Cambria Math" w:hAnsi="Cambria Math"/>
              </w:rPr>
              <m:t>2</m:t>
            </m:r>
          </m:sup>
        </m:sSup>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5275E8" w:rsidRPr="005275E8">
        <w:t xml:space="preserve"> </w:t>
      </w:r>
      <w:r w:rsidR="005D3988" w:rsidRPr="00621C0F">
        <w:t xml:space="preserve">в окрестности гиперсферы </w:t>
      </w:r>
      <w:r w:rsidR="005D3988" w:rsidRPr="00621C0F">
        <w:rPr>
          <w:i/>
          <w:iCs/>
          <w:lang w:val="en-US"/>
        </w:rPr>
        <w:t>x</w:t>
      </w:r>
      <w:r w:rsidR="005D3988" w:rsidRPr="00621C0F">
        <w:rPr>
          <w:i/>
          <w:iCs/>
          <w:vertAlign w:val="subscript"/>
          <w:lang w:val="en-US"/>
        </w:rPr>
        <w:t>s</w:t>
      </w:r>
      <w:r w:rsidR="005D3988" w:rsidRPr="00621C0F">
        <w:t>*</w:t>
      </w:r>
      <w:r w:rsidR="005D3988" w:rsidRPr="00621C0F">
        <w:rPr>
          <w:i/>
          <w:iCs/>
          <w:lang w:val="en-US"/>
        </w:rPr>
        <w:t>x</w:t>
      </w:r>
      <w:r w:rsidR="005D3988" w:rsidRPr="00621C0F">
        <w:rPr>
          <w:i/>
          <w:iCs/>
          <w:vertAlign w:val="subscript"/>
          <w:lang w:val="en-US"/>
        </w:rPr>
        <w:t>s</w:t>
      </w:r>
      <w:r w:rsidR="005D3988" w:rsidRPr="00621C0F">
        <w:t xml:space="preserve"> </w:t>
      </w:r>
      <w:r w:rsidR="005D3988" w:rsidRPr="00621C0F">
        <w:sym w:font="Symbol" w:char="F0BB"/>
      </w:r>
      <w:r w:rsidR="005D3988" w:rsidRPr="00621C0F">
        <w:t xml:space="preserve"> </w:t>
      </w:r>
      <w:r w:rsidR="005D3988" w:rsidRPr="00621C0F">
        <w:rPr>
          <w:b/>
          <w:bCs/>
          <w:lang w:val="en-US"/>
        </w:rPr>
        <w:t>R</w:t>
      </w:r>
      <w:r w:rsidR="005D3988" w:rsidRPr="005D3988">
        <w:rPr>
          <w:bCs/>
          <w:vertAlign w:val="superscript"/>
        </w:rPr>
        <w:t>2</w:t>
      </w:r>
      <w:r w:rsidR="005D3988" w:rsidRPr="00621C0F">
        <w:rPr>
          <w:vertAlign w:val="superscript"/>
        </w:rPr>
        <w:t> </w:t>
      </w:r>
      <w:r w:rsidR="005275E8" w:rsidRPr="005275E8">
        <w:t xml:space="preserve">, </w:t>
      </w:r>
      <w:r w:rsidR="005275E8">
        <w:t xml:space="preserve">а именно </w:t>
      </w:r>
      <w:r w:rsidR="005275E8" w:rsidRPr="005275E8">
        <w:rPr>
          <w:i/>
          <w:lang w:val="en-US"/>
        </w:rPr>
        <w:t>x</w:t>
      </w:r>
      <w:r w:rsidR="005275E8" w:rsidRPr="005275E8">
        <w:rPr>
          <w:i/>
          <w:vertAlign w:val="subscript"/>
          <w:lang w:val="en-US"/>
        </w:rPr>
        <w:t>s</w:t>
      </w:r>
      <w:r w:rsidR="005275E8" w:rsidRPr="005275E8">
        <w:t xml:space="preserve"> = </w:t>
      </w:r>
      <w:r w:rsidR="005275E8" w:rsidRPr="005275E8">
        <w:rPr>
          <w:i/>
          <w:lang w:val="en-US"/>
        </w:rPr>
        <w:t>x</w:t>
      </w:r>
      <w:r w:rsidR="005275E8" w:rsidRPr="005275E8">
        <w:rPr>
          <w:i/>
          <w:vertAlign w:val="subscript"/>
          <w:lang w:val="en-US"/>
        </w:rPr>
        <w:t>s</w:t>
      </w:r>
      <w:r w:rsidR="005275E8" w:rsidRPr="005275E8">
        <w:rPr>
          <w:vertAlign w:val="subscript"/>
        </w:rPr>
        <w:t>0</w:t>
      </w:r>
      <w:r w:rsidR="005275E8" w:rsidRPr="005275E8">
        <w:t xml:space="preserve"> </w:t>
      </w:r>
      <w:r w:rsidR="005275E8">
        <w:rPr>
          <w:lang w:val="en-US"/>
        </w:rPr>
        <w:t>exp</w:t>
      </w:r>
      <m:oMath>
        <m:d>
          <m:dPr>
            <m:begChr m:val="["/>
            <m:endChr m:val="]"/>
            <m:ctrlPr>
              <w:rPr>
                <w:rFonts w:ascii="Cambria Math" w:hAnsi="Cambria Math"/>
                <w:lang w:val="en-US"/>
              </w:rPr>
            </m:ctrlPr>
          </m:dPr>
          <m:e>
            <m:r>
              <m:rPr>
                <m:sty m:val="p"/>
              </m:rPr>
              <w:rPr>
                <w:rFonts w:ascii="Cambria Math" w:hAnsi="Cambria Math"/>
              </w:rPr>
              <m:t>±</m:t>
            </m:r>
            <m:rad>
              <m:radPr>
                <m:degHide m:val="on"/>
                <m:ctrlPr>
                  <w:rPr>
                    <w:rFonts w:ascii="Cambria Math" w:hAnsi="Cambria Math"/>
                    <w:lang w:val="en-US"/>
                  </w:rPr>
                </m:ctrlPr>
              </m:radPr>
              <m:deg/>
              <m:e>
                <m:r>
                  <m:rPr>
                    <m:sty m:val="p"/>
                  </m:rPr>
                  <w:rPr>
                    <w:rFonts w:ascii="Cambria Math" w:hAnsi="Cambria Math"/>
                  </w:rPr>
                  <m:t>3</m:t>
                </m:r>
              </m:e>
            </m:rad>
            <m:f>
              <m:fPr>
                <m:ctrlPr>
                  <w:rPr>
                    <w:rFonts w:ascii="Cambria Math" w:hAnsi="Cambria Math"/>
                    <w:i/>
                    <w:lang w:val="en-US"/>
                  </w:rPr>
                </m:ctrlPr>
              </m:fPr>
              <m:num>
                <m:r>
                  <w:rPr>
                    <w:rFonts w:ascii="Cambria Math" w:hAnsi="Cambria Math"/>
                    <w:lang w:val="en-US"/>
                  </w:rPr>
                  <m:t>ut</m:t>
                </m:r>
              </m:num>
              <m:den>
                <m:r>
                  <w:rPr>
                    <w:rFonts w:ascii="Cambria Math" w:hAnsi="Cambria Math"/>
                    <w:lang w:val="en-US"/>
                  </w:rPr>
                  <m:t>r</m:t>
                </m:r>
              </m:den>
            </m:f>
            <m:r>
              <m:rPr>
                <m:sty m:val="p"/>
              </m:rPr>
              <w:rPr>
                <w:rFonts w:ascii="Cambria Math" w:hAnsi="Cambria Math"/>
              </w:rPr>
              <m:t>(</m:t>
            </m:r>
            <m:r>
              <w:rPr>
                <w:rFonts w:ascii="Cambria Math" w:hAnsi="Cambria Math"/>
                <w:lang w:val="en-US"/>
              </w:rPr>
              <m:t>i</m:t>
            </m:r>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s</m:t>
                </m:r>
              </m:sub>
            </m:sSub>
            <m:r>
              <m:rPr>
                <m:sty m:val="p"/>
              </m:rP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s</m:t>
                </m:r>
              </m:sub>
            </m:sSub>
            <m:r>
              <m:rPr>
                <m:sty m:val="p"/>
              </m:rPr>
              <w:rPr>
                <w:rFonts w:ascii="Cambria Math" w:hAnsi="Cambria Math"/>
              </w:rPr>
              <m:t>)</m:t>
            </m:r>
          </m:e>
        </m:d>
      </m:oMath>
      <w:r w:rsidR="005275E8" w:rsidRPr="005275E8">
        <w:t xml:space="preserve">, </w:t>
      </w:r>
      <w:r w:rsidR="005275E8">
        <w:t xml:space="preserve">имеет фазу </w:t>
      </w:r>
      <w:r w:rsidR="00436F6C">
        <w:t>φ</w:t>
      </w:r>
      <w:r w:rsidR="00436F6C" w:rsidRPr="00436F6C">
        <w:rPr>
          <w:i/>
          <w:vertAlign w:val="subscript"/>
          <w:lang w:val="en-US"/>
        </w:rPr>
        <w:t>s</w:t>
      </w:r>
      <w:r w:rsidR="00436F6C" w:rsidRPr="00436F6C">
        <w:t xml:space="preserve"> = </w:t>
      </w:r>
      <w:r w:rsidR="00436F6C" w:rsidRPr="00436F6C">
        <w:rPr>
          <w:i/>
          <w:lang w:val="en-US"/>
        </w:rPr>
        <w:t>i</w:t>
      </w:r>
      <w:r w:rsidR="00436F6C">
        <w:rPr>
          <w:lang w:val="en-US"/>
        </w:rPr>
        <w:t>ω</w:t>
      </w:r>
      <w:r w:rsidR="00436F6C" w:rsidRPr="00436F6C">
        <w:rPr>
          <w:i/>
          <w:vertAlign w:val="subscript"/>
          <w:lang w:val="en-US"/>
        </w:rPr>
        <w:t>s</w:t>
      </w:r>
      <w:r w:rsidR="00436F6C" w:rsidRPr="00436F6C">
        <w:t xml:space="preserve"> + </w:t>
      </w:r>
      <w:r w:rsidR="00436F6C" w:rsidRPr="00436F6C">
        <w:rPr>
          <w:i/>
          <w:lang w:val="en-US"/>
        </w:rPr>
        <w:t>a</w:t>
      </w:r>
      <w:r w:rsidR="00436F6C" w:rsidRPr="00436F6C">
        <w:rPr>
          <w:i/>
          <w:vertAlign w:val="subscript"/>
          <w:lang w:val="en-US"/>
        </w:rPr>
        <w:t>s</w:t>
      </w:r>
      <w:r w:rsidR="00436F6C" w:rsidRPr="00436F6C">
        <w:t xml:space="preserve"> ↔ </w:t>
      </w:r>
      <w:r w:rsidR="00436F6C">
        <w:rPr>
          <w:lang w:val="en-US"/>
        </w:rPr>
        <w:t>ω</w:t>
      </w:r>
      <w:r w:rsidR="00436F6C" w:rsidRPr="00436F6C">
        <w:rPr>
          <w:i/>
          <w:vertAlign w:val="subscript"/>
          <w:lang w:val="en-US"/>
        </w:rPr>
        <w:t>s</w:t>
      </w:r>
      <w:r w:rsidR="00436F6C" w:rsidRPr="00436F6C">
        <w:t xml:space="preserve"> + </w:t>
      </w:r>
      <w:r w:rsidR="00436F6C" w:rsidRPr="00436F6C">
        <w:rPr>
          <w:i/>
          <w:lang w:val="en-US"/>
        </w:rPr>
        <w:t>ia</w:t>
      </w:r>
      <w:r w:rsidR="00436F6C" w:rsidRPr="00436F6C">
        <w:rPr>
          <w:i/>
          <w:vertAlign w:val="subscript"/>
          <w:lang w:val="en-US"/>
        </w:rPr>
        <w:t>s</w:t>
      </w:r>
      <w:r w:rsidR="00436F6C" w:rsidRPr="00436F6C">
        <w:t xml:space="preserve">, </w:t>
      </w:r>
      <w:r w:rsidR="00436F6C">
        <w:t>для которой</w:t>
      </w:r>
      <w:r w:rsidR="00436F6C" w:rsidRPr="00436F6C">
        <w:t xml:space="preserve"> </w:t>
      </w:r>
      <w:r w:rsidR="00436F6C">
        <w:rPr>
          <w:lang w:val="en-US"/>
        </w:rPr>
        <w:t>Re</w:t>
      </w:r>
      <w:r w:rsidR="00436F6C" w:rsidRPr="00436F6C">
        <w:t>(</w:t>
      </w:r>
      <w:r w:rsidR="00436F6C">
        <w:t>φ</w:t>
      </w:r>
      <w:r w:rsidR="00436F6C" w:rsidRPr="00436F6C">
        <w:rPr>
          <w:i/>
          <w:vertAlign w:val="subscript"/>
          <w:lang w:val="en-US"/>
        </w:rPr>
        <w:t>s</w:t>
      </w:r>
      <w:r w:rsidR="00436F6C" w:rsidRPr="00436F6C">
        <w:rPr>
          <w:vertAlign w:val="superscript"/>
        </w:rPr>
        <w:t>2</w:t>
      </w:r>
      <w:r w:rsidR="00436F6C" w:rsidRPr="00436F6C">
        <w:t xml:space="preserve">), </w:t>
      </w:r>
      <w:r w:rsidR="00436F6C">
        <w:rPr>
          <w:lang w:val="en-US"/>
        </w:rPr>
        <w:t>Im</w:t>
      </w:r>
      <w:r w:rsidR="00436F6C" w:rsidRPr="00436F6C">
        <w:t>(</w:t>
      </w:r>
      <w:r w:rsidR="00436F6C">
        <w:t>φ</w:t>
      </w:r>
      <w:r w:rsidR="00436F6C" w:rsidRPr="00436F6C">
        <w:rPr>
          <w:i/>
          <w:vertAlign w:val="subscript"/>
          <w:lang w:val="en-US"/>
        </w:rPr>
        <w:t>s</w:t>
      </w:r>
      <w:r w:rsidR="00436F6C" w:rsidRPr="00436F6C">
        <w:rPr>
          <w:vertAlign w:val="superscript"/>
        </w:rPr>
        <w:t>2</w:t>
      </w:r>
      <w:r w:rsidR="00436F6C" w:rsidRPr="00436F6C">
        <w:t xml:space="preserve">) </w:t>
      </w:r>
      <w:r w:rsidR="00436F6C">
        <w:t xml:space="preserve">символически совпадают с формулами из теории эфира для </w:t>
      </w:r>
      <w:r w:rsidR="00436F6C" w:rsidRPr="00436F6C">
        <w:rPr>
          <w:i/>
          <w:lang w:val="en-US"/>
        </w:rPr>
        <w:t>n</w:t>
      </w:r>
      <w:r w:rsidR="00436F6C" w:rsidRPr="00436F6C">
        <w:rPr>
          <w:vertAlign w:val="superscript"/>
        </w:rPr>
        <w:t>2</w:t>
      </w:r>
      <w:r w:rsidR="00436F6C" w:rsidRPr="00436F6C">
        <w:t xml:space="preserve"> </w:t>
      </w:r>
      <w:r w:rsidR="00436F6C">
        <w:t>–</w:t>
      </w:r>
      <w:r w:rsidR="00436F6C" w:rsidRPr="00436F6C">
        <w:t xml:space="preserve"> </w:t>
      </w:r>
      <w:r w:rsidR="00436F6C" w:rsidRPr="00436F6C">
        <w:rPr>
          <w:i/>
          <w:lang w:val="en-US"/>
        </w:rPr>
        <w:t>k</w:t>
      </w:r>
      <w:r w:rsidR="00436F6C" w:rsidRPr="00436F6C">
        <w:rPr>
          <w:vertAlign w:val="superscript"/>
        </w:rPr>
        <w:t>2</w:t>
      </w:r>
      <w:r w:rsidR="00436F6C" w:rsidRPr="00436F6C">
        <w:t xml:space="preserve"> </w:t>
      </w:r>
      <w:r w:rsidR="00436F6C">
        <w:t xml:space="preserve">и </w:t>
      </w:r>
      <w:r w:rsidR="00436F6C" w:rsidRPr="00436F6C">
        <w:t>2</w:t>
      </w:r>
      <w:r w:rsidR="00436F6C" w:rsidRPr="00436F6C">
        <w:rPr>
          <w:i/>
          <w:lang w:val="en-US"/>
        </w:rPr>
        <w:t>nk</w:t>
      </w:r>
      <w:r w:rsidR="00436F6C" w:rsidRPr="00436F6C">
        <w:t xml:space="preserve">, </w:t>
      </w:r>
      <w:r w:rsidR="00436F6C">
        <w:t xml:space="preserve">где </w:t>
      </w:r>
      <w:r w:rsidR="00436F6C" w:rsidRPr="00436F6C">
        <w:rPr>
          <w:i/>
          <w:lang w:val="en-US"/>
        </w:rPr>
        <w:t>n</w:t>
      </w:r>
      <w:r w:rsidR="00436F6C" w:rsidRPr="00436F6C">
        <w:t xml:space="preserve"> </w:t>
      </w:r>
      <w:r w:rsidR="00436F6C">
        <w:t>–</w:t>
      </w:r>
      <w:r w:rsidR="00436F6C" w:rsidRPr="00436F6C">
        <w:t xml:space="preserve"> </w:t>
      </w:r>
      <w:r w:rsidR="00436F6C">
        <w:t xml:space="preserve">показатель преломления, </w:t>
      </w:r>
      <w:r w:rsidR="00436F6C" w:rsidRPr="00436F6C">
        <w:rPr>
          <w:i/>
          <w:lang w:val="en-US"/>
        </w:rPr>
        <w:t>k</w:t>
      </w:r>
      <w:r w:rsidR="00436F6C" w:rsidRPr="00436F6C">
        <w:t xml:space="preserve"> </w:t>
      </w:r>
      <w:r w:rsidR="00436F6C">
        <w:t>–</w:t>
      </w:r>
      <w:r w:rsidR="00436F6C" w:rsidRPr="00436F6C">
        <w:t xml:space="preserve"> </w:t>
      </w:r>
      <w:r w:rsidR="00436F6C">
        <w:t>коэффициент поглощения (</w:t>
      </w:r>
      <w:r w:rsidR="00436F6C" w:rsidRPr="00621C0F">
        <w:t>В.Зеллмейер, 1871)</w:t>
      </w:r>
      <w:r w:rsidR="00436F6C">
        <w:t>.</w:t>
      </w:r>
      <w:r w:rsidR="003F4B89">
        <w:t xml:space="preserve"> </w:t>
      </w:r>
      <w:r w:rsidR="003F4B89" w:rsidRPr="00621C0F">
        <w:t xml:space="preserve">В результате </w:t>
      </w:r>
      <w:r w:rsidR="003F4B89">
        <w:t>взаимодейс</w:t>
      </w:r>
      <w:r w:rsidR="003F4B89">
        <w:t>т</w:t>
      </w:r>
      <w:r w:rsidR="003F4B89">
        <w:t xml:space="preserve">вия двух тел </w:t>
      </w:r>
      <w:r w:rsidR="003F4B89" w:rsidRPr="00621C0F">
        <w:t>их траектории образуют сложную спираль, форма и топология проекции кот</w:t>
      </w:r>
      <w:r w:rsidR="003F4B89" w:rsidRPr="00621C0F">
        <w:t>о</w:t>
      </w:r>
      <w:r w:rsidR="003F4B89" w:rsidRPr="00621C0F">
        <w:t xml:space="preserve">рой на фиксированную плоскость меняются в зависимости от характерной скорости </w:t>
      </w:r>
      <w:r w:rsidR="003F4B89" w:rsidRPr="00621C0F">
        <w:rPr>
          <w:i/>
          <w:iCs/>
          <w:lang w:val="en-US"/>
        </w:rPr>
        <w:t>u</w:t>
      </w:r>
      <w:r w:rsidR="002B54D9" w:rsidRPr="002B54D9">
        <w:rPr>
          <w:i/>
          <w:iCs/>
        </w:rPr>
        <w:t>.</w:t>
      </w:r>
    </w:p>
    <w:p w:rsidR="00742187" w:rsidRDefault="00742187" w:rsidP="00742187">
      <w:pPr>
        <w:widowControl w:val="0"/>
        <w:spacing w:line="20" w:lineRule="atLeast"/>
        <w:ind w:firstLine="426"/>
        <w:jc w:val="both"/>
      </w:pPr>
      <w:r w:rsidRPr="00CA19FA">
        <w:rPr>
          <w:b/>
          <w:color w:val="FFFFFF" w:themeColor="background1"/>
          <w:highlight w:val="darkBlue"/>
        </w:rPr>
        <w:lastRenderedPageBreak/>
        <w:t>И</w:t>
      </w:r>
      <w:r w:rsidRPr="00870DE1">
        <w:t>з</w:t>
      </w:r>
      <w:r>
        <w:t xml:space="preserve"> соотношения физических констант, благодаря содержанию в нем величины </w:t>
      </w:r>
      <w:r w:rsidRPr="00CB51BE">
        <w:rPr>
          <w:i/>
        </w:rPr>
        <w:t>гравит</w:t>
      </w:r>
      <w:r w:rsidRPr="00CB51BE">
        <w:rPr>
          <w:i/>
        </w:rPr>
        <w:t>а</w:t>
      </w:r>
      <w:r w:rsidRPr="00CB51BE">
        <w:rPr>
          <w:i/>
        </w:rPr>
        <w:t>ционного</w:t>
      </w:r>
      <w:r>
        <w:t xml:space="preserve"> радиуса электрона, получена характерная скорость </w:t>
      </w:r>
      <w:r w:rsidR="002909E4" w:rsidRPr="002909E4">
        <w:rPr>
          <w:i/>
          <w:lang w:val="en-US"/>
        </w:rPr>
        <w:t>u</w:t>
      </w:r>
      <w:r w:rsidR="002909E4" w:rsidRPr="002909E4">
        <w:t xml:space="preserve"> </w:t>
      </w:r>
      <w:r w:rsidR="007005DC">
        <w:t xml:space="preserve">передачи сигнала, равная </w:t>
      </w:r>
      <w:r>
        <w:t>примерно 4.89·10</w:t>
      </w:r>
      <w:r w:rsidRPr="00CB51BE">
        <w:rPr>
          <w:vertAlign w:val="superscript"/>
        </w:rPr>
        <w:t>35</w:t>
      </w:r>
      <w:r>
        <w:t xml:space="preserve"> см/с. Предполагается, что с этой скоростью происходит корреляция вс</w:t>
      </w:r>
      <w:r>
        <w:t>е</w:t>
      </w:r>
      <w:r>
        <w:t>ленской голограммы – в замкнутой 3-мерной сфере вокруг 4-мерного эфирного тела Ξ.</w:t>
      </w:r>
    </w:p>
    <w:p w:rsidR="00742187" w:rsidRDefault="00742187" w:rsidP="00742187">
      <w:pPr>
        <w:widowControl w:val="0"/>
        <w:spacing w:line="20" w:lineRule="atLeast"/>
        <w:ind w:firstLine="426"/>
        <w:jc w:val="both"/>
      </w:pPr>
      <w:r w:rsidRPr="00CA19FA">
        <w:rPr>
          <w:b/>
          <w:color w:val="FFFFFF" w:themeColor="background1"/>
          <w:highlight w:val="darkBlue"/>
        </w:rPr>
        <w:t>С</w:t>
      </w:r>
      <w:r>
        <w:t>тандартное определение количества информации (информационной емкости устройс</w:t>
      </w:r>
      <w:r>
        <w:t>т</w:t>
      </w:r>
      <w:r>
        <w:t xml:space="preserve">ва), принятое в технической кибернетике, есть </w:t>
      </w:r>
      <w:r w:rsidRPr="004E75F1">
        <w:rPr>
          <w:i/>
          <w:lang w:val="en-US"/>
        </w:rPr>
        <w:t>I</w:t>
      </w:r>
      <w:r w:rsidRPr="004E75F1">
        <w:t xml:space="preserve"> = </w:t>
      </w:r>
      <w:r w:rsidRPr="004E75F1">
        <w:rPr>
          <w:i/>
          <w:lang w:val="en-US"/>
        </w:rPr>
        <w:t>n</w:t>
      </w:r>
      <w:r w:rsidRPr="004E75F1">
        <w:t xml:space="preserve">, </w:t>
      </w:r>
      <w:r>
        <w:t xml:space="preserve">где </w:t>
      </w:r>
      <w:r w:rsidRPr="004E75F1">
        <w:rPr>
          <w:i/>
          <w:lang w:val="en-US"/>
        </w:rPr>
        <w:t>n</w:t>
      </w:r>
      <w:r w:rsidRPr="004E75F1">
        <w:t xml:space="preserve"> </w:t>
      </w:r>
      <w:r>
        <w:t xml:space="preserve">– число ячеек регистра, ОЗУ, ДЗУ. В этом определении подразумевается, что ячейка памяти может находиться только в двух возможных состояниях: 0 и 1. Тогда </w:t>
      </w:r>
      <w:r w:rsidRPr="004E75F1">
        <w:rPr>
          <w:i/>
          <w:lang w:val="en-US"/>
        </w:rPr>
        <w:t>I</w:t>
      </w:r>
      <w:r w:rsidRPr="004E75F1">
        <w:t xml:space="preserve"> = </w:t>
      </w:r>
      <w:r w:rsidRPr="004E75F1">
        <w:rPr>
          <w:i/>
          <w:lang w:val="en-US"/>
        </w:rPr>
        <w:t>n</w:t>
      </w:r>
      <w:r>
        <w:t xml:space="preserve"> </w:t>
      </w:r>
      <w:r>
        <w:rPr>
          <w:lang w:val="en-US"/>
        </w:rPr>
        <w:t>log</w:t>
      </w:r>
      <w:r w:rsidRPr="004E75F1">
        <w:rPr>
          <w:vertAlign w:val="subscript"/>
        </w:rPr>
        <w:t>2</w:t>
      </w:r>
      <w:r w:rsidRPr="00C076C3">
        <w:rPr>
          <w:sz w:val="8"/>
          <w:szCs w:val="8"/>
        </w:rPr>
        <w:t xml:space="preserve"> </w:t>
      </w:r>
      <w:r w:rsidRPr="004E75F1">
        <w:t xml:space="preserve">2 = </w:t>
      </w:r>
      <w:r w:rsidRPr="004E75F1">
        <w:rPr>
          <w:i/>
          <w:lang w:val="en-US"/>
        </w:rPr>
        <w:t>n</w:t>
      </w:r>
      <w:r w:rsidR="00B873BC" w:rsidRPr="00B873BC">
        <w:t xml:space="preserve">. </w:t>
      </w:r>
    </w:p>
    <w:p w:rsidR="00742187" w:rsidRPr="0010143F" w:rsidRDefault="00B873BC" w:rsidP="00742187">
      <w:pPr>
        <w:widowControl w:val="0"/>
        <w:spacing w:line="20" w:lineRule="atLeast"/>
        <w:ind w:firstLine="426"/>
        <w:jc w:val="both"/>
      </w:pPr>
      <w:r w:rsidRPr="00B873BC">
        <w:rPr>
          <w:b/>
          <w:color w:val="FFFFFF" w:themeColor="background1"/>
          <w:highlight w:val="darkBlue"/>
        </w:rPr>
        <w:t>Ф</w:t>
      </w:r>
      <w:r>
        <w:t xml:space="preserve">ормулы для количества информации </w:t>
      </w:r>
      <w:r w:rsidR="00392066">
        <w:t>ввели</w:t>
      </w:r>
      <w:r>
        <w:t xml:space="preserve"> К.Шеннон, Р.Хартли, А.Н.Колмогоров. </w:t>
      </w:r>
      <w:r w:rsidR="00742187" w:rsidRPr="00B873BC">
        <w:t>Д</w:t>
      </w:r>
      <w:r w:rsidR="00742187">
        <w:t>а</w:t>
      </w:r>
      <w:r w:rsidR="00742187">
        <w:t>дим другое определение количества информации, учитывающее то обстоятельство, что яче</w:t>
      </w:r>
      <w:r w:rsidR="00742187">
        <w:t>й</w:t>
      </w:r>
      <w:r w:rsidR="00742187">
        <w:t xml:space="preserve">ка (или частица – ячейка тоже частица) может находиться в </w:t>
      </w:r>
      <w:r w:rsidR="00742187" w:rsidRPr="004E75F1">
        <w:rPr>
          <w:i/>
          <w:lang w:val="en-US"/>
        </w:rPr>
        <w:t>m</w:t>
      </w:r>
      <w:r w:rsidR="00742187" w:rsidRPr="004E75F1">
        <w:t xml:space="preserve"> </w:t>
      </w:r>
      <w:r w:rsidR="00742187">
        <w:t xml:space="preserve">состояниях, а всего ячеек </w:t>
      </w:r>
      <w:r w:rsidR="00742187" w:rsidRPr="004E75F1">
        <w:rPr>
          <w:i/>
          <w:lang w:val="en-US"/>
        </w:rPr>
        <w:t>n</w:t>
      </w:r>
      <w:r w:rsidR="00742187" w:rsidRPr="004E75F1">
        <w:t xml:space="preserve">, </w:t>
      </w:r>
      <w:r w:rsidR="00742187">
        <w:t xml:space="preserve">а именно: </w:t>
      </w:r>
      <w:r w:rsidR="00742187" w:rsidRPr="004E75F1">
        <w:rPr>
          <w:i/>
          <w:lang w:val="en-US"/>
        </w:rPr>
        <w:t>I</w:t>
      </w:r>
      <w:r w:rsidR="00742187" w:rsidRPr="004E75F1">
        <w:t xml:space="preserve"> = </w:t>
      </w:r>
      <w:r w:rsidR="00742187" w:rsidRPr="004E75F1">
        <w:rPr>
          <w:i/>
          <w:lang w:val="en-US"/>
        </w:rPr>
        <w:t>kn</w:t>
      </w:r>
      <w:r w:rsidR="00742187" w:rsidRPr="000076FC">
        <w:rPr>
          <w:sz w:val="8"/>
          <w:szCs w:val="8"/>
        </w:rPr>
        <w:t xml:space="preserve"> </w:t>
      </w:r>
      <w:r w:rsidR="00742187">
        <w:rPr>
          <w:lang w:val="en-US"/>
        </w:rPr>
        <w:t>ln</w:t>
      </w:r>
      <w:r w:rsidR="00742187" w:rsidRPr="000076FC">
        <w:rPr>
          <w:sz w:val="8"/>
          <w:szCs w:val="8"/>
        </w:rPr>
        <w:t xml:space="preserve"> </w:t>
      </w:r>
      <w:r w:rsidR="00742187" w:rsidRPr="004E75F1">
        <w:rPr>
          <w:i/>
          <w:lang w:val="en-US"/>
        </w:rPr>
        <w:t>m</w:t>
      </w:r>
      <w:r w:rsidR="00742187" w:rsidRPr="004E75F1">
        <w:t xml:space="preserve">, </w:t>
      </w:r>
      <w:r w:rsidR="00742187">
        <w:t xml:space="preserve">где </w:t>
      </w:r>
      <w:r w:rsidR="00742187" w:rsidRPr="004E75F1">
        <w:rPr>
          <w:i/>
          <w:lang w:val="en-US"/>
        </w:rPr>
        <w:t>k</w:t>
      </w:r>
      <w:r w:rsidR="00742187" w:rsidRPr="004E75F1">
        <w:t xml:space="preserve"> </w:t>
      </w:r>
      <w:r w:rsidR="00742187">
        <w:t>– коэффициент (постоянная Больцмана).</w:t>
      </w:r>
      <w:r w:rsidR="00742187" w:rsidRPr="004E75F1">
        <w:t xml:space="preserve"> </w:t>
      </w:r>
      <w:r w:rsidR="00742187">
        <w:t>Для различных сортов ча</w:t>
      </w:r>
      <w:r w:rsidR="00742187">
        <w:t>с</w:t>
      </w:r>
      <w:r w:rsidR="00742187">
        <w:t xml:space="preserve">тиц (ячеек) информация </w:t>
      </w:r>
      <w:r w:rsidR="00742187" w:rsidRPr="004E75F1">
        <w:rPr>
          <w:i/>
          <w:lang w:val="en-US"/>
        </w:rPr>
        <w:t>I</w:t>
      </w:r>
      <w:r w:rsidR="00742187" w:rsidRPr="004E75F1">
        <w:t xml:space="preserve"> = </w:t>
      </w:r>
      <w:r w:rsidR="00742187" w:rsidRPr="004E75F1">
        <w:rPr>
          <w:i/>
          <w:lang w:val="en-US"/>
        </w:rPr>
        <w:t>k</w:t>
      </w:r>
      <m:oMath>
        <m:nary>
          <m:naryPr>
            <m:chr m:val="∑"/>
            <m:limLoc m:val="subSup"/>
            <m:ctrlPr>
              <w:rPr>
                <w:rFonts w:ascii="Cambria Math" w:hAnsi="Cambria Math"/>
                <w:lang w:val="en-US"/>
              </w:rPr>
            </m:ctrlPr>
          </m:naryPr>
          <m:sub>
            <m:r>
              <w:rPr>
                <w:rFonts w:ascii="Cambria Math" w:hAnsi="Cambria Math"/>
                <w:lang w:val="en-US"/>
              </w:rPr>
              <m:t>i</m:t>
            </m:r>
            <m:r>
              <m:rPr>
                <m:sty m:val="p"/>
              </m:rPr>
              <w:rPr>
                <w:rFonts w:ascii="Cambria Math" w:hAnsi="Cambria Math"/>
              </w:rPr>
              <m:t>=0</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func>
              <m:funcPr>
                <m:ctrlPr>
                  <w:rPr>
                    <w:rFonts w:ascii="Cambria Math" w:hAnsi="Cambria Math"/>
                    <w:lang w:val="en-US"/>
                  </w:rPr>
                </m:ctrlPr>
              </m:funcPr>
              <m:fName>
                <m:r>
                  <m:rPr>
                    <m:sty m:val="p"/>
                  </m:rPr>
                  <w:rPr>
                    <w:rFonts w:ascii="Cambria Math" w:hAnsi="Cambria Math"/>
                    <w:lang w:val="en-US"/>
                  </w:rPr>
                  <m:t>ln</m:t>
                </m:r>
              </m:fName>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e>
            </m:func>
          </m:e>
        </m:nary>
      </m:oMath>
      <w:r w:rsidR="00742187" w:rsidRPr="004E75F1">
        <w:rPr>
          <w:rFonts w:eastAsiaTheme="minorEastAsia"/>
        </w:rPr>
        <w:t xml:space="preserve">, </w:t>
      </w:r>
      <w:r w:rsidR="00742187" w:rsidRPr="004E75F1">
        <w:rPr>
          <w:rFonts w:eastAsiaTheme="minorEastAsia"/>
          <w:i/>
          <w:lang w:val="en-US"/>
        </w:rPr>
        <w:t>m</w:t>
      </w:r>
      <w:r w:rsidR="00742187" w:rsidRPr="004E75F1">
        <w:rPr>
          <w:rFonts w:eastAsiaTheme="minorEastAsia"/>
          <w:i/>
          <w:vertAlign w:val="subscript"/>
          <w:lang w:val="en-US"/>
        </w:rPr>
        <w:t>i</w:t>
      </w:r>
      <w:r w:rsidR="00742187" w:rsidRPr="004E75F1">
        <w:rPr>
          <w:rFonts w:eastAsiaTheme="minorEastAsia"/>
          <w:vertAlign w:val="subscript"/>
        </w:rPr>
        <w:t xml:space="preserve"> </w:t>
      </w:r>
      <w:r w:rsidR="00742187">
        <w:rPr>
          <w:rFonts w:eastAsiaTheme="minorEastAsia"/>
        </w:rPr>
        <w:t xml:space="preserve">– число состояний </w:t>
      </w:r>
      <w:r w:rsidR="00742187" w:rsidRPr="00564A1B">
        <w:rPr>
          <w:rFonts w:eastAsiaTheme="minorEastAsia"/>
          <w:i/>
          <w:lang w:val="en-US"/>
        </w:rPr>
        <w:t>i</w:t>
      </w:r>
      <w:r w:rsidR="00742187" w:rsidRPr="004E75F1">
        <w:rPr>
          <w:rFonts w:eastAsiaTheme="minorEastAsia"/>
        </w:rPr>
        <w:t>-</w:t>
      </w:r>
      <w:r w:rsidR="00742187">
        <w:rPr>
          <w:rFonts w:eastAsiaTheme="minorEastAsia"/>
        </w:rPr>
        <w:t xml:space="preserve">го сорта частиц. Если в стандартном случае количество различных слов, которое можно было бы записать в </w:t>
      </w:r>
      <w:r w:rsidR="00742187" w:rsidRPr="007324E2">
        <w:rPr>
          <w:rFonts w:eastAsiaTheme="minorEastAsia"/>
          <w:i/>
          <w:lang w:val="en-US"/>
        </w:rPr>
        <w:t>n</w:t>
      </w:r>
      <w:r w:rsidR="00742187">
        <w:rPr>
          <w:rFonts w:eastAsiaTheme="minorEastAsia"/>
        </w:rPr>
        <w:t xml:space="preserve">-разрядном регистре, есть </w:t>
      </w:r>
      <w:r w:rsidR="00742187" w:rsidRPr="007324E2">
        <w:rPr>
          <w:rFonts w:eastAsiaTheme="minorEastAsia"/>
          <w:i/>
          <w:lang w:val="en-US"/>
        </w:rPr>
        <w:t>V</w:t>
      </w:r>
      <w:r w:rsidR="00742187" w:rsidRPr="007324E2">
        <w:rPr>
          <w:rFonts w:eastAsiaTheme="minorEastAsia"/>
          <w:i/>
          <w:vertAlign w:val="subscript"/>
          <w:lang w:val="en-US"/>
        </w:rPr>
        <w:t>n</w:t>
      </w:r>
      <w:r w:rsidR="00742187" w:rsidRPr="007324E2">
        <w:rPr>
          <w:rFonts w:eastAsiaTheme="minorEastAsia"/>
        </w:rPr>
        <w:t xml:space="preserve"> = 2</w:t>
      </w:r>
      <w:r w:rsidR="00742187" w:rsidRPr="007324E2">
        <w:rPr>
          <w:rFonts w:eastAsiaTheme="minorEastAsia"/>
          <w:i/>
          <w:vertAlign w:val="superscript"/>
          <w:lang w:val="en-US"/>
        </w:rPr>
        <w:t>n</w:t>
      </w:r>
      <w:r w:rsidR="00742187" w:rsidRPr="007324E2">
        <w:rPr>
          <w:rFonts w:eastAsiaTheme="minorEastAsia"/>
        </w:rPr>
        <w:t xml:space="preserve">, </w:t>
      </w:r>
      <w:r w:rsidR="00742187">
        <w:rPr>
          <w:rFonts w:eastAsiaTheme="minorEastAsia"/>
        </w:rPr>
        <w:t>то для регистра с ячейками, которые мо</w:t>
      </w:r>
      <w:r w:rsidR="00692782">
        <w:rPr>
          <w:rFonts w:eastAsiaTheme="minorEastAsia"/>
        </w:rPr>
        <w:t>гут</w:t>
      </w:r>
      <w:r w:rsidR="00742187">
        <w:rPr>
          <w:rFonts w:eastAsiaTheme="minorEastAsia"/>
        </w:rPr>
        <w:t xml:space="preserve"> занять частиц</w:t>
      </w:r>
      <w:r w:rsidR="00692782">
        <w:rPr>
          <w:rFonts w:eastAsiaTheme="minorEastAsia"/>
        </w:rPr>
        <w:t>ы</w:t>
      </w:r>
      <w:r w:rsidR="00742187">
        <w:rPr>
          <w:rFonts w:eastAsiaTheme="minorEastAsia"/>
        </w:rPr>
        <w:t xml:space="preserve"> в состоянии </w:t>
      </w:r>
      <w:r w:rsidR="00742187" w:rsidRPr="007324E2">
        <w:rPr>
          <w:rFonts w:eastAsiaTheme="minorEastAsia"/>
          <w:i/>
          <w:lang w:val="en-US"/>
        </w:rPr>
        <w:t>m</w:t>
      </w:r>
      <w:r w:rsidR="00742187" w:rsidRPr="007324E2">
        <w:rPr>
          <w:rFonts w:eastAsiaTheme="minorEastAsia"/>
          <w:i/>
          <w:vertAlign w:val="subscript"/>
          <w:lang w:val="en-US"/>
        </w:rPr>
        <w:t>i</w:t>
      </w:r>
      <w:r w:rsidR="00742187" w:rsidRPr="007324E2">
        <w:rPr>
          <w:rFonts w:eastAsiaTheme="minorEastAsia"/>
        </w:rPr>
        <w:t xml:space="preserve">, </w:t>
      </w:r>
      <w:r w:rsidR="00692782" w:rsidRPr="00692782">
        <w:rPr>
          <w:rFonts w:eastAsiaTheme="minorEastAsia"/>
          <w:i/>
          <w:lang w:val="en-US"/>
        </w:rPr>
        <w:t>i</w:t>
      </w:r>
      <w:r w:rsidR="00692782" w:rsidRPr="00692782">
        <w:rPr>
          <w:rFonts w:eastAsiaTheme="minorEastAsia"/>
        </w:rPr>
        <w:t xml:space="preserve"> = 0</w:t>
      </w:r>
      <w:r w:rsidR="00692782">
        <w:rPr>
          <w:rFonts w:eastAsiaTheme="minorEastAsia"/>
        </w:rPr>
        <w:t>…</w:t>
      </w:r>
      <w:r w:rsidR="00692782" w:rsidRPr="00692782">
        <w:rPr>
          <w:rFonts w:eastAsiaTheme="minorEastAsia"/>
          <w:i/>
          <w:lang w:val="en-US"/>
        </w:rPr>
        <w:t>N</w:t>
      </w:r>
      <w:r w:rsidR="00692782" w:rsidRPr="00692782">
        <w:rPr>
          <w:rFonts w:eastAsiaTheme="minorEastAsia"/>
        </w:rPr>
        <w:t xml:space="preserve">, </w:t>
      </w:r>
      <w:r w:rsidR="00742187">
        <w:rPr>
          <w:rFonts w:eastAsiaTheme="minorEastAsia"/>
        </w:rPr>
        <w:t xml:space="preserve">возможностей будет </w:t>
      </w:r>
      <w:r w:rsidR="00742187" w:rsidRPr="007324E2">
        <w:rPr>
          <w:rFonts w:eastAsiaTheme="minorEastAsia"/>
          <w:i/>
          <w:lang w:val="en-US"/>
        </w:rPr>
        <w:t>V</w:t>
      </w:r>
      <w:r w:rsidR="00742187" w:rsidRPr="007324E2">
        <w:rPr>
          <w:rFonts w:eastAsiaTheme="minorEastAsia"/>
          <w:i/>
          <w:vertAlign w:val="subscript"/>
          <w:lang w:val="en-US"/>
        </w:rPr>
        <w:t>N</w:t>
      </w:r>
      <w:r w:rsidR="00742187" w:rsidRPr="007324E2">
        <w:rPr>
          <w:rFonts w:eastAsiaTheme="minorEastAsia"/>
        </w:rPr>
        <w:t xml:space="preserve"> = </w:t>
      </w:r>
      <m:oMath>
        <m:nary>
          <m:naryPr>
            <m:chr m:val="∑"/>
            <m:limLoc m:val="subSup"/>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=0</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i</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sup>
            </m:sSubSup>
          </m:e>
        </m:nary>
      </m:oMath>
      <w:r w:rsidR="00742187" w:rsidRPr="007324E2">
        <w:rPr>
          <w:rFonts w:eastAsiaTheme="minorEastAsia"/>
        </w:rPr>
        <w:t xml:space="preserve">, </w:t>
      </w:r>
      <w:r w:rsidR="00742187" w:rsidRPr="007324E2">
        <w:rPr>
          <w:rFonts w:eastAsiaTheme="minorEastAsia"/>
          <w:i/>
          <w:lang w:val="en-US"/>
        </w:rPr>
        <w:t>k</w:t>
      </w:r>
      <w:r w:rsidR="00742187" w:rsidRPr="007324E2">
        <w:rPr>
          <w:rFonts w:eastAsiaTheme="minorEastAsia"/>
        </w:rPr>
        <w:t xml:space="preserve"> = 1.</w:t>
      </w:r>
      <w:r w:rsidR="00742187" w:rsidRPr="0010143F">
        <w:rPr>
          <w:rFonts w:eastAsiaTheme="minorEastAsia"/>
        </w:rPr>
        <w:t xml:space="preserve"> </w:t>
      </w:r>
      <w:r w:rsidR="00742187">
        <w:rPr>
          <w:rFonts w:eastAsiaTheme="minorEastAsia"/>
        </w:rPr>
        <w:t>Как видим, количество информации, которое может храниться в естественных условиях, оказывается значительно б</w:t>
      </w:r>
      <m:oMath>
        <m:acc>
          <m:accPr>
            <m:chr m:val="́"/>
            <m:ctrlPr>
              <w:rPr>
                <w:rFonts w:ascii="Cambria Math" w:eastAsiaTheme="minorEastAsia" w:hAnsi="Cambria Math"/>
              </w:rPr>
            </m:ctrlPr>
          </m:accPr>
          <m:e>
            <m:r>
              <m:rPr>
                <m:sty m:val="p"/>
              </m:rPr>
              <w:rPr>
                <w:rFonts w:ascii="Cambria Math" w:eastAsiaTheme="minorEastAsia" w:hAnsi="Cambria Math"/>
              </w:rPr>
              <m:t>о</m:t>
            </m:r>
          </m:e>
        </m:acc>
      </m:oMath>
      <w:r w:rsidR="00742187">
        <w:rPr>
          <w:rFonts w:eastAsiaTheme="minorEastAsia"/>
        </w:rPr>
        <w:t>льшим, чем в цифровой ЭВМ с организацией данных на основе двоичного кода. Этот в</w:t>
      </w:r>
      <w:r w:rsidR="00742187">
        <w:rPr>
          <w:rFonts w:eastAsiaTheme="minorEastAsia"/>
        </w:rPr>
        <w:t>ы</w:t>
      </w:r>
      <w:r w:rsidR="00742187">
        <w:rPr>
          <w:rFonts w:eastAsiaTheme="minorEastAsia"/>
        </w:rPr>
        <w:t>вод получен только по устойчивым элементарным частицам, которых не так много и состо</w:t>
      </w:r>
      <w:r w:rsidR="00742187">
        <w:rPr>
          <w:rFonts w:eastAsiaTheme="minorEastAsia"/>
        </w:rPr>
        <w:t>я</w:t>
      </w:r>
      <w:r w:rsidR="00742187">
        <w:rPr>
          <w:rFonts w:eastAsiaTheme="minorEastAsia"/>
        </w:rPr>
        <w:t>ний у них тоже мало, чтобы на них можно было записывать до 10</w:t>
      </w:r>
      <w:r w:rsidR="00742187" w:rsidRPr="009464B1">
        <w:rPr>
          <w:rFonts w:eastAsiaTheme="minorEastAsia"/>
          <w:vertAlign w:val="superscript"/>
        </w:rPr>
        <w:t>100000</w:t>
      </w:r>
      <w:r w:rsidR="00742187">
        <w:rPr>
          <w:rFonts w:eastAsiaTheme="minorEastAsia"/>
        </w:rPr>
        <w:t xml:space="preserve"> бит информации. Правда, не рассматриваются взаимные переходы одной частицы в другую. Тем не менее, г</w:t>
      </w:r>
      <w:r w:rsidR="00742187">
        <w:rPr>
          <w:rFonts w:eastAsiaTheme="minorEastAsia"/>
        </w:rPr>
        <w:t>о</w:t>
      </w:r>
      <w:r w:rsidR="00742187">
        <w:rPr>
          <w:rFonts w:eastAsiaTheme="minorEastAsia"/>
        </w:rPr>
        <w:t>раздо больше возможностей у тяжелых атомов, сложных молекул, включая ДНК, воду и у</w:t>
      </w:r>
      <w:r w:rsidR="00742187">
        <w:rPr>
          <w:rFonts w:eastAsiaTheme="minorEastAsia"/>
        </w:rPr>
        <w:t>г</w:t>
      </w:r>
      <w:r w:rsidR="00742187">
        <w:rPr>
          <w:rFonts w:eastAsiaTheme="minorEastAsia"/>
        </w:rPr>
        <w:t>леводороды. Однако важным</w:t>
      </w:r>
      <w:r w:rsidR="00701A60">
        <w:rPr>
          <w:rFonts w:eastAsiaTheme="minorEastAsia"/>
        </w:rPr>
        <w:t>и</w:t>
      </w:r>
      <w:r w:rsidR="00742187">
        <w:rPr>
          <w:rFonts w:eastAsiaTheme="minorEastAsia"/>
        </w:rPr>
        <w:t xml:space="preserve"> критери</w:t>
      </w:r>
      <w:r w:rsidR="00701A60">
        <w:rPr>
          <w:rFonts w:eastAsiaTheme="minorEastAsia"/>
        </w:rPr>
        <w:t>я</w:t>
      </w:r>
      <w:r w:rsidR="00742187">
        <w:rPr>
          <w:rFonts w:eastAsiaTheme="minorEastAsia"/>
        </w:rPr>
        <w:t>м</w:t>
      </w:r>
      <w:r w:rsidR="00701A60">
        <w:rPr>
          <w:rFonts w:eastAsiaTheme="minorEastAsia"/>
        </w:rPr>
        <w:t>и</w:t>
      </w:r>
      <w:r w:rsidR="00742187">
        <w:rPr>
          <w:rFonts w:eastAsiaTheme="minorEastAsia"/>
        </w:rPr>
        <w:t xml:space="preserve"> отбора носителей явля</w:t>
      </w:r>
      <w:r w:rsidR="00701A60">
        <w:rPr>
          <w:rFonts w:eastAsiaTheme="minorEastAsia"/>
        </w:rPr>
        <w:t>ю</w:t>
      </w:r>
      <w:r w:rsidR="00742187">
        <w:rPr>
          <w:rFonts w:eastAsiaTheme="minorEastAsia"/>
        </w:rPr>
        <w:t>тся также их простота</w:t>
      </w:r>
      <w:r w:rsidR="00780195" w:rsidRPr="00780195">
        <w:rPr>
          <w:rFonts w:eastAsiaTheme="minorEastAsia"/>
        </w:rPr>
        <w:t xml:space="preserve"> </w:t>
      </w:r>
      <w:r w:rsidR="00780195">
        <w:rPr>
          <w:rFonts w:eastAsiaTheme="minorEastAsia"/>
        </w:rPr>
        <w:t>и возможность практической применимости</w:t>
      </w:r>
      <w:r>
        <w:rPr>
          <w:rFonts w:eastAsiaTheme="minorEastAsia"/>
        </w:rPr>
        <w:t xml:space="preserve"> (технической осуществимости)</w:t>
      </w:r>
      <w:r w:rsidR="00742187">
        <w:rPr>
          <w:rFonts w:eastAsiaTheme="minorEastAsia"/>
        </w:rPr>
        <w:t xml:space="preserve">. </w:t>
      </w:r>
    </w:p>
    <w:p w:rsidR="00E37A86" w:rsidRPr="00E37A86" w:rsidRDefault="00742187" w:rsidP="00742187">
      <w:pPr>
        <w:widowControl w:val="0"/>
        <w:spacing w:line="20" w:lineRule="atLeast"/>
        <w:ind w:firstLine="426"/>
        <w:jc w:val="both"/>
        <w:rPr>
          <w:rFonts w:eastAsiaTheme="minorEastAsia"/>
        </w:rPr>
      </w:pPr>
      <w:r w:rsidRPr="0010593A">
        <w:rPr>
          <w:b/>
          <w:color w:val="FFFFFF" w:themeColor="background1"/>
          <w:highlight w:val="darkRed"/>
        </w:rPr>
        <w:t>И</w:t>
      </w:r>
      <w:r>
        <w:t xml:space="preserve">нформационный потенциал </w:t>
      </w:r>
      <m:oMath>
        <m:r>
          <m:rPr>
            <m:scr m:val="fraktur"/>
            <m:sty m:val="p"/>
          </m:rPr>
          <w:rPr>
            <w:rFonts w:ascii="Cambria Math" w:eastAsiaTheme="minorEastAsia" w:hAnsi="Cambria Math"/>
          </w:rPr>
          <m:t>A</m:t>
        </m:r>
      </m:oMath>
      <w:r>
        <w:t xml:space="preserve">. Для биологического объекта он должен удовлетворять следующим простым условиям: 1) </w:t>
      </w:r>
      <m:oMath>
        <m:r>
          <m:rPr>
            <m:scr m:val="fraktur"/>
            <m:sty m:val="p"/>
          </m:rPr>
          <w:rPr>
            <w:rFonts w:ascii="Cambria Math" w:eastAsiaTheme="minorEastAsia" w:hAnsi="Cambria Math"/>
          </w:rPr>
          <m:t>A</m:t>
        </m:r>
      </m:oMath>
      <w:r>
        <w:rPr>
          <w:rFonts w:eastAsiaTheme="minorEastAsia"/>
        </w:rPr>
        <w:t xml:space="preserve"> </w:t>
      </w:r>
      <w:r w:rsidRPr="00A06260">
        <w:rPr>
          <w:rFonts w:eastAsiaTheme="minorEastAsia"/>
        </w:rPr>
        <w:t>|</w:t>
      </w:r>
      <w:r w:rsidRPr="00A06260">
        <w:rPr>
          <w:rFonts w:eastAsiaTheme="minorEastAsia"/>
          <w:vertAlign w:val="subscript"/>
        </w:rPr>
        <w:t xml:space="preserve"> ∞</w:t>
      </w:r>
      <w:r w:rsidRPr="00A06260">
        <w:rPr>
          <w:rFonts w:eastAsiaTheme="minorEastAsia"/>
        </w:rPr>
        <w:t xml:space="preserve"> = 0;</w:t>
      </w:r>
      <w:r>
        <w:rPr>
          <w:rFonts w:eastAsiaTheme="minorEastAsia"/>
        </w:rPr>
        <w:t xml:space="preserve"> 2) </w:t>
      </w:r>
      <m:oMath>
        <m:r>
          <m:rPr>
            <m:scr m:val="fraktur"/>
            <m:sty m:val="p"/>
          </m:rPr>
          <w:rPr>
            <w:rFonts w:ascii="Cambria Math" w:eastAsiaTheme="minorEastAsia" w:hAnsi="Cambria Math"/>
          </w:rPr>
          <m:t>A</m:t>
        </m:r>
      </m:oMath>
      <w:r>
        <w:rPr>
          <w:rFonts w:eastAsiaTheme="minorEastAsia"/>
        </w:rPr>
        <w:t xml:space="preserve"> </w:t>
      </w:r>
      <w:r w:rsidRPr="00A06260">
        <w:rPr>
          <w:rFonts w:eastAsiaTheme="minorEastAsia"/>
        </w:rPr>
        <w:t>|</w:t>
      </w:r>
      <w:r w:rsidRPr="00A06260">
        <w:rPr>
          <w:rFonts w:eastAsiaTheme="minorEastAsia"/>
          <w:vertAlign w:val="subscript"/>
        </w:rPr>
        <w:t xml:space="preserve"> </w:t>
      </w:r>
      <w:r>
        <w:rPr>
          <w:rFonts w:eastAsiaTheme="minorEastAsia"/>
          <w:vertAlign w:val="subscript"/>
        </w:rPr>
        <w:t>0</w:t>
      </w:r>
      <w:r w:rsidRPr="00A06260">
        <w:rPr>
          <w:rFonts w:eastAsiaTheme="minorEastAsia"/>
        </w:rPr>
        <w:t xml:space="preserve"> &lt; </w:t>
      </w:r>
      <w:r>
        <w:rPr>
          <w:rFonts w:eastAsiaTheme="minorEastAsia"/>
        </w:rPr>
        <w:t xml:space="preserve">∞; </w:t>
      </w:r>
      <w:r w:rsidRPr="00A06260">
        <w:rPr>
          <w:rFonts w:eastAsiaTheme="minorEastAsia"/>
        </w:rPr>
        <w:t xml:space="preserve">3) </w:t>
      </w:r>
      <w:r>
        <w:rPr>
          <w:rFonts w:eastAsiaTheme="minorEastAsia"/>
        </w:rPr>
        <w:t>иметь волновой характер и уб</w:t>
      </w:r>
      <w:r>
        <w:rPr>
          <w:rFonts w:eastAsiaTheme="minorEastAsia"/>
        </w:rPr>
        <w:t>ы</w:t>
      </w:r>
      <w:r>
        <w:rPr>
          <w:rFonts w:eastAsiaTheme="minorEastAsia"/>
        </w:rPr>
        <w:t>вать обратнопропорционально расстоянию от источника. Такими свойствами обладает рад</w:t>
      </w:r>
      <w:r>
        <w:rPr>
          <w:rFonts w:eastAsiaTheme="minorEastAsia"/>
        </w:rPr>
        <w:t>и</w:t>
      </w:r>
      <w:r>
        <w:rPr>
          <w:rFonts w:eastAsiaTheme="minorEastAsia"/>
        </w:rPr>
        <w:t xml:space="preserve">альная часть волновой функции свободной частицы при </w:t>
      </w:r>
      <w:r w:rsidRPr="00403868">
        <w:rPr>
          <w:rFonts w:eastAsiaTheme="minorEastAsia"/>
          <w:i/>
          <w:lang w:val="en-US"/>
        </w:rPr>
        <w:t>l</w:t>
      </w:r>
      <w:r w:rsidRPr="00403868">
        <w:rPr>
          <w:rFonts w:eastAsiaTheme="minorEastAsia"/>
        </w:rPr>
        <w:t xml:space="preserve"> = 0</w:t>
      </w:r>
      <w:r>
        <w:rPr>
          <w:rFonts w:eastAsiaTheme="minorEastAsia"/>
        </w:rPr>
        <w:t xml:space="preserve">: </w:t>
      </w:r>
      <w:r w:rsidRPr="00403868">
        <w:rPr>
          <w:rFonts w:eastAsiaTheme="minorEastAsia"/>
          <w:i/>
          <w:lang w:val="en-US"/>
        </w:rPr>
        <w:t>R</w:t>
      </w:r>
      <w:r w:rsidRPr="00403868">
        <w:rPr>
          <w:rFonts w:eastAsiaTheme="minorEastAsia"/>
          <w:i/>
          <w:vertAlign w:val="subscript"/>
          <w:lang w:val="en-US"/>
        </w:rPr>
        <w:t>k</w:t>
      </w:r>
      <w:r w:rsidRPr="00403868">
        <w:rPr>
          <w:rFonts w:eastAsiaTheme="minorEastAsia"/>
          <w:vertAlign w:val="subscript"/>
        </w:rPr>
        <w:t>0</w:t>
      </w:r>
      <w:r w:rsidRPr="00403868">
        <w:rPr>
          <w:rFonts w:eastAsiaTheme="minorEastAsia"/>
        </w:rPr>
        <w:t xml:space="preserve"> = </w:t>
      </w:r>
      <w:r w:rsidRPr="00403868">
        <w:rPr>
          <w:rFonts w:eastAsiaTheme="minorEastAsia"/>
          <w:i/>
          <w:lang w:val="en-US"/>
        </w:rPr>
        <w:t>R</w:t>
      </w:r>
      <w:r w:rsidRPr="00403868">
        <w:rPr>
          <w:rFonts w:eastAsiaTheme="minorEastAsia"/>
          <w:vertAlign w:val="subscript"/>
        </w:rPr>
        <w:t>0</w:t>
      </w:r>
      <w:r w:rsidRPr="00403868">
        <w:rPr>
          <w:rFonts w:eastAsiaTheme="minorEastAsia"/>
        </w:rPr>
        <w:t xml:space="preserve"> </w:t>
      </w:r>
      <m:oMath>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r>
                  <w:rPr>
                    <w:rFonts w:ascii="Cambria Math" w:eastAsiaTheme="minorEastAsia" w:hAnsi="Cambria Math"/>
                  </w:rPr>
                  <m:t>kr</m:t>
                </m:r>
              </m:e>
            </m:func>
          </m:num>
          <m:den>
            <m:r>
              <w:rPr>
                <w:rFonts w:ascii="Cambria Math" w:eastAsiaTheme="minorEastAsia" w:hAnsi="Cambria Math"/>
              </w:rPr>
              <m:t>r</m:t>
            </m:r>
          </m:den>
        </m:f>
      </m:oMath>
      <w:r>
        <w:rPr>
          <w:rFonts w:eastAsiaTheme="minorEastAsia"/>
        </w:rPr>
        <w:t>. Если что-то н</w:t>
      </w:r>
      <w:r>
        <w:rPr>
          <w:rFonts w:eastAsiaTheme="minorEastAsia"/>
        </w:rPr>
        <w:t>а</w:t>
      </w:r>
      <w:r>
        <w:rPr>
          <w:rFonts w:eastAsiaTheme="minorEastAsia"/>
        </w:rPr>
        <w:t xml:space="preserve">чинает крутиться вокруг биоида, </w:t>
      </w:r>
      <w:r w:rsidRPr="00403868">
        <w:rPr>
          <w:rFonts w:eastAsiaTheme="minorEastAsia"/>
          <w:i/>
          <w:lang w:val="en-US"/>
        </w:rPr>
        <w:t>l</w:t>
      </w:r>
      <w:r w:rsidRPr="00403868">
        <w:rPr>
          <w:rFonts w:eastAsiaTheme="minorEastAsia"/>
        </w:rPr>
        <w:t xml:space="preserve"> &gt; 0, </w:t>
      </w:r>
      <w:r>
        <w:rPr>
          <w:rFonts w:eastAsiaTheme="minorEastAsia"/>
        </w:rPr>
        <w:t xml:space="preserve">то </w:t>
      </w:r>
      <w:r w:rsidRPr="00403868">
        <w:rPr>
          <w:rFonts w:eastAsiaTheme="minorEastAsia"/>
          <w:i/>
          <w:lang w:val="en-US"/>
        </w:rPr>
        <w:t>R</w:t>
      </w:r>
      <w:r w:rsidRPr="00403868">
        <w:rPr>
          <w:rFonts w:eastAsiaTheme="minorEastAsia"/>
          <w:i/>
          <w:vertAlign w:val="subscript"/>
          <w:lang w:val="en-US"/>
        </w:rPr>
        <w:t>kl</w:t>
      </w:r>
      <w:r w:rsidRPr="00403868">
        <w:rPr>
          <w:rFonts w:eastAsiaTheme="minorEastAsia"/>
          <w:i/>
        </w:rPr>
        <w:t xml:space="preserve"> </w:t>
      </w:r>
      <w:r>
        <w:rPr>
          <w:rFonts w:eastAsiaTheme="minorEastAsia"/>
        </w:rPr>
        <w:t>≈</w:t>
      </w:r>
      <w:r w:rsidRPr="00403868">
        <w:rPr>
          <w:rFonts w:eastAsiaTheme="minorEastAsia"/>
        </w:rPr>
        <w:t xml:space="preserve"> </w:t>
      </w:r>
      <w:r w:rsidRPr="00403868">
        <w:rPr>
          <w:rFonts w:eastAsiaTheme="minorEastAsia"/>
          <w:i/>
          <w:lang w:val="en-US"/>
        </w:rPr>
        <w:t>R</w:t>
      </w:r>
      <w:r w:rsidRPr="00403868">
        <w:rPr>
          <w:rFonts w:eastAsiaTheme="minorEastAsia"/>
          <w:vertAlign w:val="subscript"/>
        </w:rPr>
        <w:t>0</w:t>
      </w:r>
      <w:r w:rsidRPr="00403868">
        <w:rPr>
          <w:rFonts w:eastAsiaTheme="minorEastAsia"/>
        </w:rPr>
        <w:t xml:space="preserve"> </w:t>
      </w:r>
      <m:oMath>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kr-</m:t>
                    </m:r>
                    <m:r>
                      <m:rPr>
                        <m:sty m:val="p"/>
                      </m:rPr>
                      <w:rPr>
                        <w:rFonts w:ascii="Cambria Math" w:eastAsiaTheme="minorEastAsia" w:hAnsi="Cambria Math"/>
                      </w:rPr>
                      <m:t>π</m:t>
                    </m:r>
                    <m:r>
                      <w:rPr>
                        <w:rFonts w:ascii="Cambria Math" w:eastAsiaTheme="minorEastAsia" w:hAnsi="Cambria Math"/>
                      </w:rPr>
                      <m:t>l/2</m:t>
                    </m:r>
                  </m:e>
                </m:d>
              </m:e>
            </m:func>
          </m:num>
          <m:den>
            <m:r>
              <w:rPr>
                <w:rFonts w:ascii="Cambria Math" w:eastAsiaTheme="minorEastAsia" w:hAnsi="Cambria Math"/>
              </w:rPr>
              <m:t>r</m:t>
            </m:r>
          </m:den>
        </m:f>
      </m:oMath>
      <w:r w:rsidRPr="00403868">
        <w:rPr>
          <w:rFonts w:eastAsiaTheme="minorEastAsia"/>
        </w:rPr>
        <w:t xml:space="preserve">, </w:t>
      </w:r>
      <w:r>
        <w:rPr>
          <w:rFonts w:eastAsiaTheme="minorEastAsia"/>
        </w:rPr>
        <w:t xml:space="preserve">и внутри «частицы» волновая функция исчезает: </w:t>
      </w:r>
      <w:r w:rsidRPr="00403868">
        <w:rPr>
          <w:rFonts w:eastAsiaTheme="minorEastAsia"/>
          <w:i/>
          <w:lang w:val="en-US"/>
        </w:rPr>
        <w:t>R</w:t>
      </w:r>
      <w:r w:rsidRPr="00403868">
        <w:rPr>
          <w:rFonts w:eastAsiaTheme="minorEastAsia"/>
          <w:i/>
          <w:vertAlign w:val="subscript"/>
          <w:lang w:val="en-US"/>
        </w:rPr>
        <w:t>kl</w:t>
      </w:r>
      <w:r w:rsidRPr="00403868">
        <w:rPr>
          <w:rFonts w:eastAsiaTheme="minorEastAsia"/>
          <w:i/>
        </w:rPr>
        <w:t xml:space="preserve"> </w:t>
      </w:r>
      <w:r>
        <w:rPr>
          <w:rFonts w:eastAsiaTheme="minorEastAsia"/>
        </w:rPr>
        <w:t>≈</w:t>
      </w:r>
      <w:r w:rsidRPr="00403868">
        <w:rPr>
          <w:rFonts w:eastAsiaTheme="minorEastAsia"/>
        </w:rPr>
        <w:t xml:space="preserve"> </w:t>
      </w:r>
      <w:r w:rsidRPr="00403868">
        <w:rPr>
          <w:rFonts w:eastAsiaTheme="minorEastAsia"/>
          <w:i/>
          <w:lang w:val="en-US"/>
        </w:rPr>
        <w:t>R</w:t>
      </w:r>
      <w:r w:rsidRPr="00403868">
        <w:rPr>
          <w:rFonts w:eastAsiaTheme="minorEastAsia"/>
          <w:vertAlign w:val="subscript"/>
        </w:rPr>
        <w:t>0</w:t>
      </w:r>
      <w:r w:rsidRPr="00403868">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2</m:t>
            </m:r>
            <m:sSup>
              <m:sSupPr>
                <m:ctrlPr>
                  <w:rPr>
                    <w:rFonts w:ascii="Cambria Math" w:eastAsiaTheme="minorEastAsia" w:hAnsi="Cambria Math"/>
                  </w:rPr>
                </m:ctrlPr>
              </m:sSupPr>
              <m:e>
                <m:r>
                  <w:rPr>
                    <w:rFonts w:ascii="Cambria Math" w:eastAsiaTheme="minorEastAsia" w:hAnsi="Cambria Math"/>
                  </w:rPr>
                  <m:t>k</m:t>
                </m:r>
              </m:e>
              <m:sup>
                <m:r>
                  <w:rPr>
                    <w:rFonts w:ascii="Cambria Math" w:eastAsiaTheme="minorEastAsia" w:hAnsi="Cambria Math"/>
                  </w:rPr>
                  <m:t>l</m:t>
                </m:r>
                <m:r>
                  <m:rPr>
                    <m:sty m:val="p"/>
                  </m:rPr>
                  <w:rPr>
                    <w:rFonts w:ascii="Cambria Math" w:eastAsiaTheme="minorEastAsia" w:hAnsi="Cambria Math"/>
                  </w:rPr>
                  <m:t>+1</m:t>
                </m:r>
              </m:sup>
            </m:sSup>
          </m:num>
          <m:den>
            <m:d>
              <m:dPr>
                <m:ctrlPr>
                  <w:rPr>
                    <w:rFonts w:ascii="Cambria Math" w:eastAsiaTheme="minorEastAsia" w:hAnsi="Cambria Math"/>
                    <w:i/>
                  </w:rPr>
                </m:ctrlPr>
              </m:dPr>
              <m:e>
                <m:r>
                  <w:rPr>
                    <w:rFonts w:ascii="Cambria Math" w:eastAsiaTheme="minorEastAsia" w:hAnsi="Cambria Math"/>
                  </w:rPr>
                  <m:t>2</m:t>
                </m:r>
                <m:r>
                  <w:rPr>
                    <w:rFonts w:ascii="Cambria Math" w:eastAsiaTheme="minorEastAsia" w:hAnsi="Cambria Math"/>
                    <w:lang w:val="en-US"/>
                  </w:rPr>
                  <m:t>l</m:t>
                </m:r>
                <m:r>
                  <w:rPr>
                    <w:rFonts w:ascii="Cambria Math" w:eastAsiaTheme="minorEastAsia" w:hAnsi="Cambria Math"/>
                  </w:rPr>
                  <m:t>+1</m:t>
                </m:r>
                <m:ctrlPr>
                  <w:rPr>
                    <w:rFonts w:ascii="Cambria Math" w:eastAsiaTheme="minorEastAsia" w:hAnsi="Cambria Math"/>
                    <w:i/>
                    <w:lang w:val="en-US"/>
                  </w:rPr>
                </m:ctrlPr>
              </m:e>
            </m:d>
            <m:r>
              <w:rPr>
                <w:rFonts w:ascii="Cambria Math" w:eastAsiaTheme="minorEastAsia" w:hAnsi="Cambria Math"/>
              </w:rPr>
              <m:t>‼</m:t>
            </m:r>
          </m:den>
        </m:f>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l</m:t>
            </m:r>
          </m:sup>
        </m:sSup>
      </m:oMath>
      <w:r w:rsidRPr="00162C89">
        <w:rPr>
          <w:rFonts w:eastAsiaTheme="minorEastAsia"/>
        </w:rPr>
        <w:t xml:space="preserve"> </w:t>
      </w:r>
      <w:r>
        <w:rPr>
          <w:rFonts w:eastAsiaTheme="minorEastAsia"/>
        </w:rPr>
        <w:t>→</w:t>
      </w:r>
      <w:r w:rsidRPr="00162C89">
        <w:rPr>
          <w:rFonts w:eastAsiaTheme="minorEastAsia"/>
        </w:rPr>
        <w:t xml:space="preserve"> </w:t>
      </w:r>
      <w:r w:rsidRPr="00403868">
        <w:rPr>
          <w:rFonts w:eastAsiaTheme="minorEastAsia"/>
          <w:i/>
          <w:lang w:val="en-US"/>
        </w:rPr>
        <w:t>R</w:t>
      </w:r>
      <w:r w:rsidRPr="00403868">
        <w:rPr>
          <w:rFonts w:eastAsiaTheme="minorEastAsia"/>
          <w:i/>
          <w:vertAlign w:val="subscript"/>
          <w:lang w:val="en-US"/>
        </w:rPr>
        <w:t>kl</w:t>
      </w:r>
      <w:r w:rsidRPr="00403868">
        <w:rPr>
          <w:rFonts w:eastAsiaTheme="minorEastAsia"/>
          <w:i/>
        </w:rPr>
        <w:t xml:space="preserve"> </w:t>
      </w:r>
      <w:r>
        <w:rPr>
          <w:rFonts w:eastAsiaTheme="minorEastAsia"/>
        </w:rPr>
        <w:t>≈</w:t>
      </w:r>
      <w:r w:rsidRPr="00162C89">
        <w:rPr>
          <w:rFonts w:eastAsiaTheme="minorEastAsia"/>
        </w:rPr>
        <w:t xml:space="preserve"> 0 </w:t>
      </w:r>
      <w:r>
        <w:rPr>
          <w:rFonts w:eastAsiaTheme="minorEastAsia"/>
        </w:rPr>
        <w:t xml:space="preserve">при </w:t>
      </w:r>
      <w:r w:rsidRPr="00162C89">
        <w:rPr>
          <w:rFonts w:eastAsiaTheme="minorEastAsia"/>
          <w:i/>
          <w:lang w:val="en-US"/>
        </w:rPr>
        <w:t>r</w:t>
      </w:r>
      <w:r w:rsidRPr="00162C89">
        <w:rPr>
          <w:rFonts w:eastAsiaTheme="minorEastAsia"/>
        </w:rPr>
        <w:t xml:space="preserve"> = 0</w:t>
      </w:r>
      <w:r>
        <w:rPr>
          <w:rFonts w:eastAsiaTheme="minorEastAsia"/>
        </w:rPr>
        <w:t xml:space="preserve"> </w:t>
      </w:r>
      <w:r w:rsidRPr="00162C89">
        <w:rPr>
          <w:rFonts w:eastAsiaTheme="minorEastAsia"/>
        </w:rPr>
        <w:t>[5].</w:t>
      </w:r>
      <w:r>
        <w:rPr>
          <w:rFonts w:eastAsiaTheme="minorEastAsia"/>
        </w:rPr>
        <w:t xml:space="preserve"> Данная аналогия с волновой мех</w:t>
      </w:r>
      <w:r>
        <w:rPr>
          <w:rFonts w:eastAsiaTheme="minorEastAsia"/>
        </w:rPr>
        <w:t>а</w:t>
      </w:r>
      <w:r>
        <w:rPr>
          <w:rFonts w:eastAsiaTheme="minorEastAsia"/>
        </w:rPr>
        <w:t xml:space="preserve">никой продолжается, если последнее обстоятельство интерпретировать как перестройку </w:t>
      </w:r>
      <m:oMath>
        <m:r>
          <m:rPr>
            <m:scr m:val="fraktur"/>
            <m:sty m:val="p"/>
          </m:rPr>
          <w:rPr>
            <w:rFonts w:ascii="Cambria Math" w:eastAsiaTheme="minorEastAsia" w:hAnsi="Cambria Math"/>
          </w:rPr>
          <m:t>A</m:t>
        </m:r>
      </m:oMath>
      <w:r>
        <w:rPr>
          <w:rFonts w:eastAsiaTheme="minorEastAsia"/>
        </w:rPr>
        <w:t xml:space="preserve"> из-за внешних причин, в том числе из-за неблагоприятных условий (защита индивидуума концентрацией своего потенциала </w:t>
      </w:r>
      <m:oMath>
        <m:r>
          <m:rPr>
            <m:scr m:val="fraktur"/>
            <m:sty m:val="p"/>
          </m:rPr>
          <w:rPr>
            <w:rFonts w:ascii="Cambria Math" w:eastAsiaTheme="minorEastAsia" w:hAnsi="Cambria Math"/>
          </w:rPr>
          <m:t>A</m:t>
        </m:r>
      </m:oMath>
      <w:r>
        <w:rPr>
          <w:rFonts w:eastAsiaTheme="minorEastAsia"/>
        </w:rPr>
        <w:t xml:space="preserve"> в ближнем пространстве при нападении противника).</w:t>
      </w:r>
      <w:r w:rsidRPr="00162C89">
        <w:rPr>
          <w:rFonts w:eastAsiaTheme="minorEastAsia"/>
        </w:rPr>
        <w:t xml:space="preserve"> </w:t>
      </w:r>
      <w:r>
        <w:rPr>
          <w:rFonts w:eastAsiaTheme="minorEastAsia"/>
        </w:rPr>
        <w:t xml:space="preserve">Поэтому в простейшем случае выберем </w:t>
      </w:r>
      <m:oMath>
        <m:r>
          <m:rPr>
            <m:scr m:val="fraktur"/>
            <m:sty m:val="p"/>
          </m:rPr>
          <w:rPr>
            <w:rFonts w:ascii="Cambria Math" w:eastAsiaTheme="minorEastAsia" w:hAnsi="Cambria Math"/>
          </w:rPr>
          <m:t>A</m:t>
        </m:r>
      </m:oMath>
      <w:r>
        <w:rPr>
          <w:rFonts w:eastAsiaTheme="minorEastAsia"/>
        </w:rPr>
        <w:t xml:space="preserve"> = </w:t>
      </w:r>
      <w:r w:rsidRPr="00162C89">
        <w:rPr>
          <w:rFonts w:eastAsiaTheme="minorEastAsia"/>
          <w:i/>
          <w:lang w:val="en-US"/>
        </w:rPr>
        <w:t>u</w:t>
      </w:r>
      <w:r w:rsidRPr="00162C89">
        <w:rPr>
          <w:rFonts w:eastAsiaTheme="minorEastAsia"/>
          <w:vertAlign w:val="subscript"/>
        </w:rPr>
        <w:t>0</w:t>
      </w:r>
      <m:oMath>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r>
                  <w:rPr>
                    <w:rFonts w:ascii="Cambria Math" w:eastAsiaTheme="minorEastAsia" w:hAnsi="Cambria Math"/>
                  </w:rPr>
                  <m:t>kr</m:t>
                </m:r>
              </m:e>
            </m:func>
          </m:num>
          <m:den>
            <m:r>
              <w:rPr>
                <w:rFonts w:ascii="Cambria Math" w:eastAsiaTheme="minorEastAsia" w:hAnsi="Cambria Math"/>
              </w:rPr>
              <m:t>r</m:t>
            </m:r>
          </m:den>
        </m:f>
      </m:oMath>
      <w:r w:rsidRPr="00162C89">
        <w:rPr>
          <w:rFonts w:eastAsiaTheme="minorEastAsia"/>
        </w:rPr>
        <w:t xml:space="preserve">, </w:t>
      </w:r>
      <w:r>
        <w:rPr>
          <w:rFonts w:eastAsiaTheme="minorEastAsia"/>
        </w:rPr>
        <w:t>что удовлетворяет трем условиям выше.</w:t>
      </w:r>
      <w:r w:rsidRPr="00697E43">
        <w:rPr>
          <w:rFonts w:eastAsiaTheme="minorEastAsia"/>
        </w:rPr>
        <w:t xml:space="preserve"> </w:t>
      </w:r>
      <w:r>
        <w:rPr>
          <w:rFonts w:eastAsiaTheme="minorEastAsia"/>
        </w:rPr>
        <w:t>Интеграл</w:t>
      </w:r>
      <w:r w:rsidRPr="006B78B6">
        <w:rPr>
          <w:rFonts w:eastAsiaTheme="minorEastAsia"/>
        </w:rPr>
        <w:t xml:space="preserve"> </w:t>
      </w:r>
      <w:r>
        <w:rPr>
          <w:rFonts w:eastAsiaTheme="minorEastAsia"/>
        </w:rPr>
        <w:t>от</w:t>
      </w:r>
      <w:r w:rsidRPr="00DE4884">
        <w:rPr>
          <w:rFonts w:eastAsiaTheme="minorEastAsia"/>
        </w:rPr>
        <w:t xml:space="preserve"> </w:t>
      </w:r>
      <m:oMath>
        <m:r>
          <m:rPr>
            <m:scr m:val="fraktur"/>
            <m:sty m:val="p"/>
          </m:rPr>
          <w:rPr>
            <w:rFonts w:ascii="Cambria Math" w:eastAsiaTheme="minorEastAsia" w:hAnsi="Cambria Math"/>
          </w:rPr>
          <m:t>A</m:t>
        </m:r>
      </m:oMath>
      <w:r w:rsidRPr="00DE4884">
        <w:rPr>
          <w:rFonts w:eastAsiaTheme="minorEastAsia"/>
        </w:rPr>
        <w:t xml:space="preserve"> </w:t>
      </w:r>
      <w:r>
        <w:t>–</w:t>
      </w:r>
      <w:r>
        <w:rPr>
          <w:rFonts w:eastAsiaTheme="minorEastAsia"/>
        </w:rPr>
        <w:t xml:space="preserve"> это интегральный синус [6]</w:t>
      </w:r>
      <w:r w:rsidRPr="006B78B6">
        <w:rPr>
          <w:rFonts w:eastAsiaTheme="minorEastAsia"/>
        </w:rPr>
        <w:t xml:space="preserve">, </w:t>
      </w:r>
      <w:r>
        <w:rPr>
          <w:rFonts w:eastAsiaTheme="minorEastAsia"/>
        </w:rPr>
        <w:t>и получаем</w:t>
      </w:r>
      <w:r w:rsidRPr="006B78B6">
        <w:rPr>
          <w:rFonts w:eastAsiaTheme="minorEastAsia"/>
        </w:rPr>
        <w:t xml:space="preserve">: </w:t>
      </w:r>
      <m:oMath>
        <m:r>
          <m:rPr>
            <m:scr m:val="fraktur"/>
          </m:rPr>
          <w:rPr>
            <w:rFonts w:ascii="Cambria Math" w:eastAsiaTheme="minorEastAsia" w:hAnsi="Cambria Math"/>
          </w:rPr>
          <m:t>A</m:t>
        </m:r>
      </m:oMath>
      <w:r w:rsidRPr="006B78B6">
        <w:rPr>
          <w:rFonts w:eastAsiaTheme="minorEastAsia"/>
          <w:i/>
          <w:vertAlign w:val="subscript"/>
          <w:lang w:val="en-US"/>
        </w:rPr>
        <w:t>r</w:t>
      </w:r>
      <w:r w:rsidRPr="006B78B6">
        <w:rPr>
          <w:rFonts w:eastAsiaTheme="minorEastAsia"/>
        </w:rPr>
        <w:t xml:space="preserve"> </w:t>
      </w:r>
      <w:r w:rsidRPr="00DE4884">
        <w:rPr>
          <w:rFonts w:eastAsiaTheme="minorEastAsia"/>
        </w:rPr>
        <w:t>=</w:t>
      </w:r>
      <w:r>
        <w:rPr>
          <w:rFonts w:eastAsiaTheme="minorEastAsia"/>
        </w:rPr>
        <w:t xml:space="preserve"> </w:t>
      </w:r>
      <m:oMath>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lang w:val="en-US"/>
              </w:rPr>
              <m:t>r</m:t>
            </m:r>
          </m:sup>
          <m:e>
            <m:r>
              <m:rPr>
                <m:scr m:val="fraktur"/>
              </m:rPr>
              <w:rPr>
                <w:rFonts w:ascii="Cambria Math" w:eastAsiaTheme="minorEastAsia" w:hAnsi="Cambria Math"/>
              </w:rPr>
              <m:t>A</m:t>
            </m:r>
            <m:r>
              <w:rPr>
                <w:rFonts w:ascii="Cambria Math" w:eastAsiaTheme="minorEastAsia" w:hAnsi="Cambria Math"/>
              </w:rPr>
              <m:t>dr</m:t>
            </m:r>
          </m:e>
        </m:nary>
      </m:oMath>
      <w:r>
        <w:rPr>
          <w:rFonts w:eastAsiaTheme="minorEastAsia"/>
        </w:rPr>
        <w:t xml:space="preserve"> </w:t>
      </w:r>
      <w:r w:rsidRPr="00697E43">
        <w:rPr>
          <w:rFonts w:eastAsiaTheme="minorEastAsia"/>
        </w:rPr>
        <w:t xml:space="preserve">= </w:t>
      </w:r>
      <w:r w:rsidRPr="00697E43">
        <w:rPr>
          <w:rFonts w:eastAsiaTheme="minorEastAsia"/>
          <w:i/>
          <w:lang w:val="en-US"/>
        </w:rPr>
        <w:t>u</w:t>
      </w:r>
      <w:r w:rsidRPr="00697E43">
        <w:rPr>
          <w:rFonts w:eastAsiaTheme="minorEastAsia"/>
          <w:vertAlign w:val="subscript"/>
        </w:rPr>
        <w:t>0</w:t>
      </w:r>
      <m:oMath>
        <m:nary>
          <m:naryPr>
            <m:chr m:val="∑"/>
            <m:limLoc m:val="subSup"/>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m:t>
            </m:r>
          </m:sup>
          <m:e>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(-1)</m:t>
                    </m:r>
                  </m:e>
                  <m:sup>
                    <m:r>
                      <w:rPr>
                        <w:rFonts w:ascii="Cambria Math" w:eastAsiaTheme="minorEastAsia" w:hAnsi="Cambria Math"/>
                      </w:rPr>
                      <m:t>i</m:t>
                    </m:r>
                    <m:r>
                      <m:rPr>
                        <m:sty m:val="p"/>
                      </m:rPr>
                      <w:rPr>
                        <w:rFonts w:ascii="Cambria Math" w:eastAsiaTheme="minorEastAsia" w:hAnsi="Cambria Math"/>
                      </w:rPr>
                      <m:t>+1</m:t>
                    </m:r>
                  </m:sup>
                </m:sSup>
                <m:sSup>
                  <m:sSupPr>
                    <m:ctrlPr>
                      <w:rPr>
                        <w:rFonts w:ascii="Cambria Math" w:eastAsiaTheme="minorEastAsia" w:hAnsi="Cambria Math"/>
                      </w:rPr>
                    </m:ctrlPr>
                  </m:sSupPr>
                  <m:e>
                    <m:r>
                      <m:rPr>
                        <m:sty m:val="p"/>
                      </m:rPr>
                      <w:rPr>
                        <w:rFonts w:ascii="Cambria Math" w:eastAsiaTheme="minorEastAsia" w:hAnsi="Cambria Math"/>
                      </w:rPr>
                      <m:t>(</m:t>
                    </m:r>
                    <m:r>
                      <w:rPr>
                        <w:rFonts w:ascii="Cambria Math" w:eastAsiaTheme="minorEastAsia" w:hAnsi="Cambria Math"/>
                      </w:rPr>
                      <m:t>kr</m:t>
                    </m:r>
                    <m:r>
                      <m:rPr>
                        <m:sty m:val="p"/>
                      </m:rPr>
                      <w:rPr>
                        <w:rFonts w:ascii="Cambria Math" w:eastAsiaTheme="minorEastAsia" w:hAnsi="Cambria Math"/>
                      </w:rPr>
                      <m:t>)</m:t>
                    </m:r>
                  </m:e>
                  <m:sup>
                    <m:r>
                      <m:rPr>
                        <m:sty m:val="p"/>
                      </m:rPr>
                      <w:rPr>
                        <w:rFonts w:ascii="Cambria Math" w:eastAsiaTheme="minorEastAsia" w:hAnsi="Cambria Math"/>
                      </w:rPr>
                      <m:t>2</m:t>
                    </m:r>
                    <m:r>
                      <w:rPr>
                        <w:rFonts w:ascii="Cambria Math" w:eastAsiaTheme="minorEastAsia" w:hAnsi="Cambria Math"/>
                      </w:rPr>
                      <m:t>i</m:t>
                    </m:r>
                    <m:r>
                      <m:rPr>
                        <m:sty m:val="p"/>
                      </m:rPr>
                      <w:rPr>
                        <w:rFonts w:ascii="Cambria Math" w:eastAsiaTheme="minorEastAsia" w:hAnsi="Cambria Math"/>
                      </w:rPr>
                      <m:t>-1</m:t>
                    </m:r>
                  </m:sup>
                </m:sSup>
              </m:num>
              <m:den>
                <m:d>
                  <m:dPr>
                    <m:ctrlPr>
                      <w:rPr>
                        <w:rFonts w:ascii="Cambria Math" w:eastAsiaTheme="minorEastAsia" w:hAnsi="Cambria Math"/>
                      </w:rPr>
                    </m:ctrlPr>
                  </m:dPr>
                  <m:e>
                    <m:r>
                      <m:rPr>
                        <m:sty m:val="p"/>
                      </m:rPr>
                      <w:rPr>
                        <w:rFonts w:ascii="Cambria Math" w:eastAsiaTheme="minorEastAsia" w:hAnsi="Cambria Math"/>
                      </w:rPr>
                      <m:t>2</m:t>
                    </m:r>
                    <m:r>
                      <w:rPr>
                        <w:rFonts w:ascii="Cambria Math" w:eastAsiaTheme="minorEastAsia" w:hAnsi="Cambria Math"/>
                      </w:rPr>
                      <m:t>i</m:t>
                    </m:r>
                    <m:r>
                      <m:rPr>
                        <m:sty m:val="p"/>
                      </m:rPr>
                      <w:rPr>
                        <w:rFonts w:ascii="Cambria Math" w:eastAsiaTheme="minorEastAsia" w:hAnsi="Cambria Math"/>
                      </w:rPr>
                      <m:t>-1</m:t>
                    </m:r>
                  </m:e>
                </m:d>
                <m:d>
                  <m:dPr>
                    <m:ctrlPr>
                      <w:rPr>
                        <w:rFonts w:ascii="Cambria Math" w:eastAsiaTheme="minorEastAsia" w:hAnsi="Cambria Math"/>
                      </w:rPr>
                    </m:ctrlPr>
                  </m:dPr>
                  <m:e>
                    <m:r>
                      <m:rPr>
                        <m:sty m:val="p"/>
                      </m:rPr>
                      <w:rPr>
                        <w:rFonts w:ascii="Cambria Math" w:eastAsiaTheme="minorEastAsia" w:hAnsi="Cambria Math"/>
                      </w:rPr>
                      <m:t>2</m:t>
                    </m:r>
                    <m:r>
                      <w:rPr>
                        <w:rFonts w:ascii="Cambria Math" w:eastAsiaTheme="minorEastAsia" w:hAnsi="Cambria Math"/>
                      </w:rPr>
                      <m:t>i</m:t>
                    </m:r>
                    <m:r>
                      <m:rPr>
                        <m:sty m:val="p"/>
                      </m:rPr>
                      <w:rPr>
                        <w:rFonts w:ascii="Cambria Math" w:eastAsiaTheme="minorEastAsia" w:hAnsi="Cambria Math"/>
                      </w:rPr>
                      <m:t>-1</m:t>
                    </m:r>
                  </m:e>
                </m:d>
                <m:r>
                  <m:rPr>
                    <m:sty m:val="p"/>
                  </m:rPr>
                  <w:rPr>
                    <w:rFonts w:ascii="Cambria Math" w:eastAsiaTheme="minorEastAsia" w:hAnsi="Cambria Math"/>
                  </w:rPr>
                  <m:t>!</m:t>
                </m:r>
              </m:den>
            </m:f>
          </m:e>
        </m:nary>
      </m:oMath>
      <w:r w:rsidRPr="00697E43">
        <w:rPr>
          <w:rFonts w:eastAsiaTheme="minorEastAsia"/>
        </w:rPr>
        <w:t xml:space="preserve"> </w:t>
      </w:r>
      <w:r w:rsidRPr="00DE4884">
        <w:rPr>
          <w:rFonts w:eastAsiaTheme="minorEastAsia"/>
        </w:rPr>
        <w:t xml:space="preserve">= </w:t>
      </w:r>
      <w:r w:rsidRPr="00DE4884">
        <w:rPr>
          <w:rFonts w:eastAsiaTheme="minorEastAsia"/>
          <w:i/>
          <w:lang w:val="en-US"/>
        </w:rPr>
        <w:t>u</w:t>
      </w:r>
      <w:r w:rsidRPr="00DE4884">
        <w:rPr>
          <w:rFonts w:eastAsiaTheme="minorEastAsia"/>
          <w:vertAlign w:val="subscript"/>
        </w:rPr>
        <w:t>0</w:t>
      </w:r>
      <m:oMath>
        <m:d>
          <m:dPr>
            <m:begChr m:val="["/>
            <m:endChr m:val="]"/>
            <m:ctrlPr>
              <w:rPr>
                <w:rFonts w:ascii="Cambria Math" w:eastAsiaTheme="minorEastAsia" w:hAnsi="Cambria Math"/>
              </w:rPr>
            </m:ctrlPr>
          </m:dPr>
          <m:e>
            <m:r>
              <w:rPr>
                <w:rFonts w:ascii="Cambria Math" w:eastAsiaTheme="minorEastAsia" w:hAnsi="Cambria Math"/>
              </w:rPr>
              <m:t>kr</m:t>
            </m:r>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m:t>
                    </m:r>
                    <m:r>
                      <w:rPr>
                        <w:rFonts w:ascii="Cambria Math" w:eastAsiaTheme="minorEastAsia" w:hAnsi="Cambria Math"/>
                      </w:rPr>
                      <m:t>kr</m:t>
                    </m:r>
                    <m:r>
                      <m:rPr>
                        <m:sty m:val="p"/>
                      </m:rPr>
                      <w:rPr>
                        <w:rFonts w:ascii="Cambria Math" w:eastAsiaTheme="minorEastAsia" w:hAnsi="Cambria Math"/>
                      </w:rPr>
                      <m:t>)</m:t>
                    </m:r>
                  </m:e>
                  <m:sup>
                    <m:r>
                      <m:rPr>
                        <m:sty m:val="p"/>
                      </m:rPr>
                      <w:rPr>
                        <w:rFonts w:ascii="Cambria Math" w:eastAsiaTheme="minorEastAsia" w:hAnsi="Cambria Math"/>
                      </w:rPr>
                      <m:t>3</m:t>
                    </m:r>
                  </m:sup>
                </m:sSup>
              </m:num>
              <m:den>
                <m:r>
                  <m:rPr>
                    <m:sty m:val="p"/>
                  </m:rPr>
                  <w:rPr>
                    <w:rFonts w:ascii="Cambria Math" w:eastAsiaTheme="minorEastAsia" w:hAnsi="Cambria Math"/>
                  </w:rPr>
                  <m:t>3∙3!</m:t>
                </m:r>
              </m:den>
            </m:f>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m:t>
                    </m:r>
                    <m:r>
                      <w:rPr>
                        <w:rFonts w:ascii="Cambria Math" w:eastAsiaTheme="minorEastAsia" w:hAnsi="Cambria Math"/>
                      </w:rPr>
                      <m:t>kr</m:t>
                    </m:r>
                    <m:r>
                      <m:rPr>
                        <m:sty m:val="p"/>
                      </m:rPr>
                      <w:rPr>
                        <w:rFonts w:ascii="Cambria Math" w:eastAsiaTheme="minorEastAsia" w:hAnsi="Cambria Math"/>
                      </w:rPr>
                      <m:t>)</m:t>
                    </m:r>
                  </m:e>
                  <m:sup>
                    <m:r>
                      <m:rPr>
                        <m:sty m:val="p"/>
                      </m:rPr>
                      <w:rPr>
                        <w:rFonts w:ascii="Cambria Math" w:eastAsiaTheme="minorEastAsia" w:hAnsi="Cambria Math"/>
                      </w:rPr>
                      <m:t>5</m:t>
                    </m:r>
                  </m:sup>
                </m:sSup>
              </m:num>
              <m:den>
                <m:r>
                  <m:rPr>
                    <m:sty m:val="p"/>
                  </m:rPr>
                  <w:rPr>
                    <w:rFonts w:ascii="Cambria Math" w:eastAsiaTheme="minorEastAsia" w:hAnsi="Cambria Math"/>
                  </w:rPr>
                  <m:t>5∙5!</m:t>
                </m:r>
              </m:den>
            </m:f>
            <m:r>
              <m:rPr>
                <m:sty m:val="p"/>
              </m:rPr>
              <w:rPr>
                <w:rFonts w:ascii="Cambria Math" w:eastAsiaTheme="minorEastAsia" w:hAnsi="Cambria Math"/>
              </w:rPr>
              <m:t>-…</m:t>
            </m:r>
          </m:e>
        </m:d>
      </m:oMath>
      <w:r w:rsidRPr="00DE4884">
        <w:rPr>
          <w:rFonts w:eastAsiaTheme="minorEastAsia"/>
        </w:rPr>
        <w:t>. Если</w:t>
      </w:r>
      <w:r>
        <w:rPr>
          <w:rFonts w:eastAsiaTheme="minorEastAsia"/>
        </w:rPr>
        <w:t xml:space="preserve"> перейти к непрерывному изменению </w:t>
      </w:r>
      <w:r w:rsidRPr="003F0D2E">
        <w:rPr>
          <w:rFonts w:eastAsiaTheme="minorEastAsia"/>
          <w:i/>
          <w:lang w:val="en-US"/>
        </w:rPr>
        <w:t>k</w:t>
      </w:r>
      <w:r w:rsidRPr="006B78B6">
        <w:rPr>
          <w:rFonts w:eastAsiaTheme="minorEastAsia"/>
        </w:rPr>
        <w:t>-</w:t>
      </w:r>
      <w:r>
        <w:rPr>
          <w:rFonts w:eastAsiaTheme="minorEastAsia"/>
        </w:rPr>
        <w:t>частот</w:t>
      </w:r>
      <w:r w:rsidRPr="00DE4884">
        <w:rPr>
          <w:rFonts w:eastAsiaTheme="minorEastAsia"/>
          <w:i/>
        </w:rPr>
        <w:t xml:space="preserve"> </w:t>
      </w:r>
      <w:r w:rsidRPr="003F0D2E">
        <w:rPr>
          <w:rFonts w:eastAsiaTheme="minorEastAsia"/>
          <w:i/>
          <w:lang w:val="en-US"/>
        </w:rPr>
        <w:t>k</w:t>
      </w:r>
      <w:r w:rsidRPr="00162C89">
        <w:rPr>
          <w:rFonts w:eastAsiaTheme="minorEastAsia"/>
        </w:rPr>
        <w:t xml:space="preserve"> = </w:t>
      </w:r>
      <w:r>
        <w:rPr>
          <w:rFonts w:eastAsiaTheme="minorEastAsia"/>
        </w:rPr>
        <w:t>ω</w:t>
      </w:r>
      <w:r w:rsidRPr="003F0D2E">
        <w:rPr>
          <w:rFonts w:eastAsiaTheme="minorEastAsia"/>
          <w:sz w:val="4"/>
          <w:szCs w:val="4"/>
        </w:rPr>
        <w:t xml:space="preserve"> </w:t>
      </w:r>
      <w:r w:rsidRPr="003F0D2E">
        <w:rPr>
          <w:rFonts w:eastAsiaTheme="minorEastAsia"/>
        </w:rPr>
        <w:t>/</w:t>
      </w:r>
      <w:r w:rsidRPr="003F0D2E">
        <w:rPr>
          <w:rFonts w:eastAsiaTheme="minorEastAsia"/>
          <w:sz w:val="4"/>
          <w:szCs w:val="4"/>
        </w:rPr>
        <w:t xml:space="preserve"> </w:t>
      </w:r>
      <w:r w:rsidRPr="003F0D2E">
        <w:rPr>
          <w:rFonts w:eastAsiaTheme="minorEastAsia"/>
          <w:i/>
          <w:lang w:val="en-US"/>
        </w:rPr>
        <w:t>u</w:t>
      </w:r>
      <w:r>
        <w:rPr>
          <w:rFonts w:eastAsiaTheme="minorEastAsia"/>
        </w:rPr>
        <w:t>, то придем к формул</w:t>
      </w:r>
      <w:r w:rsidR="00B07A70">
        <w:rPr>
          <w:rFonts w:eastAsiaTheme="minorEastAsia"/>
        </w:rPr>
        <w:t>ам</w:t>
      </w:r>
      <w:r>
        <w:rPr>
          <w:rFonts w:eastAsiaTheme="minorEastAsia"/>
        </w:rPr>
        <w:t xml:space="preserve">: </w:t>
      </w:r>
      <m:oMath>
        <m:r>
          <m:rPr>
            <m:scr m:val="fraktur"/>
            <m:sty m:val="p"/>
          </m:rPr>
          <w:rPr>
            <w:rFonts w:ascii="Cambria Math" w:eastAsiaTheme="minorEastAsia" w:hAnsi="Cambria Math"/>
          </w:rPr>
          <m:t>A</m:t>
        </m:r>
      </m:oMath>
      <w:r w:rsidRPr="00F423B2">
        <w:rPr>
          <w:rFonts w:eastAsiaTheme="minorEastAsia"/>
          <w:i/>
          <w:vertAlign w:val="subscript"/>
          <w:lang w:val="en-US"/>
        </w:rPr>
        <w:t>k</w:t>
      </w:r>
      <w:r>
        <w:rPr>
          <w:rFonts w:eastAsiaTheme="minorEastAsia"/>
        </w:rPr>
        <w:t xml:space="preserve"> = </w:t>
      </w:r>
      <m:oMath>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lang w:val="en-US"/>
              </w:rPr>
              <m:t>k</m:t>
            </m:r>
          </m:sup>
          <m:e>
            <m:r>
              <m:rPr>
                <m:scr m:val="fraktur"/>
              </m:rPr>
              <w:rPr>
                <w:rFonts w:ascii="Cambria Math" w:eastAsiaTheme="minorEastAsia" w:hAnsi="Cambria Math"/>
              </w:rPr>
              <m:t>A</m:t>
            </m:r>
            <m:r>
              <w:rPr>
                <w:rFonts w:ascii="Cambria Math" w:eastAsiaTheme="minorEastAsia" w:hAnsi="Cambria Math"/>
              </w:rPr>
              <m:t>dk</m:t>
            </m:r>
          </m:e>
        </m:nary>
      </m:oMath>
      <w:r w:rsidRPr="0066416A">
        <w:rPr>
          <w:rFonts w:eastAsiaTheme="minorEastAsia"/>
        </w:rPr>
        <w:t xml:space="preserve"> = </w:t>
      </w:r>
      <w:r w:rsidRPr="00F423B2">
        <w:rPr>
          <w:rFonts w:eastAsiaTheme="minorEastAsia"/>
        </w:rPr>
        <w:t>–</w:t>
      </w:r>
      <w:r w:rsidRPr="00697E43">
        <w:rPr>
          <w:rFonts w:eastAsiaTheme="minorEastAsia"/>
          <w:i/>
          <w:lang w:val="en-US"/>
        </w:rPr>
        <w:t>u</w:t>
      </w:r>
      <w:r w:rsidRPr="00697E43">
        <w:rPr>
          <w:rFonts w:eastAsiaTheme="minorEastAsia"/>
          <w:vertAlign w:val="subscript"/>
        </w:rPr>
        <w:t>0</w:t>
      </w:r>
      <w:r w:rsidRPr="00F423B2">
        <w:rPr>
          <w:rFonts w:eastAsiaTheme="minorEastAsia"/>
          <w:sz w:val="16"/>
          <w:szCs w:val="16"/>
        </w:rPr>
        <w:t xml:space="preserve"> </w:t>
      </w:r>
      <m:oMath>
        <m:f>
          <m:fPr>
            <m:ctrlPr>
              <w:rPr>
                <w:rFonts w:ascii="Cambria Math" w:eastAsiaTheme="minorEastAsia" w:hAnsi="Cambria Math"/>
                <w:lang w:val="en-US"/>
              </w:rPr>
            </m:ctrlPr>
          </m:fPr>
          <m:num>
            <m:r>
              <m:rPr>
                <m:sty m:val="p"/>
              </m:rPr>
              <w:rPr>
                <w:rFonts w:ascii="Cambria Math" w:eastAsiaTheme="minorEastAsia" w:hAnsi="Cambria Math"/>
              </w:rPr>
              <m:t>1</m:t>
            </m:r>
          </m:num>
          <m:den>
            <m:sSup>
              <m:sSupPr>
                <m:ctrlPr>
                  <w:rPr>
                    <w:rFonts w:ascii="Cambria Math" w:eastAsiaTheme="minorEastAsia" w:hAnsi="Cambria Math"/>
                    <w:lang w:val="en-US"/>
                  </w:rPr>
                </m:ctrlPr>
              </m:sSupPr>
              <m:e>
                <m:r>
                  <w:rPr>
                    <w:rFonts w:ascii="Cambria Math" w:eastAsiaTheme="minorEastAsia" w:hAnsi="Cambria Math"/>
                    <w:lang w:val="en-US"/>
                  </w:rPr>
                  <m:t>r</m:t>
                </m:r>
              </m:e>
              <m:sup>
                <m:r>
                  <m:rPr>
                    <m:sty m:val="p"/>
                  </m:rPr>
                  <w:rPr>
                    <w:rFonts w:ascii="Cambria Math" w:eastAsiaTheme="minorEastAsia" w:hAnsi="Cambria Math"/>
                  </w:rPr>
                  <m:t>2</m:t>
                </m:r>
              </m:sup>
            </m:sSup>
          </m:den>
        </m:f>
      </m:oMath>
      <w:r w:rsidRPr="00F423B2">
        <w:rPr>
          <w:rFonts w:eastAsiaTheme="minorEastAsia"/>
        </w:rPr>
        <w:t>(</w:t>
      </w:r>
      <w:r>
        <w:rPr>
          <w:rFonts w:eastAsiaTheme="minorEastAsia"/>
          <w:lang w:val="en-US"/>
        </w:rPr>
        <w:t>cos</w:t>
      </w:r>
      <w:r w:rsidRPr="00F423B2">
        <w:rPr>
          <w:rFonts w:eastAsiaTheme="minorEastAsia"/>
          <w:sz w:val="8"/>
          <w:szCs w:val="8"/>
        </w:rPr>
        <w:t xml:space="preserve"> </w:t>
      </w:r>
      <w:r w:rsidRPr="00F423B2">
        <w:rPr>
          <w:rFonts w:eastAsiaTheme="minorEastAsia"/>
          <w:i/>
          <w:lang w:val="en-US"/>
        </w:rPr>
        <w:t>kr</w:t>
      </w:r>
      <w:r w:rsidRPr="00F423B2">
        <w:rPr>
          <w:rFonts w:eastAsiaTheme="minorEastAsia"/>
        </w:rPr>
        <w:t xml:space="preserve"> – 1) </w:t>
      </w:r>
      <w:r w:rsidR="00B07A70">
        <w:rPr>
          <w:rFonts w:eastAsiaTheme="minorEastAsia"/>
        </w:rPr>
        <w:t>и</w:t>
      </w:r>
      <w:r w:rsidR="00B07A70" w:rsidRPr="00B07A70">
        <w:rPr>
          <w:rFonts w:eastAsiaTheme="minorEastAsia"/>
        </w:rPr>
        <w:t xml:space="preserve">, </w:t>
      </w:r>
      <w:r w:rsidR="00B07A70">
        <w:rPr>
          <w:rFonts w:eastAsiaTheme="minorEastAsia"/>
        </w:rPr>
        <w:t>далее</w:t>
      </w:r>
      <w:r w:rsidR="00B07A70" w:rsidRPr="00B07A70">
        <w:rPr>
          <w:rFonts w:eastAsiaTheme="minorEastAsia"/>
        </w:rPr>
        <w:t>,</w:t>
      </w:r>
      <w:r w:rsidR="00B07A70">
        <w:rPr>
          <w:rFonts w:eastAsiaTheme="minorEastAsia"/>
        </w:rPr>
        <w:t xml:space="preserve"> </w:t>
      </w:r>
      <m:oMath>
        <m:r>
          <m:rPr>
            <m:scr m:val="fraktur"/>
            <m:sty m:val="p"/>
          </m:rPr>
          <w:rPr>
            <w:rFonts w:ascii="Cambria Math" w:eastAsiaTheme="minorEastAsia" w:hAnsi="Cambria Math"/>
          </w:rPr>
          <m:t>A</m:t>
        </m:r>
      </m:oMath>
      <w:r w:rsidR="00B07A70" w:rsidRPr="00F423B2">
        <w:rPr>
          <w:rFonts w:eastAsiaTheme="minorEastAsia"/>
          <w:i/>
          <w:vertAlign w:val="subscript"/>
          <w:lang w:val="en-US"/>
        </w:rPr>
        <w:t>k</w:t>
      </w:r>
      <w:r w:rsidR="00B07A70">
        <w:rPr>
          <w:rFonts w:eastAsiaTheme="minorEastAsia"/>
          <w:i/>
          <w:vertAlign w:val="subscript"/>
          <w:lang w:val="en-US"/>
        </w:rPr>
        <w:t>r</w:t>
      </w:r>
      <w:r w:rsidR="00B07A70">
        <w:rPr>
          <w:rFonts w:eastAsiaTheme="minorEastAsia"/>
        </w:rPr>
        <w:t xml:space="preserve"> = </w:t>
      </w:r>
      <m:oMath>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V</m:t>
            </m:r>
          </m:sup>
          <m:e>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lang w:val="en-US"/>
                  </w:rPr>
                  <m:t>k</m:t>
                </m:r>
              </m:sup>
              <m:e>
                <m:r>
                  <m:rPr>
                    <m:scr m:val="fraktur"/>
                    <m:sty m:val="p"/>
                  </m:rPr>
                  <w:rPr>
                    <w:rFonts w:ascii="Cambria Math" w:eastAsiaTheme="minorEastAsia" w:hAnsi="Cambria Math"/>
                  </w:rPr>
                  <m:t>A</m:t>
                </m:r>
                <m:r>
                  <w:rPr>
                    <w:rFonts w:ascii="Cambria Math" w:eastAsiaTheme="minorEastAsia" w:hAnsi="Cambria Math"/>
                  </w:rPr>
                  <m:t>d</m:t>
                </m:r>
                <m:r>
                  <w:rPr>
                    <w:rFonts w:ascii="Cambria Math" w:eastAsiaTheme="minorEastAsia" w:hAnsi="Cambria Math"/>
                    <w:lang w:val="en-US"/>
                  </w:rPr>
                  <m:t>V</m:t>
                </m:r>
                <m:r>
                  <w:rPr>
                    <w:rFonts w:ascii="Cambria Math" w:eastAsiaTheme="minorEastAsia" w:hAnsi="Cambria Math"/>
                  </w:rPr>
                  <m:t>dk</m:t>
                </m:r>
              </m:e>
            </m:nary>
          </m:e>
        </m:nary>
      </m:oMath>
      <w:r w:rsidRPr="006B78B6">
        <w:rPr>
          <w:rFonts w:eastAsiaTheme="minorEastAsia"/>
        </w:rPr>
        <w:t xml:space="preserve"> </w:t>
      </w:r>
      <w:r w:rsidR="00B07A70" w:rsidRPr="00B07A70">
        <w:rPr>
          <w:rFonts w:eastAsiaTheme="minorEastAsia"/>
        </w:rPr>
        <w:t xml:space="preserve">= </w:t>
      </w:r>
      <w:r w:rsidR="00B07A70">
        <w:t>–</w:t>
      </w:r>
      <w:r w:rsidR="00B07A70" w:rsidRPr="00B07A70">
        <w:t>4</w:t>
      </w:r>
      <w:r w:rsidR="00B07A70">
        <w:rPr>
          <w:lang w:val="en-US"/>
        </w:rPr>
        <w:t>π</w:t>
      </w:r>
      <w:r w:rsidR="00B07A70" w:rsidRPr="00162C89">
        <w:rPr>
          <w:rFonts w:eastAsiaTheme="minorEastAsia"/>
          <w:i/>
          <w:lang w:val="en-US"/>
        </w:rPr>
        <w:t>u</w:t>
      </w:r>
      <w:r w:rsidR="00B07A70" w:rsidRPr="00162C89">
        <w:rPr>
          <w:rFonts w:eastAsiaTheme="minorEastAsia"/>
          <w:vertAlign w:val="subscript"/>
        </w:rPr>
        <w:t>0</w:t>
      </w:r>
      <m:oMath>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r>
                  <w:rPr>
                    <w:rFonts w:ascii="Cambria Math" w:eastAsiaTheme="minorEastAsia" w:hAnsi="Cambria Math"/>
                  </w:rPr>
                  <m:t>kr</m:t>
                </m:r>
              </m:e>
            </m:func>
          </m:num>
          <m:den>
            <m:r>
              <w:rPr>
                <w:rFonts w:ascii="Cambria Math" w:eastAsiaTheme="minorEastAsia" w:hAnsi="Cambria Math"/>
              </w:rPr>
              <m:t>k</m:t>
            </m:r>
          </m:den>
        </m:f>
      </m:oMath>
      <w:r w:rsidR="004E3EC5" w:rsidRPr="004E3EC5">
        <w:rPr>
          <w:rFonts w:eastAsiaTheme="minorEastAsia"/>
        </w:rPr>
        <w:t xml:space="preserve">, </w:t>
      </w:r>
      <w:r w:rsidR="004E3EC5">
        <w:rPr>
          <w:rFonts w:eastAsiaTheme="minorEastAsia"/>
        </w:rPr>
        <w:t xml:space="preserve">где </w:t>
      </w:r>
      <m:oMath>
        <m:acc>
          <m:accPr>
            <m:chr m:val="̅"/>
            <m:ctrlPr>
              <w:rPr>
                <w:rFonts w:ascii="Cambria Math" w:eastAsiaTheme="minorEastAsia" w:hAnsi="Cambria Math"/>
              </w:rPr>
            </m:ctrlPr>
          </m:accPr>
          <m:e>
            <m:r>
              <m:rPr>
                <m:scr m:val="fraktur"/>
                <m:sty m:val="p"/>
              </m:rPr>
              <w:rPr>
                <w:rFonts w:ascii="Cambria Math" w:eastAsiaTheme="minorEastAsia" w:hAnsi="Cambria Math"/>
              </w:rPr>
              <m:t>A</m:t>
            </m:r>
          </m:e>
        </m:acc>
      </m:oMath>
      <w:r w:rsidR="004E3EC5">
        <w:rPr>
          <w:rFonts w:eastAsiaTheme="minorEastAsia"/>
          <w:i/>
          <w:vertAlign w:val="subscript"/>
          <w:lang w:val="en-US"/>
        </w:rPr>
        <w:t>r</w:t>
      </w:r>
      <w:r w:rsidR="004E3EC5">
        <w:rPr>
          <w:rFonts w:eastAsiaTheme="minorEastAsia"/>
        </w:rPr>
        <w:t xml:space="preserve"> = </w:t>
      </w:r>
      <m:oMath>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V</m:t>
            </m:r>
          </m:sup>
          <m:e>
            <m:r>
              <m:rPr>
                <m:scr m:val="fraktur"/>
                <m:sty m:val="p"/>
              </m:rPr>
              <w:rPr>
                <w:rFonts w:ascii="Cambria Math" w:eastAsiaTheme="minorEastAsia" w:hAnsi="Cambria Math"/>
              </w:rPr>
              <m:t>A</m:t>
            </m:r>
            <m:r>
              <w:rPr>
                <w:rFonts w:ascii="Cambria Math" w:eastAsiaTheme="minorEastAsia" w:hAnsi="Cambria Math"/>
              </w:rPr>
              <m:t>d</m:t>
            </m:r>
            <m:r>
              <w:rPr>
                <w:rFonts w:ascii="Cambria Math" w:eastAsiaTheme="minorEastAsia" w:hAnsi="Cambria Math"/>
                <w:lang w:val="en-US"/>
              </w:rPr>
              <m:t>V</m:t>
            </m:r>
          </m:e>
        </m:nary>
      </m:oMath>
      <w:r w:rsidR="004E3EC5" w:rsidRPr="004E3EC5">
        <w:rPr>
          <w:rFonts w:eastAsiaTheme="minorEastAsia"/>
        </w:rPr>
        <w:t xml:space="preserve"> = </w:t>
      </w:r>
      <m:oMath>
        <m:r>
          <w:rPr>
            <w:rFonts w:ascii="Cambria Math" w:eastAsiaTheme="minorEastAsia" w:hAnsi="Cambria Math"/>
          </w:rPr>
          <m:t>4</m:t>
        </m:r>
        <m:r>
          <m:rPr>
            <m:sty m:val="p"/>
          </m:rPr>
          <w:rPr>
            <w:rFonts w:ascii="Cambria Math" w:eastAsiaTheme="minorEastAsia" w:hAnsi="Cambria Math"/>
          </w:rPr>
          <m:t>π</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lang w:val="en-US"/>
              </w:rPr>
              <m:t>r</m:t>
            </m:r>
          </m:sup>
          <m:e>
            <m:r>
              <m:rPr>
                <m:scr m:val="fraktur"/>
              </m:rP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dr</m:t>
            </m:r>
          </m:e>
        </m:nary>
      </m:oMath>
      <w:r w:rsidR="004E3EC5" w:rsidRPr="004E3EC5">
        <w:rPr>
          <w:rFonts w:eastAsiaTheme="minorEastAsia"/>
        </w:rPr>
        <w:t xml:space="preserve"> = 4</w:t>
      </w:r>
      <w:r w:rsidR="004E3EC5">
        <w:rPr>
          <w:rFonts w:eastAsiaTheme="minorEastAsia"/>
          <w:lang w:val="en-US"/>
        </w:rPr>
        <w:t>π</w:t>
      </w:r>
      <w:r w:rsidR="004E3EC5" w:rsidRPr="004E3EC5">
        <w:rPr>
          <w:rFonts w:eastAsiaTheme="minorEastAsia"/>
          <w:i/>
          <w:lang w:val="en-US"/>
        </w:rPr>
        <w:t>u</w:t>
      </w:r>
      <w:r w:rsidR="004E3EC5" w:rsidRPr="004E3EC5">
        <w:rPr>
          <w:rFonts w:eastAsiaTheme="minorEastAsia"/>
          <w:vertAlign w:val="subscript"/>
        </w:rPr>
        <w:t>0</w:t>
      </w:r>
      <m:oMath>
        <m:f>
          <m:fPr>
            <m:ctrlPr>
              <w:rPr>
                <w:rFonts w:ascii="Cambria Math" w:eastAsiaTheme="minorEastAsia" w:hAnsi="Cambria Math"/>
                <w:lang w:val="en-US"/>
              </w:rPr>
            </m:ctrlPr>
          </m:fPr>
          <m:num>
            <m:r>
              <m:rPr>
                <m:sty m:val="p"/>
              </m:rPr>
              <w:rPr>
                <w:rFonts w:ascii="Cambria Math" w:eastAsiaTheme="minorEastAsia" w:hAnsi="Cambria Math"/>
                <w:lang w:val="en-US"/>
              </w:rPr>
              <m:t>sinΩ</m:t>
            </m:r>
            <m:r>
              <w:rPr>
                <w:rFonts w:ascii="Cambria Math" w:eastAsiaTheme="minorEastAsia" w:hAnsi="Cambria Math"/>
                <w:lang w:val="en-US"/>
              </w:rPr>
              <m:t>t</m:t>
            </m:r>
          </m:num>
          <m:den>
            <m:sSup>
              <m:sSupPr>
                <m:ctrlPr>
                  <w:rPr>
                    <w:rFonts w:ascii="Cambria Math" w:eastAsiaTheme="minorEastAsia" w:hAnsi="Cambria Math"/>
                    <w:lang w:val="en-US"/>
                  </w:rPr>
                </m:ctrlPr>
              </m:sSupPr>
              <m:e>
                <m:r>
                  <w:rPr>
                    <w:rFonts w:ascii="Cambria Math" w:eastAsiaTheme="minorEastAsia" w:hAnsi="Cambria Math"/>
                    <w:lang w:val="en-US"/>
                  </w:rPr>
                  <m:t>k</m:t>
                </m:r>
              </m:e>
              <m:sup>
                <m:r>
                  <m:rPr>
                    <m:sty m:val="p"/>
                  </m:rPr>
                  <w:rPr>
                    <w:rFonts w:ascii="Cambria Math" w:eastAsiaTheme="minorEastAsia" w:hAnsi="Cambria Math"/>
                  </w:rPr>
                  <m:t>2</m:t>
                </m:r>
              </m:sup>
            </m:sSup>
          </m:den>
        </m:f>
      </m:oMath>
      <w:r w:rsidR="004E3EC5" w:rsidRPr="004E3EC5">
        <w:rPr>
          <w:rFonts w:eastAsiaTheme="minorEastAsia"/>
          <w:sz w:val="8"/>
          <w:szCs w:val="8"/>
        </w:rPr>
        <w:t xml:space="preserve"> </w:t>
      </w:r>
      <w:r w:rsidR="004E3EC5" w:rsidRPr="004E3EC5">
        <w:rPr>
          <w:rFonts w:eastAsiaTheme="minorEastAsia"/>
        </w:rPr>
        <w:t>(</w:t>
      </w:r>
      <w:r w:rsidR="004E3EC5">
        <w:rPr>
          <w:rFonts w:eastAsiaTheme="minorEastAsia"/>
          <w:lang w:val="en-US"/>
        </w:rPr>
        <w:t>sin</w:t>
      </w:r>
      <w:r w:rsidR="004E3EC5" w:rsidRPr="004E3EC5">
        <w:rPr>
          <w:rFonts w:eastAsiaTheme="minorEastAsia"/>
          <w:sz w:val="8"/>
          <w:szCs w:val="8"/>
        </w:rPr>
        <w:t xml:space="preserve"> </w:t>
      </w:r>
      <w:r w:rsidR="004E3EC5" w:rsidRPr="004E3EC5">
        <w:rPr>
          <w:rFonts w:eastAsiaTheme="minorEastAsia"/>
          <w:i/>
          <w:lang w:val="en-US"/>
        </w:rPr>
        <w:t>kr</w:t>
      </w:r>
      <w:r w:rsidR="004E3EC5" w:rsidRPr="004E3EC5">
        <w:rPr>
          <w:rFonts w:eastAsiaTheme="minorEastAsia"/>
        </w:rPr>
        <w:t xml:space="preserve"> – </w:t>
      </w:r>
      <w:r w:rsidR="004E3EC5" w:rsidRPr="004E3EC5">
        <w:rPr>
          <w:rFonts w:eastAsiaTheme="minorEastAsia"/>
          <w:i/>
          <w:lang w:val="en-US"/>
        </w:rPr>
        <w:t>kr</w:t>
      </w:r>
      <w:r w:rsidR="004E3EC5" w:rsidRPr="004E3EC5">
        <w:rPr>
          <w:rFonts w:eastAsiaTheme="minorEastAsia"/>
          <w:sz w:val="8"/>
          <w:szCs w:val="8"/>
        </w:rPr>
        <w:t xml:space="preserve"> </w:t>
      </w:r>
      <w:r w:rsidR="004E3EC5">
        <w:rPr>
          <w:rFonts w:eastAsiaTheme="minorEastAsia"/>
          <w:lang w:val="en-US"/>
        </w:rPr>
        <w:t>cos</w:t>
      </w:r>
      <w:r w:rsidR="004E3EC5" w:rsidRPr="004E3EC5">
        <w:rPr>
          <w:rFonts w:eastAsiaTheme="minorEastAsia"/>
          <w:sz w:val="8"/>
          <w:szCs w:val="8"/>
        </w:rPr>
        <w:t xml:space="preserve"> </w:t>
      </w:r>
      <w:r w:rsidR="004E3EC5" w:rsidRPr="004E3EC5">
        <w:rPr>
          <w:rFonts w:eastAsiaTheme="minorEastAsia"/>
          <w:i/>
          <w:lang w:val="en-US"/>
        </w:rPr>
        <w:t>kr</w:t>
      </w:r>
      <w:r w:rsidR="004E3EC5" w:rsidRPr="004E3EC5">
        <w:rPr>
          <w:rFonts w:eastAsiaTheme="minorEastAsia"/>
        </w:rPr>
        <w:t>)</w:t>
      </w:r>
      <w:r w:rsidR="004C7E27" w:rsidRPr="00843B48">
        <w:rPr>
          <w:rFonts w:eastAsiaTheme="minorEastAsia"/>
        </w:rPr>
        <w:t xml:space="preserve"> – </w:t>
      </w:r>
      <w:r w:rsidR="004C7E27">
        <w:rPr>
          <w:rFonts w:eastAsiaTheme="minorEastAsia"/>
        </w:rPr>
        <w:t xml:space="preserve">аналог </w:t>
      </w:r>
      <w:r w:rsidR="00843B48">
        <w:rPr>
          <w:rFonts w:eastAsiaTheme="minorEastAsia"/>
        </w:rPr>
        <w:t xml:space="preserve">действия </w:t>
      </w:r>
      <w:r w:rsidR="00843B48" w:rsidRPr="00843B48">
        <w:rPr>
          <w:rFonts w:eastAsiaTheme="minorEastAsia"/>
          <w:i/>
          <w:lang w:val="en-US"/>
        </w:rPr>
        <w:t>S</w:t>
      </w:r>
      <w:r w:rsidR="00843B48" w:rsidRPr="00843B48">
        <w:rPr>
          <w:rFonts w:eastAsiaTheme="minorEastAsia"/>
        </w:rPr>
        <w:t xml:space="preserve"> = </w:t>
      </w:r>
      <m:oMath>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lang w:val="en-US"/>
              </w:rPr>
              <m:t>t</m:t>
            </m:r>
          </m:sup>
          <m:e>
            <m:r>
              <m:rPr>
                <m:scr m:val="script"/>
              </m:rPr>
              <w:rPr>
                <w:rFonts w:ascii="Cambria Math" w:eastAsiaTheme="minorEastAsia" w:hAnsi="Cambria Math"/>
              </w:rPr>
              <m:t>H</m:t>
            </m:r>
            <m:r>
              <w:rPr>
                <w:rFonts w:ascii="Cambria Math" w:eastAsiaTheme="minorEastAsia" w:hAnsi="Cambria Math"/>
              </w:rPr>
              <m:t>dt</m:t>
            </m:r>
          </m:e>
        </m:nary>
      </m:oMath>
      <w:r w:rsidR="00843B48" w:rsidRPr="00843B48">
        <w:rPr>
          <w:rFonts w:eastAsiaTheme="minorEastAsia"/>
        </w:rPr>
        <w:t xml:space="preserve"> </w:t>
      </w:r>
      <w:r w:rsidR="00843B48">
        <w:rPr>
          <w:rFonts w:eastAsiaTheme="minorEastAsia"/>
        </w:rPr>
        <w:t>в механике, но не для гамильтониана, а для информации</w:t>
      </w:r>
      <w:r w:rsidR="00843B48" w:rsidRPr="00843B48">
        <w:rPr>
          <w:rFonts w:eastAsiaTheme="minorEastAsia"/>
        </w:rPr>
        <w:t xml:space="preserve">, </w:t>
      </w:r>
      <w:r w:rsidR="00843B48">
        <w:rPr>
          <w:rFonts w:eastAsiaTheme="minorEastAsia"/>
        </w:rPr>
        <w:t>и не в</w:t>
      </w:r>
      <w:r w:rsidR="00DF3F61">
        <w:rPr>
          <w:rFonts w:eastAsiaTheme="minorEastAsia"/>
        </w:rPr>
        <w:t xml:space="preserve"> физическом</w:t>
      </w:r>
      <w:r w:rsidR="00843B48">
        <w:rPr>
          <w:rFonts w:eastAsiaTheme="minorEastAsia"/>
        </w:rPr>
        <w:t xml:space="preserve"> времени, а в </w:t>
      </w:r>
      <w:r w:rsidR="00DF3F61">
        <w:rPr>
          <w:rFonts w:eastAsiaTheme="minorEastAsia"/>
        </w:rPr>
        <w:t>и</w:t>
      </w:r>
      <w:r w:rsidR="00DF3F61">
        <w:rPr>
          <w:rFonts w:eastAsiaTheme="minorEastAsia"/>
        </w:rPr>
        <w:t>н</w:t>
      </w:r>
      <w:r w:rsidR="00DF3F61">
        <w:rPr>
          <w:rFonts w:eastAsiaTheme="minorEastAsia"/>
        </w:rPr>
        <w:t xml:space="preserve">формационном </w:t>
      </w:r>
      <w:r w:rsidR="00843B48">
        <w:rPr>
          <w:rFonts w:eastAsiaTheme="minorEastAsia"/>
        </w:rPr>
        <w:t>пространстве</w:t>
      </w:r>
      <w:r w:rsidR="004E3EC5" w:rsidRPr="004E3EC5">
        <w:rPr>
          <w:rFonts w:eastAsiaTheme="minorEastAsia"/>
        </w:rPr>
        <w:t xml:space="preserve">. </w:t>
      </w:r>
      <w:r w:rsidR="00843B48">
        <w:rPr>
          <w:rFonts w:eastAsiaTheme="minorEastAsia"/>
        </w:rPr>
        <w:t xml:space="preserve">Впору варьировать его по </w:t>
      </w:r>
      <w:r w:rsidR="00843B48" w:rsidRPr="00843B48">
        <w:rPr>
          <w:rFonts w:eastAsiaTheme="minorEastAsia"/>
          <w:i/>
          <w:lang w:val="en-US"/>
        </w:rPr>
        <w:t>k</w:t>
      </w:r>
      <w:r w:rsidR="00843B48" w:rsidRPr="00843B48">
        <w:rPr>
          <w:rFonts w:eastAsiaTheme="minorEastAsia"/>
        </w:rPr>
        <w:t xml:space="preserve">. </w:t>
      </w:r>
      <w:r w:rsidR="00843B48">
        <w:rPr>
          <w:rFonts w:eastAsiaTheme="minorEastAsia"/>
        </w:rPr>
        <w:t>Всё э</w:t>
      </w:r>
      <w:r w:rsidR="00B07A70">
        <w:rPr>
          <w:rFonts w:eastAsiaTheme="minorEastAsia"/>
        </w:rPr>
        <w:t xml:space="preserve">то </w:t>
      </w:r>
      <w:r w:rsidR="00843B48">
        <w:rPr>
          <w:rFonts w:eastAsiaTheme="minorEastAsia"/>
        </w:rPr>
        <w:t xml:space="preserve">– </w:t>
      </w:r>
      <w:r w:rsidR="00B07A70">
        <w:rPr>
          <w:rFonts w:eastAsiaTheme="minorEastAsia"/>
        </w:rPr>
        <w:t>неподвижные, стоячие волны</w:t>
      </w:r>
      <w:r w:rsidR="00843B48">
        <w:rPr>
          <w:rFonts w:eastAsiaTheme="minorEastAsia"/>
        </w:rPr>
        <w:t>, причем в последнем случае волны на периферию возрастают</w:t>
      </w:r>
      <w:r w:rsidR="00B07A70">
        <w:rPr>
          <w:rFonts w:eastAsiaTheme="minorEastAsia"/>
        </w:rPr>
        <w:t xml:space="preserve">. </w:t>
      </w:r>
      <w:r w:rsidR="00E37A86">
        <w:rPr>
          <w:rFonts w:eastAsiaTheme="minorEastAsia"/>
        </w:rPr>
        <w:t xml:space="preserve">Если в </w:t>
      </w:r>
      <w:r w:rsidR="00E37A86" w:rsidRPr="00E37A86">
        <w:rPr>
          <w:rFonts w:eastAsiaTheme="minorEastAsia"/>
          <w:i/>
        </w:rPr>
        <w:t>линейный</w:t>
      </w:r>
      <w:r w:rsidR="00E37A86">
        <w:rPr>
          <w:rFonts w:eastAsiaTheme="minorEastAsia"/>
        </w:rPr>
        <w:t xml:space="preserve"> р</w:t>
      </w:r>
      <w:r w:rsidR="00E37A86">
        <w:rPr>
          <w:rFonts w:eastAsiaTheme="minorEastAsia"/>
        </w:rPr>
        <w:t>е</w:t>
      </w:r>
      <w:r w:rsidR="00E37A86">
        <w:rPr>
          <w:rFonts w:eastAsiaTheme="minorEastAsia"/>
        </w:rPr>
        <w:t xml:space="preserve">гистр из </w:t>
      </w:r>
      <w:r w:rsidR="00E37A86" w:rsidRPr="00E37A86">
        <w:rPr>
          <w:rFonts w:eastAsiaTheme="minorEastAsia"/>
          <w:i/>
          <w:lang w:val="en-US"/>
        </w:rPr>
        <w:t>n</w:t>
      </w:r>
      <w:r w:rsidR="00E37A86" w:rsidRPr="00E37A86">
        <w:rPr>
          <w:rFonts w:eastAsiaTheme="minorEastAsia"/>
        </w:rPr>
        <w:t xml:space="preserve"> </w:t>
      </w:r>
      <w:r w:rsidR="00E37A86">
        <w:rPr>
          <w:rFonts w:eastAsiaTheme="minorEastAsia"/>
        </w:rPr>
        <w:t>ячеек комбинаторно можно записать 2</w:t>
      </w:r>
      <w:r w:rsidR="00E37A86" w:rsidRPr="00E37A86">
        <w:rPr>
          <w:rFonts w:eastAsiaTheme="minorEastAsia"/>
          <w:i/>
          <w:vertAlign w:val="superscript"/>
          <w:lang w:val="en-US"/>
        </w:rPr>
        <w:t>n</w:t>
      </w:r>
      <w:r w:rsidR="00E37A86" w:rsidRPr="00E37A86">
        <w:rPr>
          <w:rFonts w:eastAsiaTheme="minorEastAsia"/>
        </w:rPr>
        <w:t xml:space="preserve"> </w:t>
      </w:r>
      <w:r w:rsidR="00E37A86">
        <w:rPr>
          <w:rFonts w:eastAsiaTheme="minorEastAsia"/>
        </w:rPr>
        <w:t>различных слов, то интегрально непр</w:t>
      </w:r>
      <w:r w:rsidR="00E37A86">
        <w:rPr>
          <w:rFonts w:eastAsiaTheme="minorEastAsia"/>
        </w:rPr>
        <w:t>е</w:t>
      </w:r>
      <w:r w:rsidR="00E37A86">
        <w:rPr>
          <w:rFonts w:eastAsiaTheme="minorEastAsia"/>
        </w:rPr>
        <w:t xml:space="preserve">рывная величина </w:t>
      </w:r>
      <m:oMath>
        <m:r>
          <m:rPr>
            <m:scr m:val="fraktur"/>
            <m:sty m:val="p"/>
          </m:rPr>
          <w:rPr>
            <w:rFonts w:ascii="Cambria Math" w:eastAsiaTheme="minorEastAsia" w:hAnsi="Cambria Math"/>
          </w:rPr>
          <m:t>A</m:t>
        </m:r>
      </m:oMath>
      <w:r w:rsidR="00E37A86">
        <w:rPr>
          <w:rFonts w:eastAsiaTheme="minorEastAsia"/>
          <w:i/>
          <w:vertAlign w:val="subscript"/>
        </w:rPr>
        <w:t xml:space="preserve"> </w:t>
      </w:r>
      <w:r w:rsidR="00E37A86">
        <w:rPr>
          <w:rFonts w:eastAsiaTheme="minorEastAsia"/>
        </w:rPr>
        <w:t xml:space="preserve">может вместить континуум данных </w:t>
      </w:r>
      <m:oMath>
        <m:acc>
          <m:accPr>
            <m:chr m:val="̅"/>
            <m:ctrlPr>
              <w:rPr>
                <w:rFonts w:ascii="Cambria Math" w:eastAsiaTheme="minorEastAsia" w:hAnsi="Cambria Math"/>
              </w:rPr>
            </m:ctrlPr>
          </m:accPr>
          <m:e>
            <m:r>
              <m:rPr>
                <m:scr m:val="fraktur"/>
                <m:sty m:val="p"/>
              </m:rPr>
              <w:rPr>
                <w:rFonts w:ascii="Cambria Math" w:eastAsiaTheme="minorEastAsia" w:hAnsi="Cambria Math"/>
              </w:rPr>
              <m:t>A</m:t>
            </m:r>
          </m:e>
        </m:acc>
      </m:oMath>
      <w:r w:rsidR="00E37A86">
        <w:rPr>
          <w:rFonts w:eastAsiaTheme="minorEastAsia"/>
          <w:i/>
          <w:vertAlign w:val="subscript"/>
          <w:lang w:val="en-US"/>
        </w:rPr>
        <w:t>r</w:t>
      </w:r>
      <w:r w:rsidR="00E37A86">
        <w:rPr>
          <w:rFonts w:eastAsiaTheme="minorEastAsia"/>
        </w:rPr>
        <w:t>.</w:t>
      </w:r>
      <w:r w:rsidR="00E37A86" w:rsidRPr="00E37A86">
        <w:rPr>
          <w:rFonts w:eastAsiaTheme="minorEastAsia"/>
        </w:rPr>
        <w:t xml:space="preserve"> </w:t>
      </w:r>
    </w:p>
    <w:p w:rsidR="00742187" w:rsidRPr="006C2B1D" w:rsidRDefault="00B07A70" w:rsidP="00742187">
      <w:pPr>
        <w:widowControl w:val="0"/>
        <w:spacing w:line="20" w:lineRule="atLeast"/>
        <w:ind w:firstLine="426"/>
        <w:jc w:val="both"/>
      </w:pPr>
      <w:r>
        <w:rPr>
          <w:rFonts w:eastAsiaTheme="minorEastAsia"/>
        </w:rPr>
        <w:t>Так как нейрон обменивается импульсами с другими клетками, то, во-первых, введем в потенциал</w:t>
      </w:r>
      <w:r w:rsidRPr="00390E83">
        <w:rPr>
          <w:rFonts w:eastAsiaTheme="minorEastAsia"/>
        </w:rPr>
        <w:t xml:space="preserve"> </w:t>
      </w:r>
      <m:oMath>
        <m:r>
          <m:rPr>
            <m:scr m:val="fraktur"/>
            <m:sty m:val="p"/>
          </m:rPr>
          <w:rPr>
            <w:rFonts w:ascii="Cambria Math" w:eastAsiaTheme="minorEastAsia" w:hAnsi="Cambria Math"/>
          </w:rPr>
          <m:t>A</m:t>
        </m:r>
      </m:oMath>
      <w:r>
        <w:rPr>
          <w:rFonts w:eastAsiaTheme="minorEastAsia"/>
        </w:rPr>
        <w:t xml:space="preserve"> амплитуду, зависящую от времени: </w:t>
      </w:r>
      <m:oMath>
        <m:r>
          <m:rPr>
            <m:scr m:val="fraktur"/>
            <m:sty m:val="p"/>
          </m:rPr>
          <w:rPr>
            <w:rFonts w:ascii="Cambria Math" w:eastAsiaTheme="minorEastAsia" w:hAnsi="Cambria Math"/>
          </w:rPr>
          <m:t>A</m:t>
        </m:r>
      </m:oMath>
      <w:r>
        <w:rPr>
          <w:rFonts w:eastAsiaTheme="minorEastAsia"/>
        </w:rPr>
        <w:t xml:space="preserve"> = </w:t>
      </w:r>
      <w:r w:rsidRPr="00162C89">
        <w:rPr>
          <w:rFonts w:eastAsiaTheme="minorEastAsia"/>
          <w:i/>
          <w:lang w:val="en-US"/>
        </w:rPr>
        <w:t>u</w:t>
      </w:r>
      <w:r w:rsidRPr="00162C89">
        <w:rPr>
          <w:rFonts w:eastAsiaTheme="minorEastAsia"/>
          <w:vertAlign w:val="subscript"/>
        </w:rPr>
        <w:t>0</w:t>
      </w:r>
      <w:r w:rsidRPr="00B07A70">
        <w:rPr>
          <w:rFonts w:eastAsiaTheme="minorEastAsia"/>
          <w:sz w:val="8"/>
          <w:szCs w:val="8"/>
          <w:vertAlign w:val="subscript"/>
        </w:rPr>
        <w:t xml:space="preserve"> </w:t>
      </w:r>
      <w:r>
        <w:rPr>
          <w:rFonts w:eastAsiaTheme="minorEastAsia"/>
          <w:lang w:val="en-US"/>
        </w:rPr>
        <w:t>sin</w:t>
      </w:r>
      <w:r w:rsidRPr="00B07A70">
        <w:rPr>
          <w:rFonts w:eastAsiaTheme="minorEastAsia"/>
          <w:sz w:val="8"/>
          <w:szCs w:val="8"/>
        </w:rPr>
        <w:t xml:space="preserve"> </w:t>
      </w:r>
      <w:r>
        <w:rPr>
          <w:rFonts w:ascii="Cambria Math" w:eastAsiaTheme="minorEastAsia" w:hAnsi="Cambria Math"/>
          <w:lang w:val="en-US"/>
        </w:rPr>
        <w:t>ω</w:t>
      </w:r>
      <w:r w:rsidRPr="00B07A70">
        <w:rPr>
          <w:rFonts w:eastAsiaTheme="minorEastAsia"/>
          <w:i/>
          <w:lang w:val="en-US"/>
        </w:rPr>
        <w:t>t</w:t>
      </w:r>
      <w:r w:rsidRPr="00B07A70">
        <w:rPr>
          <w:rFonts w:eastAsiaTheme="minorEastAsia"/>
          <w:i/>
          <w:sz w:val="16"/>
          <w:szCs w:val="16"/>
        </w:rPr>
        <w:t xml:space="preserve"> </w:t>
      </w:r>
      <m:oMath>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r>
                  <w:rPr>
                    <w:rFonts w:ascii="Cambria Math" w:eastAsiaTheme="minorEastAsia" w:hAnsi="Cambria Math"/>
                  </w:rPr>
                  <m:t>kr</m:t>
                </m:r>
              </m:e>
            </m:func>
          </m:num>
          <m:den>
            <m:r>
              <w:rPr>
                <w:rFonts w:ascii="Cambria Math" w:eastAsiaTheme="minorEastAsia" w:hAnsi="Cambria Math"/>
              </w:rPr>
              <m:t>r</m:t>
            </m:r>
          </m:den>
        </m:f>
      </m:oMath>
      <w:r w:rsidRPr="00B07A70">
        <w:rPr>
          <w:rFonts w:eastAsiaTheme="minorEastAsia"/>
        </w:rPr>
        <w:t xml:space="preserve">. </w:t>
      </w:r>
      <w:r>
        <w:rPr>
          <w:rFonts w:eastAsiaTheme="minorEastAsia"/>
        </w:rPr>
        <w:t>Тогда получим к</w:t>
      </w:r>
      <w:r w:rsidR="00EE55A0">
        <w:rPr>
          <w:rFonts w:eastAsiaTheme="minorEastAsia"/>
        </w:rPr>
        <w:t xml:space="preserve">олебания, убывающие на периферию. Это </w:t>
      </w:r>
      <w:r w:rsidR="00B46295">
        <w:rPr>
          <w:rFonts w:eastAsiaTheme="minorEastAsia"/>
        </w:rPr>
        <w:t xml:space="preserve">информационный </w:t>
      </w:r>
      <w:r w:rsidR="00EE55A0">
        <w:rPr>
          <w:rFonts w:eastAsiaTheme="minorEastAsia"/>
        </w:rPr>
        <w:t xml:space="preserve">ритм. Если положить </w:t>
      </w:r>
      <m:oMath>
        <m:r>
          <m:rPr>
            <m:scr m:val="fraktur"/>
            <m:sty m:val="p"/>
          </m:rPr>
          <w:rPr>
            <w:rFonts w:ascii="Cambria Math" w:eastAsiaTheme="minorEastAsia" w:hAnsi="Cambria Math"/>
          </w:rPr>
          <m:t>A</m:t>
        </m:r>
      </m:oMath>
      <w:r w:rsidR="00EE55A0">
        <w:rPr>
          <w:rFonts w:eastAsiaTheme="minorEastAsia"/>
        </w:rPr>
        <w:t xml:space="preserve"> = </w:t>
      </w:r>
      <w:r w:rsidR="00EE55A0" w:rsidRPr="00162C89">
        <w:rPr>
          <w:rFonts w:eastAsiaTheme="minorEastAsia"/>
          <w:i/>
          <w:lang w:val="en-US"/>
        </w:rPr>
        <w:t>u</w:t>
      </w:r>
      <w:r w:rsidR="00EE55A0" w:rsidRPr="00162C89">
        <w:rPr>
          <w:rFonts w:eastAsiaTheme="minorEastAsia"/>
          <w:vertAlign w:val="subscript"/>
        </w:rPr>
        <w:t>0</w:t>
      </w:r>
      <w:r w:rsidR="00EE55A0" w:rsidRPr="00B07A70">
        <w:rPr>
          <w:rFonts w:eastAsiaTheme="minorEastAsia"/>
          <w:sz w:val="8"/>
          <w:szCs w:val="8"/>
          <w:vertAlign w:val="subscript"/>
        </w:rPr>
        <w:t xml:space="preserve"> </w:t>
      </w:r>
      <m:oMath>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r>
                  <w:rPr>
                    <w:rFonts w:ascii="Cambria Math" w:eastAsiaTheme="minorEastAsia" w:hAnsi="Cambria Math"/>
                  </w:rPr>
                  <m:t>(kr±</m:t>
                </m:r>
                <m:r>
                  <m:rPr>
                    <m:sty m:val="p"/>
                  </m:rPr>
                  <w:rPr>
                    <w:rFonts w:ascii="Cambria Math" w:eastAsiaTheme="minorEastAsia" w:hAnsi="Cambria Math"/>
                    <w:lang w:val="en-US"/>
                  </w:rPr>
                  <m:t>ω</m:t>
                </m:r>
                <m:r>
                  <w:rPr>
                    <w:rFonts w:ascii="Cambria Math" w:eastAsiaTheme="minorEastAsia" w:hAnsi="Cambria Math"/>
                    <w:lang w:val="en-US"/>
                  </w:rPr>
                  <m:t>t</m:t>
                </m:r>
                <m:r>
                  <w:rPr>
                    <w:rFonts w:ascii="Cambria Math" w:eastAsiaTheme="minorEastAsia" w:hAnsi="Cambria Math"/>
                  </w:rPr>
                  <m:t>)</m:t>
                </m:r>
              </m:e>
            </m:func>
          </m:num>
          <m:den>
            <m:r>
              <w:rPr>
                <w:rFonts w:ascii="Cambria Math" w:eastAsiaTheme="minorEastAsia" w:hAnsi="Cambria Math"/>
              </w:rPr>
              <m:t>r</m:t>
            </m:r>
          </m:den>
        </m:f>
      </m:oMath>
      <w:r w:rsidR="00EE55A0">
        <w:rPr>
          <w:rFonts w:eastAsiaTheme="minorEastAsia"/>
        </w:rPr>
        <w:t xml:space="preserve">, то </w:t>
      </w:r>
      <w:r w:rsidR="00EE55A0">
        <w:rPr>
          <w:rFonts w:eastAsiaTheme="minorEastAsia"/>
        </w:rPr>
        <w:lastRenderedPageBreak/>
        <w:t xml:space="preserve">это – бегущая волна, спадающая от центра возбуждения. </w:t>
      </w:r>
      <w:r w:rsidR="005E2518">
        <w:rPr>
          <w:rFonts w:eastAsiaTheme="minorEastAsia"/>
        </w:rPr>
        <w:t xml:space="preserve">Выбран знак ±, см.: </w:t>
      </w:r>
      <w:r w:rsidR="00507A75">
        <w:rPr>
          <w:rFonts w:eastAsiaTheme="minorEastAsia"/>
        </w:rPr>
        <w:t>Крауфорд Ф. Волны. – М.: 197</w:t>
      </w:r>
      <w:r w:rsidR="005E2518">
        <w:rPr>
          <w:rFonts w:eastAsiaTheme="minorEastAsia"/>
        </w:rPr>
        <w:t>6, с. 152.</w:t>
      </w:r>
      <w:r w:rsidR="00507A75">
        <w:rPr>
          <w:rFonts w:eastAsiaTheme="minorEastAsia"/>
        </w:rPr>
        <w:t xml:space="preserve"> В</w:t>
      </w:r>
      <w:r w:rsidR="00EE55A0">
        <w:rPr>
          <w:rFonts w:eastAsiaTheme="minorEastAsia"/>
        </w:rPr>
        <w:t xml:space="preserve"> нейрон информация поступает и из него выходит, значит ω = ω(</w:t>
      </w:r>
      <w:r w:rsidR="00EE55A0" w:rsidRPr="00EE55A0">
        <w:rPr>
          <w:rFonts w:eastAsiaTheme="minorEastAsia"/>
          <w:i/>
          <w:lang w:val="en-US"/>
        </w:rPr>
        <w:t>t</w:t>
      </w:r>
      <w:r w:rsidR="00EE55A0" w:rsidRPr="00EE55A0">
        <w:rPr>
          <w:rFonts w:eastAsiaTheme="minorEastAsia"/>
        </w:rPr>
        <w:t xml:space="preserve">), </w:t>
      </w:r>
      <w:r w:rsidR="006C2B1D">
        <w:rPr>
          <w:rFonts w:eastAsiaTheme="minorEastAsia"/>
        </w:rPr>
        <w:t>например ω = ω</w:t>
      </w:r>
      <w:r w:rsidR="006C2B1D" w:rsidRPr="006C2B1D">
        <w:rPr>
          <w:rFonts w:eastAsiaTheme="minorEastAsia"/>
          <w:vertAlign w:val="subscript"/>
        </w:rPr>
        <w:t>0</w:t>
      </w:r>
      <w:r w:rsidR="006C2B1D" w:rsidRPr="006C2B1D">
        <w:rPr>
          <w:rFonts w:eastAsiaTheme="minorEastAsia"/>
          <w:sz w:val="8"/>
          <w:szCs w:val="8"/>
          <w:vertAlign w:val="subscript"/>
        </w:rPr>
        <w:t xml:space="preserve"> </w:t>
      </w:r>
      <w:r w:rsidR="006C2B1D" w:rsidRPr="006C2B1D">
        <w:rPr>
          <w:rFonts w:eastAsiaTheme="minorEastAsia"/>
          <w:lang w:val="en-US"/>
        </w:rPr>
        <w:t>sin</w:t>
      </w:r>
      <w:r w:rsidR="006C2B1D" w:rsidRPr="006C2B1D">
        <w:rPr>
          <w:rFonts w:eastAsiaTheme="minorEastAsia"/>
          <w:sz w:val="8"/>
          <w:szCs w:val="8"/>
        </w:rPr>
        <w:t xml:space="preserve"> </w:t>
      </w:r>
      <w:r w:rsidR="006C2B1D">
        <w:rPr>
          <w:rFonts w:eastAsiaTheme="minorEastAsia"/>
        </w:rPr>
        <w:t>Ω</w:t>
      </w:r>
      <w:r w:rsidR="006C2B1D" w:rsidRPr="00EE55A0">
        <w:rPr>
          <w:rFonts w:eastAsiaTheme="minorEastAsia"/>
          <w:i/>
          <w:lang w:val="en-US"/>
        </w:rPr>
        <w:t>t</w:t>
      </w:r>
      <w:r w:rsidR="00EE55A0">
        <w:rPr>
          <w:rFonts w:eastAsiaTheme="minorEastAsia"/>
        </w:rPr>
        <w:t xml:space="preserve"> </w:t>
      </w:r>
      <w:r w:rsidR="000E7686" w:rsidRPr="000E7686">
        <w:rPr>
          <w:rFonts w:eastAsiaTheme="minorEastAsia"/>
        </w:rPr>
        <w:t>(</w:t>
      </w:r>
      <w:r w:rsidR="006C2B1D">
        <w:rPr>
          <w:rFonts w:eastAsiaTheme="minorEastAsia"/>
        </w:rPr>
        <w:t xml:space="preserve">или </w:t>
      </w:r>
      <w:r w:rsidR="006C2B1D" w:rsidRPr="006C2B1D">
        <w:rPr>
          <w:rFonts w:eastAsiaTheme="minorEastAsia"/>
        </w:rPr>
        <w:t>‘</w:t>
      </w:r>
      <w:r w:rsidR="006C2B1D">
        <w:rPr>
          <w:rFonts w:eastAsiaTheme="minorEastAsia"/>
        </w:rPr>
        <w:t>случайные</w:t>
      </w:r>
      <w:r w:rsidR="006C2B1D" w:rsidRPr="006C2B1D">
        <w:rPr>
          <w:rFonts w:eastAsiaTheme="minorEastAsia"/>
        </w:rPr>
        <w:t>’</w:t>
      </w:r>
      <w:r w:rsidR="006C2B1D">
        <w:rPr>
          <w:rFonts w:eastAsiaTheme="minorEastAsia"/>
        </w:rPr>
        <w:t xml:space="preserve"> изменения </w:t>
      </w:r>
      <w:r w:rsidR="00156295" w:rsidRPr="00156295">
        <w:rPr>
          <w:rFonts w:asciiTheme="minorHAnsi" w:eastAsiaTheme="minorEastAsia" w:hAnsiTheme="minorHAnsi"/>
        </w:rPr>
        <w:t>Λ</w:t>
      </w:r>
      <w:r w:rsidR="00156295">
        <w:rPr>
          <w:rFonts w:eastAsiaTheme="minorEastAsia"/>
        </w:rPr>
        <w:t xml:space="preserve">-, </w:t>
      </w:r>
      <w:r w:rsidR="008C1FE3" w:rsidRPr="008C1FE3">
        <w:rPr>
          <w:rFonts w:asciiTheme="minorHAnsi" w:eastAsiaTheme="minorEastAsia" w:hAnsiTheme="minorHAnsi"/>
        </w:rPr>
        <w:t>П</w:t>
      </w:r>
      <w:r w:rsidR="008C1FE3">
        <w:rPr>
          <w:rFonts w:eastAsiaTheme="minorEastAsia"/>
        </w:rPr>
        <w:t>-</w:t>
      </w:r>
      <w:r w:rsidR="006C2B1D">
        <w:rPr>
          <w:rFonts w:eastAsiaTheme="minorEastAsia"/>
        </w:rPr>
        <w:t>импульсов</w:t>
      </w:r>
      <w:r w:rsidR="000E7686" w:rsidRPr="000E7686">
        <w:rPr>
          <w:rFonts w:eastAsiaTheme="minorEastAsia"/>
        </w:rPr>
        <w:t>)</w:t>
      </w:r>
      <w:r w:rsidR="006C2B1D">
        <w:rPr>
          <w:rFonts w:eastAsiaTheme="minorEastAsia"/>
        </w:rPr>
        <w:t>.</w:t>
      </w:r>
      <w:r w:rsidR="00DF3F61">
        <w:rPr>
          <w:rFonts w:eastAsiaTheme="minorEastAsia"/>
        </w:rPr>
        <w:t xml:space="preserve"> </w:t>
      </w:r>
      <w:r w:rsidR="00DF3F61" w:rsidRPr="00DF3F61">
        <w:rPr>
          <w:rFonts w:eastAsiaTheme="minorEastAsia"/>
          <w:b/>
          <w:i/>
        </w:rPr>
        <w:t>Замечание</w:t>
      </w:r>
      <w:r w:rsidR="00DF3F61">
        <w:rPr>
          <w:rFonts w:eastAsiaTheme="minorEastAsia"/>
        </w:rPr>
        <w:t>: пр</w:t>
      </w:r>
      <w:r w:rsidR="00DF3F61">
        <w:rPr>
          <w:rFonts w:eastAsiaTheme="minorEastAsia"/>
        </w:rPr>
        <w:t>и</w:t>
      </w:r>
      <w:r w:rsidR="00DF3F61">
        <w:rPr>
          <w:rFonts w:eastAsiaTheme="minorEastAsia"/>
        </w:rPr>
        <w:t xml:space="preserve">няты обозначения для координат в информационном </w:t>
      </w:r>
      <w:r w:rsidR="000E7686">
        <w:rPr>
          <w:rFonts w:eastAsiaTheme="minorEastAsia"/>
        </w:rPr>
        <w:t>ПВ</w:t>
      </w:r>
      <w:r w:rsidR="00156295">
        <w:rPr>
          <w:rFonts w:eastAsiaTheme="minorEastAsia"/>
        </w:rPr>
        <w:t>;</w:t>
      </w:r>
      <w:r w:rsidR="00DF3F61">
        <w:rPr>
          <w:rFonts w:eastAsiaTheme="minorEastAsia"/>
        </w:rPr>
        <w:t xml:space="preserve"> латинские символы совпадают с обозначениями для координат в физическом </w:t>
      </w:r>
      <w:r w:rsidR="008C1FE3">
        <w:rPr>
          <w:rFonts w:eastAsiaTheme="minorEastAsia"/>
        </w:rPr>
        <w:t>ПВ</w:t>
      </w:r>
      <w:r w:rsidR="00DF3F61">
        <w:rPr>
          <w:rFonts w:eastAsiaTheme="minorEastAsia"/>
        </w:rPr>
        <w:t>, но</w:t>
      </w:r>
      <w:r w:rsidR="00DB5D0A">
        <w:rPr>
          <w:rFonts w:eastAsiaTheme="minorEastAsia"/>
        </w:rPr>
        <w:t>, по сути,</w:t>
      </w:r>
      <w:r w:rsidR="00DF3F61">
        <w:rPr>
          <w:rFonts w:eastAsiaTheme="minorEastAsia"/>
        </w:rPr>
        <w:t xml:space="preserve"> это различные величины.</w:t>
      </w:r>
    </w:p>
    <w:p w:rsidR="00742187" w:rsidRDefault="006C2B1D" w:rsidP="00742187">
      <w:pPr>
        <w:widowControl w:val="0"/>
        <w:spacing w:line="20" w:lineRule="atLeast"/>
        <w:ind w:firstLine="426"/>
        <w:jc w:val="both"/>
        <w:rPr>
          <w:rFonts w:eastAsiaTheme="minorEastAsia"/>
        </w:rPr>
      </w:pPr>
      <w:r>
        <w:rPr>
          <w:rFonts w:eastAsiaTheme="minorEastAsia"/>
        </w:rPr>
        <w:t>Б</w:t>
      </w:r>
      <w:r w:rsidR="00742187">
        <w:rPr>
          <w:rFonts w:eastAsiaTheme="minorEastAsia"/>
        </w:rPr>
        <w:t>иосистема производит и воспринимает не только какую-то одну волну с определенн</w:t>
      </w:r>
      <w:r w:rsidR="00742187">
        <w:rPr>
          <w:rFonts w:eastAsiaTheme="minorEastAsia"/>
        </w:rPr>
        <w:t>ы</w:t>
      </w:r>
      <w:r w:rsidR="00742187">
        <w:rPr>
          <w:rFonts w:eastAsiaTheme="minorEastAsia"/>
        </w:rPr>
        <w:t xml:space="preserve">ми амплитудой </w:t>
      </w:r>
      <w:r w:rsidR="00742187">
        <w:rPr>
          <w:rFonts w:eastAsiaTheme="minorEastAsia"/>
          <w:i/>
          <w:lang w:val="en-US"/>
        </w:rPr>
        <w:t>u</w:t>
      </w:r>
      <w:r w:rsidR="00742187" w:rsidRPr="007B5D8C">
        <w:rPr>
          <w:rFonts w:eastAsiaTheme="minorEastAsia"/>
          <w:i/>
          <w:vertAlign w:val="subscript"/>
          <w:lang w:val="en-US"/>
        </w:rPr>
        <w:t>g</w:t>
      </w:r>
      <w:r w:rsidR="00742187" w:rsidRPr="007B5D8C">
        <w:rPr>
          <w:rFonts w:eastAsiaTheme="minorEastAsia"/>
        </w:rPr>
        <w:t xml:space="preserve"> </w:t>
      </w:r>
      <w:r w:rsidR="00742187">
        <w:rPr>
          <w:rFonts w:eastAsiaTheme="minorEastAsia"/>
        </w:rPr>
        <w:t xml:space="preserve">и частотой </w:t>
      </w:r>
      <w:r w:rsidR="00742187" w:rsidRPr="003F0D2E">
        <w:rPr>
          <w:rFonts w:eastAsiaTheme="minorEastAsia"/>
          <w:i/>
          <w:lang w:val="en-US"/>
        </w:rPr>
        <w:t>k</w:t>
      </w:r>
      <w:r w:rsidR="00742187" w:rsidRPr="00DE4884">
        <w:rPr>
          <w:rFonts w:eastAsiaTheme="minorEastAsia"/>
          <w:vertAlign w:val="subscript"/>
          <w:lang w:val="en-US"/>
        </w:rPr>
        <w:t>g</w:t>
      </w:r>
      <w:r w:rsidR="00742187" w:rsidRPr="00162C89">
        <w:rPr>
          <w:rFonts w:eastAsiaTheme="minorEastAsia"/>
        </w:rPr>
        <w:t xml:space="preserve"> = </w:t>
      </w:r>
      <w:r w:rsidR="00742187">
        <w:rPr>
          <w:rFonts w:eastAsiaTheme="minorEastAsia"/>
        </w:rPr>
        <w:t>ω</w:t>
      </w:r>
      <w:r w:rsidR="00742187" w:rsidRPr="00DE4884">
        <w:rPr>
          <w:rFonts w:eastAsiaTheme="minorEastAsia"/>
          <w:vertAlign w:val="subscript"/>
          <w:lang w:val="en-US"/>
        </w:rPr>
        <w:t>g</w:t>
      </w:r>
      <w:r w:rsidR="00742187" w:rsidRPr="003F0D2E">
        <w:rPr>
          <w:rFonts w:eastAsiaTheme="minorEastAsia"/>
          <w:sz w:val="4"/>
          <w:szCs w:val="4"/>
        </w:rPr>
        <w:t xml:space="preserve"> </w:t>
      </w:r>
      <w:r w:rsidR="00742187" w:rsidRPr="003F0D2E">
        <w:rPr>
          <w:rFonts w:eastAsiaTheme="minorEastAsia"/>
        </w:rPr>
        <w:t>/</w:t>
      </w:r>
      <w:r w:rsidR="00742187" w:rsidRPr="003F0D2E">
        <w:rPr>
          <w:rFonts w:eastAsiaTheme="minorEastAsia"/>
          <w:sz w:val="4"/>
          <w:szCs w:val="4"/>
        </w:rPr>
        <w:t xml:space="preserve"> </w:t>
      </w:r>
      <w:r w:rsidR="00742187" w:rsidRPr="003F0D2E">
        <w:rPr>
          <w:rFonts w:eastAsiaTheme="minorEastAsia"/>
          <w:i/>
          <w:lang w:val="en-US"/>
        </w:rPr>
        <w:t>u</w:t>
      </w:r>
      <w:r w:rsidR="00742187">
        <w:rPr>
          <w:rFonts w:eastAsiaTheme="minorEastAsia"/>
        </w:rPr>
        <w:t>: спектр ее биополя можно представить как суперпоз</w:t>
      </w:r>
      <w:r w:rsidR="00742187">
        <w:rPr>
          <w:rFonts w:eastAsiaTheme="minorEastAsia"/>
        </w:rPr>
        <w:t>и</w:t>
      </w:r>
      <w:r w:rsidR="00742187">
        <w:rPr>
          <w:rFonts w:eastAsiaTheme="minorEastAsia"/>
        </w:rPr>
        <w:t xml:space="preserve">цию волн различных частот и амплитуд: </w:t>
      </w:r>
      <m:oMath>
        <m:r>
          <m:rPr>
            <m:scr m:val="fraktur"/>
            <m:sty m:val="p"/>
          </m:rPr>
          <w:rPr>
            <w:rFonts w:ascii="Cambria Math" w:eastAsiaTheme="minorEastAsia" w:hAnsi="Cambria Math"/>
          </w:rPr>
          <m:t>A</m:t>
        </m:r>
      </m:oMath>
      <w:r w:rsidR="00742187">
        <w:rPr>
          <w:rFonts w:eastAsiaTheme="minorEastAsia"/>
        </w:rPr>
        <w:t xml:space="preserve"> = </w:t>
      </w:r>
      <m:oMath>
        <m:nary>
          <m:naryPr>
            <m:chr m:val="∑"/>
            <m:limLoc m:val="subSup"/>
            <m:ctrlPr>
              <w:rPr>
                <w:rFonts w:ascii="Cambria Math" w:eastAsiaTheme="minorEastAsia" w:hAnsi="Cambria Math"/>
              </w:rPr>
            </m:ctrlPr>
          </m:naryPr>
          <m:sub>
            <m:r>
              <w:rPr>
                <w:rFonts w:ascii="Cambria Math" w:eastAsiaTheme="minorEastAsia" w:hAnsi="Cambria Math"/>
                <w:lang w:val="en-US"/>
              </w:rPr>
              <m:t>i</m:t>
            </m:r>
            <m:r>
              <w:rPr>
                <w:rFonts w:ascii="Cambria Math" w:eastAsiaTheme="minorEastAsia" w:hAnsi="Cambria Math"/>
              </w:rPr>
              <m:t>=0</m:t>
            </m:r>
          </m:sub>
          <m:sup>
            <m:r>
              <m:rPr>
                <m:sty m:val="p"/>
              </m:rPr>
              <w:rPr>
                <w:rFonts w:ascii="Cambria Math" w:eastAsiaTheme="minorEastAsia" w:hAnsi="Cambria Math"/>
              </w:rPr>
              <m:t>∞</m:t>
            </m:r>
          </m:sup>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m:t>
            </m:r>
            <m:r>
              <w:rPr>
                <w:rFonts w:ascii="Cambria Math" w:eastAsiaTheme="minorEastAsia" w:hAnsi="Cambria Math"/>
                <w:lang w:val="en-US"/>
              </w:rPr>
              <m:t>t</m:t>
            </m:r>
            <m:r>
              <w:rPr>
                <w:rFonts w:ascii="Cambria Math" w:eastAsiaTheme="minorEastAsia" w:hAnsi="Cambria Math"/>
              </w:rPr>
              <m:t>)</m:t>
            </m:r>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r+</m:t>
                    </m:r>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i</m:t>
                        </m:r>
                      </m:sub>
                    </m:sSub>
                    <m:r>
                      <w:rPr>
                        <w:rFonts w:ascii="Cambria Math" w:eastAsiaTheme="minorEastAsia" w:hAnsi="Cambria Math"/>
                      </w:rPr>
                      <m:t>)</m:t>
                    </m:r>
                  </m:e>
                </m:func>
              </m:num>
              <m:den>
                <m:r>
                  <w:rPr>
                    <w:rFonts w:ascii="Cambria Math" w:eastAsiaTheme="minorEastAsia" w:hAnsi="Cambria Math"/>
                  </w:rPr>
                  <m:t>r</m:t>
                </m:r>
              </m:den>
            </m:f>
          </m:e>
        </m:nary>
      </m:oMath>
      <w:r w:rsidR="00742187">
        <w:rPr>
          <w:rFonts w:eastAsiaTheme="minorEastAsia"/>
        </w:rPr>
        <w:t xml:space="preserve"> </w:t>
      </w:r>
      <w:r>
        <w:rPr>
          <w:rFonts w:eastAsiaTheme="minorEastAsia"/>
        </w:rPr>
        <w:t xml:space="preserve">(об изменениях во времени изложение выше). </w:t>
      </w:r>
      <w:r w:rsidR="00742187">
        <w:rPr>
          <w:rFonts w:eastAsiaTheme="minorEastAsia"/>
        </w:rPr>
        <w:t>Это биополе, созданное множеством стоячих волн в радио- и инфракра</w:t>
      </w:r>
      <w:r w:rsidR="00742187">
        <w:rPr>
          <w:rFonts w:eastAsiaTheme="minorEastAsia"/>
        </w:rPr>
        <w:t>с</w:t>
      </w:r>
      <w:r w:rsidR="00742187">
        <w:rPr>
          <w:rFonts w:eastAsiaTheme="minorEastAsia"/>
        </w:rPr>
        <w:t xml:space="preserve">ном диапазоне, меняющееся в зависимости от динамики и энергетики объекта </w:t>
      </w:r>
      <w:r w:rsidR="00742187">
        <w:rPr>
          <w:rFonts w:eastAsiaTheme="minorEastAsia"/>
          <w:lang w:val="en-US"/>
        </w:rPr>
        <w:t>U</w:t>
      </w:r>
      <w:r w:rsidR="00742187">
        <w:rPr>
          <w:rFonts w:eastAsiaTheme="minorEastAsia"/>
        </w:rPr>
        <w:t xml:space="preserve"> и, возмо</w:t>
      </w:r>
      <w:r w:rsidR="00742187">
        <w:rPr>
          <w:rFonts w:eastAsiaTheme="minorEastAsia"/>
        </w:rPr>
        <w:t>ж</w:t>
      </w:r>
      <w:r w:rsidR="00742187">
        <w:rPr>
          <w:rFonts w:eastAsiaTheme="minorEastAsia"/>
        </w:rPr>
        <w:t>но, иногда</w:t>
      </w:r>
      <w:r>
        <w:rPr>
          <w:rFonts w:eastAsiaTheme="minorEastAsia"/>
        </w:rPr>
        <w:t>, в совокупности,</w:t>
      </w:r>
      <w:r w:rsidR="00742187">
        <w:rPr>
          <w:rFonts w:eastAsiaTheme="minorEastAsia"/>
        </w:rPr>
        <w:t xml:space="preserve"> образующее коконы, ореолы, так называемую ауру, которые, вполне возможно, видят субъекты с чувствительным зрением.</w:t>
      </w:r>
    </w:p>
    <w:p w:rsidR="00191190" w:rsidRDefault="00882B72" w:rsidP="00742187">
      <w:pPr>
        <w:widowControl w:val="0"/>
        <w:spacing w:line="20" w:lineRule="atLeast"/>
        <w:ind w:firstLine="426"/>
        <w:jc w:val="both"/>
        <w:rPr>
          <w:rFonts w:eastAsiaTheme="minorEastAsia"/>
        </w:rPr>
      </w:pPr>
      <w:r>
        <w:rPr>
          <w:rFonts w:eastAsiaTheme="minorEastAsia"/>
          <w:noProof/>
        </w:rPr>
        <w:drawing>
          <wp:anchor distT="0" distB="0" distL="114300" distR="114300" simplePos="0" relativeHeight="251674624" behindDoc="1" locked="0" layoutInCell="1" allowOverlap="1">
            <wp:simplePos x="0" y="0"/>
            <wp:positionH relativeFrom="column">
              <wp:posOffset>3899535</wp:posOffset>
            </wp:positionH>
            <wp:positionV relativeFrom="paragraph">
              <wp:posOffset>636270</wp:posOffset>
            </wp:positionV>
            <wp:extent cx="2226945" cy="1390650"/>
            <wp:effectExtent l="19050" t="0" r="1905" b="0"/>
            <wp:wrapTight wrapText="bothSides">
              <wp:wrapPolygon edited="0">
                <wp:start x="-185" y="0"/>
                <wp:lineTo x="-185" y="21304"/>
                <wp:lineTo x="21618" y="21304"/>
                <wp:lineTo x="21618" y="0"/>
                <wp:lineTo x="-185" y="0"/>
              </wp:wrapPolygon>
            </wp:wrapTight>
            <wp:docPr id="54" name="Рисунок 24" descr="C:\Documents and Settings\Авиация\Мои документы\Новые статьи\Биоритмы и фазовые переходы\Фото084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виация\Мои документы\Новые статьи\Биоритмы и фазовые переходы\Фото0849g.jpg"/>
                    <pic:cNvPicPr>
                      <a:picLocks noChangeAspect="1" noChangeArrowheads="1"/>
                    </pic:cNvPicPr>
                  </pic:nvPicPr>
                  <pic:blipFill>
                    <a:blip r:embed="rId101"/>
                    <a:srcRect/>
                    <a:stretch>
                      <a:fillRect/>
                    </a:stretch>
                  </pic:blipFill>
                  <pic:spPr bwMode="auto">
                    <a:xfrm>
                      <a:off x="0" y="0"/>
                      <a:ext cx="2226945" cy="1390650"/>
                    </a:xfrm>
                    <a:prstGeom prst="rect">
                      <a:avLst/>
                    </a:prstGeom>
                    <a:noFill/>
                    <a:ln w="9525">
                      <a:noFill/>
                      <a:miter lim="800000"/>
                      <a:headEnd/>
                      <a:tailEnd/>
                    </a:ln>
                  </pic:spPr>
                </pic:pic>
              </a:graphicData>
            </a:graphic>
          </wp:anchor>
        </w:drawing>
      </w:r>
      <w:r w:rsidR="00191190">
        <w:rPr>
          <w:rFonts w:eastAsiaTheme="minorEastAsia"/>
        </w:rPr>
        <w:t xml:space="preserve">По аналогии с механикой определим </w:t>
      </w:r>
      <w:r w:rsidR="00191190" w:rsidRPr="00191190">
        <w:rPr>
          <w:rFonts w:eastAsiaTheme="minorEastAsia"/>
          <w:i/>
        </w:rPr>
        <w:t>силу</w:t>
      </w:r>
      <w:r w:rsidR="00191190">
        <w:rPr>
          <w:rFonts w:eastAsiaTheme="minorEastAsia"/>
          <w:i/>
        </w:rPr>
        <w:t xml:space="preserve"> </w:t>
      </w:r>
      <w:r w:rsidR="00191190" w:rsidRPr="00191190">
        <w:rPr>
          <w:rFonts w:eastAsiaTheme="minorEastAsia"/>
          <w:b/>
          <w:lang w:val="en-US"/>
        </w:rPr>
        <w:t>F</w:t>
      </w:r>
      <w:r w:rsidR="00191190" w:rsidRPr="00191190">
        <w:rPr>
          <w:rFonts w:eastAsiaTheme="minorEastAsia"/>
          <w:i/>
          <w:vertAlign w:val="subscript"/>
          <w:lang w:val="en-US"/>
        </w:rPr>
        <w:t>U</w:t>
      </w:r>
      <w:r w:rsidR="00191190">
        <w:rPr>
          <w:rFonts w:eastAsiaTheme="minorEastAsia"/>
        </w:rPr>
        <w:t>, которая соответствует информационному потенциалу</w:t>
      </w:r>
      <w:r w:rsidR="00191190" w:rsidRPr="00191190">
        <w:rPr>
          <w:rFonts w:eastAsiaTheme="minorEastAsia"/>
        </w:rPr>
        <w:t xml:space="preserve">: </w:t>
      </w:r>
      <w:r w:rsidR="00191190" w:rsidRPr="00191190">
        <w:rPr>
          <w:rFonts w:eastAsiaTheme="minorEastAsia"/>
          <w:b/>
          <w:lang w:val="en-US"/>
        </w:rPr>
        <w:t>F</w:t>
      </w:r>
      <w:r w:rsidR="00191190" w:rsidRPr="00191190">
        <w:rPr>
          <w:rFonts w:eastAsiaTheme="minorEastAsia"/>
          <w:i/>
          <w:vertAlign w:val="subscript"/>
          <w:lang w:val="en-US"/>
        </w:rPr>
        <w:t>U</w:t>
      </w:r>
      <w:r w:rsidR="00191190">
        <w:rPr>
          <w:rFonts w:eastAsiaTheme="minorEastAsia"/>
        </w:rPr>
        <w:t xml:space="preserve"> = </w:t>
      </w:r>
      <w:r w:rsidR="00191190" w:rsidRPr="00EB6E4B">
        <w:t>–</w:t>
      </w:r>
      <w:r w:rsidR="00191190">
        <w:rPr>
          <w:rFonts w:eastAsiaTheme="minorEastAsia"/>
          <w:lang w:val="en-US"/>
        </w:rPr>
        <w:t>grad</w:t>
      </w:r>
      <w:r w:rsidR="00191190" w:rsidRPr="00191190">
        <w:rPr>
          <w:rFonts w:eastAsiaTheme="minorEastAsia"/>
        </w:rPr>
        <w:t xml:space="preserve"> </w:t>
      </w:r>
      <m:oMath>
        <m:r>
          <m:rPr>
            <m:scr m:val="fraktur"/>
            <m:sty m:val="p"/>
          </m:rPr>
          <w:rPr>
            <w:rFonts w:ascii="Cambria Math" w:eastAsiaTheme="minorEastAsia" w:hAnsi="Cambria Math"/>
          </w:rPr>
          <m:t>A</m:t>
        </m:r>
      </m:oMath>
      <w:r w:rsidR="00191190" w:rsidRPr="00191190">
        <w:rPr>
          <w:rFonts w:eastAsiaTheme="minorEastAsia"/>
        </w:rPr>
        <w:t xml:space="preserve">. </w:t>
      </w:r>
      <w:r w:rsidR="00191190">
        <w:rPr>
          <w:rFonts w:eastAsiaTheme="minorEastAsia"/>
        </w:rPr>
        <w:t xml:space="preserve">Для сферически симметричного случая одна </w:t>
      </w:r>
      <w:r w:rsidR="00191190" w:rsidRPr="00191190">
        <w:rPr>
          <w:rFonts w:eastAsiaTheme="minorEastAsia"/>
        </w:rPr>
        <w:t>‘</w:t>
      </w:r>
      <w:r w:rsidR="00191190">
        <w:rPr>
          <w:rFonts w:eastAsiaTheme="minorEastAsia"/>
        </w:rPr>
        <w:t>монохроматическая</w:t>
      </w:r>
      <w:r w:rsidR="00191190" w:rsidRPr="00191190">
        <w:rPr>
          <w:rFonts w:eastAsiaTheme="minorEastAsia"/>
        </w:rPr>
        <w:t>’</w:t>
      </w:r>
      <w:r w:rsidR="00191190">
        <w:rPr>
          <w:rFonts w:eastAsiaTheme="minorEastAsia"/>
        </w:rPr>
        <w:t xml:space="preserve"> волна дает</w:t>
      </w:r>
      <w:r w:rsidR="00191190" w:rsidRPr="00191190">
        <w:rPr>
          <w:rFonts w:eastAsiaTheme="minorEastAsia"/>
        </w:rPr>
        <w:t xml:space="preserve">: </w:t>
      </w:r>
      <w:r w:rsidR="00191190" w:rsidRPr="00191190">
        <w:rPr>
          <w:rFonts w:eastAsiaTheme="minorEastAsia"/>
          <w:b/>
          <w:lang w:val="en-US"/>
        </w:rPr>
        <w:t>F</w:t>
      </w:r>
      <w:r w:rsidR="00191190" w:rsidRPr="00191190">
        <w:rPr>
          <w:rFonts w:eastAsiaTheme="minorEastAsia"/>
          <w:i/>
          <w:vertAlign w:val="subscript"/>
          <w:lang w:val="en-US"/>
        </w:rPr>
        <w:t>U</w:t>
      </w:r>
      <w:r w:rsidR="00191190">
        <w:rPr>
          <w:rFonts w:eastAsiaTheme="minorEastAsia"/>
        </w:rPr>
        <w:t xml:space="preserve"> </w:t>
      </w:r>
      <w:r w:rsidR="00F465D5">
        <w:rPr>
          <w:rFonts w:eastAsiaTheme="minorEastAsia"/>
        </w:rPr>
        <w:t>→</w:t>
      </w:r>
      <w:r w:rsidR="00191190" w:rsidRPr="00191190">
        <w:rPr>
          <w:rFonts w:eastAsiaTheme="minorEastAsia"/>
        </w:rPr>
        <w:t xml:space="preserve"> </w:t>
      </w:r>
      <w:r w:rsidR="00191190" w:rsidRPr="00191190">
        <w:rPr>
          <w:rFonts w:eastAsiaTheme="minorEastAsia"/>
          <w:i/>
          <w:lang w:val="en-US"/>
        </w:rPr>
        <w:t>u</w:t>
      </w:r>
      <w:r w:rsidR="00191190" w:rsidRPr="00191190">
        <w:rPr>
          <w:rFonts w:eastAsiaTheme="minorEastAsia"/>
          <w:vertAlign w:val="subscript"/>
        </w:rPr>
        <w:t>0</w:t>
      </w:r>
      <w:r w:rsidR="00037115" w:rsidRPr="00037115">
        <w:rPr>
          <w:rFonts w:eastAsiaTheme="minorEastAsia"/>
          <w:vertAlign w:val="subscript"/>
        </w:rPr>
        <w:t xml:space="preserve"> </w:t>
      </w:r>
      <m:oMath>
        <m:f>
          <m:fPr>
            <m:ctrlPr>
              <w:rPr>
                <w:rFonts w:ascii="Cambria Math" w:eastAsiaTheme="minorEastAsia" w:hAnsi="Cambria Math"/>
              </w:rPr>
            </m:ctrlPr>
          </m:fPr>
          <m:num>
            <m:r>
              <m:rPr>
                <m:sty m:val="b"/>
              </m:rPr>
              <w:rPr>
                <w:rFonts w:ascii="Cambria Math" w:eastAsiaTheme="minorEastAsia" w:hAnsi="Cambria Math"/>
              </w:rPr>
              <m:t>r</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den>
        </m:f>
        <m:r>
          <m:rPr>
            <m:sty m:val="p"/>
          </m:rPr>
          <w:rPr>
            <w:rFonts w:ascii="Cambria Math" w:eastAsiaTheme="minorEastAsia" w:hAnsi="Cambria Math"/>
          </w:rPr>
          <m:t>sinΩ</m:t>
        </m:r>
        <m:r>
          <w:rPr>
            <w:rFonts w:ascii="Cambria Math" w:eastAsiaTheme="minorEastAsia" w:hAnsi="Cambria Math"/>
          </w:rPr>
          <m:t>t</m:t>
        </m:r>
        <m:d>
          <m:dPr>
            <m:ctrlPr>
              <w:rPr>
                <w:rFonts w:ascii="Cambria Math" w:eastAsiaTheme="minorEastAsia" w:hAnsi="Cambria Math"/>
              </w:rPr>
            </m:ctrlPr>
          </m:dPr>
          <m:e>
            <m:r>
              <m:rPr>
                <m:sty m:val="p"/>
              </m:rPr>
              <w:rPr>
                <w:rFonts w:ascii="Cambria Math" w:eastAsiaTheme="minorEastAsia" w:hAnsi="Cambria Math"/>
              </w:rPr>
              <m:t>-</m:t>
            </m:r>
            <m:r>
              <w:rPr>
                <w:rFonts w:ascii="Cambria Math" w:eastAsiaTheme="minorEastAsia" w:hAnsi="Cambria Math"/>
              </w:rPr>
              <m:t>k</m:t>
            </m:r>
            <m:func>
              <m:funcPr>
                <m:ctrlPr>
                  <w:rPr>
                    <w:rFonts w:ascii="Cambria Math" w:eastAsiaTheme="minorEastAsia" w:hAnsi="Cambria Math"/>
                  </w:rPr>
                </m:ctrlPr>
              </m:funcPr>
              <m:fName>
                <m:r>
                  <m:rPr>
                    <m:sty m:val="p"/>
                  </m:rPr>
                  <w:rPr>
                    <w:rFonts w:ascii="Cambria Math" w:eastAsiaTheme="minorEastAsia" w:hAnsi="Cambria Math"/>
                  </w:rPr>
                  <m:t>cos</m:t>
                </m:r>
              </m:fName>
              <m:e>
                <m:r>
                  <w:rPr>
                    <w:rFonts w:ascii="Cambria Math" w:eastAsiaTheme="minorEastAsia" w:hAnsi="Cambria Math"/>
                  </w:rPr>
                  <m:t>kr</m:t>
                </m:r>
                <m:r>
                  <m:rPr>
                    <m:sty m:val="p"/>
                  </m:rPr>
                  <w:rPr>
                    <w:rFonts w:ascii="Cambria Math" w:eastAsiaTheme="minorEastAsia" w:hAnsi="Cambria Math"/>
                  </w:rPr>
                  <m:t xml:space="preserve">+ </m:t>
                </m:r>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r>
                          <w:rPr>
                            <w:rFonts w:ascii="Cambria Math" w:eastAsiaTheme="minorEastAsia" w:hAnsi="Cambria Math"/>
                          </w:rPr>
                          <m:t>kr</m:t>
                        </m:r>
                      </m:e>
                    </m:func>
                  </m:num>
                  <m:den>
                    <m:r>
                      <w:rPr>
                        <w:rFonts w:ascii="Cambria Math" w:eastAsiaTheme="minorEastAsia" w:hAnsi="Cambria Math"/>
                      </w:rPr>
                      <m:t>r</m:t>
                    </m:r>
                  </m:den>
                </m:f>
              </m:e>
            </m:func>
          </m:e>
        </m:d>
      </m:oMath>
      <w:r w:rsidR="00360A99">
        <w:rPr>
          <w:rFonts w:eastAsiaTheme="minorEastAsia"/>
        </w:rPr>
        <w:t xml:space="preserve">. Для различных значений </w:t>
      </w:r>
      <w:r w:rsidR="00360A99" w:rsidRPr="00360A99">
        <w:rPr>
          <w:rFonts w:eastAsiaTheme="minorEastAsia"/>
          <w:i/>
          <w:lang w:val="en-US"/>
        </w:rPr>
        <w:t>u</w:t>
      </w:r>
      <w:r w:rsidR="00360A99" w:rsidRPr="00360A99">
        <w:rPr>
          <w:rFonts w:eastAsiaTheme="minorEastAsia"/>
          <w:vertAlign w:val="subscript"/>
        </w:rPr>
        <w:t>0</w:t>
      </w:r>
      <w:r w:rsidR="00360A99" w:rsidRPr="00360A99">
        <w:rPr>
          <w:rFonts w:eastAsiaTheme="minorEastAsia"/>
        </w:rPr>
        <w:t xml:space="preserve">, </w:t>
      </w:r>
      <w:r w:rsidR="00360A99">
        <w:rPr>
          <w:rFonts w:eastAsiaTheme="minorEastAsia"/>
          <w:lang w:val="en-US"/>
        </w:rPr>
        <w:t>Ω</w:t>
      </w:r>
      <w:r w:rsidR="00360A99" w:rsidRPr="00360A99">
        <w:rPr>
          <w:rFonts w:eastAsiaTheme="minorEastAsia"/>
        </w:rPr>
        <w:t xml:space="preserve">, </w:t>
      </w:r>
      <w:r w:rsidR="00360A99" w:rsidRPr="00360A99">
        <w:rPr>
          <w:rFonts w:eastAsiaTheme="minorEastAsia"/>
          <w:i/>
          <w:lang w:val="en-US"/>
        </w:rPr>
        <w:t>k</w:t>
      </w:r>
      <w:r w:rsidR="00360A99" w:rsidRPr="00360A99">
        <w:rPr>
          <w:rFonts w:eastAsiaTheme="minorEastAsia"/>
        </w:rPr>
        <w:t xml:space="preserve"> (</w:t>
      </w:r>
      <w:r w:rsidR="00360A99">
        <w:rPr>
          <w:rFonts w:eastAsiaTheme="minorEastAsia"/>
        </w:rPr>
        <w:t>в усл. един.</w:t>
      </w:r>
      <w:r w:rsidR="00360A99" w:rsidRPr="00360A99">
        <w:rPr>
          <w:rFonts w:eastAsiaTheme="minorEastAsia"/>
        </w:rPr>
        <w:t>)</w:t>
      </w:r>
      <w:r w:rsidR="00360A99">
        <w:rPr>
          <w:rFonts w:eastAsiaTheme="minorEastAsia"/>
        </w:rPr>
        <w:t xml:space="preserve"> траектории движения </w:t>
      </w:r>
      <w:r w:rsidR="00360A99" w:rsidRPr="00B32366">
        <w:rPr>
          <w:rFonts w:eastAsiaTheme="minorEastAsia"/>
          <w:b/>
          <w:i/>
        </w:rPr>
        <w:t>пробного объекта</w:t>
      </w:r>
      <w:r w:rsidR="00360A99">
        <w:rPr>
          <w:rFonts w:eastAsiaTheme="minorEastAsia"/>
        </w:rPr>
        <w:t xml:space="preserve"> в инфо</w:t>
      </w:r>
      <w:r w:rsidR="00360A99">
        <w:rPr>
          <w:rFonts w:eastAsiaTheme="minorEastAsia"/>
        </w:rPr>
        <w:t>р</w:t>
      </w:r>
      <w:r w:rsidR="00360A99">
        <w:rPr>
          <w:rFonts w:eastAsiaTheme="minorEastAsia"/>
        </w:rPr>
        <w:t>мационном пространстве показаны</w:t>
      </w:r>
      <w:r w:rsidRPr="00882B72">
        <w:rPr>
          <w:snapToGrid w:val="0"/>
          <w:color w:val="000000"/>
          <w:w w:val="0"/>
          <w:sz w:val="0"/>
          <w:szCs w:val="0"/>
          <w:u w:color="000000"/>
          <w:bdr w:val="none" w:sz="0" w:space="0" w:color="000000"/>
          <w:shd w:val="clear" w:color="000000" w:fill="000000"/>
        </w:rPr>
        <w:t xml:space="preserve"> </w:t>
      </w:r>
      <w:r w:rsidR="00360A99">
        <w:rPr>
          <w:rFonts w:eastAsiaTheme="minorEastAsia"/>
        </w:rPr>
        <w:t xml:space="preserve"> на</w:t>
      </w:r>
      <w:r w:rsidR="00037115" w:rsidRPr="00037115">
        <w:rPr>
          <w:rFonts w:eastAsiaTheme="minorEastAsia"/>
        </w:rPr>
        <w:t xml:space="preserve"> </w:t>
      </w:r>
      <w:r w:rsidR="00360A99">
        <w:rPr>
          <w:rFonts w:eastAsiaTheme="minorEastAsia"/>
        </w:rPr>
        <w:t xml:space="preserve">рис. 1 – 8: 1) </w:t>
      </w:r>
      <w:r w:rsidR="00360A99" w:rsidRPr="00360A99">
        <w:rPr>
          <w:rFonts w:eastAsiaTheme="minorEastAsia"/>
          <w:i/>
          <w:lang w:val="en-US"/>
        </w:rPr>
        <w:t>u</w:t>
      </w:r>
      <w:r w:rsidR="00360A99" w:rsidRPr="00360A99">
        <w:rPr>
          <w:rFonts w:eastAsiaTheme="minorEastAsia"/>
          <w:vertAlign w:val="subscript"/>
        </w:rPr>
        <w:t>0</w:t>
      </w:r>
      <w:r w:rsidR="00360A99" w:rsidRPr="00360A99">
        <w:rPr>
          <w:rFonts w:eastAsiaTheme="minorEastAsia"/>
        </w:rPr>
        <w:t xml:space="preserve"> = 220, </w:t>
      </w:r>
      <w:r w:rsidR="00360A99" w:rsidRPr="00360A99">
        <w:rPr>
          <w:rFonts w:eastAsiaTheme="minorEastAsia"/>
          <w:i/>
          <w:lang w:val="en-US"/>
        </w:rPr>
        <w:t>k</w:t>
      </w:r>
      <w:r w:rsidR="00360A99" w:rsidRPr="00360A99">
        <w:rPr>
          <w:rFonts w:eastAsiaTheme="minorEastAsia"/>
        </w:rPr>
        <w:t xml:space="preserve"> = 2, </w:t>
      </w:r>
      <w:r w:rsidR="00360A99">
        <w:rPr>
          <w:rFonts w:eastAsiaTheme="minorEastAsia"/>
          <w:lang w:val="en-US"/>
        </w:rPr>
        <w:t>Ω</w:t>
      </w:r>
      <w:r w:rsidR="00360A99" w:rsidRPr="00360A99">
        <w:rPr>
          <w:rFonts w:eastAsiaTheme="minorEastAsia"/>
        </w:rPr>
        <w:t xml:space="preserve"> = 3 </w:t>
      </w:r>
      <w:r w:rsidR="00360A99">
        <w:rPr>
          <w:rFonts w:eastAsiaTheme="minorEastAsia"/>
        </w:rPr>
        <w:t>–</w:t>
      </w:r>
      <w:r w:rsidR="00360A99" w:rsidRPr="00360A99">
        <w:rPr>
          <w:rFonts w:eastAsiaTheme="minorEastAsia"/>
        </w:rPr>
        <w:t xml:space="preserve"> </w:t>
      </w:r>
      <w:r w:rsidR="00360A99">
        <w:rPr>
          <w:rFonts w:eastAsiaTheme="minorEastAsia"/>
        </w:rPr>
        <w:t>объект движется по замкнутой трае</w:t>
      </w:r>
      <w:r w:rsidR="00360A99">
        <w:rPr>
          <w:rFonts w:eastAsiaTheme="minorEastAsia"/>
        </w:rPr>
        <w:t>к</w:t>
      </w:r>
      <w:r w:rsidR="00360A99">
        <w:rPr>
          <w:rFonts w:eastAsiaTheme="minorEastAsia"/>
        </w:rPr>
        <w:t xml:space="preserve">тории, испытывая мелкую дрожь; 2) </w:t>
      </w:r>
      <w:r w:rsidR="005320A4" w:rsidRPr="00360A99">
        <w:rPr>
          <w:rFonts w:eastAsiaTheme="minorEastAsia"/>
          <w:i/>
          <w:lang w:val="en-US"/>
        </w:rPr>
        <w:t>u</w:t>
      </w:r>
      <w:r w:rsidR="005320A4" w:rsidRPr="00360A99">
        <w:rPr>
          <w:rFonts w:eastAsiaTheme="minorEastAsia"/>
          <w:vertAlign w:val="subscript"/>
        </w:rPr>
        <w:t>0</w:t>
      </w:r>
      <w:r w:rsidR="005320A4" w:rsidRPr="00360A99">
        <w:rPr>
          <w:rFonts w:eastAsiaTheme="minorEastAsia"/>
        </w:rPr>
        <w:t xml:space="preserve"> = 20, </w:t>
      </w:r>
      <w:r w:rsidR="005320A4" w:rsidRPr="00360A99">
        <w:rPr>
          <w:rFonts w:eastAsiaTheme="minorEastAsia"/>
          <w:i/>
          <w:lang w:val="en-US"/>
        </w:rPr>
        <w:t>k</w:t>
      </w:r>
      <w:r w:rsidR="005320A4" w:rsidRPr="00360A99">
        <w:rPr>
          <w:rFonts w:eastAsiaTheme="minorEastAsia"/>
        </w:rPr>
        <w:t xml:space="preserve"> = </w:t>
      </w:r>
      <w:r w:rsidR="005320A4">
        <w:rPr>
          <w:rFonts w:eastAsiaTheme="minorEastAsia"/>
        </w:rPr>
        <w:t>0.15</w:t>
      </w:r>
      <w:r w:rsidR="005320A4" w:rsidRPr="00360A99">
        <w:rPr>
          <w:rFonts w:eastAsiaTheme="minorEastAsia"/>
        </w:rPr>
        <w:t xml:space="preserve">, </w:t>
      </w:r>
      <w:r w:rsidR="005320A4">
        <w:rPr>
          <w:rFonts w:eastAsiaTheme="minorEastAsia"/>
          <w:lang w:val="en-US"/>
        </w:rPr>
        <w:t>Ω</w:t>
      </w:r>
      <w:r w:rsidR="005320A4" w:rsidRPr="00360A99">
        <w:rPr>
          <w:rFonts w:eastAsiaTheme="minorEastAsia"/>
        </w:rPr>
        <w:t xml:space="preserve"> = </w:t>
      </w:r>
      <w:r w:rsidR="005320A4">
        <w:rPr>
          <w:rFonts w:eastAsiaTheme="minorEastAsia"/>
        </w:rPr>
        <w:t>π</w:t>
      </w:r>
      <w:r w:rsidR="005320A4" w:rsidRPr="005320A4">
        <w:rPr>
          <w:rFonts w:eastAsiaTheme="minorEastAsia"/>
        </w:rPr>
        <w:t>/2</w:t>
      </w:r>
      <w:r w:rsidR="005320A4" w:rsidRPr="00360A99">
        <w:rPr>
          <w:rFonts w:eastAsiaTheme="minorEastAsia"/>
        </w:rPr>
        <w:t xml:space="preserve"> </w:t>
      </w:r>
      <w:r w:rsidR="005320A4">
        <w:rPr>
          <w:rFonts w:eastAsiaTheme="minorEastAsia"/>
        </w:rPr>
        <w:t>–</w:t>
      </w:r>
      <w:r w:rsidR="005320A4" w:rsidRPr="00360A99">
        <w:rPr>
          <w:rFonts w:eastAsiaTheme="minorEastAsia"/>
        </w:rPr>
        <w:t xml:space="preserve"> </w:t>
      </w:r>
      <w:r w:rsidR="005320A4">
        <w:rPr>
          <w:rFonts w:eastAsiaTheme="minorEastAsia"/>
        </w:rPr>
        <w:t>объект совершает почти 2 оборота, крупно др</w:t>
      </w:r>
      <w:r w:rsidR="005320A4">
        <w:rPr>
          <w:rFonts w:eastAsiaTheme="minorEastAsia"/>
        </w:rPr>
        <w:t>о</w:t>
      </w:r>
      <w:r w:rsidR="005320A4">
        <w:rPr>
          <w:rFonts w:eastAsiaTheme="minorEastAsia"/>
        </w:rPr>
        <w:t xml:space="preserve">жа, затем уходит прочь; 3) </w:t>
      </w:r>
      <w:r w:rsidR="005320A4" w:rsidRPr="00360A99">
        <w:rPr>
          <w:rFonts w:eastAsiaTheme="minorEastAsia"/>
          <w:i/>
          <w:lang w:val="en-US"/>
        </w:rPr>
        <w:t>u</w:t>
      </w:r>
      <w:r w:rsidR="005320A4" w:rsidRPr="00360A99">
        <w:rPr>
          <w:rFonts w:eastAsiaTheme="minorEastAsia"/>
          <w:vertAlign w:val="subscript"/>
        </w:rPr>
        <w:t>0</w:t>
      </w:r>
      <w:r w:rsidR="005320A4" w:rsidRPr="00360A99">
        <w:rPr>
          <w:rFonts w:eastAsiaTheme="minorEastAsia"/>
        </w:rPr>
        <w:t xml:space="preserve"> = </w:t>
      </w:r>
      <w:r w:rsidR="005320A4">
        <w:rPr>
          <w:rFonts w:eastAsiaTheme="minorEastAsia"/>
        </w:rPr>
        <w:t>40</w:t>
      </w:r>
      <w:r w:rsidR="005320A4" w:rsidRPr="00360A99">
        <w:rPr>
          <w:rFonts w:eastAsiaTheme="minorEastAsia"/>
        </w:rPr>
        <w:t xml:space="preserve">0, </w:t>
      </w:r>
      <w:r w:rsidR="005320A4" w:rsidRPr="00360A99">
        <w:rPr>
          <w:rFonts w:eastAsiaTheme="minorEastAsia"/>
          <w:i/>
          <w:lang w:val="en-US"/>
        </w:rPr>
        <w:t>k</w:t>
      </w:r>
      <w:r w:rsidR="005320A4" w:rsidRPr="00360A99">
        <w:rPr>
          <w:rFonts w:eastAsiaTheme="minorEastAsia"/>
        </w:rPr>
        <w:t xml:space="preserve"> = </w:t>
      </w:r>
      <w:r w:rsidR="005320A4">
        <w:rPr>
          <w:rFonts w:eastAsiaTheme="minorEastAsia"/>
        </w:rPr>
        <w:t>0.15</w:t>
      </w:r>
      <w:r w:rsidR="005320A4" w:rsidRPr="00360A99">
        <w:rPr>
          <w:rFonts w:eastAsiaTheme="minorEastAsia"/>
        </w:rPr>
        <w:t xml:space="preserve">, </w:t>
      </w:r>
      <w:r w:rsidR="005320A4">
        <w:rPr>
          <w:rFonts w:eastAsiaTheme="minorEastAsia"/>
          <w:lang w:val="en-US"/>
        </w:rPr>
        <w:t>Ω</w:t>
      </w:r>
      <w:r w:rsidR="005320A4" w:rsidRPr="00360A99">
        <w:rPr>
          <w:rFonts w:eastAsiaTheme="minorEastAsia"/>
        </w:rPr>
        <w:t xml:space="preserve"> = </w:t>
      </w:r>
      <w:r w:rsidR="005320A4">
        <w:rPr>
          <w:rFonts w:eastAsiaTheme="minorEastAsia"/>
        </w:rPr>
        <w:t>π</w:t>
      </w:r>
      <w:r w:rsidR="005320A4" w:rsidRPr="005320A4">
        <w:rPr>
          <w:rFonts w:eastAsiaTheme="minorEastAsia"/>
        </w:rPr>
        <w:t>/2</w:t>
      </w:r>
      <w:r w:rsidR="005320A4" w:rsidRPr="00360A99">
        <w:rPr>
          <w:rFonts w:eastAsiaTheme="minorEastAsia"/>
        </w:rPr>
        <w:t xml:space="preserve"> </w:t>
      </w:r>
      <w:r w:rsidR="005320A4">
        <w:rPr>
          <w:rFonts w:eastAsiaTheme="minorEastAsia"/>
        </w:rPr>
        <w:t>–</w:t>
      </w:r>
      <w:r w:rsidR="005320A4" w:rsidRPr="00360A99">
        <w:rPr>
          <w:rFonts w:eastAsiaTheme="minorEastAsia"/>
        </w:rPr>
        <w:t xml:space="preserve"> </w:t>
      </w:r>
      <w:r w:rsidR="005320A4">
        <w:rPr>
          <w:rFonts w:eastAsiaTheme="minorEastAsia"/>
        </w:rPr>
        <w:t>объект</w:t>
      </w:r>
      <w:r w:rsidR="00360A99">
        <w:rPr>
          <w:rFonts w:eastAsiaTheme="minorEastAsia"/>
        </w:rPr>
        <w:t xml:space="preserve"> </w:t>
      </w:r>
      <w:r w:rsidR="00354938">
        <w:rPr>
          <w:rFonts w:eastAsiaTheme="minorEastAsia"/>
        </w:rPr>
        <w:t>совершает эллиптические об</w:t>
      </w:r>
      <w:r w:rsidR="00354938">
        <w:rPr>
          <w:rFonts w:eastAsiaTheme="minorEastAsia"/>
        </w:rPr>
        <w:t>о</w:t>
      </w:r>
      <w:r w:rsidR="00354938">
        <w:rPr>
          <w:rFonts w:eastAsiaTheme="minorEastAsia"/>
        </w:rPr>
        <w:t xml:space="preserve">роты с уменьшающимся дрожанием; 4) </w:t>
      </w:r>
      <w:r w:rsidR="00354938" w:rsidRPr="00360A99">
        <w:rPr>
          <w:rFonts w:eastAsiaTheme="minorEastAsia"/>
          <w:i/>
          <w:lang w:val="en-US"/>
        </w:rPr>
        <w:t>u</w:t>
      </w:r>
      <w:r w:rsidR="00354938" w:rsidRPr="00360A99">
        <w:rPr>
          <w:rFonts w:eastAsiaTheme="minorEastAsia"/>
          <w:vertAlign w:val="subscript"/>
        </w:rPr>
        <w:t>0</w:t>
      </w:r>
      <w:r w:rsidR="00354938" w:rsidRPr="00360A99">
        <w:rPr>
          <w:rFonts w:eastAsiaTheme="minorEastAsia"/>
        </w:rPr>
        <w:t xml:space="preserve"> = </w:t>
      </w:r>
      <w:r w:rsidR="00354938">
        <w:rPr>
          <w:rFonts w:eastAsiaTheme="minorEastAsia"/>
        </w:rPr>
        <w:t>6</w:t>
      </w:r>
      <w:r w:rsidR="00354938" w:rsidRPr="00360A99">
        <w:rPr>
          <w:rFonts w:eastAsiaTheme="minorEastAsia"/>
        </w:rPr>
        <w:t xml:space="preserve">20, </w:t>
      </w:r>
      <w:r w:rsidR="00354938" w:rsidRPr="00360A99">
        <w:rPr>
          <w:rFonts w:eastAsiaTheme="minorEastAsia"/>
          <w:i/>
          <w:lang w:val="en-US"/>
        </w:rPr>
        <w:t>k</w:t>
      </w:r>
      <w:r w:rsidR="00354938" w:rsidRPr="00360A99">
        <w:rPr>
          <w:rFonts w:eastAsiaTheme="minorEastAsia"/>
        </w:rPr>
        <w:t xml:space="preserve"> = </w:t>
      </w:r>
      <w:r w:rsidR="00200E3C">
        <w:rPr>
          <w:rFonts w:eastAsiaTheme="minorEastAsia"/>
        </w:rPr>
        <w:t>0.</w:t>
      </w:r>
      <w:r w:rsidR="00354938">
        <w:rPr>
          <w:rFonts w:eastAsiaTheme="minorEastAsia"/>
        </w:rPr>
        <w:t>5</w:t>
      </w:r>
      <w:r w:rsidR="00354938" w:rsidRPr="00360A99">
        <w:rPr>
          <w:rFonts w:eastAsiaTheme="minorEastAsia"/>
        </w:rPr>
        <w:t xml:space="preserve">, </w:t>
      </w:r>
      <w:r w:rsidR="00354938">
        <w:rPr>
          <w:rFonts w:eastAsiaTheme="minorEastAsia"/>
          <w:lang w:val="en-US"/>
        </w:rPr>
        <w:t>Ω</w:t>
      </w:r>
      <w:r w:rsidR="00354938" w:rsidRPr="00360A99">
        <w:rPr>
          <w:rFonts w:eastAsiaTheme="minorEastAsia"/>
        </w:rPr>
        <w:t xml:space="preserve"> = </w:t>
      </w:r>
      <w:r w:rsidR="00200E3C">
        <w:rPr>
          <w:rFonts w:eastAsiaTheme="minorEastAsia"/>
        </w:rPr>
        <w:t>0.01</w:t>
      </w:r>
      <w:r w:rsidR="00354938" w:rsidRPr="00360A99">
        <w:rPr>
          <w:rFonts w:eastAsiaTheme="minorEastAsia"/>
        </w:rPr>
        <w:t xml:space="preserve"> </w:t>
      </w:r>
      <w:r w:rsidR="00354938">
        <w:rPr>
          <w:rFonts w:eastAsiaTheme="minorEastAsia"/>
        </w:rPr>
        <w:t>–</w:t>
      </w:r>
      <w:r w:rsidR="00354938" w:rsidRPr="00360A99">
        <w:rPr>
          <w:rFonts w:eastAsiaTheme="minorEastAsia"/>
        </w:rPr>
        <w:t xml:space="preserve"> </w:t>
      </w:r>
      <w:r w:rsidR="00354938">
        <w:rPr>
          <w:rFonts w:eastAsiaTheme="minorEastAsia"/>
        </w:rPr>
        <w:t>объект</w:t>
      </w:r>
      <w:r w:rsidR="00151447">
        <w:rPr>
          <w:rFonts w:eastAsiaTheme="minorEastAsia"/>
        </w:rPr>
        <w:t xml:space="preserve"> дв</w:t>
      </w:r>
      <w:r w:rsidR="00151447">
        <w:rPr>
          <w:rFonts w:eastAsiaTheme="minorEastAsia"/>
        </w:rPr>
        <w:t>и</w:t>
      </w:r>
      <w:r w:rsidR="00151447">
        <w:rPr>
          <w:rFonts w:eastAsiaTheme="minorEastAsia"/>
        </w:rPr>
        <w:t>жется с би</w:t>
      </w:r>
      <w:r w:rsidR="00151447">
        <w:rPr>
          <w:rFonts w:eastAsiaTheme="minorEastAsia"/>
        </w:rPr>
        <w:t>е</w:t>
      </w:r>
      <w:r w:rsidR="00151447">
        <w:rPr>
          <w:rFonts w:eastAsiaTheme="minorEastAsia"/>
        </w:rPr>
        <w:t xml:space="preserve">ниями попеременно то в слое </w:t>
      </w:r>
      <w:r w:rsidR="00151447" w:rsidRPr="00CE3753">
        <w:rPr>
          <w:rFonts w:eastAsiaTheme="minorEastAsia"/>
          <w:b/>
        </w:rPr>
        <w:t>С</w:t>
      </w:r>
      <w:r w:rsidR="00151447">
        <w:rPr>
          <w:rFonts w:eastAsiaTheme="minorEastAsia"/>
        </w:rPr>
        <w:t xml:space="preserve">, то в слое </w:t>
      </w:r>
      <w:r w:rsidR="00151447" w:rsidRPr="00CE3753">
        <w:rPr>
          <w:rFonts w:eastAsiaTheme="minorEastAsia"/>
          <w:b/>
          <w:lang w:val="en-US"/>
        </w:rPr>
        <w:t>D</w:t>
      </w:r>
      <w:r w:rsidR="00151447">
        <w:rPr>
          <w:rFonts w:eastAsiaTheme="minorEastAsia"/>
        </w:rPr>
        <w:t xml:space="preserve">; 5) </w:t>
      </w:r>
      <w:r w:rsidR="00151447" w:rsidRPr="00360A99">
        <w:rPr>
          <w:rFonts w:eastAsiaTheme="minorEastAsia"/>
          <w:i/>
          <w:lang w:val="en-US"/>
        </w:rPr>
        <w:t>u</w:t>
      </w:r>
      <w:r w:rsidR="00151447" w:rsidRPr="00360A99">
        <w:rPr>
          <w:rFonts w:eastAsiaTheme="minorEastAsia"/>
          <w:vertAlign w:val="subscript"/>
        </w:rPr>
        <w:t>0</w:t>
      </w:r>
      <w:r w:rsidR="00151447" w:rsidRPr="00360A99">
        <w:rPr>
          <w:rFonts w:eastAsiaTheme="minorEastAsia"/>
        </w:rPr>
        <w:t xml:space="preserve"> = </w:t>
      </w:r>
      <w:r w:rsidR="00151447">
        <w:rPr>
          <w:rFonts w:eastAsiaTheme="minorEastAsia"/>
        </w:rPr>
        <w:t>13</w:t>
      </w:r>
      <w:r w:rsidR="00151447" w:rsidRPr="00360A99">
        <w:rPr>
          <w:rFonts w:eastAsiaTheme="minorEastAsia"/>
        </w:rPr>
        <w:t xml:space="preserve">0, </w:t>
      </w:r>
      <w:r w:rsidR="00151447" w:rsidRPr="00360A99">
        <w:rPr>
          <w:rFonts w:eastAsiaTheme="minorEastAsia"/>
          <w:i/>
          <w:lang w:val="en-US"/>
        </w:rPr>
        <w:t>k</w:t>
      </w:r>
      <w:r w:rsidR="00151447" w:rsidRPr="00360A99">
        <w:rPr>
          <w:rFonts w:eastAsiaTheme="minorEastAsia"/>
        </w:rPr>
        <w:t xml:space="preserve"> = </w:t>
      </w:r>
      <w:r w:rsidR="00151447">
        <w:rPr>
          <w:rFonts w:eastAsiaTheme="minorEastAsia"/>
        </w:rPr>
        <w:t>1.1</w:t>
      </w:r>
      <w:r w:rsidR="00151447" w:rsidRPr="00360A99">
        <w:rPr>
          <w:rFonts w:eastAsiaTheme="minorEastAsia"/>
        </w:rPr>
        <w:t xml:space="preserve">, </w:t>
      </w:r>
      <w:r w:rsidR="00151447">
        <w:rPr>
          <w:rFonts w:eastAsiaTheme="minorEastAsia"/>
          <w:lang w:val="en-US"/>
        </w:rPr>
        <w:t>Ω</w:t>
      </w:r>
      <w:r w:rsidR="00151447" w:rsidRPr="00360A99">
        <w:rPr>
          <w:rFonts w:eastAsiaTheme="minorEastAsia"/>
        </w:rPr>
        <w:t xml:space="preserve"> = </w:t>
      </w:r>
      <w:r w:rsidR="00151447">
        <w:rPr>
          <w:rFonts w:eastAsiaTheme="minorEastAsia"/>
        </w:rPr>
        <w:t>1.</w:t>
      </w:r>
      <w:r w:rsidR="00151447" w:rsidRPr="005320A4">
        <w:rPr>
          <w:rFonts w:eastAsiaTheme="minorEastAsia"/>
        </w:rPr>
        <w:t>2</w:t>
      </w:r>
      <w:r w:rsidR="00151447" w:rsidRPr="00360A99">
        <w:rPr>
          <w:rFonts w:eastAsiaTheme="minorEastAsia"/>
        </w:rPr>
        <w:t xml:space="preserve"> </w:t>
      </w:r>
      <w:r w:rsidR="00151447">
        <w:rPr>
          <w:rFonts w:eastAsiaTheme="minorEastAsia"/>
        </w:rPr>
        <w:t>–</w:t>
      </w:r>
      <w:r w:rsidR="00151447" w:rsidRPr="00360A99">
        <w:rPr>
          <w:rFonts w:eastAsiaTheme="minorEastAsia"/>
        </w:rPr>
        <w:t xml:space="preserve"> </w:t>
      </w:r>
      <w:r w:rsidR="00151447">
        <w:rPr>
          <w:rFonts w:eastAsiaTheme="minorEastAsia"/>
        </w:rPr>
        <w:t>объект сначала и</w:t>
      </w:r>
      <w:r w:rsidR="00151447">
        <w:rPr>
          <w:rFonts w:eastAsiaTheme="minorEastAsia"/>
        </w:rPr>
        <w:t>с</w:t>
      </w:r>
      <w:r w:rsidR="00151447">
        <w:rPr>
          <w:rFonts w:eastAsiaTheme="minorEastAsia"/>
        </w:rPr>
        <w:t>пытывает вибрации, затем с дрожью переходит на эллиптическую орбиту;</w:t>
      </w:r>
      <w:r w:rsidR="00B32366">
        <w:rPr>
          <w:rFonts w:eastAsiaTheme="minorEastAsia"/>
        </w:rPr>
        <w:t xml:space="preserve"> 6) </w:t>
      </w:r>
      <w:r w:rsidR="00B32366" w:rsidRPr="00360A99">
        <w:rPr>
          <w:rFonts w:eastAsiaTheme="minorEastAsia"/>
          <w:i/>
          <w:lang w:val="en-US"/>
        </w:rPr>
        <w:t>u</w:t>
      </w:r>
      <w:r w:rsidR="00B32366" w:rsidRPr="00360A99">
        <w:rPr>
          <w:rFonts w:eastAsiaTheme="minorEastAsia"/>
          <w:vertAlign w:val="subscript"/>
        </w:rPr>
        <w:t>0</w:t>
      </w:r>
      <w:r w:rsidR="00B32366" w:rsidRPr="00360A99">
        <w:rPr>
          <w:rFonts w:eastAsiaTheme="minorEastAsia"/>
        </w:rPr>
        <w:t xml:space="preserve"> = 20, </w:t>
      </w:r>
      <w:r w:rsidR="00B32366" w:rsidRPr="00360A99">
        <w:rPr>
          <w:rFonts w:eastAsiaTheme="minorEastAsia"/>
          <w:i/>
          <w:lang w:val="en-US"/>
        </w:rPr>
        <w:t>k</w:t>
      </w:r>
      <w:r w:rsidR="00B32366" w:rsidRPr="00360A99">
        <w:rPr>
          <w:rFonts w:eastAsiaTheme="minorEastAsia"/>
        </w:rPr>
        <w:t xml:space="preserve"> = </w:t>
      </w:r>
      <w:r w:rsidR="00B32366">
        <w:rPr>
          <w:rFonts w:eastAsiaTheme="minorEastAsia"/>
        </w:rPr>
        <w:t>0.15</w:t>
      </w:r>
      <w:r w:rsidR="00B32366" w:rsidRPr="00360A99">
        <w:rPr>
          <w:rFonts w:eastAsiaTheme="minorEastAsia"/>
        </w:rPr>
        <w:t xml:space="preserve">, </w:t>
      </w:r>
      <w:r w:rsidR="00B32366">
        <w:rPr>
          <w:rFonts w:eastAsiaTheme="minorEastAsia"/>
          <w:lang w:val="en-US"/>
        </w:rPr>
        <w:t>Ω</w:t>
      </w:r>
      <w:r w:rsidR="00B32366" w:rsidRPr="00360A99">
        <w:rPr>
          <w:rFonts w:eastAsiaTheme="minorEastAsia"/>
        </w:rPr>
        <w:t xml:space="preserve"> = </w:t>
      </w:r>
      <w:r w:rsidR="00B32366">
        <w:rPr>
          <w:rFonts w:eastAsiaTheme="minorEastAsia"/>
        </w:rPr>
        <w:t>0.001</w:t>
      </w:r>
      <w:r w:rsidR="00B32366" w:rsidRPr="00360A99">
        <w:rPr>
          <w:rFonts w:eastAsiaTheme="minorEastAsia"/>
        </w:rPr>
        <w:t xml:space="preserve"> </w:t>
      </w:r>
      <w:r w:rsidR="00B32366">
        <w:rPr>
          <w:rFonts w:eastAsiaTheme="minorEastAsia"/>
        </w:rPr>
        <w:t>–</w:t>
      </w:r>
      <w:r w:rsidR="00B32366" w:rsidRPr="00360A99">
        <w:rPr>
          <w:rFonts w:eastAsiaTheme="minorEastAsia"/>
        </w:rPr>
        <w:t xml:space="preserve"> </w:t>
      </w:r>
      <w:r w:rsidR="00B32366">
        <w:rPr>
          <w:rFonts w:eastAsiaTheme="minorEastAsia"/>
        </w:rPr>
        <w:t>крупная дрожь объекта через полтора оборота заканчивается отл</w:t>
      </w:r>
      <w:r w:rsidR="00B32366">
        <w:rPr>
          <w:rFonts w:eastAsiaTheme="minorEastAsia"/>
        </w:rPr>
        <w:t>е</w:t>
      </w:r>
      <w:r w:rsidR="00B32366">
        <w:rPr>
          <w:rFonts w:eastAsiaTheme="minorEastAsia"/>
        </w:rPr>
        <w:t xml:space="preserve">том; 7) </w:t>
      </w:r>
      <w:r w:rsidR="00B32366" w:rsidRPr="00360A99">
        <w:rPr>
          <w:rFonts w:eastAsiaTheme="minorEastAsia"/>
          <w:i/>
          <w:lang w:val="en-US"/>
        </w:rPr>
        <w:t>u</w:t>
      </w:r>
      <w:r w:rsidR="00B32366" w:rsidRPr="00360A99">
        <w:rPr>
          <w:rFonts w:eastAsiaTheme="minorEastAsia"/>
          <w:vertAlign w:val="subscript"/>
        </w:rPr>
        <w:t>0</w:t>
      </w:r>
      <w:r w:rsidR="00B32366" w:rsidRPr="00360A99">
        <w:rPr>
          <w:rFonts w:eastAsiaTheme="minorEastAsia"/>
        </w:rPr>
        <w:t xml:space="preserve"> = </w:t>
      </w:r>
      <w:r w:rsidR="00B32366">
        <w:rPr>
          <w:rFonts w:eastAsiaTheme="minorEastAsia"/>
        </w:rPr>
        <w:t>40</w:t>
      </w:r>
      <w:r w:rsidR="00B32366" w:rsidRPr="00360A99">
        <w:rPr>
          <w:rFonts w:eastAsiaTheme="minorEastAsia"/>
        </w:rPr>
        <w:t xml:space="preserve">0, </w:t>
      </w:r>
      <w:r w:rsidR="00B32366" w:rsidRPr="00360A99">
        <w:rPr>
          <w:rFonts w:eastAsiaTheme="minorEastAsia"/>
          <w:i/>
          <w:lang w:val="en-US"/>
        </w:rPr>
        <w:t>k</w:t>
      </w:r>
      <w:r w:rsidR="00B32366" w:rsidRPr="00360A99">
        <w:rPr>
          <w:rFonts w:eastAsiaTheme="minorEastAsia"/>
        </w:rPr>
        <w:t xml:space="preserve"> = </w:t>
      </w:r>
      <w:r w:rsidR="00B32366">
        <w:rPr>
          <w:rFonts w:eastAsiaTheme="minorEastAsia"/>
        </w:rPr>
        <w:t>0.15</w:t>
      </w:r>
      <w:r w:rsidR="00B32366" w:rsidRPr="00360A99">
        <w:rPr>
          <w:rFonts w:eastAsiaTheme="minorEastAsia"/>
        </w:rPr>
        <w:t xml:space="preserve">, </w:t>
      </w:r>
      <w:r w:rsidR="00B32366">
        <w:rPr>
          <w:rFonts w:eastAsiaTheme="minorEastAsia"/>
          <w:lang w:val="en-US"/>
        </w:rPr>
        <w:t>Ω</w:t>
      </w:r>
      <w:r w:rsidR="00B32366" w:rsidRPr="00360A99">
        <w:rPr>
          <w:rFonts w:eastAsiaTheme="minorEastAsia"/>
        </w:rPr>
        <w:t xml:space="preserve"> = </w:t>
      </w:r>
      <w:r w:rsidR="00B32366">
        <w:rPr>
          <w:rFonts w:eastAsiaTheme="minorEastAsia"/>
        </w:rPr>
        <w:t>0.001</w:t>
      </w:r>
      <w:r w:rsidR="00B32366" w:rsidRPr="00360A99">
        <w:rPr>
          <w:rFonts w:eastAsiaTheme="minorEastAsia"/>
        </w:rPr>
        <w:t xml:space="preserve"> </w:t>
      </w:r>
      <w:r w:rsidR="00B32366">
        <w:rPr>
          <w:rFonts w:eastAsiaTheme="minorEastAsia"/>
        </w:rPr>
        <w:t>–</w:t>
      </w:r>
      <w:r w:rsidR="00B32366" w:rsidRPr="00360A99">
        <w:rPr>
          <w:rFonts w:eastAsiaTheme="minorEastAsia"/>
        </w:rPr>
        <w:t xml:space="preserve"> </w:t>
      </w:r>
      <w:r w:rsidR="00B32366">
        <w:rPr>
          <w:rFonts w:eastAsiaTheme="minorEastAsia"/>
        </w:rPr>
        <w:t xml:space="preserve">объект приближается к инфоцентру, производит </w:t>
      </w:r>
      <w:r w:rsidR="00B803B3">
        <w:rPr>
          <w:rFonts w:eastAsiaTheme="minorEastAsia"/>
        </w:rPr>
        <w:t xml:space="preserve">вокруг него </w:t>
      </w:r>
      <w:r w:rsidR="00B32366">
        <w:rPr>
          <w:rFonts w:eastAsiaTheme="minorEastAsia"/>
        </w:rPr>
        <w:t xml:space="preserve">сильные пульсации и срывается на периферию; 8) </w:t>
      </w:r>
      <w:r w:rsidR="00B32366" w:rsidRPr="00360A99">
        <w:rPr>
          <w:rFonts w:eastAsiaTheme="minorEastAsia"/>
          <w:i/>
          <w:lang w:val="en-US"/>
        </w:rPr>
        <w:t>u</w:t>
      </w:r>
      <w:r w:rsidR="00B32366" w:rsidRPr="00360A99">
        <w:rPr>
          <w:rFonts w:eastAsiaTheme="minorEastAsia"/>
          <w:vertAlign w:val="subscript"/>
        </w:rPr>
        <w:t>0</w:t>
      </w:r>
      <w:r w:rsidR="00B32366" w:rsidRPr="00360A99">
        <w:rPr>
          <w:rFonts w:eastAsiaTheme="minorEastAsia"/>
        </w:rPr>
        <w:t xml:space="preserve"> = </w:t>
      </w:r>
      <w:r w:rsidR="00B32366">
        <w:rPr>
          <w:rFonts w:eastAsiaTheme="minorEastAsia"/>
        </w:rPr>
        <w:t>12</w:t>
      </w:r>
      <w:r w:rsidR="00B32366" w:rsidRPr="00360A99">
        <w:rPr>
          <w:rFonts w:eastAsiaTheme="minorEastAsia"/>
        </w:rPr>
        <w:t xml:space="preserve">20, </w:t>
      </w:r>
      <w:r w:rsidR="00B32366" w:rsidRPr="00360A99">
        <w:rPr>
          <w:rFonts w:eastAsiaTheme="minorEastAsia"/>
          <w:i/>
          <w:lang w:val="en-US"/>
        </w:rPr>
        <w:t>k</w:t>
      </w:r>
      <w:r w:rsidR="00B32366" w:rsidRPr="00360A99">
        <w:rPr>
          <w:rFonts w:eastAsiaTheme="minorEastAsia"/>
        </w:rPr>
        <w:t xml:space="preserve"> = </w:t>
      </w:r>
      <w:r w:rsidR="00B32366">
        <w:rPr>
          <w:rFonts w:eastAsiaTheme="minorEastAsia"/>
        </w:rPr>
        <w:t>1.5</w:t>
      </w:r>
      <w:r w:rsidR="00B32366" w:rsidRPr="00360A99">
        <w:rPr>
          <w:rFonts w:eastAsiaTheme="minorEastAsia"/>
        </w:rPr>
        <w:t xml:space="preserve">, </w:t>
      </w:r>
      <w:r w:rsidR="00B32366">
        <w:rPr>
          <w:rFonts w:eastAsiaTheme="minorEastAsia"/>
          <w:lang w:val="en-US"/>
        </w:rPr>
        <w:t>Ω</w:t>
      </w:r>
      <w:r w:rsidR="00B32366" w:rsidRPr="00360A99">
        <w:rPr>
          <w:rFonts w:eastAsiaTheme="minorEastAsia"/>
        </w:rPr>
        <w:t xml:space="preserve"> = </w:t>
      </w:r>
      <w:r w:rsidR="00B32366">
        <w:rPr>
          <w:rFonts w:eastAsiaTheme="minorEastAsia"/>
        </w:rPr>
        <w:t>0.001</w:t>
      </w:r>
      <w:r w:rsidR="00B32366" w:rsidRPr="00360A99">
        <w:rPr>
          <w:rFonts w:eastAsiaTheme="minorEastAsia"/>
        </w:rPr>
        <w:t xml:space="preserve"> </w:t>
      </w:r>
      <w:r w:rsidR="00B32366">
        <w:rPr>
          <w:rFonts w:eastAsiaTheme="minorEastAsia"/>
        </w:rPr>
        <w:t>–</w:t>
      </w:r>
      <w:r w:rsidR="00B32366" w:rsidRPr="00360A99">
        <w:rPr>
          <w:rFonts w:eastAsiaTheme="minorEastAsia"/>
        </w:rPr>
        <w:t xml:space="preserve"> </w:t>
      </w:r>
      <w:r w:rsidR="00B32366">
        <w:rPr>
          <w:rFonts w:eastAsiaTheme="minorEastAsia"/>
        </w:rPr>
        <w:t>объект испытывает нанодрожание и круг за кругом уходит от инфоцентра.</w:t>
      </w:r>
      <w:r w:rsidR="00B803B3">
        <w:rPr>
          <w:rFonts w:eastAsiaTheme="minorEastAsia"/>
        </w:rPr>
        <w:t xml:space="preserve"> </w:t>
      </w:r>
    </w:p>
    <w:p w:rsidR="00024655" w:rsidRDefault="00AD4E5C" w:rsidP="00742187">
      <w:pPr>
        <w:widowControl w:val="0"/>
        <w:spacing w:line="20" w:lineRule="atLeast"/>
        <w:ind w:firstLine="426"/>
        <w:jc w:val="both"/>
        <w:rPr>
          <w:rFonts w:eastAsiaTheme="minorEastAsia"/>
        </w:rPr>
      </w:pPr>
      <w:r>
        <w:rPr>
          <w:rFonts w:eastAsiaTheme="minorEastAsia"/>
        </w:rPr>
        <w:t>Отмечается м</w:t>
      </w:r>
      <w:r w:rsidR="00024655">
        <w:rPr>
          <w:rFonts w:eastAsiaTheme="minorEastAsia"/>
        </w:rPr>
        <w:t>ного случаев сочетания физических величин, приводящего к неустойчив</w:t>
      </w:r>
      <w:r w:rsidR="00024655">
        <w:rPr>
          <w:rFonts w:eastAsiaTheme="minorEastAsia"/>
        </w:rPr>
        <w:t>о</w:t>
      </w:r>
      <w:r w:rsidR="00024655">
        <w:rPr>
          <w:rFonts w:eastAsiaTheme="minorEastAsia"/>
        </w:rPr>
        <w:t>му состоянию пробного тела, носителя информации, вблизи инфоцентра. Интерес предста</w:t>
      </w:r>
      <w:r w:rsidR="00024655">
        <w:rPr>
          <w:rFonts w:eastAsiaTheme="minorEastAsia"/>
        </w:rPr>
        <w:t>в</w:t>
      </w:r>
      <w:r w:rsidR="00024655">
        <w:rPr>
          <w:rFonts w:eastAsiaTheme="minorEastAsia"/>
        </w:rPr>
        <w:t>ляют случаи 4 и 7: переходы между двумя квазистационарными орбитами-туманностями и практически дискретный переход с орбиты на орбиту при сближении с центром.</w:t>
      </w:r>
    </w:p>
    <w:p w:rsidR="00125E3D" w:rsidRDefault="002411E1" w:rsidP="00742187">
      <w:pPr>
        <w:widowControl w:val="0"/>
        <w:spacing w:line="20" w:lineRule="atLeast"/>
        <w:ind w:firstLine="426"/>
        <w:jc w:val="both"/>
        <w:rPr>
          <w:rFonts w:eastAsiaTheme="minorEastAsia"/>
        </w:rPr>
      </w:pPr>
      <w:r>
        <w:rPr>
          <w:rFonts w:eastAsiaTheme="minorEastAsia"/>
          <w:noProof/>
        </w:rPr>
        <w:drawing>
          <wp:anchor distT="0" distB="0" distL="114300" distR="114300" simplePos="0" relativeHeight="251675648" behindDoc="1" locked="0" layoutInCell="1" allowOverlap="1">
            <wp:simplePos x="0" y="0"/>
            <wp:positionH relativeFrom="column">
              <wp:posOffset>-15240</wp:posOffset>
            </wp:positionH>
            <wp:positionV relativeFrom="paragraph">
              <wp:posOffset>1207135</wp:posOffset>
            </wp:positionV>
            <wp:extent cx="2460625" cy="1009650"/>
            <wp:effectExtent l="19050" t="0" r="0" b="0"/>
            <wp:wrapTight wrapText="bothSides">
              <wp:wrapPolygon edited="0">
                <wp:start x="-167" y="0"/>
                <wp:lineTo x="-167" y="21192"/>
                <wp:lineTo x="21572" y="21192"/>
                <wp:lineTo x="21572" y="0"/>
                <wp:lineTo x="-167" y="0"/>
              </wp:wrapPolygon>
            </wp:wrapTight>
            <wp:docPr id="56" name="Рисунок 24" descr="C:\Documents and Settings\Авиация\Мои документы\Новые статьи\Биоритмы и фазовые переходы\Фото0853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виация\Мои документы\Новые статьи\Биоритмы и фазовые переходы\Фото0853п.jpg"/>
                    <pic:cNvPicPr>
                      <a:picLocks noChangeAspect="1" noChangeArrowheads="1"/>
                    </pic:cNvPicPr>
                  </pic:nvPicPr>
                  <pic:blipFill>
                    <a:blip r:embed="rId102"/>
                    <a:srcRect/>
                    <a:stretch>
                      <a:fillRect/>
                    </a:stretch>
                  </pic:blipFill>
                  <pic:spPr bwMode="auto">
                    <a:xfrm>
                      <a:off x="0" y="0"/>
                      <a:ext cx="2460625" cy="1009650"/>
                    </a:xfrm>
                    <a:prstGeom prst="rect">
                      <a:avLst/>
                    </a:prstGeom>
                    <a:noFill/>
                    <a:ln w="9525">
                      <a:noFill/>
                      <a:miter lim="800000"/>
                      <a:headEnd/>
                      <a:tailEnd/>
                    </a:ln>
                  </pic:spPr>
                </pic:pic>
              </a:graphicData>
            </a:graphic>
          </wp:anchor>
        </w:drawing>
      </w:r>
      <w:r w:rsidR="00024655">
        <w:rPr>
          <w:rFonts w:eastAsiaTheme="minorEastAsia"/>
        </w:rPr>
        <w:t xml:space="preserve">Рассмотрим </w:t>
      </w:r>
      <w:r w:rsidR="00CE3753">
        <w:rPr>
          <w:rFonts w:eastAsiaTheme="minorEastAsia"/>
        </w:rPr>
        <w:t>поведение</w:t>
      </w:r>
      <w:r w:rsidR="00024655">
        <w:rPr>
          <w:rFonts w:eastAsiaTheme="minorEastAsia"/>
        </w:rPr>
        <w:t xml:space="preserve"> инфоцентров. </w:t>
      </w:r>
      <w:r w:rsidR="00CE3753">
        <w:rPr>
          <w:rFonts w:eastAsiaTheme="minorEastAsia"/>
        </w:rPr>
        <w:t xml:space="preserve">Пусть взаимодействуют два инфоцентра, аналог </w:t>
      </w:r>
      <w:r w:rsidR="00CE3753" w:rsidRPr="00CE3753">
        <w:rPr>
          <w:rFonts w:eastAsiaTheme="minorEastAsia"/>
        </w:rPr>
        <w:t>‘</w:t>
      </w:r>
      <w:r w:rsidR="00CE3753">
        <w:rPr>
          <w:rFonts w:eastAsiaTheme="minorEastAsia"/>
        </w:rPr>
        <w:t>сил</w:t>
      </w:r>
      <w:r w:rsidR="00CE3753" w:rsidRPr="00CE3753">
        <w:rPr>
          <w:rFonts w:eastAsiaTheme="minorEastAsia"/>
        </w:rPr>
        <w:t>’</w:t>
      </w:r>
      <w:r w:rsidR="00CE3753">
        <w:rPr>
          <w:rFonts w:eastAsiaTheme="minorEastAsia"/>
        </w:rPr>
        <w:t xml:space="preserve"> для которых</w:t>
      </w:r>
      <w:r w:rsidR="004D14C7">
        <w:rPr>
          <w:rFonts w:eastAsiaTheme="minorEastAsia"/>
        </w:rPr>
        <w:t>:</w:t>
      </w:r>
      <w:r w:rsidR="00CE3753">
        <w:rPr>
          <w:rFonts w:eastAsiaTheme="minorEastAsia"/>
        </w:rPr>
        <w:t xml:space="preserve"> </w:t>
      </w:r>
      <w:r w:rsidR="00CE3753" w:rsidRPr="00191190">
        <w:rPr>
          <w:rFonts w:eastAsiaTheme="minorEastAsia"/>
          <w:b/>
          <w:lang w:val="en-US"/>
        </w:rPr>
        <w:t>F</w:t>
      </w:r>
      <w:r w:rsidR="00CE3753" w:rsidRPr="00191190">
        <w:rPr>
          <w:rFonts w:eastAsiaTheme="minorEastAsia"/>
          <w:i/>
          <w:vertAlign w:val="subscript"/>
          <w:lang w:val="en-US"/>
        </w:rPr>
        <w:t>U</w:t>
      </w:r>
      <w:r w:rsidR="00CE3753">
        <w:rPr>
          <w:rFonts w:eastAsiaTheme="minorEastAsia"/>
          <w:i/>
          <w:vertAlign w:val="subscript"/>
          <w:lang w:val="en-US"/>
        </w:rPr>
        <w:t>i</w:t>
      </w:r>
      <w:r w:rsidR="00CE3753">
        <w:rPr>
          <w:rFonts w:eastAsiaTheme="minorEastAsia"/>
        </w:rPr>
        <w:t xml:space="preserve"> =</w:t>
      </w:r>
      <w:r w:rsidR="00CE3753" w:rsidRPr="00191190">
        <w:rPr>
          <w:rFonts w:eastAsiaTheme="minorEastAsia"/>
        </w:rPr>
        <w:t xml:space="preserve"> </w:t>
      </w:r>
      <w:r w:rsidR="00CE3753" w:rsidRPr="00191190">
        <w:rPr>
          <w:rFonts w:eastAsiaTheme="minorEastAsia"/>
          <w:i/>
          <w:lang w:val="en-US"/>
        </w:rPr>
        <w:t>u</w:t>
      </w:r>
      <w:r w:rsidR="00CE3753" w:rsidRPr="00CE3753">
        <w:rPr>
          <w:rFonts w:eastAsiaTheme="minorEastAsia"/>
          <w:i/>
          <w:vertAlign w:val="subscript"/>
          <w:lang w:val="en-US"/>
        </w:rPr>
        <w:t>i</w:t>
      </w:r>
      <w:r w:rsidR="00CE3753" w:rsidRPr="00037115">
        <w:rPr>
          <w:rFonts w:eastAsiaTheme="minorEastAsia"/>
          <w:vertAlign w:val="subscript"/>
        </w:rPr>
        <w:t xml:space="preserve"> </w:t>
      </w:r>
      <m:oMath>
        <m:f>
          <m:fPr>
            <m:ctrlPr>
              <w:rPr>
                <w:rFonts w:ascii="Cambria Math" w:eastAsiaTheme="minorEastAsia" w:hAnsi="Cambria Math"/>
              </w:rPr>
            </m:ctrlPr>
          </m:fPr>
          <m:num>
            <m:r>
              <m:rPr>
                <m:sty m:val="b"/>
              </m:rPr>
              <w:rPr>
                <w:rFonts w:ascii="Cambria Math" w:eastAsiaTheme="minorEastAsia" w:hAnsi="Cambria Math"/>
              </w:rPr>
              <m:t>n</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m:rPr>
            <m:sty m:val="p"/>
          </m:rPr>
          <w:rPr>
            <w:rFonts w:ascii="Cambria Math" w:eastAsiaTheme="minorEastAsia" w:hAnsi="Cambria Math"/>
          </w:rPr>
          <m:t>sin</m:t>
        </m:r>
        <m:sSub>
          <m:sSubPr>
            <m:ctrlPr>
              <w:rPr>
                <w:rFonts w:ascii="Cambria Math" w:eastAsiaTheme="minorEastAsia" w:hAnsi="Cambria Math"/>
              </w:rPr>
            </m:ctrlPr>
          </m:sSubPr>
          <m:e>
            <m:r>
              <m:rPr>
                <m:sty m:val="p"/>
              </m:rPr>
              <w:rPr>
                <w:rFonts w:ascii="Cambria Math" w:eastAsiaTheme="minorEastAsia" w:hAnsi="Cambria Math"/>
              </w:rPr>
              <m:t>Ω</m:t>
            </m:r>
          </m:e>
          <m:sub>
            <m:r>
              <w:rPr>
                <w:rFonts w:ascii="Cambria Math" w:eastAsiaTheme="minorEastAsia" w:hAnsi="Cambria Math"/>
              </w:rPr>
              <m:t>i</m:t>
            </m:r>
          </m:sub>
        </m:sSub>
        <m:r>
          <w:rPr>
            <w:rFonts w:ascii="Cambria Math" w:eastAsiaTheme="minorEastAsia" w:hAnsi="Cambria Math"/>
          </w:rPr>
          <m:t>t</m:t>
        </m:r>
        <m:d>
          <m:dPr>
            <m:ctrlPr>
              <w:rPr>
                <w:rFonts w:ascii="Cambria Math" w:eastAsiaTheme="minorEastAsia" w:hAnsi="Cambria Math"/>
              </w:rPr>
            </m:ctrlPr>
          </m:dPr>
          <m:e>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r</m:t>
                </m:r>
                <m:r>
                  <m:rPr>
                    <m:sty m:val="p"/>
                  </m:rPr>
                  <w:rPr>
                    <w:rFonts w:ascii="Cambria Math" w:eastAsiaTheme="minorEastAsia" w:hAnsi="Cambria Math"/>
                  </w:rPr>
                  <m:t xml:space="preserve">+ </m:t>
                </m:r>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r</m:t>
                        </m:r>
                      </m:e>
                    </m:func>
                  </m:num>
                  <m:den>
                    <m:r>
                      <w:rPr>
                        <w:rFonts w:ascii="Cambria Math" w:eastAsiaTheme="minorEastAsia" w:hAnsi="Cambria Math"/>
                      </w:rPr>
                      <m:t>r</m:t>
                    </m:r>
                  </m:den>
                </m:f>
              </m:e>
            </m:func>
          </m:e>
        </m:d>
      </m:oMath>
      <w:r w:rsidR="00CE3753" w:rsidRPr="00CE3753">
        <w:rPr>
          <w:rFonts w:eastAsiaTheme="minorEastAsia"/>
        </w:rPr>
        <w:t xml:space="preserve">, </w:t>
      </w:r>
      <w:r w:rsidR="00CE3753" w:rsidRPr="00CE3753">
        <w:rPr>
          <w:rFonts w:eastAsiaTheme="minorEastAsia"/>
          <w:i/>
          <w:lang w:val="en-US"/>
        </w:rPr>
        <w:t>i</w:t>
      </w:r>
      <w:r w:rsidR="00CE3753" w:rsidRPr="00CE3753">
        <w:rPr>
          <w:rFonts w:eastAsiaTheme="minorEastAsia"/>
        </w:rPr>
        <w:t xml:space="preserve"> = 1, 2. </w:t>
      </w:r>
      <w:r w:rsidR="00AD4E5C">
        <w:rPr>
          <w:rFonts w:eastAsiaTheme="minorEastAsia"/>
        </w:rPr>
        <w:t>На рис. А отображены к</w:t>
      </w:r>
      <w:r w:rsidR="00AD4E5C">
        <w:rPr>
          <w:rFonts w:eastAsiaTheme="minorEastAsia"/>
        </w:rPr>
        <w:t>о</w:t>
      </w:r>
      <w:r w:rsidR="00AD4E5C">
        <w:rPr>
          <w:rFonts w:eastAsiaTheme="minorEastAsia"/>
        </w:rPr>
        <w:t xml:space="preserve">лебания двух субъектов в информационном поле </w:t>
      </w:r>
      <m:oMath>
        <m:r>
          <m:rPr>
            <m:scr m:val="fraktur"/>
          </m:rPr>
          <w:rPr>
            <w:rFonts w:ascii="Cambria Math" w:eastAsiaTheme="minorEastAsia" w:hAnsi="Cambria Math"/>
          </w:rPr>
          <m:t>A</m:t>
        </m:r>
      </m:oMath>
      <w:r w:rsidR="00AD4E5C">
        <w:rPr>
          <w:rFonts w:eastAsiaTheme="minorEastAsia"/>
        </w:rPr>
        <w:t xml:space="preserve"> навстречу друг другу. Характеристики противоборцев: </w:t>
      </w:r>
      <w:r w:rsidR="00AD4E5C" w:rsidRPr="00AD4E5C">
        <w:rPr>
          <w:rFonts w:eastAsiaTheme="minorEastAsia"/>
          <w:i/>
          <w:lang w:val="en-US"/>
        </w:rPr>
        <w:t>u</w:t>
      </w:r>
      <w:r w:rsidR="00AD4E5C" w:rsidRPr="00AD4E5C">
        <w:rPr>
          <w:rFonts w:eastAsiaTheme="minorEastAsia"/>
          <w:vertAlign w:val="subscript"/>
        </w:rPr>
        <w:t>1</w:t>
      </w:r>
      <w:r w:rsidR="00AD4E5C" w:rsidRPr="00AD4E5C">
        <w:rPr>
          <w:rFonts w:eastAsiaTheme="minorEastAsia"/>
        </w:rPr>
        <w:t xml:space="preserve"> = </w:t>
      </w:r>
      <w:r w:rsidR="00125E3D" w:rsidRPr="00125E3D">
        <w:rPr>
          <w:rFonts w:eastAsiaTheme="minorEastAsia"/>
        </w:rPr>
        <w:t xml:space="preserve">12, </w:t>
      </w:r>
      <w:r w:rsidR="00AD4E5C" w:rsidRPr="00AD4E5C">
        <w:rPr>
          <w:rFonts w:eastAsiaTheme="minorEastAsia"/>
          <w:i/>
          <w:lang w:val="en-US"/>
        </w:rPr>
        <w:t>u</w:t>
      </w:r>
      <w:r w:rsidR="00AD4E5C" w:rsidRPr="00AD4E5C">
        <w:rPr>
          <w:rFonts w:eastAsiaTheme="minorEastAsia"/>
          <w:vertAlign w:val="subscript"/>
        </w:rPr>
        <w:t>2</w:t>
      </w:r>
      <w:r w:rsidR="00AD4E5C" w:rsidRPr="00AD4E5C">
        <w:rPr>
          <w:rFonts w:eastAsiaTheme="minorEastAsia"/>
        </w:rPr>
        <w:t xml:space="preserve"> = 10 </w:t>
      </w:r>
      <w:r w:rsidR="00AD4E5C">
        <w:rPr>
          <w:rFonts w:eastAsiaTheme="minorEastAsia"/>
        </w:rPr>
        <w:t xml:space="preserve">у.е., </w:t>
      </w:r>
      <w:r w:rsidR="00AD4E5C" w:rsidRPr="00AD4E5C">
        <w:rPr>
          <w:rFonts w:eastAsiaTheme="minorEastAsia"/>
          <w:i/>
          <w:lang w:val="en-US"/>
        </w:rPr>
        <w:t>k</w:t>
      </w:r>
      <w:r w:rsidR="00AD4E5C" w:rsidRPr="00AD4E5C">
        <w:rPr>
          <w:rFonts w:eastAsiaTheme="minorEastAsia"/>
          <w:vertAlign w:val="subscript"/>
        </w:rPr>
        <w:t>1</w:t>
      </w:r>
      <w:r w:rsidR="00AD4E5C" w:rsidRPr="00AD4E5C">
        <w:rPr>
          <w:rFonts w:eastAsiaTheme="minorEastAsia"/>
        </w:rPr>
        <w:t xml:space="preserve"> = </w:t>
      </w:r>
      <w:r w:rsidR="00AD4E5C" w:rsidRPr="00AD4E5C">
        <w:rPr>
          <w:rFonts w:eastAsiaTheme="minorEastAsia"/>
          <w:i/>
          <w:lang w:val="en-US"/>
        </w:rPr>
        <w:t>k</w:t>
      </w:r>
      <w:r w:rsidR="00AD4E5C" w:rsidRPr="00AD4E5C">
        <w:rPr>
          <w:rFonts w:eastAsiaTheme="minorEastAsia"/>
          <w:vertAlign w:val="subscript"/>
        </w:rPr>
        <w:t>2</w:t>
      </w:r>
      <w:r w:rsidR="00AD4E5C" w:rsidRPr="00AD4E5C">
        <w:rPr>
          <w:rFonts w:eastAsiaTheme="minorEastAsia"/>
        </w:rPr>
        <w:t xml:space="preserve"> = 0.03 </w:t>
      </w:r>
      <w:r w:rsidR="00AD4E5C">
        <w:rPr>
          <w:rFonts w:eastAsiaTheme="minorEastAsia"/>
        </w:rPr>
        <w:t xml:space="preserve">у.е., начальные скорости перемещения в </w:t>
      </w:r>
      <m:oMath>
        <m:r>
          <m:rPr>
            <m:scr m:val="fraktur"/>
            <m:sty m:val="p"/>
          </m:rPr>
          <w:rPr>
            <w:rFonts w:ascii="Cambria Math" w:eastAsiaTheme="minorEastAsia" w:hAnsi="Cambria Math"/>
          </w:rPr>
          <m:t>A</m:t>
        </m:r>
      </m:oMath>
      <w:r w:rsidR="00125E3D">
        <w:rPr>
          <w:rFonts w:eastAsiaTheme="minorEastAsia"/>
        </w:rPr>
        <w:t xml:space="preserve"> суть </w:t>
      </w:r>
      <w:r w:rsidR="00125E3D" w:rsidRPr="00125E3D">
        <w:rPr>
          <w:rFonts w:eastAsiaTheme="minorEastAsia"/>
          <w:i/>
          <w:lang w:val="en-US"/>
        </w:rPr>
        <w:t>v</w:t>
      </w:r>
      <w:r w:rsidR="00125E3D" w:rsidRPr="00125E3D">
        <w:rPr>
          <w:rFonts w:eastAsiaTheme="minorEastAsia"/>
          <w:vertAlign w:val="subscript"/>
        </w:rPr>
        <w:t>1</w:t>
      </w:r>
      <w:r w:rsidR="00125E3D">
        <w:rPr>
          <w:rFonts w:eastAsiaTheme="minorEastAsia"/>
          <w:i/>
          <w:vertAlign w:val="subscript"/>
          <w:lang w:val="en-US"/>
        </w:rPr>
        <w:t>y</w:t>
      </w:r>
      <w:r w:rsidR="00125E3D" w:rsidRPr="00125E3D">
        <w:rPr>
          <w:rFonts w:eastAsiaTheme="minorEastAsia"/>
        </w:rPr>
        <w:t xml:space="preserve"> = </w:t>
      </w:r>
      <w:r w:rsidR="00125E3D">
        <w:rPr>
          <w:rFonts w:eastAsiaTheme="minorEastAsia"/>
        </w:rPr>
        <w:t>–</w:t>
      </w:r>
      <w:r w:rsidR="00125E3D" w:rsidRPr="00125E3D">
        <w:rPr>
          <w:rFonts w:eastAsiaTheme="minorEastAsia"/>
        </w:rPr>
        <w:t>5,</w:t>
      </w:r>
      <w:r w:rsidR="00125E3D" w:rsidRPr="00125E3D">
        <w:rPr>
          <w:rFonts w:eastAsiaTheme="minorEastAsia"/>
          <w:i/>
        </w:rPr>
        <w:t xml:space="preserve"> </w:t>
      </w:r>
      <w:r w:rsidR="00125E3D" w:rsidRPr="00125E3D">
        <w:rPr>
          <w:rFonts w:eastAsiaTheme="minorEastAsia"/>
          <w:i/>
          <w:lang w:val="en-US"/>
        </w:rPr>
        <w:t>v</w:t>
      </w:r>
      <w:r w:rsidR="00125E3D" w:rsidRPr="00125E3D">
        <w:rPr>
          <w:rFonts w:eastAsiaTheme="minorEastAsia"/>
          <w:vertAlign w:val="subscript"/>
        </w:rPr>
        <w:t>2</w:t>
      </w:r>
      <w:r w:rsidR="00125E3D">
        <w:rPr>
          <w:rFonts w:eastAsiaTheme="minorEastAsia"/>
          <w:i/>
          <w:vertAlign w:val="subscript"/>
          <w:lang w:val="en-US"/>
        </w:rPr>
        <w:t>y</w:t>
      </w:r>
      <w:r w:rsidR="00125E3D" w:rsidRPr="00125E3D">
        <w:rPr>
          <w:rFonts w:eastAsiaTheme="minorEastAsia"/>
        </w:rPr>
        <w:t xml:space="preserve"> = 5 </w:t>
      </w:r>
      <w:r w:rsidR="00125E3D">
        <w:rPr>
          <w:rFonts w:eastAsiaTheme="minorEastAsia"/>
        </w:rPr>
        <w:t>у.е</w:t>
      </w:r>
      <w:r w:rsidR="00125E3D" w:rsidRPr="00125E3D">
        <w:rPr>
          <w:rFonts w:eastAsiaTheme="minorEastAsia"/>
        </w:rPr>
        <w:t xml:space="preserve">. </w:t>
      </w:r>
      <w:r w:rsidR="00125E3D">
        <w:rPr>
          <w:rFonts w:eastAsiaTheme="minorEastAsia"/>
        </w:rPr>
        <w:t xml:space="preserve">Субъекты, находясь на расстоянии, принуждающем к коммуникации, сначала сближаются, затем в силу двух непомерных интеллектов отталкиваются – и так до седых волос. Если </w:t>
      </w:r>
      <w:r w:rsidR="00125E3D" w:rsidRPr="00AD4E5C">
        <w:rPr>
          <w:rFonts w:eastAsiaTheme="minorEastAsia"/>
          <w:i/>
          <w:lang w:val="en-US"/>
        </w:rPr>
        <w:t>k</w:t>
      </w:r>
      <w:r w:rsidR="00125E3D" w:rsidRPr="00AD4E5C">
        <w:rPr>
          <w:rFonts w:eastAsiaTheme="minorEastAsia"/>
          <w:vertAlign w:val="subscript"/>
        </w:rPr>
        <w:t>1</w:t>
      </w:r>
      <w:r w:rsidR="00125E3D" w:rsidRPr="00AD4E5C">
        <w:rPr>
          <w:rFonts w:eastAsiaTheme="minorEastAsia"/>
        </w:rPr>
        <w:t xml:space="preserve"> </w:t>
      </w:r>
      <w:r w:rsidR="00125E3D">
        <w:rPr>
          <w:rFonts w:eastAsiaTheme="minorEastAsia"/>
        </w:rPr>
        <w:t>≠</w:t>
      </w:r>
      <w:r w:rsidR="00125E3D" w:rsidRPr="00AD4E5C">
        <w:rPr>
          <w:rFonts w:eastAsiaTheme="minorEastAsia"/>
        </w:rPr>
        <w:t xml:space="preserve"> </w:t>
      </w:r>
      <w:r w:rsidR="00125E3D" w:rsidRPr="00AD4E5C">
        <w:rPr>
          <w:rFonts w:eastAsiaTheme="minorEastAsia"/>
          <w:i/>
          <w:lang w:val="en-US"/>
        </w:rPr>
        <w:t>k</w:t>
      </w:r>
      <w:r w:rsidR="00125E3D" w:rsidRPr="00AD4E5C">
        <w:rPr>
          <w:rFonts w:eastAsiaTheme="minorEastAsia"/>
          <w:vertAlign w:val="subscript"/>
        </w:rPr>
        <w:t>2</w:t>
      </w:r>
      <w:r w:rsidR="00125E3D">
        <w:rPr>
          <w:rFonts w:eastAsiaTheme="minorEastAsia"/>
        </w:rPr>
        <w:t>, то начинается погоня одн</w:t>
      </w:r>
      <w:r w:rsidR="00125E3D">
        <w:rPr>
          <w:rFonts w:eastAsiaTheme="minorEastAsia"/>
        </w:rPr>
        <w:t>о</w:t>
      </w:r>
      <w:r w:rsidR="00125E3D">
        <w:rPr>
          <w:rFonts w:eastAsiaTheme="minorEastAsia"/>
        </w:rPr>
        <w:t>го интеллектуала за другим</w:t>
      </w:r>
      <w:r w:rsidR="00ED6082">
        <w:rPr>
          <w:rFonts w:eastAsiaTheme="minorEastAsia"/>
        </w:rPr>
        <w:t xml:space="preserve"> – крупными прыжками</w:t>
      </w:r>
      <w:r w:rsidR="00125E3D">
        <w:rPr>
          <w:rFonts w:eastAsiaTheme="minorEastAsia"/>
        </w:rPr>
        <w:t>.</w:t>
      </w:r>
    </w:p>
    <w:p w:rsidR="00CE3753" w:rsidRDefault="00125E3D" w:rsidP="00742187">
      <w:pPr>
        <w:widowControl w:val="0"/>
        <w:spacing w:line="20" w:lineRule="atLeast"/>
        <w:ind w:firstLine="426"/>
        <w:jc w:val="both"/>
        <w:rPr>
          <w:rFonts w:eastAsiaTheme="minorEastAsia"/>
        </w:rPr>
      </w:pPr>
      <w:r>
        <w:rPr>
          <w:rFonts w:eastAsiaTheme="minorEastAsia"/>
        </w:rPr>
        <w:t xml:space="preserve">На рис. Б показана реакция субъектов, имеющих характеристики: </w:t>
      </w:r>
      <w:r w:rsidRPr="00AD4E5C">
        <w:rPr>
          <w:rFonts w:eastAsiaTheme="minorEastAsia"/>
          <w:i/>
          <w:lang w:val="en-US"/>
        </w:rPr>
        <w:t>u</w:t>
      </w:r>
      <w:r w:rsidRPr="00AD4E5C">
        <w:rPr>
          <w:rFonts w:eastAsiaTheme="minorEastAsia"/>
          <w:vertAlign w:val="subscript"/>
        </w:rPr>
        <w:t>1</w:t>
      </w:r>
      <w:r w:rsidRPr="00AD4E5C">
        <w:rPr>
          <w:rFonts w:eastAsiaTheme="minorEastAsia"/>
        </w:rPr>
        <w:t xml:space="preserve"> = </w:t>
      </w:r>
      <w:r>
        <w:rPr>
          <w:rFonts w:eastAsiaTheme="minorEastAsia"/>
        </w:rPr>
        <w:t>5</w:t>
      </w:r>
      <w:r w:rsidRPr="00125E3D">
        <w:rPr>
          <w:rFonts w:eastAsiaTheme="minorEastAsia"/>
        </w:rPr>
        <w:t xml:space="preserve">, </w:t>
      </w:r>
      <w:r w:rsidRPr="00AD4E5C">
        <w:rPr>
          <w:rFonts w:eastAsiaTheme="minorEastAsia"/>
          <w:i/>
          <w:lang w:val="en-US"/>
        </w:rPr>
        <w:t>u</w:t>
      </w:r>
      <w:r w:rsidRPr="00AD4E5C">
        <w:rPr>
          <w:rFonts w:eastAsiaTheme="minorEastAsia"/>
          <w:vertAlign w:val="subscript"/>
        </w:rPr>
        <w:t>2</w:t>
      </w:r>
      <w:r w:rsidRPr="00AD4E5C">
        <w:rPr>
          <w:rFonts w:eastAsiaTheme="minorEastAsia"/>
        </w:rPr>
        <w:t xml:space="preserve"> = </w:t>
      </w:r>
      <w:r>
        <w:rPr>
          <w:rFonts w:eastAsiaTheme="minorEastAsia"/>
        </w:rPr>
        <w:t>46</w:t>
      </w:r>
      <w:r w:rsidRPr="00AD4E5C">
        <w:rPr>
          <w:rFonts w:eastAsiaTheme="minorEastAsia"/>
        </w:rPr>
        <w:t xml:space="preserve"> </w:t>
      </w:r>
      <w:r>
        <w:rPr>
          <w:rFonts w:eastAsiaTheme="minorEastAsia"/>
        </w:rPr>
        <w:t xml:space="preserve">у.е., </w:t>
      </w:r>
      <w:r w:rsidRPr="00AD4E5C">
        <w:rPr>
          <w:rFonts w:eastAsiaTheme="minorEastAsia"/>
          <w:i/>
          <w:lang w:val="en-US"/>
        </w:rPr>
        <w:t>k</w:t>
      </w:r>
      <w:r w:rsidRPr="00AD4E5C">
        <w:rPr>
          <w:rFonts w:eastAsiaTheme="minorEastAsia"/>
          <w:vertAlign w:val="subscript"/>
        </w:rPr>
        <w:t>1</w:t>
      </w:r>
      <w:r w:rsidRPr="00AD4E5C">
        <w:rPr>
          <w:rFonts w:eastAsiaTheme="minorEastAsia"/>
        </w:rPr>
        <w:t xml:space="preserve"> = </w:t>
      </w:r>
      <w:r w:rsidRPr="00AD4E5C">
        <w:rPr>
          <w:rFonts w:eastAsiaTheme="minorEastAsia"/>
          <w:i/>
          <w:lang w:val="en-US"/>
        </w:rPr>
        <w:t>k</w:t>
      </w:r>
      <w:r w:rsidRPr="00AD4E5C">
        <w:rPr>
          <w:rFonts w:eastAsiaTheme="minorEastAsia"/>
          <w:vertAlign w:val="subscript"/>
        </w:rPr>
        <w:t>2</w:t>
      </w:r>
      <w:r w:rsidRPr="00AD4E5C">
        <w:rPr>
          <w:rFonts w:eastAsiaTheme="minorEastAsia"/>
        </w:rPr>
        <w:t xml:space="preserve"> = 0.0</w:t>
      </w:r>
      <w:r>
        <w:rPr>
          <w:rFonts w:eastAsiaTheme="minorEastAsia"/>
        </w:rPr>
        <w:t>15</w:t>
      </w:r>
      <w:r w:rsidRPr="00AD4E5C">
        <w:rPr>
          <w:rFonts w:eastAsiaTheme="minorEastAsia"/>
        </w:rPr>
        <w:t xml:space="preserve"> </w:t>
      </w:r>
      <w:r>
        <w:rPr>
          <w:rFonts w:eastAsiaTheme="minorEastAsia"/>
        </w:rPr>
        <w:t xml:space="preserve">у.е., начальные скорости перемещения в </w:t>
      </w:r>
      <m:oMath>
        <m:r>
          <m:rPr>
            <m:scr m:val="fraktur"/>
            <m:sty m:val="p"/>
          </m:rPr>
          <w:rPr>
            <w:rFonts w:ascii="Cambria Math" w:eastAsiaTheme="minorEastAsia" w:hAnsi="Cambria Math"/>
          </w:rPr>
          <m:t>A</m:t>
        </m:r>
      </m:oMath>
      <w:r>
        <w:rPr>
          <w:rFonts w:eastAsiaTheme="minorEastAsia"/>
        </w:rPr>
        <w:t xml:space="preserve"> суть </w:t>
      </w:r>
      <w:r w:rsidRPr="00125E3D">
        <w:rPr>
          <w:rFonts w:eastAsiaTheme="minorEastAsia"/>
          <w:i/>
          <w:lang w:val="en-US"/>
        </w:rPr>
        <w:t>v</w:t>
      </w:r>
      <w:r w:rsidRPr="00125E3D">
        <w:rPr>
          <w:rFonts w:eastAsiaTheme="minorEastAsia"/>
          <w:vertAlign w:val="subscript"/>
        </w:rPr>
        <w:t>1</w:t>
      </w:r>
      <w:r>
        <w:rPr>
          <w:rFonts w:eastAsiaTheme="minorEastAsia"/>
          <w:i/>
          <w:vertAlign w:val="subscript"/>
          <w:lang w:val="en-US"/>
        </w:rPr>
        <w:t>y</w:t>
      </w:r>
      <w:r w:rsidRPr="00125E3D">
        <w:rPr>
          <w:rFonts w:eastAsiaTheme="minorEastAsia"/>
        </w:rPr>
        <w:t xml:space="preserve"> = 5,</w:t>
      </w:r>
      <w:r w:rsidRPr="00125E3D">
        <w:rPr>
          <w:rFonts w:eastAsiaTheme="minorEastAsia"/>
          <w:i/>
        </w:rPr>
        <w:t xml:space="preserve"> </w:t>
      </w:r>
      <w:r w:rsidRPr="00125E3D">
        <w:rPr>
          <w:rFonts w:eastAsiaTheme="minorEastAsia"/>
          <w:i/>
          <w:lang w:val="en-US"/>
        </w:rPr>
        <w:t>v</w:t>
      </w:r>
      <w:r w:rsidRPr="00125E3D">
        <w:rPr>
          <w:rFonts w:eastAsiaTheme="minorEastAsia"/>
          <w:vertAlign w:val="subscript"/>
        </w:rPr>
        <w:t>2</w:t>
      </w:r>
      <w:r>
        <w:rPr>
          <w:rFonts w:eastAsiaTheme="minorEastAsia"/>
          <w:i/>
          <w:vertAlign w:val="subscript"/>
          <w:lang w:val="en-US"/>
        </w:rPr>
        <w:t>x</w:t>
      </w:r>
      <w:r w:rsidRPr="00125E3D">
        <w:rPr>
          <w:rFonts w:eastAsiaTheme="minorEastAsia"/>
        </w:rPr>
        <w:t xml:space="preserve"> = 5</w:t>
      </w:r>
      <w:r>
        <w:rPr>
          <w:rFonts w:eastAsiaTheme="minorEastAsia"/>
        </w:rPr>
        <w:t xml:space="preserve"> у.е</w:t>
      </w:r>
      <w:r w:rsidRPr="00125E3D">
        <w:rPr>
          <w:rFonts w:eastAsiaTheme="minorEastAsia"/>
        </w:rPr>
        <w:t xml:space="preserve">. </w:t>
      </w:r>
      <w:r>
        <w:rPr>
          <w:rFonts w:eastAsiaTheme="minorEastAsia"/>
        </w:rPr>
        <w:t xml:space="preserve">Направление в поле </w:t>
      </w:r>
      <m:oMath>
        <m:r>
          <m:rPr>
            <m:scr m:val="fraktur"/>
            <m:sty m:val="p"/>
          </m:rPr>
          <w:rPr>
            <w:rFonts w:ascii="Cambria Math" w:eastAsiaTheme="minorEastAsia" w:hAnsi="Cambria Math"/>
          </w:rPr>
          <m:t>A</m:t>
        </m:r>
      </m:oMath>
      <w:r w:rsidRPr="00125E3D">
        <w:rPr>
          <w:rFonts w:eastAsiaTheme="minorEastAsia"/>
        </w:rPr>
        <w:t xml:space="preserve"> </w:t>
      </w:r>
      <w:r>
        <w:rPr>
          <w:rFonts w:eastAsiaTheme="minorEastAsia"/>
        </w:rPr>
        <w:t xml:space="preserve">у субъекта с большей информативностью доминирует. Субъект с меньшим интеллектуальным багажом увлекается лидером, «кружится» вокруг него, «забегает вперед» – так </w:t>
      </w:r>
      <w:r w:rsidR="00D54E73">
        <w:rPr>
          <w:rFonts w:eastAsiaTheme="minorEastAsia"/>
        </w:rPr>
        <w:t xml:space="preserve">часто </w:t>
      </w:r>
      <w:r>
        <w:rPr>
          <w:rFonts w:eastAsiaTheme="minorEastAsia"/>
        </w:rPr>
        <w:t>делают подающие надежды студенты. Естественно, отвечая на вопросы учащихся, преподаватель вынужден входить в их образ мышления – колебания навстречу пытливому уму.</w:t>
      </w:r>
      <w:r w:rsidR="00D54E73">
        <w:rPr>
          <w:rFonts w:eastAsiaTheme="minorEastAsia"/>
        </w:rPr>
        <w:t xml:space="preserve"> Небольшой диссонанс в простра</w:t>
      </w:r>
      <w:r w:rsidR="00D54E73">
        <w:rPr>
          <w:rFonts w:eastAsiaTheme="minorEastAsia"/>
        </w:rPr>
        <w:t>н</w:t>
      </w:r>
      <w:r w:rsidR="00D54E73">
        <w:rPr>
          <w:rFonts w:eastAsiaTheme="minorEastAsia"/>
        </w:rPr>
        <w:t xml:space="preserve">ственных частотах </w:t>
      </w:r>
      <w:r w:rsidR="00D54E73" w:rsidRPr="00D54E73">
        <w:rPr>
          <w:rFonts w:eastAsiaTheme="minorEastAsia"/>
          <w:i/>
          <w:lang w:val="en-US"/>
        </w:rPr>
        <w:t>k</w:t>
      </w:r>
      <w:r w:rsidR="00D54E73" w:rsidRPr="00D54E73">
        <w:rPr>
          <w:rFonts w:eastAsiaTheme="minorEastAsia"/>
          <w:i/>
          <w:vertAlign w:val="subscript"/>
          <w:lang w:val="en-US"/>
        </w:rPr>
        <w:t>i</w:t>
      </w:r>
      <w:r w:rsidR="00D54E73">
        <w:rPr>
          <w:rFonts w:eastAsiaTheme="minorEastAsia"/>
        </w:rPr>
        <w:t xml:space="preserve"> вызывает разрушение интеллектуального взаимодействия, и негарм</w:t>
      </w:r>
      <w:r w:rsidR="00D54E73">
        <w:rPr>
          <w:rFonts w:eastAsiaTheme="minorEastAsia"/>
        </w:rPr>
        <w:t>о</w:t>
      </w:r>
      <w:r w:rsidR="00D54E73">
        <w:rPr>
          <w:rFonts w:eastAsiaTheme="minorEastAsia"/>
        </w:rPr>
        <w:lastRenderedPageBreak/>
        <w:t xml:space="preserve">нирующие субъекты быстро «расходятся». Этот момент соприкосновения в поле </w:t>
      </w:r>
      <m:oMath>
        <m:r>
          <m:rPr>
            <m:scr m:val="fraktur"/>
            <m:sty m:val="p"/>
          </m:rPr>
          <w:rPr>
            <w:rFonts w:ascii="Cambria Math" w:eastAsiaTheme="minorEastAsia" w:hAnsi="Cambria Math"/>
          </w:rPr>
          <m:t>A</m:t>
        </m:r>
      </m:oMath>
      <w:r w:rsidR="00D54E73">
        <w:rPr>
          <w:rFonts w:eastAsiaTheme="minorEastAsia"/>
        </w:rPr>
        <w:t xml:space="preserve"> показан на рис. В. Здесь все характеристики субъектов совпадают со случаем Б, кроме одной: </w:t>
      </w:r>
      <w:r w:rsidR="00D54E73" w:rsidRPr="00AD4E5C">
        <w:rPr>
          <w:rFonts w:eastAsiaTheme="minorEastAsia"/>
          <w:i/>
          <w:lang w:val="en-US"/>
        </w:rPr>
        <w:t>k</w:t>
      </w:r>
      <w:r w:rsidR="00D54E73" w:rsidRPr="00AD4E5C">
        <w:rPr>
          <w:rFonts w:eastAsiaTheme="minorEastAsia"/>
          <w:vertAlign w:val="subscript"/>
        </w:rPr>
        <w:t>1</w:t>
      </w:r>
      <w:r w:rsidR="00D54E73" w:rsidRPr="00AD4E5C">
        <w:rPr>
          <w:rFonts w:eastAsiaTheme="minorEastAsia"/>
        </w:rPr>
        <w:t xml:space="preserve"> = </w:t>
      </w:r>
      <w:r w:rsidR="00D54E73" w:rsidRPr="00D54E73">
        <w:rPr>
          <w:rFonts w:eastAsiaTheme="minorEastAsia"/>
        </w:rPr>
        <w:t xml:space="preserve">0.016, </w:t>
      </w:r>
      <w:r w:rsidR="00D54E73" w:rsidRPr="00AD4E5C">
        <w:rPr>
          <w:rFonts w:eastAsiaTheme="minorEastAsia"/>
          <w:i/>
          <w:lang w:val="en-US"/>
        </w:rPr>
        <w:t>k</w:t>
      </w:r>
      <w:r w:rsidR="00D54E73" w:rsidRPr="00AD4E5C">
        <w:rPr>
          <w:rFonts w:eastAsiaTheme="minorEastAsia"/>
          <w:vertAlign w:val="subscript"/>
        </w:rPr>
        <w:t>2</w:t>
      </w:r>
      <w:r w:rsidR="00D54E73" w:rsidRPr="00AD4E5C">
        <w:rPr>
          <w:rFonts w:eastAsiaTheme="minorEastAsia"/>
        </w:rPr>
        <w:t xml:space="preserve"> = 0.0</w:t>
      </w:r>
      <w:r w:rsidR="00D54E73">
        <w:rPr>
          <w:rFonts w:eastAsiaTheme="minorEastAsia"/>
        </w:rPr>
        <w:t>15</w:t>
      </w:r>
      <w:r w:rsidR="00D54E73" w:rsidRPr="00AD4E5C">
        <w:rPr>
          <w:rFonts w:eastAsiaTheme="minorEastAsia"/>
        </w:rPr>
        <w:t xml:space="preserve"> </w:t>
      </w:r>
      <w:r w:rsidR="00D54E73">
        <w:rPr>
          <w:rFonts w:eastAsiaTheme="minorEastAsia"/>
        </w:rPr>
        <w:t>у.е.</w:t>
      </w:r>
      <w:r w:rsidR="00D54E73" w:rsidRPr="00D54E73">
        <w:rPr>
          <w:rFonts w:eastAsiaTheme="minorEastAsia"/>
        </w:rPr>
        <w:t xml:space="preserve"> </w:t>
      </w:r>
      <w:r w:rsidR="00D54E73">
        <w:rPr>
          <w:rFonts w:eastAsiaTheme="minorEastAsia"/>
        </w:rPr>
        <w:t>Мы видим, к чему приводит малейшее нарушение в интеллектуальных ритмах – субъекты падают в «штопор», далеко уходя от сути первоначальных интересов. Не потому ли кандидаты в длительные экспедиции проходят тщательный психологический о</w:t>
      </w:r>
      <w:r w:rsidR="00D54E73">
        <w:rPr>
          <w:rFonts w:eastAsiaTheme="minorEastAsia"/>
        </w:rPr>
        <w:t>т</w:t>
      </w:r>
      <w:r w:rsidR="00D54E73">
        <w:rPr>
          <w:rFonts w:eastAsiaTheme="minorEastAsia"/>
        </w:rPr>
        <w:t>бор и тестирование серого вещества</w:t>
      </w:r>
      <w:r w:rsidR="009112A5">
        <w:rPr>
          <w:rFonts w:eastAsiaTheme="minorEastAsia"/>
        </w:rPr>
        <w:t>?</w:t>
      </w:r>
      <w:r w:rsidR="00D54E73">
        <w:rPr>
          <w:rFonts w:eastAsiaTheme="minorEastAsia"/>
        </w:rPr>
        <w:t xml:space="preserve"> </w:t>
      </w:r>
      <w:r w:rsidR="004D14C7">
        <w:rPr>
          <w:rFonts w:eastAsiaTheme="minorEastAsia"/>
        </w:rPr>
        <w:t xml:space="preserve">Не потому ли отстающему школьнику нужно </w:t>
      </w:r>
      <w:r w:rsidR="00DD64F9">
        <w:rPr>
          <w:rFonts w:eastAsiaTheme="minorEastAsia"/>
        </w:rPr>
        <w:t xml:space="preserve">самому </w:t>
      </w:r>
      <w:r w:rsidR="004D14C7">
        <w:rPr>
          <w:rFonts w:eastAsiaTheme="minorEastAsia"/>
        </w:rPr>
        <w:t xml:space="preserve">настроиться на серьёзную умственную работу, прежде чем </w:t>
      </w:r>
      <w:r w:rsidR="00DD64F9">
        <w:rPr>
          <w:rFonts w:eastAsiaTheme="minorEastAsia"/>
        </w:rPr>
        <w:t>обращаться к репетитору?</w:t>
      </w:r>
    </w:p>
    <w:p w:rsidR="00DD6AFC" w:rsidRDefault="00DD6AFC" w:rsidP="00742187">
      <w:pPr>
        <w:widowControl w:val="0"/>
        <w:spacing w:line="20" w:lineRule="atLeast"/>
        <w:ind w:firstLine="426"/>
        <w:jc w:val="both"/>
        <w:rPr>
          <w:rFonts w:eastAsiaTheme="minorEastAsia"/>
        </w:rPr>
      </w:pPr>
      <w:r>
        <w:rPr>
          <w:rFonts w:eastAsiaTheme="minorEastAsia"/>
        </w:rPr>
        <w:t xml:space="preserve">Ситуация напоминает настройку приемника на волну радиопередающего устройства, то есть в случае информационного поля </w:t>
      </w:r>
      <m:oMath>
        <m:r>
          <m:rPr>
            <m:scr m:val="fraktur"/>
            <m:sty m:val="p"/>
          </m:rPr>
          <w:rPr>
            <w:rFonts w:ascii="Cambria Math" w:eastAsiaTheme="minorEastAsia" w:hAnsi="Cambria Math"/>
          </w:rPr>
          <m:t>A</m:t>
        </m:r>
      </m:oMath>
      <w:r>
        <w:rPr>
          <w:rFonts w:eastAsiaTheme="minorEastAsia"/>
        </w:rPr>
        <w:t xml:space="preserve"> ритмические состояния субъектов должны быть в резонансе. Таким образом, результатом численного эксперимента являются значимые итоги:</w:t>
      </w:r>
    </w:p>
    <w:p w:rsidR="00C3632A" w:rsidRDefault="00C3632A" w:rsidP="004C3C52">
      <w:pPr>
        <w:pStyle w:val="af0"/>
        <w:widowControl w:val="0"/>
        <w:numPr>
          <w:ilvl w:val="0"/>
          <w:numId w:val="33"/>
        </w:numPr>
        <w:tabs>
          <w:tab w:val="left" w:pos="426"/>
        </w:tabs>
        <w:spacing w:line="20" w:lineRule="atLeast"/>
        <w:ind w:left="426" w:hanging="284"/>
        <w:jc w:val="both"/>
        <w:rPr>
          <w:rFonts w:eastAsiaTheme="minorEastAsia"/>
        </w:rPr>
      </w:pPr>
      <w:r>
        <w:rPr>
          <w:rFonts w:eastAsiaTheme="minorEastAsia"/>
        </w:rPr>
        <w:t xml:space="preserve">сходство радиальной волновой функции </w:t>
      </w:r>
      <w:r w:rsidRPr="00C3632A">
        <w:rPr>
          <w:rFonts w:eastAsiaTheme="minorEastAsia"/>
          <w:i/>
          <w:lang w:val="en-US"/>
        </w:rPr>
        <w:t>R</w:t>
      </w:r>
      <w:r w:rsidRPr="00C3632A">
        <w:rPr>
          <w:rFonts w:eastAsiaTheme="minorEastAsia"/>
          <w:i/>
          <w:vertAlign w:val="subscript"/>
          <w:lang w:val="en-US"/>
        </w:rPr>
        <w:t>nl</w:t>
      </w:r>
      <w:r w:rsidRPr="00C3632A">
        <w:rPr>
          <w:rFonts w:eastAsiaTheme="minorEastAsia"/>
        </w:rPr>
        <w:t xml:space="preserve"> </w:t>
      </w:r>
      <w:r>
        <w:rPr>
          <w:rFonts w:eastAsiaTheme="minorEastAsia"/>
        </w:rPr>
        <w:t xml:space="preserve">свободной частицы (классическая квантовая механика) с аналитическим выражением информационного потенциала </w:t>
      </w:r>
      <m:oMath>
        <m:r>
          <m:rPr>
            <m:scr m:val="fraktur"/>
            <m:sty m:val="p"/>
          </m:rPr>
          <w:rPr>
            <w:rFonts w:ascii="Cambria Math" w:eastAsiaTheme="minorEastAsia" w:hAnsi="Cambria Math"/>
          </w:rPr>
          <m:t>A</m:t>
        </m:r>
      </m:oMath>
      <w:r w:rsidR="00766516" w:rsidRPr="00390E83">
        <w:rPr>
          <w:rFonts w:eastAsiaTheme="minorEastAsia"/>
        </w:rPr>
        <w:t xml:space="preserve"> </w:t>
      </w:r>
      <w:r w:rsidR="00766516">
        <w:rPr>
          <w:rFonts w:eastAsiaTheme="minorEastAsia"/>
        </w:rPr>
        <w:t>под</w:t>
      </w:r>
      <w:r>
        <w:rPr>
          <w:rFonts w:eastAsiaTheme="minorEastAsia"/>
        </w:rPr>
        <w:t xml:space="preserve">тверждает несостоятельность интерпретации волновой функции Ψ как </w:t>
      </w:r>
      <w:r w:rsidR="000C488A" w:rsidRPr="00A60DF8">
        <w:rPr>
          <w:rFonts w:eastAsiaTheme="minorEastAsia"/>
          <w:i/>
        </w:rPr>
        <w:t>расщепления</w:t>
      </w:r>
      <w:r>
        <w:rPr>
          <w:rFonts w:eastAsiaTheme="minorEastAsia"/>
        </w:rPr>
        <w:t xml:space="preserve"> вероятности – при нормировке Ψ теря</w:t>
      </w:r>
      <w:r w:rsidR="00895EBC">
        <w:rPr>
          <w:rFonts w:eastAsiaTheme="minorEastAsia"/>
        </w:rPr>
        <w:t>ю</w:t>
      </w:r>
      <w:r>
        <w:rPr>
          <w:rFonts w:eastAsiaTheme="minorEastAsia"/>
        </w:rPr>
        <w:t>тся ее фаза и физическое значение</w:t>
      </w:r>
      <w:r w:rsidR="00766516">
        <w:rPr>
          <w:rFonts w:eastAsiaTheme="minorEastAsia"/>
        </w:rPr>
        <w:t xml:space="preserve"> (ГИФ 2012, с. </w:t>
      </w:r>
      <w:r w:rsidR="00EF6EC3">
        <w:rPr>
          <w:rFonts w:eastAsiaTheme="minorEastAsia"/>
        </w:rPr>
        <w:t>44)</w:t>
      </w:r>
      <w:r>
        <w:rPr>
          <w:rFonts w:eastAsiaTheme="minorEastAsia"/>
        </w:rPr>
        <w:t>;</w:t>
      </w:r>
    </w:p>
    <w:p w:rsidR="00C3632A" w:rsidRDefault="001E6582" w:rsidP="004C3C52">
      <w:pPr>
        <w:pStyle w:val="af0"/>
        <w:widowControl w:val="0"/>
        <w:numPr>
          <w:ilvl w:val="0"/>
          <w:numId w:val="33"/>
        </w:numPr>
        <w:tabs>
          <w:tab w:val="left" w:pos="426"/>
        </w:tabs>
        <w:spacing w:line="20" w:lineRule="atLeast"/>
        <w:ind w:left="426" w:hanging="284"/>
        <w:jc w:val="both"/>
        <w:rPr>
          <w:rFonts w:eastAsiaTheme="minorEastAsia"/>
        </w:rPr>
      </w:pPr>
      <w:r>
        <w:rPr>
          <w:rFonts w:eastAsiaTheme="minorEastAsia"/>
        </w:rPr>
        <w:t xml:space="preserve">из </w:t>
      </w:r>
      <w:r w:rsidR="00C3632A">
        <w:rPr>
          <w:rFonts w:eastAsiaTheme="minorEastAsia"/>
        </w:rPr>
        <w:t>аналитическо</w:t>
      </w:r>
      <w:r>
        <w:rPr>
          <w:rFonts w:eastAsiaTheme="minorEastAsia"/>
        </w:rPr>
        <w:t>го</w:t>
      </w:r>
      <w:r w:rsidR="00C3632A">
        <w:rPr>
          <w:rFonts w:eastAsiaTheme="minorEastAsia"/>
        </w:rPr>
        <w:t xml:space="preserve"> выражени</w:t>
      </w:r>
      <w:r>
        <w:rPr>
          <w:rFonts w:eastAsiaTheme="minorEastAsia"/>
        </w:rPr>
        <w:t>я</w:t>
      </w:r>
      <w:r w:rsidR="00C3632A">
        <w:rPr>
          <w:rFonts w:eastAsiaTheme="minorEastAsia"/>
        </w:rPr>
        <w:t xml:space="preserve"> </w:t>
      </w:r>
      <w:r w:rsidR="00C3632A" w:rsidRPr="001E6582">
        <w:rPr>
          <w:rFonts w:eastAsiaTheme="minorEastAsia"/>
          <w:b/>
          <w:lang w:val="en-US"/>
        </w:rPr>
        <w:t>F</w:t>
      </w:r>
      <w:r w:rsidRPr="001E6582">
        <w:rPr>
          <w:rFonts w:eastAsiaTheme="minorEastAsia"/>
          <w:i/>
          <w:vertAlign w:val="subscript"/>
          <w:lang w:val="en-US"/>
        </w:rPr>
        <w:t>U</w:t>
      </w:r>
      <w:r w:rsidRPr="001E6582">
        <w:rPr>
          <w:rFonts w:eastAsiaTheme="minorEastAsia"/>
        </w:rPr>
        <w:t xml:space="preserve"> = </w:t>
      </w:r>
      <w:r>
        <w:rPr>
          <w:rFonts w:eastAsiaTheme="minorEastAsia"/>
        </w:rPr>
        <w:t>–</w:t>
      </w:r>
      <w:r>
        <w:rPr>
          <w:rFonts w:eastAsiaTheme="minorEastAsia"/>
          <w:lang w:val="en-US"/>
        </w:rPr>
        <w:t>grad</w:t>
      </w:r>
      <w:r w:rsidRPr="001E6582">
        <w:rPr>
          <w:rFonts w:eastAsiaTheme="minorEastAsia"/>
        </w:rPr>
        <w:t xml:space="preserve"> </w:t>
      </w:r>
      <m:oMath>
        <m:r>
          <m:rPr>
            <m:scr m:val="fraktur"/>
            <m:sty m:val="p"/>
          </m:rPr>
          <w:rPr>
            <w:rFonts w:ascii="Cambria Math" w:eastAsiaTheme="minorEastAsia" w:hAnsi="Cambria Math"/>
          </w:rPr>
          <m:t>A</m:t>
        </m:r>
      </m:oMath>
      <w:r w:rsidRPr="001E6582">
        <w:rPr>
          <w:rFonts w:eastAsiaTheme="minorEastAsia"/>
        </w:rPr>
        <w:t xml:space="preserve"> </w:t>
      </w:r>
      <w:r>
        <w:rPr>
          <w:rFonts w:eastAsiaTheme="minorEastAsia"/>
        </w:rPr>
        <w:t>следует, что инфоцентр на больших рассто</w:t>
      </w:r>
      <w:r>
        <w:rPr>
          <w:rFonts w:eastAsiaTheme="minorEastAsia"/>
        </w:rPr>
        <w:t>я</w:t>
      </w:r>
      <w:r>
        <w:rPr>
          <w:rFonts w:eastAsiaTheme="minorEastAsia"/>
        </w:rPr>
        <w:t xml:space="preserve">ниях притягивает другой инфоцентр (пробный объект обмена информацией), а на малых расстояниях между ними действует информационное отталкивание </w:t>
      </w:r>
      <w:r w:rsidR="008B77E9">
        <w:rPr>
          <w:rFonts w:eastAsiaTheme="minorEastAsia"/>
        </w:rPr>
        <w:t>–</w:t>
      </w:r>
      <w:r>
        <w:rPr>
          <w:rFonts w:eastAsiaTheme="minorEastAsia"/>
        </w:rPr>
        <w:t xml:space="preserve"> </w:t>
      </w:r>
      <w:r w:rsidR="008B77E9">
        <w:rPr>
          <w:rFonts w:eastAsiaTheme="minorEastAsia"/>
        </w:rPr>
        <w:t xml:space="preserve">поскольку при нормальных условиях вещество </w:t>
      </w:r>
      <w:r w:rsidR="00051989">
        <w:rPr>
          <w:rFonts w:eastAsiaTheme="minorEastAsia"/>
        </w:rPr>
        <w:t xml:space="preserve">есть </w:t>
      </w:r>
      <w:r w:rsidR="008B77E9">
        <w:rPr>
          <w:rFonts w:eastAsiaTheme="minorEastAsia"/>
        </w:rPr>
        <w:t>не хаотичное облако частиц, а вполне упорядочено, в том числе жидкость и газ, то этот факт подтверждает концепцию информационного потенциала, так как между молекулами действуют организующие силы того же характ</w:t>
      </w:r>
      <w:r w:rsidR="008B77E9">
        <w:rPr>
          <w:rFonts w:eastAsiaTheme="minorEastAsia"/>
        </w:rPr>
        <w:t>е</w:t>
      </w:r>
      <w:r w:rsidR="008B77E9">
        <w:rPr>
          <w:rFonts w:eastAsiaTheme="minorEastAsia"/>
        </w:rPr>
        <w:t xml:space="preserve">ра, а именно: вблизи они отталкиваются, а на некотором удалении притягиваются; </w:t>
      </w:r>
    </w:p>
    <w:p w:rsidR="00DD6AFC" w:rsidRDefault="00DD6AFC" w:rsidP="004C3C52">
      <w:pPr>
        <w:pStyle w:val="af0"/>
        <w:widowControl w:val="0"/>
        <w:numPr>
          <w:ilvl w:val="0"/>
          <w:numId w:val="33"/>
        </w:numPr>
        <w:tabs>
          <w:tab w:val="left" w:pos="426"/>
        </w:tabs>
        <w:spacing w:line="20" w:lineRule="atLeast"/>
        <w:ind w:left="426" w:hanging="284"/>
        <w:jc w:val="both"/>
        <w:rPr>
          <w:rFonts w:eastAsiaTheme="minorEastAsia"/>
        </w:rPr>
      </w:pPr>
      <w:r>
        <w:rPr>
          <w:rFonts w:eastAsiaTheme="minorEastAsia"/>
        </w:rPr>
        <w:t>и</w:t>
      </w:r>
      <w:r w:rsidRPr="00DD6AFC">
        <w:rPr>
          <w:rFonts w:eastAsiaTheme="minorEastAsia"/>
        </w:rPr>
        <w:t>нформация между кибернетическими объектами передается на одном ритме</w:t>
      </w:r>
      <w:r>
        <w:rPr>
          <w:rFonts w:eastAsiaTheme="minorEastAsia"/>
        </w:rPr>
        <w:t>;</w:t>
      </w:r>
    </w:p>
    <w:p w:rsidR="00DD6AFC" w:rsidRDefault="00DD6AFC" w:rsidP="004C3C52">
      <w:pPr>
        <w:pStyle w:val="af0"/>
        <w:widowControl w:val="0"/>
        <w:numPr>
          <w:ilvl w:val="0"/>
          <w:numId w:val="33"/>
        </w:numPr>
        <w:tabs>
          <w:tab w:val="left" w:pos="426"/>
        </w:tabs>
        <w:spacing w:line="20" w:lineRule="atLeast"/>
        <w:ind w:left="426" w:hanging="284"/>
        <w:jc w:val="both"/>
        <w:rPr>
          <w:rFonts w:eastAsiaTheme="minorEastAsia"/>
        </w:rPr>
      </w:pPr>
      <w:r>
        <w:rPr>
          <w:rFonts w:eastAsiaTheme="minorEastAsia"/>
        </w:rPr>
        <w:t>в</w:t>
      </w:r>
      <w:r w:rsidRPr="00DD6AFC">
        <w:rPr>
          <w:rFonts w:eastAsiaTheme="minorEastAsia"/>
        </w:rPr>
        <w:t xml:space="preserve"> космических масштабах </w:t>
      </w:r>
      <w:r>
        <w:rPr>
          <w:rFonts w:eastAsiaTheme="minorEastAsia"/>
        </w:rPr>
        <w:t xml:space="preserve">основной модой является частота сверхтонкого излучения межгалактического водорода, </w:t>
      </w:r>
      <w:r w:rsidR="004C3C52">
        <w:rPr>
          <w:rFonts w:eastAsiaTheme="minorEastAsia"/>
        </w:rPr>
        <w:t xml:space="preserve">из-за фрактальности пространства </w:t>
      </w:r>
      <w:r>
        <w:rPr>
          <w:rFonts w:eastAsiaTheme="minorEastAsia"/>
        </w:rPr>
        <w:t>в местных условиях с</w:t>
      </w:r>
      <w:r>
        <w:rPr>
          <w:rFonts w:eastAsiaTheme="minorEastAsia"/>
        </w:rPr>
        <w:t>о</w:t>
      </w:r>
      <w:r>
        <w:rPr>
          <w:rFonts w:eastAsiaTheme="minorEastAsia"/>
        </w:rPr>
        <w:t>ответствующая длине волны λ ≈ 57 ÷ 61 см;</w:t>
      </w:r>
      <w:r w:rsidR="00A60DF8">
        <w:rPr>
          <w:rFonts w:eastAsiaTheme="minorEastAsia"/>
        </w:rPr>
        <w:t xml:space="preserve"> «ширина» этой спектральной </w:t>
      </w:r>
      <w:r w:rsidR="00A60DF8" w:rsidRPr="00A60DF8">
        <w:rPr>
          <w:rFonts w:eastAsiaTheme="minorEastAsia"/>
        </w:rPr>
        <w:t>‘</w:t>
      </w:r>
      <w:r w:rsidR="00A60DF8">
        <w:rPr>
          <w:rFonts w:eastAsiaTheme="minorEastAsia"/>
        </w:rPr>
        <w:t>линии</w:t>
      </w:r>
      <w:r w:rsidR="00A60DF8" w:rsidRPr="00A60DF8">
        <w:rPr>
          <w:rFonts w:eastAsiaTheme="minorEastAsia"/>
        </w:rPr>
        <w:t>’</w:t>
      </w:r>
      <w:r w:rsidR="00A60DF8">
        <w:rPr>
          <w:rFonts w:eastAsiaTheme="minorEastAsia"/>
        </w:rPr>
        <w:t xml:space="preserve"> имеет вид нормального распределения с определенной дисперсией ввиду разброса </w:t>
      </w:r>
      <w:r w:rsidR="00051989">
        <w:rPr>
          <w:rFonts w:eastAsiaTheme="minorEastAsia"/>
        </w:rPr>
        <w:t>ча</w:t>
      </w:r>
      <w:r w:rsidR="00A60DF8">
        <w:rPr>
          <w:rFonts w:eastAsiaTheme="minorEastAsia"/>
        </w:rPr>
        <w:t>стных скоростей галактик и различий темпов расширения фрактального пространства</w:t>
      </w:r>
      <w:r w:rsidR="005542AD">
        <w:rPr>
          <w:rFonts w:eastAsiaTheme="minorEastAsia"/>
        </w:rPr>
        <w:t xml:space="preserve"> Метаг</w:t>
      </w:r>
      <w:r w:rsidR="005542AD">
        <w:rPr>
          <w:rFonts w:eastAsiaTheme="minorEastAsia"/>
        </w:rPr>
        <w:t>а</w:t>
      </w:r>
      <w:r w:rsidR="005542AD">
        <w:rPr>
          <w:rFonts w:eastAsiaTheme="minorEastAsia"/>
        </w:rPr>
        <w:t>лактики, ограниченного отсутствием информации из-за эффекта Доплера</w:t>
      </w:r>
      <w:r w:rsidR="00A60DF8">
        <w:rPr>
          <w:rFonts w:eastAsiaTheme="minorEastAsia"/>
        </w:rPr>
        <w:t>;</w:t>
      </w:r>
    </w:p>
    <w:p w:rsidR="00DD6AFC" w:rsidRDefault="00DD6AFC" w:rsidP="004C3C52">
      <w:pPr>
        <w:pStyle w:val="af0"/>
        <w:widowControl w:val="0"/>
        <w:numPr>
          <w:ilvl w:val="0"/>
          <w:numId w:val="33"/>
        </w:numPr>
        <w:tabs>
          <w:tab w:val="left" w:pos="426"/>
        </w:tabs>
        <w:spacing w:line="20" w:lineRule="atLeast"/>
        <w:ind w:left="426" w:hanging="284"/>
        <w:jc w:val="both"/>
        <w:rPr>
          <w:rFonts w:eastAsiaTheme="minorEastAsia"/>
        </w:rPr>
      </w:pPr>
      <w:r>
        <w:rPr>
          <w:rFonts w:eastAsiaTheme="minorEastAsia"/>
        </w:rPr>
        <w:t>узкий диапазон продуктивных частот определяющей радиации дополняется</w:t>
      </w:r>
      <w:r w:rsidR="00051989">
        <w:rPr>
          <w:rFonts w:eastAsiaTheme="minorEastAsia"/>
        </w:rPr>
        <w:t>,</w:t>
      </w:r>
      <w:r>
        <w:rPr>
          <w:rFonts w:eastAsiaTheme="minorEastAsia"/>
        </w:rPr>
        <w:t xml:space="preserve"> в процессе передачи информации одиночным фотон</w:t>
      </w:r>
      <w:r w:rsidR="004C3C52">
        <w:rPr>
          <w:rFonts w:eastAsiaTheme="minorEastAsia"/>
        </w:rPr>
        <w:t>ом</w:t>
      </w:r>
      <w:r w:rsidR="00051989">
        <w:rPr>
          <w:rFonts w:eastAsiaTheme="minorEastAsia"/>
        </w:rPr>
        <w:t>,</w:t>
      </w:r>
      <w:r>
        <w:rPr>
          <w:rFonts w:eastAsiaTheme="minorEastAsia"/>
        </w:rPr>
        <w:t xml:space="preserve"> цугом</w:t>
      </w:r>
      <w:r w:rsidR="00051989">
        <w:rPr>
          <w:rFonts w:eastAsiaTheme="minorEastAsia"/>
        </w:rPr>
        <w:t xml:space="preserve"> </w:t>
      </w:r>
      <w:r w:rsidR="00754DAD" w:rsidRPr="00754DAD">
        <w:rPr>
          <w:rFonts w:eastAsiaTheme="minorEastAsia"/>
        </w:rPr>
        <w:t>‘</w:t>
      </w:r>
      <w:r w:rsidR="00051989">
        <w:rPr>
          <w:rFonts w:eastAsiaTheme="minorEastAsia"/>
        </w:rPr>
        <w:t>кванта</w:t>
      </w:r>
      <w:r w:rsidR="00754DAD" w:rsidRPr="00754DAD">
        <w:rPr>
          <w:rFonts w:eastAsiaTheme="minorEastAsia"/>
        </w:rPr>
        <w:t>’</w:t>
      </w:r>
      <w:r w:rsidR="00051989">
        <w:rPr>
          <w:rFonts w:eastAsiaTheme="minorEastAsia"/>
        </w:rPr>
        <w:t xml:space="preserve"> ЭМ-поля</w:t>
      </w:r>
      <w:r>
        <w:rPr>
          <w:rFonts w:eastAsiaTheme="minorEastAsia"/>
        </w:rPr>
        <w:t>;</w:t>
      </w:r>
    </w:p>
    <w:p w:rsidR="00DD6AFC" w:rsidRDefault="00DD6AFC" w:rsidP="004C3C52">
      <w:pPr>
        <w:pStyle w:val="af0"/>
        <w:widowControl w:val="0"/>
        <w:numPr>
          <w:ilvl w:val="0"/>
          <w:numId w:val="33"/>
        </w:numPr>
        <w:tabs>
          <w:tab w:val="left" w:pos="426"/>
        </w:tabs>
        <w:spacing w:line="20" w:lineRule="atLeast"/>
        <w:ind w:left="426" w:hanging="284"/>
        <w:jc w:val="both"/>
        <w:rPr>
          <w:rFonts w:eastAsiaTheme="minorEastAsia"/>
        </w:rPr>
      </w:pPr>
      <w:r>
        <w:rPr>
          <w:rFonts w:eastAsiaTheme="minorEastAsia"/>
        </w:rPr>
        <w:t>групп</w:t>
      </w:r>
      <w:r w:rsidR="0032504F">
        <w:rPr>
          <w:rFonts w:eastAsiaTheme="minorEastAsia"/>
        </w:rPr>
        <w:t>а</w:t>
      </w:r>
      <w:r>
        <w:rPr>
          <w:rFonts w:eastAsiaTheme="minorEastAsia"/>
        </w:rPr>
        <w:t xml:space="preserve"> коррелированных по частоте и направлению фотонов </w:t>
      </w:r>
      <w:r w:rsidR="0032504F">
        <w:rPr>
          <w:rFonts w:eastAsiaTheme="minorEastAsia"/>
        </w:rPr>
        <w:t>играет</w:t>
      </w:r>
      <w:r>
        <w:rPr>
          <w:rFonts w:eastAsiaTheme="minorEastAsia"/>
        </w:rPr>
        <w:t xml:space="preserve"> роль носителя</w:t>
      </w:r>
      <w:r w:rsidR="0032504F">
        <w:rPr>
          <w:rFonts w:eastAsiaTheme="minorEastAsia"/>
        </w:rPr>
        <w:t xml:space="preserve"> и</w:t>
      </w:r>
      <w:r w:rsidR="0032504F">
        <w:rPr>
          <w:rFonts w:eastAsiaTheme="minorEastAsia"/>
        </w:rPr>
        <w:t>н</w:t>
      </w:r>
      <w:r w:rsidR="0032504F">
        <w:rPr>
          <w:rFonts w:eastAsiaTheme="minorEastAsia"/>
        </w:rPr>
        <w:t>формации, если</w:t>
      </w:r>
      <w:r w:rsidRPr="00DD6AFC">
        <w:rPr>
          <w:rFonts w:eastAsiaTheme="minorEastAsia"/>
        </w:rPr>
        <w:t xml:space="preserve"> </w:t>
      </w:r>
      <w:r w:rsidR="0032504F">
        <w:rPr>
          <w:rFonts w:eastAsiaTheme="minorEastAsia"/>
        </w:rPr>
        <w:t>она м</w:t>
      </w:r>
      <w:r w:rsidR="005542AD">
        <w:rPr>
          <w:rFonts w:eastAsiaTheme="minorEastAsia"/>
        </w:rPr>
        <w:t>одулирована полезными сигналами; как под постоянным воздейс</w:t>
      </w:r>
      <w:r w:rsidR="005542AD">
        <w:rPr>
          <w:rFonts w:eastAsiaTheme="minorEastAsia"/>
        </w:rPr>
        <w:t>т</w:t>
      </w:r>
      <w:r w:rsidR="005542AD">
        <w:rPr>
          <w:rFonts w:eastAsiaTheme="minorEastAsia"/>
        </w:rPr>
        <w:t>вием сверхтонкого излучения Метагалактики мозг находится, так он и постоянно изл</w:t>
      </w:r>
      <w:r w:rsidR="005542AD">
        <w:rPr>
          <w:rFonts w:eastAsiaTheme="minorEastAsia"/>
        </w:rPr>
        <w:t>у</w:t>
      </w:r>
      <w:r w:rsidR="005542AD">
        <w:rPr>
          <w:rFonts w:eastAsiaTheme="minorEastAsia"/>
        </w:rPr>
        <w:t>чает в радиодиапазоне (λ ≈ .1 ÷ 15 см) «вторичную» информацию;</w:t>
      </w:r>
    </w:p>
    <w:p w:rsidR="005F586D" w:rsidRDefault="008F18B6" w:rsidP="004C3C52">
      <w:pPr>
        <w:pStyle w:val="af0"/>
        <w:widowControl w:val="0"/>
        <w:numPr>
          <w:ilvl w:val="0"/>
          <w:numId w:val="33"/>
        </w:numPr>
        <w:tabs>
          <w:tab w:val="left" w:pos="426"/>
        </w:tabs>
        <w:spacing w:line="20" w:lineRule="atLeast"/>
        <w:ind w:left="426" w:hanging="284"/>
        <w:jc w:val="both"/>
        <w:rPr>
          <w:rFonts w:eastAsiaTheme="minorEastAsia"/>
        </w:rPr>
      </w:pPr>
      <w:r>
        <w:rPr>
          <w:rFonts w:eastAsiaTheme="minorEastAsia"/>
        </w:rPr>
        <w:t xml:space="preserve">внутригодичная </w:t>
      </w:r>
      <w:r w:rsidR="005542AD">
        <w:rPr>
          <w:rFonts w:eastAsiaTheme="minorEastAsia"/>
        </w:rPr>
        <w:t xml:space="preserve">волновая природа гороскопа, показанная выше, </w:t>
      </w:r>
      <w:r>
        <w:rPr>
          <w:rFonts w:eastAsiaTheme="minorEastAsia"/>
        </w:rPr>
        <w:t>обеспечивается некот</w:t>
      </w:r>
      <w:r>
        <w:rPr>
          <w:rFonts w:eastAsiaTheme="minorEastAsia"/>
        </w:rPr>
        <w:t>о</w:t>
      </w:r>
      <w:r>
        <w:rPr>
          <w:rFonts w:eastAsiaTheme="minorEastAsia"/>
        </w:rPr>
        <w:t xml:space="preserve">рой экранировкой Солнцем излучения близких звезд и галактик в диапазоне, в основном совпадающем с диапазоном сверхтонкой радиации; математическое ожидание </w:t>
      </w:r>
      <w:r w:rsidR="00E21DFE">
        <w:rPr>
          <w:rFonts w:eastAsiaTheme="minorEastAsia"/>
        </w:rPr>
        <w:t>опред</w:t>
      </w:r>
      <w:r w:rsidR="00E21DFE">
        <w:rPr>
          <w:rFonts w:eastAsiaTheme="minorEastAsia"/>
        </w:rPr>
        <w:t>е</w:t>
      </w:r>
      <w:r w:rsidR="00E21DFE">
        <w:rPr>
          <w:rFonts w:eastAsiaTheme="minorEastAsia"/>
        </w:rPr>
        <w:t>ляюще</w:t>
      </w:r>
      <w:r>
        <w:rPr>
          <w:rFonts w:eastAsiaTheme="minorEastAsia"/>
        </w:rPr>
        <w:t xml:space="preserve">й пространственной частоты </w:t>
      </w:r>
      <w:r w:rsidRPr="008F18B6">
        <w:rPr>
          <w:rFonts w:eastAsiaTheme="minorEastAsia"/>
          <w:i/>
          <w:lang w:val="en-US"/>
        </w:rPr>
        <w:t>k</w:t>
      </w:r>
      <w:r w:rsidRPr="008F18B6">
        <w:rPr>
          <w:rFonts w:eastAsiaTheme="minorEastAsia"/>
        </w:rPr>
        <w:t xml:space="preserve"> = </w:t>
      </w:r>
      <w:r>
        <w:rPr>
          <w:rFonts w:eastAsiaTheme="minorEastAsia"/>
        </w:rPr>
        <w:t>ω</w:t>
      </w:r>
      <w:r w:rsidRPr="008F18B6">
        <w:rPr>
          <w:rFonts w:eastAsiaTheme="minorEastAsia"/>
        </w:rPr>
        <w:t>/</w:t>
      </w:r>
      <w:r w:rsidRPr="008F18B6">
        <w:rPr>
          <w:rFonts w:eastAsiaTheme="minorEastAsia"/>
          <w:i/>
          <w:lang w:val="en-US"/>
        </w:rPr>
        <w:t>u</w:t>
      </w:r>
      <w:r w:rsidRPr="008F18B6">
        <w:rPr>
          <w:rFonts w:eastAsiaTheme="minorEastAsia"/>
        </w:rPr>
        <w:t xml:space="preserve"> </w:t>
      </w:r>
      <w:r>
        <w:rPr>
          <w:rFonts w:eastAsiaTheme="minorEastAsia"/>
        </w:rPr>
        <w:t xml:space="preserve">у </w:t>
      </w:r>
      <w:r w:rsidR="009F69B4">
        <w:rPr>
          <w:rFonts w:eastAsiaTheme="minorEastAsia"/>
        </w:rPr>
        <w:t>различ</w:t>
      </w:r>
      <w:r>
        <w:rPr>
          <w:rFonts w:eastAsiaTheme="minorEastAsia"/>
        </w:rPr>
        <w:t xml:space="preserve">ных </w:t>
      </w:r>
      <w:r w:rsidR="009F69B4">
        <w:rPr>
          <w:rFonts w:eastAsiaTheme="minorEastAsia"/>
        </w:rPr>
        <w:t>персон</w:t>
      </w:r>
      <w:r>
        <w:rPr>
          <w:rFonts w:eastAsiaTheme="minorEastAsia"/>
        </w:rPr>
        <w:t xml:space="preserve"> сдвигается сообразно времени их рождения и, как мы выяснили при анализе </w:t>
      </w:r>
      <w:r w:rsidR="00805062">
        <w:rPr>
          <w:rFonts w:eastAsiaTheme="minorEastAsia"/>
        </w:rPr>
        <w:t xml:space="preserve">их </w:t>
      </w:r>
      <w:r>
        <w:rPr>
          <w:rFonts w:eastAsiaTheme="minorEastAsia"/>
        </w:rPr>
        <w:t>взаимодействия</w:t>
      </w:r>
      <w:r w:rsidR="00805062">
        <w:rPr>
          <w:rFonts w:eastAsiaTheme="minorEastAsia"/>
        </w:rPr>
        <w:t xml:space="preserve"> в информац</w:t>
      </w:r>
      <w:r w:rsidR="00805062">
        <w:rPr>
          <w:rFonts w:eastAsiaTheme="minorEastAsia"/>
        </w:rPr>
        <w:t>и</w:t>
      </w:r>
      <w:r w:rsidR="00805062">
        <w:rPr>
          <w:rFonts w:eastAsiaTheme="minorEastAsia"/>
        </w:rPr>
        <w:t xml:space="preserve">онном поле </w:t>
      </w:r>
      <m:oMath>
        <m:r>
          <m:rPr>
            <m:scr m:val="fraktur"/>
            <m:sty m:val="p"/>
          </m:rPr>
          <w:rPr>
            <w:rFonts w:ascii="Cambria Math" w:eastAsiaTheme="minorEastAsia" w:hAnsi="Cambria Math"/>
          </w:rPr>
          <m:t>A</m:t>
        </m:r>
      </m:oMath>
      <w:r w:rsidR="00805062">
        <w:rPr>
          <w:rFonts w:eastAsiaTheme="minorEastAsia"/>
        </w:rPr>
        <w:t>, при малейшем диссонансе интеллектуальных ритмов происходит отта</w:t>
      </w:r>
      <w:r w:rsidR="00805062">
        <w:rPr>
          <w:rFonts w:eastAsiaTheme="minorEastAsia"/>
        </w:rPr>
        <w:t>л</w:t>
      </w:r>
      <w:r w:rsidR="00805062">
        <w:rPr>
          <w:rFonts w:eastAsiaTheme="minorEastAsia"/>
        </w:rPr>
        <w:t>кивание, а субъекты, одинаково напитавшиеся космической электромагнитной энергией, при сближении испытывают комфорт, в том числе психологический (эмоциональные, физиологические ритмы тоже играют роль, но в этом контексте не рассматриваются); е</w:t>
      </w:r>
      <w:r w:rsidR="00805062">
        <w:rPr>
          <w:rFonts w:eastAsiaTheme="minorEastAsia"/>
        </w:rPr>
        <w:t>с</w:t>
      </w:r>
      <w:r w:rsidR="00805062">
        <w:rPr>
          <w:rFonts w:eastAsiaTheme="minorEastAsia"/>
        </w:rPr>
        <w:t>тественно, все предсказания лежат в пределах ошибок, связанных не только с разбросом частоты продуктивного излучения, но и с бытовыми, социальными, культурными, рел</w:t>
      </w:r>
      <w:r w:rsidR="00805062">
        <w:rPr>
          <w:rFonts w:eastAsiaTheme="minorEastAsia"/>
        </w:rPr>
        <w:t>и</w:t>
      </w:r>
      <w:r w:rsidR="00805062">
        <w:rPr>
          <w:rFonts w:eastAsiaTheme="minorEastAsia"/>
        </w:rPr>
        <w:t>гиозными, национ</w:t>
      </w:r>
      <w:r w:rsidR="00754DAD">
        <w:rPr>
          <w:rFonts w:eastAsiaTheme="minorEastAsia"/>
        </w:rPr>
        <w:t xml:space="preserve">альными и прочими особенностями; </w:t>
      </w:r>
      <w:r w:rsidR="00EC6A7D">
        <w:rPr>
          <w:rFonts w:eastAsiaTheme="minorEastAsia"/>
        </w:rPr>
        <w:t xml:space="preserve">в теории возможно </w:t>
      </w:r>
      <w:r w:rsidR="00754DAD">
        <w:rPr>
          <w:rFonts w:eastAsiaTheme="minorEastAsia"/>
        </w:rPr>
        <w:t xml:space="preserve">наложение чисто космических ритмов на сезонные изменения в условиях потребления </w:t>
      </w:r>
      <w:r w:rsidR="00754DAD">
        <w:rPr>
          <w:rFonts w:eastAsiaTheme="minorEastAsia"/>
          <w:lang w:val="en-US"/>
        </w:rPr>
        <w:t>homo</w:t>
      </w:r>
      <w:r w:rsidR="00EC6A7D">
        <w:rPr>
          <w:rFonts w:eastAsiaTheme="minorEastAsia"/>
        </w:rPr>
        <w:t>.</w:t>
      </w:r>
    </w:p>
    <w:p w:rsidR="005542AD" w:rsidRDefault="005F586D" w:rsidP="005F586D">
      <w:pPr>
        <w:pStyle w:val="af0"/>
        <w:widowControl w:val="0"/>
        <w:spacing w:line="20" w:lineRule="atLeast"/>
        <w:ind w:left="0" w:firstLine="426"/>
        <w:jc w:val="both"/>
        <w:rPr>
          <w:rFonts w:eastAsiaTheme="minorEastAsia"/>
        </w:rPr>
      </w:pPr>
      <w:r>
        <w:rPr>
          <w:rFonts w:eastAsiaTheme="minorEastAsia"/>
        </w:rPr>
        <w:t xml:space="preserve">А что же с пресловутой притягательностью противоположностей? Для синуса </w:t>
      </w:r>
      <w:r w:rsidR="00DF7948">
        <w:rPr>
          <w:rFonts w:eastAsiaTheme="minorEastAsia"/>
        </w:rPr>
        <w:t xml:space="preserve">и других тригонометрических функций </w:t>
      </w:r>
      <w:r>
        <w:rPr>
          <w:rFonts w:eastAsiaTheme="minorEastAsia"/>
        </w:rPr>
        <w:t xml:space="preserve">противоположность – это сдвиг по фазе на угол π. </w:t>
      </w:r>
      <w:r w:rsidR="00F1582A">
        <w:rPr>
          <w:rFonts w:eastAsiaTheme="minorEastAsia"/>
        </w:rPr>
        <w:t>Когда фаза сдвинута на π/2, получается иная картина</w:t>
      </w:r>
      <w:r w:rsidR="00DF7948">
        <w:rPr>
          <w:rFonts w:eastAsiaTheme="minorEastAsia"/>
        </w:rPr>
        <w:t>, «перпендикулярная» (не в смысле геометрии)</w:t>
      </w:r>
      <w:r w:rsidR="00F1582A">
        <w:rPr>
          <w:rFonts w:eastAsiaTheme="minorEastAsia"/>
        </w:rPr>
        <w:t>. Для сравнения возьмем развитие событий при взаимодействии интеллектуалов, показанном на рис. Б предыдущего панно. Характеристики субъектов те же, но их поведение</w:t>
      </w:r>
      <w:r w:rsidR="00E21DFE">
        <w:rPr>
          <w:rFonts w:eastAsiaTheme="minorEastAsia"/>
        </w:rPr>
        <w:t xml:space="preserve"> </w:t>
      </w:r>
      <w:r w:rsidR="00F1582A">
        <w:rPr>
          <w:rFonts w:eastAsiaTheme="minorEastAsia"/>
        </w:rPr>
        <w:t>меняется в з</w:t>
      </w:r>
      <w:r w:rsidR="00F1582A">
        <w:rPr>
          <w:rFonts w:eastAsiaTheme="minorEastAsia"/>
        </w:rPr>
        <w:t>а</w:t>
      </w:r>
      <w:r w:rsidR="00F1582A">
        <w:rPr>
          <w:rFonts w:eastAsiaTheme="minorEastAsia"/>
        </w:rPr>
        <w:lastRenderedPageBreak/>
        <w:t xml:space="preserve">висимости от фазы. Рис. </w:t>
      </w:r>
      <w:r w:rsidR="00F1582A">
        <w:rPr>
          <w:rFonts w:eastAsiaTheme="minorEastAsia"/>
          <w:lang w:val="en-US"/>
        </w:rPr>
        <w:t>A</w:t>
      </w:r>
      <w:r w:rsidR="00F1582A" w:rsidRPr="00F1582A">
        <w:rPr>
          <w:rFonts w:asciiTheme="minorHAnsi" w:eastAsiaTheme="minorEastAsia" w:hAnsiTheme="minorHAnsi"/>
          <w:b/>
        </w:rPr>
        <w:t>’</w:t>
      </w:r>
      <w:r w:rsidR="00F1582A" w:rsidRPr="00F1582A">
        <w:rPr>
          <w:rFonts w:eastAsiaTheme="minorEastAsia"/>
        </w:rPr>
        <w:t xml:space="preserve"> – </w:t>
      </w:r>
      <w:r w:rsidR="00F1582A">
        <w:rPr>
          <w:rFonts w:eastAsiaTheme="minorEastAsia"/>
        </w:rPr>
        <w:t>это тот же тип реакции на соседа, что и на рис. Б. Рис. Б</w:t>
      </w:r>
      <w:r w:rsidR="00F1582A" w:rsidRPr="00F1582A">
        <w:rPr>
          <w:rFonts w:asciiTheme="minorHAnsi" w:eastAsiaTheme="minorEastAsia" w:hAnsiTheme="minorHAnsi"/>
          <w:b/>
        </w:rPr>
        <w:t>’</w:t>
      </w:r>
      <w:r w:rsidR="00F1582A">
        <w:rPr>
          <w:rFonts w:eastAsiaTheme="minorEastAsia"/>
        </w:rPr>
        <w:t xml:space="preserve"> – сдвиг по фазе на π/2; заметно крутое изменение траектории движения по информационному пространству, повернуто</w:t>
      </w:r>
      <w:r w:rsidR="00DF7948">
        <w:rPr>
          <w:rFonts w:eastAsiaTheme="minorEastAsia"/>
        </w:rPr>
        <w:t>й</w:t>
      </w:r>
      <w:r w:rsidR="00F1582A">
        <w:rPr>
          <w:rFonts w:eastAsiaTheme="minorEastAsia"/>
        </w:rPr>
        <w:t xml:space="preserve"> влево примерно на угол π/2. Рис. В</w:t>
      </w:r>
      <w:r w:rsidR="00F1582A" w:rsidRPr="00F1582A">
        <w:rPr>
          <w:rFonts w:asciiTheme="minorHAnsi" w:eastAsiaTheme="minorEastAsia" w:hAnsiTheme="minorHAnsi"/>
          <w:b/>
        </w:rPr>
        <w:t>’</w:t>
      </w:r>
      <w:r w:rsidR="00F1582A">
        <w:rPr>
          <w:rFonts w:eastAsiaTheme="minorEastAsia"/>
        </w:rPr>
        <w:t xml:space="preserve"> – сдвиг по фазе на угол π; н</w:t>
      </w:r>
      <w:r w:rsidR="00F1582A">
        <w:rPr>
          <w:rFonts w:eastAsiaTheme="minorEastAsia"/>
        </w:rPr>
        <w:t>а</w:t>
      </w:r>
      <w:r w:rsidR="00F1582A">
        <w:rPr>
          <w:rFonts w:eastAsiaTheme="minorEastAsia"/>
        </w:rPr>
        <w:t>правление движения тоже резко меняется; внутренние пульсации субъекта 2 со временем по амплитуде уменьшаются; в целом движение м</w:t>
      </w:r>
      <w:r w:rsidR="00F1582A">
        <w:rPr>
          <w:rFonts w:eastAsiaTheme="minorEastAsia"/>
        </w:rPr>
        <w:t>е</w:t>
      </w:r>
      <w:r w:rsidR="00F1582A">
        <w:rPr>
          <w:rFonts w:eastAsiaTheme="minorEastAsia"/>
        </w:rPr>
        <w:t>няет курс примерно на угол π/2 вправо</w:t>
      </w:r>
      <w:r w:rsidR="00216BCF">
        <w:rPr>
          <w:rFonts w:eastAsiaTheme="minorEastAsia"/>
        </w:rPr>
        <w:t>; част</w:t>
      </w:r>
      <w:r w:rsidR="00216BCF">
        <w:rPr>
          <w:rFonts w:eastAsiaTheme="minorEastAsia"/>
        </w:rPr>
        <w:t>о</w:t>
      </w:r>
      <w:r w:rsidR="00216BCF">
        <w:rPr>
          <w:rFonts w:eastAsiaTheme="minorEastAsia"/>
        </w:rPr>
        <w:t>та витков снижается.</w:t>
      </w:r>
      <w:r w:rsidR="00F1582A">
        <w:rPr>
          <w:rFonts w:eastAsiaTheme="minorEastAsia"/>
        </w:rPr>
        <w:t xml:space="preserve"> Если ритмы хромосом му</w:t>
      </w:r>
      <w:r w:rsidR="00F1582A">
        <w:rPr>
          <w:rFonts w:eastAsiaTheme="minorEastAsia"/>
        </w:rPr>
        <w:t>ж</w:t>
      </w:r>
      <w:r w:rsidR="00F1582A">
        <w:rPr>
          <w:rFonts w:eastAsiaTheme="minorEastAsia"/>
        </w:rPr>
        <w:t>чины и женщины повернуты относительно друг друга</w:t>
      </w:r>
      <w:r w:rsidR="00805062">
        <w:rPr>
          <w:rFonts w:eastAsiaTheme="minorEastAsia"/>
        </w:rPr>
        <w:t xml:space="preserve"> </w:t>
      </w:r>
      <w:r w:rsidR="00F1582A">
        <w:rPr>
          <w:rFonts w:eastAsiaTheme="minorEastAsia"/>
        </w:rPr>
        <w:t>на угол π, то это нормально, но к совмес</w:t>
      </w:r>
      <w:r w:rsidR="00F1582A">
        <w:rPr>
          <w:rFonts w:eastAsiaTheme="minorEastAsia"/>
        </w:rPr>
        <w:t>т</w:t>
      </w:r>
      <w:r w:rsidR="00F1582A">
        <w:rPr>
          <w:rFonts w:eastAsiaTheme="minorEastAsia"/>
        </w:rPr>
        <w:t>ным интеллектуальным проявлениям эт</w:t>
      </w:r>
      <w:r w:rsidR="00DF7948">
        <w:rPr>
          <w:rFonts w:eastAsiaTheme="minorEastAsia"/>
        </w:rPr>
        <w:t>о</w:t>
      </w:r>
      <w:r w:rsidR="00F1582A">
        <w:rPr>
          <w:rFonts w:eastAsiaTheme="minorEastAsia"/>
        </w:rPr>
        <w:t xml:space="preserve"> отн</w:t>
      </w:r>
      <w:r w:rsidR="00F1582A">
        <w:rPr>
          <w:rFonts w:eastAsiaTheme="minorEastAsia"/>
        </w:rPr>
        <w:t>о</w:t>
      </w:r>
      <w:r w:rsidR="00F1582A">
        <w:rPr>
          <w:rFonts w:eastAsiaTheme="minorEastAsia"/>
        </w:rPr>
        <w:t>шени</w:t>
      </w:r>
      <w:r w:rsidR="00DF7948">
        <w:rPr>
          <w:rFonts w:eastAsiaTheme="minorEastAsia"/>
        </w:rPr>
        <w:t>я</w:t>
      </w:r>
      <w:r w:rsidR="00F1582A">
        <w:rPr>
          <w:rFonts w:eastAsiaTheme="minorEastAsia"/>
        </w:rPr>
        <w:t xml:space="preserve"> почти не име</w:t>
      </w:r>
      <w:r w:rsidR="00DF7948">
        <w:rPr>
          <w:rFonts w:eastAsiaTheme="minorEastAsia"/>
        </w:rPr>
        <w:t>е</w:t>
      </w:r>
      <w:r w:rsidR="00F1582A">
        <w:rPr>
          <w:rFonts w:eastAsiaTheme="minorEastAsia"/>
        </w:rPr>
        <w:t xml:space="preserve">т </w:t>
      </w:r>
      <w:r w:rsidR="00216BCF" w:rsidRPr="00216BCF">
        <w:rPr>
          <w:rFonts w:eastAsiaTheme="minorEastAsia"/>
        </w:rPr>
        <w:t xml:space="preserve"> </w:t>
      </w:r>
      <w:r w:rsidR="00F1582A">
        <w:rPr>
          <w:rFonts w:eastAsiaTheme="minorEastAsia"/>
        </w:rPr>
        <w:t>(только локально на небольших интервалах времени)</w:t>
      </w:r>
      <w:r w:rsidR="00724708">
        <w:rPr>
          <w:rFonts w:eastAsiaTheme="minorEastAsia"/>
        </w:rPr>
        <w:t xml:space="preserve">. Когда </w:t>
      </w:r>
      <w:r w:rsidR="00216BCF">
        <w:rPr>
          <w:rFonts w:eastAsiaTheme="minorEastAsia"/>
          <w:noProof/>
        </w:rPr>
        <w:drawing>
          <wp:anchor distT="0" distB="0" distL="114300" distR="114300" simplePos="0" relativeHeight="251676672" behindDoc="1" locked="0" layoutInCell="1" allowOverlap="1">
            <wp:simplePos x="0" y="0"/>
            <wp:positionH relativeFrom="column">
              <wp:posOffset>22860</wp:posOffset>
            </wp:positionH>
            <wp:positionV relativeFrom="paragraph">
              <wp:posOffset>746760</wp:posOffset>
            </wp:positionV>
            <wp:extent cx="2794000" cy="904875"/>
            <wp:effectExtent l="19050" t="0" r="6350" b="0"/>
            <wp:wrapTight wrapText="bothSides">
              <wp:wrapPolygon edited="0">
                <wp:start x="-147" y="0"/>
                <wp:lineTo x="-147" y="21373"/>
                <wp:lineTo x="21649" y="21373"/>
                <wp:lineTo x="21649" y="0"/>
                <wp:lineTo x="-147" y="0"/>
              </wp:wrapPolygon>
            </wp:wrapTight>
            <wp:docPr id="57" name="Рисунок 24" descr="C:\Documents and Settings\Авиация\Мои документы\Новые статьи\Биоритмы и фазовые переходы\Фото0853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виация\Мои документы\Новые статьи\Биоритмы и фазовые переходы\Фото0853я.jpg"/>
                    <pic:cNvPicPr>
                      <a:picLocks noChangeAspect="1" noChangeArrowheads="1"/>
                    </pic:cNvPicPr>
                  </pic:nvPicPr>
                  <pic:blipFill>
                    <a:blip r:embed="rId103" cstate="print"/>
                    <a:srcRect/>
                    <a:stretch>
                      <a:fillRect/>
                    </a:stretch>
                  </pic:blipFill>
                  <pic:spPr bwMode="auto">
                    <a:xfrm>
                      <a:off x="0" y="0"/>
                      <a:ext cx="2794000" cy="904875"/>
                    </a:xfrm>
                    <a:prstGeom prst="rect">
                      <a:avLst/>
                    </a:prstGeom>
                    <a:noFill/>
                    <a:ln w="9525">
                      <a:noFill/>
                      <a:miter lim="800000"/>
                      <a:headEnd/>
                      <a:tailEnd/>
                    </a:ln>
                  </pic:spPr>
                </pic:pic>
              </a:graphicData>
            </a:graphic>
          </wp:anchor>
        </w:drawing>
      </w:r>
      <w:r w:rsidR="00724708">
        <w:rPr>
          <w:rFonts w:eastAsiaTheme="minorEastAsia"/>
        </w:rPr>
        <w:t>н</w:t>
      </w:r>
      <w:r w:rsidR="00724708">
        <w:rPr>
          <w:rFonts w:eastAsiaTheme="minorEastAsia"/>
        </w:rPr>
        <w:t>а</w:t>
      </w:r>
      <w:r w:rsidR="00724708">
        <w:rPr>
          <w:rFonts w:eastAsiaTheme="minorEastAsia"/>
        </w:rPr>
        <w:t xml:space="preserve">строй на учебу </w:t>
      </w:r>
      <w:r w:rsidR="00823425">
        <w:rPr>
          <w:rFonts w:eastAsiaTheme="minorEastAsia"/>
        </w:rPr>
        <w:t xml:space="preserve">ввиду </w:t>
      </w:r>
      <w:r w:rsidR="00724708">
        <w:rPr>
          <w:rFonts w:eastAsiaTheme="minorEastAsia"/>
        </w:rPr>
        <w:t>аритми</w:t>
      </w:r>
      <w:r w:rsidR="00823425">
        <w:rPr>
          <w:rFonts w:eastAsiaTheme="minorEastAsia"/>
        </w:rPr>
        <w:t>и</w:t>
      </w:r>
      <w:r w:rsidR="00724708">
        <w:rPr>
          <w:rFonts w:eastAsiaTheme="minorEastAsia"/>
        </w:rPr>
        <w:t xml:space="preserve"> гасится, ведомый субъект </w:t>
      </w:r>
      <w:r w:rsidR="00DF7948">
        <w:rPr>
          <w:rFonts w:eastAsiaTheme="minorEastAsia"/>
        </w:rPr>
        <w:t xml:space="preserve">значительно </w:t>
      </w:r>
      <w:r w:rsidR="00724708">
        <w:rPr>
          <w:rFonts w:eastAsiaTheme="minorEastAsia"/>
        </w:rPr>
        <w:t>уклоняется от магистральн</w:t>
      </w:r>
      <w:r w:rsidR="00724708">
        <w:rPr>
          <w:rFonts w:eastAsiaTheme="minorEastAsia"/>
        </w:rPr>
        <w:t>о</w:t>
      </w:r>
      <w:r w:rsidR="00724708">
        <w:rPr>
          <w:rFonts w:eastAsiaTheme="minorEastAsia"/>
        </w:rPr>
        <w:t>го пути познания общественно-исторических и научно-технических истин и уклоняет вед</w:t>
      </w:r>
      <w:r w:rsidR="00724708">
        <w:rPr>
          <w:rFonts w:eastAsiaTheme="minorEastAsia"/>
        </w:rPr>
        <w:t>у</w:t>
      </w:r>
      <w:r w:rsidR="00724708">
        <w:rPr>
          <w:rFonts w:eastAsiaTheme="minorEastAsia"/>
        </w:rPr>
        <w:t>щего субъекта</w:t>
      </w:r>
      <w:r w:rsidR="0074226F" w:rsidRPr="0074226F">
        <w:rPr>
          <w:rFonts w:eastAsiaTheme="minorEastAsia"/>
        </w:rPr>
        <w:t xml:space="preserve"> (</w:t>
      </w:r>
      <w:r w:rsidR="0074226F">
        <w:rPr>
          <w:rFonts w:eastAsiaTheme="minorEastAsia"/>
        </w:rPr>
        <w:t>или пытается уклонить)</w:t>
      </w:r>
      <w:r w:rsidR="00724708">
        <w:rPr>
          <w:rFonts w:eastAsiaTheme="minorEastAsia"/>
        </w:rPr>
        <w:t>.</w:t>
      </w:r>
    </w:p>
    <w:p w:rsidR="00DF7948" w:rsidRPr="00DD6AFC" w:rsidRDefault="00DF7948" w:rsidP="005F586D">
      <w:pPr>
        <w:pStyle w:val="af0"/>
        <w:widowControl w:val="0"/>
        <w:spacing w:line="20" w:lineRule="atLeast"/>
        <w:ind w:left="0" w:firstLine="426"/>
        <w:jc w:val="both"/>
        <w:rPr>
          <w:rFonts w:eastAsiaTheme="minorEastAsia"/>
        </w:rPr>
      </w:pPr>
      <w:r>
        <w:rPr>
          <w:rFonts w:eastAsiaTheme="minorEastAsia"/>
        </w:rPr>
        <w:t>В структуре гороскопа, помещенного выше, заметны линии благоприятного исхода зн</w:t>
      </w:r>
      <w:r>
        <w:rPr>
          <w:rFonts w:eastAsiaTheme="minorEastAsia"/>
        </w:rPr>
        <w:t>а</w:t>
      </w:r>
      <w:r>
        <w:rPr>
          <w:rFonts w:eastAsiaTheme="minorEastAsia"/>
        </w:rPr>
        <w:t>комств, расположенные около левой диагонали. По всей видимости, сдвиг по фазе на угол π между ритмами мужчины и женщины сказывается на статистике их взаимоотношений – и не только в интеллектуальном пространстве</w:t>
      </w:r>
      <w:r w:rsidR="00D8674C">
        <w:rPr>
          <w:rFonts w:eastAsiaTheme="minorEastAsia"/>
        </w:rPr>
        <w:t>, но и в эмоциональном и физиологическом пр</w:t>
      </w:r>
      <w:r w:rsidR="00D8674C">
        <w:rPr>
          <w:rFonts w:eastAsiaTheme="minorEastAsia"/>
        </w:rPr>
        <w:t>о</w:t>
      </w:r>
      <w:r w:rsidR="00D8674C">
        <w:rPr>
          <w:rFonts w:eastAsiaTheme="minorEastAsia"/>
        </w:rPr>
        <w:t>странствах</w:t>
      </w:r>
      <w:r>
        <w:rPr>
          <w:rFonts w:eastAsiaTheme="minorEastAsia"/>
        </w:rPr>
        <w:t>. Во всяком случае, сезонные, годовые, личные ритмы субъектов накладываются друг на друга, что вскрывает статистика.</w:t>
      </w:r>
    </w:p>
    <w:p w:rsidR="00742187" w:rsidRDefault="00742187" w:rsidP="00742187">
      <w:pPr>
        <w:widowControl w:val="0"/>
        <w:spacing w:line="20" w:lineRule="atLeast"/>
        <w:ind w:firstLine="426"/>
        <w:jc w:val="both"/>
        <w:rPr>
          <w:rFonts w:eastAsiaTheme="minorEastAsia"/>
        </w:rPr>
      </w:pPr>
      <w:r w:rsidRPr="0010593A">
        <w:rPr>
          <w:color w:val="FFFFFF" w:themeColor="background1"/>
          <w:highlight w:val="darkRed"/>
        </w:rPr>
        <w:t>З</w:t>
      </w:r>
      <w:r w:rsidRPr="00861403">
        <w:t>акон</w:t>
      </w:r>
      <w:r>
        <w:t xml:space="preserve"> сохранения информации. В естествознании для </w:t>
      </w:r>
      <w:r w:rsidRPr="006C6505">
        <w:rPr>
          <w:i/>
        </w:rPr>
        <w:t>изолированных</w:t>
      </w:r>
      <w:r>
        <w:t xml:space="preserve"> систем есть закон сохранения материи (ученый-энциклопедист М.В.Ломоносов, 1748), есть закон сохранения энергии (аптекарь Р.Майер, 1842), есть закон сохранения теплоты в адиабатных процессах, законы сохранения электрического заряда, импульса и момента импульса и т.д. Наконец, для свободной системы есть закон возрастания энтропии (возрастания беспорядка), но нет закона сохранения (или возрастания) информации. Так как для кибернетической системы обладание информацией подразумевает </w:t>
      </w:r>
      <w:r w:rsidRPr="009C7EEB">
        <w:rPr>
          <w:i/>
        </w:rPr>
        <w:t>управление</w:t>
      </w:r>
      <w:r>
        <w:t xml:space="preserve">, близкое к оптимальному, и установление некоего </w:t>
      </w:r>
      <w:r w:rsidRPr="009C7EEB">
        <w:rPr>
          <w:i/>
        </w:rPr>
        <w:t>порядка</w:t>
      </w:r>
      <w:r>
        <w:rPr>
          <w:i/>
        </w:rPr>
        <w:t xml:space="preserve"> </w:t>
      </w:r>
      <w:r>
        <w:t>в способах ее существования, то логично рассматривать сумму порядка (организ</w:t>
      </w:r>
      <w:r>
        <w:t>о</w:t>
      </w:r>
      <w:r>
        <w:t xml:space="preserve">ванности) и беспорядка (хаоса): </w:t>
      </w:r>
      <w:r>
        <w:rPr>
          <w:lang w:val="en-US"/>
        </w:rPr>
        <w:t>Σ</w:t>
      </w:r>
      <w:r w:rsidRPr="00EB6E4B">
        <w:t xml:space="preserve"> = </w:t>
      </w:r>
      <w:r w:rsidRPr="00EB6E4B">
        <w:rPr>
          <w:i/>
          <w:lang w:val="en-US"/>
        </w:rPr>
        <w:t>I</w:t>
      </w:r>
      <w:r w:rsidRPr="00EB6E4B">
        <w:t xml:space="preserve"> + </w:t>
      </w:r>
      <w:r w:rsidRPr="00EB6E4B">
        <w:rPr>
          <w:i/>
          <w:lang w:val="en-US"/>
        </w:rPr>
        <w:t>S</w:t>
      </w:r>
      <w:r w:rsidRPr="00EB6E4B">
        <w:t xml:space="preserve">, </w:t>
      </w:r>
      <w:r>
        <w:t xml:space="preserve">где </w:t>
      </w:r>
      <w:r w:rsidRPr="00EB6E4B">
        <w:rPr>
          <w:i/>
          <w:lang w:val="en-US"/>
        </w:rPr>
        <w:t>I</w:t>
      </w:r>
      <w:r w:rsidRPr="00EB6E4B">
        <w:t xml:space="preserve"> – </w:t>
      </w:r>
      <w:r>
        <w:t xml:space="preserve">информация, </w:t>
      </w:r>
      <w:r w:rsidRPr="00EB6E4B">
        <w:rPr>
          <w:i/>
          <w:lang w:val="en-US"/>
        </w:rPr>
        <w:t>S</w:t>
      </w:r>
      <w:r w:rsidRPr="00EB6E4B">
        <w:t xml:space="preserve"> – </w:t>
      </w:r>
      <w:r>
        <w:t>энтропия; для изолирова</w:t>
      </w:r>
      <w:r>
        <w:t>н</w:t>
      </w:r>
      <w:r>
        <w:t xml:space="preserve">ной системы </w:t>
      </w:r>
      <w:r>
        <w:rPr>
          <w:lang w:val="en-US"/>
        </w:rPr>
        <w:t>Σ</w:t>
      </w:r>
      <w:r w:rsidRPr="00EB6E4B">
        <w:t xml:space="preserve"> =</w:t>
      </w:r>
      <w:r>
        <w:t xml:space="preserve"> </w:t>
      </w:r>
      <w:r>
        <w:rPr>
          <w:lang w:val="en-US"/>
        </w:rPr>
        <w:t>const</w:t>
      </w:r>
      <w:r>
        <w:t xml:space="preserve"> </w:t>
      </w:r>
      <w:r w:rsidRPr="00EB6E4B">
        <w:t xml:space="preserve">&gt; 0. </w:t>
      </w:r>
      <w:r>
        <w:t xml:space="preserve">Отсюда следствия: </w:t>
      </w:r>
      <w:r w:rsidRPr="00EB6E4B">
        <w:t xml:space="preserve">1) </w:t>
      </w:r>
      <w:r>
        <w:t>чем выше информированность (организ</w:t>
      </w:r>
      <w:r>
        <w:t>о</w:t>
      </w:r>
      <w:r>
        <w:t xml:space="preserve">ванность) системы, тем меньше в ней хаоса и риска катастроф; 2) если </w:t>
      </w:r>
      <w:r w:rsidRPr="00EB6E4B">
        <w:rPr>
          <w:i/>
          <w:lang w:val="en-US"/>
        </w:rPr>
        <w:t>I</w:t>
      </w:r>
      <w:r w:rsidRPr="00EB6E4B">
        <w:t xml:space="preserve"> &lt; 0, </w:t>
      </w:r>
      <w:r>
        <w:t>то система пр</w:t>
      </w:r>
      <w:r>
        <w:t>е</w:t>
      </w:r>
      <w:r>
        <w:t xml:space="preserve">вышает потолок разрушения и исчезает; 3) если </w:t>
      </w:r>
      <w:r w:rsidRPr="00EB6E4B">
        <w:rPr>
          <w:i/>
          <w:lang w:val="en-US"/>
        </w:rPr>
        <w:t>S</w:t>
      </w:r>
      <w:r w:rsidRPr="00EB6E4B">
        <w:t xml:space="preserve"> &lt; 0, </w:t>
      </w:r>
      <w:r>
        <w:t>то это означает, что система имеет и</w:t>
      </w:r>
      <w:r>
        <w:t>з</w:t>
      </w:r>
      <w:r>
        <w:t xml:space="preserve">быток информации, ведущий к прогнозу, упреждению событий, накоплению потенциала </w:t>
      </w:r>
      <m:oMath>
        <m:r>
          <m:rPr>
            <m:scr m:val="fraktur"/>
            <m:sty m:val="p"/>
          </m:rPr>
          <w:rPr>
            <w:rFonts w:ascii="Cambria Math" w:eastAsiaTheme="minorEastAsia" w:hAnsi="Cambria Math"/>
          </w:rPr>
          <m:t>A</m:t>
        </m:r>
      </m:oMath>
      <w:r w:rsidR="006525AC" w:rsidRPr="00D82CD6">
        <w:rPr>
          <w:rFonts w:eastAsiaTheme="minorEastAsia"/>
        </w:rPr>
        <w:fldChar w:fldCharType="begin"/>
      </w:r>
      <w:r w:rsidRPr="00D82CD6">
        <w:rPr>
          <w:rFonts w:eastAsiaTheme="minorEastAsia"/>
        </w:rPr>
        <w:instrText xml:space="preserve"> QUOTE </w:instrText>
      </w:r>
      <w:r w:rsidR="00CA4B04" w:rsidRPr="006525AC">
        <w:rPr>
          <w:position w:val="-6"/>
        </w:rPr>
        <w:pict>
          <v:shape id="_x0000_i1047" type="#_x0000_t75" style="width:9.2pt;height:13.4pt" equationxml="&lt;">
            <v:imagedata r:id="rId104" o:title="" chromakey="white"/>
          </v:shape>
        </w:pict>
      </w:r>
      <w:r w:rsidRPr="00D82CD6">
        <w:rPr>
          <w:rFonts w:eastAsiaTheme="minorEastAsia"/>
        </w:rPr>
        <w:instrText xml:space="preserve"> </w:instrText>
      </w:r>
      <w:r w:rsidR="006525AC" w:rsidRPr="00D82CD6">
        <w:rPr>
          <w:rFonts w:eastAsiaTheme="minorEastAsia"/>
        </w:rPr>
        <w:fldChar w:fldCharType="end"/>
      </w:r>
      <w:r>
        <w:rPr>
          <w:rFonts w:eastAsiaTheme="minorEastAsia"/>
        </w:rPr>
        <w:t>.</w:t>
      </w:r>
    </w:p>
    <w:p w:rsidR="007F7078" w:rsidRPr="001F429F" w:rsidRDefault="007F7078" w:rsidP="00742187">
      <w:pPr>
        <w:widowControl w:val="0"/>
        <w:spacing w:line="20" w:lineRule="atLeast"/>
        <w:ind w:firstLine="426"/>
        <w:jc w:val="both"/>
        <w:rPr>
          <w:rFonts w:eastAsiaTheme="minorEastAsia"/>
        </w:rPr>
      </w:pPr>
      <w:r>
        <w:rPr>
          <w:rFonts w:eastAsiaTheme="minorEastAsia"/>
        </w:rPr>
        <w:t xml:space="preserve">Так как </w:t>
      </w:r>
      <w:r w:rsidRPr="007F7078">
        <w:rPr>
          <w:rFonts w:eastAsiaTheme="minorEastAsia"/>
          <w:i/>
          <w:lang w:val="en-US"/>
        </w:rPr>
        <w:t>S</w:t>
      </w:r>
      <w:r w:rsidRPr="007F7078">
        <w:rPr>
          <w:rFonts w:eastAsiaTheme="minorEastAsia"/>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U</m:t>
            </m:r>
          </m:num>
          <m:den>
            <m:r>
              <w:rPr>
                <w:rFonts w:ascii="Cambria Math" w:eastAsiaTheme="minorEastAsia" w:hAnsi="Cambria Math"/>
                <w:lang w:val="en-US"/>
              </w:rPr>
              <m:t>T</m:t>
            </m:r>
          </m:den>
        </m:f>
        <m:r>
          <m:rPr>
            <m:sty m:val="p"/>
          </m:rPr>
          <w:rPr>
            <w:rFonts w:ascii="Cambria Math" w:eastAsiaTheme="minorEastAsia" w:hAnsi="Cambria Math"/>
          </w:rPr>
          <m:t>+</m:t>
        </m:r>
        <m:f>
          <m:fPr>
            <m:ctrlPr>
              <w:rPr>
                <w:rFonts w:ascii="Cambria Math" w:eastAsiaTheme="minorEastAsia" w:hAnsi="Cambria Math"/>
                <w:lang w:val="en-US"/>
              </w:rPr>
            </m:ctrlPr>
          </m:fPr>
          <m:num>
            <m:r>
              <w:rPr>
                <w:rFonts w:ascii="Cambria Math" w:eastAsiaTheme="minorEastAsia" w:hAnsi="Cambria Math"/>
                <w:lang w:val="en-US"/>
              </w:rPr>
              <m:t>pV</m:t>
            </m:r>
          </m:num>
          <m:den>
            <m:r>
              <w:rPr>
                <w:rFonts w:ascii="Cambria Math" w:eastAsiaTheme="minorEastAsia" w:hAnsi="Cambria Math"/>
                <w:lang w:val="en-US"/>
              </w:rPr>
              <m:t>T</m:t>
            </m:r>
          </m:den>
        </m:f>
      </m:oMath>
      <w:r w:rsidRPr="007F7078">
        <w:rPr>
          <w:rFonts w:eastAsiaTheme="minorEastAsia"/>
        </w:rPr>
        <w:t xml:space="preserve">, </w:t>
      </w:r>
      <w:r>
        <w:rPr>
          <w:rFonts w:eastAsiaTheme="minorEastAsia"/>
        </w:rPr>
        <w:t xml:space="preserve">то при </w:t>
      </w:r>
      <w:r w:rsidRPr="007F7078">
        <w:rPr>
          <w:rFonts w:eastAsiaTheme="minorEastAsia"/>
          <w:i/>
          <w:lang w:val="en-US"/>
        </w:rPr>
        <w:t>T</w:t>
      </w:r>
      <w:r w:rsidRPr="007F7078">
        <w:rPr>
          <w:rFonts w:eastAsiaTheme="minorEastAsia"/>
        </w:rPr>
        <w:t xml:space="preserve"> ≈ </w:t>
      </w:r>
      <w:r>
        <w:rPr>
          <w:rFonts w:eastAsiaTheme="minorEastAsia"/>
          <w:lang w:val="en-US"/>
        </w:rPr>
        <w:t>const</w:t>
      </w:r>
      <w:r w:rsidRPr="007F7078">
        <w:rPr>
          <w:rFonts w:eastAsiaTheme="minorEastAsia"/>
        </w:rPr>
        <w:t xml:space="preserve">, </w:t>
      </w:r>
      <w:r w:rsidRPr="007F7078">
        <w:rPr>
          <w:rFonts w:eastAsiaTheme="minorEastAsia"/>
          <w:i/>
          <w:lang w:val="en-US"/>
        </w:rPr>
        <w:t>V</w:t>
      </w:r>
      <w:r w:rsidRPr="007F7078">
        <w:rPr>
          <w:rFonts w:eastAsiaTheme="minorEastAsia"/>
        </w:rPr>
        <w:t xml:space="preserve"> ≈ </w:t>
      </w:r>
      <w:r>
        <w:rPr>
          <w:rFonts w:eastAsiaTheme="minorEastAsia"/>
          <w:lang w:val="en-US"/>
        </w:rPr>
        <w:t>const</w:t>
      </w:r>
      <w:r w:rsidRPr="007F7078">
        <w:rPr>
          <w:rFonts w:eastAsiaTheme="minorEastAsia"/>
        </w:rPr>
        <w:t xml:space="preserve"> </w:t>
      </w:r>
      <w:r>
        <w:rPr>
          <w:rFonts w:eastAsiaTheme="minorEastAsia"/>
        </w:rPr>
        <w:t xml:space="preserve">имеем </w:t>
      </w:r>
      <w:r>
        <w:rPr>
          <w:rFonts w:eastAsiaTheme="minorEastAsia"/>
          <w:lang w:val="en-US"/>
        </w:rPr>
        <w:t>d</w:t>
      </w:r>
      <w:r w:rsidRPr="00EB6E4B">
        <w:rPr>
          <w:i/>
          <w:lang w:val="en-US"/>
        </w:rPr>
        <w:t>I</w:t>
      </w:r>
      <w:r w:rsidRPr="007F7078">
        <w:t xml:space="preserve"> = </w:t>
      </w:r>
      <m:oMath>
        <m:r>
          <w:rPr>
            <w:rFonts w:ascii="Cambria Math" w:hAnsi="Cambria Math"/>
          </w:rPr>
          <m:t>-</m:t>
        </m:r>
        <m:f>
          <m:fPr>
            <m:ctrlPr>
              <w:rPr>
                <w:rFonts w:ascii="Cambria Math" w:eastAsiaTheme="minorEastAsia" w:hAnsi="Cambria Math"/>
                <w:i/>
                <w:lang w:val="en-US"/>
              </w:rPr>
            </m:ctrlPr>
          </m:fPr>
          <m:num>
            <m:r>
              <m:rPr>
                <m:sty m:val="p"/>
              </m:rPr>
              <w:rPr>
                <w:rFonts w:ascii="Cambria Math" w:eastAsiaTheme="minorEastAsia" w:hAnsi="Cambria Math"/>
                <w:lang w:val="en-US"/>
              </w:rPr>
              <m:t>d</m:t>
            </m:r>
            <m:r>
              <w:rPr>
                <w:rFonts w:ascii="Cambria Math" w:eastAsiaTheme="minorEastAsia" w:hAnsi="Cambria Math"/>
                <w:lang w:val="en-US"/>
              </w:rPr>
              <m:t>U</m:t>
            </m:r>
          </m:num>
          <m:den>
            <m:r>
              <w:rPr>
                <w:rFonts w:ascii="Cambria Math" w:eastAsiaTheme="minorEastAsia" w:hAnsi="Cambria Math"/>
                <w:lang w:val="en-US"/>
              </w:rPr>
              <m:t>T</m:t>
            </m:r>
          </m:den>
        </m:f>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lang w:val="en-US"/>
              </w:rPr>
              <m:t>d</m:t>
            </m:r>
            <m:r>
              <w:rPr>
                <w:rFonts w:ascii="Cambria Math" w:eastAsiaTheme="minorEastAsia" w:hAnsi="Cambria Math"/>
                <w:lang w:val="en-US"/>
              </w:rPr>
              <m:t>pV</m:t>
            </m:r>
          </m:num>
          <m:den>
            <m:r>
              <w:rPr>
                <w:rFonts w:ascii="Cambria Math" w:eastAsiaTheme="minorEastAsia" w:hAnsi="Cambria Math"/>
                <w:lang w:val="en-US"/>
              </w:rPr>
              <m:t>T</m:t>
            </m:r>
          </m:den>
        </m:f>
      </m:oMath>
      <w:r w:rsidRPr="007F7078">
        <w:t xml:space="preserve">, </w:t>
      </w:r>
      <w:r>
        <w:t>что означает: инте</w:t>
      </w:r>
      <w:r>
        <w:t>л</w:t>
      </w:r>
      <w:r>
        <w:t xml:space="preserve">лектуальная активность снижается, если у субъекта возрастает давление и / или внутренняя энергия. </w:t>
      </w:r>
      <w:r w:rsidR="004B18E5">
        <w:t>Давление понимается шире, чем атмосферное: это и психологическое, силовое да</w:t>
      </w:r>
      <w:r w:rsidR="004B18E5">
        <w:t>в</w:t>
      </w:r>
      <w:r w:rsidR="004B18E5">
        <w:t xml:space="preserve">ление, и подавление, затягивание интеллектуальных ритмов барабанной псевдомузыкой </w:t>
      </w:r>
      <w:r w:rsidR="0053095B">
        <w:t>с</w:t>
      </w:r>
      <w:r w:rsidR="0053095B">
        <w:t>о</w:t>
      </w:r>
      <w:r w:rsidR="0053095B">
        <w:t>седей-</w:t>
      </w:r>
      <w:r w:rsidR="004B18E5">
        <w:t xml:space="preserve">папуасов. </w:t>
      </w:r>
      <w:r>
        <w:t xml:space="preserve">Последнее </w:t>
      </w:r>
      <w:r w:rsidR="004B18E5">
        <w:t xml:space="preserve">условие </w:t>
      </w:r>
      <w:r>
        <w:t>есть не что иное, как</w:t>
      </w:r>
      <w:r w:rsidR="00360E32">
        <w:t>, в принципе,</w:t>
      </w:r>
      <w:r>
        <w:t xml:space="preserve"> переход на управление эмоциями при возрастании роли грубой физической силы. </w:t>
      </w:r>
      <w:r w:rsidR="00763061">
        <w:t>Когда</w:t>
      </w:r>
      <w:r w:rsidRPr="00763061">
        <w:t xml:space="preserve"> </w:t>
      </w:r>
      <w:r w:rsidRPr="007F7078">
        <w:rPr>
          <w:i/>
          <w:lang w:val="en-US"/>
        </w:rPr>
        <w:t>p</w:t>
      </w:r>
      <w:r w:rsidRPr="00763061">
        <w:t xml:space="preserve"> ≈ </w:t>
      </w:r>
      <w:r>
        <w:rPr>
          <w:lang w:val="en-US"/>
        </w:rPr>
        <w:t>const</w:t>
      </w:r>
      <w:r w:rsidRPr="00763061">
        <w:t xml:space="preserve">, </w:t>
      </w:r>
      <w:r w:rsidRPr="007F7078">
        <w:rPr>
          <w:i/>
          <w:lang w:val="en-US"/>
        </w:rPr>
        <w:t>U</w:t>
      </w:r>
      <w:r w:rsidRPr="00763061">
        <w:t xml:space="preserve"> ≈ </w:t>
      </w:r>
      <w:r>
        <w:rPr>
          <w:lang w:val="en-US"/>
        </w:rPr>
        <w:t>const</w:t>
      </w:r>
      <w:r w:rsidRPr="00763061">
        <w:t xml:space="preserve">, </w:t>
      </w:r>
      <w:r>
        <w:t>то</w:t>
      </w:r>
      <w:r w:rsidRPr="00763061">
        <w:t xml:space="preserve"> </w:t>
      </w:r>
      <w:r>
        <w:rPr>
          <w:lang w:val="en-US"/>
        </w:rPr>
        <w:t>d</w:t>
      </w:r>
      <w:r w:rsidRPr="00D6145D">
        <w:rPr>
          <w:i/>
          <w:lang w:val="en-US"/>
        </w:rPr>
        <w:t>I</w:t>
      </w:r>
      <w:r w:rsidRPr="00763061">
        <w:t xml:space="preserve"> = </w:t>
      </w:r>
      <m:oMath>
        <m:f>
          <m:fPr>
            <m:ctrlPr>
              <w:rPr>
                <w:rFonts w:ascii="Cambria Math" w:hAnsi="Cambria Math"/>
                <w:lang w:val="en-US"/>
              </w:rPr>
            </m:ctrlPr>
          </m:fPr>
          <m:num>
            <m:r>
              <w:rPr>
                <w:rFonts w:ascii="Cambria Math" w:hAnsi="Cambria Math"/>
                <w:lang w:val="en-US"/>
              </w:rPr>
              <m:t>U</m:t>
            </m:r>
          </m:num>
          <m:den>
            <m:sSup>
              <m:sSupPr>
                <m:ctrlPr>
                  <w:rPr>
                    <w:rFonts w:ascii="Cambria Math" w:hAnsi="Cambria Math"/>
                    <w:lang w:val="en-US"/>
                  </w:rPr>
                </m:ctrlPr>
              </m:sSupPr>
              <m:e>
                <m:r>
                  <w:rPr>
                    <w:rFonts w:ascii="Cambria Math" w:hAnsi="Cambria Math"/>
                    <w:lang w:val="en-US"/>
                  </w:rPr>
                  <m:t>T</m:t>
                </m:r>
              </m:e>
              <m:sup>
                <m:r>
                  <m:rPr>
                    <m:sty m:val="p"/>
                  </m:rPr>
                  <w:rPr>
                    <w:rFonts w:ascii="Cambria Math" w:hAnsi="Cambria Math"/>
                  </w:rPr>
                  <m:t>2</m:t>
                </m:r>
              </m:sup>
            </m:sSup>
          </m:den>
        </m:f>
        <m:acc>
          <m:accPr>
            <m:chr m:val="̇"/>
            <m:ctrlPr>
              <w:rPr>
                <w:rFonts w:ascii="Cambria Math" w:hAnsi="Cambria Math"/>
                <w:lang w:val="en-US"/>
              </w:rPr>
            </m:ctrlPr>
          </m:accPr>
          <m:e>
            <m:r>
              <w:rPr>
                <w:rFonts w:ascii="Cambria Math" w:hAnsi="Cambria Math"/>
                <w:lang w:val="en-US"/>
              </w:rPr>
              <m:t>T</m:t>
            </m:r>
          </m:e>
        </m:acc>
        <m:r>
          <m:rPr>
            <m:sty m:val="p"/>
          </m:rPr>
          <w:rPr>
            <w:rFonts w:ascii="Cambria Math" w:hAnsi="Cambria Math"/>
            <w:lang w:val="en-US"/>
          </w:rPr>
          <m:t>d</m:t>
        </m:r>
        <m:r>
          <w:rPr>
            <w:rFonts w:ascii="Cambria Math" w:hAnsi="Cambria Math"/>
            <w:lang w:val="en-US"/>
          </w:rPr>
          <m:t>t</m:t>
        </m:r>
      </m:oMath>
      <w:r w:rsidR="00D6145D" w:rsidRPr="00763061">
        <w:t xml:space="preserve"> – </w:t>
      </w:r>
      <m:oMath>
        <m:f>
          <m:fPr>
            <m:ctrlPr>
              <w:rPr>
                <w:rFonts w:ascii="Cambria Math" w:hAnsi="Cambria Math"/>
                <w:lang w:val="en-US"/>
              </w:rPr>
            </m:ctrlPr>
          </m:fPr>
          <m:num>
            <m:r>
              <w:rPr>
                <w:rFonts w:ascii="Cambria Math" w:hAnsi="Cambria Math"/>
                <w:lang w:val="en-US"/>
              </w:rPr>
              <m:t>p</m:t>
            </m:r>
          </m:num>
          <m:den>
            <m:r>
              <w:rPr>
                <w:rFonts w:ascii="Cambria Math" w:hAnsi="Cambria Math"/>
                <w:lang w:val="en-US"/>
              </w:rPr>
              <m:t>T</m:t>
            </m:r>
          </m:den>
        </m:f>
        <m:acc>
          <m:accPr>
            <m:chr m:val="̇"/>
            <m:ctrlPr>
              <w:rPr>
                <w:rFonts w:ascii="Cambria Math" w:hAnsi="Cambria Math"/>
                <w:i/>
                <w:lang w:val="en-US"/>
              </w:rPr>
            </m:ctrlPr>
          </m:accPr>
          <m:e>
            <m:r>
              <w:rPr>
                <w:rFonts w:ascii="Cambria Math" w:hAnsi="Cambria Math"/>
                <w:lang w:val="en-US"/>
              </w:rPr>
              <m:t>V</m:t>
            </m:r>
          </m:e>
        </m:acc>
        <m:r>
          <m:rPr>
            <m:sty m:val="p"/>
          </m:rPr>
          <w:rPr>
            <w:rFonts w:ascii="Cambria Math" w:hAnsi="Cambria Math"/>
            <w:lang w:val="en-US"/>
          </w:rPr>
          <m:t>d</m:t>
        </m:r>
        <m:r>
          <w:rPr>
            <w:rFonts w:ascii="Cambria Math" w:hAnsi="Cambria Math"/>
            <w:lang w:val="en-US"/>
          </w:rPr>
          <m:t>t</m:t>
        </m:r>
      </m:oMath>
      <w:r w:rsidR="00D6145D" w:rsidRPr="00763061">
        <w:t xml:space="preserve"> </w:t>
      </w:r>
      <w:r w:rsidR="00763061" w:rsidRPr="00763061">
        <w:t xml:space="preserve">+ </w:t>
      </w:r>
      <m:oMath>
        <m:f>
          <m:fPr>
            <m:ctrlPr>
              <w:rPr>
                <w:rFonts w:ascii="Cambria Math" w:hAnsi="Cambria Math"/>
                <w:lang w:val="en-US"/>
              </w:rPr>
            </m:ctrlPr>
          </m:fPr>
          <m:num>
            <m:r>
              <w:rPr>
                <w:rFonts w:ascii="Cambria Math" w:hAnsi="Cambria Math"/>
                <w:lang w:val="en-US"/>
              </w:rPr>
              <m:t>pV</m:t>
            </m:r>
          </m:num>
          <m:den>
            <m:sSup>
              <m:sSupPr>
                <m:ctrlPr>
                  <w:rPr>
                    <w:rFonts w:ascii="Cambria Math" w:hAnsi="Cambria Math"/>
                    <w:lang w:val="en-US"/>
                  </w:rPr>
                </m:ctrlPr>
              </m:sSupPr>
              <m:e>
                <m:r>
                  <w:rPr>
                    <w:rFonts w:ascii="Cambria Math" w:hAnsi="Cambria Math"/>
                    <w:lang w:val="en-US"/>
                  </w:rPr>
                  <m:t>T</m:t>
                </m:r>
              </m:e>
              <m:sup>
                <m:r>
                  <m:rPr>
                    <m:sty m:val="p"/>
                  </m:rPr>
                  <w:rPr>
                    <w:rFonts w:ascii="Cambria Math" w:hAnsi="Cambria Math"/>
                  </w:rPr>
                  <m:t>2</m:t>
                </m:r>
              </m:sup>
            </m:sSup>
          </m:den>
        </m:f>
        <m:r>
          <w:rPr>
            <w:rFonts w:ascii="Cambria Math" w:hAnsi="Cambria Math"/>
            <w:lang w:val="en-US"/>
          </w:rPr>
          <m:t>T</m:t>
        </m:r>
        <m:r>
          <m:rPr>
            <m:sty m:val="p"/>
          </m:rPr>
          <w:rPr>
            <w:rFonts w:ascii="Cambria Math" w:hAnsi="Cambria Math"/>
            <w:lang w:val="en-US"/>
          </w:rPr>
          <m:t>d</m:t>
        </m:r>
        <m:r>
          <w:rPr>
            <w:rFonts w:ascii="Cambria Math" w:hAnsi="Cambria Math"/>
            <w:lang w:val="en-US"/>
          </w:rPr>
          <m:t>t</m:t>
        </m:r>
      </m:oMath>
      <w:r w:rsidR="00763061" w:rsidRPr="00763061">
        <w:t xml:space="preserve">, </w:t>
      </w:r>
      <w:r w:rsidR="00763061">
        <w:t>или</w:t>
      </w:r>
      <w:r w:rsidR="00763061" w:rsidRPr="00763061">
        <w:t xml:space="preserve"> </w:t>
      </w:r>
      <w:r w:rsidR="00763061">
        <w:rPr>
          <w:lang w:val="en-US"/>
        </w:rPr>
        <w:t>d</w:t>
      </w:r>
      <w:r w:rsidR="00763061" w:rsidRPr="00763061">
        <w:rPr>
          <w:i/>
          <w:lang w:val="en-US"/>
        </w:rPr>
        <w:t>I</w:t>
      </w:r>
      <w:r w:rsidR="00763061" w:rsidRPr="00763061">
        <w:t xml:space="preserve"> = </w:t>
      </w:r>
      <m:oMath>
        <m:d>
          <m:dPr>
            <m:begChr m:val="["/>
            <m:endChr m:val="]"/>
            <m:ctrlPr>
              <w:rPr>
                <w:rFonts w:ascii="Cambria Math" w:hAnsi="Cambria Math"/>
              </w:rPr>
            </m:ctrlPr>
          </m:dPr>
          <m:e>
            <m:d>
              <m:dPr>
                <m:ctrlPr>
                  <w:rPr>
                    <w:rFonts w:ascii="Cambria Math" w:hAnsi="Cambria Math"/>
                  </w:rPr>
                </m:ctrlPr>
              </m:dPr>
              <m:e>
                <m:r>
                  <w:rPr>
                    <w:rFonts w:ascii="Cambria Math" w:hAnsi="Cambria Math"/>
                    <w:lang w:val="en-US"/>
                  </w:rPr>
                  <m:t>U</m:t>
                </m:r>
                <m:r>
                  <w:rPr>
                    <w:rFonts w:ascii="Cambria Math" w:hAnsi="Cambria Math"/>
                  </w:rPr>
                  <m:t>+</m:t>
                </m:r>
                <m:r>
                  <w:rPr>
                    <w:rFonts w:ascii="Cambria Math" w:hAnsi="Cambria Math"/>
                    <w:lang w:val="en-US"/>
                  </w:rPr>
                  <m:t>pV</m:t>
                </m:r>
              </m:e>
            </m:d>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t</m:t>
                    </m:r>
                  </m:sub>
                  <m:sup>
                    <m:r>
                      <m:rPr>
                        <m:sty m:val="p"/>
                      </m:rPr>
                      <w:rPr>
                        <w:rFonts w:ascii="Cambria Math" w:hAnsi="Cambria Math"/>
                      </w:rPr>
                      <m:t>'</m:t>
                    </m:r>
                  </m:sup>
                </m:sSubSup>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p</m:t>
                </m:r>
                <m:sSubSup>
                  <m:sSubSupPr>
                    <m:ctrlPr>
                      <w:rPr>
                        <w:rFonts w:ascii="Cambria Math" w:hAnsi="Cambria Math"/>
                        <w:i/>
                      </w:rPr>
                    </m:ctrlPr>
                  </m:sSubSupPr>
                  <m:e>
                    <m:r>
                      <w:rPr>
                        <w:rFonts w:ascii="Cambria Math" w:hAnsi="Cambria Math"/>
                      </w:rPr>
                      <m:t>V</m:t>
                    </m:r>
                  </m:e>
                  <m:sub>
                    <m:r>
                      <w:rPr>
                        <w:rFonts w:ascii="Cambria Math" w:hAnsi="Cambria Math"/>
                      </w:rPr>
                      <m:t>t</m:t>
                    </m:r>
                  </m:sub>
                  <m:sup>
                    <m:r>
                      <w:rPr>
                        <w:rFonts w:ascii="Cambria Math" w:hAnsi="Cambria Math"/>
                      </w:rPr>
                      <m:t>'</m:t>
                    </m:r>
                  </m:sup>
                </m:sSubSup>
              </m:num>
              <m:den>
                <m:r>
                  <w:rPr>
                    <w:rFonts w:ascii="Cambria Math" w:hAnsi="Cambria Math"/>
                  </w:rPr>
                  <m:t>T</m:t>
                </m:r>
              </m:den>
            </m:f>
          </m:e>
        </m:d>
      </m:oMath>
      <w:r w:rsidR="00763061">
        <w:rPr>
          <w:lang w:val="en-US"/>
        </w:rPr>
        <w:t>d</w:t>
      </w:r>
      <w:r w:rsidR="00763061" w:rsidRPr="00763061">
        <w:rPr>
          <w:i/>
          <w:lang w:val="en-US"/>
        </w:rPr>
        <w:t>t</w:t>
      </w:r>
      <w:r w:rsidR="00763061" w:rsidRPr="00763061">
        <w:t xml:space="preserve">, </w:t>
      </w:r>
      <w:r w:rsidR="00763061">
        <w:t>откуда следует: интеллектуальный п</w:t>
      </w:r>
      <w:r w:rsidR="00763061">
        <w:t>о</w:t>
      </w:r>
      <w:r w:rsidR="00763061">
        <w:t xml:space="preserve">тенциал меняется в зависимости от знака </w:t>
      </w:r>
      <m:oMath>
        <m:sSubSup>
          <m:sSubSupPr>
            <m:ctrlPr>
              <w:rPr>
                <w:rFonts w:ascii="Cambria Math" w:hAnsi="Cambria Math"/>
              </w:rPr>
            </m:ctrlPr>
          </m:sSubSupPr>
          <m:e>
            <m:r>
              <w:rPr>
                <w:rFonts w:ascii="Cambria Math" w:hAnsi="Cambria Math"/>
              </w:rPr>
              <m:t>T</m:t>
            </m:r>
          </m:e>
          <m:sub>
            <m:r>
              <w:rPr>
                <w:rFonts w:ascii="Cambria Math" w:hAnsi="Cambria Math"/>
              </w:rPr>
              <m:t>t</m:t>
            </m:r>
          </m:sub>
          <m:sup>
            <m:r>
              <m:rPr>
                <m:sty m:val="p"/>
              </m:rPr>
              <w:rPr>
                <w:rFonts w:ascii="Cambria Math" w:hAnsi="Cambria Math"/>
              </w:rPr>
              <m:t>'</m:t>
            </m:r>
          </m:sup>
        </m:sSubSup>
      </m:oMath>
      <w:r w:rsidR="00763061">
        <w:t xml:space="preserve"> и падения / возрастания температуры тела; при увеличении объема (массы) тела умственная потенция снижается.</w:t>
      </w:r>
      <w:r w:rsidR="00146249">
        <w:t xml:space="preserve"> </w:t>
      </w:r>
      <w:r w:rsidR="00BA6695">
        <w:t>Вывод: и</w:t>
      </w:r>
      <w:r w:rsidR="00146249">
        <w:t>нформационный, интеллектуальный потенциал не сводится к физической силе и другим моментам исполн</w:t>
      </w:r>
      <w:r w:rsidR="00146249">
        <w:t>и</w:t>
      </w:r>
      <w:r w:rsidR="00146249">
        <w:t xml:space="preserve">тельного уровня, </w:t>
      </w:r>
      <w:r w:rsidR="00BA6695">
        <w:t>в том числе не сводится к уровню носителей информации (термодинамич</w:t>
      </w:r>
      <w:r w:rsidR="00BA6695">
        <w:t>е</w:t>
      </w:r>
      <w:r w:rsidR="00BA6695">
        <w:t xml:space="preserve">ской среде), </w:t>
      </w:r>
      <w:r w:rsidR="00146249">
        <w:t xml:space="preserve">но допустимо между двумя уровнями установить некоторый баланс, </w:t>
      </w:r>
      <w:r w:rsidR="001F429F">
        <w:t>статус к</w:t>
      </w:r>
      <w:r w:rsidR="001F429F">
        <w:t>о</w:t>
      </w:r>
      <w:r w:rsidR="001F429F">
        <w:t xml:space="preserve">торого определяется условием оптимального поведения объекта исследования </w:t>
      </w:r>
      <w:r w:rsidR="001F429F">
        <w:rPr>
          <w:lang w:val="en-US"/>
        </w:rPr>
        <w:t>F</w:t>
      </w:r>
      <w:r w:rsidR="001F429F" w:rsidRPr="001F429F">
        <w:t>.</w:t>
      </w:r>
    </w:p>
    <w:p w:rsidR="004D1B06" w:rsidRDefault="00742187" w:rsidP="00742187">
      <w:pPr>
        <w:widowControl w:val="0"/>
        <w:spacing w:line="20" w:lineRule="atLeast"/>
        <w:ind w:firstLine="426"/>
        <w:jc w:val="both"/>
      </w:pPr>
      <w:r>
        <w:t xml:space="preserve">Весь костно-водный бульон </w:t>
      </w:r>
      <w:r>
        <w:rPr>
          <w:lang w:val="en-US"/>
        </w:rPr>
        <w:t>homo</w:t>
      </w:r>
      <w:r w:rsidRPr="003F2853">
        <w:t xml:space="preserve"> </w:t>
      </w:r>
      <w:r w:rsidRPr="00CB51BE">
        <w:rPr>
          <w:b/>
          <w:i/>
        </w:rPr>
        <w:t>со</w:t>
      </w:r>
      <w:r>
        <w:t xml:space="preserve">-держит количество теплоты </w:t>
      </w:r>
      <w:r w:rsidRPr="003F2853">
        <w:rPr>
          <w:i/>
          <w:lang w:val="en-US"/>
        </w:rPr>
        <w:t>Q</w:t>
      </w:r>
      <w:r w:rsidRPr="003F2853">
        <w:t xml:space="preserve"> = </w:t>
      </w:r>
      <w:r w:rsidRPr="003F2853">
        <w:rPr>
          <w:i/>
          <w:lang w:val="en-US"/>
        </w:rPr>
        <w:t>ST</w:t>
      </w:r>
      <w:r w:rsidRPr="003F2853">
        <w:t xml:space="preserve">. </w:t>
      </w:r>
      <w:r>
        <w:t xml:space="preserve">Количество информации, заключенное в теле (вместе с содержимым мозга), по </w:t>
      </w:r>
      <w:r w:rsidR="00BD04E6">
        <w:t>принят</w:t>
      </w:r>
      <w:r>
        <w:t xml:space="preserve">ому определению </w:t>
      </w:r>
      <w:r w:rsidR="00BD04E6">
        <w:t xml:space="preserve">есть </w:t>
      </w:r>
      <w:r w:rsidRPr="003F2853">
        <w:rPr>
          <w:i/>
          <w:lang w:val="en-US"/>
        </w:rPr>
        <w:t>I</w:t>
      </w:r>
      <w:r w:rsidRPr="003F2853">
        <w:t xml:space="preserve"> </w:t>
      </w:r>
      <w:r w:rsidR="00763061">
        <w:t>= Σ –</w:t>
      </w:r>
      <w:r w:rsidRPr="003F2853">
        <w:t xml:space="preserve"> </w:t>
      </w:r>
      <w:r w:rsidRPr="003F2853">
        <w:rPr>
          <w:i/>
          <w:lang w:val="en-US"/>
        </w:rPr>
        <w:t>Q</w:t>
      </w:r>
      <w:r w:rsidRPr="003F2853">
        <w:rPr>
          <w:sz w:val="16"/>
          <w:szCs w:val="16"/>
        </w:rPr>
        <w:t xml:space="preserve"> </w:t>
      </w:r>
      <w:r w:rsidRPr="003F2853">
        <w:t>/</w:t>
      </w:r>
      <w:r w:rsidRPr="003F2853">
        <w:rPr>
          <w:sz w:val="16"/>
          <w:szCs w:val="16"/>
        </w:rPr>
        <w:t xml:space="preserve"> </w:t>
      </w:r>
      <w:r>
        <w:rPr>
          <w:i/>
          <w:lang w:val="en-US"/>
        </w:rPr>
        <w:t>T</w:t>
      </w:r>
      <w:r w:rsidRPr="003F2853">
        <w:t>.</w:t>
      </w:r>
      <w:r>
        <w:t xml:space="preserve"> </w:t>
      </w:r>
      <w:r w:rsidRPr="003F2853">
        <w:t xml:space="preserve"> </w:t>
      </w:r>
      <w:r>
        <w:t>Когда происходит фазовый переход, большая часть информации остается в теле и постепенно исчезает, то есть становится недоступной, – ее носитель претерпевает н</w:t>
      </w:r>
      <w:r>
        <w:t>е</w:t>
      </w:r>
      <w:r>
        <w:lastRenderedPageBreak/>
        <w:t>обратимое разрушение. Другая часть благодаря биополю впечатывается в окружающие предметы: стены, одежду, мебель, воду и т.д. Третья часть захватывается компактными ко</w:t>
      </w:r>
      <w:r>
        <w:t>с</w:t>
      </w:r>
      <w:r>
        <w:t>мическими объектами: планетами, звездами, туманностями. Для пополнения актуального межгалактического кристалла, образованного</w:t>
      </w:r>
      <w:r w:rsidRPr="002F1AFC">
        <w:t>,</w:t>
      </w:r>
      <w:r>
        <w:t xml:space="preserve"> в том числе</w:t>
      </w:r>
      <w:r w:rsidRPr="002F1AFC">
        <w:t>,</w:t>
      </w:r>
      <w:r>
        <w:t xml:space="preserve"> сверхтонким излучением водор</w:t>
      </w:r>
      <w:r>
        <w:t>о</w:t>
      </w:r>
      <w:r>
        <w:t xml:space="preserve">да, остается радиационная часть информации </w:t>
      </w:r>
      <w:r w:rsidRPr="002F1AFC">
        <w:rPr>
          <w:i/>
          <w:lang w:val="en-US"/>
        </w:rPr>
        <w:t>I</w:t>
      </w:r>
      <w:r w:rsidRPr="002F1AFC">
        <w:rPr>
          <w:i/>
          <w:vertAlign w:val="subscript"/>
          <w:lang w:val="en-US"/>
        </w:rPr>
        <w:t>R</w:t>
      </w:r>
      <w:r>
        <w:rPr>
          <w:i/>
          <w:vertAlign w:val="subscript"/>
        </w:rPr>
        <w:t xml:space="preserve"> </w:t>
      </w:r>
      <w:r>
        <w:t xml:space="preserve">= </w:t>
      </w:r>
      <w:r w:rsidRPr="003F2853">
        <w:rPr>
          <w:i/>
          <w:lang w:val="en-US"/>
        </w:rPr>
        <w:t>Q</w:t>
      </w:r>
      <w:r w:rsidRPr="00056EF3">
        <w:rPr>
          <w:i/>
          <w:vertAlign w:val="subscript"/>
          <w:lang w:val="en-US"/>
        </w:rPr>
        <w:t>R</w:t>
      </w:r>
      <w:r w:rsidRPr="003F2853">
        <w:rPr>
          <w:sz w:val="16"/>
          <w:szCs w:val="16"/>
        </w:rPr>
        <w:t xml:space="preserve"> </w:t>
      </w:r>
      <w:r w:rsidRPr="003F2853">
        <w:t>/</w:t>
      </w:r>
      <w:r w:rsidRPr="003F2853">
        <w:rPr>
          <w:sz w:val="16"/>
          <w:szCs w:val="16"/>
        </w:rPr>
        <w:t xml:space="preserve"> </w:t>
      </w:r>
      <w:r>
        <w:rPr>
          <w:i/>
          <w:lang w:val="en-US"/>
        </w:rPr>
        <w:t>T</w:t>
      </w:r>
      <w:r w:rsidRPr="00056EF3">
        <w:rPr>
          <w:i/>
          <w:vertAlign w:val="subscript"/>
          <w:lang w:val="en-US"/>
        </w:rPr>
        <w:t>R</w:t>
      </w:r>
      <w:r>
        <w:t>,</w:t>
      </w:r>
      <w:r w:rsidRPr="002F1AFC">
        <w:t xml:space="preserve"> </w:t>
      </w:r>
      <w:r>
        <w:t>которая распространяется посре</w:t>
      </w:r>
      <w:r>
        <w:t>д</w:t>
      </w:r>
      <w:r>
        <w:t xml:space="preserve">ством испускания нейронами ЭМ-волн. Поэтому в простейшем виде баланс, сообразный (*10*), записывается как </w:t>
      </w:r>
      <w:r w:rsidR="00CD1EAB" w:rsidRPr="002F1AFC">
        <w:rPr>
          <w:i/>
          <w:lang w:val="en-US"/>
        </w:rPr>
        <w:t>I</w:t>
      </w:r>
      <w:r w:rsidR="00CD1EAB" w:rsidRPr="002F1AFC">
        <w:rPr>
          <w:i/>
          <w:vertAlign w:val="subscript"/>
          <w:lang w:val="en-US"/>
        </w:rPr>
        <w:t>R</w:t>
      </w:r>
      <w:r w:rsidR="00CD1EAB">
        <w:t xml:space="preserve"> ≈ Σ </w:t>
      </w:r>
      <w:r w:rsidR="00763061">
        <w:t>–</w:t>
      </w:r>
      <w:r w:rsidR="00763061" w:rsidRPr="00CD1EAB">
        <w:t xml:space="preserve"> </w:t>
      </w:r>
      <w:r w:rsidRPr="003F2853">
        <w:rPr>
          <w:i/>
          <w:lang w:val="en-US"/>
        </w:rPr>
        <w:t>Q</w:t>
      </w:r>
      <w:r w:rsidRPr="003F2853">
        <w:rPr>
          <w:sz w:val="16"/>
          <w:szCs w:val="16"/>
        </w:rPr>
        <w:t xml:space="preserve"> </w:t>
      </w:r>
      <w:r w:rsidRPr="003F2853">
        <w:t>/</w:t>
      </w:r>
      <w:r w:rsidRPr="003F2853">
        <w:rPr>
          <w:sz w:val="16"/>
          <w:szCs w:val="16"/>
        </w:rPr>
        <w:t xml:space="preserve"> </w:t>
      </w:r>
      <w:r>
        <w:rPr>
          <w:i/>
          <w:lang w:val="en-US"/>
        </w:rPr>
        <w:t>T</w:t>
      </w:r>
      <w:r>
        <w:rPr>
          <w:i/>
        </w:rPr>
        <w:t xml:space="preserve"> </w:t>
      </w:r>
      <w:r w:rsidR="00CD1EAB">
        <w:t>– Δ</w:t>
      </w:r>
      <w:r w:rsidR="00CD1EAB" w:rsidRPr="00056EF3">
        <w:rPr>
          <w:i/>
          <w:lang w:val="en-US"/>
        </w:rPr>
        <w:t>I</w:t>
      </w:r>
      <w:r w:rsidRPr="00056EF3">
        <w:t xml:space="preserve">, </w:t>
      </w:r>
      <w:r>
        <w:t>где Δ</w:t>
      </w:r>
      <w:r w:rsidRPr="00056EF3">
        <w:rPr>
          <w:i/>
          <w:lang w:val="en-US"/>
        </w:rPr>
        <w:t>I</w:t>
      </w:r>
      <w:r>
        <w:t xml:space="preserve"> – потери информации на границах разли</w:t>
      </w:r>
      <w:r>
        <w:t>ч</w:t>
      </w:r>
      <w:r>
        <w:t xml:space="preserve">ных сред. </w:t>
      </w:r>
      <w:r w:rsidR="00CD1EAB">
        <w:t>При Δ</w:t>
      </w:r>
      <w:r w:rsidR="00CD1EAB" w:rsidRPr="00056EF3">
        <w:rPr>
          <w:i/>
          <w:lang w:val="en-US"/>
        </w:rPr>
        <w:t>I</w:t>
      </w:r>
      <w:r w:rsidR="00CD1EAB">
        <w:t xml:space="preserve"> ≈ </w:t>
      </w:r>
      <w:r w:rsidR="00CD1EAB">
        <w:rPr>
          <w:lang w:val="en-US"/>
        </w:rPr>
        <w:t>const</w:t>
      </w:r>
      <w:r w:rsidR="00CD1EAB" w:rsidRPr="00CD1EAB">
        <w:t xml:space="preserve"> </w:t>
      </w:r>
      <w:r w:rsidR="00CD1EAB">
        <w:t xml:space="preserve">получим: </w:t>
      </w:r>
      <w:r w:rsidR="00CD1EAB">
        <w:rPr>
          <w:lang w:val="en-US"/>
        </w:rPr>
        <w:t>d</w:t>
      </w:r>
      <w:r w:rsidR="00CD1EAB" w:rsidRPr="00CD1EAB">
        <w:rPr>
          <w:i/>
          <w:lang w:val="en-US"/>
        </w:rPr>
        <w:t>I</w:t>
      </w:r>
      <w:r w:rsidR="00CD1EAB" w:rsidRPr="00CD1EAB">
        <w:rPr>
          <w:i/>
          <w:vertAlign w:val="subscript"/>
          <w:lang w:val="en-US"/>
        </w:rPr>
        <w:t>R</w:t>
      </w:r>
      <w:r w:rsidR="00CD1EAB" w:rsidRPr="00CD1EAB">
        <w:t xml:space="preserve"> </w:t>
      </w:r>
      <w:r w:rsidR="00CD1EAB">
        <w:t>≈</w:t>
      </w:r>
      <w:r w:rsidR="00CD1EAB" w:rsidRPr="00CD1EAB">
        <w:t xml:space="preserve"> </w:t>
      </w:r>
      <m:oMath>
        <m:r>
          <w:rPr>
            <w:rFonts w:ascii="Cambria Math" w:hAnsi="Cambria Math"/>
          </w:rPr>
          <m:t>-</m:t>
        </m:r>
        <m:f>
          <m:fPr>
            <m:ctrlPr>
              <w:rPr>
                <w:rFonts w:ascii="Cambria Math" w:hAnsi="Cambria Math"/>
              </w:rPr>
            </m:ctrlPr>
          </m:fPr>
          <m:num>
            <m:r>
              <m:rPr>
                <m:sty m:val="p"/>
              </m:rPr>
              <w:rPr>
                <w:rFonts w:ascii="Cambria Math" w:hAnsi="Cambria Math"/>
              </w:rPr>
              <m:t>d</m:t>
            </m:r>
            <m:r>
              <w:rPr>
                <w:rFonts w:ascii="Cambria Math" w:hAnsi="Cambria Math"/>
              </w:rPr>
              <m:t>Q</m:t>
            </m:r>
          </m:num>
          <m:den>
            <m:r>
              <w:rPr>
                <w:rFonts w:ascii="Cambria Math" w:hAnsi="Cambria Math"/>
              </w:rPr>
              <m:t>T</m:t>
            </m:r>
          </m:den>
        </m:f>
        <m:r>
          <m:rPr>
            <m:sty m:val="p"/>
          </m:rPr>
          <w:rPr>
            <w:rFonts w:ascii="Cambria Math" w:hAnsi="Cambria Math"/>
          </w:rPr>
          <m:t>+</m:t>
        </m:r>
        <m:f>
          <m:fPr>
            <m:ctrlPr>
              <w:rPr>
                <w:rFonts w:ascii="Cambria Math" w:hAnsi="Cambria Math"/>
              </w:rPr>
            </m:ctrlPr>
          </m:fPr>
          <m:num>
            <m:r>
              <w:rPr>
                <w:rFonts w:ascii="Cambria Math" w:hAnsi="Cambria Math"/>
              </w:rPr>
              <m:t>Q</m:t>
            </m:r>
            <m:r>
              <m:rPr>
                <m:sty m:val="p"/>
              </m:rPr>
              <w:rPr>
                <w:rFonts w:ascii="Cambria Math" w:hAnsi="Cambria Math"/>
              </w:rPr>
              <m:t>d</m:t>
            </m:r>
            <m:r>
              <w:rPr>
                <w:rFonts w:ascii="Cambria Math" w:hAnsi="Cambria Math"/>
              </w:rPr>
              <m:t>T</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oMath>
      <w:r w:rsidR="00716020" w:rsidRPr="00716020">
        <w:t xml:space="preserve">. </w:t>
      </w:r>
    </w:p>
    <w:p w:rsidR="00AE2B4B" w:rsidRDefault="00AE2B4B" w:rsidP="00742187">
      <w:pPr>
        <w:widowControl w:val="0"/>
        <w:spacing w:line="20" w:lineRule="atLeast"/>
        <w:ind w:firstLine="426"/>
        <w:jc w:val="both"/>
      </w:pPr>
      <w:r>
        <w:t xml:space="preserve">Если исходить из закона </w:t>
      </w:r>
      <w:r w:rsidRPr="00AE2B4B">
        <w:rPr>
          <w:i/>
          <w:lang w:val="en-US"/>
        </w:rPr>
        <w:t>I</w:t>
      </w:r>
      <w:r w:rsidRPr="00AE2B4B">
        <w:t xml:space="preserve"> + </w:t>
      </w:r>
      <w:r w:rsidRPr="00AE2B4B">
        <w:rPr>
          <w:i/>
          <w:lang w:val="en-US"/>
        </w:rPr>
        <w:t>S</w:t>
      </w:r>
      <w:r w:rsidRPr="00AE2B4B">
        <w:t xml:space="preserve"> = </w:t>
      </w:r>
      <w:r>
        <w:t>Σ</w:t>
      </w:r>
      <w:r w:rsidR="00BC61D3" w:rsidRPr="00BC61D3">
        <w:t xml:space="preserve">, </w:t>
      </w:r>
      <w:r w:rsidR="00BC61D3">
        <w:t>положить</w:t>
      </w:r>
      <w:r w:rsidR="00BC61D3" w:rsidRPr="00BC61D3">
        <w:t xml:space="preserve"> </w:t>
      </w:r>
      <w:r w:rsidR="00BC61D3" w:rsidRPr="00BC61D3">
        <w:rPr>
          <w:i/>
          <w:lang w:val="en-US"/>
        </w:rPr>
        <w:t>I</w:t>
      </w:r>
      <w:r w:rsidR="00BC61D3" w:rsidRPr="00BC61D3">
        <w:t xml:space="preserve"> = </w:t>
      </w:r>
      <w:r w:rsidR="00BC61D3">
        <w:rPr>
          <w:rFonts w:ascii="Cambria Math" w:hAnsi="Cambria Math"/>
        </w:rPr>
        <w:t>α</w:t>
      </w:r>
      <m:oMath>
        <m:r>
          <m:rPr>
            <m:scr m:val="fraktur"/>
            <m:sty m:val="p"/>
          </m:rPr>
          <w:rPr>
            <w:rFonts w:ascii="Cambria Math" w:eastAsiaTheme="minorEastAsia" w:hAnsi="Cambria Math"/>
          </w:rPr>
          <m:t>A</m:t>
        </m:r>
      </m:oMath>
      <w:r w:rsidR="00BC61D3" w:rsidRPr="00BC61D3">
        <w:t>,</w:t>
      </w:r>
      <w:r w:rsidR="00BC61D3">
        <w:t xml:space="preserve"> α = </w:t>
      </w:r>
      <w:r w:rsidR="00BC61D3">
        <w:rPr>
          <w:lang w:val="en-US"/>
        </w:rPr>
        <w:t>const</w:t>
      </w:r>
      <w:r w:rsidR="00BC61D3" w:rsidRPr="00BC61D3">
        <w:t xml:space="preserve">, </w:t>
      </w:r>
      <w:r>
        <w:t xml:space="preserve">принять </w:t>
      </w:r>
      <w:r w:rsidRPr="00BC61D3">
        <w:rPr>
          <w:i/>
          <w:lang w:val="en-US"/>
        </w:rPr>
        <w:t>S</w:t>
      </w:r>
      <w:r w:rsidRPr="00AE2B4B">
        <w:t xml:space="preserve"> = </w:t>
      </w:r>
      <m:oMath>
        <m:f>
          <m:fPr>
            <m:ctrlPr>
              <w:rPr>
                <w:rFonts w:ascii="Cambria Math" w:hAnsi="Cambria Math"/>
                <w:i/>
              </w:rPr>
            </m:ctrlPr>
          </m:fPr>
          <m:num>
            <m:r>
              <w:rPr>
                <w:rFonts w:ascii="Cambria Math" w:hAnsi="Cambria Math"/>
              </w:rPr>
              <m:t>U</m:t>
            </m:r>
          </m:num>
          <m:den>
            <m:r>
              <w:rPr>
                <w:rFonts w:ascii="Cambria Math" w:hAnsi="Cambria Math"/>
              </w:rPr>
              <m:t>T</m:t>
            </m:r>
          </m:den>
        </m:f>
      </m:oMath>
      <w:r w:rsidRPr="00AE2B4B">
        <w:t xml:space="preserve"> + </w:t>
      </w:r>
      <m:oMath>
        <m:f>
          <m:fPr>
            <m:ctrlPr>
              <w:rPr>
                <w:rFonts w:ascii="Cambria Math" w:hAnsi="Cambria Math"/>
                <w:i/>
              </w:rPr>
            </m:ctrlPr>
          </m:fPr>
          <m:num>
            <m:r>
              <w:rPr>
                <w:rFonts w:ascii="Cambria Math" w:hAnsi="Cambria Math"/>
              </w:rPr>
              <m:t>pV</m:t>
            </m:r>
          </m:num>
          <m:den>
            <m:r>
              <w:rPr>
                <w:rFonts w:ascii="Cambria Math" w:hAnsi="Cambria Math"/>
              </w:rPr>
              <m:t>T</m:t>
            </m:r>
          </m:den>
        </m:f>
      </m:oMath>
      <w:r w:rsidR="00BC61D3" w:rsidRPr="00BC61D3">
        <w:t xml:space="preserve"> </w:t>
      </w:r>
      <w:r w:rsidR="00BC61D3">
        <w:t>и отсчет вести с уровня Σ – Δ</w:t>
      </w:r>
      <w:r w:rsidR="00BC61D3" w:rsidRPr="00056EF3">
        <w:rPr>
          <w:i/>
          <w:lang w:val="en-US"/>
        </w:rPr>
        <w:t>I</w:t>
      </w:r>
      <w:r w:rsidR="00BC61D3">
        <w:t xml:space="preserve">, то можно записать уравнение: </w:t>
      </w:r>
      <w:r w:rsidR="00BC61D3">
        <w:rPr>
          <w:rFonts w:ascii="Cambria Math" w:hAnsi="Cambria Math"/>
        </w:rPr>
        <w:t>α</w:t>
      </w:r>
      <m:oMath>
        <m:r>
          <m:rPr>
            <m:scr m:val="fraktur"/>
            <m:sty m:val="p"/>
          </m:rPr>
          <w:rPr>
            <w:rFonts w:ascii="Cambria Math" w:eastAsiaTheme="minorEastAsia" w:hAnsi="Cambria Math"/>
          </w:rPr>
          <m:t>A</m:t>
        </m:r>
      </m:oMath>
      <w:r w:rsidR="00BC61D3" w:rsidRPr="00BC61D3">
        <w:rPr>
          <w:rFonts w:ascii="Cambria Math" w:hAnsi="Cambria Math"/>
        </w:rPr>
        <w:t xml:space="preserve"> = </w:t>
      </w:r>
      <w:r w:rsidR="00BC61D3">
        <w:t>–</w:t>
      </w:r>
      <w:r w:rsidR="00BC61D3" w:rsidRPr="00BC61D3">
        <w:rPr>
          <w:rFonts w:ascii="Cambria Math" w:hAnsi="Cambria Math"/>
        </w:rPr>
        <w:t xml:space="preserve"> </w:t>
      </w:r>
      <m:oMath>
        <m:f>
          <m:fPr>
            <m:ctrlPr>
              <w:rPr>
                <w:rFonts w:ascii="Cambria Math" w:hAnsi="Cambria Math"/>
                <w:i/>
              </w:rPr>
            </m:ctrlPr>
          </m:fPr>
          <m:num>
            <m:r>
              <w:rPr>
                <w:rFonts w:ascii="Cambria Math" w:hAnsi="Cambria Math"/>
              </w:rPr>
              <m:t>U</m:t>
            </m:r>
          </m:num>
          <m:den>
            <m:r>
              <w:rPr>
                <w:rFonts w:ascii="Cambria Math" w:hAnsi="Cambria Math"/>
              </w:rPr>
              <m:t>T</m:t>
            </m:r>
          </m:den>
        </m:f>
      </m:oMath>
      <w:r w:rsidR="00BC61D3" w:rsidRPr="00AE2B4B">
        <w:t xml:space="preserve"> </w:t>
      </w:r>
      <w:r w:rsidR="00BC61D3">
        <w:t>–</w:t>
      </w:r>
      <w:r w:rsidR="00BC61D3" w:rsidRPr="00AE2B4B">
        <w:t xml:space="preserve"> </w:t>
      </w:r>
      <m:oMath>
        <m:f>
          <m:fPr>
            <m:ctrlPr>
              <w:rPr>
                <w:rFonts w:ascii="Cambria Math" w:hAnsi="Cambria Math"/>
                <w:i/>
              </w:rPr>
            </m:ctrlPr>
          </m:fPr>
          <m:num>
            <m:r>
              <w:rPr>
                <w:rFonts w:ascii="Cambria Math" w:hAnsi="Cambria Math"/>
              </w:rPr>
              <m:t>pV</m:t>
            </m:r>
          </m:num>
          <m:den>
            <m:r>
              <w:rPr>
                <w:rFonts w:ascii="Cambria Math" w:hAnsi="Cambria Math"/>
              </w:rPr>
              <m:t>T</m:t>
            </m:r>
          </m:den>
        </m:f>
      </m:oMath>
      <w:r w:rsidR="00BC61D3" w:rsidRPr="00BC61D3">
        <w:t xml:space="preserve">, </w:t>
      </w:r>
      <w:r w:rsidR="00BC61D3">
        <w:t>откуда получим:</w:t>
      </w:r>
    </w:p>
    <w:p w:rsidR="00BC61D3" w:rsidRDefault="00BC61D3" w:rsidP="00BC61D3">
      <w:pPr>
        <w:widowControl w:val="0"/>
        <w:spacing w:line="120" w:lineRule="auto"/>
        <w:ind w:firstLine="425"/>
        <w:jc w:val="both"/>
      </w:pPr>
    </w:p>
    <w:p w:rsidR="00BC61D3" w:rsidRDefault="00BC61D3" w:rsidP="00742187">
      <w:pPr>
        <w:widowControl w:val="0"/>
        <w:spacing w:line="20" w:lineRule="atLeast"/>
        <w:ind w:firstLine="426"/>
        <w:jc w:val="both"/>
      </w:pPr>
      <w:r>
        <w:t>α</w:t>
      </w:r>
      <m:oMath>
        <m:nary>
          <m:naryPr>
            <m:chr m:val="∑"/>
            <m:limLoc m:val="subSup"/>
            <m:ctrlPr>
              <w:rPr>
                <w:rFonts w:ascii="Cambria Math" w:eastAsiaTheme="minorEastAsia" w:hAnsi="Cambria Math"/>
              </w:rPr>
            </m:ctrlPr>
          </m:naryPr>
          <m:sub>
            <m:r>
              <w:rPr>
                <w:rFonts w:ascii="Cambria Math" w:eastAsiaTheme="minorEastAsia" w:hAnsi="Cambria Math"/>
                <w:lang w:val="en-US"/>
              </w:rPr>
              <m:t>i</m:t>
            </m:r>
            <m:r>
              <w:rPr>
                <w:rFonts w:ascii="Cambria Math" w:eastAsiaTheme="minorEastAsia" w:hAnsi="Cambria Math"/>
              </w:rPr>
              <m:t>=0</m:t>
            </m:r>
          </m:sub>
          <m:sup>
            <m:r>
              <m:rPr>
                <m:sty m:val="p"/>
              </m:rPr>
              <w:rPr>
                <w:rFonts w:ascii="Cambria Math" w:eastAsiaTheme="minorEastAsia" w:hAnsi="Cambria Math"/>
              </w:rPr>
              <m:t>∞</m:t>
            </m:r>
          </m:sup>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m:t>
            </m:r>
            <m:r>
              <w:rPr>
                <w:rFonts w:ascii="Cambria Math" w:eastAsiaTheme="minorEastAsia" w:hAnsi="Cambria Math"/>
                <w:lang w:val="en-US"/>
              </w:rPr>
              <m:t>t</m:t>
            </m:r>
            <m:r>
              <w:rPr>
                <w:rFonts w:ascii="Cambria Math" w:eastAsiaTheme="minorEastAsia" w:hAnsi="Cambria Math"/>
              </w:rPr>
              <m:t>)</m:t>
            </m:r>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r+</m:t>
                    </m:r>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i</m:t>
                        </m:r>
                      </m:sub>
                    </m:sSub>
                    <m:r>
                      <w:rPr>
                        <w:rFonts w:ascii="Cambria Math" w:eastAsiaTheme="minorEastAsia" w:hAnsi="Cambria Math"/>
                      </w:rPr>
                      <m:t>)</m:t>
                    </m:r>
                  </m:e>
                </m:func>
              </m:num>
              <m:den>
                <m:r>
                  <w:rPr>
                    <w:rFonts w:ascii="Cambria Math" w:eastAsiaTheme="minorEastAsia" w:hAnsi="Cambria Math"/>
                  </w:rPr>
                  <m:t>r</m:t>
                </m:r>
              </m:den>
            </m:f>
          </m:e>
        </m:nary>
      </m:oMath>
      <w:r>
        <w:t xml:space="preserve"> = –</w:t>
      </w:r>
      <w:r w:rsidRPr="00BC61D3">
        <w:rPr>
          <w:rFonts w:ascii="Cambria Math" w:hAnsi="Cambria Math"/>
        </w:rPr>
        <w:t xml:space="preserve"> </w:t>
      </w:r>
      <m:oMath>
        <m:f>
          <m:fPr>
            <m:ctrlPr>
              <w:rPr>
                <w:rFonts w:ascii="Cambria Math" w:hAnsi="Cambria Math"/>
                <w:i/>
              </w:rPr>
            </m:ctrlPr>
          </m:fPr>
          <m:num>
            <m:r>
              <w:rPr>
                <w:rFonts w:ascii="Cambria Math" w:hAnsi="Cambria Math"/>
              </w:rPr>
              <m:t>U</m:t>
            </m:r>
          </m:num>
          <m:den>
            <m:r>
              <w:rPr>
                <w:rFonts w:ascii="Cambria Math" w:hAnsi="Cambria Math"/>
              </w:rPr>
              <m:t>T</m:t>
            </m:r>
          </m:den>
        </m:f>
      </m:oMath>
      <w:r w:rsidRPr="00AE2B4B">
        <w:t xml:space="preserve"> </w:t>
      </w:r>
      <w:r>
        <w:t>–</w:t>
      </w:r>
      <w:r w:rsidRPr="00AE2B4B">
        <w:t xml:space="preserve"> </w:t>
      </w:r>
      <m:oMath>
        <m:f>
          <m:fPr>
            <m:ctrlPr>
              <w:rPr>
                <w:rFonts w:ascii="Cambria Math" w:hAnsi="Cambria Math"/>
                <w:i/>
              </w:rPr>
            </m:ctrlPr>
          </m:fPr>
          <m:num>
            <m:r>
              <w:rPr>
                <w:rFonts w:ascii="Cambria Math" w:hAnsi="Cambria Math"/>
              </w:rPr>
              <m:t>pV</m:t>
            </m:r>
          </m:num>
          <m:den>
            <m:r>
              <w:rPr>
                <w:rFonts w:ascii="Cambria Math" w:hAnsi="Cambria Math"/>
              </w:rPr>
              <m:t>T</m:t>
            </m:r>
          </m:den>
        </m:f>
      </m:oMath>
      <w:r>
        <w:t>,                                                                                       (*11*)</w:t>
      </w:r>
    </w:p>
    <w:p w:rsidR="00BC61D3" w:rsidRPr="00BC61D3" w:rsidRDefault="00BC61D3" w:rsidP="00BC61D3">
      <w:pPr>
        <w:widowControl w:val="0"/>
        <w:spacing w:line="120" w:lineRule="auto"/>
        <w:ind w:firstLine="425"/>
        <w:jc w:val="both"/>
      </w:pPr>
    </w:p>
    <w:p w:rsidR="00BC61D3" w:rsidRPr="00EE6431" w:rsidRDefault="00BC61D3" w:rsidP="00BC61D3">
      <w:pPr>
        <w:widowControl w:val="0"/>
        <w:tabs>
          <w:tab w:val="left" w:pos="284"/>
          <w:tab w:val="left" w:pos="993"/>
        </w:tabs>
        <w:jc w:val="both"/>
      </w:pPr>
      <w:r>
        <w:t>где слева информационные вклады, обязанные интеллектуальному, эмоциональному, физи</w:t>
      </w:r>
      <w:r>
        <w:t>о</w:t>
      </w:r>
      <w:r>
        <w:t xml:space="preserve">логическому спектрам состояния объекта </w:t>
      </w:r>
      <w:r>
        <w:rPr>
          <w:lang w:val="en-US"/>
        </w:rPr>
        <w:t>F</w:t>
      </w:r>
      <w:r w:rsidRPr="00BC61D3">
        <w:t xml:space="preserve">, </w:t>
      </w:r>
      <w:r>
        <w:t>имеющие различные амплитуды</w:t>
      </w:r>
      <w:r w:rsidR="00C16E19" w:rsidRPr="00C16E19">
        <w:t xml:space="preserve"> </w:t>
      </w:r>
      <w:r w:rsidR="00C16E19" w:rsidRPr="00C16E19">
        <w:rPr>
          <w:i/>
          <w:lang w:val="en-US"/>
        </w:rPr>
        <w:t>u</w:t>
      </w:r>
      <w:r w:rsidR="00C16E19" w:rsidRPr="00C16E19">
        <w:rPr>
          <w:i/>
          <w:vertAlign w:val="subscript"/>
          <w:lang w:val="en-US"/>
        </w:rPr>
        <w:t>i</w:t>
      </w:r>
      <w:r>
        <w:t xml:space="preserve">, </w:t>
      </w:r>
      <w:r w:rsidR="00C16E19">
        <w:t>волнов</w:t>
      </w:r>
      <w:r w:rsidR="00CD59E8">
        <w:t>ы</w:t>
      </w:r>
      <w:r w:rsidR="00C16E19">
        <w:t>е числ</w:t>
      </w:r>
      <w:r w:rsidR="00CD59E8">
        <w:t>а</w:t>
      </w:r>
      <w:r w:rsidR="00C16E19">
        <w:t xml:space="preserve"> </w:t>
      </w:r>
      <w:r w:rsidR="00C16E19" w:rsidRPr="00C16E19">
        <w:rPr>
          <w:i/>
          <w:lang w:val="en-US"/>
        </w:rPr>
        <w:t>k</w:t>
      </w:r>
      <w:r w:rsidR="00C16E19" w:rsidRPr="00C16E19">
        <w:rPr>
          <w:i/>
          <w:vertAlign w:val="subscript"/>
          <w:lang w:val="en-US"/>
        </w:rPr>
        <w:t>i</w:t>
      </w:r>
      <w:r w:rsidR="00C16E19" w:rsidRPr="00C16E19">
        <w:t xml:space="preserve">, </w:t>
      </w:r>
      <w:r w:rsidR="00C16E19">
        <w:t>фаз</w:t>
      </w:r>
      <w:r w:rsidR="00CD59E8">
        <w:t>ы</w:t>
      </w:r>
      <w:r w:rsidR="00C16E19">
        <w:t xml:space="preserve"> колебаний φ</w:t>
      </w:r>
      <w:r w:rsidR="00C16E19" w:rsidRPr="00C16E19">
        <w:rPr>
          <w:i/>
          <w:vertAlign w:val="subscript"/>
          <w:lang w:val="en-US"/>
        </w:rPr>
        <w:t>i</w:t>
      </w:r>
      <w:r w:rsidR="00EE6431" w:rsidRPr="00EE6431">
        <w:t xml:space="preserve">; </w:t>
      </w:r>
      <w:r w:rsidR="00EE6431">
        <w:t xml:space="preserve">аргументы </w:t>
      </w:r>
      <w:r w:rsidR="00EE6431" w:rsidRPr="00EE6431">
        <w:rPr>
          <w:i/>
          <w:lang w:val="en-US"/>
        </w:rPr>
        <w:t>r</w:t>
      </w:r>
      <w:r w:rsidR="00EE6431" w:rsidRPr="00EE6431">
        <w:t xml:space="preserve">, </w:t>
      </w:r>
      <w:r w:rsidR="00EE6431" w:rsidRPr="00EE6431">
        <w:rPr>
          <w:i/>
          <w:lang w:val="en-US"/>
        </w:rPr>
        <w:t>t</w:t>
      </w:r>
      <w:r w:rsidR="00EE6431" w:rsidRPr="00EE6431">
        <w:t xml:space="preserve"> </w:t>
      </w:r>
      <w:r w:rsidR="00EE6431">
        <w:t xml:space="preserve">относятся к информационному пространству и, соответственно, </w:t>
      </w:r>
      <w:r w:rsidR="00F05816">
        <w:t>к системе отсчета Σ.</w:t>
      </w:r>
      <w:r w:rsidR="00CD59E8">
        <w:t xml:space="preserve"> Для одной волны α</w:t>
      </w:r>
      <w:r w:rsidR="00CD59E8" w:rsidRPr="00CD59E8">
        <w:rPr>
          <w:i/>
          <w:lang w:val="en-US"/>
        </w:rPr>
        <w:t>u</w:t>
      </w:r>
      <w:r w:rsidR="00CD59E8" w:rsidRPr="00CD59E8">
        <w:rPr>
          <w:vertAlign w:val="subscript"/>
        </w:rPr>
        <w:t>0</w:t>
      </w:r>
      <m:oMath>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r>
                  <w:rPr>
                    <w:rFonts w:ascii="Cambria Math" w:eastAsiaTheme="minorEastAsia" w:hAnsi="Cambria Math"/>
                  </w:rPr>
                  <m:t>kr</m:t>
                </m:r>
              </m:e>
            </m:func>
          </m:num>
          <m:den>
            <m:r>
              <w:rPr>
                <w:rFonts w:ascii="Cambria Math" w:eastAsiaTheme="minorEastAsia" w:hAnsi="Cambria Math"/>
              </w:rPr>
              <m:t>r</m:t>
            </m:r>
          </m:den>
        </m:f>
      </m:oMath>
      <w:r w:rsidR="00CD59E8" w:rsidRPr="00CD59E8">
        <w:t xml:space="preserve"> = </w:t>
      </w:r>
      <w:r w:rsidR="00CD59E8">
        <w:t>–</w:t>
      </w:r>
      <w:r w:rsidR="00CD59E8" w:rsidRPr="00BC61D3">
        <w:rPr>
          <w:rFonts w:ascii="Cambria Math" w:hAnsi="Cambria Math"/>
        </w:rPr>
        <w:t xml:space="preserve"> </w:t>
      </w:r>
      <m:oMath>
        <m:f>
          <m:fPr>
            <m:ctrlPr>
              <w:rPr>
                <w:rFonts w:ascii="Cambria Math" w:hAnsi="Cambria Math"/>
                <w:i/>
              </w:rPr>
            </m:ctrlPr>
          </m:fPr>
          <m:num>
            <m:r>
              <w:rPr>
                <w:rFonts w:ascii="Cambria Math" w:hAnsi="Cambria Math"/>
              </w:rPr>
              <m:t>U</m:t>
            </m:r>
          </m:num>
          <m:den>
            <m:r>
              <w:rPr>
                <w:rFonts w:ascii="Cambria Math" w:hAnsi="Cambria Math"/>
              </w:rPr>
              <m:t>T</m:t>
            </m:r>
          </m:den>
        </m:f>
      </m:oMath>
      <w:r w:rsidR="00CD59E8" w:rsidRPr="00AE2B4B">
        <w:t xml:space="preserve"> </w:t>
      </w:r>
      <w:r w:rsidR="00CD59E8">
        <w:t>–</w:t>
      </w:r>
      <w:r w:rsidR="00CD59E8" w:rsidRPr="00AE2B4B">
        <w:t xml:space="preserve"> </w:t>
      </w:r>
      <m:oMath>
        <m:f>
          <m:fPr>
            <m:ctrlPr>
              <w:rPr>
                <w:rFonts w:ascii="Cambria Math" w:hAnsi="Cambria Math"/>
                <w:i/>
              </w:rPr>
            </m:ctrlPr>
          </m:fPr>
          <m:num>
            <m:r>
              <w:rPr>
                <w:rFonts w:ascii="Cambria Math" w:hAnsi="Cambria Math"/>
              </w:rPr>
              <m:t>pV</m:t>
            </m:r>
          </m:num>
          <m:den>
            <m:r>
              <w:rPr>
                <w:rFonts w:ascii="Cambria Math" w:hAnsi="Cambria Math"/>
              </w:rPr>
              <m:t>T</m:t>
            </m:r>
          </m:den>
        </m:f>
      </m:oMath>
      <w:r w:rsidR="00CD59E8" w:rsidRPr="00CD59E8">
        <w:t>.</w:t>
      </w:r>
      <w:r w:rsidR="00C468F6">
        <w:t xml:space="preserve"> В (*11*) можно добавить алгебраические слагаемые, отвечающие дополнительным характеристикам среды.</w:t>
      </w:r>
      <w:r w:rsidR="00EE6431" w:rsidRPr="00EE6431">
        <w:t xml:space="preserve"> </w:t>
      </w:r>
    </w:p>
    <w:p w:rsidR="00570044" w:rsidRDefault="00390E83" w:rsidP="00701110">
      <w:pPr>
        <w:widowControl w:val="0"/>
        <w:tabs>
          <w:tab w:val="left" w:pos="284"/>
          <w:tab w:val="left" w:pos="993"/>
        </w:tabs>
        <w:ind w:firstLine="426"/>
        <w:jc w:val="both"/>
      </w:pPr>
      <w:r>
        <w:t xml:space="preserve">Очевидно, что взаимодействие </w:t>
      </w:r>
      <m:oMath>
        <m:r>
          <m:rPr>
            <m:scr m:val="fraktur"/>
          </m:rPr>
          <w:rPr>
            <w:rFonts w:ascii="Cambria Math" w:eastAsiaTheme="minorEastAsia" w:hAnsi="Cambria Math"/>
          </w:rPr>
          <m:t>F</m:t>
        </m:r>
      </m:oMath>
      <w:r>
        <w:t xml:space="preserve"> субъекта биологической жизни </w:t>
      </w:r>
      <w:r>
        <w:rPr>
          <w:lang w:val="en-US"/>
        </w:rPr>
        <w:t>F</w:t>
      </w:r>
      <w:r w:rsidRPr="00390E83">
        <w:t xml:space="preserve"> </w:t>
      </w:r>
      <w:r>
        <w:t>с космическим и</w:t>
      </w:r>
      <w:r>
        <w:t>н</w:t>
      </w:r>
      <w:r>
        <w:t xml:space="preserve">формационным полем </w:t>
      </w:r>
      <m:oMath>
        <m:r>
          <m:rPr>
            <m:scr m:val="fraktur"/>
            <m:sty m:val="b"/>
          </m:rPr>
          <w:rPr>
            <w:rFonts w:ascii="Cambria Math" w:eastAsiaTheme="minorEastAsia" w:hAnsi="Cambria Math"/>
          </w:rPr>
          <m:t>A</m:t>
        </m:r>
      </m:oMath>
      <w:r>
        <w:t xml:space="preserve"> происходит на щепетильном наноуровне и даже на более глубоком – вспомним, сколько неправильных радикалов и фемтовирусов, прилипших к ДНК мирной земной твари, портит ей </w:t>
      </w:r>
      <w:r w:rsidR="008C1136">
        <w:t>безоблач</w:t>
      </w:r>
      <w:r>
        <w:t xml:space="preserve">ную жизнь. Структура субъекта должна соответствовать структуре поля </w:t>
      </w:r>
      <m:oMath>
        <m:r>
          <m:rPr>
            <m:scr m:val="fraktur"/>
            <m:sty m:val="b"/>
          </m:rPr>
          <w:rPr>
            <w:rFonts w:ascii="Cambria Math" w:eastAsiaTheme="minorEastAsia" w:hAnsi="Cambria Math"/>
          </w:rPr>
          <m:t>A</m:t>
        </m:r>
      </m:oMath>
      <w:r>
        <w:t xml:space="preserve">, как очень мудрёный замок </w:t>
      </w:r>
      <w:r w:rsidR="008C1136">
        <w:t>открывающему его радужному ключику.</w:t>
      </w:r>
      <w:r>
        <w:t xml:space="preserve"> </w:t>
      </w:r>
      <w:r w:rsidR="00701110">
        <w:t xml:space="preserve">Если для космического пространства записать термическое уравнение </w:t>
      </w:r>
      <w:r w:rsidR="00701110" w:rsidRPr="003C612D">
        <w:rPr>
          <w:i/>
          <w:lang w:val="en-US"/>
        </w:rPr>
        <w:t>pV</w:t>
      </w:r>
      <w:r w:rsidR="00701110" w:rsidRPr="003C612D">
        <w:t xml:space="preserve"> = </w:t>
      </w:r>
      <w:r w:rsidR="00701110">
        <w:t>μ</w:t>
      </w:r>
      <w:r w:rsidR="00701110" w:rsidRPr="003C612D">
        <w:rPr>
          <w:i/>
          <w:lang w:val="en-US"/>
        </w:rPr>
        <w:t>RT</w:t>
      </w:r>
      <w:r w:rsidR="00701110" w:rsidRPr="003C612D">
        <w:t xml:space="preserve">, </w:t>
      </w:r>
      <w:r w:rsidR="00701110">
        <w:t xml:space="preserve">то его ждут свои очень малые поправки для разреженного газа радиофотонов. Попросту говоря, в масштабах Метагалактики «всхлапывание» одного </w:t>
      </w:r>
      <w:r w:rsidR="00701110">
        <w:rPr>
          <w:lang w:val="en-US"/>
        </w:rPr>
        <w:t>homo</w:t>
      </w:r>
      <w:r w:rsidR="00701110" w:rsidRPr="003E5AE6">
        <w:t xml:space="preserve"> </w:t>
      </w:r>
      <w:r w:rsidR="00701110">
        <w:t>при его переходе в лучшие миры не ощущае</w:t>
      </w:r>
      <w:r w:rsidR="00701110">
        <w:t>т</w:t>
      </w:r>
      <w:r w:rsidR="00486A92">
        <w:t>ся. Поэтому распо</w:t>
      </w:r>
      <w:r w:rsidR="00701110">
        <w:t>знавание его натуры во вселенском банке данных должно происходить на другом уровне подобно тому, как по отпечаткам пальцев узнается закоренелый курильщик или по радужной оболочке глаз</w:t>
      </w:r>
      <w:r w:rsidR="002301C5">
        <w:t>а</w:t>
      </w:r>
      <w:r w:rsidR="00701110">
        <w:t xml:space="preserve"> опытный врач определяет, какие болезни преследуют пац</w:t>
      </w:r>
      <w:r w:rsidR="00701110">
        <w:t>и</w:t>
      </w:r>
      <w:r w:rsidR="00701110">
        <w:t>ента. В общем, э</w:t>
      </w:r>
      <w:r w:rsidR="00DF02B5">
        <w:t xml:space="preserve">то проблема микро- и радиобиологии. </w:t>
      </w:r>
      <w:r w:rsidR="00742187">
        <w:t xml:space="preserve">Но встают </w:t>
      </w:r>
      <w:r w:rsidR="00DF02B5">
        <w:t xml:space="preserve">интегральные </w:t>
      </w:r>
      <w:r w:rsidR="00742187">
        <w:t>вопросы</w:t>
      </w:r>
      <w:r w:rsidR="00DF02B5">
        <w:t>, достойные космобиофизика</w:t>
      </w:r>
      <w:r w:rsidR="00742187">
        <w:t xml:space="preserve">: если температура межгалактической среды </w:t>
      </w:r>
      <w:r w:rsidR="00742187" w:rsidRPr="00380265">
        <w:rPr>
          <w:i/>
          <w:lang w:val="en-US"/>
        </w:rPr>
        <w:t>T</w:t>
      </w:r>
      <w:r w:rsidR="00742187" w:rsidRPr="00380265">
        <w:t xml:space="preserve"> ≈ 2.7 °</w:t>
      </w:r>
      <w:r w:rsidR="00742187">
        <w:rPr>
          <w:lang w:val="en-US"/>
        </w:rPr>
        <w:t>K</w:t>
      </w:r>
      <w:r w:rsidR="00742187" w:rsidRPr="00380265">
        <w:t xml:space="preserve">, </w:t>
      </w:r>
      <w:r w:rsidR="00742187">
        <w:t xml:space="preserve">то какое количество теплоты передается некоторому объему </w:t>
      </w:r>
      <w:r w:rsidR="00742187" w:rsidRPr="00380265">
        <w:rPr>
          <w:i/>
          <w:lang w:val="en-US"/>
        </w:rPr>
        <w:t>V</w:t>
      </w:r>
      <w:r w:rsidR="00742187" w:rsidRPr="00380265">
        <w:rPr>
          <w:i/>
          <w:vertAlign w:val="subscript"/>
          <w:lang w:val="en-US"/>
        </w:rPr>
        <w:t>R</w:t>
      </w:r>
      <w:r w:rsidR="00742187" w:rsidRPr="00380265">
        <w:t xml:space="preserve"> </w:t>
      </w:r>
      <w:r w:rsidR="00742187">
        <w:t>кристалла</w:t>
      </w:r>
      <w:r w:rsidR="00742187" w:rsidRPr="00380265">
        <w:t xml:space="preserve"> </w:t>
      </w:r>
      <w:r w:rsidR="00742187">
        <w:t>и как рассеивается излуч</w:t>
      </w:r>
      <w:r w:rsidR="00742187">
        <w:t>е</w:t>
      </w:r>
      <w:r w:rsidR="00742187">
        <w:t xml:space="preserve">ние нейронов? </w:t>
      </w:r>
      <w:r w:rsidR="004D1B06">
        <w:t>Как долго может сохраняться информация в космическом кристалле?</w:t>
      </w:r>
      <w:r w:rsidR="00742187">
        <w:t xml:space="preserve"> </w:t>
      </w:r>
      <w:r w:rsidR="00701110">
        <w:t>Друг</w:t>
      </w:r>
      <w:r w:rsidR="00701110">
        <w:t>и</w:t>
      </w:r>
      <w:r w:rsidR="00701110">
        <w:t>ми словами, физикобиолог рассматривает</w:t>
      </w:r>
      <w:r w:rsidR="008A104F">
        <w:t>, образно говоря,</w:t>
      </w:r>
      <w:r w:rsidR="00701110">
        <w:t xml:space="preserve"> палец с узорами целиком – и глаз тоже весь и сразу. </w:t>
      </w:r>
      <w:r w:rsidR="008A104F">
        <w:t>Однако</w:t>
      </w:r>
      <w:r w:rsidR="00742187">
        <w:t xml:space="preserve"> </w:t>
      </w:r>
      <w:r w:rsidR="00687ED9">
        <w:t xml:space="preserve">теперь </w:t>
      </w:r>
      <w:r w:rsidR="008A104F">
        <w:t xml:space="preserve">термическое уравнение, информационный потенциал и уравнение второго начала термодинамики </w:t>
      </w:r>
      <w:r w:rsidR="00B86979">
        <w:t>нужно было бы</w:t>
      </w:r>
      <w:r w:rsidR="008A104F">
        <w:t xml:space="preserve"> отнести к проявлениям эманации </w:t>
      </w:r>
      <w:r w:rsidR="002B49CA">
        <w:t xml:space="preserve">только </w:t>
      </w:r>
      <w:r w:rsidR="008A104F">
        <w:t xml:space="preserve">отдельного </w:t>
      </w:r>
      <w:r w:rsidR="00486A92">
        <w:t xml:space="preserve">представителя славного </w:t>
      </w:r>
      <w:r w:rsidR="008A104F">
        <w:t xml:space="preserve">вида </w:t>
      </w:r>
      <w:r w:rsidR="008A104F">
        <w:rPr>
          <w:lang w:val="en-US"/>
        </w:rPr>
        <w:t>homo</w:t>
      </w:r>
      <w:r w:rsidR="008A104F">
        <w:t xml:space="preserve"> </w:t>
      </w:r>
      <w:r w:rsidR="008A104F">
        <w:rPr>
          <w:lang w:val="en-US"/>
        </w:rPr>
        <w:t>radio</w:t>
      </w:r>
      <w:r w:rsidR="008A59B4">
        <w:t xml:space="preserve"> </w:t>
      </w:r>
      <w:r w:rsidR="008A104F">
        <w:rPr>
          <w:lang w:val="en-US"/>
        </w:rPr>
        <w:t>way</w:t>
      </w:r>
      <w:r w:rsidR="00486A92" w:rsidRPr="00486A92">
        <w:t xml:space="preserve"> </w:t>
      </w:r>
      <w:r w:rsidR="00486A92">
        <w:rPr>
          <w:lang w:val="en-US"/>
        </w:rPr>
        <w:t>fizzle</w:t>
      </w:r>
      <w:r w:rsidR="00486A92" w:rsidRPr="00486A92">
        <w:t xml:space="preserve"> </w:t>
      </w:r>
      <w:r w:rsidR="00486A92">
        <w:rPr>
          <w:lang w:val="en-US"/>
        </w:rPr>
        <w:t>out</w:t>
      </w:r>
      <w:r w:rsidR="008A104F" w:rsidRPr="008A104F">
        <w:t>.</w:t>
      </w:r>
    </w:p>
    <w:p w:rsidR="00570044" w:rsidRDefault="00570044" w:rsidP="00570044">
      <w:pPr>
        <w:widowControl w:val="0"/>
        <w:tabs>
          <w:tab w:val="left" w:pos="284"/>
          <w:tab w:val="left" w:pos="993"/>
        </w:tabs>
        <w:spacing w:line="120" w:lineRule="auto"/>
        <w:ind w:firstLine="425"/>
        <w:jc w:val="both"/>
      </w:pPr>
    </w:p>
    <w:p w:rsidR="00742187" w:rsidRDefault="00570044" w:rsidP="00701110">
      <w:pPr>
        <w:widowControl w:val="0"/>
        <w:tabs>
          <w:tab w:val="left" w:pos="284"/>
          <w:tab w:val="left" w:pos="993"/>
        </w:tabs>
        <w:ind w:firstLine="426"/>
        <w:jc w:val="both"/>
      </w:pPr>
      <w:r>
        <w:t xml:space="preserve">В простейшем случае для исследования взаимодействия объекта </w:t>
      </w:r>
      <w:r>
        <w:rPr>
          <w:lang w:val="en-US"/>
        </w:rPr>
        <w:t>F</w:t>
      </w:r>
      <w:r w:rsidRPr="00570044">
        <w:t xml:space="preserve"> </w:t>
      </w:r>
      <w:r>
        <w:t xml:space="preserve">с космическим </w:t>
      </w:r>
      <w:r w:rsidR="00CB3DA9">
        <w:t>нос</w:t>
      </w:r>
      <w:r w:rsidR="00CB3DA9">
        <w:t>и</w:t>
      </w:r>
      <w:r w:rsidR="00CB3DA9">
        <w:t>телем информации</w:t>
      </w:r>
      <w:r>
        <w:t xml:space="preserve"> </w:t>
      </w:r>
      <w:r w:rsidR="004C18E4">
        <w:t>получено</w:t>
      </w:r>
      <w:r w:rsidR="00392066">
        <w:t xml:space="preserve"> уравнение: </w:t>
      </w:r>
      <w:r>
        <w:t>α</w:t>
      </w:r>
      <w:r w:rsidRPr="00CD59E8">
        <w:rPr>
          <w:i/>
          <w:lang w:val="en-US"/>
        </w:rPr>
        <w:t>u</w:t>
      </w:r>
      <w:r w:rsidRPr="00570044">
        <w:rPr>
          <w:vertAlign w:val="subscript"/>
        </w:rPr>
        <w:t>0</w:t>
      </w:r>
      <w:r w:rsidR="00392066" w:rsidRPr="00392066">
        <w:rPr>
          <w:sz w:val="16"/>
          <w:szCs w:val="16"/>
          <w:vertAlign w:val="subscript"/>
        </w:rPr>
        <w:t xml:space="preserve"> </w:t>
      </w:r>
      <w:r w:rsidR="00392066">
        <w:rPr>
          <w:lang w:val="en-US"/>
        </w:rPr>
        <w:t>sin</w:t>
      </w:r>
      <w:r w:rsidR="00392066" w:rsidRPr="00392066">
        <w:rPr>
          <w:sz w:val="6"/>
          <w:szCs w:val="6"/>
        </w:rPr>
        <w:t xml:space="preserve"> </w:t>
      </w:r>
      <w:r w:rsidR="00392066">
        <w:t>ω</w:t>
      </w:r>
      <w:r w:rsidR="00392066" w:rsidRPr="00392066">
        <w:rPr>
          <w:i/>
          <w:lang w:val="en-US"/>
        </w:rPr>
        <w:t>t</w:t>
      </w:r>
      <w:r w:rsidR="00392066">
        <w:rPr>
          <w:i/>
        </w:rPr>
        <w:t xml:space="preserve"> </w:t>
      </w:r>
      <m:oMath>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lang w:val="en-US"/>
                  </w:rPr>
                  <m:t>sin</m:t>
                </m:r>
              </m:fName>
              <m:e>
                <m:r>
                  <w:rPr>
                    <w:rFonts w:ascii="Cambria Math" w:eastAsiaTheme="minorEastAsia" w:hAnsi="Cambria Math"/>
                  </w:rPr>
                  <m:t>kr</m:t>
                </m:r>
              </m:e>
            </m:func>
          </m:num>
          <m:den>
            <m:r>
              <w:rPr>
                <w:rFonts w:ascii="Cambria Math" w:eastAsiaTheme="minorEastAsia" w:hAnsi="Cambria Math"/>
              </w:rPr>
              <m:t>r</m:t>
            </m:r>
          </m:den>
        </m:f>
      </m:oMath>
      <w:r w:rsidRPr="00570044">
        <w:t xml:space="preserve"> = –</w:t>
      </w:r>
      <w:r w:rsidRPr="00570044">
        <w:rPr>
          <w:rFonts w:ascii="Cambria Math" w:hAnsi="Cambria Math"/>
        </w:rPr>
        <w:t xml:space="preserve"> </w:t>
      </w:r>
      <m:oMath>
        <m:f>
          <m:fPr>
            <m:ctrlPr>
              <w:rPr>
                <w:rFonts w:ascii="Cambria Math" w:hAnsi="Cambria Math"/>
                <w:i/>
              </w:rPr>
            </m:ctrlPr>
          </m:fPr>
          <m:num>
            <m:r>
              <w:rPr>
                <w:rFonts w:ascii="Cambria Math" w:hAnsi="Cambria Math"/>
              </w:rPr>
              <m:t>U</m:t>
            </m:r>
          </m:num>
          <m:den>
            <m:r>
              <w:rPr>
                <w:rFonts w:ascii="Cambria Math" w:hAnsi="Cambria Math"/>
              </w:rPr>
              <m:t>T</m:t>
            </m:r>
          </m:den>
        </m:f>
      </m:oMath>
      <w:r w:rsidRPr="00570044">
        <w:t xml:space="preserve"> – </w:t>
      </w:r>
      <w:r>
        <w:t>μ</w:t>
      </w:r>
      <w:r w:rsidRPr="00392066">
        <w:rPr>
          <w:i/>
          <w:lang w:val="en-US"/>
        </w:rPr>
        <w:t>R</w:t>
      </w:r>
      <w:r w:rsidR="00392066">
        <w:t xml:space="preserve">, в котором температуру можно представить в виде </w:t>
      </w:r>
      <w:r w:rsidR="00392066" w:rsidRPr="00392066">
        <w:rPr>
          <w:i/>
          <w:lang w:val="en-US"/>
        </w:rPr>
        <w:t>T</w:t>
      </w:r>
      <w:r w:rsidR="00392066" w:rsidRPr="00392066">
        <w:t xml:space="preserve"> = </w:t>
      </w:r>
      <w:r w:rsidR="00392066" w:rsidRPr="00392066">
        <w:rPr>
          <w:i/>
          <w:lang w:val="en-US"/>
        </w:rPr>
        <w:t>T</w:t>
      </w:r>
      <w:r w:rsidR="00392066" w:rsidRPr="00392066">
        <w:rPr>
          <w:vertAlign w:val="subscript"/>
        </w:rPr>
        <w:t>0</w:t>
      </w:r>
      <w:r w:rsidR="00392066" w:rsidRPr="00392066">
        <w:t xml:space="preserve"> + </w:t>
      </w:r>
      <w:r w:rsidR="00392066" w:rsidRPr="00392066">
        <w:rPr>
          <w:i/>
          <w:lang w:val="en-US"/>
        </w:rPr>
        <w:t>T</w:t>
      </w:r>
      <w:r w:rsidR="00392066" w:rsidRPr="00392066">
        <w:rPr>
          <w:i/>
          <w:vertAlign w:val="subscript"/>
          <w:lang w:val="en-US"/>
        </w:rPr>
        <w:t>a</w:t>
      </w:r>
      <w:r w:rsidR="00392066" w:rsidRPr="00392066">
        <w:rPr>
          <w:sz w:val="16"/>
          <w:szCs w:val="16"/>
        </w:rPr>
        <w:t xml:space="preserve"> </w:t>
      </w:r>
      <w:r w:rsidR="00392066">
        <w:rPr>
          <w:lang w:val="en-US"/>
        </w:rPr>
        <w:t>sin</w:t>
      </w:r>
      <w:r w:rsidR="00392066" w:rsidRPr="00392066">
        <w:rPr>
          <w:sz w:val="16"/>
          <w:szCs w:val="16"/>
        </w:rPr>
        <w:t xml:space="preserve"> </w:t>
      </w:r>
      <w:r w:rsidR="00392066" w:rsidRPr="00392066">
        <w:t>(</w:t>
      </w:r>
      <w:r w:rsidR="00392066" w:rsidRPr="00392066">
        <w:rPr>
          <w:i/>
          <w:lang w:val="en-US"/>
        </w:rPr>
        <w:t>kr</w:t>
      </w:r>
      <w:r w:rsidR="00415539" w:rsidRPr="00415539">
        <w:rPr>
          <w:rFonts w:asciiTheme="majorHAnsi" w:hAnsiTheme="majorHAnsi"/>
          <w:i/>
        </w:rPr>
        <w:t>’</w:t>
      </w:r>
      <w:r w:rsidR="00392066" w:rsidRPr="00415539">
        <w:rPr>
          <w:rFonts w:asciiTheme="majorHAnsi" w:hAnsiTheme="majorHAnsi"/>
        </w:rPr>
        <w:t xml:space="preserve"> </w:t>
      </w:r>
      <w:r w:rsidR="00392066">
        <w:t>–</w:t>
      </w:r>
      <w:r w:rsidR="00392066" w:rsidRPr="00392066">
        <w:t xml:space="preserve"> </w:t>
      </w:r>
      <w:r w:rsidR="00392066">
        <w:t>ω</w:t>
      </w:r>
      <w:r w:rsidR="00392066" w:rsidRPr="00392066">
        <w:rPr>
          <w:i/>
          <w:lang w:val="en-US"/>
        </w:rPr>
        <w:t>t</w:t>
      </w:r>
      <w:r w:rsidR="00415539" w:rsidRPr="00415539">
        <w:rPr>
          <w:rFonts w:asciiTheme="majorHAnsi" w:hAnsiTheme="majorHAnsi"/>
          <w:i/>
        </w:rPr>
        <w:t>’</w:t>
      </w:r>
      <w:r w:rsidR="00392066" w:rsidRPr="00392066">
        <w:t xml:space="preserve">), </w:t>
      </w:r>
      <w:r w:rsidR="00415539">
        <w:t xml:space="preserve">где </w:t>
      </w:r>
      <w:r w:rsidR="00392066" w:rsidRPr="00392066">
        <w:rPr>
          <w:i/>
          <w:lang w:val="en-US"/>
        </w:rPr>
        <w:t>T</w:t>
      </w:r>
      <w:r w:rsidR="00392066" w:rsidRPr="00392066">
        <w:rPr>
          <w:vertAlign w:val="subscript"/>
        </w:rPr>
        <w:t>0</w:t>
      </w:r>
      <w:r w:rsidR="00392066" w:rsidRPr="00392066">
        <w:t xml:space="preserve"> </w:t>
      </w:r>
      <w:r w:rsidR="00392066">
        <w:t xml:space="preserve">= </w:t>
      </w:r>
      <w:r w:rsidR="00392066" w:rsidRPr="00380265">
        <w:t>2.7 °</w:t>
      </w:r>
      <w:r w:rsidR="00392066">
        <w:rPr>
          <w:lang w:val="en-US"/>
        </w:rPr>
        <w:t>K</w:t>
      </w:r>
      <w:r w:rsidR="00392066">
        <w:t>,</w:t>
      </w:r>
      <w:r w:rsidR="00392066" w:rsidRPr="00392066">
        <w:t xml:space="preserve"> </w:t>
      </w:r>
      <w:r w:rsidR="00392066" w:rsidRPr="00392066">
        <w:rPr>
          <w:i/>
          <w:lang w:val="en-US"/>
        </w:rPr>
        <w:t>T</w:t>
      </w:r>
      <w:r w:rsidR="00392066" w:rsidRPr="00392066">
        <w:rPr>
          <w:i/>
          <w:vertAlign w:val="subscript"/>
          <w:lang w:val="en-US"/>
        </w:rPr>
        <w:t>a</w:t>
      </w:r>
      <w:r w:rsidR="00392066" w:rsidRPr="00392066">
        <w:t xml:space="preserve"> </w:t>
      </w:r>
      <w:r w:rsidR="00392066">
        <w:t>– малая амплитуда во</w:t>
      </w:r>
      <w:r w:rsidR="00392066">
        <w:t>з</w:t>
      </w:r>
      <w:r w:rsidR="00392066">
        <w:t>мущения</w:t>
      </w:r>
      <w:r w:rsidR="00392066" w:rsidRPr="00392066">
        <w:t xml:space="preserve"> </w:t>
      </w:r>
      <w:r w:rsidR="00392066">
        <w:t>идеального газа космических фотонов</w:t>
      </w:r>
      <w:r w:rsidR="00415539">
        <w:t xml:space="preserve">, </w:t>
      </w:r>
      <w:r w:rsidR="00415539" w:rsidRPr="00392066">
        <w:rPr>
          <w:i/>
          <w:lang w:val="en-US"/>
        </w:rPr>
        <w:t>r</w:t>
      </w:r>
      <w:r w:rsidR="00415539" w:rsidRPr="00415539">
        <w:rPr>
          <w:rFonts w:asciiTheme="majorHAnsi" w:hAnsiTheme="majorHAnsi"/>
          <w:i/>
        </w:rPr>
        <w:t>’</w:t>
      </w:r>
      <w:r w:rsidR="00415539" w:rsidRPr="00415539">
        <w:t>,</w:t>
      </w:r>
      <w:r w:rsidR="00415539">
        <w:rPr>
          <w:rFonts w:asciiTheme="majorHAnsi" w:hAnsiTheme="majorHAnsi"/>
        </w:rPr>
        <w:t xml:space="preserve"> </w:t>
      </w:r>
      <w:r w:rsidR="00415539" w:rsidRPr="00415539">
        <w:rPr>
          <w:rFonts w:asciiTheme="majorHAnsi" w:hAnsiTheme="majorHAnsi"/>
          <w:i/>
          <w:lang w:val="en-US"/>
        </w:rPr>
        <w:t>t</w:t>
      </w:r>
      <w:r w:rsidR="00415539" w:rsidRPr="00415539">
        <w:rPr>
          <w:rFonts w:asciiTheme="majorHAnsi" w:hAnsiTheme="majorHAnsi"/>
          <w:i/>
        </w:rPr>
        <w:t>’</w:t>
      </w:r>
      <w:r w:rsidR="00415539" w:rsidRPr="00415539">
        <w:rPr>
          <w:rFonts w:asciiTheme="majorHAnsi" w:hAnsiTheme="majorHAnsi"/>
        </w:rPr>
        <w:t xml:space="preserve"> </w:t>
      </w:r>
      <w:r w:rsidR="00415539" w:rsidRPr="00415539">
        <w:t>– пространственная координата и пар</w:t>
      </w:r>
      <w:r w:rsidR="00415539" w:rsidRPr="00415539">
        <w:t>а</w:t>
      </w:r>
      <w:r w:rsidR="00415539" w:rsidRPr="00415539">
        <w:t>метр времени в космической среде (в иной системе отсчета)</w:t>
      </w:r>
      <w:r w:rsidR="00415539">
        <w:rPr>
          <w:rFonts w:asciiTheme="majorHAnsi" w:hAnsiTheme="majorHAnsi"/>
        </w:rPr>
        <w:t>.</w:t>
      </w:r>
      <w:r w:rsidR="00392066">
        <w:t xml:space="preserve"> Если пренебречь </w:t>
      </w:r>
      <w:r w:rsidR="004C18E4">
        <w:t xml:space="preserve">изменением </w:t>
      </w:r>
      <w:r w:rsidR="00CB3DA9">
        <w:t>μ</w:t>
      </w:r>
      <w:r w:rsidR="00CB3DA9" w:rsidRPr="00392066">
        <w:rPr>
          <w:i/>
          <w:lang w:val="en-US"/>
        </w:rPr>
        <w:t>R</w:t>
      </w:r>
      <w:r w:rsidR="004C18E4">
        <w:t>, то отсюда</w:t>
      </w:r>
      <w:r w:rsidR="00CB3DA9">
        <w:t xml:space="preserve"> получим</w:t>
      </w:r>
      <w:r w:rsidR="004C18E4">
        <w:t xml:space="preserve">: </w:t>
      </w:r>
      <m:oMath>
        <m:d>
          <m:dPr>
            <m:ctrlPr>
              <w:rPr>
                <w:rFonts w:ascii="Cambria Math" w:hAnsi="Cambria Math"/>
              </w:rPr>
            </m:ctrlPr>
          </m:dPr>
          <m:e>
            <m:r>
              <m:rPr>
                <m:sty m:val="p"/>
              </m:rPr>
              <w:rPr>
                <w:rFonts w:ascii="Cambria Math" w:hAnsi="Cambria Math"/>
              </w:rPr>
              <m:t>β</m:t>
            </m:r>
            <m:r>
              <m:rPr>
                <m:sty m:val="p"/>
              </m:rPr>
              <w:rPr>
                <w:rFonts w:ascii="Cambria Math" w:hAnsi="Cambria Math"/>
                <w:sz w:val="16"/>
                <w:szCs w:val="16"/>
                <w:vertAlign w:val="subscript"/>
              </w:rPr>
              <m:t xml:space="preserve"> </m:t>
            </m:r>
            <m:r>
              <m:rPr>
                <m:sty m:val="p"/>
              </m:rPr>
              <w:rPr>
                <w:rFonts w:ascii="Cambria Math" w:hAnsi="Cambria Math"/>
                <w:lang w:val="en-US"/>
              </w:rPr>
              <m:t>sin</m:t>
            </m:r>
            <m:r>
              <m:rPr>
                <m:sty m:val="p"/>
              </m:rPr>
              <w:rPr>
                <w:rFonts w:ascii="Cambria Math" w:hAnsi="Cambria Math"/>
                <w:sz w:val="6"/>
                <w:szCs w:val="6"/>
              </w:rPr>
              <m:t xml:space="preserve"> </m:t>
            </m:r>
            <m:r>
              <m:rPr>
                <m:sty m:val="p"/>
              </m:rPr>
              <w:rPr>
                <w:rFonts w:ascii="Cambria Math" w:hAnsi="Cambria Math"/>
              </w:rPr>
              <m:t>ω</m:t>
            </m:r>
            <m:r>
              <w:rPr>
                <w:rFonts w:ascii="Cambria Math" w:hAnsi="Cambria Math"/>
                <w:lang w:val="en-US"/>
              </w:rPr>
              <m:t>t</m:t>
            </m:r>
            <m:r>
              <w:rPr>
                <w:rFonts w:ascii="Cambria Math" w:hAnsi="Cambria Math"/>
              </w:rPr>
              <m:t xml:space="preserve"> </m:t>
            </m:r>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lang w:val="en-US"/>
                      </w:rPr>
                      <m:t>sin</m:t>
                    </m:r>
                  </m:fName>
                  <m:e>
                    <m:r>
                      <w:rPr>
                        <w:rFonts w:ascii="Cambria Math" w:eastAsiaTheme="minorEastAsia" w:hAnsi="Cambria Math"/>
                      </w:rPr>
                      <m:t>kr</m:t>
                    </m:r>
                  </m:e>
                </m:func>
              </m:num>
              <m:den>
                <m:r>
                  <w:rPr>
                    <w:rFonts w:ascii="Cambria Math" w:eastAsiaTheme="minorEastAsia" w:hAnsi="Cambria Math"/>
                  </w:rPr>
                  <m:t>r</m:t>
                </m:r>
              </m:den>
            </m:f>
            <m:r>
              <m:rPr>
                <m:sty m:val="p"/>
              </m:rPr>
              <w:rPr>
                <w:rFonts w:ascii="Cambria Math" w:hAnsi="Cambria Math"/>
              </w:rPr>
              <m:t>+μ</m:t>
            </m:r>
            <m:r>
              <w:rPr>
                <w:rFonts w:ascii="Cambria Math" w:hAnsi="Cambria Math"/>
                <w:lang w:val="en-US"/>
              </w:rPr>
              <m:t>R</m:t>
            </m:r>
          </m:e>
        </m:d>
      </m:oMath>
      <w:r w:rsidR="004C18E4">
        <w:t xml:space="preserve"> = </w:t>
      </w:r>
      <w:r w:rsidR="004C18E4" w:rsidRPr="00570044">
        <w:t>–</w:t>
      </w:r>
      <w:r w:rsidR="004C18E4" w:rsidRPr="004C18E4">
        <w:rPr>
          <w:i/>
          <w:lang w:val="en-US"/>
        </w:rPr>
        <w:t>P</w:t>
      </w:r>
      <w:r w:rsidR="004C18E4" w:rsidRPr="004C18E4">
        <w:rPr>
          <w:i/>
          <w:vertAlign w:val="subscript"/>
          <w:lang w:val="en-US"/>
        </w:rPr>
        <w:t>U</w:t>
      </w:r>
      <w:r w:rsidR="004C18E4" w:rsidRPr="004C18E4">
        <w:t>(</w:t>
      </w:r>
      <w:r w:rsidR="004C18E4" w:rsidRPr="004C18E4">
        <w:rPr>
          <w:i/>
          <w:lang w:val="en-US"/>
        </w:rPr>
        <w:t>r</w:t>
      </w:r>
      <w:r w:rsidR="00415539" w:rsidRPr="00415539">
        <w:rPr>
          <w:rFonts w:asciiTheme="majorHAnsi" w:hAnsiTheme="majorHAnsi"/>
          <w:i/>
        </w:rPr>
        <w:t>’</w:t>
      </w:r>
      <w:r w:rsidR="004C18E4" w:rsidRPr="004C18E4">
        <w:t xml:space="preserve">, </w:t>
      </w:r>
      <w:r w:rsidR="004C18E4" w:rsidRPr="004C18E4">
        <w:rPr>
          <w:i/>
          <w:lang w:val="en-US"/>
        </w:rPr>
        <w:t>t</w:t>
      </w:r>
      <w:r w:rsidR="00415539" w:rsidRPr="00415539">
        <w:rPr>
          <w:rFonts w:asciiTheme="majorHAnsi" w:hAnsiTheme="majorHAnsi"/>
          <w:i/>
        </w:rPr>
        <w:t>’</w:t>
      </w:r>
      <w:r w:rsidR="004C18E4" w:rsidRPr="004C18E4">
        <w:t>)</w:t>
      </w:r>
      <w:r w:rsidR="001310A4" w:rsidRPr="00415539">
        <w:rPr>
          <w:sz w:val="16"/>
          <w:szCs w:val="16"/>
        </w:rPr>
        <w:t xml:space="preserve"> </w:t>
      </w:r>
      <w:r w:rsidR="001310A4">
        <w:t>/</w:t>
      </w:r>
      <w:r w:rsidR="001310A4" w:rsidRPr="00415539">
        <w:rPr>
          <w:sz w:val="16"/>
          <w:szCs w:val="16"/>
        </w:rPr>
        <w:t xml:space="preserve"> </w:t>
      </w:r>
      <m:oMath>
        <m:d>
          <m:dPr>
            <m:begChr m:val="["/>
            <m:endChr m:val="]"/>
            <m:ctrlPr>
              <w:rPr>
                <w:rFonts w:ascii="Cambria Math" w:hAnsi="Cambria Math"/>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rPr>
                  <m:t>0</m:t>
                </m:r>
              </m:sub>
            </m:sSub>
            <m:r>
              <m:rPr>
                <m:sty m:val="p"/>
              </m:rPr>
              <w:rPr>
                <w:rFonts w:ascii="Cambria Math" w:hAnsi="Cambria Math"/>
              </w:rPr>
              <m:t xml:space="preserve"> + </m:t>
            </m:r>
            <m:sSub>
              <m:sSubPr>
                <m:ctrlPr>
                  <w:rPr>
                    <w:rFonts w:ascii="Cambria Math" w:hAnsi="Cambria Math"/>
                    <w:i/>
                    <w:lang w:val="en-US"/>
                  </w:rPr>
                </m:ctrlPr>
              </m:sSubPr>
              <m:e>
                <m:r>
                  <w:rPr>
                    <w:rFonts w:ascii="Cambria Math" w:hAnsi="Cambria Math"/>
                    <w:lang w:val="en-US"/>
                  </w:rPr>
                  <m:t>T</m:t>
                </m:r>
              </m:e>
              <m:sub>
                <m:r>
                  <w:rPr>
                    <w:rFonts w:ascii="Cambria Math" w:hAnsi="Cambria Math"/>
                    <w:vertAlign w:val="subscript"/>
                    <w:lang w:val="en-US"/>
                  </w:rPr>
                  <m:t>a</m:t>
                </m:r>
              </m:sub>
            </m:sSub>
            <m:r>
              <m:rPr>
                <m:sty m:val="p"/>
              </m:rPr>
              <w:rPr>
                <w:rFonts w:ascii="Cambria Math" w:hAnsi="Cambria Math"/>
                <w:sz w:val="16"/>
                <w:szCs w:val="16"/>
              </w:rPr>
              <m:t xml:space="preserve"> </m:t>
            </m:r>
            <m:r>
              <m:rPr>
                <m:sty m:val="p"/>
              </m:rPr>
              <w:rPr>
                <w:rFonts w:ascii="Cambria Math" w:hAnsi="Cambria Math"/>
                <w:lang w:val="en-US"/>
              </w:rPr>
              <m:t>sin</m:t>
            </m:r>
            <m:r>
              <m:rPr>
                <m:sty m:val="p"/>
              </m:rPr>
              <w:rPr>
                <w:rFonts w:ascii="Cambria Math" w:hAnsi="Cambria Math"/>
                <w:sz w:val="16"/>
                <w:szCs w:val="16"/>
              </w:rPr>
              <m:t xml:space="preserve"> </m:t>
            </m:r>
            <m:r>
              <m:rPr>
                <m:sty m:val="p"/>
              </m:rPr>
              <w:rPr>
                <w:rFonts w:ascii="Cambria Math" w:hAnsi="Cambria Math"/>
              </w:rPr>
              <m:t>(</m:t>
            </m:r>
            <m:r>
              <w:rPr>
                <w:rFonts w:ascii="Cambria Math" w:hAnsi="Cambria Math"/>
                <w:lang w:val="en-US"/>
              </w:rPr>
              <m:t>kr</m:t>
            </m:r>
            <m:r>
              <w:rPr>
                <w:rFonts w:ascii="Cambria Math" w:hAnsi="Cambria Math"/>
              </w:rPr>
              <m:t>'</m:t>
            </m:r>
            <m:r>
              <m:rPr>
                <m:sty m:val="p"/>
              </m:rPr>
              <w:rPr>
                <w:rFonts w:ascii="Cambria Math" w:hAnsi="Cambria Math"/>
              </w:rPr>
              <m:t xml:space="preserve"> – ω</m:t>
            </m:r>
            <m:r>
              <w:rPr>
                <w:rFonts w:ascii="Cambria Math" w:hAnsi="Cambria Math"/>
                <w:lang w:val="en-US"/>
              </w:rPr>
              <m:t>t</m:t>
            </m:r>
            <m:r>
              <w:rPr>
                <w:rFonts w:ascii="Cambria Math" w:hAnsi="Cambria Math"/>
              </w:rPr>
              <m:t>'</m:t>
            </m:r>
            <m:r>
              <m:rPr>
                <m:sty m:val="p"/>
              </m:rPr>
              <w:rPr>
                <w:rFonts w:ascii="Cambria Math" w:hAnsi="Cambria Math"/>
              </w:rPr>
              <m:t>)</m:t>
            </m:r>
          </m:e>
        </m:d>
      </m:oMath>
      <w:r w:rsidR="004C18E4" w:rsidRPr="004C18E4">
        <w:t xml:space="preserve">, </w:t>
      </w:r>
      <w:r w:rsidR="004C18E4">
        <w:t>где β = α</w:t>
      </w:r>
      <w:r w:rsidR="004C18E4" w:rsidRPr="00CD59E8">
        <w:rPr>
          <w:i/>
          <w:lang w:val="en-US"/>
        </w:rPr>
        <w:t>u</w:t>
      </w:r>
      <w:r w:rsidR="004C18E4" w:rsidRPr="00570044">
        <w:rPr>
          <w:vertAlign w:val="subscript"/>
        </w:rPr>
        <w:t>0</w:t>
      </w:r>
      <w:r w:rsidR="004C18E4">
        <w:t xml:space="preserve">, </w:t>
      </w:r>
      <w:r w:rsidR="004C18E4" w:rsidRPr="004C18E4">
        <w:rPr>
          <w:i/>
          <w:lang w:val="en-US"/>
        </w:rPr>
        <w:t>P</w:t>
      </w:r>
      <w:r w:rsidR="004C18E4" w:rsidRPr="004C18E4">
        <w:rPr>
          <w:i/>
          <w:vertAlign w:val="subscript"/>
          <w:lang w:val="en-US"/>
        </w:rPr>
        <w:t>U</w:t>
      </w:r>
      <w:r w:rsidR="004C18E4" w:rsidRPr="004C18E4">
        <w:t>(</w:t>
      </w:r>
      <w:r w:rsidR="004C18E4" w:rsidRPr="004C18E4">
        <w:rPr>
          <w:i/>
          <w:lang w:val="en-US"/>
        </w:rPr>
        <w:t>r</w:t>
      </w:r>
      <w:r w:rsidR="00415539" w:rsidRPr="00415539">
        <w:rPr>
          <w:rFonts w:asciiTheme="majorHAnsi" w:hAnsiTheme="majorHAnsi"/>
          <w:i/>
        </w:rPr>
        <w:t>’</w:t>
      </w:r>
      <w:r w:rsidR="004C18E4" w:rsidRPr="004C18E4">
        <w:t xml:space="preserve">, </w:t>
      </w:r>
      <w:r w:rsidR="004C18E4" w:rsidRPr="004C18E4">
        <w:rPr>
          <w:i/>
          <w:lang w:val="en-US"/>
        </w:rPr>
        <w:t>t</w:t>
      </w:r>
      <w:r w:rsidR="00415539" w:rsidRPr="00415539">
        <w:rPr>
          <w:rFonts w:asciiTheme="majorHAnsi" w:hAnsiTheme="majorHAnsi"/>
          <w:i/>
        </w:rPr>
        <w:t>’</w:t>
      </w:r>
      <w:r w:rsidR="004C18E4" w:rsidRPr="004C18E4">
        <w:t>)</w:t>
      </w:r>
      <w:r w:rsidR="004C18E4">
        <w:t xml:space="preserve"> – полином по двум переменным для внутренней энергии фотонного газа. Ура</w:t>
      </w:r>
      <w:r w:rsidR="004C18E4">
        <w:t>в</w:t>
      </w:r>
      <w:r w:rsidR="004C18E4">
        <w:t>нение решается численно при начальных и краевых условиях, в том числе для первых прои</w:t>
      </w:r>
      <w:r w:rsidR="004C18E4">
        <w:t>з</w:t>
      </w:r>
      <w:r w:rsidR="004C18E4">
        <w:t xml:space="preserve">водных по двум независимым переменным </w:t>
      </w:r>
      <w:r w:rsidR="00415539" w:rsidRPr="00392066">
        <w:rPr>
          <w:i/>
          <w:lang w:val="en-US"/>
        </w:rPr>
        <w:t>r</w:t>
      </w:r>
      <w:r w:rsidR="00415539" w:rsidRPr="00415539">
        <w:rPr>
          <w:rFonts w:asciiTheme="majorHAnsi" w:hAnsiTheme="majorHAnsi"/>
          <w:i/>
        </w:rPr>
        <w:t>’</w:t>
      </w:r>
      <w:r w:rsidR="00415539" w:rsidRPr="00415539">
        <w:t>,</w:t>
      </w:r>
      <w:r w:rsidR="00415539">
        <w:rPr>
          <w:rFonts w:asciiTheme="majorHAnsi" w:hAnsiTheme="majorHAnsi"/>
        </w:rPr>
        <w:t xml:space="preserve"> </w:t>
      </w:r>
      <w:r w:rsidR="00415539" w:rsidRPr="00415539">
        <w:rPr>
          <w:rFonts w:asciiTheme="majorHAnsi" w:hAnsiTheme="majorHAnsi"/>
          <w:i/>
          <w:lang w:val="en-US"/>
        </w:rPr>
        <w:t>t</w:t>
      </w:r>
      <w:r w:rsidR="00415539" w:rsidRPr="00415539">
        <w:rPr>
          <w:rFonts w:asciiTheme="majorHAnsi" w:hAnsiTheme="majorHAnsi"/>
          <w:i/>
        </w:rPr>
        <w:t>’</w:t>
      </w:r>
      <w:r w:rsidR="004C18E4" w:rsidRPr="004C18E4">
        <w:t xml:space="preserve">. </w:t>
      </w:r>
      <w:r w:rsidR="00457E6F">
        <w:t xml:space="preserve">В принципе, если выбрать ортогональный базис для компонент </w:t>
      </w:r>
      <w:r w:rsidR="00457E6F" w:rsidRPr="004C18E4">
        <w:rPr>
          <w:i/>
          <w:lang w:val="en-US"/>
        </w:rPr>
        <w:t>P</w:t>
      </w:r>
      <w:r w:rsidR="00457E6F" w:rsidRPr="004C18E4">
        <w:rPr>
          <w:i/>
          <w:vertAlign w:val="subscript"/>
          <w:lang w:val="en-US"/>
        </w:rPr>
        <w:t>U</w:t>
      </w:r>
      <w:r w:rsidR="00457E6F" w:rsidRPr="004C18E4">
        <w:t>(</w:t>
      </w:r>
      <w:r w:rsidR="00457E6F" w:rsidRPr="004C18E4">
        <w:rPr>
          <w:i/>
          <w:lang w:val="en-US"/>
        </w:rPr>
        <w:t>r</w:t>
      </w:r>
      <w:r w:rsidR="00457E6F" w:rsidRPr="00415539">
        <w:rPr>
          <w:rFonts w:asciiTheme="majorHAnsi" w:hAnsiTheme="majorHAnsi"/>
          <w:i/>
        </w:rPr>
        <w:t>’</w:t>
      </w:r>
      <w:r w:rsidR="00457E6F" w:rsidRPr="004C18E4">
        <w:t xml:space="preserve">, </w:t>
      </w:r>
      <w:r w:rsidR="00457E6F" w:rsidRPr="004C18E4">
        <w:rPr>
          <w:i/>
          <w:lang w:val="en-US"/>
        </w:rPr>
        <w:t>t</w:t>
      </w:r>
      <w:r w:rsidR="00457E6F" w:rsidRPr="00415539">
        <w:rPr>
          <w:rFonts w:asciiTheme="majorHAnsi" w:hAnsiTheme="majorHAnsi"/>
          <w:i/>
        </w:rPr>
        <w:t>’</w:t>
      </w:r>
      <w:r w:rsidR="00457E6F" w:rsidRPr="00457E6F">
        <w:rPr>
          <w:rFonts w:asciiTheme="majorHAnsi" w:hAnsiTheme="majorHAnsi"/>
        </w:rPr>
        <w:t xml:space="preserve">), </w:t>
      </w:r>
      <w:r w:rsidR="00457E6F">
        <w:rPr>
          <w:rFonts w:asciiTheme="majorHAnsi" w:hAnsiTheme="majorHAnsi"/>
        </w:rPr>
        <w:t>то можно применить метод наименьших квадратов для наилучшего удовлетворения данному уравнению.</w:t>
      </w:r>
    </w:p>
    <w:p w:rsidR="00F05816" w:rsidRDefault="00F05816" w:rsidP="00701110">
      <w:pPr>
        <w:widowControl w:val="0"/>
        <w:tabs>
          <w:tab w:val="left" w:pos="284"/>
          <w:tab w:val="left" w:pos="993"/>
        </w:tabs>
        <w:ind w:firstLine="426"/>
        <w:jc w:val="both"/>
      </w:pPr>
      <w:r>
        <w:t xml:space="preserve">Информационное пространство-время </w:t>
      </w:r>
      <w:r w:rsidRPr="00F05816">
        <w:rPr>
          <w:i/>
          <w:lang w:val="en-US"/>
        </w:rPr>
        <w:t>V</w:t>
      </w:r>
      <w:r w:rsidRPr="00F05816">
        <w:rPr>
          <w:i/>
          <w:vertAlign w:val="subscript"/>
          <w:lang w:val="en-US"/>
        </w:rPr>
        <w:t>I</w:t>
      </w:r>
      <w:r w:rsidRPr="00F05816">
        <w:t xml:space="preserve"> </w:t>
      </w:r>
      <w:r>
        <w:t xml:space="preserve">объекта исследования </w:t>
      </w:r>
      <w:r>
        <w:rPr>
          <w:lang w:val="en-US"/>
        </w:rPr>
        <w:t>F</w:t>
      </w:r>
      <w:r w:rsidRPr="00F05816">
        <w:t xml:space="preserve"> </w:t>
      </w:r>
      <w:r>
        <w:t>не совпадает с пр</w:t>
      </w:r>
      <w:r>
        <w:t>о</w:t>
      </w:r>
      <w:r>
        <w:lastRenderedPageBreak/>
        <w:t xml:space="preserve">странством-временем </w:t>
      </w:r>
      <w:r w:rsidRPr="00F05816">
        <w:rPr>
          <w:i/>
          <w:lang w:val="en-US"/>
        </w:rPr>
        <w:t>V</w:t>
      </w:r>
      <w:r w:rsidRPr="00F05816">
        <w:rPr>
          <w:i/>
          <w:vertAlign w:val="subscript"/>
          <w:lang w:val="en-US"/>
        </w:rPr>
        <w:t>S</w:t>
      </w:r>
      <w:r w:rsidRPr="00F05816">
        <w:t xml:space="preserve"> </w:t>
      </w:r>
      <w:r>
        <w:t xml:space="preserve">носителя информации, каковым является термодинамическая среда. Поэтому, дифференцируя </w:t>
      </w:r>
      <w:r w:rsidR="00683CB8">
        <w:t xml:space="preserve">(!) </w:t>
      </w:r>
      <w:r>
        <w:t xml:space="preserve">полученное уравнение по </w:t>
      </w:r>
      <w:r w:rsidRPr="00F05816">
        <w:rPr>
          <w:i/>
          <w:lang w:val="en-US"/>
        </w:rPr>
        <w:t>t</w:t>
      </w:r>
      <w:r w:rsidRPr="005D7423">
        <w:t xml:space="preserve">, </w:t>
      </w:r>
      <w:r w:rsidRPr="00F05816">
        <w:rPr>
          <w:i/>
          <w:lang w:val="en-US"/>
        </w:rPr>
        <w:t>t</w:t>
      </w:r>
      <w:r w:rsidRPr="005D7423">
        <w:rPr>
          <w:rFonts w:asciiTheme="majorHAnsi" w:hAnsiTheme="majorHAnsi"/>
          <w:i/>
        </w:rPr>
        <w:t>’</w:t>
      </w:r>
      <w:r w:rsidRPr="005D7423">
        <w:t xml:space="preserve">, </w:t>
      </w:r>
      <w:r w:rsidR="00CB3DA9">
        <w:t>придем к формуле</w:t>
      </w:r>
      <w:r>
        <w:t>:</w:t>
      </w:r>
    </w:p>
    <w:p w:rsidR="00F05816" w:rsidRDefault="00F05816" w:rsidP="00F05816">
      <w:pPr>
        <w:widowControl w:val="0"/>
        <w:tabs>
          <w:tab w:val="left" w:pos="284"/>
          <w:tab w:val="left" w:pos="993"/>
        </w:tabs>
        <w:spacing w:line="120" w:lineRule="auto"/>
        <w:ind w:firstLine="425"/>
        <w:jc w:val="both"/>
      </w:pPr>
    </w:p>
    <w:p w:rsidR="00F05816" w:rsidRPr="007C217A" w:rsidRDefault="00F05816" w:rsidP="00701110">
      <w:pPr>
        <w:widowControl w:val="0"/>
        <w:tabs>
          <w:tab w:val="left" w:pos="284"/>
          <w:tab w:val="left" w:pos="993"/>
        </w:tabs>
        <w:ind w:firstLine="426"/>
        <w:jc w:val="both"/>
      </w:pPr>
      <w:r>
        <w:rPr>
          <w:lang w:val="en-US"/>
        </w:rPr>
        <w:t>d</w:t>
      </w:r>
      <w:r w:rsidRPr="002C4272">
        <w:rPr>
          <w:i/>
          <w:lang w:val="en-US"/>
        </w:rPr>
        <w:t>t</w:t>
      </w:r>
      <w:r w:rsidRPr="002C4272">
        <w:t xml:space="preserve"> </w:t>
      </w:r>
      <w:r>
        <w:rPr>
          <w:lang w:val="en-US"/>
        </w:rPr>
        <w:t>βω</w:t>
      </w:r>
      <w:r w:rsidRPr="002C4272">
        <w:t xml:space="preserve"> </w:t>
      </w:r>
      <w:r>
        <w:rPr>
          <w:lang w:val="en-US"/>
        </w:rPr>
        <w:t>cos</w:t>
      </w:r>
      <w:r w:rsidRPr="002C4272">
        <w:t xml:space="preserve"> </w:t>
      </w:r>
      <w:r>
        <w:rPr>
          <w:lang w:val="en-US"/>
        </w:rPr>
        <w:t>ωt</w:t>
      </w:r>
      <w:r w:rsidRPr="002C4272">
        <w:t xml:space="preserve"> </w:t>
      </w:r>
      <m:oMath>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lang w:val="en-US"/>
                  </w:rPr>
                  <m:t>sin</m:t>
                </m:r>
              </m:fName>
              <m:e>
                <m:r>
                  <w:rPr>
                    <w:rFonts w:ascii="Cambria Math" w:eastAsiaTheme="minorEastAsia" w:hAnsi="Cambria Math"/>
                  </w:rPr>
                  <m:t>kr</m:t>
                </m:r>
              </m:e>
            </m:func>
          </m:num>
          <m:den>
            <m:r>
              <w:rPr>
                <w:rFonts w:ascii="Cambria Math" w:eastAsiaTheme="minorEastAsia" w:hAnsi="Cambria Math"/>
              </w:rPr>
              <m:t>r</m:t>
            </m:r>
          </m:den>
        </m:f>
      </m:oMath>
      <w:r w:rsidRPr="002C4272">
        <w:t xml:space="preserve"> = </w:t>
      </w:r>
      <w:r w:rsidR="0066430F" w:rsidRPr="0066430F">
        <w:t>–</w:t>
      </w:r>
      <w:r w:rsidR="002C4272">
        <w:rPr>
          <w:lang w:val="en-US"/>
        </w:rPr>
        <w:t>d</w:t>
      </w:r>
      <w:r w:rsidR="002C4272" w:rsidRPr="002C4272">
        <w:rPr>
          <w:i/>
          <w:lang w:val="en-US"/>
        </w:rPr>
        <w:t>t</w:t>
      </w:r>
      <w:r w:rsidR="002C4272" w:rsidRPr="002C4272">
        <w:rPr>
          <w:rFonts w:asciiTheme="majorHAnsi" w:hAnsiTheme="majorHAnsi"/>
          <w:i/>
        </w:rPr>
        <w:t>’</w:t>
      </w:r>
      <m:oMath>
        <m:r>
          <w:rPr>
            <w:rFonts w:ascii="Cambria Math" w:hAnsi="Cambria Math"/>
          </w:rPr>
          <m:t xml:space="preserve"> </m:t>
        </m:r>
        <m:d>
          <m:dPr>
            <m:begChr m:val="["/>
            <m:endChr m:val="]"/>
            <m:ctrlPr>
              <w:rPr>
                <w:rFonts w:ascii="Cambria Math" w:hAnsi="Cambria Math"/>
                <w:lang w:val="en-US"/>
              </w:rPr>
            </m:ctrlPr>
          </m:dPr>
          <m:e>
            <m:f>
              <m:fPr>
                <m:type m:val="lin"/>
                <m:ctrlPr>
                  <w:rPr>
                    <w:rFonts w:ascii="Cambria Math" w:hAnsi="Cambria Math"/>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U</m:t>
                    </m:r>
                  </m:sub>
                </m:sSub>
                <m:r>
                  <m:rPr>
                    <m:sty m:val="p"/>
                  </m:rPr>
                  <w:rPr>
                    <w:rFonts w:ascii="Cambria Math" w:hAnsi="Cambria Math"/>
                  </w:rPr>
                  <m:t>(</m:t>
                </m:r>
                <m:sSup>
                  <m:sSupPr>
                    <m:ctrlPr>
                      <w:rPr>
                        <w:rFonts w:ascii="Cambria Math" w:hAnsi="Cambria Math"/>
                        <w:lang w:val="en-US"/>
                      </w:rPr>
                    </m:ctrlPr>
                  </m:sSupPr>
                  <m:e>
                    <m:r>
                      <w:rPr>
                        <w:rFonts w:ascii="Cambria Math" w:hAnsi="Cambria Math"/>
                        <w:lang w:val="en-US"/>
                      </w:rPr>
                      <m:t>r</m:t>
                    </m:r>
                  </m:e>
                  <m:sup>
                    <m:r>
                      <m:rPr>
                        <m:sty m:val="p"/>
                      </m:rPr>
                      <w:rPr>
                        <w:rFonts w:ascii="Cambria Math" w:hAnsi="Cambria Math"/>
                      </w:rPr>
                      <m:t>'</m:t>
                    </m:r>
                  </m:sup>
                </m:sSup>
                <m:r>
                  <m:rPr>
                    <m:sty m:val="p"/>
                  </m:rPr>
                  <w:rPr>
                    <w:rFonts w:ascii="Cambria Math" w:hAnsi="Cambria Math"/>
                  </w:rPr>
                  <m:t>,</m:t>
                </m:r>
                <m:sSup>
                  <m:sSupPr>
                    <m:ctrlPr>
                      <w:rPr>
                        <w:rFonts w:ascii="Cambria Math" w:hAnsi="Cambria Math"/>
                        <w:lang w:val="en-US"/>
                      </w:rPr>
                    </m:ctrlPr>
                  </m:sSupPr>
                  <m:e>
                    <m:r>
                      <w:rPr>
                        <w:rFonts w:ascii="Cambria Math" w:hAnsi="Cambria Math"/>
                      </w:rPr>
                      <m:t xml:space="preserve"> </m:t>
                    </m:r>
                    <m:r>
                      <w:rPr>
                        <w:rFonts w:ascii="Cambria Math" w:hAnsi="Cambria Math"/>
                        <w:lang w:val="en-US"/>
                      </w:rPr>
                      <m:t>t</m:t>
                    </m:r>
                  </m:e>
                  <m:sup>
                    <m:r>
                      <m:rPr>
                        <m:sty m:val="p"/>
                      </m:rPr>
                      <w:rPr>
                        <w:rFonts w:ascii="Cambria Math" w:hAnsi="Cambria Math"/>
                      </w:rPr>
                      <m:t>'</m:t>
                    </m:r>
                  </m:sup>
                </m:sSup>
                <m:r>
                  <m:rPr>
                    <m:sty m:val="p"/>
                  </m:rPr>
                  <w:rPr>
                    <w:rFonts w:ascii="Cambria Math" w:hAnsi="Cambria Math"/>
                  </w:rPr>
                  <m:t>)</m:t>
                </m:r>
              </m:num>
              <m:den>
                <m:r>
                  <w:rPr>
                    <w:rFonts w:ascii="Cambria Math" w:hAnsi="Cambria Math"/>
                    <w:lang w:val="en-US"/>
                  </w:rPr>
                  <m:t>T</m:t>
                </m:r>
              </m:den>
            </m:f>
            <m:r>
              <m:rPr>
                <m:sty m:val="p"/>
              </m:rPr>
              <w:rPr>
                <w:rFonts w:ascii="Cambria Math" w:hAnsi="Cambria Math"/>
              </w:rPr>
              <m:t>+</m:t>
            </m:r>
            <m:r>
              <m:rPr>
                <m:sty m:val="p"/>
              </m:rPr>
              <w:rPr>
                <w:rFonts w:ascii="Cambria Math" w:hAnsi="Cambria Math"/>
                <w:lang w:val="en-US"/>
              </w:rPr>
              <m:t>ω</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m:t>
                </m:r>
              </m:sub>
            </m:sSub>
            <m:r>
              <m:rPr>
                <m:sty m:val="p"/>
              </m:rPr>
              <w:rPr>
                <w:rFonts w:ascii="Cambria Math" w:hAnsi="Cambria Math"/>
                <w:lang w:val="en-US"/>
              </w:rPr>
              <m:t>cos</m:t>
            </m:r>
            <m:r>
              <m:rPr>
                <m:sty m:val="p"/>
              </m:rPr>
              <w:rPr>
                <w:rFonts w:ascii="Cambria Math" w:hAnsi="Cambria Math"/>
              </w:rPr>
              <m:t>⁡</m:t>
            </m:r>
            <m:r>
              <w:rPr>
                <w:rFonts w:ascii="Cambria Math" w:hAnsi="Cambria Math"/>
              </w:rPr>
              <m:t>(</m:t>
            </m:r>
            <m:r>
              <w:rPr>
                <w:rFonts w:ascii="Cambria Math" w:hAnsi="Cambria Math"/>
                <w:lang w:val="en-US"/>
              </w:rPr>
              <m:t>kr</m:t>
            </m:r>
            <m:r>
              <w:rPr>
                <w:rFonts w:ascii="Cambria Math" w:hAnsi="Cambria Math"/>
              </w:rPr>
              <m:t>'-</m:t>
            </m:r>
            <m:r>
              <m:rPr>
                <m:sty m:val="p"/>
              </m:rPr>
              <w:rPr>
                <w:rFonts w:ascii="Cambria Math" w:hAnsi="Cambria Math"/>
                <w:lang w:val="en-US"/>
              </w:rPr>
              <m:t>ω</m:t>
            </m:r>
            <m:r>
              <w:rPr>
                <w:rFonts w:ascii="Cambria Math" w:hAnsi="Cambria Math"/>
                <w:lang w:val="en-US"/>
              </w:rPr>
              <m:t>t</m:t>
            </m:r>
            <m:r>
              <w:rPr>
                <w:rFonts w:ascii="Cambria Math" w:hAnsi="Cambria Math"/>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U</m:t>
                    </m:r>
                  </m:sub>
                </m:sSub>
                <m:r>
                  <m:rPr>
                    <m:sty m:val="p"/>
                  </m:rPr>
                  <w:rPr>
                    <w:rFonts w:ascii="Cambria Math" w:hAnsi="Cambria Math"/>
                  </w:rPr>
                  <m:t>(</m:t>
                </m:r>
                <m:sSup>
                  <m:sSupPr>
                    <m:ctrlPr>
                      <w:rPr>
                        <w:rFonts w:ascii="Cambria Math" w:hAnsi="Cambria Math"/>
                        <w:lang w:val="en-US"/>
                      </w:rPr>
                    </m:ctrlPr>
                  </m:sSupPr>
                  <m:e>
                    <m:r>
                      <w:rPr>
                        <w:rFonts w:ascii="Cambria Math" w:hAnsi="Cambria Math"/>
                        <w:lang w:val="en-US"/>
                      </w:rPr>
                      <m:t>r</m:t>
                    </m:r>
                  </m:e>
                  <m:sup>
                    <m:r>
                      <m:rPr>
                        <m:sty m:val="p"/>
                      </m:rPr>
                      <w:rPr>
                        <w:rFonts w:ascii="Cambria Math" w:hAnsi="Cambria Math"/>
                      </w:rPr>
                      <m:t>'</m:t>
                    </m:r>
                  </m:sup>
                </m:sSup>
                <m:r>
                  <m:rPr>
                    <m:sty m:val="p"/>
                  </m:rPr>
                  <w:rPr>
                    <w:rFonts w:ascii="Cambria Math" w:hAnsi="Cambria Math"/>
                  </w:rPr>
                  <m:t xml:space="preserve">, </m:t>
                </m:r>
                <m:sSup>
                  <m:sSupPr>
                    <m:ctrlPr>
                      <w:rPr>
                        <w:rFonts w:ascii="Cambria Math" w:hAnsi="Cambria Math"/>
                        <w:lang w:val="en-US"/>
                      </w:rPr>
                    </m:ctrlPr>
                  </m:sSupPr>
                  <m:e>
                    <m:r>
                      <w:rPr>
                        <w:rFonts w:ascii="Cambria Math" w:hAnsi="Cambria Math"/>
                        <w:lang w:val="en-US"/>
                      </w:rPr>
                      <m:t>t</m:t>
                    </m:r>
                  </m:e>
                  <m:sup>
                    <m:r>
                      <m:rPr>
                        <m:sty m:val="p"/>
                      </m:rPr>
                      <w:rPr>
                        <w:rFonts w:ascii="Cambria Math" w:hAnsi="Cambria Math"/>
                      </w:rPr>
                      <m:t>'</m:t>
                    </m:r>
                  </m:sup>
                </m:sSup>
                <m:r>
                  <m:rPr>
                    <m:sty m:val="p"/>
                  </m:rPr>
                  <w:rPr>
                    <w:rFonts w:ascii="Cambria Math" w:hAnsi="Cambria Math"/>
                  </w:rPr>
                  <m:t>)</m:t>
                </m:r>
              </m:num>
              <m:den>
                <m:sSup>
                  <m:sSupPr>
                    <m:ctrlPr>
                      <w:rPr>
                        <w:rFonts w:ascii="Cambria Math" w:hAnsi="Cambria Math"/>
                        <w:lang w:val="en-US"/>
                      </w:rPr>
                    </m:ctrlPr>
                  </m:sSupPr>
                  <m:e>
                    <m:r>
                      <w:rPr>
                        <w:rFonts w:ascii="Cambria Math" w:hAnsi="Cambria Math"/>
                        <w:lang w:val="en-US"/>
                      </w:rPr>
                      <m:t>T</m:t>
                    </m:r>
                  </m:e>
                  <m:sup>
                    <m:r>
                      <m:rPr>
                        <m:sty m:val="p"/>
                      </m:rPr>
                      <w:rPr>
                        <w:rFonts w:ascii="Cambria Math" w:hAnsi="Cambria Math"/>
                      </w:rPr>
                      <m:t>2</m:t>
                    </m:r>
                  </m:sup>
                </m:sSup>
              </m:den>
            </m:f>
          </m:e>
        </m:d>
      </m:oMath>
      <w:r w:rsidR="00897A05" w:rsidRPr="00897A05">
        <w:rPr>
          <w:rFonts w:asciiTheme="majorHAnsi" w:hAnsiTheme="majorHAnsi"/>
          <w:i/>
        </w:rPr>
        <w:t xml:space="preserve"> </w:t>
      </w:r>
      <w:r w:rsidR="00897A05" w:rsidRPr="00897A05">
        <w:rPr>
          <w:rFonts w:asciiTheme="majorHAnsi" w:hAnsiTheme="majorHAnsi"/>
        </w:rPr>
        <w:t xml:space="preserve">+ </w:t>
      </w:r>
      <w:r w:rsidR="00897A05">
        <w:rPr>
          <w:rFonts w:asciiTheme="majorHAnsi" w:hAnsiTheme="majorHAnsi"/>
          <w:lang w:val="en-US"/>
        </w:rPr>
        <w:t>d</w:t>
      </w:r>
      <w:r w:rsidR="00897A05" w:rsidRPr="00897A05">
        <w:rPr>
          <w:rFonts w:asciiTheme="majorHAnsi" w:hAnsiTheme="majorHAnsi"/>
          <w:i/>
          <w:lang w:val="en-US"/>
        </w:rPr>
        <w:t>f</w:t>
      </w:r>
      <w:r w:rsidR="00D70802" w:rsidRPr="00D70802">
        <w:t>,</w:t>
      </w:r>
      <w:r w:rsidR="008763C8" w:rsidRPr="00D70802">
        <w:t xml:space="preserve">  </w:t>
      </w:r>
      <w:r w:rsidR="008763C8" w:rsidRPr="008763C8">
        <w:t xml:space="preserve">             </w:t>
      </w:r>
      <w:r w:rsidR="00304374">
        <w:t xml:space="preserve">   </w:t>
      </w:r>
      <w:r w:rsidR="008763C8" w:rsidRPr="007C217A">
        <w:t>(*12*)</w:t>
      </w:r>
    </w:p>
    <w:p w:rsidR="00F05816" w:rsidRPr="002C4272" w:rsidRDefault="00F05816" w:rsidP="008763C8">
      <w:pPr>
        <w:widowControl w:val="0"/>
        <w:tabs>
          <w:tab w:val="left" w:pos="284"/>
          <w:tab w:val="left" w:pos="993"/>
        </w:tabs>
        <w:spacing w:line="120" w:lineRule="auto"/>
        <w:ind w:firstLine="425"/>
        <w:jc w:val="both"/>
      </w:pPr>
    </w:p>
    <w:p w:rsidR="00D70802" w:rsidRPr="00897A05" w:rsidRDefault="00D70802" w:rsidP="00D70802">
      <w:pPr>
        <w:pStyle w:val="af0"/>
        <w:tabs>
          <w:tab w:val="left" w:pos="284"/>
          <w:tab w:val="left" w:pos="993"/>
        </w:tabs>
        <w:ind w:left="0"/>
        <w:jc w:val="both"/>
      </w:pPr>
      <w:r>
        <w:t>где</w:t>
      </w:r>
      <w:r w:rsidRPr="00897A05">
        <w:t xml:space="preserve"> </w:t>
      </w:r>
      <w:r w:rsidRPr="00D70802">
        <w:rPr>
          <w:i/>
          <w:lang w:val="en-US"/>
        </w:rPr>
        <w:t>T</w:t>
      </w:r>
      <w:r w:rsidRPr="00897A05">
        <w:t xml:space="preserve"> = </w:t>
      </w:r>
      <w:r w:rsidRPr="00392066">
        <w:rPr>
          <w:i/>
          <w:lang w:val="en-US"/>
        </w:rPr>
        <w:t>T</w:t>
      </w:r>
      <w:r w:rsidRPr="00897A05">
        <w:rPr>
          <w:vertAlign w:val="subscript"/>
        </w:rPr>
        <w:t>0</w:t>
      </w:r>
      <w:r w:rsidRPr="00897A05">
        <w:t xml:space="preserve"> + </w:t>
      </w:r>
      <w:r w:rsidRPr="00392066">
        <w:rPr>
          <w:i/>
          <w:lang w:val="en-US"/>
        </w:rPr>
        <w:t>T</w:t>
      </w:r>
      <w:r w:rsidRPr="00392066">
        <w:rPr>
          <w:i/>
          <w:vertAlign w:val="subscript"/>
          <w:lang w:val="en-US"/>
        </w:rPr>
        <w:t>a</w:t>
      </w:r>
      <w:r w:rsidRPr="00897A05">
        <w:rPr>
          <w:sz w:val="16"/>
          <w:szCs w:val="16"/>
        </w:rPr>
        <w:t xml:space="preserve"> </w:t>
      </w:r>
      <w:r>
        <w:rPr>
          <w:lang w:val="en-US"/>
        </w:rPr>
        <w:t>sin</w:t>
      </w:r>
      <w:r w:rsidRPr="00897A05">
        <w:rPr>
          <w:sz w:val="16"/>
          <w:szCs w:val="16"/>
        </w:rPr>
        <w:t xml:space="preserve"> </w:t>
      </w:r>
      <w:r w:rsidRPr="00897A05">
        <w:t>(</w:t>
      </w:r>
      <w:r w:rsidRPr="00392066">
        <w:rPr>
          <w:i/>
          <w:lang w:val="en-US"/>
        </w:rPr>
        <w:t>kr</w:t>
      </w:r>
      <w:r w:rsidRPr="00897A05">
        <w:rPr>
          <w:rFonts w:asciiTheme="majorHAnsi" w:hAnsiTheme="majorHAnsi"/>
          <w:i/>
        </w:rPr>
        <w:t>’</w:t>
      </w:r>
      <w:r w:rsidRPr="00897A05">
        <w:rPr>
          <w:rFonts w:asciiTheme="majorHAnsi" w:hAnsiTheme="majorHAnsi"/>
        </w:rPr>
        <w:t xml:space="preserve"> </w:t>
      </w:r>
      <w:r w:rsidRPr="00897A05">
        <w:t xml:space="preserve">– </w:t>
      </w:r>
      <w:r>
        <w:t>ω</w:t>
      </w:r>
      <w:r w:rsidRPr="00392066">
        <w:rPr>
          <w:i/>
          <w:lang w:val="en-US"/>
        </w:rPr>
        <w:t>t</w:t>
      </w:r>
      <w:r w:rsidRPr="00897A05">
        <w:rPr>
          <w:rFonts w:asciiTheme="majorHAnsi" w:hAnsiTheme="majorHAnsi"/>
          <w:i/>
        </w:rPr>
        <w:t>’</w:t>
      </w:r>
      <w:r w:rsidRPr="00897A05">
        <w:t>)</w:t>
      </w:r>
      <w:r w:rsidR="00897A05" w:rsidRPr="00897A05">
        <w:t xml:space="preserve">, </w:t>
      </w:r>
      <w:r w:rsidR="00897A05" w:rsidRPr="00897A05">
        <w:rPr>
          <w:i/>
          <w:lang w:val="en-US"/>
        </w:rPr>
        <w:t>f</w:t>
      </w:r>
      <w:r w:rsidR="00897A05" w:rsidRPr="00897A05">
        <w:t xml:space="preserve"> = </w:t>
      </w:r>
      <w:r w:rsidR="00897A05" w:rsidRPr="00897A05">
        <w:rPr>
          <w:i/>
          <w:lang w:val="en-US"/>
        </w:rPr>
        <w:t>f</w:t>
      </w:r>
      <w:r w:rsidR="00897A05" w:rsidRPr="00897A05">
        <w:t>(</w:t>
      </w:r>
      <w:r w:rsidR="00897A05" w:rsidRPr="00897A05">
        <w:rPr>
          <w:i/>
          <w:lang w:val="en-US"/>
        </w:rPr>
        <w:t>r</w:t>
      </w:r>
      <w:r w:rsidR="00897A05" w:rsidRPr="00897A05">
        <w:rPr>
          <w:rFonts w:asciiTheme="minorHAnsi" w:hAnsiTheme="minorHAnsi"/>
          <w:i/>
        </w:rPr>
        <w:t>’</w:t>
      </w:r>
      <w:r w:rsidR="00897A05" w:rsidRPr="00897A05">
        <w:t xml:space="preserve">, </w:t>
      </w:r>
      <w:r w:rsidR="00897A05" w:rsidRPr="00897A05">
        <w:rPr>
          <w:i/>
          <w:lang w:val="en-US"/>
        </w:rPr>
        <w:t>t</w:t>
      </w:r>
      <w:r w:rsidR="00897A05" w:rsidRPr="00897A05">
        <w:rPr>
          <w:rFonts w:asciiTheme="minorHAnsi" w:hAnsiTheme="minorHAnsi"/>
          <w:i/>
        </w:rPr>
        <w:t>’</w:t>
      </w:r>
      <w:r w:rsidR="00897A05" w:rsidRPr="00897A05">
        <w:t xml:space="preserve">) – </w:t>
      </w:r>
      <w:r w:rsidR="00897A05">
        <w:t>обменная добавка</w:t>
      </w:r>
      <w:r w:rsidRPr="00897A05">
        <w:t>.</w:t>
      </w:r>
    </w:p>
    <w:p w:rsidR="006F0A0A" w:rsidRPr="007C217A" w:rsidRDefault="008763C8" w:rsidP="008763C8">
      <w:pPr>
        <w:pStyle w:val="af0"/>
        <w:tabs>
          <w:tab w:val="left" w:pos="284"/>
          <w:tab w:val="left" w:pos="993"/>
        </w:tabs>
        <w:ind w:left="0" w:firstLine="426"/>
        <w:jc w:val="both"/>
      </w:pPr>
      <w:r>
        <w:t xml:space="preserve">Из </w:t>
      </w:r>
      <w:r w:rsidR="007C217A">
        <w:t xml:space="preserve">вида </w:t>
      </w:r>
      <w:r>
        <w:t xml:space="preserve">уравнения (*12*) </w:t>
      </w:r>
      <w:r w:rsidR="007C217A">
        <w:t>можно сделать вывод, что как с точки зрения объекта исслед</w:t>
      </w:r>
      <w:r w:rsidR="007C217A">
        <w:t>о</w:t>
      </w:r>
      <w:r w:rsidR="007C217A">
        <w:t xml:space="preserve">вания </w:t>
      </w:r>
      <w:r w:rsidR="007C217A">
        <w:rPr>
          <w:lang w:val="en-US"/>
        </w:rPr>
        <w:t>F</w:t>
      </w:r>
      <w:r w:rsidR="007C217A" w:rsidRPr="007C217A">
        <w:t xml:space="preserve">, </w:t>
      </w:r>
      <w:r w:rsidR="007C217A">
        <w:t xml:space="preserve">наделенного способностью перерабатывать содержимое информационного поля вселенной </w:t>
      </w:r>
      <m:oMath>
        <m:r>
          <m:rPr>
            <m:scr m:val="fraktur"/>
            <m:sty m:val="b"/>
          </m:rPr>
          <w:rPr>
            <w:rFonts w:ascii="Cambria Math" w:eastAsiaTheme="minorEastAsia" w:hAnsi="Cambria Math"/>
          </w:rPr>
          <m:t>A</m:t>
        </m:r>
      </m:oMath>
      <w:r w:rsidR="007C217A" w:rsidRPr="007C217A">
        <w:t xml:space="preserve">, </w:t>
      </w:r>
      <w:r w:rsidR="007C217A">
        <w:t xml:space="preserve">так и </w:t>
      </w:r>
      <w:r w:rsidR="007C217A" w:rsidRPr="007C217A">
        <w:rPr>
          <w:i/>
        </w:rPr>
        <w:t>с точки зрения</w:t>
      </w:r>
      <w:r w:rsidR="007C217A">
        <w:t xml:space="preserve"> самого межгалактического Инфомонстра параметр врем</w:t>
      </w:r>
      <w:r w:rsidR="007C217A">
        <w:t>е</w:t>
      </w:r>
      <w:r w:rsidR="007C217A">
        <w:t>ни в двух противостоящих сущностях изменяется различным образом. То же самое можно сказать и об относительных деформациях пространств, отвечающих этим сущностям.</w:t>
      </w:r>
      <w:r w:rsidR="00517370">
        <w:t xml:space="preserve"> Не с</w:t>
      </w:r>
      <w:r w:rsidR="00457E6F">
        <w:t xml:space="preserve">екрет, что темпы работы мозга, </w:t>
      </w:r>
      <w:r w:rsidR="00517370">
        <w:t>ЦНС, эндокринной системы</w:t>
      </w:r>
      <w:r w:rsidR="007C217A">
        <w:t xml:space="preserve"> </w:t>
      </w:r>
      <w:r w:rsidR="00457E6F">
        <w:t>и других органов хотя и нах</w:t>
      </w:r>
      <w:r w:rsidR="00457E6F">
        <w:t>о</w:t>
      </w:r>
      <w:r w:rsidR="00457E6F">
        <w:t>дятся в согласии</w:t>
      </w:r>
      <w:r w:rsidR="007C217A">
        <w:t xml:space="preserve"> </w:t>
      </w:r>
      <w:r w:rsidR="00457E6F">
        <w:t>(все участки организма работают синхронно), но ритмы</w:t>
      </w:r>
      <w:r w:rsidR="007C217A">
        <w:t xml:space="preserve"> </w:t>
      </w:r>
      <w:r w:rsidR="00457E6F">
        <w:t>у них различные.</w:t>
      </w:r>
      <w:r w:rsidR="002E7771">
        <w:t xml:space="preserve"> В тканях возможна известная автономия как ритмов, так и скорости протекания процессов. </w:t>
      </w:r>
      <w:r w:rsidR="009A6DB1">
        <w:t>Формула (*12*) с известными модификациями применима и к термодинамике, течению вр</w:t>
      </w:r>
      <w:r w:rsidR="009A6DB1">
        <w:t>е</w:t>
      </w:r>
      <w:r w:rsidR="009A6DB1">
        <w:t>мени и внутренним ритмам тканей, находящихся в</w:t>
      </w:r>
      <w:r w:rsidR="00571C80">
        <w:t>о</w:t>
      </w:r>
      <w:r w:rsidR="009A6DB1">
        <w:t xml:space="preserve"> </w:t>
      </w:r>
      <w:r w:rsidR="00571C80">
        <w:t xml:space="preserve">взаимных </w:t>
      </w:r>
      <w:r w:rsidR="009A6DB1">
        <w:t>обменных процессах.</w:t>
      </w:r>
    </w:p>
    <w:p w:rsidR="00733535" w:rsidRPr="00C52560" w:rsidRDefault="009A4032" w:rsidP="00733535">
      <w:pPr>
        <w:pStyle w:val="af0"/>
        <w:tabs>
          <w:tab w:val="left" w:pos="284"/>
          <w:tab w:val="left" w:pos="993"/>
        </w:tabs>
        <w:ind w:left="0" w:firstLine="426"/>
        <w:jc w:val="both"/>
      </w:pPr>
      <w:r>
        <w:t xml:space="preserve">Из уравнения баланса </w:t>
      </w:r>
      <m:oMath>
        <m:r>
          <m:rPr>
            <m:sty m:val="p"/>
          </m:rPr>
          <w:rPr>
            <w:rFonts w:ascii="Cambria Math" w:eastAsiaTheme="minorEastAsia" w:hAnsi="Cambria Math" w:cs="Arial"/>
            <w:lang w:val="en-US"/>
          </w:rPr>
          <m:t>dς</m:t>
        </m:r>
        <m:f>
          <m:fPr>
            <m:ctrlPr>
              <w:rPr>
                <w:rFonts w:ascii="Cambria Math" w:eastAsiaTheme="minorEastAsia" w:hAnsi="Arial" w:cs="Arial"/>
                <w:i/>
                <w:lang w:val="en-US"/>
              </w:rPr>
            </m:ctrlPr>
          </m:fPr>
          <m:num>
            <m:r>
              <w:rPr>
                <w:rFonts w:ascii="Cambria Math" w:hAnsi="Cambria Math" w:cs="Arial"/>
                <w:lang w:val="en-US"/>
              </w:rPr>
              <m:t>∂Q</m:t>
            </m:r>
          </m:num>
          <m:den>
            <m:r>
              <w:rPr>
                <w:rFonts w:ascii="Cambria Math" w:hAnsi="Cambria Math" w:cs="Arial"/>
                <w:lang w:val="en-US"/>
              </w:rPr>
              <m:t>∂</m:t>
            </m:r>
            <m:r>
              <m:rPr>
                <m:sty m:val="p"/>
              </m:rPr>
              <w:rPr>
                <w:rFonts w:ascii="Cambria Math" w:hAnsi="Cambria Math" w:cs="Arial"/>
                <w:lang w:val="en-US"/>
              </w:rPr>
              <m:t>ς</m:t>
            </m:r>
          </m:den>
        </m:f>
        <m:r>
          <w:rPr>
            <w:rFonts w:ascii="Cambria Math" w:eastAsiaTheme="minorEastAsia" w:hAnsi="Cambria Math" w:cs="Arial"/>
          </w:rPr>
          <m:t>=</m:t>
        </m:r>
        <m:r>
          <m:rPr>
            <m:sty m:val="p"/>
          </m:rPr>
          <w:rPr>
            <w:rFonts w:ascii="Cambria Math" w:eastAsiaTheme="minorEastAsia" w:hAnsi="Cambria Math" w:cs="Arial"/>
            <w:lang w:val="en-US"/>
          </w:rPr>
          <m:t>d</m:t>
        </m:r>
        <m:sSup>
          <m:sSupPr>
            <m:ctrlPr>
              <w:rPr>
                <w:rFonts w:ascii="Cambria Math" w:eastAsiaTheme="minorEastAsia" w:hAnsi="Cambria Math" w:cs="Arial"/>
                <w:i/>
              </w:rPr>
            </m:ctrlPr>
          </m:sSupPr>
          <m:e>
            <m:r>
              <m:rPr>
                <m:sty m:val="p"/>
              </m:rPr>
              <w:rPr>
                <w:rFonts w:ascii="Cambria Math" w:eastAsiaTheme="minorEastAsia" w:hAnsi="Cambria Math" w:cs="Arial"/>
              </w:rPr>
              <m:t>ς</m:t>
            </m:r>
          </m:e>
          <m:sup>
            <m:r>
              <w:rPr>
                <w:rFonts w:ascii="Cambria Math" w:eastAsiaTheme="minorEastAsia" w:hAnsi="Cambria Math" w:cs="Arial"/>
              </w:rPr>
              <m:t>'</m:t>
            </m:r>
          </m:sup>
        </m:sSup>
        <m:f>
          <m:fPr>
            <m:ctrlPr>
              <w:rPr>
                <w:rFonts w:ascii="Cambria Math" w:eastAsiaTheme="minorEastAsia" w:hAnsi="Arial" w:cs="Arial"/>
                <w:i/>
                <w:lang w:val="en-US"/>
              </w:rPr>
            </m:ctrlPr>
          </m:fPr>
          <m:num>
            <m:r>
              <w:rPr>
                <w:rFonts w:ascii="Cambria Math" w:hAnsi="Cambria Math" w:cs="Arial"/>
                <w:lang w:val="en-US"/>
              </w:rPr>
              <m:t>∂W</m:t>
            </m:r>
          </m:num>
          <m:den>
            <m:r>
              <w:rPr>
                <w:rFonts w:ascii="Cambria Math" w:hAnsi="Cambria Math" w:cs="Arial"/>
                <w:lang w:val="en-US"/>
              </w:rPr>
              <m:t>∂</m:t>
            </m:r>
            <m:sSup>
              <m:sSupPr>
                <m:ctrlPr>
                  <w:rPr>
                    <w:rFonts w:ascii="Cambria Math" w:hAnsi="Cambria Math" w:cs="Arial"/>
                    <w:i/>
                    <w:lang w:val="en-US"/>
                  </w:rPr>
                </m:ctrlPr>
              </m:sSupPr>
              <m:e>
                <m:r>
                  <m:rPr>
                    <m:sty m:val="p"/>
                  </m:rPr>
                  <w:rPr>
                    <w:rFonts w:ascii="Cambria Math" w:hAnsi="Cambria Math" w:cs="Arial"/>
                    <w:lang w:val="en-US"/>
                  </w:rPr>
                  <m:t>ς</m:t>
                </m:r>
              </m:e>
              <m:sup>
                <m:r>
                  <w:rPr>
                    <w:rFonts w:ascii="Cambria Math" w:hAnsi="Cambria Math" w:cs="Arial"/>
                  </w:rPr>
                  <m:t>'</m:t>
                </m:r>
              </m:sup>
            </m:sSup>
          </m:den>
        </m:f>
      </m:oMath>
      <w:r>
        <w:t xml:space="preserve"> следует, что </w:t>
      </w: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d>
          <m:dPr>
            <m:ctrlPr>
              <w:rPr>
                <w:rFonts w:ascii="Cambria Math" w:hAnsi="Cambria Math"/>
                <w:lang w:val="en-US"/>
              </w:rPr>
            </m:ctrlPr>
          </m:dPr>
          <m:e>
            <m:f>
              <m:fPr>
                <m:ctrlPr>
                  <w:rPr>
                    <w:rFonts w:ascii="Cambria Math" w:hAnsi="Cambria Math"/>
                    <w:i/>
                    <w:lang w:val="en-US"/>
                  </w:rPr>
                </m:ctrlPr>
              </m:fPr>
              <m:num>
                <m:r>
                  <w:rPr>
                    <w:rFonts w:ascii="Cambria Math" w:hAnsi="Cambria Math"/>
                    <w:lang w:val="en-US"/>
                  </w:rPr>
                  <m:t>U</m:t>
                </m:r>
              </m:num>
              <m:den>
                <m:r>
                  <w:rPr>
                    <w:rFonts w:ascii="Cambria Math" w:hAnsi="Cambria Math"/>
                    <w:lang w:val="en-US"/>
                  </w:rPr>
                  <m:t>T</m:t>
                </m:r>
              </m:den>
            </m:f>
            <m:r>
              <m:rPr>
                <m:sty m:val="p"/>
              </m:rPr>
              <w:rPr>
                <w:rFonts w:ascii="Cambria Math" w:hAnsi="Cambria Math"/>
              </w:rPr>
              <m:t>+</m:t>
            </m:r>
            <m:f>
              <m:fPr>
                <m:ctrlPr>
                  <w:rPr>
                    <w:rFonts w:ascii="Cambria Math" w:hAnsi="Cambria Math"/>
                    <w:i/>
                    <w:lang w:val="en-US"/>
                  </w:rPr>
                </m:ctrlPr>
              </m:fPr>
              <m:num>
                <m:r>
                  <w:rPr>
                    <w:rFonts w:ascii="Cambria Math" w:hAnsi="Cambria Math"/>
                    <w:lang w:val="en-US"/>
                  </w:rPr>
                  <m:t>pV</m:t>
                </m:r>
              </m:num>
              <m:den>
                <m:r>
                  <w:rPr>
                    <w:rFonts w:ascii="Cambria Math" w:hAnsi="Cambria Math"/>
                    <w:lang w:val="en-US"/>
                  </w:rPr>
                  <m:t>T</m:t>
                </m:r>
              </m:den>
            </m:f>
            <m:r>
              <m:rPr>
                <m:sty m:val="p"/>
              </m:rPr>
              <w:rPr>
                <w:rFonts w:ascii="Cambria Math" w:hAnsi="Cambria Math"/>
              </w:rPr>
              <m:t>+</m:t>
            </m:r>
            <m:f>
              <m:fPr>
                <m:ctrlPr>
                  <w:rPr>
                    <w:rFonts w:ascii="Cambria Math" w:hAnsi="Cambria Math"/>
                    <w:lang w:val="en-US"/>
                  </w:rPr>
                </m:ctrlPr>
              </m:fPr>
              <m:num>
                <m:nary>
                  <m:naryPr>
                    <m:chr m:val="∑"/>
                    <m:limLoc m:val="undOvr"/>
                    <m:subHide m:val="on"/>
                    <m:supHide m:val="on"/>
                    <m:ctrlPr>
                      <w:rPr>
                        <w:rFonts w:ascii="Cambria Math" w:hAnsi="Cambria Math"/>
                        <w:lang w:val="en-US"/>
                      </w:rPr>
                    </m:ctrlPr>
                  </m:naryPr>
                  <m:sub/>
                  <m:sup/>
                  <m:e>
                    <m:r>
                      <w:rPr>
                        <w:rFonts w:ascii="Cambria Math" w:hAnsi="Cambria Math"/>
                        <w:lang w:val="en-US"/>
                      </w:rPr>
                      <m:t>aA</m:t>
                    </m:r>
                  </m:e>
                </m:nary>
              </m:num>
              <m:den>
                <m:r>
                  <w:rPr>
                    <w:rFonts w:ascii="Cambria Math" w:hAnsi="Cambria Math"/>
                    <w:lang w:val="en-US"/>
                  </w:rPr>
                  <m:t>T</m:t>
                </m:r>
              </m:den>
            </m:f>
          </m:e>
        </m:d>
      </m:oMath>
      <w:r w:rsidR="00733535">
        <w:rPr>
          <w:lang w:val="en-US"/>
        </w:rPr>
        <w:t>d</w:t>
      </w:r>
      <w:r w:rsidR="00733535" w:rsidRPr="00733535">
        <w:rPr>
          <w:i/>
          <w:lang w:val="en-US"/>
        </w:rPr>
        <w:t>t</w:t>
      </w:r>
      <w:r w:rsidRPr="009A4032">
        <w:t xml:space="preserve"> = </w:t>
      </w: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r>
              <m:rPr>
                <m:sty m:val="p"/>
              </m:rPr>
              <w:rPr>
                <w:rFonts w:ascii="Cambria Math" w:hAnsi="Cambria Math"/>
              </w:rPr>
              <m:t>'</m:t>
            </m:r>
          </m:den>
        </m:f>
        <m:d>
          <m:dPr>
            <m:ctrlPr>
              <w:rPr>
                <w:rFonts w:ascii="Cambria Math" w:hAnsi="Cambria Math"/>
                <w:lang w:val="en-US"/>
              </w:rPr>
            </m:ctrlPr>
          </m:dPr>
          <m:e>
            <m:f>
              <m:fPr>
                <m:ctrlPr>
                  <w:rPr>
                    <w:rFonts w:ascii="Cambria Math" w:hAnsi="Cambria Math"/>
                    <w:i/>
                    <w:lang w:val="en-US"/>
                  </w:rPr>
                </m:ctrlPr>
              </m:fPr>
              <m:num>
                <m:r>
                  <w:rPr>
                    <w:rFonts w:ascii="Cambria Math" w:hAnsi="Cambria Math"/>
                    <w:lang w:val="en-US"/>
                  </w:rPr>
                  <m:t>U</m:t>
                </m:r>
                <m:r>
                  <w:rPr>
                    <w:rFonts w:ascii="Cambria Math" w:hAnsi="Cambria Math"/>
                  </w:rPr>
                  <m:t>'</m:t>
                </m:r>
              </m:num>
              <m:den>
                <m:r>
                  <w:rPr>
                    <w:rFonts w:ascii="Cambria Math" w:hAnsi="Cambria Math"/>
                    <w:lang w:val="en-US"/>
                  </w:rPr>
                  <m:t>T</m:t>
                </m:r>
                <m:r>
                  <w:rPr>
                    <w:rFonts w:ascii="Cambria Math" w:hAnsi="Cambria Math"/>
                  </w:rPr>
                  <m:t>'</m:t>
                </m:r>
              </m:den>
            </m:f>
            <m:r>
              <m:rPr>
                <m:sty m:val="p"/>
              </m:rPr>
              <w:rPr>
                <w:rFonts w:ascii="Cambria Math" w:hAnsi="Cambria Math"/>
              </w:rPr>
              <m:t>+</m:t>
            </m:r>
            <m:f>
              <m:fPr>
                <m:ctrlPr>
                  <w:rPr>
                    <w:rFonts w:ascii="Cambria Math" w:hAnsi="Cambria Math"/>
                    <w:i/>
                    <w:lang w:val="en-US"/>
                  </w:rPr>
                </m:ctrlPr>
              </m:fPr>
              <m:num>
                <m:r>
                  <w:rPr>
                    <w:rFonts w:ascii="Cambria Math" w:hAnsi="Cambria Math"/>
                    <w:lang w:val="en-US"/>
                  </w:rPr>
                  <m:t>p</m:t>
                </m:r>
                <m:r>
                  <w:rPr>
                    <w:rFonts w:ascii="Cambria Math" w:hAnsi="Cambria Math"/>
                  </w:rPr>
                  <m:t>'</m:t>
                </m:r>
                <m:r>
                  <w:rPr>
                    <w:rFonts w:ascii="Cambria Math" w:hAnsi="Cambria Math"/>
                    <w:lang w:val="en-US"/>
                  </w:rPr>
                  <m:t>V</m:t>
                </m:r>
                <m:r>
                  <w:rPr>
                    <w:rFonts w:ascii="Cambria Math" w:hAnsi="Cambria Math"/>
                  </w:rPr>
                  <m:t>'</m:t>
                </m:r>
              </m:num>
              <m:den>
                <m:r>
                  <w:rPr>
                    <w:rFonts w:ascii="Cambria Math" w:hAnsi="Cambria Math"/>
                    <w:lang w:val="en-US"/>
                  </w:rPr>
                  <m:t>T</m:t>
                </m:r>
                <m:r>
                  <w:rPr>
                    <w:rFonts w:ascii="Cambria Math" w:hAnsi="Cambria Math"/>
                  </w:rPr>
                  <m:t>'</m:t>
                </m:r>
              </m:den>
            </m:f>
            <m:r>
              <m:rPr>
                <m:sty m:val="p"/>
              </m:rPr>
              <w:rPr>
                <w:rFonts w:ascii="Cambria Math" w:hAnsi="Cambria Math"/>
              </w:rPr>
              <m:t>+</m:t>
            </m:r>
            <m:f>
              <m:fPr>
                <m:ctrlPr>
                  <w:rPr>
                    <w:rFonts w:ascii="Cambria Math" w:hAnsi="Cambria Math"/>
                    <w:lang w:val="en-US"/>
                  </w:rPr>
                </m:ctrlPr>
              </m:fPr>
              <m:num>
                <m:nary>
                  <m:naryPr>
                    <m:chr m:val="∑"/>
                    <m:limLoc m:val="undOvr"/>
                    <m:subHide m:val="on"/>
                    <m:supHide m:val="on"/>
                    <m:ctrlPr>
                      <w:rPr>
                        <w:rFonts w:ascii="Cambria Math" w:hAnsi="Cambria Math"/>
                        <w:lang w:val="en-US"/>
                      </w:rPr>
                    </m:ctrlPr>
                  </m:naryPr>
                  <m:sub/>
                  <m:sup/>
                  <m:e>
                    <m:r>
                      <w:rPr>
                        <w:rFonts w:ascii="Cambria Math" w:hAnsi="Cambria Math"/>
                        <w:lang w:val="en-US"/>
                      </w:rPr>
                      <m:t>a</m:t>
                    </m:r>
                    <m:r>
                      <w:rPr>
                        <w:rFonts w:ascii="Cambria Math" w:hAnsi="Cambria Math"/>
                      </w:rPr>
                      <m:t>'</m:t>
                    </m:r>
                    <m:r>
                      <w:rPr>
                        <w:rFonts w:ascii="Cambria Math" w:hAnsi="Cambria Math"/>
                        <w:lang w:val="en-US"/>
                      </w:rPr>
                      <m:t>A</m:t>
                    </m:r>
                    <m:r>
                      <w:rPr>
                        <w:rFonts w:ascii="Cambria Math" w:hAnsi="Cambria Math"/>
                      </w:rPr>
                      <m:t>'</m:t>
                    </m:r>
                  </m:e>
                </m:nary>
              </m:num>
              <m:den>
                <m:r>
                  <w:rPr>
                    <w:rFonts w:ascii="Cambria Math" w:hAnsi="Cambria Math"/>
                    <w:lang w:val="en-US"/>
                  </w:rPr>
                  <m:t>T</m:t>
                </m:r>
                <m:r>
                  <w:rPr>
                    <w:rFonts w:ascii="Cambria Math" w:hAnsi="Cambria Math"/>
                  </w:rPr>
                  <m:t>'</m:t>
                </m:r>
              </m:den>
            </m:f>
          </m:e>
        </m:d>
      </m:oMath>
      <w:r w:rsidR="00733535">
        <w:rPr>
          <w:lang w:val="en-US"/>
        </w:rPr>
        <w:t>d</w:t>
      </w:r>
      <w:r w:rsidR="00733535" w:rsidRPr="00733535">
        <w:rPr>
          <w:i/>
          <w:lang w:val="en-US"/>
        </w:rPr>
        <w:t>t</w:t>
      </w:r>
      <w:r w:rsidR="00733535" w:rsidRPr="00733535">
        <w:rPr>
          <w:i/>
        </w:rPr>
        <w:t>’</w:t>
      </w:r>
      <w:r w:rsidR="00733535" w:rsidRPr="00733535">
        <w:t xml:space="preserve">, </w:t>
      </w:r>
      <w:r w:rsidR="00733535">
        <w:t>где штрихи у физических величин обозначают их явную зависимость от простра</w:t>
      </w:r>
      <w:r w:rsidR="00733535">
        <w:t>н</w:t>
      </w:r>
      <w:r w:rsidR="00733535">
        <w:t xml:space="preserve">ственно-временных координат в ткани </w:t>
      </w:r>
      <w:r w:rsidR="00733535" w:rsidRPr="00733535">
        <w:rPr>
          <w:i/>
          <w:lang w:val="en-US"/>
        </w:rPr>
        <w:t>W</w:t>
      </w:r>
      <w:r w:rsidR="00733535" w:rsidRPr="00733535">
        <w:t xml:space="preserve"> </w:t>
      </w:r>
      <w:r w:rsidR="00733535">
        <w:t>–</w:t>
      </w:r>
      <w:r w:rsidR="00733535" w:rsidRPr="00733535">
        <w:t xml:space="preserve"> </w:t>
      </w:r>
      <w:r w:rsidR="00733535">
        <w:t xml:space="preserve">в отличие от ткани </w:t>
      </w:r>
      <w:r w:rsidR="00733535" w:rsidRPr="00733535">
        <w:rPr>
          <w:i/>
          <w:lang w:val="en-US"/>
        </w:rPr>
        <w:t>Q</w:t>
      </w:r>
      <w:r w:rsidR="00733535" w:rsidRPr="00733535">
        <w:t xml:space="preserve">. </w:t>
      </w:r>
      <w:r w:rsidR="00733535">
        <w:t>Отсюда, если</w:t>
      </w:r>
      <w:r w:rsidR="00733535" w:rsidRPr="00733535">
        <w:t>,</w:t>
      </w:r>
      <w:r w:rsidR="00733535">
        <w:t xml:space="preserve"> в частности, </w:t>
      </w:r>
      <w:r w:rsidR="00733535" w:rsidRPr="00733535">
        <w:rPr>
          <w:i/>
          <w:lang w:val="en-US"/>
        </w:rPr>
        <w:t>T</w:t>
      </w:r>
      <w:r w:rsidR="00733535" w:rsidRPr="00733535">
        <w:t xml:space="preserve"> = </w:t>
      </w:r>
      <w:r w:rsidR="00733535" w:rsidRPr="00733535">
        <w:rPr>
          <w:i/>
          <w:lang w:val="en-US"/>
        </w:rPr>
        <w:t>T</w:t>
      </w:r>
      <w:r w:rsidR="00733535" w:rsidRPr="00733535">
        <w:rPr>
          <w:rFonts w:asciiTheme="majorHAnsi" w:hAnsiTheme="majorHAnsi"/>
          <w:i/>
        </w:rPr>
        <w:t>’</w:t>
      </w:r>
      <w:r w:rsidR="00733535" w:rsidRPr="00733535">
        <w:rPr>
          <w:rFonts w:asciiTheme="majorHAnsi" w:hAnsiTheme="majorHAnsi"/>
        </w:rPr>
        <w:t xml:space="preserve"> </w:t>
      </w:r>
      <w:r w:rsidR="00733535" w:rsidRPr="00733535">
        <w:t xml:space="preserve">= </w:t>
      </w:r>
      <w:r w:rsidR="00733535">
        <w:rPr>
          <w:lang w:val="en-US"/>
        </w:rPr>
        <w:t>const</w:t>
      </w:r>
      <w:r w:rsidR="00733535" w:rsidRPr="00733535">
        <w:t xml:space="preserve">, </w:t>
      </w:r>
      <w:r w:rsidR="00733535">
        <w:t xml:space="preserve">получаем: </w:t>
      </w:r>
      <m:oMath>
        <m:acc>
          <m:accPr>
            <m:chr m:val="̇"/>
            <m:ctrlPr>
              <w:rPr>
                <w:rFonts w:ascii="Cambria Math" w:hAnsi="Cambria Math"/>
                <w:lang w:val="en-US"/>
              </w:rPr>
            </m:ctrlPr>
          </m:accPr>
          <m:e>
            <m:r>
              <w:rPr>
                <w:rFonts w:ascii="Cambria Math" w:hAnsi="Cambria Math"/>
                <w:lang w:val="en-US"/>
              </w:rPr>
              <m:t>U</m:t>
            </m:r>
          </m:e>
        </m:acc>
      </m:oMath>
      <w:r w:rsidR="00733535">
        <w:rPr>
          <w:lang w:val="en-US"/>
        </w:rPr>
        <w:t>dt</w:t>
      </w:r>
      <w:r w:rsidR="00733535" w:rsidRPr="00733535">
        <w:t xml:space="preserve"> </w:t>
      </w:r>
      <w:r w:rsidR="00733535">
        <w:t>≈</w:t>
      </w:r>
      <w:r w:rsidR="00733535" w:rsidRPr="00733535">
        <w:t xml:space="preserve"> </w:t>
      </w:r>
      <m:oMath>
        <m:d>
          <m:dPr>
            <m:ctrlPr>
              <w:rPr>
                <w:rFonts w:ascii="Cambria Math" w:hAnsi="Cambria Math"/>
              </w:rPr>
            </m:ctrlPr>
          </m:dPr>
          <m:e>
            <m:sSup>
              <m:sSupPr>
                <m:ctrlPr>
                  <w:rPr>
                    <w:rFonts w:ascii="Cambria Math" w:hAnsi="Cambria Math"/>
                  </w:rPr>
                </m:ctrlPr>
              </m:sSupPr>
              <m:e>
                <m:acc>
                  <m:accPr>
                    <m:chr m:val="̇"/>
                    <m:ctrlPr>
                      <w:rPr>
                        <w:rFonts w:ascii="Cambria Math" w:hAnsi="Cambria Math"/>
                      </w:rPr>
                    </m:ctrlPr>
                  </m:accPr>
                  <m:e>
                    <m:r>
                      <w:rPr>
                        <w:rFonts w:ascii="Cambria Math" w:hAnsi="Cambria Math"/>
                      </w:rPr>
                      <m:t>U</m:t>
                    </m:r>
                  </m:e>
                </m:acc>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nary>
              <m:naryPr>
                <m:chr m:val="∑"/>
                <m:limLoc m:val="undOvr"/>
                <m:subHide m:val="on"/>
                <m:supHide m:val="on"/>
                <m:ctrlPr>
                  <w:rPr>
                    <w:rFonts w:ascii="Cambria Math" w:hAnsi="Cambria Math"/>
                    <w:lang w:val="en-US"/>
                  </w:rPr>
                </m:ctrlPr>
              </m:naryPr>
              <m:sub/>
              <m:sup/>
              <m:e>
                <m:r>
                  <w:rPr>
                    <w:rFonts w:ascii="Cambria Math" w:hAnsi="Cambria Math"/>
                    <w:lang w:val="en-US"/>
                  </w:rPr>
                  <m:t>aA</m:t>
                </m:r>
              </m:e>
            </m:nary>
          </m:e>
        </m:d>
      </m:oMath>
      <w:r w:rsidR="00733535">
        <w:rPr>
          <w:lang w:val="en-US"/>
        </w:rPr>
        <w:t>d</w:t>
      </w:r>
      <w:r w:rsidR="00733535" w:rsidRPr="00733535">
        <w:rPr>
          <w:i/>
          <w:lang w:val="en-US"/>
        </w:rPr>
        <w:t>t</w:t>
      </w:r>
      <w:r w:rsidR="00733535" w:rsidRPr="00733535">
        <w:rPr>
          <w:rFonts w:asciiTheme="majorHAnsi" w:hAnsiTheme="majorHAnsi"/>
          <w:i/>
        </w:rPr>
        <w:t>’</w:t>
      </w:r>
      <w:r w:rsidR="00733535" w:rsidRPr="00733535">
        <w:t xml:space="preserve">. </w:t>
      </w:r>
      <w:r w:rsidR="00733535">
        <w:t>Вынуждающи</w:t>
      </w:r>
      <w:r w:rsidR="00F704CF">
        <w:t>е</w:t>
      </w:r>
      <w:r w:rsidR="00733535">
        <w:t xml:space="preserve"> ритм</w:t>
      </w:r>
      <w:r w:rsidR="00F704CF">
        <w:t>ы</w:t>
      </w:r>
      <w:r w:rsidR="00733535">
        <w:t xml:space="preserve"> при </w:t>
      </w:r>
      <m:oMath>
        <m:acc>
          <m:accPr>
            <m:chr m:val="̇"/>
            <m:ctrlPr>
              <w:rPr>
                <w:rFonts w:ascii="Cambria Math" w:hAnsi="Cambria Math"/>
                <w:lang w:val="en-US"/>
              </w:rPr>
            </m:ctrlPr>
          </m:accPr>
          <m:e>
            <m:r>
              <w:rPr>
                <w:rFonts w:ascii="Cambria Math" w:hAnsi="Cambria Math"/>
                <w:lang w:val="en-US"/>
              </w:rPr>
              <m:t>U</m:t>
            </m:r>
          </m:e>
        </m:acc>
      </m:oMath>
      <w:r w:rsidR="00733535">
        <w:t xml:space="preserve"> = </w:t>
      </w:r>
      <w:r w:rsidR="00733535">
        <w:rPr>
          <w:lang w:val="en-US"/>
        </w:rPr>
        <w:t>const</w:t>
      </w:r>
      <w:r w:rsidR="00733535" w:rsidRPr="00733535">
        <w:t xml:space="preserve"> </w:t>
      </w:r>
      <w:r w:rsidR="00733535">
        <w:t>мо</w:t>
      </w:r>
      <w:r w:rsidR="00F704CF">
        <w:t>гу</w:t>
      </w:r>
      <w:r w:rsidR="00733535">
        <w:t xml:space="preserve">т исходить из внешних источников </w:t>
      </w:r>
      <w:r w:rsidR="00F704CF">
        <w:t xml:space="preserve">– обобщенных сил </w:t>
      </w:r>
      <w:r w:rsidR="00F704CF" w:rsidRPr="00C52560">
        <w:rPr>
          <w:i/>
        </w:rPr>
        <w:t>А</w:t>
      </w:r>
      <w:r w:rsidR="00C52560" w:rsidRPr="00C52560">
        <w:rPr>
          <w:i/>
          <w:vertAlign w:val="subscript"/>
          <w:lang w:val="en-US"/>
        </w:rPr>
        <w:t>i</w:t>
      </w:r>
      <w:r w:rsidR="00C52560" w:rsidRPr="00C52560">
        <w:t xml:space="preserve">, </w:t>
      </w:r>
      <w:r w:rsidR="00C52560">
        <w:t>и это буд</w:t>
      </w:r>
      <w:r w:rsidR="00F704CF">
        <w:t>у</w:t>
      </w:r>
      <w:r w:rsidR="00C52560">
        <w:t>т субритм</w:t>
      </w:r>
      <w:r w:rsidR="00F704CF">
        <w:t>ы</w:t>
      </w:r>
      <w:r w:rsidR="00C52560">
        <w:t xml:space="preserve">. </w:t>
      </w:r>
      <w:r w:rsidR="004216AA">
        <w:t>Они вносят возмущения в ход индивидуальных часов, то есть захватываются биосистемой.</w:t>
      </w:r>
    </w:p>
    <w:p w:rsidR="004024BD" w:rsidRDefault="00B62BE6" w:rsidP="00733535">
      <w:pPr>
        <w:pStyle w:val="af0"/>
        <w:tabs>
          <w:tab w:val="left" w:pos="284"/>
          <w:tab w:val="left" w:pos="993"/>
        </w:tabs>
        <w:ind w:left="0" w:firstLine="426"/>
        <w:jc w:val="both"/>
      </w:pPr>
      <w:r>
        <w:t>Захваченными ритмами являются ритмы τ</w:t>
      </w:r>
      <w:r w:rsidRPr="00B62BE6">
        <w:rPr>
          <w:vertAlign w:val="subscript"/>
        </w:rPr>
        <w:t>37</w:t>
      </w:r>
      <w:r>
        <w:t xml:space="preserve"> – τ</w:t>
      </w:r>
      <w:r w:rsidRPr="00B62BE6">
        <w:rPr>
          <w:vertAlign w:val="subscript"/>
        </w:rPr>
        <w:t>29</w:t>
      </w:r>
      <w:r>
        <w:t>, 7τ – 5τ, α-ритм мозга = τ</w:t>
      </w:r>
      <w:r w:rsidRPr="00B62BE6">
        <w:rPr>
          <w:vertAlign w:val="subscript"/>
        </w:rPr>
        <w:t>9</w:t>
      </w:r>
      <w:r>
        <w:t xml:space="preserve">. Все они </w:t>
      </w:r>
      <w:r w:rsidR="000214B3">
        <w:t xml:space="preserve">суть </w:t>
      </w:r>
      <w:r>
        <w:t xml:space="preserve">производные космического ритма, заданного межгалактическим водородом. </w:t>
      </w:r>
      <w:r w:rsidR="00616AA9">
        <w:t>По большому счету, э</w:t>
      </w:r>
      <w:r>
        <w:t xml:space="preserve">то циркадианные ритмы. </w:t>
      </w:r>
      <w:r w:rsidR="000214B3">
        <w:t>У эукариотов циркадианные ритмы задаются врожденной программой. Ритмы, вызванные периодическими фотопроцессами, рассматри</w:t>
      </w:r>
      <w:r w:rsidR="006237D1">
        <w:softHyphen/>
      </w:r>
      <w:r w:rsidR="000214B3">
        <w:t xml:space="preserve">ваются в </w:t>
      </w:r>
      <w:r w:rsidR="000214B3" w:rsidRPr="00326068">
        <w:t>[7]</w:t>
      </w:r>
      <w:r w:rsidR="00326068" w:rsidRPr="00326068">
        <w:t xml:space="preserve">. </w:t>
      </w:r>
      <w:r w:rsidR="00326068">
        <w:t>Захват внешнего ритма биосистемой возможен, если период принудителя бли</w:t>
      </w:r>
      <w:r w:rsidR="006237D1">
        <w:softHyphen/>
      </w:r>
      <w:r w:rsidR="00326068">
        <w:t>зок к периоду биологического ритма. Этот экспериментальный факт является подтвержде</w:t>
      </w:r>
      <w:r w:rsidR="006237D1">
        <w:softHyphen/>
      </w:r>
      <w:r w:rsidR="00326068">
        <w:t xml:space="preserve">нием концепции консонанса биоритмов взаимодействующих биологических систем. </w:t>
      </w:r>
    </w:p>
    <w:p w:rsidR="009A4032" w:rsidRPr="00733535" w:rsidRDefault="004024BD" w:rsidP="00733535">
      <w:pPr>
        <w:pStyle w:val="af0"/>
        <w:tabs>
          <w:tab w:val="left" w:pos="284"/>
          <w:tab w:val="left" w:pos="993"/>
        </w:tabs>
        <w:ind w:left="0" w:firstLine="426"/>
        <w:jc w:val="both"/>
      </w:pPr>
      <w:r>
        <w:t xml:space="preserve">Диамагнетизм тканей подвержен суточным и сезонным ритмам </w:t>
      </w:r>
      <w:r w:rsidRPr="004024BD">
        <w:t xml:space="preserve">[8]. </w:t>
      </w:r>
      <w:r>
        <w:t xml:space="preserve">Это вынужденные субритмы. </w:t>
      </w:r>
      <w:r w:rsidR="00A626EA">
        <w:t>Отмечена узость окна захватывания ритмов от клетки к клетке. Богатый экспер</w:t>
      </w:r>
      <w:r w:rsidR="00A626EA">
        <w:t>и</w:t>
      </w:r>
      <w:r w:rsidR="00A626EA">
        <w:t>ментальный материал, который является основой монографии, также служит опытным по</w:t>
      </w:r>
      <w:r w:rsidR="00A626EA">
        <w:t>д</w:t>
      </w:r>
      <w:r w:rsidR="00A626EA">
        <w:t>тверждением гипотезы синхронного характера продуктивного взаимодействия биоты.</w:t>
      </w:r>
      <w:r>
        <w:t xml:space="preserve"> </w:t>
      </w:r>
      <w:r w:rsidR="000214B3">
        <w:t xml:space="preserve"> </w:t>
      </w:r>
    </w:p>
    <w:p w:rsidR="00733535" w:rsidRDefault="00733535" w:rsidP="009A4032">
      <w:pPr>
        <w:pStyle w:val="af0"/>
        <w:tabs>
          <w:tab w:val="left" w:pos="284"/>
          <w:tab w:val="left" w:pos="993"/>
        </w:tabs>
        <w:ind w:left="0"/>
        <w:jc w:val="both"/>
      </w:pPr>
    </w:p>
    <w:p w:rsidR="00195428" w:rsidRPr="007C1DFB" w:rsidRDefault="00195428" w:rsidP="00195428">
      <w:pPr>
        <w:pStyle w:val="af0"/>
        <w:numPr>
          <w:ilvl w:val="0"/>
          <w:numId w:val="31"/>
        </w:numPr>
        <w:tabs>
          <w:tab w:val="left" w:pos="284"/>
        </w:tabs>
        <w:ind w:left="0" w:firstLine="0"/>
        <w:jc w:val="both"/>
        <w:rPr>
          <w:sz w:val="20"/>
          <w:szCs w:val="20"/>
        </w:rPr>
      </w:pPr>
      <w:r w:rsidRPr="007C1DFB">
        <w:rPr>
          <w:sz w:val="20"/>
          <w:szCs w:val="20"/>
        </w:rPr>
        <w:t xml:space="preserve">Верещагин И.А. Душа. – Березники: Изд. </w:t>
      </w:r>
      <w:r w:rsidR="003B2671">
        <w:rPr>
          <w:sz w:val="20"/>
          <w:szCs w:val="20"/>
        </w:rPr>
        <w:t xml:space="preserve">ДС </w:t>
      </w:r>
      <w:r w:rsidRPr="007C1DFB">
        <w:rPr>
          <w:sz w:val="20"/>
          <w:szCs w:val="20"/>
        </w:rPr>
        <w:t>Сфера, 2000. СС. 118 – 122.</w:t>
      </w:r>
    </w:p>
    <w:p w:rsidR="00195428" w:rsidRPr="007C1DFB" w:rsidRDefault="00195428" w:rsidP="00195428">
      <w:pPr>
        <w:pStyle w:val="af0"/>
        <w:numPr>
          <w:ilvl w:val="0"/>
          <w:numId w:val="31"/>
        </w:numPr>
        <w:tabs>
          <w:tab w:val="left" w:pos="284"/>
        </w:tabs>
        <w:ind w:left="0" w:firstLine="0"/>
        <w:jc w:val="both"/>
        <w:rPr>
          <w:sz w:val="20"/>
          <w:szCs w:val="20"/>
        </w:rPr>
      </w:pPr>
      <w:r w:rsidRPr="007C1DFB">
        <w:rPr>
          <w:sz w:val="20"/>
          <w:szCs w:val="20"/>
        </w:rPr>
        <w:t xml:space="preserve">Верещагин И.А. </w:t>
      </w:r>
      <w:r w:rsidR="00676CE6" w:rsidRPr="007C1DFB">
        <w:rPr>
          <w:sz w:val="20"/>
          <w:szCs w:val="20"/>
        </w:rPr>
        <w:t xml:space="preserve">К научному изучению параллельных миров // УСЕ, </w:t>
      </w:r>
      <w:r w:rsidR="00613275" w:rsidRPr="007C1DFB">
        <w:rPr>
          <w:sz w:val="20"/>
          <w:szCs w:val="20"/>
        </w:rPr>
        <w:t>2012, 1. С. 81.</w:t>
      </w:r>
    </w:p>
    <w:p w:rsidR="009A5CAA" w:rsidRPr="007C1DFB" w:rsidRDefault="009A5CAA" w:rsidP="009A5CAA">
      <w:pPr>
        <w:pStyle w:val="af0"/>
        <w:numPr>
          <w:ilvl w:val="0"/>
          <w:numId w:val="31"/>
        </w:numPr>
        <w:tabs>
          <w:tab w:val="left" w:pos="142"/>
          <w:tab w:val="left" w:pos="284"/>
        </w:tabs>
        <w:ind w:left="284" w:hanging="284"/>
        <w:jc w:val="both"/>
        <w:rPr>
          <w:sz w:val="20"/>
          <w:szCs w:val="20"/>
        </w:rPr>
      </w:pPr>
      <w:r w:rsidRPr="007C1DFB">
        <w:rPr>
          <w:sz w:val="20"/>
          <w:szCs w:val="20"/>
        </w:rPr>
        <w:t>Уитроу Дж. Естественная философия времени. – М.: Прогресс, 1964. 432 с.</w:t>
      </w:r>
    </w:p>
    <w:p w:rsidR="009A5CAA" w:rsidRPr="007C1DFB" w:rsidRDefault="009A5CAA" w:rsidP="009A5CAA">
      <w:pPr>
        <w:pStyle w:val="af0"/>
        <w:numPr>
          <w:ilvl w:val="0"/>
          <w:numId w:val="31"/>
        </w:numPr>
        <w:tabs>
          <w:tab w:val="left" w:pos="142"/>
          <w:tab w:val="left" w:pos="284"/>
        </w:tabs>
        <w:ind w:left="284" w:hanging="284"/>
        <w:jc w:val="both"/>
        <w:rPr>
          <w:sz w:val="20"/>
          <w:szCs w:val="20"/>
        </w:rPr>
      </w:pPr>
      <w:r w:rsidRPr="007C1DFB">
        <w:rPr>
          <w:sz w:val="20"/>
          <w:szCs w:val="20"/>
        </w:rPr>
        <w:t xml:space="preserve">Стрельцов В.Н., Хвастунов М.С. Инвариантность интервала и длина в теории относительности // Изв. вузов. Физика, 1995, </w:t>
      </w:r>
      <w:r w:rsidRPr="007C1DFB">
        <w:rPr>
          <w:b/>
          <w:sz w:val="20"/>
          <w:szCs w:val="20"/>
        </w:rPr>
        <w:t>2</w:t>
      </w:r>
      <w:r w:rsidRPr="007C1DFB">
        <w:rPr>
          <w:sz w:val="20"/>
          <w:szCs w:val="20"/>
        </w:rPr>
        <w:t>, с. 125.</w:t>
      </w:r>
    </w:p>
    <w:p w:rsidR="00742187" w:rsidRPr="007C1DFB" w:rsidRDefault="00742187" w:rsidP="00742187">
      <w:pPr>
        <w:pStyle w:val="af0"/>
        <w:numPr>
          <w:ilvl w:val="0"/>
          <w:numId w:val="31"/>
        </w:numPr>
        <w:tabs>
          <w:tab w:val="left" w:pos="284"/>
        </w:tabs>
        <w:ind w:left="0" w:firstLine="0"/>
        <w:jc w:val="both"/>
        <w:rPr>
          <w:sz w:val="20"/>
          <w:szCs w:val="20"/>
        </w:rPr>
      </w:pPr>
      <w:r w:rsidRPr="007C1DFB">
        <w:rPr>
          <w:sz w:val="20"/>
          <w:szCs w:val="20"/>
        </w:rPr>
        <w:t>Ландау Л.Д., Лифшиц Е.М. Квантовая механика. – М.: Наука, 1989. С. 139.</w:t>
      </w:r>
    </w:p>
    <w:p w:rsidR="00195428" w:rsidRPr="007C1DFB" w:rsidRDefault="00F140AE" w:rsidP="00790A4B">
      <w:pPr>
        <w:pStyle w:val="af0"/>
        <w:numPr>
          <w:ilvl w:val="0"/>
          <w:numId w:val="31"/>
        </w:numPr>
        <w:tabs>
          <w:tab w:val="left" w:pos="284"/>
        </w:tabs>
        <w:ind w:left="284" w:hanging="284"/>
        <w:jc w:val="both"/>
        <w:rPr>
          <w:sz w:val="20"/>
          <w:szCs w:val="20"/>
        </w:rPr>
      </w:pPr>
      <w:r>
        <w:rPr>
          <w:sz w:val="20"/>
          <w:szCs w:val="20"/>
        </w:rPr>
        <w:t>Градштейн И.С., Рыжик И.М.</w:t>
      </w:r>
      <w:r w:rsidR="00742187" w:rsidRPr="007C1DFB">
        <w:rPr>
          <w:sz w:val="20"/>
          <w:szCs w:val="20"/>
        </w:rPr>
        <w:t xml:space="preserve"> Таблицы интегралов, сумм, рядов и произведений. – М.: 1962. С. 942.</w:t>
      </w:r>
    </w:p>
    <w:p w:rsidR="00326068" w:rsidRPr="007C1DFB" w:rsidRDefault="00616AA9" w:rsidP="00790A4B">
      <w:pPr>
        <w:pStyle w:val="af0"/>
        <w:numPr>
          <w:ilvl w:val="0"/>
          <w:numId w:val="31"/>
        </w:numPr>
        <w:tabs>
          <w:tab w:val="left" w:pos="284"/>
        </w:tabs>
        <w:ind w:left="284" w:hanging="284"/>
        <w:jc w:val="both"/>
        <w:rPr>
          <w:sz w:val="20"/>
          <w:szCs w:val="20"/>
        </w:rPr>
      </w:pPr>
      <w:r w:rsidRPr="007C1DFB">
        <w:rPr>
          <w:sz w:val="20"/>
          <w:szCs w:val="20"/>
        </w:rPr>
        <w:t>Биологические ритмы. Т.1 / Под редакцией Ю.Ашоффа. – М.: Мир, 1984. СС. 102 – 122.</w:t>
      </w:r>
    </w:p>
    <w:p w:rsidR="00616AA9" w:rsidRPr="007C1DFB" w:rsidRDefault="004024BD" w:rsidP="00790A4B">
      <w:pPr>
        <w:pStyle w:val="af0"/>
        <w:numPr>
          <w:ilvl w:val="0"/>
          <w:numId w:val="31"/>
        </w:numPr>
        <w:tabs>
          <w:tab w:val="left" w:pos="284"/>
        </w:tabs>
        <w:ind w:left="284" w:hanging="284"/>
        <w:jc w:val="both"/>
        <w:rPr>
          <w:sz w:val="20"/>
          <w:szCs w:val="20"/>
        </w:rPr>
      </w:pPr>
      <w:r w:rsidRPr="007C1DFB">
        <w:rPr>
          <w:sz w:val="20"/>
          <w:szCs w:val="20"/>
        </w:rPr>
        <w:t>Павлович Н.В.</w:t>
      </w:r>
      <w:r w:rsidR="007C1DFB">
        <w:rPr>
          <w:sz w:val="20"/>
          <w:szCs w:val="20"/>
        </w:rPr>
        <w:t xml:space="preserve"> и др.</w:t>
      </w:r>
      <w:r w:rsidRPr="007C1DFB">
        <w:rPr>
          <w:sz w:val="20"/>
          <w:szCs w:val="20"/>
        </w:rPr>
        <w:t xml:space="preserve"> Биомагнитные ритмы. – М</w:t>
      </w:r>
      <w:r w:rsidR="00FD632D">
        <w:rPr>
          <w:sz w:val="20"/>
          <w:szCs w:val="20"/>
        </w:rPr>
        <w:t>и</w:t>
      </w:r>
      <w:r w:rsidRPr="007C1DFB">
        <w:rPr>
          <w:sz w:val="20"/>
          <w:szCs w:val="20"/>
        </w:rPr>
        <w:t>н</w:t>
      </w:r>
      <w:r w:rsidR="00FD632D">
        <w:rPr>
          <w:sz w:val="20"/>
          <w:szCs w:val="20"/>
        </w:rPr>
        <w:t>ск</w:t>
      </w:r>
      <w:r w:rsidRPr="007C1DFB">
        <w:rPr>
          <w:sz w:val="20"/>
          <w:szCs w:val="20"/>
        </w:rPr>
        <w:t xml:space="preserve">: </w:t>
      </w:r>
      <w:r w:rsidR="007C1DFB">
        <w:rPr>
          <w:sz w:val="20"/>
          <w:szCs w:val="20"/>
        </w:rPr>
        <w:t>У</w:t>
      </w:r>
      <w:r w:rsidR="007C1DFB" w:rsidRPr="007C1DFB">
        <w:rPr>
          <w:sz w:val="20"/>
          <w:szCs w:val="20"/>
        </w:rPr>
        <w:t>ниверситетское</w:t>
      </w:r>
      <w:r w:rsidR="00FD632D">
        <w:rPr>
          <w:sz w:val="20"/>
          <w:szCs w:val="20"/>
        </w:rPr>
        <w:t>, 1991.</w:t>
      </w:r>
      <w:r w:rsidRPr="007C1DFB">
        <w:rPr>
          <w:sz w:val="20"/>
          <w:szCs w:val="20"/>
        </w:rPr>
        <w:t xml:space="preserve"> СС. 29. </w:t>
      </w:r>
    </w:p>
    <w:p w:rsidR="00742187" w:rsidRPr="007C1DFB" w:rsidRDefault="00E67BF8" w:rsidP="00742187">
      <w:pPr>
        <w:pStyle w:val="af0"/>
        <w:tabs>
          <w:tab w:val="left" w:pos="284"/>
        </w:tabs>
        <w:ind w:left="0"/>
        <w:jc w:val="both"/>
        <w:rPr>
          <w:sz w:val="20"/>
          <w:szCs w:val="20"/>
        </w:rPr>
      </w:pPr>
      <w:r>
        <w:rPr>
          <w:noProof/>
          <w:sz w:val="20"/>
          <w:szCs w:val="20"/>
        </w:rPr>
        <w:drawing>
          <wp:anchor distT="0" distB="0" distL="114300" distR="114300" simplePos="0" relativeHeight="251678720" behindDoc="1" locked="0" layoutInCell="1" allowOverlap="1">
            <wp:simplePos x="0" y="0"/>
            <wp:positionH relativeFrom="column">
              <wp:posOffset>2291715</wp:posOffset>
            </wp:positionH>
            <wp:positionV relativeFrom="paragraph">
              <wp:posOffset>116840</wp:posOffset>
            </wp:positionV>
            <wp:extent cx="1800225" cy="1673225"/>
            <wp:effectExtent l="19050" t="0" r="9525" b="0"/>
            <wp:wrapTight wrapText="bothSides">
              <wp:wrapPolygon edited="0">
                <wp:start x="-229" y="0"/>
                <wp:lineTo x="-229" y="21395"/>
                <wp:lineTo x="21714" y="21395"/>
                <wp:lineTo x="21714" y="0"/>
                <wp:lineTo x="-229" y="0"/>
              </wp:wrapPolygon>
            </wp:wrapTight>
            <wp:docPr id="59" name="Рисунок 24" descr="F:\Жужа\Верещагин +\Пейзаж Флора Фауна\Животные\Рыба Рак Медуза Черепаха Змея Ящерица Скорпион Осьминог и др\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Жужа\Верещагин +\Пейзаж Флора Фауна\Животные\Рыба Рак Медуза Черепаха Змея Ящерица Скорпион Осьминог и др\32.jpg"/>
                    <pic:cNvPicPr>
                      <a:picLocks noChangeAspect="1" noChangeArrowheads="1"/>
                    </pic:cNvPicPr>
                  </pic:nvPicPr>
                  <pic:blipFill>
                    <a:blip r:embed="rId105"/>
                    <a:srcRect/>
                    <a:stretch>
                      <a:fillRect/>
                    </a:stretch>
                  </pic:blipFill>
                  <pic:spPr bwMode="auto">
                    <a:xfrm>
                      <a:off x="0" y="0"/>
                      <a:ext cx="1800225" cy="1673225"/>
                    </a:xfrm>
                    <a:prstGeom prst="rect">
                      <a:avLst/>
                    </a:prstGeom>
                    <a:noFill/>
                    <a:ln w="9525">
                      <a:noFill/>
                      <a:miter lim="800000"/>
                      <a:headEnd/>
                      <a:tailEnd/>
                    </a:ln>
                  </pic:spPr>
                </pic:pic>
              </a:graphicData>
            </a:graphic>
          </wp:anchor>
        </w:drawing>
      </w:r>
    </w:p>
    <w:p w:rsidR="00742187" w:rsidRDefault="00742187" w:rsidP="00742187">
      <w:pPr>
        <w:pStyle w:val="af0"/>
        <w:tabs>
          <w:tab w:val="left" w:pos="284"/>
        </w:tabs>
        <w:ind w:left="0"/>
        <w:jc w:val="both"/>
      </w:pPr>
    </w:p>
    <w:p w:rsidR="00722311" w:rsidRDefault="00722311" w:rsidP="00742187">
      <w:pPr>
        <w:pStyle w:val="af0"/>
        <w:tabs>
          <w:tab w:val="left" w:pos="284"/>
        </w:tabs>
        <w:ind w:left="0"/>
        <w:jc w:val="both"/>
      </w:pPr>
    </w:p>
    <w:p w:rsidR="00742187" w:rsidRDefault="00742187" w:rsidP="00742187">
      <w:pPr>
        <w:pStyle w:val="af0"/>
        <w:tabs>
          <w:tab w:val="left" w:pos="284"/>
        </w:tabs>
        <w:ind w:left="0"/>
        <w:jc w:val="both"/>
      </w:pPr>
    </w:p>
    <w:p w:rsidR="007C1DFB" w:rsidRDefault="007C1DFB" w:rsidP="00742187">
      <w:pPr>
        <w:pStyle w:val="af0"/>
        <w:tabs>
          <w:tab w:val="left" w:pos="284"/>
        </w:tabs>
        <w:ind w:left="0"/>
        <w:jc w:val="both"/>
      </w:pPr>
    </w:p>
    <w:p w:rsidR="007C1DFB" w:rsidRDefault="007C1DFB" w:rsidP="00742187">
      <w:pPr>
        <w:pStyle w:val="af0"/>
        <w:tabs>
          <w:tab w:val="left" w:pos="284"/>
        </w:tabs>
        <w:ind w:left="0"/>
        <w:jc w:val="both"/>
      </w:pPr>
    </w:p>
    <w:p w:rsidR="007C1DFB" w:rsidRDefault="007C1DFB" w:rsidP="00742187">
      <w:pPr>
        <w:pStyle w:val="af0"/>
        <w:tabs>
          <w:tab w:val="left" w:pos="284"/>
        </w:tabs>
        <w:ind w:left="0"/>
        <w:jc w:val="both"/>
      </w:pPr>
    </w:p>
    <w:p w:rsidR="007C1DFB" w:rsidRDefault="007C1DFB" w:rsidP="00742187">
      <w:pPr>
        <w:pStyle w:val="af0"/>
        <w:tabs>
          <w:tab w:val="left" w:pos="284"/>
        </w:tabs>
        <w:ind w:left="0"/>
        <w:jc w:val="both"/>
      </w:pPr>
    </w:p>
    <w:p w:rsidR="00BA0B87" w:rsidRPr="004003B9" w:rsidRDefault="00BA0B87" w:rsidP="00742187">
      <w:pPr>
        <w:pStyle w:val="af0"/>
        <w:tabs>
          <w:tab w:val="left" w:pos="284"/>
        </w:tabs>
        <w:ind w:left="0"/>
        <w:jc w:val="both"/>
      </w:pPr>
    </w:p>
    <w:p w:rsidR="00E7217A" w:rsidRPr="000E7F05" w:rsidRDefault="00E7217A" w:rsidP="00360AB3">
      <w:pPr>
        <w:pStyle w:val="af0"/>
        <w:numPr>
          <w:ilvl w:val="0"/>
          <w:numId w:val="29"/>
        </w:numPr>
        <w:tabs>
          <w:tab w:val="left" w:pos="284"/>
        </w:tabs>
        <w:ind w:left="426" w:hanging="426"/>
        <w:jc w:val="both"/>
        <w:rPr>
          <w:b/>
          <w:i/>
        </w:rPr>
      </w:pPr>
      <w:r w:rsidRPr="000E7F05">
        <w:rPr>
          <w:b/>
          <w:i/>
        </w:rPr>
        <w:lastRenderedPageBreak/>
        <w:t>Биополевой перенос инфо</w:t>
      </w:r>
      <w:r w:rsidRPr="000E7F05">
        <w:rPr>
          <w:b/>
          <w:i/>
        </w:rPr>
        <w:t>р</w:t>
      </w:r>
      <w:r w:rsidRPr="000E7F05">
        <w:rPr>
          <w:b/>
          <w:i/>
        </w:rPr>
        <w:t>мации</w:t>
      </w:r>
    </w:p>
    <w:p w:rsidR="00A7368D" w:rsidRPr="00FE2612" w:rsidRDefault="00A7368D" w:rsidP="00A7368D">
      <w:pPr>
        <w:ind w:firstLine="426"/>
        <w:jc w:val="both"/>
      </w:pPr>
      <w:r w:rsidRPr="00047F64">
        <w:t>Память дает (</w:t>
      </w:r>
      <w:r w:rsidRPr="00047F64">
        <w:rPr>
          <w:i/>
          <w:iCs/>
        </w:rPr>
        <w:t>хранит</w:t>
      </w:r>
      <w:r w:rsidRPr="00047F64">
        <w:t>) представления о прошлом, память же позволяет конструировать поведение объекта в будущем. Память – свойство психики (точнее, нейронных сетей</w:t>
      </w:r>
      <w:r w:rsidRPr="00A7368D">
        <w:t xml:space="preserve"> [1]</w:t>
      </w:r>
      <w:r w:rsidRPr="00047F64">
        <w:t>). Разделение единого времени на прошлое, настоящее и будущее связано с особенностями психики субъекта познания, существующего лишь в настоящем (в актуальном «теперь» Ар</w:t>
      </w:r>
      <w:r w:rsidRPr="00047F64">
        <w:t>и</w:t>
      </w:r>
      <w:r w:rsidRPr="00047F64">
        <w:t>стотеля). Операторы, отвечающие производным по времени, могут соответствовать пре</w:t>
      </w:r>
      <w:r w:rsidRPr="00047F64">
        <w:t>д</w:t>
      </w:r>
      <w:r w:rsidRPr="00047F64">
        <w:t>ставлениям о поведении объекта исследования в будущем; они – основа прогноза. В механ</w:t>
      </w:r>
      <w:r w:rsidRPr="00047F64">
        <w:t>и</w:t>
      </w:r>
      <w:r w:rsidRPr="00047F64">
        <w:t xml:space="preserve">ке оператор первой производной по времени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q</m:t>
                </m:r>
              </m:sup>
            </m:sSup>
          </m:num>
          <m:den>
            <m:r>
              <m:rPr>
                <m:sty m:val="p"/>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q</m:t>
                </m:r>
              </m:sup>
            </m:sSup>
          </m:den>
        </m:f>
      </m:oMath>
      <w:r w:rsidRPr="00047F64">
        <w:t xml:space="preserve">, </w:t>
      </w:r>
      <w:r w:rsidRPr="00047F64">
        <w:rPr>
          <w:i/>
          <w:iCs/>
          <w:lang w:val="en-US"/>
        </w:rPr>
        <w:t>q</w:t>
      </w:r>
      <w:r w:rsidRPr="00047F64">
        <w:t xml:space="preserve"> = 1, отвечает скорости процесса (и</w:t>
      </w:r>
      <w:r w:rsidRPr="00047F64">
        <w:t>м</w:t>
      </w:r>
      <w:r w:rsidRPr="00047F64">
        <w:t>пульс), вторая производная – силе. В электродинамике вторая производная связывается с и</w:t>
      </w:r>
      <w:r w:rsidRPr="00047F64">
        <w:t>з</w:t>
      </w:r>
      <w:r w:rsidRPr="00047F64">
        <w:t>лучением заряда и присутствует в волновом уравнении. В уравнении Шрёдингера есть пе</w:t>
      </w:r>
      <w:r w:rsidRPr="00047F64">
        <w:t>р</w:t>
      </w:r>
      <w:r w:rsidRPr="00047F64">
        <w:t xml:space="preserve">вая производная по времени и оператор Лапласа (волна внесена посредством экспоненты Л.Эйлера – она в так называемой </w:t>
      </w:r>
      <w:r w:rsidRPr="00047F64">
        <w:rPr>
          <w:i/>
          <w:iCs/>
        </w:rPr>
        <w:t>волновой</w:t>
      </w:r>
      <w:r w:rsidRPr="00047F64">
        <w:t xml:space="preserve"> </w:t>
      </w:r>
      <w:r w:rsidRPr="00047F64">
        <w:rPr>
          <w:i/>
          <w:iCs/>
        </w:rPr>
        <w:t>функции</w:t>
      </w:r>
      <w:r w:rsidRPr="00047F64">
        <w:t xml:space="preserve"> </w:t>
      </w:r>
      <w:r w:rsidRPr="00047F64">
        <w:sym w:font="Symbol" w:char="F059"/>
      </w:r>
      <w:r w:rsidRPr="00047F64">
        <w:t xml:space="preserve">). </w:t>
      </w:r>
      <w:r>
        <w:t>В квантовой механике рассматрив</w:t>
      </w:r>
      <w:r>
        <w:t>а</w:t>
      </w:r>
      <w:r>
        <w:t>ется эрзац информационного потенциала, лишенный фазы и величины (ввиду нормировки); и такой продукт мышления называется затем «вероятностью», в рамках которой производя</w:t>
      </w:r>
      <w:r>
        <w:t>т</w:t>
      </w:r>
      <w:r>
        <w:t>ся гадания о судьбе двух фотонов, несущих информацию о спиральности, – отсюда прежд</w:t>
      </w:r>
      <w:r>
        <w:t>е</w:t>
      </w:r>
      <w:r>
        <w:t xml:space="preserve">временные мечты о телепортации </w:t>
      </w:r>
      <w:r w:rsidRPr="00FE2612">
        <w:t>[7]</w:t>
      </w:r>
      <w:r>
        <w:t xml:space="preserve">. </w:t>
      </w:r>
      <w:r w:rsidRPr="00047F64">
        <w:t>В теории упругости рассматриваются решения бига</w:t>
      </w:r>
      <w:r w:rsidRPr="00047F64">
        <w:t>р</w:t>
      </w:r>
      <w:r w:rsidRPr="00047F64">
        <w:t>монического уравнения</w:t>
      </w:r>
      <w:r>
        <w:t>, в котором производные уже 4-го порядка.</w:t>
      </w:r>
    </w:p>
    <w:p w:rsidR="00A7368D" w:rsidRPr="000C4EF6" w:rsidRDefault="00A7368D" w:rsidP="00A7368D">
      <w:pPr>
        <w:ind w:firstLine="426"/>
        <w:jc w:val="both"/>
      </w:pPr>
      <w:r w:rsidRPr="00047F64">
        <w:t>Таким образом, высшие производные по времени (</w:t>
      </w:r>
      <w:r w:rsidRPr="00047F64">
        <w:rPr>
          <w:i/>
          <w:iCs/>
          <w:lang w:val="en-US"/>
        </w:rPr>
        <w:t>q</w:t>
      </w:r>
      <w:r w:rsidRPr="00047F64">
        <w:t xml:space="preserve"> &gt; 2) в физике, по большей части, не рассматриваются. Физика ограничена вычислительными трудностями, связанными с реш</w:t>
      </w:r>
      <w:r w:rsidRPr="00047F64">
        <w:t>е</w:t>
      </w:r>
      <w:r w:rsidRPr="00047F64">
        <w:t>нием дифференциальных уравнений второго порядка.</w:t>
      </w:r>
    </w:p>
    <w:p w:rsidR="00A7368D" w:rsidRPr="00D93E3F" w:rsidRDefault="00A7368D" w:rsidP="00A7368D">
      <w:pPr>
        <w:ind w:firstLine="426"/>
        <w:jc w:val="both"/>
      </w:pPr>
      <w:r w:rsidRPr="00047F64">
        <w:t>Между тем в эксперименте обнаружен эффект Ааронова – Бома; в квантовой физике возникло понятие туннельного эффекта, связанного с проникновением частиц через область пространства с большим потенциалом.</w:t>
      </w:r>
      <w:r w:rsidRPr="00D93E3F">
        <w:t xml:space="preserve"> </w:t>
      </w:r>
      <w:r>
        <w:t>Достаточно ли вторых производных по времени для причинно-следственного описания этих и других процессов?</w:t>
      </w:r>
    </w:p>
    <w:p w:rsidR="00A7368D" w:rsidRPr="00047F64" w:rsidRDefault="00A7368D" w:rsidP="00A7368D">
      <w:pPr>
        <w:ind w:firstLine="426"/>
        <w:jc w:val="both"/>
      </w:pPr>
      <w:r w:rsidRPr="00047F64">
        <w:t xml:space="preserve">Рассмотрим простой пример. Оператор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4</m:t>
                </m:r>
              </m:sup>
            </m:sSup>
          </m:num>
          <m:den>
            <m:r>
              <m:rPr>
                <m:sty m:val="p"/>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4</m:t>
                </m:r>
              </m:sup>
            </m:sSup>
          </m:den>
        </m:f>
      </m:oMath>
      <w:r w:rsidRPr="00047F64">
        <w:t xml:space="preserve"> можно различными способами разложить на сомножители, в частности: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4</m:t>
                </m:r>
              </m:sup>
            </m:sSup>
          </m:num>
          <m:den>
            <m:r>
              <m:rPr>
                <m:sty m:val="p"/>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4</m:t>
                </m:r>
              </m:sup>
            </m:sSup>
          </m:den>
        </m:f>
      </m:oMath>
      <w:r w:rsidRPr="00047F64">
        <w:t xml:space="preserve"> = </w:t>
      </w:r>
      <m:oMath>
        <m:d>
          <m:dPr>
            <m:ctrlPr>
              <w:rPr>
                <w:rFonts w:ascii="Cambria Math" w:hAnsi="Cambria Math"/>
              </w:rPr>
            </m:ctrlPr>
          </m:dPr>
          <m:e>
            <m:r>
              <m:rPr>
                <m:sty m:val="p"/>
              </m:rPr>
              <w:rPr>
                <w:rFonts w:ascii="Cambria Math" w:hAnsi="Cambria Math"/>
              </w:rPr>
              <m:t>-</m:t>
            </m:r>
            <m:r>
              <w:rPr>
                <w:rFonts w:ascii="Cambria Math" w:hAnsi="Cambria Math"/>
              </w:rPr>
              <m:t>i</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num>
              <m:den>
                <m:r>
                  <m:rPr>
                    <m:sty m:val="p"/>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e>
        </m:d>
        <m:d>
          <m:dPr>
            <m:ctrlPr>
              <w:rPr>
                <w:rFonts w:ascii="Cambria Math" w:hAnsi="Cambria Math"/>
              </w:rPr>
            </m:ctrlPr>
          </m:dPr>
          <m:e>
            <m:r>
              <w:rPr>
                <w:rFonts w:ascii="Cambria Math" w:hAnsi="Cambria Math"/>
              </w:rPr>
              <m:t>i</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num>
              <m:den>
                <m:r>
                  <m:rPr>
                    <m:sty m:val="p"/>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e>
        </m:d>
      </m:oMath>
      <w:r w:rsidRPr="00047F64">
        <w:t xml:space="preserve">, где </w:t>
      </w:r>
      <w:r w:rsidRPr="00047F64">
        <w:rPr>
          <w:i/>
          <w:iCs/>
          <w:lang w:val="en-US"/>
        </w:rPr>
        <w:t>i</w:t>
      </w:r>
      <w:r w:rsidRPr="00047F64">
        <w:t xml:space="preserve"> </w:t>
      </w:r>
      <w:r w:rsidRPr="00047F64">
        <w:sym w:font="Symbol" w:char="F0CE"/>
      </w:r>
      <w:r w:rsidRPr="00047F64">
        <w:t xml:space="preserve"> </w:t>
      </w:r>
      <w:r w:rsidRPr="00047F64">
        <w:rPr>
          <w:b/>
          <w:bCs/>
          <w:lang w:val="en-US"/>
        </w:rPr>
        <w:t>C</w:t>
      </w:r>
      <w:r>
        <w:t>, и т.</w:t>
      </w:r>
      <w:r w:rsidRPr="00047F64">
        <w:t>д., в том числе, если это нео</w:t>
      </w:r>
      <w:r w:rsidRPr="00047F64">
        <w:t>б</w:t>
      </w:r>
      <w:r w:rsidRPr="00047F64">
        <w:t>ходимо, вводя матрицы преобразований.</w:t>
      </w:r>
      <w:r>
        <w:t xml:space="preserve"> </w:t>
      </w:r>
      <w:r w:rsidRPr="00047F64">
        <w:t xml:space="preserve">Обратим внимание на </w:t>
      </w:r>
      <w:r>
        <w:t xml:space="preserve">известное </w:t>
      </w:r>
      <w:r w:rsidRPr="00047F64">
        <w:t>уравнени</w:t>
      </w:r>
      <w:r>
        <w:t>е</w:t>
      </w:r>
      <w:r w:rsidRPr="00047F64">
        <w:t xml:space="preserve"> Дирака, благодаря которому П.Дирак предсказал существование позитрона и, следовательно, Ант</w:t>
      </w:r>
      <w:r w:rsidRPr="00047F64">
        <w:t>и</w:t>
      </w:r>
      <w:r w:rsidRPr="00047F64">
        <w:t xml:space="preserve">мира. Уравнение Дирака является следствием </w:t>
      </w:r>
      <w:r w:rsidRPr="00047F64">
        <w:rPr>
          <w:i/>
          <w:iCs/>
        </w:rPr>
        <w:t>операторного расщепления</w:t>
      </w:r>
      <w:r w:rsidRPr="00047F64">
        <w:t xml:space="preserve"> уравнения Клейна – Фока – Гордона [</w:t>
      </w:r>
      <w:r w:rsidRPr="00284676">
        <w:t>6</w:t>
      </w:r>
      <w:r w:rsidRPr="00047F64">
        <w:t>]. Правильность данного конструктивного решения, как математической гипотезы, затем подтверждена в физическом эксперименте. Характерно, что античастица движется во времени из будущего в прошлое. Эти выводы естественной науки рассматрив</w:t>
      </w:r>
      <w:r w:rsidRPr="00047F64">
        <w:t>а</w:t>
      </w:r>
      <w:r w:rsidRPr="00047F64">
        <w:t>ются с точки зрения концепции детерминизма и причинности многими учеными, в том числе в аспекте движения физических объектов со сверхсветовыми скоростями [</w:t>
      </w:r>
      <w:r>
        <w:t xml:space="preserve">3, </w:t>
      </w:r>
      <w:r w:rsidRPr="00047F64">
        <w:t>4, 5].</w:t>
      </w:r>
    </w:p>
    <w:p w:rsidR="00A7368D" w:rsidRPr="00047F64" w:rsidRDefault="00A7368D" w:rsidP="00A7368D">
      <w:pPr>
        <w:ind w:firstLine="426"/>
        <w:jc w:val="both"/>
      </w:pPr>
      <w:r w:rsidRPr="00047F64">
        <w:t xml:space="preserve">Прецедент разложения уравнения Шрёдингера на составляющие находим также </w:t>
      </w:r>
      <w:r>
        <w:t>в</w:t>
      </w:r>
      <w:r w:rsidRPr="00047F64">
        <w:t xml:space="preserve"> [</w:t>
      </w:r>
      <w:r>
        <w:t>2</w:t>
      </w:r>
      <w:r w:rsidRPr="00047F64">
        <w:t xml:space="preserve">]. В результате </w:t>
      </w:r>
      <w:r>
        <w:t xml:space="preserve">разложения, как показал Д.И.Блохинцев, </w:t>
      </w:r>
      <w:r w:rsidRPr="00047F64">
        <w:t xml:space="preserve">получается уравнение переноса </w:t>
      </w:r>
      <w:r w:rsidRPr="00047F64">
        <w:rPr>
          <w:i/>
          <w:iCs/>
        </w:rPr>
        <w:t>плотн</w:t>
      </w:r>
      <w:r w:rsidRPr="00047F64">
        <w:rPr>
          <w:i/>
          <w:iCs/>
        </w:rPr>
        <w:t>о</w:t>
      </w:r>
      <w:r w:rsidRPr="00047F64">
        <w:rPr>
          <w:i/>
          <w:iCs/>
        </w:rPr>
        <w:t>сти вероятности</w:t>
      </w:r>
      <w:r w:rsidRPr="00047F64">
        <w:t xml:space="preserve">. </w:t>
      </w:r>
      <w:r w:rsidR="0045137B">
        <w:t xml:space="preserve">Но математически без источника, так как в сопряженных уравнениях Шрёдингера функция </w:t>
      </w:r>
      <w:r w:rsidR="0045137B" w:rsidRPr="0045137B">
        <w:rPr>
          <w:i/>
          <w:lang w:val="en-US"/>
        </w:rPr>
        <w:t>U</w:t>
      </w:r>
      <w:r w:rsidR="0045137B" w:rsidRPr="0045137B">
        <w:t xml:space="preserve"> </w:t>
      </w:r>
      <w:r w:rsidR="0045137B">
        <w:t xml:space="preserve">= </w:t>
      </w:r>
      <w:r w:rsidR="0045137B">
        <w:rPr>
          <w:lang w:val="en-US"/>
        </w:rPr>
        <w:t>Re</w:t>
      </w:r>
      <w:r w:rsidR="0045137B" w:rsidRPr="0045137B">
        <w:t>(</w:t>
      </w:r>
      <w:r w:rsidR="0045137B" w:rsidRPr="0045137B">
        <w:rPr>
          <w:i/>
          <w:lang w:val="en-US"/>
        </w:rPr>
        <w:t>U</w:t>
      </w:r>
      <w:r w:rsidR="0045137B" w:rsidRPr="0045137B">
        <w:t xml:space="preserve">) </w:t>
      </w:r>
      <w:r w:rsidR="0045137B">
        <w:t xml:space="preserve">не меняется. </w:t>
      </w:r>
      <w:r w:rsidRPr="00047F64">
        <w:t>Таким же образом можно разложить обобще</w:t>
      </w:r>
      <w:r w:rsidRPr="00047F64">
        <w:t>н</w:t>
      </w:r>
      <w:r w:rsidRPr="00047F64">
        <w:t>ное уравнение состояния субквантовой среды (по типу уравнения Шрёдингера) на уравнения переноса, в том числе разложить по ‘ортам’ пространства, принятого в качестве постулата.</w:t>
      </w:r>
    </w:p>
    <w:p w:rsidR="00A7368D" w:rsidRPr="00047F64" w:rsidRDefault="00A7368D" w:rsidP="00A7368D">
      <w:pPr>
        <w:ind w:firstLine="426"/>
        <w:jc w:val="both"/>
      </w:pPr>
      <w:r w:rsidRPr="00047F64">
        <w:rPr>
          <w:u w:val="single"/>
        </w:rPr>
        <w:t>Поиск в обратном направлении</w:t>
      </w:r>
      <w:r w:rsidRPr="00047F64">
        <w:t xml:space="preserve">. Вследствие их взаимной редукции, математическая структура естественной теории позволяет выдвигать гипотезы, предсказывать новые явления и свойства изучаемого объекта. В </w:t>
      </w:r>
      <w:r>
        <w:t xml:space="preserve">математической </w:t>
      </w:r>
      <w:r w:rsidRPr="00047F64">
        <w:t>проблеме переноса информации поиск н</w:t>
      </w:r>
      <w:r w:rsidRPr="00047F64">
        <w:t>а</w:t>
      </w:r>
      <w:r w:rsidRPr="00047F64">
        <w:t>чинается от структуры разностного оператора и ведет к выявлению возможности предвид</w:t>
      </w:r>
      <w:r w:rsidRPr="00047F64">
        <w:t>е</w:t>
      </w:r>
      <w:r w:rsidRPr="00047F64">
        <w:t>ния, которое можно численно и аппаратно заложить в искусственном интеллекте.</w:t>
      </w:r>
      <w:r>
        <w:t xml:space="preserve"> Структура операторов вычислительной математики схожа со структурой и динамикой реакции нейрона на возбуждающий сигнал – с периферии ЦНС или от других нейронов.</w:t>
      </w:r>
    </w:p>
    <w:p w:rsidR="00A7368D" w:rsidRPr="001C5B4A" w:rsidRDefault="00A7368D" w:rsidP="00A7368D">
      <w:pPr>
        <w:widowControl w:val="0"/>
        <w:ind w:firstLine="426"/>
        <w:jc w:val="both"/>
      </w:pPr>
      <w:r w:rsidRPr="00EC0E55">
        <w:rPr>
          <w:color w:val="FFFFFF" w:themeColor="background1"/>
          <w:highlight w:val="darkRed"/>
        </w:rPr>
        <w:t>О</w:t>
      </w:r>
      <w:r w:rsidRPr="00047F64">
        <w:t xml:space="preserve"> структуре памяти и обработке сигналов. Реакция нейрона на входящий сигнал и, соо</w:t>
      </w:r>
      <w:r w:rsidRPr="00047F64">
        <w:t>т</w:t>
      </w:r>
      <w:r w:rsidRPr="00047F64">
        <w:t xml:space="preserve">ветственно, выработка </w:t>
      </w:r>
      <w:r>
        <w:t xml:space="preserve">им </w:t>
      </w:r>
      <w:r w:rsidRPr="00047F64">
        <w:t xml:space="preserve">ответного сигнала </w:t>
      </w:r>
      <w:r>
        <w:t>изуча</w:t>
      </w:r>
      <w:r w:rsidRPr="00047F64">
        <w:t>лись многими исследоват</w:t>
      </w:r>
      <w:r>
        <w:t>елями (Б.Штарк, П.</w:t>
      </w:r>
      <w:r w:rsidRPr="00047F64">
        <w:t>Ерахтин и др.</w:t>
      </w:r>
      <w:r>
        <w:t>, см. ГИФ 2012, с. 125</w:t>
      </w:r>
      <w:r w:rsidR="0001614B">
        <w:t>, ↓</w:t>
      </w:r>
      <w:r w:rsidRPr="00047F64">
        <w:t xml:space="preserve">). В момент поступления электрического импульса в </w:t>
      </w:r>
      <w:r w:rsidRPr="00047F64">
        <w:lastRenderedPageBreak/>
        <w:t>нейрон – наибольшее воздействие, его максимум. Воздействие может быть описано функц</w:t>
      </w:r>
      <w:r w:rsidRPr="00047F64">
        <w:t>и</w:t>
      </w:r>
      <w:r w:rsidRPr="00047F64">
        <w:t xml:space="preserve">ей времени </w:t>
      </w:r>
      <w:r w:rsidRPr="00047F64">
        <w:rPr>
          <w:i/>
          <w:iCs/>
          <w:lang w:val="en-US"/>
        </w:rPr>
        <w:t>f</w:t>
      </w:r>
      <w:r w:rsidRPr="00047F64">
        <w:t>(</w:t>
      </w:r>
      <w:r w:rsidRPr="00047F64">
        <w:rPr>
          <w:i/>
          <w:iCs/>
          <w:lang w:val="en-US"/>
        </w:rPr>
        <w:t>t</w:t>
      </w:r>
      <w:r w:rsidRPr="00047F64">
        <w:t>), которая ра</w:t>
      </w:r>
      <w:r>
        <w:t>злаг</w:t>
      </w:r>
      <w:r w:rsidRPr="00047F64">
        <w:t>ается на четную и антисимметричную части (рис. 1). В зав</w:t>
      </w:r>
      <w:r w:rsidRPr="00047F64">
        <w:t>и</w:t>
      </w:r>
      <w:r w:rsidRPr="00047F64">
        <w:t>симости от характера передачи импульсов и их физико-химической реализации нейрон м</w:t>
      </w:r>
      <w:r w:rsidRPr="00047F64">
        <w:t>о</w:t>
      </w:r>
      <w:r w:rsidRPr="00047F64">
        <w:t>жет получать информацию несколько раньше, чем развернется процесс ее обработки и во</w:t>
      </w:r>
      <w:r w:rsidRPr="00047F64">
        <w:t>з</w:t>
      </w:r>
      <w:r w:rsidRPr="00047F64">
        <w:t xml:space="preserve">никнет отклик (рис. 2). То есть «теперь» нейрона существует </w:t>
      </w:r>
      <w:r>
        <w:t xml:space="preserve">во время и </w:t>
      </w:r>
      <w:r w:rsidRPr="00047F64">
        <w:t>после приема сигн</w:t>
      </w:r>
      <w:r w:rsidRPr="00047F64">
        <w:t>а</w:t>
      </w:r>
      <w:r w:rsidRPr="00047F64">
        <w:t>ла</w:t>
      </w:r>
      <w:r>
        <w:t>; индивидуальное время, длительность жизни нейрона определяются его работой и не н</w:t>
      </w:r>
      <w:r>
        <w:t>о</w:t>
      </w:r>
      <w:r>
        <w:t>сят характер непрерывного линейного евклидова параметра</w:t>
      </w:r>
      <w:r w:rsidRPr="00047F64">
        <w:t>.</w:t>
      </w:r>
      <w:r>
        <w:t xml:space="preserve"> Также см. </w:t>
      </w:r>
      <w:r w:rsidRPr="001C5B4A">
        <w:t xml:space="preserve">[1], </w:t>
      </w:r>
      <w:r>
        <w:t>где даны исче</w:t>
      </w:r>
      <w:r>
        <w:t>р</w:t>
      </w:r>
      <w:r>
        <w:t>пывающие сведения о структуре нейрона и его функциях.</w:t>
      </w:r>
    </w:p>
    <w:p w:rsidR="00A7368D" w:rsidRPr="00047F64" w:rsidRDefault="00A7368D" w:rsidP="00A7368D">
      <w:pPr>
        <w:widowControl w:val="0"/>
        <w:ind w:firstLine="426"/>
        <w:jc w:val="both"/>
      </w:pPr>
      <w:r w:rsidRPr="00047F64">
        <w:t>Если это качественно так в функциональной структуре нейронов, то в вычислительной математике данные нюансы могут быть реализованы на разностных схемах. Состояния не</w:t>
      </w:r>
      <w:r w:rsidRPr="00047F64">
        <w:t>й</w:t>
      </w:r>
      <w:r w:rsidRPr="00047F64">
        <w:t>рона, мозга и само мы</w:t>
      </w:r>
      <w:r>
        <w:t>шление тоже дискретны (Б.</w:t>
      </w:r>
      <w:r w:rsidRPr="00047F64">
        <w:t>Штарк).</w:t>
      </w:r>
    </w:p>
    <w:p w:rsidR="00A7368D" w:rsidRPr="00047F64" w:rsidRDefault="00A7368D" w:rsidP="00A7368D">
      <w:pPr>
        <w:ind w:firstLine="426"/>
        <w:jc w:val="both"/>
      </w:pPr>
      <w:r w:rsidRPr="00047F64">
        <w:t xml:space="preserve">Чтобы прийти к уравнениям в частных производных по времени порядка </w:t>
      </w:r>
      <w:r w:rsidRPr="00047F64">
        <w:rPr>
          <w:i/>
          <w:iCs/>
          <w:lang w:val="en-US"/>
        </w:rPr>
        <w:t>q</w:t>
      </w:r>
      <w:r w:rsidRPr="00047F64">
        <w:t xml:space="preserve"> &gt; 2 в явле</w:t>
      </w:r>
      <w:r>
        <w:softHyphen/>
      </w:r>
      <w:r w:rsidRPr="00047F64">
        <w:t>ниях, связанных с переносом (</w:t>
      </w:r>
      <w:r>
        <w:t xml:space="preserve">с </w:t>
      </w:r>
      <w:r w:rsidRPr="00047F64">
        <w:t xml:space="preserve">передачей </w:t>
      </w:r>
      <w:r w:rsidRPr="00047F64">
        <w:rPr>
          <w:rStyle w:val="af3"/>
        </w:rPr>
        <w:footnoteReference w:id="81"/>
      </w:r>
      <w:r w:rsidRPr="00047F64">
        <w:t>) информации, необходимо рассматривать мн</w:t>
      </w:r>
      <w:r w:rsidRPr="00047F64">
        <w:t>о</w:t>
      </w:r>
      <w:r w:rsidRPr="00047F64">
        <w:t>гока</w:t>
      </w:r>
      <w:r>
        <w:softHyphen/>
      </w:r>
      <w:r w:rsidRPr="00047F64">
        <w:t>нальную систему. Каждому каналу ставится в соответствие свое уравнение переноса. Информация, поступающая по различным каналам, суммируется, а воздействия вероятност</w:t>
      </w:r>
      <w:r>
        <w:softHyphen/>
      </w:r>
      <w:r w:rsidRPr="00047F64">
        <w:t xml:space="preserve">ной субстанции носит мультипликативный характер – в полном соответствии с основной формулой теории информации. Информационные каналы в физическом подходе к изучению явлений переноса соответствуют системам независимых обобщенных координат. </w:t>
      </w:r>
      <w:r>
        <w:t>В про</w:t>
      </w:r>
      <w:r>
        <w:softHyphen/>
        <w:t>странстве октав 8 каналов: информацию приносят данные о координатах тела, его трех про</w:t>
      </w:r>
      <w:r>
        <w:softHyphen/>
        <w:t xml:space="preserve">екциях импульса, о времени движения и положения, об энергии (и мощности, связанной с существованием тела). </w:t>
      </w:r>
      <w:r w:rsidRPr="00047F64">
        <w:t>В классической механи</w:t>
      </w:r>
      <w:r>
        <w:t>ке (</w:t>
      </w:r>
      <w:r w:rsidRPr="00047F64">
        <w:t>без аналитических условий) им</w:t>
      </w:r>
      <w:r>
        <w:softHyphen/>
      </w:r>
      <w:r w:rsidRPr="00047F64">
        <w:t xml:space="preserve">пульс и действие силы по оси </w:t>
      </w:r>
      <w:r w:rsidRPr="00047F64">
        <w:rPr>
          <w:i/>
          <w:iCs/>
          <w:lang w:val="en-US"/>
        </w:rPr>
        <w:t>x</w:t>
      </w:r>
      <w:r w:rsidRPr="00047F64">
        <w:rPr>
          <w:i/>
          <w:iCs/>
          <w:vertAlign w:val="subscript"/>
          <w:lang w:val="en-US"/>
        </w:rPr>
        <w:t>i</w:t>
      </w:r>
      <w:r w:rsidRPr="00047F64">
        <w:t xml:space="preserve"> не зависят от таковых по другой оси </w:t>
      </w:r>
      <w:r w:rsidRPr="00047F64">
        <w:rPr>
          <w:i/>
          <w:iCs/>
          <w:lang w:val="en-US"/>
        </w:rPr>
        <w:t>x</w:t>
      </w:r>
      <w:r w:rsidRPr="00047F64">
        <w:rPr>
          <w:i/>
          <w:iCs/>
          <w:vertAlign w:val="subscript"/>
          <w:lang w:val="en-US"/>
        </w:rPr>
        <w:t>j</w:t>
      </w:r>
      <w:r w:rsidRPr="00047F64">
        <w:t>. В подобных задачах вероя</w:t>
      </w:r>
      <w:r w:rsidRPr="00047F64">
        <w:t>т</w:t>
      </w:r>
      <w:r w:rsidRPr="00047F64">
        <w:t xml:space="preserve">ность </w:t>
      </w:r>
      <w:r w:rsidRPr="00047F64">
        <w:rPr>
          <w:i/>
          <w:iCs/>
          <w:lang w:val="en-US"/>
        </w:rPr>
        <w:t>p</w:t>
      </w:r>
      <w:r w:rsidRPr="00047F64">
        <w:rPr>
          <w:i/>
          <w:iCs/>
          <w:vertAlign w:val="subscript"/>
          <w:lang w:val="en-US"/>
        </w:rPr>
        <w:t>i</w:t>
      </w:r>
      <w:r w:rsidRPr="00047F64">
        <w:t xml:space="preserve"> наступления события, сведения о котором могут поступить по каналу </w:t>
      </w:r>
      <w:r w:rsidRPr="00047F64">
        <w:rPr>
          <w:i/>
          <w:iCs/>
        </w:rPr>
        <w:t>С</w:t>
      </w:r>
      <w:r w:rsidRPr="00047F64">
        <w:rPr>
          <w:i/>
          <w:iCs/>
          <w:vertAlign w:val="subscript"/>
          <w:lang w:val="en-US"/>
        </w:rPr>
        <w:t>i</w:t>
      </w:r>
      <w:r w:rsidRPr="00047F64">
        <w:t xml:space="preserve">, не зависит от вероятности </w:t>
      </w:r>
      <w:r w:rsidRPr="00047F64">
        <w:rPr>
          <w:i/>
          <w:iCs/>
          <w:lang w:val="en-US"/>
        </w:rPr>
        <w:t>p</w:t>
      </w:r>
      <w:r w:rsidRPr="00047F64">
        <w:rPr>
          <w:i/>
          <w:iCs/>
          <w:vertAlign w:val="subscript"/>
          <w:lang w:val="en-US"/>
        </w:rPr>
        <w:t>j</w:t>
      </w:r>
      <w:r w:rsidRPr="00047F64">
        <w:t xml:space="preserve"> наступления события, сведения о котором могут наступить по ка</w:t>
      </w:r>
      <w:r>
        <w:softHyphen/>
      </w:r>
      <w:r w:rsidRPr="00047F64">
        <w:t xml:space="preserve">налу </w:t>
      </w:r>
      <w:r w:rsidRPr="00047F64">
        <w:rPr>
          <w:i/>
          <w:iCs/>
          <w:lang w:val="en-US"/>
        </w:rPr>
        <w:t>C</w:t>
      </w:r>
      <w:r w:rsidRPr="00047F64">
        <w:rPr>
          <w:i/>
          <w:iCs/>
          <w:vertAlign w:val="subscript"/>
          <w:lang w:val="en-US"/>
        </w:rPr>
        <w:t>j</w:t>
      </w:r>
      <w:r w:rsidRPr="00047F64">
        <w:t xml:space="preserve">, и вероятность совместного события </w:t>
      </w:r>
      <w:r w:rsidRPr="00047F64">
        <w:rPr>
          <w:i/>
          <w:iCs/>
          <w:lang w:val="en-US"/>
        </w:rPr>
        <w:t>p</w:t>
      </w:r>
      <w:r w:rsidRPr="00047F64">
        <w:rPr>
          <w:i/>
          <w:iCs/>
          <w:vertAlign w:val="subscript"/>
          <w:lang w:val="en-US"/>
        </w:rPr>
        <w:t>ij</w:t>
      </w:r>
      <w:r w:rsidRPr="00047F64">
        <w:t xml:space="preserve"> = </w:t>
      </w:r>
      <w:r w:rsidRPr="00047F64">
        <w:rPr>
          <w:i/>
          <w:iCs/>
          <w:lang w:val="en-US"/>
        </w:rPr>
        <w:t>p</w:t>
      </w:r>
      <w:r w:rsidRPr="00047F64">
        <w:rPr>
          <w:i/>
          <w:iCs/>
          <w:vertAlign w:val="subscript"/>
          <w:lang w:val="en-US"/>
        </w:rPr>
        <w:t>i</w:t>
      </w:r>
      <w:r w:rsidRPr="00047F64">
        <w:rPr>
          <w:i/>
          <w:iCs/>
          <w:lang w:val="en-US"/>
        </w:rPr>
        <w:t>p</w:t>
      </w:r>
      <w:r w:rsidRPr="00047F64">
        <w:rPr>
          <w:i/>
          <w:iCs/>
          <w:vertAlign w:val="subscript"/>
          <w:lang w:val="en-US"/>
        </w:rPr>
        <w:t>j</w:t>
      </w:r>
      <w:r w:rsidRPr="00047F64">
        <w:t>. И так далее, для всех каналов. Но коли</w:t>
      </w:r>
      <w:r>
        <w:softHyphen/>
      </w:r>
      <w:r w:rsidRPr="00047F64">
        <w:t>чества и</w:t>
      </w:r>
      <w:r w:rsidRPr="00047F64">
        <w:t>н</w:t>
      </w:r>
      <w:r w:rsidRPr="00047F64">
        <w:t xml:space="preserve">формации, независимо поступающей по каналам </w:t>
      </w:r>
      <w:r w:rsidRPr="00047F64">
        <w:rPr>
          <w:i/>
          <w:iCs/>
          <w:lang w:val="en-US"/>
        </w:rPr>
        <w:t>C</w:t>
      </w:r>
      <w:r w:rsidRPr="00047F64">
        <w:rPr>
          <w:i/>
          <w:iCs/>
          <w:vertAlign w:val="subscript"/>
          <w:lang w:val="en-US"/>
        </w:rPr>
        <w:t>i</w:t>
      </w:r>
      <w:r w:rsidRPr="00047F64">
        <w:t xml:space="preserve"> и </w:t>
      </w:r>
      <w:r w:rsidRPr="00047F64">
        <w:rPr>
          <w:i/>
          <w:iCs/>
        </w:rPr>
        <w:t>С</w:t>
      </w:r>
      <w:r w:rsidRPr="00047F64">
        <w:rPr>
          <w:i/>
          <w:iCs/>
          <w:vertAlign w:val="subscript"/>
          <w:lang w:val="en-US"/>
        </w:rPr>
        <w:t>j</w:t>
      </w:r>
      <w:r w:rsidRPr="00047F64">
        <w:t xml:space="preserve">, складываются: </w:t>
      </w:r>
      <w:r w:rsidRPr="00047F64">
        <w:rPr>
          <w:i/>
          <w:iCs/>
          <w:lang w:val="en-US"/>
        </w:rPr>
        <w:t>I</w:t>
      </w:r>
      <w:r w:rsidRPr="00047F64">
        <w:rPr>
          <w:i/>
          <w:iCs/>
          <w:vertAlign w:val="subscript"/>
          <w:lang w:val="en-US"/>
        </w:rPr>
        <w:t>i</w:t>
      </w:r>
      <w:r w:rsidRPr="00047F64">
        <w:t xml:space="preserve"> + </w:t>
      </w:r>
      <w:r w:rsidRPr="00047F64">
        <w:rPr>
          <w:i/>
          <w:iCs/>
          <w:lang w:val="en-US"/>
        </w:rPr>
        <w:t>I</w:t>
      </w:r>
      <w:r w:rsidRPr="00047F64">
        <w:rPr>
          <w:i/>
          <w:iCs/>
          <w:vertAlign w:val="subscript"/>
          <w:lang w:val="en-US"/>
        </w:rPr>
        <w:t>j</w:t>
      </w:r>
      <w:r w:rsidRPr="00047F64">
        <w:t xml:space="preserve"> = </w:t>
      </w:r>
      <w:r w:rsidRPr="00047F64">
        <w:rPr>
          <w:i/>
          <w:iCs/>
          <w:lang w:val="en-US"/>
        </w:rPr>
        <w:t>I</w:t>
      </w:r>
      <w:r w:rsidRPr="00047F64">
        <w:rPr>
          <w:i/>
          <w:iCs/>
          <w:vertAlign w:val="subscript"/>
          <w:lang w:val="en-US"/>
        </w:rPr>
        <w:t>ij</w:t>
      </w:r>
      <w:r w:rsidRPr="00047F64">
        <w:t>.</w:t>
      </w:r>
    </w:p>
    <w:p w:rsidR="00A7368D" w:rsidRPr="0041138A" w:rsidRDefault="00D609C6" w:rsidP="00D609C6">
      <w:pPr>
        <w:pStyle w:val="af6"/>
        <w:ind w:left="0" w:firstLine="426"/>
        <w:jc w:val="both"/>
      </w:pPr>
      <w:r>
        <w:t>О</w:t>
      </w:r>
      <w:r w:rsidR="00A7368D" w:rsidRPr="00047F64">
        <w:t>бщая формула для оператора</w:t>
      </w:r>
      <w:r w:rsidR="00A7368D" w:rsidRPr="0041138A">
        <w:t xml:space="preserve"> </w:t>
      </w:r>
      <w:r w:rsidR="00A7368D">
        <w:t>ω</w:t>
      </w:r>
      <w:r w:rsidR="00A7368D" w:rsidRPr="00047F64">
        <w:t xml:space="preserve">, действующего на </w:t>
      </w:r>
      <w:r w:rsidR="00A7368D">
        <w:t xml:space="preserve">информационную </w:t>
      </w:r>
      <w:r w:rsidR="00A7368D" w:rsidRPr="00047F64">
        <w:t xml:space="preserve">функцию </w:t>
      </w:r>
      <w:r w:rsidR="00A7368D" w:rsidRPr="00047F64">
        <w:sym w:font="Symbol" w:char="F06A"/>
      </w:r>
      <w:r w:rsidR="00A7368D" w:rsidRPr="00047F64">
        <w:t xml:space="preserve"> в уравнении переноса акциденции:</w:t>
      </w:r>
    </w:p>
    <w:p w:rsidR="00A7368D" w:rsidRPr="000109C9" w:rsidRDefault="00A7368D" w:rsidP="00D609C6">
      <w:pPr>
        <w:pStyle w:val="af6"/>
        <w:tabs>
          <w:tab w:val="left" w:pos="9356"/>
        </w:tabs>
        <w:ind w:left="0" w:firstLine="426"/>
        <w:rPr>
          <w:lang w:val="en-US"/>
        </w:rPr>
      </w:pPr>
      <w:r>
        <w:rPr>
          <w:lang w:val="en-US"/>
        </w:rPr>
        <w:t>ω</w:t>
      </w:r>
      <w:r w:rsidRPr="000109C9">
        <w:rPr>
          <w:lang w:val="en-US"/>
        </w:rPr>
        <w:t xml:space="preserve"> =</w:t>
      </w:r>
      <w:r w:rsidR="00D609C6" w:rsidRPr="000109C9">
        <w:rPr>
          <w:lang w:val="en-US"/>
        </w:rPr>
        <w:t xml:space="preserve"> </w:t>
      </w:r>
      <m:oMath>
        <m:f>
          <m:fPr>
            <m:ctrlPr>
              <w:rPr>
                <w:rFonts w:ascii="Cambria Math" w:hAnsi="Cambria Math"/>
                <w:i/>
              </w:rPr>
            </m:ctrlPr>
          </m:fPr>
          <m:num>
            <m:r>
              <w:rPr>
                <w:rFonts w:ascii="Cambria Math" w:hAnsi="Cambria Math"/>
              </w:rPr>
              <m:t>∂</m:t>
            </m:r>
          </m:num>
          <m:den>
            <m:r>
              <w:rPr>
                <w:rFonts w:ascii="Cambria Math" w:hAnsi="Cambria Math"/>
              </w:rPr>
              <m:t>∂t</m:t>
            </m:r>
          </m:den>
        </m:f>
        <m:r>
          <w:rPr>
            <w:rFonts w:ascii="Cambria Math" w:hAnsi="Cambria Math"/>
            <w:lang w:val="en-US"/>
          </w:rPr>
          <m:t>+</m:t>
        </m:r>
        <m:nary>
          <m:naryPr>
            <m:chr m:val="∑"/>
            <m:limLoc m:val="subSup"/>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f>
              <m:fPr>
                <m:ctrlPr>
                  <w:rPr>
                    <w:rFonts w:ascii="Cambria Math" w:hAnsi="Cambria Math"/>
                    <w:lang w:val="en-US"/>
                  </w:rPr>
                </m:ctrlPr>
              </m:fPr>
              <m:num>
                <m:r>
                  <m:rPr>
                    <m:sty m:val="p"/>
                  </m:rPr>
                  <w:rPr>
                    <w:rFonts w:ascii="Cambria Math" w:hAnsi="Cambria Math"/>
                    <w:lang w:val="en-US"/>
                  </w:rPr>
                  <m:t>∂</m:t>
                </m:r>
              </m:num>
              <m:den>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e>
        </m:nary>
      </m:oMath>
      <w:r w:rsidR="00D609C6" w:rsidRPr="000109C9">
        <w:rPr>
          <w:lang w:val="en-US"/>
        </w:rPr>
        <w:t xml:space="preserve"> + </w:t>
      </w:r>
      <w:r w:rsidR="00D609C6" w:rsidRPr="00D609C6">
        <w:rPr>
          <w:i/>
          <w:lang w:val="en-US"/>
        </w:rPr>
        <w:t>F</w:t>
      </w:r>
      <w:r w:rsidR="00D609C6" w:rsidRPr="000109C9">
        <w:rPr>
          <w:lang w:val="en-US"/>
        </w:rPr>
        <w:t>(</w:t>
      </w:r>
      <w:r w:rsidR="00D609C6" w:rsidRPr="00D609C6">
        <w:rPr>
          <w:i/>
          <w:lang w:val="en-US"/>
        </w:rPr>
        <w:t>t</w:t>
      </w:r>
      <w:r w:rsidR="00D609C6" w:rsidRPr="000109C9">
        <w:rPr>
          <w:lang w:val="en-US"/>
        </w:rPr>
        <w:t xml:space="preserve">, </w:t>
      </w:r>
      <w:r w:rsidR="00D609C6" w:rsidRPr="00D609C6">
        <w:rPr>
          <w:i/>
          <w:lang w:val="en-US"/>
        </w:rPr>
        <w:t>x</w:t>
      </w:r>
      <w:r w:rsidR="00D609C6" w:rsidRPr="000109C9">
        <w:rPr>
          <w:lang w:val="en-US"/>
        </w:rPr>
        <w:t xml:space="preserve">, </w:t>
      </w:r>
      <w:r w:rsidR="00D609C6" w:rsidRPr="00D609C6">
        <w:rPr>
          <w:i/>
          <w:lang w:val="en-US"/>
        </w:rPr>
        <w:t>p</w:t>
      </w:r>
      <w:r w:rsidR="00D609C6" w:rsidRPr="00D609C6">
        <w:rPr>
          <w:i/>
          <w:vertAlign w:val="subscript"/>
          <w:lang w:val="en-US"/>
        </w:rPr>
        <w:t>x</w:t>
      </w:r>
      <w:r w:rsidR="00D609C6" w:rsidRPr="000109C9">
        <w:rPr>
          <w:lang w:val="en-US"/>
        </w:rPr>
        <w:t>)</w:t>
      </w:r>
      <w:r w:rsidRPr="000109C9">
        <w:rPr>
          <w:lang w:val="en-US"/>
        </w:rPr>
        <w:t xml:space="preserve">,          </w:t>
      </w:r>
      <w:r w:rsidR="00D609C6" w:rsidRPr="000109C9">
        <w:rPr>
          <w:lang w:val="en-US"/>
        </w:rPr>
        <w:t xml:space="preserve">      </w:t>
      </w:r>
      <w:r w:rsidRPr="000109C9">
        <w:rPr>
          <w:lang w:val="en-US"/>
        </w:rPr>
        <w:t xml:space="preserve">                                                                         (1)</w:t>
      </w:r>
    </w:p>
    <w:p w:rsidR="00A7368D" w:rsidRPr="00D609C6" w:rsidRDefault="00A7368D" w:rsidP="006B303B">
      <w:pPr>
        <w:tabs>
          <w:tab w:val="left" w:pos="9214"/>
        </w:tabs>
        <w:jc w:val="both"/>
      </w:pPr>
      <w:r w:rsidRPr="00047F64">
        <w:t xml:space="preserve">где </w:t>
      </w:r>
      <w:r w:rsidRPr="00047F64">
        <w:rPr>
          <w:i/>
          <w:iCs/>
          <w:lang w:val="en-US"/>
        </w:rPr>
        <w:t>j</w:t>
      </w:r>
      <w:r w:rsidRPr="00047F64">
        <w:rPr>
          <w:i/>
          <w:iCs/>
          <w:vertAlign w:val="subscript"/>
          <w:lang w:val="en-US"/>
        </w:rPr>
        <w:t>i</w:t>
      </w:r>
      <w:r w:rsidRPr="00047F64">
        <w:t xml:space="preserve"> – гиперкомплексные единицы</w:t>
      </w:r>
      <w:r w:rsidRPr="00BD7105">
        <w:t xml:space="preserve">, </w:t>
      </w:r>
      <w:r w:rsidR="00D609C6">
        <w:rPr>
          <w:i/>
          <w:lang w:val="en-US"/>
        </w:rPr>
        <w:t>N</w:t>
      </w:r>
      <w:r w:rsidRPr="00BD7105">
        <w:t xml:space="preserve"> </w:t>
      </w:r>
      <w:r>
        <w:t xml:space="preserve">– количество </w:t>
      </w:r>
      <w:r w:rsidR="00D609C6">
        <w:t>ГК-единиц</w:t>
      </w:r>
      <w:r>
        <w:t xml:space="preserve"> (для алгебры октав </w:t>
      </w:r>
      <w:r w:rsidR="00D609C6">
        <w:t>7); фун</w:t>
      </w:r>
      <w:r w:rsidR="00D609C6">
        <w:t>к</w:t>
      </w:r>
      <w:r w:rsidR="00D609C6">
        <w:t xml:space="preserve">ция </w:t>
      </w:r>
      <w:r w:rsidR="00D609C6" w:rsidRPr="00D609C6">
        <w:rPr>
          <w:i/>
          <w:lang w:val="en-US"/>
        </w:rPr>
        <w:t>F</w:t>
      </w:r>
      <w:r w:rsidR="00D609C6">
        <w:t xml:space="preserve"> относится к источнику и зависит</w:t>
      </w:r>
      <w:r w:rsidR="00D609C6" w:rsidRPr="00D609C6">
        <w:t xml:space="preserve"> </w:t>
      </w:r>
      <w:r w:rsidR="00D609C6">
        <w:t xml:space="preserve">от </w:t>
      </w:r>
      <w:r w:rsidR="00D609C6" w:rsidRPr="00D609C6">
        <w:rPr>
          <w:i/>
          <w:lang w:val="en-US"/>
        </w:rPr>
        <w:t>x</w:t>
      </w:r>
      <w:r w:rsidR="00D609C6">
        <w:t xml:space="preserve"> = </w:t>
      </w:r>
      <w:r w:rsidR="00D609C6" w:rsidRPr="00D609C6">
        <w:t>{</w:t>
      </w:r>
      <w:r w:rsidR="00D609C6" w:rsidRPr="00D609C6">
        <w:rPr>
          <w:i/>
          <w:lang w:val="en-US"/>
        </w:rPr>
        <w:t>x</w:t>
      </w:r>
      <w:r w:rsidR="00D609C6" w:rsidRPr="00D609C6">
        <w:rPr>
          <w:vertAlign w:val="subscript"/>
        </w:rPr>
        <w:t>1</w:t>
      </w:r>
      <w:r w:rsidR="00D609C6" w:rsidRPr="00D609C6">
        <w:t xml:space="preserve">, </w:t>
      </w:r>
      <w:r w:rsidR="00D609C6" w:rsidRPr="00D609C6">
        <w:rPr>
          <w:i/>
          <w:lang w:val="en-US"/>
        </w:rPr>
        <w:t>x</w:t>
      </w:r>
      <w:r w:rsidR="00D609C6" w:rsidRPr="00D609C6">
        <w:rPr>
          <w:vertAlign w:val="subscript"/>
        </w:rPr>
        <w:t>2</w:t>
      </w:r>
      <w:r w:rsidR="00D609C6" w:rsidRPr="00D609C6">
        <w:t xml:space="preserve">, </w:t>
      </w:r>
      <w:r w:rsidR="00D609C6" w:rsidRPr="00D609C6">
        <w:rPr>
          <w:i/>
          <w:lang w:val="en-US"/>
        </w:rPr>
        <w:t>x</w:t>
      </w:r>
      <w:r w:rsidR="00D609C6" w:rsidRPr="00D609C6">
        <w:rPr>
          <w:vertAlign w:val="subscript"/>
        </w:rPr>
        <w:t>3</w:t>
      </w:r>
      <w:r w:rsidR="00D609C6" w:rsidRPr="00D609C6">
        <w:t xml:space="preserve">}, </w:t>
      </w:r>
      <w:r w:rsidR="00D609C6" w:rsidRPr="006B303B">
        <w:rPr>
          <w:i/>
          <w:lang w:val="en-US"/>
        </w:rPr>
        <w:t>p</w:t>
      </w:r>
      <w:r w:rsidR="00D609C6" w:rsidRPr="006B303B">
        <w:rPr>
          <w:i/>
          <w:vertAlign w:val="subscript"/>
          <w:lang w:val="en-US"/>
        </w:rPr>
        <w:t>x</w:t>
      </w:r>
      <w:r w:rsidR="00D609C6" w:rsidRPr="006B303B">
        <w:t xml:space="preserve"> </w:t>
      </w:r>
      <w:r w:rsidR="006B303B" w:rsidRPr="006B303B">
        <w:t>= {</w:t>
      </w:r>
      <w:r w:rsidR="006B303B" w:rsidRPr="006B303B">
        <w:rPr>
          <w:i/>
          <w:lang w:val="en-US"/>
        </w:rPr>
        <w:t>p</w:t>
      </w:r>
      <w:r w:rsidR="006B303B" w:rsidRPr="006B303B">
        <w:rPr>
          <w:i/>
          <w:vertAlign w:val="subscript"/>
          <w:lang w:val="en-US"/>
        </w:rPr>
        <w:t>x</w:t>
      </w:r>
      <w:r w:rsidR="006B303B" w:rsidRPr="00D759A1">
        <w:rPr>
          <w:sz w:val="16"/>
          <w:szCs w:val="16"/>
          <w:vertAlign w:val="subscript"/>
        </w:rPr>
        <w:t>1</w:t>
      </w:r>
      <w:r w:rsidR="006B303B" w:rsidRPr="006B303B">
        <w:t xml:space="preserve">, </w:t>
      </w:r>
      <w:r w:rsidR="006B303B" w:rsidRPr="006B303B">
        <w:rPr>
          <w:i/>
          <w:lang w:val="en-US"/>
        </w:rPr>
        <w:t>p</w:t>
      </w:r>
      <w:r w:rsidR="006B303B" w:rsidRPr="006B303B">
        <w:rPr>
          <w:i/>
          <w:vertAlign w:val="subscript"/>
          <w:lang w:val="en-US"/>
        </w:rPr>
        <w:t>x</w:t>
      </w:r>
      <w:r w:rsidR="006B303B" w:rsidRPr="00D759A1">
        <w:rPr>
          <w:sz w:val="16"/>
          <w:szCs w:val="16"/>
          <w:vertAlign w:val="subscript"/>
        </w:rPr>
        <w:t>2</w:t>
      </w:r>
      <w:r w:rsidR="006B303B" w:rsidRPr="006B303B">
        <w:t xml:space="preserve">, </w:t>
      </w:r>
      <w:r w:rsidR="006B303B" w:rsidRPr="006B303B">
        <w:rPr>
          <w:i/>
          <w:lang w:val="en-US"/>
        </w:rPr>
        <w:t>p</w:t>
      </w:r>
      <w:r w:rsidR="006B303B" w:rsidRPr="006B303B">
        <w:rPr>
          <w:i/>
          <w:vertAlign w:val="subscript"/>
          <w:lang w:val="en-US"/>
        </w:rPr>
        <w:t>x</w:t>
      </w:r>
      <w:r w:rsidR="006B303B" w:rsidRPr="00D759A1">
        <w:rPr>
          <w:sz w:val="16"/>
          <w:szCs w:val="16"/>
          <w:vertAlign w:val="subscript"/>
        </w:rPr>
        <w:t>3</w:t>
      </w:r>
      <w:r w:rsidR="006B303B" w:rsidRPr="006B303B">
        <w:t>}</w:t>
      </w:r>
      <w:r w:rsidR="00D609C6" w:rsidRPr="00D609C6">
        <w:t>.</w:t>
      </w:r>
    </w:p>
    <w:p w:rsidR="00A7368D" w:rsidRPr="00A7368D" w:rsidRDefault="00A7368D" w:rsidP="00A7368D">
      <w:pPr>
        <w:tabs>
          <w:tab w:val="left" w:pos="4500"/>
        </w:tabs>
        <w:ind w:firstLine="426"/>
        <w:jc w:val="both"/>
      </w:pPr>
      <w:r w:rsidRPr="00047F64">
        <w:t xml:space="preserve">Если </w:t>
      </w:r>
      <w:r w:rsidR="00D609C6" w:rsidRPr="00D609C6">
        <w:t>имеется</w:t>
      </w:r>
      <w:r w:rsidR="00D609C6">
        <w:rPr>
          <w:i/>
        </w:rPr>
        <w:t xml:space="preserve"> М </w:t>
      </w:r>
      <w:r w:rsidR="00D609C6">
        <w:t>независимых каналов</w:t>
      </w:r>
      <w:r w:rsidR="008D2467">
        <w:t>, то</w:t>
      </w:r>
      <w:r w:rsidRPr="00047F64">
        <w:t xml:space="preserve"> получим формулу:</w:t>
      </w:r>
    </w:p>
    <w:p w:rsidR="00A7368D" w:rsidRPr="00A7368D" w:rsidRDefault="00A7368D" w:rsidP="00A7368D">
      <w:pPr>
        <w:widowControl w:val="0"/>
        <w:tabs>
          <w:tab w:val="left" w:pos="4500"/>
        </w:tabs>
        <w:spacing w:line="120" w:lineRule="auto"/>
        <w:ind w:firstLine="539"/>
        <w:jc w:val="both"/>
      </w:pPr>
    </w:p>
    <w:p w:rsidR="00A7368D" w:rsidRPr="00A7368D" w:rsidRDefault="006525AC" w:rsidP="008D2467">
      <w:pPr>
        <w:tabs>
          <w:tab w:val="left" w:pos="4500"/>
          <w:tab w:val="left" w:pos="9214"/>
        </w:tabs>
        <w:ind w:firstLine="426"/>
        <w:jc w:val="both"/>
      </w:pPr>
      <m:oMath>
        <m:nary>
          <m:naryPr>
            <m:chr m:val="∏"/>
            <m:limLoc m:val="subSup"/>
            <m:ctrlPr>
              <w:rPr>
                <w:rFonts w:ascii="Cambria Math" w:hAnsi="Cambria Math"/>
                <w:lang w:val="en-US"/>
              </w:rPr>
            </m:ctrlPr>
          </m:naryPr>
          <m:sub>
            <m:r>
              <w:rPr>
                <w:rFonts w:ascii="Cambria Math" w:hAnsi="Cambria Math"/>
                <w:lang w:val="en-US"/>
              </w:rPr>
              <m:t>k</m:t>
            </m:r>
            <m:r>
              <m:rPr>
                <m:sty m:val="p"/>
              </m:rPr>
              <w:rPr>
                <w:rFonts w:ascii="Cambria Math" w:hAnsi="Cambria Math"/>
              </w:rPr>
              <m:t>=1</m:t>
            </m:r>
          </m:sub>
          <m:sup>
            <m:r>
              <w:rPr>
                <w:rFonts w:ascii="Cambria Math" w:hAnsi="Cambria Math"/>
                <w:lang w:val="en-US"/>
              </w:rPr>
              <m:t>M</m:t>
            </m:r>
          </m:sup>
          <m:e>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k</m:t>
                </m:r>
              </m:sub>
            </m:sSub>
          </m:e>
        </m:nary>
      </m:oMath>
      <w:r w:rsidR="00A7368D" w:rsidRPr="00A7368D">
        <w:t xml:space="preserve"> ↔ 0</w:t>
      </w:r>
      <w:r w:rsidR="008D2467" w:rsidRPr="008D2467">
        <w:t>,</w:t>
      </w:r>
      <w:r w:rsidR="00A7368D" w:rsidRPr="00A7368D">
        <w:t xml:space="preserve">                                                                                     </w:t>
      </w:r>
      <w:r w:rsidR="008D2467" w:rsidRPr="008D2467">
        <w:t xml:space="preserve">                          </w:t>
      </w:r>
      <w:r w:rsidR="00A7368D" w:rsidRPr="00A7368D">
        <w:t xml:space="preserve">         (2)</w:t>
      </w:r>
    </w:p>
    <w:p w:rsidR="00A7368D" w:rsidRPr="00A7368D" w:rsidRDefault="00A7368D" w:rsidP="00A7368D">
      <w:pPr>
        <w:tabs>
          <w:tab w:val="left" w:pos="4500"/>
        </w:tabs>
        <w:spacing w:line="120" w:lineRule="auto"/>
        <w:ind w:firstLine="539"/>
        <w:jc w:val="both"/>
      </w:pPr>
    </w:p>
    <w:p w:rsidR="008D2467" w:rsidRDefault="008D2467" w:rsidP="008D2467">
      <w:pPr>
        <w:jc w:val="both"/>
      </w:pPr>
      <w:r>
        <w:t>или в развернутом виде для φ:</w:t>
      </w:r>
    </w:p>
    <w:p w:rsidR="008D2467" w:rsidRDefault="008D2467" w:rsidP="008D2467">
      <w:pPr>
        <w:spacing w:line="120" w:lineRule="auto"/>
        <w:jc w:val="both"/>
      </w:pPr>
    </w:p>
    <w:p w:rsidR="008D2467" w:rsidRPr="00A7368D" w:rsidRDefault="006525AC" w:rsidP="008D2467">
      <w:pPr>
        <w:tabs>
          <w:tab w:val="left" w:pos="4500"/>
          <w:tab w:val="left" w:pos="9214"/>
        </w:tabs>
        <w:ind w:firstLine="426"/>
        <w:jc w:val="both"/>
      </w:pPr>
      <m:oMath>
        <m:nary>
          <m:naryPr>
            <m:chr m:val="∏"/>
            <m:limLoc m:val="subSup"/>
            <m:ctrlPr>
              <w:rPr>
                <w:rFonts w:ascii="Cambria Math" w:hAnsi="Cambria Math"/>
                <w:lang w:val="en-US"/>
              </w:rPr>
            </m:ctrlPr>
          </m:naryPr>
          <m:sub>
            <m:r>
              <w:rPr>
                <w:rFonts w:ascii="Cambria Math" w:hAnsi="Cambria Math"/>
                <w:lang w:val="en-US"/>
              </w:rPr>
              <m:t>k</m:t>
            </m:r>
            <m:r>
              <m:rPr>
                <m:sty m:val="p"/>
              </m:rPr>
              <w:rPr>
                <w:rFonts w:ascii="Cambria Math" w:hAnsi="Cambria Math"/>
              </w:rPr>
              <m:t>=1</m:t>
            </m:r>
          </m:sub>
          <m:sup>
            <m:r>
              <w:rPr>
                <w:rFonts w:ascii="Cambria Math" w:hAnsi="Cambria Math"/>
                <w:lang w:val="en-US"/>
              </w:rPr>
              <m:t>M</m:t>
            </m:r>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∂t</m:t>
                    </m:r>
                  </m:den>
                </m:f>
                <m:r>
                  <w:rPr>
                    <w:rFonts w:ascii="Cambria Math" w:hAnsi="Cambria Math"/>
                  </w:rPr>
                  <m:t>+</m:t>
                </m:r>
                <m:nary>
                  <m:naryPr>
                    <m:chr m:val="∑"/>
                    <m:limLoc m:val="subSup"/>
                    <m:ctrlPr>
                      <w:rPr>
                        <w:rFonts w:ascii="Cambria Math" w:hAnsi="Cambria Math"/>
                        <w:lang w:val="en-US"/>
                      </w:rPr>
                    </m:ctrlPr>
                  </m:naryPr>
                  <m:sub>
                    <m:r>
                      <w:rPr>
                        <w:rFonts w:ascii="Cambria Math" w:hAnsi="Cambria Math"/>
                        <w:lang w:val="en-US"/>
                      </w:rPr>
                      <m:t>i</m:t>
                    </m:r>
                    <m:r>
                      <m:rPr>
                        <m:sty m:val="p"/>
                      </m:rPr>
                      <w:rPr>
                        <w:rFonts w:ascii="Cambria Math" w:hAnsi="Cambria Math"/>
                      </w:rPr>
                      <m:t>=1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f>
                      <m:fPr>
                        <m:ctrlPr>
                          <w:rPr>
                            <w:rFonts w:ascii="Cambria Math" w:hAnsi="Cambria Math"/>
                            <w:lang w:val="en-US"/>
                          </w:rPr>
                        </m:ctrlPr>
                      </m:fPr>
                      <m:num>
                        <m:r>
                          <m:rPr>
                            <m:sty m:val="p"/>
                          </m:rPr>
                          <w:rPr>
                            <w:rFonts w:ascii="Cambria Math" w:hAnsi="Cambria Math"/>
                          </w:rPr>
                          <m:t>∂</m:t>
                        </m:r>
                      </m:num>
                      <m:den>
                        <m:r>
                          <m:rPr>
                            <m:sty m:val="p"/>
                          </m:rP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e>
                </m:nary>
                <m:r>
                  <m:rPr>
                    <m:sty m:val="p"/>
                  </m:rPr>
                  <w:rPr>
                    <w:rFonts w:ascii="Cambria Math" w:hAnsi="Cambria Math"/>
                  </w:rPr>
                  <m:t xml:space="preserve"> +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k</m:t>
                    </m:r>
                  </m:sub>
                </m:sSub>
                <m:r>
                  <m:rPr>
                    <m:sty m:val="p"/>
                  </m:rPr>
                  <w:rPr>
                    <w:rFonts w:ascii="Cambria Math" w:hAnsi="Cambria Math"/>
                  </w:rPr>
                  <m:t>(</m:t>
                </m:r>
                <m:r>
                  <w:rPr>
                    <w:rFonts w:ascii="Cambria Math" w:hAnsi="Cambria Math"/>
                    <w:lang w:val="en-US"/>
                  </w:rPr>
                  <m:t>t</m:t>
                </m:r>
                <m:r>
                  <m:rPr>
                    <m:sty m:val="p"/>
                  </m:rPr>
                  <w:rPr>
                    <w:rFonts w:ascii="Cambria Math" w:hAnsi="Cambria Math"/>
                  </w:rPr>
                  <m:t xml:space="preserve">, </m:t>
                </m:r>
                <m:r>
                  <w:rPr>
                    <w:rFonts w:ascii="Cambria Math" w:hAnsi="Cambria Math"/>
                    <w:lang w:val="en-US"/>
                  </w:rPr>
                  <m:t>x</m:t>
                </m:r>
                <m:r>
                  <m:rPr>
                    <m:sty m:val="p"/>
                  </m:rP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vertAlign w:val="subscript"/>
                        <w:lang w:val="en-US"/>
                      </w:rPr>
                      <m:t>x</m:t>
                    </m:r>
                  </m:sub>
                </m:sSub>
                <m:r>
                  <m:rPr>
                    <m:sty m:val="p"/>
                  </m:rPr>
                  <w:rPr>
                    <w:rFonts w:ascii="Cambria Math" w:hAnsi="Cambria Math"/>
                  </w:rPr>
                  <m:t>)</m:t>
                </m:r>
              </m:e>
            </m:d>
          </m:e>
        </m:nary>
      </m:oMath>
      <w:r w:rsidR="008D2467" w:rsidRPr="00A7368D">
        <w:t xml:space="preserve"> </w:t>
      </w:r>
      <w:r w:rsidR="008D2467">
        <w:t>φ</w:t>
      </w:r>
      <w:r w:rsidR="008D2467" w:rsidRPr="008D2467">
        <w:rPr>
          <w:i/>
          <w:vertAlign w:val="subscript"/>
          <w:lang w:val="en-US"/>
        </w:rPr>
        <w:t>k</w:t>
      </w:r>
      <w:r w:rsidR="008D2467">
        <w:t xml:space="preserve"> =</w:t>
      </w:r>
      <w:r w:rsidR="008D2467" w:rsidRPr="00A7368D">
        <w:t xml:space="preserve"> 0</w:t>
      </w:r>
      <w:r w:rsidR="008D2467" w:rsidRPr="008D2467">
        <w:t>,</w:t>
      </w:r>
      <w:r w:rsidR="008D2467" w:rsidRPr="00A7368D">
        <w:t xml:space="preserve">  </w:t>
      </w:r>
      <w:r w:rsidR="008D2467">
        <w:t xml:space="preserve">  </w:t>
      </w:r>
      <w:r w:rsidR="008D2467" w:rsidRPr="00A7368D">
        <w:t xml:space="preserve">                        </w:t>
      </w:r>
      <w:r w:rsidR="008D2467" w:rsidRPr="008D2467">
        <w:t xml:space="preserve"> </w:t>
      </w:r>
      <w:r w:rsidR="008D2467" w:rsidRPr="00A7368D">
        <w:t xml:space="preserve">     </w:t>
      </w:r>
      <w:r w:rsidR="008D2467" w:rsidRPr="008D2467">
        <w:t xml:space="preserve">                      </w:t>
      </w:r>
      <w:r w:rsidR="008D2467" w:rsidRPr="00A7368D">
        <w:t xml:space="preserve">         (2</w:t>
      </w:r>
      <w:r w:rsidR="008D2467" w:rsidRPr="008D2467">
        <w:rPr>
          <w:i/>
        </w:rPr>
        <w:t>а</w:t>
      </w:r>
      <w:r w:rsidR="008D2467" w:rsidRPr="00A7368D">
        <w:t>)</w:t>
      </w:r>
    </w:p>
    <w:p w:rsidR="008D2467" w:rsidRPr="008D2467" w:rsidRDefault="008D2467" w:rsidP="008D2467">
      <w:pPr>
        <w:spacing w:line="120" w:lineRule="auto"/>
        <w:jc w:val="both"/>
      </w:pPr>
    </w:p>
    <w:p w:rsidR="00A7368D" w:rsidRPr="000F1F20" w:rsidRDefault="00A7368D" w:rsidP="008D2467">
      <w:pPr>
        <w:ind w:firstLine="426"/>
        <w:jc w:val="both"/>
      </w:pPr>
      <w:r w:rsidRPr="00047F64">
        <w:t xml:space="preserve">Отсюда следует, что уравнение </w:t>
      </w:r>
      <m:oMath>
        <m:acc>
          <m:accPr>
            <m:ctrlPr>
              <w:rPr>
                <w:rFonts w:ascii="Cambria Math" w:hAnsi="Cambria Math"/>
              </w:rPr>
            </m:ctrlPr>
          </m:accPr>
          <m:e>
            <m:r>
              <m:rPr>
                <m:sty m:val="p"/>
              </m:rPr>
              <w:rPr>
                <w:rFonts w:ascii="Cambria Math" w:hAnsi="Cambria Math"/>
              </w:rPr>
              <m:t>П</m:t>
            </m:r>
          </m:e>
        </m:acc>
      </m:oMath>
      <w:r>
        <w:t>φ = 0</w:t>
      </w:r>
      <w:r w:rsidRPr="00047F64">
        <w:t xml:space="preserve">, где </w:t>
      </w:r>
      <m:oMath>
        <m:acc>
          <m:accPr>
            <m:ctrlPr>
              <w:rPr>
                <w:rFonts w:ascii="Cambria Math" w:hAnsi="Cambria Math"/>
              </w:rPr>
            </m:ctrlPr>
          </m:accPr>
          <m:e>
            <m:r>
              <m:rPr>
                <m:sty m:val="p"/>
              </m:rPr>
              <w:rPr>
                <w:rFonts w:ascii="Cambria Math" w:hAnsi="Cambria Math"/>
              </w:rPr>
              <m:t>П</m:t>
            </m:r>
          </m:e>
        </m:acc>
      </m:oMath>
      <w:r w:rsidR="008D2467">
        <w:t xml:space="preserve"> – оператор </w:t>
      </w:r>
      <w:r w:rsidRPr="00047F64">
        <w:t>в (</w:t>
      </w:r>
      <w:r w:rsidR="000F1F20">
        <w:t>1</w:t>
      </w:r>
      <w:r w:rsidRPr="00047F64">
        <w:t>), содержит частные прои</w:t>
      </w:r>
      <w:r w:rsidRPr="00047F64">
        <w:t>з</w:t>
      </w:r>
      <w:r w:rsidRPr="00047F64">
        <w:t xml:space="preserve">водные по времени порядка </w:t>
      </w:r>
      <w:r w:rsidR="008D2467" w:rsidRPr="008D2467">
        <w:rPr>
          <w:i/>
          <w:lang w:val="en-US"/>
        </w:rPr>
        <w:t>M</w:t>
      </w:r>
      <w:r w:rsidR="008D2467" w:rsidRPr="008D2467">
        <w:t xml:space="preserve">, </w:t>
      </w:r>
      <w:r w:rsidR="008D2467">
        <w:t>если все каналы зависимы (есть утечки)</w:t>
      </w:r>
      <w:r w:rsidRPr="00047F64">
        <w:t xml:space="preserve">. Функции </w:t>
      </w:r>
      <w:r w:rsidRPr="00047F64">
        <w:rPr>
          <w:i/>
          <w:iCs/>
          <w:lang w:val="en-US"/>
        </w:rPr>
        <w:t>F</w:t>
      </w:r>
      <w:r w:rsidR="008D2467">
        <w:rPr>
          <w:i/>
          <w:iCs/>
          <w:vertAlign w:val="subscript"/>
          <w:lang w:val="en-US"/>
        </w:rPr>
        <w:t>k</w:t>
      </w:r>
      <w:r w:rsidRPr="00047F64">
        <w:t xml:space="preserve">, как и обобщенные характерные скорости </w:t>
      </w:r>
      <w:r w:rsidRPr="00047F64">
        <w:rPr>
          <w:i/>
          <w:iCs/>
          <w:lang w:val="en-US"/>
        </w:rPr>
        <w:t>u</w:t>
      </w:r>
      <w:r w:rsidRPr="00047F64">
        <w:rPr>
          <w:i/>
          <w:iCs/>
          <w:vertAlign w:val="subscript"/>
          <w:lang w:val="en-US"/>
        </w:rPr>
        <w:t>i</w:t>
      </w:r>
      <w:r w:rsidRPr="00047F64">
        <w:t xml:space="preserve">, зависящие от аргументов </w:t>
      </w:r>
      <w:r w:rsidRPr="00047F64">
        <w:rPr>
          <w:i/>
          <w:iCs/>
          <w:lang w:val="en-US"/>
        </w:rPr>
        <w:t>t</w:t>
      </w:r>
      <w:r w:rsidRPr="00047F64">
        <w:t xml:space="preserve">, </w:t>
      </w:r>
      <w:r w:rsidRPr="00047F64">
        <w:rPr>
          <w:i/>
          <w:iCs/>
          <w:lang w:val="en-US"/>
        </w:rPr>
        <w:t>x</w:t>
      </w:r>
      <w:r w:rsidRPr="00047F64">
        <w:rPr>
          <w:i/>
          <w:iCs/>
          <w:vertAlign w:val="subscript"/>
          <w:lang w:val="en-US"/>
        </w:rPr>
        <w:t>i</w:t>
      </w:r>
      <w:r w:rsidRPr="00047F64">
        <w:t xml:space="preserve">, позволяют управлять </w:t>
      </w:r>
      <w:r w:rsidRPr="00047F64">
        <w:lastRenderedPageBreak/>
        <w:t>динамикой развертки разностного оператора по времени, внося тем самым в элемент упра</w:t>
      </w:r>
      <w:r w:rsidRPr="00047F64">
        <w:t>в</w:t>
      </w:r>
      <w:r w:rsidRPr="00047F64">
        <w:t>ления технической системой фактор предвидения. Кроме счетной вязкости</w:t>
      </w:r>
      <w:r w:rsidR="000F1F20">
        <w:t xml:space="preserve"> </w:t>
      </w:r>
      <w:r w:rsidR="000F1F20" w:rsidRPr="000F1F20">
        <w:t>[8]</w:t>
      </w:r>
      <w:r w:rsidRPr="00047F64">
        <w:t xml:space="preserve">, уточнение уравнений переноса приводит к появлению </w:t>
      </w:r>
      <w:r w:rsidRPr="00047F64">
        <w:rPr>
          <w:i/>
          <w:iCs/>
        </w:rPr>
        <w:t>счетного волнового процесса</w:t>
      </w:r>
      <w:r w:rsidRPr="00047F64">
        <w:t xml:space="preserve"> (это легко пок</w:t>
      </w:r>
      <w:r w:rsidRPr="00047F64">
        <w:t>а</w:t>
      </w:r>
      <w:r w:rsidRPr="00047F64">
        <w:t>зать).</w:t>
      </w:r>
      <w:r w:rsidR="000F1F20" w:rsidRPr="000F1F20">
        <w:t xml:space="preserve"> </w:t>
      </w:r>
      <w:r w:rsidR="000F1F20">
        <w:t>Анализ численных моделей уравнений переноса информации приводит к описанию алгоритма предсказания явлений элементом сознания – нейроном.</w:t>
      </w:r>
    </w:p>
    <w:p w:rsidR="00A7368D" w:rsidRPr="00047F64" w:rsidRDefault="000F1F20" w:rsidP="00A7368D">
      <w:pPr>
        <w:ind w:firstLine="426"/>
        <w:jc w:val="both"/>
      </w:pPr>
      <w:r>
        <w:t>Р</w:t>
      </w:r>
      <w:r w:rsidR="00A7368D" w:rsidRPr="00047F64">
        <w:t>асширение математических методов в физике принятием постулата пространства октав приводит к формулировке механики, в которой присутствуют очаги рождения материи из скрытых и компактифицированных состояний. Решения системы уравнений движения – с</w:t>
      </w:r>
      <w:r w:rsidR="00A7368D" w:rsidRPr="00047F64">
        <w:t>о</w:t>
      </w:r>
      <w:r w:rsidR="00A7368D" w:rsidRPr="00047F64">
        <w:t>стояния механики, построенной в пространстве октав, показывают, что дуальная к гамильт</w:t>
      </w:r>
      <w:r w:rsidR="00A7368D" w:rsidRPr="00047F64">
        <w:t>о</w:t>
      </w:r>
      <w:r w:rsidR="00A7368D" w:rsidRPr="00047F64">
        <w:t xml:space="preserve">новой функции </w:t>
      </w:r>
      <w:r w:rsidR="00A7368D" w:rsidRPr="00047F64">
        <w:rPr>
          <w:i/>
          <w:iCs/>
          <w:lang w:val="en-US"/>
        </w:rPr>
        <w:t>H</w:t>
      </w:r>
      <w:r w:rsidR="00A7368D" w:rsidRPr="00047F64">
        <w:t xml:space="preserve"> функция </w:t>
      </w:r>
      <w:r w:rsidR="00A7368D" w:rsidRPr="00047F64">
        <w:rPr>
          <w:i/>
          <w:iCs/>
        </w:rPr>
        <w:t>Т</w:t>
      </w:r>
      <w:r w:rsidR="00A7368D" w:rsidRPr="00047F64">
        <w:t>(</w:t>
      </w:r>
      <w:r w:rsidR="00A7368D" w:rsidRPr="00047F64">
        <w:rPr>
          <w:i/>
          <w:iCs/>
          <w:lang w:val="en-US"/>
        </w:rPr>
        <w:t>t</w:t>
      </w:r>
      <w:r w:rsidR="00A7368D" w:rsidRPr="00047F64">
        <w:t>, </w:t>
      </w:r>
      <w:r w:rsidR="00A7368D" w:rsidRPr="00047F64">
        <w:rPr>
          <w:i/>
          <w:iCs/>
          <w:lang w:val="en-US"/>
        </w:rPr>
        <w:t>x</w:t>
      </w:r>
      <w:r w:rsidR="00A7368D" w:rsidRPr="00047F64">
        <w:t>, </w:t>
      </w:r>
      <w:r w:rsidR="00A7368D" w:rsidRPr="00047F64">
        <w:rPr>
          <w:i/>
          <w:iCs/>
          <w:lang w:val="en-US"/>
        </w:rPr>
        <w:t>y</w:t>
      </w:r>
      <w:r w:rsidR="00A7368D" w:rsidRPr="00047F64">
        <w:t xml:space="preserve">, </w:t>
      </w:r>
      <w:r w:rsidR="00A7368D" w:rsidRPr="00047F64">
        <w:rPr>
          <w:i/>
          <w:iCs/>
          <w:lang w:val="en-US"/>
        </w:rPr>
        <w:t>z</w:t>
      </w:r>
      <w:r w:rsidR="00A7368D" w:rsidRPr="00047F64">
        <w:t xml:space="preserve">, </w:t>
      </w:r>
      <w:r w:rsidR="00A7368D" w:rsidRPr="00047F64">
        <w:rPr>
          <w:i/>
          <w:iCs/>
          <w:lang w:val="en-US"/>
        </w:rPr>
        <w:t>p</w:t>
      </w:r>
      <w:r w:rsidR="00A7368D" w:rsidRPr="00047F64">
        <w:rPr>
          <w:i/>
          <w:iCs/>
          <w:vertAlign w:val="subscript"/>
          <w:lang w:val="en-US"/>
        </w:rPr>
        <w:t>x</w:t>
      </w:r>
      <w:r w:rsidR="00A7368D" w:rsidRPr="00047F64">
        <w:t xml:space="preserve">, </w:t>
      </w:r>
      <w:r w:rsidR="00A7368D" w:rsidRPr="00047F64">
        <w:rPr>
          <w:i/>
          <w:iCs/>
          <w:lang w:val="en-US"/>
        </w:rPr>
        <w:t>p</w:t>
      </w:r>
      <w:r w:rsidR="00A7368D" w:rsidRPr="00047F64">
        <w:rPr>
          <w:i/>
          <w:iCs/>
          <w:vertAlign w:val="subscript"/>
          <w:lang w:val="en-US"/>
        </w:rPr>
        <w:t>y</w:t>
      </w:r>
      <w:r w:rsidR="00A7368D" w:rsidRPr="00047F64">
        <w:t xml:space="preserve">, </w:t>
      </w:r>
      <w:r w:rsidR="00A7368D" w:rsidRPr="00047F64">
        <w:rPr>
          <w:i/>
          <w:iCs/>
          <w:lang w:val="en-US"/>
        </w:rPr>
        <w:t>p</w:t>
      </w:r>
      <w:r w:rsidR="00A7368D" w:rsidRPr="00047F64">
        <w:rPr>
          <w:i/>
          <w:iCs/>
          <w:vertAlign w:val="subscript"/>
          <w:lang w:val="en-US"/>
        </w:rPr>
        <w:t>z</w:t>
      </w:r>
      <w:r w:rsidR="00A7368D" w:rsidRPr="00047F64">
        <w:t>) содержит гармонические компоненты (рожд</w:t>
      </w:r>
      <w:r w:rsidR="00A7368D" w:rsidRPr="00047F64">
        <w:t>е</w:t>
      </w:r>
      <w:r w:rsidR="00A7368D" w:rsidRPr="00047F64">
        <w:t>ние «антропогенной» материи небесными телами изначально имеет волновой характер – с</w:t>
      </w:r>
      <w:r w:rsidR="00A7368D" w:rsidRPr="00047F64">
        <w:t>а</w:t>
      </w:r>
      <w:r w:rsidR="00A7368D" w:rsidRPr="00047F64">
        <w:t>ми физические тела суть не что иное, как процесс самогенерации и экспансии; доказательс</w:t>
      </w:r>
      <w:r w:rsidR="00A7368D" w:rsidRPr="00047F64">
        <w:t>т</w:t>
      </w:r>
      <w:r w:rsidR="00A7368D" w:rsidRPr="00047F64">
        <w:t xml:space="preserve">во – структура Солнечной системы). Таково может быть расширение смысла и формального содержания функций </w:t>
      </w:r>
      <w:r w:rsidR="00A7368D" w:rsidRPr="00047F64">
        <w:rPr>
          <w:i/>
          <w:iCs/>
          <w:lang w:val="en-US"/>
        </w:rPr>
        <w:t>F</w:t>
      </w:r>
      <w:r w:rsidR="00D92326">
        <w:rPr>
          <w:i/>
          <w:iCs/>
          <w:vertAlign w:val="subscript"/>
          <w:lang w:val="en-US"/>
        </w:rPr>
        <w:t>k</w:t>
      </w:r>
      <w:r w:rsidR="00A7368D" w:rsidRPr="00047F64">
        <w:t>, адаптированных к процессам переноса информации. На физическом уровне возможность нейрокибернетического (</w:t>
      </w:r>
      <w:r w:rsidR="00A7368D">
        <w:t xml:space="preserve">как </w:t>
      </w:r>
      <w:r w:rsidR="00A7368D" w:rsidRPr="00047F64">
        <w:t>и машинно-численного) прогноза посре</w:t>
      </w:r>
      <w:r w:rsidR="00A7368D" w:rsidRPr="00047F64">
        <w:t>д</w:t>
      </w:r>
      <w:r w:rsidR="00A7368D" w:rsidRPr="00047F64">
        <w:t xml:space="preserve">ством ‘проникновения’ в акцидентную субстанцию обосновывается широким спектром взаимодействий с их характерными скоростями </w:t>
      </w:r>
      <w:r w:rsidR="00A7368D" w:rsidRPr="00047F64">
        <w:rPr>
          <w:i/>
          <w:iCs/>
          <w:lang w:val="en-US"/>
        </w:rPr>
        <w:t>u</w:t>
      </w:r>
      <w:r w:rsidR="00A7368D" w:rsidRPr="00047F64">
        <w:t xml:space="preserve"> &gt; </w:t>
      </w:r>
      <w:r w:rsidR="00A7368D" w:rsidRPr="00047F64">
        <w:rPr>
          <w:i/>
          <w:iCs/>
          <w:lang w:val="en-US"/>
        </w:rPr>
        <w:t>c</w:t>
      </w:r>
      <w:r w:rsidR="00A7368D" w:rsidRPr="00047F64">
        <w:t xml:space="preserve"> и состояниями естественной среды, рассматриваемой в ее единстве </w:t>
      </w:r>
      <w:r w:rsidR="00A7368D" w:rsidRPr="00047F64">
        <w:rPr>
          <w:rStyle w:val="af3"/>
        </w:rPr>
        <w:footnoteReference w:id="82"/>
      </w:r>
      <w:r w:rsidR="00A7368D" w:rsidRPr="00047F64">
        <w:t>.</w:t>
      </w:r>
    </w:p>
    <w:p w:rsidR="00A7368D" w:rsidRDefault="00A7368D" w:rsidP="00A7368D">
      <w:pPr>
        <w:ind w:firstLine="426"/>
        <w:jc w:val="both"/>
      </w:pPr>
      <w:r w:rsidRPr="00034238">
        <w:t xml:space="preserve">Таким образом, уравнение переноса </w:t>
      </w:r>
      <w:r w:rsidR="0067010E">
        <w:t xml:space="preserve">воспроизводимой </w:t>
      </w:r>
      <w:r w:rsidRPr="00034238">
        <w:t>акциденции приобретает вид:</w:t>
      </w:r>
    </w:p>
    <w:p w:rsidR="00A7368D" w:rsidRDefault="00A7368D" w:rsidP="00A7368D">
      <w:pPr>
        <w:spacing w:line="120" w:lineRule="auto"/>
        <w:ind w:firstLine="539"/>
        <w:jc w:val="both"/>
      </w:pPr>
    </w:p>
    <w:p w:rsidR="00A7368D" w:rsidRPr="000E3CB9" w:rsidRDefault="006525AC" w:rsidP="00D92326">
      <w:pPr>
        <w:tabs>
          <w:tab w:val="left" w:pos="4500"/>
          <w:tab w:val="left" w:pos="9214"/>
        </w:tabs>
        <w:ind w:firstLine="426"/>
        <w:jc w:val="both"/>
      </w:pPr>
      <m:oMath>
        <m:nary>
          <m:naryPr>
            <m:chr m:val="∏"/>
            <m:limLoc m:val="subSup"/>
            <m:ctrlPr>
              <w:rPr>
                <w:rFonts w:ascii="Cambria Math" w:hAnsi="Cambria Math"/>
                <w:lang w:val="en-US"/>
              </w:rPr>
            </m:ctrlPr>
          </m:naryPr>
          <m:sub>
            <m:r>
              <w:rPr>
                <w:rFonts w:ascii="Cambria Math" w:hAnsi="Cambria Math"/>
                <w:lang w:val="en-US"/>
              </w:rPr>
              <m:t>k</m:t>
            </m:r>
            <m:r>
              <m:rPr>
                <m:sty m:val="p"/>
              </m:rPr>
              <w:rPr>
                <w:rFonts w:ascii="Cambria Math" w:hAnsi="Cambria Math"/>
              </w:rPr>
              <m:t>=1</m:t>
            </m:r>
          </m:sub>
          <m:sup>
            <m:r>
              <w:rPr>
                <w:rFonts w:ascii="Cambria Math" w:hAnsi="Cambria Math"/>
                <w:lang w:val="en-US"/>
              </w:rPr>
              <m:t>M</m:t>
            </m:r>
          </m:sup>
          <m:e>
            <m:d>
              <m:dPr>
                <m:begChr m:val="["/>
                <m:endChr m:val="]"/>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t</m:t>
                    </m:r>
                  </m:den>
                </m:f>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j</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i</m:t>
                        </m:r>
                      </m:sub>
                    </m:sSub>
                  </m:e>
                </m:nary>
                <m:f>
                  <m:fPr>
                    <m:ctrlPr>
                      <w:rPr>
                        <w:rFonts w:ascii="Cambria Math" w:hAnsi="Cambria Math"/>
                      </w:rPr>
                    </m:ctrlPr>
                  </m:fPr>
                  <m:num>
                    <m:r>
                      <m:rPr>
                        <m:sty m:val="p"/>
                      </m:rPr>
                      <w:rPr>
                        <w:rFonts w:ascii="Cambria Math" w:hAnsi="Cambria Math"/>
                      </w:rPr>
                      <m:t>∂</m:t>
                    </m:r>
                  </m:num>
                  <m:den>
                    <m:r>
                      <m:rPr>
                        <m:sty m:val="p"/>
                      </m:rP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m:rPr>
                    <m:sty m:val="p"/>
                  </m:rP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k</m:t>
                    </m:r>
                  </m:sub>
                </m:sSub>
                <m:r>
                  <w:rPr>
                    <w:rFonts w:ascii="Cambria Math" w:hAnsi="Cambria Math"/>
                  </w:rPr>
                  <m:t>(</m:t>
                </m:r>
                <m:r>
                  <w:rPr>
                    <w:rFonts w:ascii="Cambria Math" w:hAnsi="Cambria Math"/>
                    <w:lang w:val="en-US"/>
                  </w:rPr>
                  <m:t>t</m:t>
                </m:r>
                <m:r>
                  <m:rPr>
                    <m:sty m:val="p"/>
                  </m:rPr>
                  <w:rPr>
                    <w:rFonts w:ascii="Cambria Math" w:hAnsi="Cambria Math"/>
                  </w:rPr>
                  <m:t>,</m:t>
                </m:r>
                <m:r>
                  <w:rPr>
                    <w:rFonts w:ascii="Cambria Math" w:hAnsi="Cambria Math"/>
                  </w:rPr>
                  <m:t xml:space="preserve"> </m:t>
                </m:r>
                <m:r>
                  <w:rPr>
                    <w:rFonts w:ascii="Cambria Math" w:hAnsi="Cambria Math"/>
                    <w:lang w:val="en-US"/>
                  </w:rPr>
                  <m:t>x</m:t>
                </m:r>
                <m:r>
                  <m:rPr>
                    <m:sty m:val="p"/>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x</m:t>
                    </m:r>
                  </m:sub>
                </m:sSub>
                <m:r>
                  <m:rPr>
                    <m:sty m:val="p"/>
                  </m:rPr>
                  <w:rPr>
                    <w:rFonts w:ascii="Cambria Math" w:hAnsi="Cambria Math"/>
                  </w:rPr>
                  <m:t>,</m:t>
                </m:r>
                <m:r>
                  <w:rPr>
                    <w:rFonts w:ascii="Cambria Math" w:hAnsi="Cambria Math"/>
                    <w:lang w:val="en-US"/>
                  </w:rPr>
                  <m:t>H</m:t>
                </m:r>
                <m:r>
                  <w:rPr>
                    <w:rFonts w:ascii="Cambria Math" w:hAnsi="Cambria Math"/>
                  </w:rPr>
                  <m:t>,</m:t>
                </m:r>
                <m:r>
                  <m:rPr>
                    <m:sty m:val="p"/>
                  </m:rPr>
                  <w:rPr>
                    <w:rFonts w:ascii="Cambria Math" w:hAnsi="Cambria Math"/>
                  </w:rPr>
                  <m:t xml:space="preserve"> </m:t>
                </m:r>
                <m:r>
                  <w:rPr>
                    <w:rFonts w:ascii="Cambria Math" w:hAnsi="Cambria Math"/>
                    <w:lang w:val="en-US"/>
                  </w:rPr>
                  <m:t>T</m:t>
                </m:r>
                <m:r>
                  <w:rPr>
                    <w:rFonts w:ascii="Cambria Math" w:hAnsi="Cambria Math"/>
                  </w:rPr>
                  <m:t>)</m:t>
                </m:r>
              </m:e>
            </m:d>
          </m:e>
        </m:nary>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k</m:t>
            </m:r>
          </m:sub>
        </m:sSub>
      </m:oMath>
      <w:r w:rsidR="00A7368D" w:rsidRPr="000E3CB9">
        <w:t xml:space="preserve"> = 0,                    </w:t>
      </w:r>
      <w:r w:rsidR="00A7368D">
        <w:t xml:space="preserve"> </w:t>
      </w:r>
      <w:r w:rsidR="00A7368D" w:rsidRPr="000E3CB9">
        <w:t xml:space="preserve"> </w:t>
      </w:r>
      <w:r w:rsidR="00A7368D">
        <w:t xml:space="preserve">      </w:t>
      </w:r>
      <w:r w:rsidR="00A7368D" w:rsidRPr="000E3CB9">
        <w:t xml:space="preserve">           </w:t>
      </w:r>
      <w:r w:rsidR="00D92326" w:rsidRPr="00D92326">
        <w:t xml:space="preserve">  </w:t>
      </w:r>
      <w:r w:rsidR="00A7368D" w:rsidRPr="000E3CB9">
        <w:t xml:space="preserve"> </w:t>
      </w:r>
      <w:r w:rsidR="00A7368D" w:rsidRPr="00D93E3F">
        <w:t xml:space="preserve">       </w:t>
      </w:r>
      <w:r w:rsidR="00A7368D" w:rsidRPr="000E3CB9">
        <w:t xml:space="preserve">           (</w:t>
      </w:r>
      <w:r w:rsidR="00A7368D">
        <w:t>3</w:t>
      </w:r>
      <w:r w:rsidR="00A7368D" w:rsidRPr="000E3CB9">
        <w:t>)</w:t>
      </w:r>
    </w:p>
    <w:p w:rsidR="00A7368D" w:rsidRPr="00034238" w:rsidRDefault="00A7368D" w:rsidP="00A7368D">
      <w:pPr>
        <w:spacing w:line="120" w:lineRule="auto"/>
        <w:ind w:firstLine="539"/>
        <w:jc w:val="both"/>
      </w:pPr>
    </w:p>
    <w:p w:rsidR="00A7368D" w:rsidRPr="00D92326" w:rsidRDefault="00A7368D" w:rsidP="00D92326">
      <w:pPr>
        <w:tabs>
          <w:tab w:val="left" w:pos="9356"/>
        </w:tabs>
        <w:jc w:val="both"/>
      </w:pPr>
      <w:r w:rsidRPr="00034238">
        <w:t xml:space="preserve">где </w:t>
      </w:r>
      <w:r w:rsidRPr="004D16F8">
        <w:rPr>
          <w:iCs/>
        </w:rPr>
        <w:t>φ</w:t>
      </w:r>
      <w:r w:rsidRPr="00034238">
        <w:t xml:space="preserve"> – акцидентальная функция </w:t>
      </w:r>
      <w:r w:rsidRPr="00034238">
        <w:rPr>
          <w:rStyle w:val="af3"/>
        </w:rPr>
        <w:footnoteReference w:id="83"/>
      </w:r>
      <w:r w:rsidRPr="00034238">
        <w:t xml:space="preserve">, </w:t>
      </w:r>
      <w:r w:rsidR="00D92326" w:rsidRPr="00034238">
        <w:rPr>
          <w:i/>
          <w:iCs/>
          <w:lang w:val="en-US"/>
        </w:rPr>
        <w:t>N</w:t>
      </w:r>
      <w:r w:rsidRPr="00034238">
        <w:t xml:space="preserve"> – количество единиц гиперкомплексной алгебры, </w:t>
      </w:r>
      <w:r w:rsidRPr="00034238">
        <w:rPr>
          <w:i/>
          <w:iCs/>
          <w:lang w:val="en-US"/>
        </w:rPr>
        <w:t>i</w:t>
      </w:r>
      <w:r w:rsidRPr="00034238">
        <w:t xml:space="preserve"> – номер обобщенной координаты в математическом пространстве, </w:t>
      </w:r>
      <w:r w:rsidRPr="00034238">
        <w:rPr>
          <w:i/>
          <w:iCs/>
          <w:lang w:val="en-US"/>
        </w:rPr>
        <w:t>x</w:t>
      </w:r>
      <w:r w:rsidRPr="00034238">
        <w:rPr>
          <w:i/>
          <w:iCs/>
          <w:vertAlign w:val="subscript"/>
          <w:lang w:val="en-US"/>
        </w:rPr>
        <w:t>i</w:t>
      </w:r>
      <w:r w:rsidRPr="00034238">
        <w:t xml:space="preserve"> – обобщенная координ</w:t>
      </w:r>
      <w:r w:rsidRPr="00034238">
        <w:t>а</w:t>
      </w:r>
      <w:r w:rsidRPr="00034238">
        <w:t xml:space="preserve">та, </w:t>
      </w:r>
      <w:r w:rsidRPr="00034238">
        <w:rPr>
          <w:i/>
          <w:iCs/>
          <w:lang w:val="en-US"/>
        </w:rPr>
        <w:t>u</w:t>
      </w:r>
      <w:r w:rsidRPr="00034238">
        <w:rPr>
          <w:i/>
          <w:iCs/>
          <w:vertAlign w:val="subscript"/>
          <w:lang w:val="en-US"/>
        </w:rPr>
        <w:t>i</w:t>
      </w:r>
      <w:r w:rsidRPr="00034238">
        <w:t xml:space="preserve"> – обобщенная скорость переноса акциденции, </w:t>
      </w:r>
      <w:r w:rsidRPr="00034238">
        <w:rPr>
          <w:i/>
          <w:iCs/>
          <w:lang w:val="en-US"/>
        </w:rPr>
        <w:t>F</w:t>
      </w:r>
      <w:r w:rsidR="00D92326">
        <w:rPr>
          <w:i/>
          <w:iCs/>
          <w:vertAlign w:val="subscript"/>
          <w:lang w:val="en-US"/>
        </w:rPr>
        <w:t>k</w:t>
      </w:r>
      <w:r w:rsidRPr="00034238">
        <w:t xml:space="preserve"> – функция (в общем случае операто</w:t>
      </w:r>
      <w:r w:rsidRPr="00034238">
        <w:t>р</w:t>
      </w:r>
      <w:r w:rsidRPr="00034238">
        <w:t xml:space="preserve">ная функция), </w:t>
      </w:r>
      <w:r w:rsidRPr="00034238">
        <w:rPr>
          <w:i/>
          <w:iCs/>
        </w:rPr>
        <w:t>сопровождающая</w:t>
      </w:r>
      <w:r w:rsidRPr="00034238">
        <w:t xml:space="preserve"> перенос, </w:t>
      </w:r>
      <w:r w:rsidRPr="00034238">
        <w:rPr>
          <w:i/>
          <w:iCs/>
        </w:rPr>
        <w:t>Н</w:t>
      </w:r>
      <w:r w:rsidRPr="00034238">
        <w:t xml:space="preserve"> – гамильтониан, </w:t>
      </w:r>
      <w:r w:rsidRPr="00034238">
        <w:rPr>
          <w:i/>
          <w:iCs/>
        </w:rPr>
        <w:t>Т</w:t>
      </w:r>
      <w:r w:rsidRPr="00034238">
        <w:t xml:space="preserve"> – </w:t>
      </w:r>
      <w:r>
        <w:t xml:space="preserve">провремя, </w:t>
      </w:r>
      <w:r w:rsidRPr="00034238">
        <w:t xml:space="preserve">дуальная к </w:t>
      </w:r>
      <w:r w:rsidRPr="00034238">
        <w:rPr>
          <w:i/>
          <w:iCs/>
        </w:rPr>
        <w:t>Н</w:t>
      </w:r>
      <w:r w:rsidRPr="00034238">
        <w:t xml:space="preserve"> функция размерности </w:t>
      </w:r>
      <w:r w:rsidR="00D92326" w:rsidRPr="00D92326">
        <w:t>[</w:t>
      </w:r>
      <w:r w:rsidRPr="00034238">
        <w:rPr>
          <w:lang w:val="en-US"/>
        </w:rPr>
        <w:t>c</w:t>
      </w:r>
      <w:r>
        <w:t>ек</w:t>
      </w:r>
      <w:r w:rsidR="00D92326" w:rsidRPr="00D92326">
        <w:t>]</w:t>
      </w:r>
      <w:r w:rsidRPr="00034238">
        <w:t>.</w:t>
      </w:r>
      <w:r w:rsidR="0045137B">
        <w:t xml:space="preserve"> Уравнение (3) имеет смысл уравнений непрерывности с исто</w:t>
      </w:r>
      <w:r w:rsidR="0045137B">
        <w:t>ч</w:t>
      </w:r>
      <w:r w:rsidR="0045137B">
        <w:t>никами.</w:t>
      </w:r>
      <w:r w:rsidR="00D92326" w:rsidRPr="00D92326">
        <w:t xml:space="preserve"> </w:t>
      </w:r>
      <w:r w:rsidR="00D92326">
        <w:t xml:space="preserve">Если каналы независимы, то уравнение разбивается на </w:t>
      </w:r>
      <w:r w:rsidR="00D92326" w:rsidRPr="00D92326">
        <w:rPr>
          <w:i/>
        </w:rPr>
        <w:t>М</w:t>
      </w:r>
      <w:r w:rsidR="00D92326">
        <w:t xml:space="preserve"> уравнений для φ</w:t>
      </w:r>
      <w:r w:rsidR="00D92326" w:rsidRPr="00D92326">
        <w:rPr>
          <w:i/>
          <w:vertAlign w:val="subscript"/>
          <w:lang w:val="en-US"/>
        </w:rPr>
        <w:t>k</w:t>
      </w:r>
      <w:r w:rsidR="00D92326" w:rsidRPr="00D92326">
        <w:t xml:space="preserve">, </w:t>
      </w:r>
      <w:r w:rsidR="00D92326" w:rsidRPr="00D92326">
        <w:rPr>
          <w:i/>
          <w:lang w:val="en-US"/>
        </w:rPr>
        <w:t>k</w:t>
      </w:r>
      <w:r w:rsidR="00D92326" w:rsidRPr="00D92326">
        <w:t xml:space="preserve"> = 1</w:t>
      </w:r>
      <w:r w:rsidR="00D92326">
        <w:t>…</w:t>
      </w:r>
      <w:r w:rsidR="00D92326" w:rsidRPr="00D92326">
        <w:rPr>
          <w:i/>
          <w:lang w:val="en-US"/>
        </w:rPr>
        <w:t>M</w:t>
      </w:r>
      <w:r w:rsidR="00D92326" w:rsidRPr="00D92326">
        <w:t xml:space="preserve">. </w:t>
      </w:r>
      <w:r w:rsidR="00D92326">
        <w:t xml:space="preserve">Если все каналы зависимы, то порядок производной по </w:t>
      </w:r>
      <w:r w:rsidR="00D92326" w:rsidRPr="00D92326">
        <w:rPr>
          <w:i/>
          <w:lang w:val="en-US"/>
        </w:rPr>
        <w:t>t</w:t>
      </w:r>
      <w:r w:rsidR="00D92326" w:rsidRPr="00D92326">
        <w:t xml:space="preserve"> </w:t>
      </w:r>
      <w:r w:rsidR="00D92326">
        <w:t xml:space="preserve">равен </w:t>
      </w:r>
      <w:r w:rsidR="00D92326" w:rsidRPr="00D92326">
        <w:rPr>
          <w:i/>
          <w:lang w:val="en-US"/>
        </w:rPr>
        <w:t>M</w:t>
      </w:r>
      <w:r w:rsidR="00D92326" w:rsidRPr="00D92326">
        <w:t>.</w:t>
      </w:r>
      <w:r w:rsidR="00D92326">
        <w:t xml:space="preserve"> Порядок произво</w:t>
      </w:r>
      <w:r w:rsidR="00D92326">
        <w:t>д</w:t>
      </w:r>
      <w:r w:rsidR="00D92326">
        <w:t xml:space="preserve">ной по </w:t>
      </w:r>
      <w:r w:rsidR="00D92326" w:rsidRPr="00D92326">
        <w:rPr>
          <w:i/>
          <w:lang w:val="en-US"/>
        </w:rPr>
        <w:t>x</w:t>
      </w:r>
      <w:r w:rsidR="00D92326" w:rsidRPr="00D92326">
        <w:rPr>
          <w:i/>
          <w:vertAlign w:val="subscript"/>
          <w:lang w:val="en-US"/>
        </w:rPr>
        <w:t>i</w:t>
      </w:r>
      <w:r w:rsidR="00D92326" w:rsidRPr="00D92326">
        <w:t xml:space="preserve"> </w:t>
      </w:r>
      <w:r w:rsidR="00D92326">
        <w:t xml:space="preserve">зависит от способа передачи информации по </w:t>
      </w:r>
      <w:r w:rsidR="00D92326" w:rsidRPr="00D92326">
        <w:rPr>
          <w:i/>
          <w:lang w:val="en-US"/>
        </w:rPr>
        <w:t>k</w:t>
      </w:r>
      <w:r w:rsidR="00D92326" w:rsidRPr="00D92326">
        <w:t>-</w:t>
      </w:r>
      <w:r w:rsidR="00D92326">
        <w:t>каналу.</w:t>
      </w:r>
    </w:p>
    <w:p w:rsidR="00A7368D" w:rsidRPr="00034238" w:rsidRDefault="00A7368D" w:rsidP="00A7368D">
      <w:pPr>
        <w:ind w:firstLine="426"/>
        <w:jc w:val="both"/>
      </w:pPr>
      <w:r w:rsidRPr="00034238">
        <w:t xml:space="preserve">Функция </w:t>
      </w:r>
      <w:r w:rsidRPr="00034238">
        <w:rPr>
          <w:i/>
          <w:iCs/>
        </w:rPr>
        <w:t>Т</w:t>
      </w:r>
      <w:r w:rsidRPr="00034238">
        <w:t xml:space="preserve"> описывает проявление и обращение скрытых форм материи в ее так называ</w:t>
      </w:r>
      <w:r w:rsidRPr="00034238">
        <w:t>е</w:t>
      </w:r>
      <w:r w:rsidRPr="00034238">
        <w:t xml:space="preserve">мую антропогенную, «ощущаемую» форму. Это – глобальное направление эволюционного процесса </w:t>
      </w:r>
      <w:r w:rsidRPr="00034238">
        <w:rPr>
          <w:lang w:val="en-US"/>
        </w:rPr>
        <w:t>Ether</w:t>
      </w:r>
      <w:r w:rsidRPr="00034238">
        <w:t xml:space="preserve"> </w:t>
      </w:r>
      <w:r w:rsidRPr="00034238">
        <w:sym w:font="Symbol" w:char="F0DE"/>
      </w:r>
      <w:r w:rsidRPr="00034238">
        <w:t xml:space="preserve"> Антропогенная вселенная </w:t>
      </w:r>
      <w:r w:rsidRPr="00034238">
        <w:sym w:font="Symbol" w:char="F0DE"/>
      </w:r>
      <w:r w:rsidRPr="00034238">
        <w:t xml:space="preserve"> </w:t>
      </w:r>
      <w:r w:rsidRPr="00034238">
        <w:rPr>
          <w:lang w:val="en-US"/>
        </w:rPr>
        <w:t>Ether</w:t>
      </w:r>
      <w:r w:rsidRPr="00034238">
        <w:t>. Между тем, абстракция физического пространства (с дальнейшим развитием ее математического формализма) возникла как р</w:t>
      </w:r>
      <w:r w:rsidRPr="00034238">
        <w:t>е</w:t>
      </w:r>
      <w:r w:rsidRPr="00034238">
        <w:t>зультат экстраполяции пассивного состояния, бездействия субъекта познания на окружа</w:t>
      </w:r>
      <w:r w:rsidRPr="00034238">
        <w:t>ю</w:t>
      </w:r>
      <w:r w:rsidRPr="00034238">
        <w:t>щий объективный мир. Такие абстракции возникают в условиях малых энергий и мощностей взаимодействия между объектами окружающего мира и между индивидуумом и окружа</w:t>
      </w:r>
      <w:r w:rsidRPr="00034238">
        <w:t>ю</w:t>
      </w:r>
      <w:r w:rsidRPr="00034238">
        <w:t>щим миром (электромагнитное излучение в видимом диапазоне имеет ничтожную интенси</w:t>
      </w:r>
      <w:r w:rsidRPr="00034238">
        <w:t>в</w:t>
      </w:r>
      <w:r w:rsidRPr="00034238">
        <w:t>ность). Однако для движущихся с большими скоростями объектов и их субъектов, в том чи</w:t>
      </w:r>
      <w:r w:rsidRPr="00034238">
        <w:t>с</w:t>
      </w:r>
      <w:r w:rsidRPr="00034238">
        <w:t xml:space="preserve">ле со скоростями тахионов, актуальными становятся не созерцание окружающей среды в «тихой гавани» своего бытия и </w:t>
      </w:r>
      <w:r w:rsidRPr="00034238">
        <w:rPr>
          <w:i/>
          <w:iCs/>
        </w:rPr>
        <w:t>мысленные движения</w:t>
      </w:r>
      <w:r w:rsidRPr="00034238">
        <w:t xml:space="preserve"> в ней, а насущные проблемы выжив</w:t>
      </w:r>
      <w:r w:rsidRPr="00034238">
        <w:t>а</w:t>
      </w:r>
      <w:r w:rsidRPr="00034238">
        <w:t>ния в условиях возможных столкновений. “Пространство”, как и “время”, становятся сущ</w:t>
      </w:r>
      <w:r w:rsidRPr="00034238">
        <w:t>е</w:t>
      </w:r>
      <w:r w:rsidRPr="00034238">
        <w:t>ственно иными. Они носят более динамико-энергетический, мощностной характер, чем те представления о «формах своего существования», которые субъект приобретает с помощью электромагнитного, ‘зрительного’ аппарата в слабом волновом поле, преимущественно н</w:t>
      </w:r>
      <w:r w:rsidRPr="00034238">
        <w:t>а</w:t>
      </w:r>
      <w:r w:rsidRPr="00034238">
        <w:t>ходясь в покое относительно окружающих материальных тел.</w:t>
      </w:r>
    </w:p>
    <w:p w:rsidR="00A7368D" w:rsidRPr="00034238" w:rsidRDefault="00A7368D" w:rsidP="00A7368D">
      <w:pPr>
        <w:ind w:firstLine="426"/>
        <w:jc w:val="both"/>
      </w:pPr>
      <w:r w:rsidRPr="00034238">
        <w:lastRenderedPageBreak/>
        <w:t xml:space="preserve">Следовательно, только определенные классы взаимодействий в природе имеют статус первопричины появления конкретных абстракций пространства и времени. Хороший пример следствия из этого тезиса – объединение параметрического времени </w:t>
      </w:r>
      <w:r w:rsidRPr="00034238">
        <w:rPr>
          <w:i/>
          <w:iCs/>
          <w:lang w:val="en-US"/>
        </w:rPr>
        <w:t>t</w:t>
      </w:r>
      <w:r w:rsidRPr="00034238">
        <w:t>, координат физическ</w:t>
      </w:r>
      <w:r w:rsidRPr="00034238">
        <w:t>о</w:t>
      </w:r>
      <w:r w:rsidRPr="00034238">
        <w:t xml:space="preserve">го пространства </w:t>
      </w:r>
      <w:r w:rsidRPr="00034238">
        <w:rPr>
          <w:i/>
          <w:iCs/>
          <w:lang w:val="en-US"/>
        </w:rPr>
        <w:t>x</w:t>
      </w:r>
      <w:r w:rsidRPr="00034238">
        <w:t xml:space="preserve">, </w:t>
      </w:r>
      <w:r w:rsidRPr="00034238">
        <w:rPr>
          <w:i/>
          <w:iCs/>
          <w:lang w:val="en-US"/>
        </w:rPr>
        <w:t>y</w:t>
      </w:r>
      <w:r w:rsidRPr="00034238">
        <w:t xml:space="preserve">, </w:t>
      </w:r>
      <w:r w:rsidRPr="00034238">
        <w:rPr>
          <w:i/>
          <w:iCs/>
          <w:lang w:val="en-US"/>
        </w:rPr>
        <w:t>z</w:t>
      </w:r>
      <w:r w:rsidRPr="00034238">
        <w:t xml:space="preserve">, энергии </w:t>
      </w:r>
      <w:r w:rsidRPr="00034238">
        <w:rPr>
          <w:i/>
          <w:iCs/>
        </w:rPr>
        <w:t>Н</w:t>
      </w:r>
      <w:r w:rsidRPr="00034238">
        <w:t xml:space="preserve"> и координат импульса </w:t>
      </w:r>
      <w:r w:rsidRPr="00034238">
        <w:rPr>
          <w:i/>
          <w:iCs/>
          <w:lang w:val="en-US"/>
        </w:rPr>
        <w:t>p</w:t>
      </w:r>
      <w:r w:rsidRPr="00034238">
        <w:rPr>
          <w:i/>
          <w:iCs/>
          <w:vertAlign w:val="subscript"/>
          <w:lang w:val="en-US"/>
        </w:rPr>
        <w:t>x</w:t>
      </w:r>
      <w:r w:rsidRPr="00034238">
        <w:t xml:space="preserve">, </w:t>
      </w:r>
      <w:r w:rsidRPr="00034238">
        <w:rPr>
          <w:i/>
          <w:iCs/>
          <w:lang w:val="en-US"/>
        </w:rPr>
        <w:t>p</w:t>
      </w:r>
      <w:r w:rsidRPr="00034238">
        <w:rPr>
          <w:i/>
          <w:iCs/>
          <w:vertAlign w:val="subscript"/>
          <w:lang w:val="en-US"/>
        </w:rPr>
        <w:t>y</w:t>
      </w:r>
      <w:r w:rsidRPr="00034238">
        <w:t xml:space="preserve">, </w:t>
      </w:r>
      <w:r w:rsidRPr="00034238">
        <w:rPr>
          <w:i/>
          <w:iCs/>
          <w:lang w:val="en-US"/>
        </w:rPr>
        <w:t>p</w:t>
      </w:r>
      <w:r w:rsidRPr="00034238">
        <w:rPr>
          <w:i/>
          <w:iCs/>
          <w:vertAlign w:val="subscript"/>
          <w:lang w:val="en-US"/>
        </w:rPr>
        <w:t>z</w:t>
      </w:r>
      <w:r w:rsidRPr="00034238">
        <w:t xml:space="preserve"> в единую геометрию (в ч</w:t>
      </w:r>
      <w:r w:rsidRPr="00034238">
        <w:t>а</w:t>
      </w:r>
      <w:r w:rsidRPr="00034238">
        <w:t>стности, над алгеброй Кэли). Это значит, что субъект познания может придать ортам (н</w:t>
      </w:r>
      <w:r w:rsidRPr="00034238">
        <w:t>а</w:t>
      </w:r>
      <w:r w:rsidRPr="00034238">
        <w:t>пример, ортогональных декартовых) координат первоначальный смысл. В конкретике это физические процессы, протекающие в заданном направлении, с определенной ориентацией: электрическая дуга, истечение плазмы в магнитном поле, спин</w:t>
      </w:r>
      <w:r>
        <w:t>овые волны, аккреция звезд и т.</w:t>
      </w:r>
      <w:r w:rsidRPr="00034238">
        <w:t>д. Если каналы передачи и получения информации – это конкретизация взаимного расп</w:t>
      </w:r>
      <w:r w:rsidRPr="00034238">
        <w:t>о</w:t>
      </w:r>
      <w:r w:rsidRPr="00034238">
        <w:t>ложения ‘ортов’, то объективные и независимые свойства взаимодействия движущейся м</w:t>
      </w:r>
      <w:r w:rsidRPr="00034238">
        <w:t>а</w:t>
      </w:r>
      <w:r w:rsidRPr="00034238">
        <w:t>терии (к примеру, механического – по отношению к ‘ортам’ и в едином рассмотрении с н</w:t>
      </w:r>
      <w:r w:rsidRPr="00034238">
        <w:t>и</w:t>
      </w:r>
      <w:r w:rsidRPr="00034238">
        <w:t>ми) – это возможность контакта и изучения на уровне математической теории.</w:t>
      </w:r>
    </w:p>
    <w:p w:rsidR="00A7368D" w:rsidRPr="00034238" w:rsidRDefault="00A7368D" w:rsidP="00A7368D">
      <w:pPr>
        <w:ind w:firstLine="426"/>
        <w:jc w:val="both"/>
      </w:pPr>
      <w:r w:rsidRPr="008253B5">
        <w:rPr>
          <w:color w:val="FFFFFF" w:themeColor="background1"/>
          <w:highlight w:val="darkRed"/>
        </w:rPr>
        <w:t>Р</w:t>
      </w:r>
      <w:r w:rsidRPr="00034238">
        <w:t xml:space="preserve">еализация. 1) Создание искусственного интеллекта </w:t>
      </w:r>
      <w:r>
        <w:t xml:space="preserve">не на металле, а на полевой форме материи </w:t>
      </w:r>
      <w:r w:rsidRPr="00034238">
        <w:t>(даже если «никто не знает, чт</w:t>
      </w:r>
      <w:r>
        <w:t>о это такое» – А.П.Ершов, В.А.</w:t>
      </w:r>
      <w:r w:rsidRPr="00034238">
        <w:t>Вальковский).</w:t>
      </w:r>
    </w:p>
    <w:p w:rsidR="00A7368D" w:rsidRPr="00034238" w:rsidRDefault="00A7368D" w:rsidP="00832FD6">
      <w:pPr>
        <w:pStyle w:val="af6"/>
        <w:spacing w:after="0"/>
        <w:ind w:left="0" w:firstLine="425"/>
        <w:jc w:val="both"/>
      </w:pPr>
      <w:r w:rsidRPr="00034238">
        <w:t>2) Космические летательные аппараты, предвидящие развитие ситуации (впереди по курсу движения, во времени) – хотя бы и притом, что в них заложена логически строгая пр</w:t>
      </w:r>
      <w:r w:rsidRPr="00034238">
        <w:t>о</w:t>
      </w:r>
      <w:r w:rsidRPr="00034238">
        <w:t>грамма, работающая по детерминированному алгоритму. Иными словами, то что не может изменить у себя в голове человек (переориентировать работу нейронов), он может реализ</w:t>
      </w:r>
      <w:r w:rsidRPr="00034238">
        <w:t>о</w:t>
      </w:r>
      <w:r w:rsidRPr="00034238">
        <w:t>вать на роботах</w:t>
      </w:r>
      <w:r>
        <w:t>, простирающихся в Космос</w:t>
      </w:r>
      <w:r w:rsidRPr="00034238">
        <w:t>.</w:t>
      </w:r>
    </w:p>
    <w:p w:rsidR="00A7368D" w:rsidRPr="00034238" w:rsidRDefault="00A7368D" w:rsidP="00A7368D">
      <w:pPr>
        <w:ind w:firstLine="425"/>
        <w:jc w:val="both"/>
      </w:pPr>
      <w:r w:rsidRPr="00034238">
        <w:t>3) Клонирование взаимодействующих популяций нейронов – нейронных сетей с зада</w:t>
      </w:r>
      <w:r w:rsidRPr="00034238">
        <w:t>н</w:t>
      </w:r>
      <w:r w:rsidRPr="00034238">
        <w:t>ными и эволюционирующими структурами и свойствами.</w:t>
      </w:r>
    </w:p>
    <w:p w:rsidR="00A7368D" w:rsidRDefault="00A7368D" w:rsidP="00A7368D">
      <w:pPr>
        <w:ind w:firstLine="426"/>
        <w:jc w:val="both"/>
      </w:pPr>
      <w:r w:rsidRPr="00F34539">
        <w:rPr>
          <w:color w:val="FFFFFF" w:themeColor="background1"/>
          <w:highlight w:val="darkRed"/>
        </w:rPr>
        <w:t>Р</w:t>
      </w:r>
      <w:r>
        <w:t>азвертка дифференциальной модели. Для пространства октав уравнение переноса есть</w:t>
      </w:r>
    </w:p>
    <w:p w:rsidR="00A7368D" w:rsidRDefault="00A7368D" w:rsidP="00A7368D">
      <w:pPr>
        <w:spacing w:line="120" w:lineRule="auto"/>
        <w:ind w:firstLine="425"/>
        <w:jc w:val="both"/>
      </w:pPr>
    </w:p>
    <w:p w:rsidR="00730899" w:rsidRPr="000E3CB9" w:rsidRDefault="006525AC" w:rsidP="00730899">
      <w:pPr>
        <w:tabs>
          <w:tab w:val="left" w:pos="4500"/>
          <w:tab w:val="left" w:pos="9214"/>
        </w:tabs>
        <w:ind w:firstLine="426"/>
        <w:jc w:val="both"/>
      </w:pPr>
      <m:oMath>
        <m:nary>
          <m:naryPr>
            <m:chr m:val="∏"/>
            <m:limLoc m:val="subSup"/>
            <m:ctrlPr>
              <w:rPr>
                <w:rFonts w:ascii="Cambria Math" w:hAnsi="Cambria Math"/>
                <w:lang w:val="en-US"/>
              </w:rPr>
            </m:ctrlPr>
          </m:naryPr>
          <m:sub>
            <m:r>
              <w:rPr>
                <w:rFonts w:ascii="Cambria Math" w:hAnsi="Cambria Math"/>
                <w:lang w:val="en-US"/>
              </w:rPr>
              <m:t>k</m:t>
            </m:r>
            <m:r>
              <m:rPr>
                <m:sty m:val="p"/>
              </m:rPr>
              <w:rPr>
                <w:rFonts w:ascii="Cambria Math" w:hAnsi="Cambria Math"/>
              </w:rPr>
              <m:t>=1</m:t>
            </m:r>
          </m:sub>
          <m:sup>
            <m:r>
              <w:rPr>
                <w:rFonts w:ascii="Cambria Math" w:hAnsi="Cambria Math"/>
                <w:lang w:val="en-US"/>
              </w:rPr>
              <m:t>M</m:t>
            </m:r>
          </m:sup>
          <m:e>
            <m:d>
              <m:dPr>
                <m:begChr m:val="["/>
                <m:endChr m:val="]"/>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t</m:t>
                    </m:r>
                  </m:den>
                </m:f>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7</m:t>
                    </m:r>
                  </m:sup>
                  <m:e>
                    <m:sSub>
                      <m:sSubPr>
                        <m:ctrlPr>
                          <w:rPr>
                            <w:rFonts w:ascii="Cambria Math" w:hAnsi="Cambria Math"/>
                            <w:i/>
                          </w:rPr>
                        </m:ctrlPr>
                      </m:sSubPr>
                      <m:e>
                        <m:r>
                          <w:rPr>
                            <w:rFonts w:ascii="Cambria Math" w:hAnsi="Cambria Math"/>
                          </w:rPr>
                          <m:t>j</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i</m:t>
                        </m:r>
                      </m:sub>
                    </m:sSub>
                  </m:e>
                </m:nary>
                <m:f>
                  <m:fPr>
                    <m:ctrlPr>
                      <w:rPr>
                        <w:rFonts w:ascii="Cambria Math" w:hAnsi="Cambria Math"/>
                      </w:rPr>
                    </m:ctrlPr>
                  </m:fPr>
                  <m:num>
                    <m:r>
                      <m:rPr>
                        <m:sty m:val="p"/>
                      </m:rPr>
                      <w:rPr>
                        <w:rFonts w:ascii="Cambria Math" w:hAnsi="Cambria Math"/>
                      </w:rPr>
                      <m:t>∂</m:t>
                    </m:r>
                  </m:num>
                  <m:den>
                    <m:r>
                      <m:rPr>
                        <m:sty m:val="p"/>
                      </m:rP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m:rPr>
                    <m:sty m:val="p"/>
                  </m:rP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k</m:t>
                    </m:r>
                  </m:sub>
                </m:sSub>
                <m:r>
                  <w:rPr>
                    <w:rFonts w:ascii="Cambria Math" w:hAnsi="Cambria Math"/>
                  </w:rPr>
                  <m:t>(</m:t>
                </m:r>
                <m:r>
                  <w:rPr>
                    <w:rFonts w:ascii="Cambria Math" w:hAnsi="Cambria Math"/>
                    <w:lang w:val="en-US"/>
                  </w:rPr>
                  <m:t>t</m:t>
                </m:r>
                <m:r>
                  <m:rPr>
                    <m:sty m:val="p"/>
                  </m:rPr>
                  <w:rPr>
                    <w:rFonts w:ascii="Cambria Math" w:hAnsi="Cambria Math"/>
                  </w:rPr>
                  <m:t>,</m:t>
                </m:r>
                <m:r>
                  <w:rPr>
                    <w:rFonts w:ascii="Cambria Math" w:hAnsi="Cambria Math"/>
                  </w:rPr>
                  <m:t xml:space="preserve"> </m:t>
                </m:r>
                <m:r>
                  <w:rPr>
                    <w:rFonts w:ascii="Cambria Math" w:hAnsi="Cambria Math"/>
                    <w:lang w:val="en-US"/>
                  </w:rPr>
                  <m:t>x</m:t>
                </m:r>
                <m:r>
                  <m:rPr>
                    <m:sty m:val="p"/>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x</m:t>
                    </m:r>
                  </m:sub>
                </m:sSub>
                <m:r>
                  <m:rPr>
                    <m:sty m:val="p"/>
                  </m:rPr>
                  <w:rPr>
                    <w:rFonts w:ascii="Cambria Math" w:hAnsi="Cambria Math"/>
                  </w:rPr>
                  <m:t>,</m:t>
                </m:r>
                <m:r>
                  <w:rPr>
                    <w:rFonts w:ascii="Cambria Math" w:hAnsi="Cambria Math"/>
                    <w:lang w:val="en-US"/>
                  </w:rPr>
                  <m:t>H</m:t>
                </m:r>
                <m:r>
                  <w:rPr>
                    <w:rFonts w:ascii="Cambria Math" w:hAnsi="Cambria Math"/>
                  </w:rPr>
                  <m:t>,</m:t>
                </m:r>
                <m:r>
                  <m:rPr>
                    <m:sty m:val="p"/>
                  </m:rPr>
                  <w:rPr>
                    <w:rFonts w:ascii="Cambria Math" w:hAnsi="Cambria Math"/>
                  </w:rPr>
                  <m:t xml:space="preserve"> </m:t>
                </m:r>
                <m:r>
                  <w:rPr>
                    <w:rFonts w:ascii="Cambria Math" w:hAnsi="Cambria Math"/>
                    <w:lang w:val="en-US"/>
                  </w:rPr>
                  <m:t>T</m:t>
                </m:r>
                <m:r>
                  <w:rPr>
                    <w:rFonts w:ascii="Cambria Math" w:hAnsi="Cambria Math"/>
                  </w:rPr>
                  <m:t>)</m:t>
                </m:r>
              </m:e>
            </m:d>
          </m:e>
        </m:nary>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k</m:t>
            </m:r>
          </m:sub>
        </m:sSub>
      </m:oMath>
      <w:r w:rsidR="00730899" w:rsidRPr="000E3CB9">
        <w:t xml:space="preserve"> = 0,                    </w:t>
      </w:r>
      <w:r w:rsidR="00730899">
        <w:t xml:space="preserve"> </w:t>
      </w:r>
      <w:r w:rsidR="00730899" w:rsidRPr="000E3CB9">
        <w:t xml:space="preserve"> </w:t>
      </w:r>
      <w:r w:rsidR="00730899">
        <w:t xml:space="preserve">      </w:t>
      </w:r>
      <w:r w:rsidR="00730899" w:rsidRPr="000E3CB9">
        <w:t xml:space="preserve">           </w:t>
      </w:r>
      <w:r w:rsidR="00730899" w:rsidRPr="00D92326">
        <w:t xml:space="preserve">  </w:t>
      </w:r>
      <w:r w:rsidR="00730899" w:rsidRPr="000E3CB9">
        <w:t xml:space="preserve"> </w:t>
      </w:r>
      <w:r w:rsidR="00730899" w:rsidRPr="00D93E3F">
        <w:t xml:space="preserve">       </w:t>
      </w:r>
      <w:r w:rsidR="00730899" w:rsidRPr="000E3CB9">
        <w:t xml:space="preserve">           (</w:t>
      </w:r>
      <w:r w:rsidR="00730899">
        <w:t>3</w:t>
      </w:r>
      <w:r w:rsidR="00730899" w:rsidRPr="000E3CB9">
        <w:t>)</w:t>
      </w:r>
    </w:p>
    <w:p w:rsidR="00A7368D" w:rsidRDefault="00A7368D" w:rsidP="00A7368D">
      <w:pPr>
        <w:spacing w:line="120" w:lineRule="auto"/>
        <w:ind w:firstLine="425"/>
        <w:jc w:val="both"/>
      </w:pPr>
    </w:p>
    <w:p w:rsidR="00730899" w:rsidRDefault="00DB4C7A" w:rsidP="009202EE">
      <w:pPr>
        <w:widowControl w:val="0"/>
        <w:jc w:val="both"/>
      </w:pPr>
      <w:r>
        <w:t>которое</w:t>
      </w:r>
      <w:r w:rsidR="0045137B">
        <w:t xml:space="preserve"> можно разбить на </w:t>
      </w:r>
      <w:r w:rsidR="00730899" w:rsidRPr="00730899">
        <w:rPr>
          <w:i/>
          <w:lang w:val="en-US"/>
        </w:rPr>
        <w:t>M</w:t>
      </w:r>
      <w:r w:rsidR="0045137B">
        <w:t xml:space="preserve"> уравнений, если каналы независимы. В</w:t>
      </w:r>
      <w:r w:rsidR="00A7368D">
        <w:t xml:space="preserve">ыберем </w:t>
      </w:r>
      <w:r w:rsidR="00E076A8">
        <w:t xml:space="preserve">один внешний канал с </w:t>
      </w:r>
      <w:r w:rsidR="00A7368D">
        <w:t>тр</w:t>
      </w:r>
      <w:r w:rsidR="00E076A8">
        <w:t>емя</w:t>
      </w:r>
      <w:r w:rsidR="00A7368D">
        <w:t xml:space="preserve"> взаимосвязанны</w:t>
      </w:r>
      <w:r w:rsidR="00E076A8">
        <w:t>ми</w:t>
      </w:r>
      <w:r w:rsidR="00A7368D">
        <w:t xml:space="preserve"> </w:t>
      </w:r>
      <w:r w:rsidR="00E076A8">
        <w:t>под</w:t>
      </w:r>
      <w:r w:rsidR="00A7368D">
        <w:t>канала</w:t>
      </w:r>
      <w:r w:rsidR="00E076A8">
        <w:t>ми</w:t>
      </w:r>
      <w:r w:rsidR="00A7368D" w:rsidRPr="001B4A28">
        <w:t xml:space="preserve"> </w:t>
      </w:r>
      <w:r w:rsidR="00A7368D">
        <w:t xml:space="preserve">с номерами 1, 4, 5, что означает, что сигнал проходит по носителю, расположенному вдоль оси Х, скорость его </w:t>
      </w:r>
      <w:r w:rsidR="00A7368D" w:rsidRPr="001B4A28">
        <w:rPr>
          <w:i/>
          <w:lang w:val="en-US"/>
        </w:rPr>
        <w:t>u</w:t>
      </w:r>
      <w:r w:rsidR="00A7368D" w:rsidRPr="001B4A28">
        <w:rPr>
          <w:i/>
          <w:vertAlign w:val="subscript"/>
          <w:lang w:val="en-US"/>
        </w:rPr>
        <w:t>x</w:t>
      </w:r>
      <w:r w:rsidR="00A7368D" w:rsidRPr="001B4A28">
        <w:t xml:space="preserve">, </w:t>
      </w:r>
      <w:r w:rsidR="00A7368D">
        <w:t xml:space="preserve">мощность </w:t>
      </w:r>
      <w:r w:rsidR="00CE7B4C">
        <w:t xml:space="preserve">источника </w:t>
      </w:r>
      <w:r w:rsidR="00A7368D" w:rsidRPr="001B4A28">
        <w:rPr>
          <w:i/>
          <w:lang w:val="en-US"/>
        </w:rPr>
        <w:t>F</w:t>
      </w:r>
      <w:r w:rsidR="00A7368D" w:rsidRPr="001B4A28">
        <w:rPr>
          <w:i/>
          <w:vertAlign w:val="subscript"/>
          <w:lang w:val="en-US"/>
        </w:rPr>
        <w:t>x</w:t>
      </w:r>
      <w:r w:rsidR="00A7368D" w:rsidRPr="001B4A28">
        <w:t>.</w:t>
      </w:r>
      <w:r w:rsidR="00A7368D">
        <w:t xml:space="preserve"> </w:t>
      </w:r>
      <w:r w:rsidR="00730899">
        <w:t>В итоге для чистого канала можно записать:</w:t>
      </w:r>
    </w:p>
    <w:p w:rsidR="00730899" w:rsidRDefault="00730899" w:rsidP="00730899">
      <w:pPr>
        <w:widowControl w:val="0"/>
        <w:spacing w:line="120" w:lineRule="auto"/>
        <w:jc w:val="both"/>
      </w:pPr>
    </w:p>
    <w:p w:rsidR="00730899" w:rsidRPr="00730899" w:rsidRDefault="006525AC" w:rsidP="007A35C6">
      <w:pPr>
        <w:widowControl w:val="0"/>
        <w:tabs>
          <w:tab w:val="left" w:pos="9356"/>
        </w:tabs>
        <w:ind w:firstLine="426"/>
        <w:jc w:val="both"/>
      </w:pPr>
      <m:oMath>
        <m:d>
          <m:dPr>
            <m:begChr m:val="["/>
            <m:endChr m:val="]"/>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t</m:t>
                </m:r>
              </m:den>
            </m:f>
            <m:r>
              <m:rPr>
                <m:sty m:val="p"/>
              </m:rPr>
              <w:rPr>
                <w:rFonts w:ascii="Cambria Math" w:hAnsi="Cambria Math"/>
              </w:rPr>
              <m:t>+</m:t>
            </m:r>
            <m:r>
              <w:rPr>
                <w:rFonts w:ascii="Cambria Math" w:hAnsi="Cambria Math"/>
                <w:lang w:val="en-US"/>
              </w:rPr>
              <m:t>iu</m:t>
            </m:r>
            <m:f>
              <m:fPr>
                <m:ctrlPr>
                  <w:rPr>
                    <w:rFonts w:ascii="Cambria Math" w:hAnsi="Cambria Math"/>
                  </w:rPr>
                </m:ctrlPr>
              </m:fPr>
              <m:num>
                <m:r>
                  <m:rPr>
                    <m:sty m:val="p"/>
                  </m:rPr>
                  <w:rPr>
                    <w:rFonts w:ascii="Cambria Math" w:hAnsi="Cambria Math"/>
                  </w:rPr>
                  <m:t>∂</m:t>
                </m:r>
              </m:num>
              <m:den>
                <m:r>
                  <m:rPr>
                    <m:sty m:val="p"/>
                  </m:rPr>
                  <w:rPr>
                    <w:rFonts w:ascii="Cambria Math" w:hAnsi="Cambria Math"/>
                  </w:rPr>
                  <m:t>∂</m:t>
                </m:r>
                <m:r>
                  <w:rPr>
                    <w:rFonts w:ascii="Cambria Math" w:hAnsi="Cambria Math"/>
                  </w:rPr>
                  <m:t>x</m:t>
                </m:r>
              </m:den>
            </m:f>
            <m:r>
              <m:rPr>
                <m:sty m:val="p"/>
              </m:rPr>
              <w:rPr>
                <w:rFonts w:ascii="Cambria Math" w:hAnsi="Cambria Math"/>
              </w:rPr>
              <m:t>+</m:t>
            </m:r>
            <m:r>
              <w:rPr>
                <w:rFonts w:ascii="Cambria Math" w:hAnsi="Cambria Math"/>
                <w:lang w:val="en-US"/>
              </w:rPr>
              <m:t>I</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p</m:t>
                </m:r>
              </m:sub>
            </m:sSub>
            <m:f>
              <m:fPr>
                <m:ctrlPr>
                  <w:rPr>
                    <w:rFonts w:ascii="Cambria Math" w:hAnsi="Cambria Math"/>
                  </w:rPr>
                </m:ctrlPr>
              </m:fPr>
              <m:num>
                <m:r>
                  <m:rPr>
                    <m:sty m:val="p"/>
                  </m:rPr>
                  <w:rPr>
                    <w:rFonts w:ascii="Cambria Math" w:hAnsi="Cambria Math"/>
                  </w:rPr>
                  <m:t>∂</m:t>
                </m:r>
              </m:num>
              <m:den>
                <m:r>
                  <m:rPr>
                    <m:sty m:val="p"/>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x</m:t>
                    </m:r>
                  </m:sub>
                </m:sSub>
              </m:den>
            </m:f>
            <m:r>
              <w:rPr>
                <w:rFonts w:ascii="Cambria Math" w:hAnsi="Cambria Math"/>
              </w:rPr>
              <m:t>+</m:t>
            </m:r>
            <m:r>
              <w:rPr>
                <w:rFonts w:ascii="Cambria Math" w:hAnsi="Cambria Math"/>
                <w:lang w:val="en-US"/>
              </w:rPr>
              <m:t>F</m:t>
            </m:r>
            <m:r>
              <w:rPr>
                <w:rFonts w:ascii="Cambria Math" w:hAnsi="Cambria Math"/>
              </w:rPr>
              <m:t>(</m:t>
            </m:r>
            <m:r>
              <w:rPr>
                <w:rFonts w:ascii="Cambria Math" w:hAnsi="Cambria Math"/>
                <w:lang w:val="en-US"/>
              </w:rPr>
              <m:t>t</m:t>
            </m:r>
            <m:r>
              <m:rPr>
                <m:sty m:val="p"/>
              </m:rPr>
              <w:rPr>
                <w:rFonts w:ascii="Cambria Math" w:hAnsi="Cambria Math"/>
              </w:rPr>
              <m:t>,</m:t>
            </m:r>
            <m:r>
              <w:rPr>
                <w:rFonts w:ascii="Cambria Math" w:hAnsi="Cambria Math"/>
              </w:rPr>
              <m:t xml:space="preserve"> </m:t>
            </m:r>
            <m:r>
              <w:rPr>
                <w:rFonts w:ascii="Cambria Math" w:hAnsi="Cambria Math"/>
                <w:lang w:val="en-US"/>
              </w:rPr>
              <m:t>x</m:t>
            </m:r>
            <m:r>
              <m:rPr>
                <m:sty m:val="p"/>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x</m:t>
                </m:r>
              </m:sub>
            </m:sSub>
            <m:r>
              <m:rPr>
                <m:sty m:val="p"/>
              </m:rPr>
              <w:rPr>
                <w:rFonts w:ascii="Cambria Math" w:hAnsi="Cambria Math"/>
              </w:rPr>
              <m:t>,</m:t>
            </m:r>
            <m:r>
              <w:rPr>
                <w:rFonts w:ascii="Cambria Math" w:hAnsi="Cambria Math"/>
                <w:lang w:val="en-US"/>
              </w:rPr>
              <m:t>H</m:t>
            </m:r>
            <m:r>
              <w:rPr>
                <w:rFonts w:ascii="Cambria Math" w:hAnsi="Cambria Math"/>
              </w:rPr>
              <m:t>,</m:t>
            </m:r>
            <m:r>
              <m:rPr>
                <m:sty m:val="p"/>
              </m:rPr>
              <w:rPr>
                <w:rFonts w:ascii="Cambria Math" w:hAnsi="Cambria Math"/>
              </w:rPr>
              <m:t xml:space="preserve"> </m:t>
            </m:r>
            <m:r>
              <w:rPr>
                <w:rFonts w:ascii="Cambria Math" w:hAnsi="Cambria Math"/>
                <w:lang w:val="en-US"/>
              </w:rPr>
              <m:t>T</m:t>
            </m:r>
            <m:r>
              <w:rPr>
                <w:rFonts w:ascii="Cambria Math" w:hAnsi="Cambria Math"/>
              </w:rPr>
              <m:t>)</m:t>
            </m:r>
          </m:e>
        </m:d>
      </m:oMath>
      <w:r w:rsidR="00730899" w:rsidRPr="00730899">
        <w:t xml:space="preserve"> </w:t>
      </w:r>
      <w:r w:rsidR="00730899">
        <w:rPr>
          <w:lang w:val="en-US"/>
        </w:rPr>
        <w:t>φ</w:t>
      </w:r>
      <w:r w:rsidR="00730899" w:rsidRPr="00730899">
        <w:t xml:space="preserve"> = 0</w:t>
      </w:r>
      <w:r w:rsidR="00A93346">
        <w:t>,</w:t>
      </w:r>
      <w:r w:rsidR="007A35C6">
        <w:t xml:space="preserve">                                                                    (4)</w:t>
      </w:r>
    </w:p>
    <w:p w:rsidR="00730899" w:rsidRPr="00730899" w:rsidRDefault="00730899" w:rsidP="00730899">
      <w:pPr>
        <w:widowControl w:val="0"/>
        <w:spacing w:line="120" w:lineRule="auto"/>
        <w:jc w:val="both"/>
      </w:pPr>
    </w:p>
    <w:p w:rsidR="00A93346" w:rsidRDefault="00A93346" w:rsidP="00A93346">
      <w:pPr>
        <w:widowControl w:val="0"/>
        <w:jc w:val="both"/>
      </w:pPr>
      <w:r>
        <w:t xml:space="preserve">где третье слагаемое в квадратных скобках обычно опускается, а единица </w:t>
      </w:r>
      <w:r w:rsidRPr="00A93346">
        <w:rPr>
          <w:i/>
          <w:lang w:val="en-US"/>
        </w:rPr>
        <w:t>i</w:t>
      </w:r>
      <w:r w:rsidRPr="00A93346">
        <w:t xml:space="preserve"> </w:t>
      </w:r>
      <w:r>
        <w:t xml:space="preserve">символизирует направление оси Х. Так принято, если пространство евклидово, – примечательно и то, что </w:t>
      </w:r>
      <w:r w:rsidR="00E70186">
        <w:t>на</w:t>
      </w:r>
      <w:r>
        <w:t xml:space="preserve"> практике, </w:t>
      </w:r>
      <w:r w:rsidR="00E70186">
        <w:t xml:space="preserve">ничтоже сумняшеся, </w:t>
      </w:r>
      <w:r>
        <w:t xml:space="preserve">субъект познания отождествляет координаты </w:t>
      </w:r>
      <w:r w:rsidRPr="00A93346">
        <w:rPr>
          <w:i/>
          <w:lang w:val="en-US"/>
        </w:rPr>
        <w:t>x</w:t>
      </w:r>
      <w:r w:rsidRPr="00A93346">
        <w:rPr>
          <w:i/>
          <w:vertAlign w:val="subscript"/>
          <w:lang w:val="en-US"/>
        </w:rPr>
        <w:t>i</w:t>
      </w:r>
      <w:r w:rsidRPr="00A93346">
        <w:t xml:space="preserve"> </w:t>
      </w:r>
      <w:r>
        <w:t xml:space="preserve">и </w:t>
      </w:r>
      <w:r w:rsidRPr="00A93346">
        <w:rPr>
          <w:i/>
          <w:lang w:val="en-US"/>
        </w:rPr>
        <w:t>p</w:t>
      </w:r>
      <w:r w:rsidRPr="00A93346">
        <w:rPr>
          <w:i/>
          <w:vertAlign w:val="subscript"/>
          <w:lang w:val="en-US"/>
        </w:rPr>
        <w:t>x</w:t>
      </w:r>
      <w:r w:rsidRPr="00A93346">
        <w:rPr>
          <w:i/>
          <w:sz w:val="16"/>
          <w:szCs w:val="16"/>
          <w:vertAlign w:val="subscript"/>
          <w:lang w:val="en-US"/>
        </w:rPr>
        <w:t>i</w:t>
      </w:r>
      <w:r w:rsidR="00E47F3B">
        <w:t>, а о пр</w:t>
      </w:r>
      <w:r w:rsidR="00E47F3B">
        <w:t>о</w:t>
      </w:r>
      <w:r w:rsidR="00E47F3B">
        <w:t>времени и не подозревает. В итоге получается стандартное уравнение переноса акциденции:</w:t>
      </w:r>
    </w:p>
    <w:p w:rsidR="00E47F3B" w:rsidRDefault="00E47F3B" w:rsidP="00E47F3B">
      <w:pPr>
        <w:widowControl w:val="0"/>
        <w:spacing w:line="120" w:lineRule="auto"/>
        <w:jc w:val="both"/>
      </w:pPr>
    </w:p>
    <w:p w:rsidR="00E47F3B" w:rsidRPr="00730899" w:rsidRDefault="006525AC" w:rsidP="00671F99">
      <w:pPr>
        <w:widowControl w:val="0"/>
        <w:tabs>
          <w:tab w:val="left" w:pos="9356"/>
        </w:tabs>
        <w:ind w:firstLine="426"/>
        <w:jc w:val="both"/>
      </w:pPr>
      <m:oMath>
        <m:d>
          <m:dPr>
            <m:begChr m:val="["/>
            <m:endChr m:val="]"/>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t</m:t>
                </m:r>
              </m:den>
            </m:f>
            <m:r>
              <m:rPr>
                <m:sty m:val="p"/>
              </m:rPr>
              <w:rPr>
                <w:rFonts w:ascii="Cambria Math" w:hAnsi="Cambria Math"/>
              </w:rPr>
              <m:t>+</m:t>
            </m:r>
            <m:r>
              <w:rPr>
                <w:rFonts w:ascii="Cambria Math" w:hAnsi="Cambria Math"/>
                <w:lang w:val="en-US"/>
              </w:rPr>
              <m:t>u</m:t>
            </m:r>
            <m:f>
              <m:fPr>
                <m:ctrlPr>
                  <w:rPr>
                    <w:rFonts w:ascii="Cambria Math" w:hAnsi="Cambria Math"/>
                  </w:rPr>
                </m:ctrlPr>
              </m:fPr>
              <m:num>
                <m:r>
                  <m:rPr>
                    <m:sty m:val="p"/>
                  </m:rPr>
                  <w:rPr>
                    <w:rFonts w:ascii="Cambria Math" w:hAnsi="Cambria Math"/>
                  </w:rPr>
                  <m:t>∂</m:t>
                </m:r>
              </m:num>
              <m:den>
                <m:r>
                  <m:rPr>
                    <m:sty m:val="p"/>
                  </m:rPr>
                  <w:rPr>
                    <w:rFonts w:ascii="Cambria Math" w:hAnsi="Cambria Math"/>
                  </w:rPr>
                  <m:t>∂</m:t>
                </m:r>
                <m:r>
                  <w:rPr>
                    <w:rFonts w:ascii="Cambria Math" w:hAnsi="Cambria Math"/>
                  </w:rPr>
                  <m:t>x</m:t>
                </m:r>
              </m:den>
            </m:f>
            <m:r>
              <m:rPr>
                <m:sty m:val="p"/>
              </m:rPr>
              <w:rPr>
                <w:rFonts w:ascii="Cambria Math" w:hAnsi="Cambria Math"/>
              </w:rPr>
              <m:t>+</m:t>
            </m:r>
            <m:r>
              <w:rPr>
                <w:rFonts w:ascii="Cambria Math" w:hAnsi="Cambria Math"/>
                <w:lang w:val="en-US"/>
              </w:rPr>
              <m:t>F</m:t>
            </m:r>
            <m:r>
              <w:rPr>
                <w:rFonts w:ascii="Cambria Math" w:hAnsi="Cambria Math"/>
              </w:rPr>
              <m:t>(</m:t>
            </m:r>
            <m:r>
              <w:rPr>
                <w:rFonts w:ascii="Cambria Math" w:hAnsi="Cambria Math"/>
                <w:lang w:val="en-US"/>
              </w:rPr>
              <m:t>t</m:t>
            </m:r>
            <m:r>
              <m:rPr>
                <m:sty m:val="p"/>
              </m:rPr>
              <w:rPr>
                <w:rFonts w:ascii="Cambria Math" w:hAnsi="Cambria Math"/>
              </w:rPr>
              <m:t>,</m:t>
            </m:r>
            <m:r>
              <w:rPr>
                <w:rFonts w:ascii="Cambria Math" w:hAnsi="Cambria Math"/>
              </w:rPr>
              <m:t xml:space="preserve"> </m:t>
            </m:r>
            <m:r>
              <w:rPr>
                <w:rFonts w:ascii="Cambria Math" w:hAnsi="Cambria Math"/>
                <w:lang w:val="en-US"/>
              </w:rPr>
              <m:t>x</m:t>
            </m:r>
            <m:r>
              <m:rPr>
                <m:sty m:val="p"/>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x</m:t>
                </m:r>
              </m:sub>
            </m:sSub>
            <m:r>
              <m:rPr>
                <m:sty m:val="p"/>
              </m:rPr>
              <w:rPr>
                <w:rFonts w:ascii="Cambria Math" w:hAnsi="Cambria Math"/>
              </w:rPr>
              <m:t>,</m:t>
            </m:r>
            <m:r>
              <w:rPr>
                <w:rFonts w:ascii="Cambria Math" w:hAnsi="Cambria Math"/>
                <w:lang w:val="en-US"/>
              </w:rPr>
              <m:t>H</m:t>
            </m:r>
            <m:r>
              <w:rPr>
                <w:rFonts w:ascii="Cambria Math" w:hAnsi="Cambria Math"/>
              </w:rPr>
              <m:t>)</m:t>
            </m:r>
          </m:e>
        </m:d>
      </m:oMath>
      <w:r w:rsidR="00E47F3B" w:rsidRPr="00730899">
        <w:t xml:space="preserve"> </w:t>
      </w:r>
      <w:r w:rsidR="00E47F3B">
        <w:rPr>
          <w:lang w:val="en-US"/>
        </w:rPr>
        <w:t>φ</w:t>
      </w:r>
      <w:r w:rsidR="00E47F3B" w:rsidRPr="00730899">
        <w:t xml:space="preserve"> = 0</w:t>
      </w:r>
      <w:r w:rsidR="00671F99">
        <w:t>.</w:t>
      </w:r>
      <w:r w:rsidR="00E47F3B">
        <w:t xml:space="preserve">                                                                                          (5)</w:t>
      </w:r>
    </w:p>
    <w:p w:rsidR="00E47F3B" w:rsidRPr="00A93346" w:rsidRDefault="00E47F3B" w:rsidP="00E47F3B">
      <w:pPr>
        <w:widowControl w:val="0"/>
        <w:spacing w:line="120" w:lineRule="auto"/>
        <w:jc w:val="both"/>
      </w:pPr>
    </w:p>
    <w:p w:rsidR="00A7368D" w:rsidRDefault="00E47F3B" w:rsidP="00730899">
      <w:pPr>
        <w:widowControl w:val="0"/>
        <w:ind w:firstLine="426"/>
        <w:jc w:val="both"/>
      </w:pPr>
      <w:r>
        <w:t>Однако</w:t>
      </w:r>
      <w:r w:rsidR="00671F99">
        <w:t>,</w:t>
      </w:r>
      <w:r w:rsidR="00E076A8">
        <w:t xml:space="preserve"> если имеется линия и</w:t>
      </w:r>
      <w:r w:rsidR="002A54B4">
        <w:t>з</w:t>
      </w:r>
      <w:r w:rsidR="00E076A8">
        <w:t xml:space="preserve"> проводника, то это еще не значит, что перед </w:t>
      </w:r>
      <w:r w:rsidR="003E2BC7">
        <w:t>нами канал информации. Нужно</w:t>
      </w:r>
      <w:r w:rsidR="00E076A8">
        <w:t xml:space="preserve"> наполнить проводник конкретными исполнителями переноса информ</w:t>
      </w:r>
      <w:r w:rsidR="00E076A8">
        <w:t>а</w:t>
      </w:r>
      <w:r w:rsidR="00E076A8">
        <w:t>ции. Пусть теперь</w:t>
      </w:r>
      <w:r w:rsidR="00A7368D">
        <w:t xml:space="preserve"> </w:t>
      </w:r>
      <w:r w:rsidR="00E076A8">
        <w:t>свободные электроны в проводнике есть, но их необходимо заставить дв</w:t>
      </w:r>
      <w:r w:rsidR="00E076A8">
        <w:t>и</w:t>
      </w:r>
      <w:r w:rsidR="00E076A8">
        <w:t>гаться, чтоб на их плечах к нам поступали приятные известия. Но как принудить свободол</w:t>
      </w:r>
      <w:r w:rsidR="00E076A8">
        <w:t>ю</w:t>
      </w:r>
      <w:r w:rsidR="00E076A8">
        <w:t xml:space="preserve">бивые частицы двигаться навстречу нашему счастью? </w:t>
      </w:r>
      <w:r w:rsidR="002A54B4">
        <w:t xml:space="preserve">Правильно, нужно подать напряжение. Но это еще не источник информации. На другом конце испорченного телефона сидит диктор и дует в трубку – он производит модуляцию сигнала, то есть заставляет меняться </w:t>
      </w:r>
      <w:r w:rsidR="008C028F">
        <w:t>(</w:t>
      </w:r>
      <w:r w:rsidR="002A54B4">
        <w:t>из-за да</w:t>
      </w:r>
      <w:r w:rsidR="002A54B4">
        <w:t>в</w:t>
      </w:r>
      <w:r w:rsidR="002A54B4">
        <w:t xml:space="preserve">ления </w:t>
      </w:r>
      <w:r w:rsidR="008C028F">
        <w:t xml:space="preserve">на </w:t>
      </w:r>
      <w:r w:rsidR="002A54B4">
        <w:t>мембран</w:t>
      </w:r>
      <w:r w:rsidR="008C028F">
        <w:t>у</w:t>
      </w:r>
      <w:r w:rsidR="002A54B4">
        <w:t xml:space="preserve"> </w:t>
      </w:r>
      <w:r w:rsidR="008C028F">
        <w:t xml:space="preserve">выдыхаемого воздуха) </w:t>
      </w:r>
      <w:r w:rsidR="002A54B4">
        <w:t>сопротивление угольного порошка, и получается меняющееся напряжение. Электроны то быстро бегут, то притормаживают – получается п</w:t>
      </w:r>
      <w:r w:rsidR="002A54B4">
        <w:t>е</w:t>
      </w:r>
      <w:r w:rsidR="002A54B4">
        <w:t>ременный сигнал, который расшифровывает система распознавания слуховых образов, что расположена в мозгу у подслушивающего джентльмена</w:t>
      </w:r>
      <w:r w:rsidR="001C0B55">
        <w:t xml:space="preserve"> из ЦРУ</w:t>
      </w:r>
      <w:r w:rsidR="002A54B4">
        <w:t>. А где же информация? Ве</w:t>
      </w:r>
      <w:r w:rsidR="002A54B4">
        <w:t>з</w:t>
      </w:r>
      <w:r w:rsidR="002A54B4">
        <w:t>де одни ее носители. Источник – в мозгу диктора, приемник – в мозгу слушателя. Но мы уя</w:t>
      </w:r>
      <w:r w:rsidR="002A54B4">
        <w:t>с</w:t>
      </w:r>
      <w:r w:rsidR="002A54B4">
        <w:t>нили главное: каждый внешний канал имеет подканалы, обеспечивающие практическую ре</w:t>
      </w:r>
      <w:r w:rsidR="002A54B4">
        <w:t>а</w:t>
      </w:r>
      <w:r w:rsidR="002A54B4">
        <w:t xml:space="preserve">лизацию простой теоретической схемы. </w:t>
      </w:r>
      <w:r w:rsidR="00DB4C7A">
        <w:t>И</w:t>
      </w:r>
      <w:r w:rsidR="00D94F12">
        <w:t>меть те или иные подканалы – это, если так выр</w:t>
      </w:r>
      <w:r w:rsidR="00D94F12">
        <w:t>а</w:t>
      </w:r>
      <w:r w:rsidR="00D94F12">
        <w:lastRenderedPageBreak/>
        <w:t>зиться, преформа конкретной информации, то есть информация, которая наработана специ</w:t>
      </w:r>
      <w:r w:rsidR="00D94F12">
        <w:t>а</w:t>
      </w:r>
      <w:r w:rsidR="00D94F12">
        <w:t>листами задолго до того, как беспечные пользователи начали засорять линии связи</w:t>
      </w:r>
      <w:r w:rsidR="00DB4C7A">
        <w:t xml:space="preserve"> своим выдыхаемым воздухом</w:t>
      </w:r>
      <w:r w:rsidR="00D94F12">
        <w:t xml:space="preserve">. </w:t>
      </w:r>
      <w:r w:rsidR="002A54B4">
        <w:t xml:space="preserve">На практике важным </w:t>
      </w:r>
      <w:r w:rsidR="00D94F12">
        <w:t xml:space="preserve">для потока информации </w:t>
      </w:r>
      <w:r w:rsidR="002A54B4">
        <w:t>является всё: и нал</w:t>
      </w:r>
      <w:r w:rsidR="002A54B4">
        <w:t>и</w:t>
      </w:r>
      <w:r w:rsidR="002A54B4">
        <w:t xml:space="preserve">чие магистрали, и свободные агенты на ней, и побудитель – толкач с сильным характером. </w:t>
      </w:r>
      <w:r w:rsidR="008F30A7">
        <w:t xml:space="preserve">А причем здесь время? Параметр </w:t>
      </w:r>
      <w:r w:rsidR="008F30A7" w:rsidRPr="008F30A7">
        <w:rPr>
          <w:i/>
          <w:lang w:val="en-US"/>
        </w:rPr>
        <w:t>t</w:t>
      </w:r>
      <w:r w:rsidR="008F30A7" w:rsidRPr="008F30A7">
        <w:t xml:space="preserve"> </w:t>
      </w:r>
      <w:r w:rsidR="008F30A7">
        <w:t>имеет особую миссию: он отмеряет измене</w:t>
      </w:r>
      <w:r w:rsidR="003E2BC7">
        <w:t xml:space="preserve">ния </w:t>
      </w:r>
      <w:r w:rsidR="008F30A7">
        <w:t xml:space="preserve">скорости электронов, или амплитуды тока. В ушах, как и в гортани, тоже есть свои параметры типа </w:t>
      </w:r>
      <w:r w:rsidR="008F30A7" w:rsidRPr="008F30A7">
        <w:rPr>
          <w:i/>
          <w:lang w:val="en-US"/>
        </w:rPr>
        <w:t>t</w:t>
      </w:r>
      <w:r w:rsidR="0045009C">
        <w:t>, с помощью которых описываются изменяющиеся процессы внутри организма,</w:t>
      </w:r>
      <w:r w:rsidR="008F30A7" w:rsidRPr="008F30A7">
        <w:t xml:space="preserve"> </w:t>
      </w:r>
      <w:r w:rsidR="008F30A7">
        <w:t>–</w:t>
      </w:r>
      <w:r w:rsidR="008F30A7" w:rsidRPr="008F30A7">
        <w:t xml:space="preserve"> </w:t>
      </w:r>
      <w:r w:rsidR="008F30A7">
        <w:t>они назыв</w:t>
      </w:r>
      <w:r w:rsidR="008F30A7">
        <w:t>а</w:t>
      </w:r>
      <w:r w:rsidR="008F30A7">
        <w:t xml:space="preserve">ются биоритмами, и на </w:t>
      </w:r>
      <w:r w:rsidR="0045009C">
        <w:t>биоритма</w:t>
      </w:r>
      <w:r w:rsidR="008F30A7">
        <w:t xml:space="preserve">х построены внутренние часы субъектов передачи и приема информации. </w:t>
      </w:r>
      <w:r w:rsidR="00DE4027">
        <w:t>Если б в каждом из нас не было личных часов, то мы бы ничего не слышали, ничего не говорили, ничего не делали – нас бы просто не было. Вот такие в нас ритмы</w:t>
      </w:r>
      <w:r w:rsidR="008C028F">
        <w:t xml:space="preserve"> жи</w:t>
      </w:r>
      <w:r w:rsidR="008C028F">
        <w:t>з</w:t>
      </w:r>
      <w:r w:rsidR="008C028F">
        <w:t>ненно необходимые</w:t>
      </w:r>
      <w:r w:rsidR="00DB4C7A">
        <w:t>, донельзя полезные</w:t>
      </w:r>
      <w:r w:rsidR="00DE4027">
        <w:t>.</w:t>
      </w:r>
    </w:p>
    <w:p w:rsidR="005C07F7" w:rsidRDefault="00CE7B4C" w:rsidP="00730899">
      <w:pPr>
        <w:widowControl w:val="0"/>
        <w:ind w:firstLine="426"/>
        <w:jc w:val="both"/>
      </w:pPr>
      <w:r>
        <w:t xml:space="preserve">Когда мы определяли вид потенциала </w:t>
      </w:r>
      <m:oMath>
        <m:r>
          <m:rPr>
            <m:scr m:val="fraktur"/>
            <m:sty m:val="p"/>
          </m:rPr>
          <w:rPr>
            <w:rFonts w:ascii="Cambria Math" w:eastAsiaTheme="minorEastAsia" w:hAnsi="Cambria Math"/>
          </w:rPr>
          <m:t>A</m:t>
        </m:r>
      </m:oMath>
      <w:r>
        <w:rPr>
          <w:rFonts w:eastAsiaTheme="minorEastAsia"/>
        </w:rPr>
        <w:t xml:space="preserve"> = </w:t>
      </w:r>
      <w:r w:rsidRPr="00162C89">
        <w:rPr>
          <w:rFonts w:eastAsiaTheme="minorEastAsia"/>
          <w:i/>
          <w:lang w:val="en-US"/>
        </w:rPr>
        <w:t>u</w:t>
      </w:r>
      <w:r w:rsidRPr="00162C89">
        <w:rPr>
          <w:rFonts w:eastAsiaTheme="minorEastAsia"/>
          <w:vertAlign w:val="subscript"/>
        </w:rPr>
        <w:t>0</w:t>
      </w:r>
      <w:r w:rsidRPr="00B07A70">
        <w:rPr>
          <w:rFonts w:eastAsiaTheme="minorEastAsia"/>
          <w:sz w:val="8"/>
          <w:szCs w:val="8"/>
          <w:vertAlign w:val="subscript"/>
        </w:rPr>
        <w:t xml:space="preserve"> </w:t>
      </w:r>
      <m:oMath>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sin</m:t>
                </m:r>
              </m:fName>
              <m:e>
                <m:r>
                  <w:rPr>
                    <w:rFonts w:ascii="Cambria Math" w:eastAsiaTheme="minorEastAsia" w:hAnsi="Cambria Math"/>
                  </w:rPr>
                  <m:t>(kr-</m:t>
                </m:r>
                <m:r>
                  <m:rPr>
                    <m:sty m:val="p"/>
                  </m:rPr>
                  <w:rPr>
                    <w:rFonts w:ascii="Cambria Math" w:eastAsiaTheme="minorEastAsia" w:hAnsi="Cambria Math"/>
                    <w:lang w:val="en-US"/>
                  </w:rPr>
                  <m:t>ω</m:t>
                </m:r>
                <m:r>
                  <w:rPr>
                    <w:rFonts w:ascii="Cambria Math" w:eastAsiaTheme="minorEastAsia" w:hAnsi="Cambria Math"/>
                    <w:lang w:val="en-US"/>
                  </w:rPr>
                  <m:t>t</m:t>
                </m:r>
                <m:r>
                  <w:rPr>
                    <w:rFonts w:ascii="Cambria Math" w:eastAsiaTheme="minorEastAsia" w:hAnsi="Cambria Math"/>
                  </w:rPr>
                  <m:t>)</m:t>
                </m:r>
              </m:e>
            </m:func>
          </m:num>
          <m:den>
            <m:r>
              <w:rPr>
                <w:rFonts w:ascii="Cambria Math" w:eastAsiaTheme="minorEastAsia" w:hAnsi="Cambria Math"/>
              </w:rPr>
              <m:t>r</m:t>
            </m:r>
          </m:den>
        </m:f>
      </m:oMath>
      <w:r>
        <w:rPr>
          <w:rFonts w:eastAsiaTheme="minorEastAsia"/>
        </w:rPr>
        <w:t xml:space="preserve">, то написали </w:t>
      </w:r>
      <w:r w:rsidRPr="00CE7B4C">
        <w:rPr>
          <w:rFonts w:eastAsiaTheme="minorEastAsia"/>
          <w:i/>
        </w:rPr>
        <w:t>постоянную</w:t>
      </w:r>
      <w:r>
        <w:rPr>
          <w:rFonts w:eastAsiaTheme="minorEastAsia"/>
        </w:rPr>
        <w:t xml:space="preserve"> </w:t>
      </w:r>
      <w:r w:rsidRPr="00CE7B4C">
        <w:rPr>
          <w:rFonts w:eastAsiaTheme="minorEastAsia"/>
          <w:i/>
          <w:lang w:val="en-US"/>
        </w:rPr>
        <w:t>u</w:t>
      </w:r>
      <w:r w:rsidRPr="00CE7B4C">
        <w:rPr>
          <w:rFonts w:eastAsiaTheme="minorEastAsia"/>
          <w:vertAlign w:val="subscript"/>
        </w:rPr>
        <w:t>0</w:t>
      </w:r>
      <w:r>
        <w:rPr>
          <w:rFonts w:eastAsiaTheme="minorEastAsia"/>
        </w:rPr>
        <w:t xml:space="preserve">. Но нужно помнить, что при поиске вида </w:t>
      </w:r>
      <m:oMath>
        <m:r>
          <m:rPr>
            <m:scr m:val="fraktur"/>
            <m:sty m:val="p"/>
          </m:rPr>
          <w:rPr>
            <w:rFonts w:ascii="Cambria Math" w:eastAsiaTheme="minorEastAsia" w:hAnsi="Cambria Math"/>
          </w:rPr>
          <m:t>A</m:t>
        </m:r>
      </m:oMath>
      <w:r>
        <w:rPr>
          <w:rFonts w:eastAsiaTheme="minorEastAsia"/>
        </w:rPr>
        <w:t xml:space="preserve"> использовалась аналогия с радиальной волновой функцией </w:t>
      </w:r>
      <w:r w:rsidRPr="00CE7B4C">
        <w:rPr>
          <w:rFonts w:eastAsiaTheme="minorEastAsia"/>
          <w:i/>
          <w:lang w:val="en-US"/>
        </w:rPr>
        <w:t>R</w:t>
      </w:r>
      <w:r w:rsidRPr="00CE7B4C">
        <w:rPr>
          <w:rFonts w:eastAsiaTheme="minorEastAsia"/>
          <w:i/>
          <w:vertAlign w:val="subscript"/>
          <w:lang w:val="en-US"/>
        </w:rPr>
        <w:t>nl</w:t>
      </w:r>
      <w:r w:rsidRPr="00CE7B4C">
        <w:rPr>
          <w:rFonts w:eastAsiaTheme="minorEastAsia"/>
        </w:rPr>
        <w:t xml:space="preserve"> </w:t>
      </w:r>
      <w:r>
        <w:rPr>
          <w:rFonts w:eastAsiaTheme="minorEastAsia"/>
        </w:rPr>
        <w:t xml:space="preserve">свободной частицы. Внутри частицы </w:t>
      </w:r>
      <w:r w:rsidRPr="00CE7B4C">
        <w:rPr>
          <w:rFonts w:eastAsiaTheme="minorEastAsia"/>
          <w:i/>
          <w:lang w:val="en-US"/>
        </w:rPr>
        <w:t>R</w:t>
      </w:r>
      <w:r w:rsidRPr="00CE7B4C">
        <w:rPr>
          <w:rFonts w:eastAsiaTheme="minorEastAsia"/>
          <w:i/>
          <w:vertAlign w:val="subscript"/>
          <w:lang w:val="en-US"/>
        </w:rPr>
        <w:t>nl</w:t>
      </w:r>
      <w:r w:rsidRPr="00CE7B4C">
        <w:rPr>
          <w:rFonts w:eastAsiaTheme="minorEastAsia"/>
          <w:i/>
        </w:rPr>
        <w:t xml:space="preserve"> </w:t>
      </w:r>
      <w:r>
        <w:rPr>
          <w:rFonts w:eastAsiaTheme="minorEastAsia"/>
        </w:rPr>
        <w:t>≈</w:t>
      </w:r>
      <w:r w:rsidRPr="00CE7B4C">
        <w:rPr>
          <w:rFonts w:eastAsiaTheme="minorEastAsia"/>
        </w:rPr>
        <w:t xml:space="preserve"> 0, </w:t>
      </w:r>
      <w:r>
        <w:rPr>
          <w:rFonts w:eastAsiaTheme="minorEastAsia"/>
        </w:rPr>
        <w:t xml:space="preserve">и напрашивается сравнение с внутренностью звезды – она «пуста» в том смысле, что «обычная» масса в ней становится необычной и даже отрицательной. С другой стороны, информационный потенциал </w:t>
      </w:r>
      <m:oMath>
        <m:r>
          <m:rPr>
            <m:scr m:val="fraktur"/>
            <m:sty m:val="p"/>
          </m:rPr>
          <w:rPr>
            <w:rFonts w:ascii="Cambria Math" w:eastAsiaTheme="minorEastAsia" w:hAnsi="Cambria Math"/>
          </w:rPr>
          <m:t>A</m:t>
        </m:r>
      </m:oMath>
      <w:r>
        <w:rPr>
          <w:rFonts w:eastAsiaTheme="minorEastAsia"/>
        </w:rPr>
        <w:t xml:space="preserve"> мы ра</w:t>
      </w:r>
      <w:r>
        <w:rPr>
          <w:rFonts w:eastAsiaTheme="minorEastAsia"/>
        </w:rPr>
        <w:t>с</w:t>
      </w:r>
      <w:r>
        <w:rPr>
          <w:rFonts w:eastAsiaTheme="minorEastAsia"/>
        </w:rPr>
        <w:t xml:space="preserve">сматривали как внешнее проявление организующего начала биологической системы, а о внутренностях ее мы не позаботились, написав константу </w:t>
      </w:r>
      <w:r w:rsidRPr="00CE7B4C">
        <w:rPr>
          <w:rFonts w:eastAsiaTheme="minorEastAsia"/>
          <w:i/>
          <w:lang w:val="en-US"/>
        </w:rPr>
        <w:t>u</w:t>
      </w:r>
      <w:r w:rsidRPr="00CE7B4C">
        <w:rPr>
          <w:rFonts w:eastAsiaTheme="minorEastAsia"/>
          <w:vertAlign w:val="subscript"/>
        </w:rPr>
        <w:t>0</w:t>
      </w:r>
      <w:r>
        <w:rPr>
          <w:rFonts w:eastAsiaTheme="minorEastAsia"/>
        </w:rPr>
        <w:t>. Однако, как внутренности зве</w:t>
      </w:r>
      <w:r>
        <w:rPr>
          <w:rFonts w:eastAsiaTheme="minorEastAsia"/>
        </w:rPr>
        <w:t>з</w:t>
      </w:r>
      <w:r>
        <w:rPr>
          <w:rFonts w:eastAsiaTheme="minorEastAsia"/>
        </w:rPr>
        <w:t xml:space="preserve">ды удалось нащупать благодаря решениям системы уравнений ГКФ для звездного шара, так и, предположительно, внутренности источника информационного поля </w:t>
      </w:r>
      <w:r w:rsidR="00D16DE0">
        <w:rPr>
          <w:rFonts w:eastAsiaTheme="minorEastAsia"/>
        </w:rPr>
        <w:t xml:space="preserve">нужно определять совместно с дуальной системой уравнений субквантовой теории – без уравнений движения, ибо, во-первых, скорость распространения информации несравненно выше скорости </w:t>
      </w:r>
      <w:r w:rsidR="00D85840">
        <w:rPr>
          <w:rFonts w:eastAsiaTheme="minorEastAsia"/>
        </w:rPr>
        <w:t>исто</w:t>
      </w:r>
      <w:r w:rsidR="00D85840">
        <w:rPr>
          <w:rFonts w:eastAsiaTheme="minorEastAsia"/>
        </w:rPr>
        <w:t>ч</w:t>
      </w:r>
      <w:r w:rsidR="00D85840">
        <w:rPr>
          <w:rFonts w:eastAsiaTheme="minorEastAsia"/>
        </w:rPr>
        <w:t xml:space="preserve">ника </w:t>
      </w:r>
      <w:r w:rsidR="00D16DE0">
        <w:rPr>
          <w:rFonts w:eastAsiaTheme="minorEastAsia"/>
        </w:rPr>
        <w:t xml:space="preserve">информации, во-вторых, перемещения агента </w:t>
      </w:r>
      <w:r w:rsidR="00D16DE0">
        <w:rPr>
          <w:rFonts w:eastAsiaTheme="minorEastAsia"/>
          <w:lang w:val="en-US"/>
        </w:rPr>
        <w:t>F</w:t>
      </w:r>
      <w:r w:rsidR="00D16DE0" w:rsidRPr="00D16DE0">
        <w:rPr>
          <w:rFonts w:eastAsiaTheme="minorEastAsia"/>
        </w:rPr>
        <w:t xml:space="preserve"> </w:t>
      </w:r>
      <w:r w:rsidR="00D16DE0">
        <w:rPr>
          <w:rFonts w:eastAsiaTheme="minorEastAsia"/>
        </w:rPr>
        <w:t>происходят в другом, физическом пр</w:t>
      </w:r>
      <w:r w:rsidR="00D16DE0">
        <w:rPr>
          <w:rFonts w:eastAsiaTheme="minorEastAsia"/>
        </w:rPr>
        <w:t>о</w:t>
      </w:r>
      <w:r w:rsidR="00D16DE0">
        <w:rPr>
          <w:rFonts w:eastAsiaTheme="minorEastAsia"/>
        </w:rPr>
        <w:t xml:space="preserve">странстве. Значит, замена </w:t>
      </w:r>
      <w:r w:rsidR="00D16DE0" w:rsidRPr="00D16DE0">
        <w:rPr>
          <w:rFonts w:eastAsiaTheme="minorEastAsia"/>
          <w:i/>
          <w:lang w:val="en-US"/>
        </w:rPr>
        <w:t>u</w:t>
      </w:r>
      <w:r w:rsidR="00D16DE0" w:rsidRPr="00D16DE0">
        <w:rPr>
          <w:rFonts w:eastAsiaTheme="minorEastAsia"/>
          <w:vertAlign w:val="subscript"/>
        </w:rPr>
        <w:t>0</w:t>
      </w:r>
      <w:r w:rsidR="00D16DE0" w:rsidRPr="00D16DE0">
        <w:rPr>
          <w:rFonts w:eastAsiaTheme="minorEastAsia"/>
        </w:rPr>
        <w:t xml:space="preserve"> → </w:t>
      </w:r>
      <w:r w:rsidR="00D31BEC">
        <w:rPr>
          <w:rFonts w:eastAsiaTheme="minorEastAsia"/>
        </w:rPr>
        <w:t xml:space="preserve">φ = </w:t>
      </w:r>
      <w:r w:rsidR="00D16DE0">
        <w:rPr>
          <w:rFonts w:eastAsiaTheme="minorEastAsia"/>
          <w:lang w:val="en-US"/>
        </w:rPr>
        <w:t>φ</w:t>
      </w:r>
      <w:r w:rsidR="00D16DE0" w:rsidRPr="00D16DE0">
        <w:rPr>
          <w:rFonts w:eastAsiaTheme="minorEastAsia"/>
        </w:rPr>
        <w:t>(</w:t>
      </w:r>
      <w:r w:rsidR="00D16DE0" w:rsidRPr="00D16DE0">
        <w:rPr>
          <w:rFonts w:eastAsiaTheme="minorEastAsia"/>
          <w:i/>
          <w:lang w:val="en-US"/>
        </w:rPr>
        <w:t>t</w:t>
      </w:r>
      <w:r w:rsidR="00D16DE0" w:rsidRPr="00D16DE0">
        <w:rPr>
          <w:rFonts w:eastAsiaTheme="minorEastAsia"/>
        </w:rPr>
        <w:t xml:space="preserve">, </w:t>
      </w:r>
      <w:r w:rsidR="00D16DE0" w:rsidRPr="00D16DE0">
        <w:rPr>
          <w:rFonts w:eastAsiaTheme="minorEastAsia"/>
          <w:i/>
          <w:lang w:val="en-US"/>
        </w:rPr>
        <w:t>x</w:t>
      </w:r>
      <w:r w:rsidR="00D16DE0" w:rsidRPr="00D16DE0">
        <w:rPr>
          <w:rFonts w:eastAsiaTheme="minorEastAsia"/>
        </w:rPr>
        <w:t xml:space="preserve">, </w:t>
      </w:r>
      <w:r w:rsidR="00D16DE0" w:rsidRPr="00D16DE0">
        <w:rPr>
          <w:rFonts w:eastAsiaTheme="minorEastAsia"/>
          <w:i/>
          <w:lang w:val="en-US"/>
        </w:rPr>
        <w:t>p</w:t>
      </w:r>
      <w:r w:rsidR="00D16DE0" w:rsidRPr="00D16DE0">
        <w:rPr>
          <w:rFonts w:eastAsiaTheme="minorEastAsia"/>
          <w:i/>
          <w:vertAlign w:val="subscript"/>
          <w:lang w:val="en-US"/>
        </w:rPr>
        <w:t>x</w:t>
      </w:r>
      <w:r w:rsidR="00D16DE0" w:rsidRPr="00D16DE0">
        <w:rPr>
          <w:rFonts w:eastAsiaTheme="minorEastAsia"/>
        </w:rPr>
        <w:t xml:space="preserve">, </w:t>
      </w:r>
      <w:r w:rsidR="00D16DE0" w:rsidRPr="00D16DE0">
        <w:rPr>
          <w:rFonts w:eastAsiaTheme="minorEastAsia"/>
          <w:i/>
          <w:lang w:val="en-US"/>
        </w:rPr>
        <w:t>T</w:t>
      </w:r>
      <w:r w:rsidR="00D16DE0" w:rsidRPr="00D16DE0">
        <w:rPr>
          <w:rFonts w:eastAsiaTheme="minorEastAsia"/>
        </w:rPr>
        <w:t xml:space="preserve">, </w:t>
      </w:r>
      <w:r w:rsidR="00D16DE0" w:rsidRPr="00D16DE0">
        <w:rPr>
          <w:rFonts w:eastAsiaTheme="minorEastAsia"/>
          <w:i/>
          <w:lang w:val="en-US"/>
        </w:rPr>
        <w:t>H</w:t>
      </w:r>
      <w:r w:rsidR="00D16DE0" w:rsidRPr="00D16DE0">
        <w:rPr>
          <w:rFonts w:eastAsiaTheme="minorEastAsia"/>
        </w:rPr>
        <w:t xml:space="preserve">) </w:t>
      </w:r>
      <w:r w:rsidR="00D16DE0">
        <w:rPr>
          <w:rFonts w:eastAsiaTheme="minorEastAsia"/>
        </w:rPr>
        <w:t xml:space="preserve">обоснована и перспективна. </w:t>
      </w:r>
      <w:r w:rsidR="00D74B53" w:rsidRPr="00CE7B4C">
        <w:t>Если</w:t>
      </w:r>
      <w:r w:rsidR="00D74B53">
        <w:t xml:space="preserve"> в ура</w:t>
      </w:r>
      <w:r w:rsidR="00D74B53">
        <w:t>в</w:t>
      </w:r>
      <w:r w:rsidR="00D74B53">
        <w:t xml:space="preserve">нении (5) вместо одного оператора </w:t>
      </w:r>
      <m:oMath>
        <m:f>
          <m:fPr>
            <m:ctrlPr>
              <w:rPr>
                <w:rFonts w:ascii="Cambria Math" w:hAnsi="Cambria Math"/>
              </w:rPr>
            </m:ctrlPr>
          </m:fPr>
          <m:num>
            <m:r>
              <m:rPr>
                <m:sty m:val="p"/>
              </m:rPr>
              <w:rPr>
                <w:rFonts w:ascii="Cambria Math" w:hAnsi="Cambria Math"/>
              </w:rPr>
              <m:t>∂</m:t>
            </m:r>
          </m:num>
          <m:den>
            <m:r>
              <m:rPr>
                <m:sty m:val="p"/>
              </m:rPr>
              <w:rPr>
                <w:rFonts w:ascii="Cambria Math" w:hAnsi="Cambria Math"/>
              </w:rPr>
              <m:t>∂</m:t>
            </m:r>
            <m:r>
              <w:rPr>
                <w:rFonts w:ascii="Cambria Math" w:hAnsi="Cambria Math"/>
              </w:rPr>
              <m:t>x</m:t>
            </m:r>
          </m:den>
        </m:f>
      </m:oMath>
      <w:r w:rsidR="00D74B53">
        <w:t xml:space="preserve"> записать </w:t>
      </w:r>
      <w:r w:rsidR="00D31BEC">
        <w:t xml:space="preserve">дивергенцию </w:t>
      </w:r>
      <w:r w:rsidR="00D74B53">
        <w:rPr>
          <w:lang w:val="en-US"/>
        </w:rPr>
        <w:t>div</w:t>
      </w:r>
      <w:r w:rsidR="00D74B53" w:rsidRPr="00D74B53">
        <w:t xml:space="preserve"> </w:t>
      </w:r>
      <w:r w:rsidR="00D74B53">
        <w:t>и положить для функции и</w:t>
      </w:r>
      <w:r w:rsidR="00D74B53">
        <w:t>с</w:t>
      </w:r>
      <w:r w:rsidR="00D74B53">
        <w:t xml:space="preserve">точника </w:t>
      </w:r>
      <w:r w:rsidR="00D74B53" w:rsidRPr="00D74B53">
        <w:rPr>
          <w:i/>
          <w:lang w:val="en-US"/>
        </w:rPr>
        <w:t>F</w:t>
      </w:r>
      <w:r w:rsidR="00D74B53" w:rsidRPr="00D74B53">
        <w:t>(</w:t>
      </w:r>
      <w:r w:rsidR="00D74B53" w:rsidRPr="00D74B53">
        <w:rPr>
          <w:i/>
          <w:lang w:val="en-US"/>
        </w:rPr>
        <w:t>t</w:t>
      </w:r>
      <w:r w:rsidR="00D74B53" w:rsidRPr="00D74B53">
        <w:t xml:space="preserve">, </w:t>
      </w:r>
      <w:r w:rsidR="00D74B53" w:rsidRPr="00D74B53">
        <w:rPr>
          <w:i/>
          <w:lang w:val="en-US"/>
        </w:rPr>
        <w:t>x</w:t>
      </w:r>
      <w:r w:rsidR="00D74B53" w:rsidRPr="00D74B53">
        <w:t xml:space="preserve">, </w:t>
      </w:r>
      <w:r w:rsidR="00D74B53" w:rsidRPr="00D74B53">
        <w:rPr>
          <w:i/>
          <w:lang w:val="en-US"/>
        </w:rPr>
        <w:t>H</w:t>
      </w:r>
      <w:r w:rsidR="00D74B53" w:rsidRPr="00D74B53">
        <w:t xml:space="preserve">, </w:t>
      </w:r>
      <w:r w:rsidR="00D74B53" w:rsidRPr="00D74B53">
        <w:rPr>
          <w:i/>
          <w:lang w:val="en-US"/>
        </w:rPr>
        <w:t>T</w:t>
      </w:r>
      <w:r w:rsidR="00D74B53" w:rsidRPr="00D74B53">
        <w:t xml:space="preserve">) = </w:t>
      </w:r>
      <w:r w:rsidR="00D74B53">
        <w:t>–</w:t>
      </w:r>
      <w:r w:rsidR="00D74B53">
        <w:rPr>
          <w:lang w:val="en-US"/>
        </w:rPr>
        <w:t>φ</w:t>
      </w:r>
      <w:r w:rsidR="00D74B53" w:rsidRPr="005C07F7">
        <w:rPr>
          <w:sz w:val="16"/>
          <w:szCs w:val="16"/>
        </w:rPr>
        <w:t xml:space="preserve"> </w:t>
      </w:r>
      <w:r w:rsidR="00D74B53">
        <w:rPr>
          <w:lang w:val="en-US"/>
        </w:rPr>
        <w:t>sin</w:t>
      </w:r>
      <w:r w:rsidR="00D74B53" w:rsidRPr="005C07F7">
        <w:rPr>
          <w:sz w:val="16"/>
          <w:szCs w:val="16"/>
        </w:rPr>
        <w:t xml:space="preserve"> </w:t>
      </w:r>
      <w:r w:rsidR="00D74B53">
        <w:rPr>
          <w:rFonts w:ascii="Cambria Math" w:hAnsi="Cambria Math"/>
          <w:lang w:val="en-US"/>
        </w:rPr>
        <w:t>Ω</w:t>
      </w:r>
      <w:r w:rsidR="00D74B53" w:rsidRPr="00D74B53">
        <w:rPr>
          <w:i/>
          <w:lang w:val="en-US"/>
        </w:rPr>
        <w:t>T</w:t>
      </w:r>
      <w:r w:rsidR="00D74B53" w:rsidRPr="00D74B53">
        <w:t xml:space="preserve"> </w:t>
      </w:r>
      <m:oMath>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kr</m:t>
                </m:r>
              </m:e>
            </m:func>
          </m:num>
          <m:den>
            <m:r>
              <w:rPr>
                <w:rFonts w:ascii="Cambria Math" w:hAnsi="Cambria Math"/>
              </w:rPr>
              <m:t>r</m:t>
            </m:r>
          </m:den>
        </m:f>
      </m:oMath>
      <w:r w:rsidR="00D74B53">
        <w:t xml:space="preserve"> при условии дуальности φ</w:t>
      </w:r>
      <w:r w:rsidR="00D74B53" w:rsidRPr="005C07F7">
        <w:rPr>
          <w:vertAlign w:val="superscript"/>
        </w:rPr>
        <w:t>2</w:t>
      </w:r>
      <w:r w:rsidR="00D74B53">
        <w:t xml:space="preserve"> = 1, </w:t>
      </w:r>
      <w:r w:rsidR="005C07F7">
        <w:t>то получим:</w:t>
      </w:r>
    </w:p>
    <w:p w:rsidR="005C07F7" w:rsidRDefault="005C07F7" w:rsidP="00466F7F">
      <w:pPr>
        <w:widowControl w:val="0"/>
        <w:spacing w:line="120" w:lineRule="auto"/>
        <w:ind w:firstLine="425"/>
        <w:jc w:val="both"/>
      </w:pPr>
    </w:p>
    <w:p w:rsidR="005C07F7" w:rsidRPr="00466F7F" w:rsidRDefault="006525AC" w:rsidP="00466F7F">
      <w:pPr>
        <w:widowControl w:val="0"/>
        <w:tabs>
          <w:tab w:val="left" w:pos="9214"/>
        </w:tabs>
        <w:ind w:firstLine="426"/>
        <w:jc w:val="both"/>
        <w:rPr>
          <w:lang w:val="en-US"/>
        </w:rPr>
      </w:pPr>
      <m:oMath>
        <m:f>
          <m:fPr>
            <m:ctrlPr>
              <w:rPr>
                <w:rFonts w:ascii="Cambria Math" w:hAnsi="Cambria Math"/>
              </w:rPr>
            </m:ctrlPr>
          </m:fPr>
          <m:num>
            <m:r>
              <m:rPr>
                <m:sty m:val="p"/>
              </m:rPr>
              <w:rPr>
                <w:rFonts w:ascii="Cambria Math" w:hAnsi="Cambria Math"/>
                <w:lang w:val="en-US"/>
              </w:rPr>
              <m:t>∂</m:t>
            </m:r>
            <m:r>
              <m:rPr>
                <m:sty m:val="p"/>
              </m:rPr>
              <w:rPr>
                <w:rFonts w:ascii="Cambria Math" w:hAnsi="Cambria Math"/>
              </w:rPr>
              <m:t>φ</m:t>
            </m:r>
          </m:num>
          <m:den>
            <m:r>
              <m:rPr>
                <m:sty m:val="p"/>
              </m:rPr>
              <w:rPr>
                <w:rFonts w:ascii="Cambria Math" w:hAnsi="Cambria Math"/>
                <w:lang w:val="en-US"/>
              </w:rPr>
              <m:t>∂</m:t>
            </m:r>
            <m:r>
              <w:rPr>
                <w:rFonts w:ascii="Cambria Math" w:hAnsi="Cambria Math"/>
                <w:lang w:val="en-US"/>
              </w:rPr>
              <m:t>t</m:t>
            </m:r>
          </m:den>
        </m:f>
        <m:r>
          <m:rPr>
            <m:sty m:val="p"/>
          </m:rPr>
          <w:rPr>
            <w:rFonts w:ascii="Cambria Math" w:hAnsi="Cambria Math"/>
            <w:lang w:val="en-US"/>
          </w:rPr>
          <m:t>+</m:t>
        </m:r>
        <m:r>
          <w:rPr>
            <w:rFonts w:ascii="Cambria Math" w:hAnsi="Cambria Math"/>
          </w:rPr>
          <m:t>u</m:t>
        </m:r>
        <m:r>
          <m:rPr>
            <m:sty m:val="p"/>
          </m:rPr>
          <w:rPr>
            <w:rFonts w:ascii="Cambria Math" w:hAnsi="Cambria Math"/>
            <w:lang w:val="en-US"/>
          </w:rPr>
          <m:t xml:space="preserve"> div </m:t>
        </m:r>
        <m:r>
          <m:rPr>
            <m:sty m:val="p"/>
          </m:rPr>
          <w:rPr>
            <w:rFonts w:ascii="Cambria Math" w:hAnsi="Cambria Math"/>
          </w:rPr>
          <m:t>φ</m:t>
        </m:r>
      </m:oMath>
      <w:r w:rsidR="005C07F7" w:rsidRPr="005C07F7">
        <w:rPr>
          <w:lang w:val="en-US"/>
        </w:rPr>
        <w:t xml:space="preserve"> =</w:t>
      </w:r>
      <w:r w:rsidR="005C07F7">
        <w:rPr>
          <w:lang w:val="en-US"/>
        </w:rPr>
        <w:t xml:space="preserve"> </w:t>
      </w:r>
      <w:r w:rsidR="00466F7F">
        <w:rPr>
          <w:lang w:val="en-US"/>
        </w:rPr>
        <w:t>β</w:t>
      </w:r>
      <w:r w:rsidR="00466F7F" w:rsidRPr="00466F7F">
        <w:rPr>
          <w:lang w:val="en-US"/>
        </w:rPr>
        <w:t xml:space="preserve"> </w:t>
      </w:r>
      <w:r w:rsidR="005C07F7">
        <w:rPr>
          <w:lang w:val="en-US"/>
        </w:rPr>
        <w:t>sin</w:t>
      </w:r>
      <w:r w:rsidR="005C07F7" w:rsidRPr="005C07F7">
        <w:rPr>
          <w:sz w:val="16"/>
          <w:szCs w:val="16"/>
          <w:lang w:val="en-US"/>
        </w:rPr>
        <w:t xml:space="preserve"> </w:t>
      </w:r>
      <w:r w:rsidR="005C07F7">
        <w:rPr>
          <w:rFonts w:ascii="Cambria Math" w:hAnsi="Cambria Math"/>
          <w:lang w:val="en-US"/>
        </w:rPr>
        <w:t>Ω</w:t>
      </w:r>
      <w:r w:rsidR="005C07F7" w:rsidRPr="00D74B53">
        <w:rPr>
          <w:i/>
          <w:lang w:val="en-US"/>
        </w:rPr>
        <w:t>T</w:t>
      </w:r>
      <w:r w:rsidR="005C07F7" w:rsidRPr="005C07F7">
        <w:rPr>
          <w:lang w:val="en-US"/>
        </w:rPr>
        <w:t xml:space="preserve"> </w:t>
      </w:r>
      <m:oMath>
        <m:f>
          <m:fPr>
            <m:ctrlPr>
              <w:rPr>
                <w:rFonts w:ascii="Cambria Math" w:hAnsi="Cambria Math"/>
              </w:rPr>
            </m:ctrlPr>
          </m:fPr>
          <m:num>
            <m:func>
              <m:funcPr>
                <m:ctrlPr>
                  <w:rPr>
                    <w:rFonts w:ascii="Cambria Math" w:hAnsi="Cambria Math"/>
                  </w:rPr>
                </m:ctrlPr>
              </m:funcPr>
              <m:fName>
                <m:r>
                  <m:rPr>
                    <m:sty m:val="p"/>
                  </m:rPr>
                  <w:rPr>
                    <w:rFonts w:ascii="Cambria Math" w:hAnsi="Cambria Math"/>
                    <w:lang w:val="en-US"/>
                  </w:rPr>
                  <m:t>sin</m:t>
                </m:r>
              </m:fName>
              <m:e>
                <m:r>
                  <w:rPr>
                    <w:rFonts w:ascii="Cambria Math" w:hAnsi="Cambria Math"/>
                  </w:rPr>
                  <m:t>kr</m:t>
                </m:r>
              </m:e>
            </m:func>
          </m:num>
          <m:den>
            <m:r>
              <w:rPr>
                <w:rFonts w:ascii="Cambria Math" w:hAnsi="Cambria Math"/>
              </w:rPr>
              <m:t>r</m:t>
            </m:r>
          </m:den>
        </m:f>
      </m:oMath>
      <w:r w:rsidR="00466F7F" w:rsidRPr="00466F7F">
        <w:rPr>
          <w:lang w:val="en-US"/>
        </w:rPr>
        <w:t>,</w:t>
      </w:r>
      <w:r w:rsidR="00466F7F">
        <w:rPr>
          <w:lang w:val="en-US"/>
        </w:rPr>
        <w:t xml:space="preserve">                                                                                               </w:t>
      </w:r>
      <w:r w:rsidR="00466F7F" w:rsidRPr="00466F7F">
        <w:rPr>
          <w:lang w:val="en-US"/>
        </w:rPr>
        <w:t xml:space="preserve">(6)     </w:t>
      </w:r>
    </w:p>
    <w:p w:rsidR="00D74B53" w:rsidRPr="00466F7F" w:rsidRDefault="00D74B53" w:rsidP="00466F7F">
      <w:pPr>
        <w:widowControl w:val="0"/>
        <w:spacing w:line="120" w:lineRule="auto"/>
        <w:ind w:firstLine="425"/>
        <w:jc w:val="both"/>
        <w:rPr>
          <w:lang w:val="en-US"/>
        </w:rPr>
      </w:pPr>
      <w:r w:rsidRPr="00466F7F">
        <w:rPr>
          <w:lang w:val="en-US"/>
        </w:rPr>
        <w:t xml:space="preserve"> </w:t>
      </w:r>
    </w:p>
    <w:p w:rsidR="00466F7F" w:rsidRPr="00341283" w:rsidRDefault="00466F7F" w:rsidP="00466F7F">
      <w:pPr>
        <w:widowControl w:val="0"/>
        <w:tabs>
          <w:tab w:val="left" w:pos="9214"/>
        </w:tabs>
        <w:jc w:val="both"/>
      </w:pPr>
      <w:r w:rsidRPr="00341283">
        <w:t>где β – коэффициент размерности [см/с]</w:t>
      </w:r>
      <w:r w:rsidR="000C1D83" w:rsidRPr="00341283">
        <w:t>; дуальность φ – это аналог неподвижного мегашара в ГК-пространстве как условия существования движения на его гиперсфере, но относится к отдельному индивид</w:t>
      </w:r>
      <w:r w:rsidR="000454B9" w:rsidRPr="00341283">
        <w:t xml:space="preserve">ууму, порождающему информацию, </w:t>
      </w:r>
      <w:r w:rsidR="000C1D83" w:rsidRPr="00341283">
        <w:t>ее выделяющему</w:t>
      </w:r>
      <w:r w:rsidR="000454B9" w:rsidRPr="00341283">
        <w:t xml:space="preserve"> и принимающему</w:t>
      </w:r>
      <w:r w:rsidR="000C1D83" w:rsidRPr="00341283">
        <w:t xml:space="preserve">. </w:t>
      </w:r>
      <w:r w:rsidR="00D85840">
        <w:t xml:space="preserve">Это уравнение переноса с источником. </w:t>
      </w:r>
      <w:r w:rsidR="00C36DE3">
        <w:t>Заметим, что у</w:t>
      </w:r>
      <w:r w:rsidR="000C1D83" w:rsidRPr="00341283">
        <w:t xml:space="preserve"> субъекта </w:t>
      </w:r>
      <w:r w:rsidR="000C1D83" w:rsidRPr="00341283">
        <w:rPr>
          <w:lang w:val="en-US"/>
        </w:rPr>
        <w:t>F</w:t>
      </w:r>
      <w:r w:rsidR="000C1D83" w:rsidRPr="00341283">
        <w:t xml:space="preserve"> тоже возникает «гиперсф</w:t>
      </w:r>
      <w:r w:rsidR="000C1D83" w:rsidRPr="00341283">
        <w:t>е</w:t>
      </w:r>
      <w:r w:rsidR="000C1D83" w:rsidRPr="00341283">
        <w:t xml:space="preserve">ра», называемая аурой. Если при взаимодействии двух </w:t>
      </w:r>
      <w:r w:rsidR="00F22685" w:rsidRPr="00341283">
        <w:t>субъектов передача и прием инфо</w:t>
      </w:r>
      <w:r w:rsidR="00F22685" w:rsidRPr="00341283">
        <w:t>р</w:t>
      </w:r>
      <w:r w:rsidR="00F22685" w:rsidRPr="00341283">
        <w:t xml:space="preserve">мации осуществляются по совокупности каналов, то в формуле (6) подразумевается один, пространственный канал. </w:t>
      </w:r>
      <w:r w:rsidR="000C1D83" w:rsidRPr="00341283">
        <w:t xml:space="preserve">Каналов переноса информации </w:t>
      </w:r>
      <w:r w:rsidR="00F22685" w:rsidRPr="00341283">
        <w:t xml:space="preserve">в пространстве </w:t>
      </w:r>
      <w:r w:rsidR="000C1D83" w:rsidRPr="00341283">
        <w:t>множество, включая звуковые и ЭМ-волны, осязание и другие органы чувств. Информация перед поступлением в конкретный канал соответствующим образом кодируется. Письмо или речь, знаки или видео</w:t>
      </w:r>
      <w:r w:rsidR="00FB1E0E" w:rsidRPr="00341283">
        <w:t>, походка или мимика</w:t>
      </w:r>
      <w:r w:rsidR="000C1D83" w:rsidRPr="00341283">
        <w:t xml:space="preserve"> – это способы кодировки информации.</w:t>
      </w:r>
    </w:p>
    <w:p w:rsidR="00466F7F" w:rsidRDefault="000C1D83" w:rsidP="00466F7F">
      <w:pPr>
        <w:widowControl w:val="0"/>
        <w:tabs>
          <w:tab w:val="left" w:pos="9214"/>
        </w:tabs>
        <w:ind w:firstLine="426"/>
        <w:jc w:val="both"/>
      </w:pPr>
      <w:r w:rsidRPr="00341283">
        <w:t>У</w:t>
      </w:r>
      <w:r w:rsidR="00466F7F" w:rsidRPr="00341283">
        <w:t xml:space="preserve">равнение </w:t>
      </w:r>
      <w:r w:rsidRPr="00341283">
        <w:t xml:space="preserve">(6) – </w:t>
      </w:r>
      <w:r w:rsidR="00466F7F" w:rsidRPr="00341283">
        <w:t>в частных производных для сферически симметричного случая с исто</w:t>
      </w:r>
      <w:r w:rsidR="00466F7F" w:rsidRPr="00341283">
        <w:t>ч</w:t>
      </w:r>
      <w:r w:rsidR="00466F7F" w:rsidRPr="00341283">
        <w:t xml:space="preserve">ником, зависящим от провремени </w:t>
      </w:r>
      <w:r w:rsidR="00466F7F" w:rsidRPr="00341283">
        <w:rPr>
          <w:i/>
        </w:rPr>
        <w:t>Т</w:t>
      </w:r>
      <w:r w:rsidR="00466F7F" w:rsidRPr="00341283">
        <w:t xml:space="preserve">. Источник биополя – объект </w:t>
      </w:r>
      <w:r w:rsidR="0045009C">
        <w:t>исследования и он же суб</w:t>
      </w:r>
      <w:r w:rsidR="0045009C">
        <w:t>ъ</w:t>
      </w:r>
      <w:r w:rsidR="0045009C">
        <w:t xml:space="preserve">ект взаимодействия </w:t>
      </w:r>
      <w:r w:rsidR="00466F7F" w:rsidRPr="00341283">
        <w:rPr>
          <w:lang w:val="en-US"/>
        </w:rPr>
        <w:t>F</w:t>
      </w:r>
      <w:r w:rsidR="00466F7F" w:rsidRPr="00341283">
        <w:t xml:space="preserve">; функция </w:t>
      </w:r>
      <w:r w:rsidR="00466F7F" w:rsidRPr="00341283">
        <w:rPr>
          <w:i/>
        </w:rPr>
        <w:t>Т</w:t>
      </w:r>
      <w:r w:rsidR="00466F7F" w:rsidRPr="00341283">
        <w:t xml:space="preserve"> определяется из системы уравнений дуальной субквант</w:t>
      </w:r>
      <w:r w:rsidR="00466F7F" w:rsidRPr="00341283">
        <w:t>о</w:t>
      </w:r>
      <w:r w:rsidR="00466F7F" w:rsidRPr="00341283">
        <w:t xml:space="preserve">вой теории состояния объекта </w:t>
      </w:r>
      <w:r w:rsidR="00466F7F" w:rsidRPr="00341283">
        <w:rPr>
          <w:lang w:val="en-US"/>
        </w:rPr>
        <w:t>F</w:t>
      </w:r>
      <w:r w:rsidR="00466F7F" w:rsidRPr="00341283">
        <w:t xml:space="preserve"> с учетом начальных и краевых условий для </w:t>
      </w:r>
      <w:r w:rsidR="00466F7F" w:rsidRPr="00341283">
        <w:rPr>
          <w:i/>
        </w:rPr>
        <w:t>Н</w:t>
      </w:r>
      <w:r w:rsidR="00466F7F" w:rsidRPr="00341283">
        <w:t xml:space="preserve"> и </w:t>
      </w:r>
      <w:r w:rsidR="00466F7F" w:rsidRPr="00341283">
        <w:rPr>
          <w:i/>
        </w:rPr>
        <w:t>Т</w:t>
      </w:r>
      <w:r w:rsidR="00466F7F" w:rsidRPr="00341283">
        <w:t>. Вид функции справа в (6) показывает, что источник представлен в форме стоячей волны с пр</w:t>
      </w:r>
      <w:r w:rsidR="00466F7F" w:rsidRPr="00341283">
        <w:t>о</w:t>
      </w:r>
      <w:r w:rsidR="00466F7F" w:rsidRPr="00341283">
        <w:t xml:space="preserve">странственной частотой </w:t>
      </w:r>
      <w:r w:rsidR="00466F7F" w:rsidRPr="00341283">
        <w:rPr>
          <w:i/>
          <w:lang w:val="en-US"/>
        </w:rPr>
        <w:t>k</w:t>
      </w:r>
      <w:r w:rsidR="00466F7F" w:rsidRPr="00341283">
        <w:t xml:space="preserve"> и частотой Ω. В реальности ореол биополя вокруг объекта </w:t>
      </w:r>
      <w:r w:rsidR="00466F7F" w:rsidRPr="00341283">
        <w:rPr>
          <w:lang w:val="en-US"/>
        </w:rPr>
        <w:t>F</w:t>
      </w:r>
      <w:r w:rsidR="00466F7F" w:rsidRPr="00341283">
        <w:t xml:space="preserve"> обр</w:t>
      </w:r>
      <w:r w:rsidR="00466F7F" w:rsidRPr="00341283">
        <w:t>а</w:t>
      </w:r>
      <w:r w:rsidR="00466F7F" w:rsidRPr="00341283">
        <w:t xml:space="preserve">зуется многими физическими полями, суперпозиция которых дает стоячую волну с малой шириной волнового числа </w:t>
      </w:r>
      <w:r w:rsidR="00466F7F" w:rsidRPr="00341283">
        <w:rPr>
          <w:i/>
          <w:lang w:val="en-US"/>
        </w:rPr>
        <w:t>k</w:t>
      </w:r>
      <w:r w:rsidR="00466F7F" w:rsidRPr="00341283">
        <w:t xml:space="preserve">. </w:t>
      </w:r>
    </w:p>
    <w:p w:rsidR="00341283" w:rsidRDefault="00341283" w:rsidP="0045009C">
      <w:pPr>
        <w:widowControl w:val="0"/>
        <w:tabs>
          <w:tab w:val="left" w:pos="9214"/>
        </w:tabs>
        <w:ind w:firstLine="426"/>
        <w:jc w:val="both"/>
      </w:pPr>
      <w:r>
        <w:t>Если не упрощать уравнение переноса предположением о дуальности функции φ и р</w:t>
      </w:r>
      <w:r>
        <w:t>е</w:t>
      </w:r>
      <w:r>
        <w:t xml:space="preserve">шать </w:t>
      </w:r>
      <w:r w:rsidR="0045009C">
        <w:t xml:space="preserve">совместную </w:t>
      </w:r>
      <w:r>
        <w:t xml:space="preserve">систему уравнений для </w:t>
      </w:r>
      <w:r w:rsidR="00BF2978">
        <w:t xml:space="preserve">информационного </w:t>
      </w:r>
      <w:r>
        <w:t xml:space="preserve">состояния объекта исследования </w:t>
      </w:r>
      <w:r>
        <w:rPr>
          <w:lang w:val="en-US"/>
        </w:rPr>
        <w:t>F</w:t>
      </w:r>
      <w:r w:rsidRPr="00341283">
        <w:t xml:space="preserve">, </w:t>
      </w:r>
      <w:r>
        <w:t>а именно:</w:t>
      </w:r>
    </w:p>
    <w:p w:rsidR="00341283" w:rsidRDefault="00341283" w:rsidP="00341283">
      <w:pPr>
        <w:widowControl w:val="0"/>
        <w:tabs>
          <w:tab w:val="left" w:pos="9214"/>
        </w:tabs>
        <w:spacing w:line="120" w:lineRule="auto"/>
        <w:ind w:firstLine="425"/>
        <w:jc w:val="both"/>
      </w:pPr>
    </w:p>
    <w:p w:rsidR="00341283" w:rsidRPr="00341283" w:rsidRDefault="006525AC" w:rsidP="00BF2978">
      <w:pPr>
        <w:widowControl w:val="0"/>
        <w:tabs>
          <w:tab w:val="left" w:pos="9214"/>
        </w:tabs>
        <w:ind w:firstLine="426"/>
        <w:jc w:val="both"/>
        <w:rPr>
          <w:lang w:val="en-US"/>
        </w:rPr>
      </w:pPr>
      <m:oMath>
        <m:f>
          <m:fPr>
            <m:ctrlPr>
              <w:rPr>
                <w:rFonts w:ascii="Cambria Math" w:hAnsi="Cambria Math"/>
              </w:rPr>
            </m:ctrlPr>
          </m:fPr>
          <m:num>
            <m:r>
              <m:rPr>
                <m:sty m:val="p"/>
              </m:rPr>
              <w:rPr>
                <w:rFonts w:ascii="Cambria Math" w:hAnsi="Cambria Math"/>
                <w:lang w:val="en-US"/>
              </w:rPr>
              <m:t>∂</m:t>
            </m:r>
            <m:r>
              <m:rPr>
                <m:sty m:val="p"/>
              </m:rPr>
              <w:rPr>
                <w:rFonts w:ascii="Cambria Math" w:hAnsi="Cambria Math"/>
              </w:rPr>
              <m:t>φ</m:t>
            </m:r>
          </m:num>
          <m:den>
            <m:r>
              <m:rPr>
                <m:sty m:val="p"/>
              </m:rPr>
              <w:rPr>
                <w:rFonts w:ascii="Cambria Math" w:hAnsi="Cambria Math"/>
                <w:lang w:val="en-US"/>
              </w:rPr>
              <m:t>∂</m:t>
            </m:r>
            <m:r>
              <w:rPr>
                <w:rFonts w:ascii="Cambria Math" w:hAnsi="Cambria Math"/>
                <w:lang w:val="en-US"/>
              </w:rPr>
              <m:t>t</m:t>
            </m:r>
          </m:den>
        </m:f>
        <m:r>
          <m:rPr>
            <m:sty m:val="p"/>
          </m:rPr>
          <w:rPr>
            <w:rFonts w:ascii="Cambria Math" w:hAnsi="Cambria Math"/>
            <w:lang w:val="en-US"/>
          </w:rPr>
          <m:t>+</m:t>
        </m:r>
        <m:r>
          <w:rPr>
            <w:rFonts w:ascii="Cambria Math" w:hAnsi="Cambria Math"/>
          </w:rPr>
          <m:t>u</m:t>
        </m:r>
        <m:r>
          <m:rPr>
            <m:sty m:val="p"/>
          </m:rPr>
          <w:rPr>
            <w:rFonts w:ascii="Cambria Math" w:hAnsi="Cambria Math"/>
            <w:lang w:val="en-US"/>
          </w:rPr>
          <m:t xml:space="preserve"> div </m:t>
        </m:r>
        <m:r>
          <m:rPr>
            <m:sty m:val="p"/>
          </m:rPr>
          <w:rPr>
            <w:rFonts w:ascii="Cambria Math" w:hAnsi="Cambria Math"/>
          </w:rPr>
          <m:t>φ</m:t>
        </m:r>
      </m:oMath>
      <w:r w:rsidR="00341283" w:rsidRPr="005C07F7">
        <w:rPr>
          <w:lang w:val="en-US"/>
        </w:rPr>
        <w:t xml:space="preserve"> =</w:t>
      </w:r>
      <w:r w:rsidR="00BF2978">
        <w:rPr>
          <w:lang w:val="en-US"/>
        </w:rPr>
        <w:t xml:space="preserve"> βφ</w:t>
      </w:r>
      <w:r w:rsidR="00BF2978" w:rsidRPr="00BF2978">
        <w:rPr>
          <w:vertAlign w:val="superscript"/>
          <w:lang w:val="en-US"/>
        </w:rPr>
        <w:t>2</w:t>
      </w:r>
      <w:r w:rsidR="00341283" w:rsidRPr="00466F7F">
        <w:rPr>
          <w:lang w:val="en-US"/>
        </w:rPr>
        <w:t xml:space="preserve"> </w:t>
      </w:r>
      <w:r w:rsidR="00341283">
        <w:rPr>
          <w:lang w:val="en-US"/>
        </w:rPr>
        <w:t>sin</w:t>
      </w:r>
      <w:r w:rsidR="00341283" w:rsidRPr="005C07F7">
        <w:rPr>
          <w:sz w:val="16"/>
          <w:szCs w:val="16"/>
          <w:lang w:val="en-US"/>
        </w:rPr>
        <w:t xml:space="preserve"> </w:t>
      </w:r>
      <w:r w:rsidR="00341283">
        <w:rPr>
          <w:rFonts w:ascii="Cambria Math" w:hAnsi="Cambria Math"/>
          <w:lang w:val="en-US"/>
        </w:rPr>
        <w:t>Ω</w:t>
      </w:r>
      <w:r w:rsidR="00341283" w:rsidRPr="00D74B53">
        <w:rPr>
          <w:i/>
          <w:lang w:val="en-US"/>
        </w:rPr>
        <w:t>T</w:t>
      </w:r>
      <w:r w:rsidR="00341283" w:rsidRPr="005C07F7">
        <w:rPr>
          <w:lang w:val="en-US"/>
        </w:rPr>
        <w:t xml:space="preserve"> </w:t>
      </w:r>
      <m:oMath>
        <m:f>
          <m:fPr>
            <m:ctrlPr>
              <w:rPr>
                <w:rFonts w:ascii="Cambria Math" w:hAnsi="Cambria Math"/>
              </w:rPr>
            </m:ctrlPr>
          </m:fPr>
          <m:num>
            <m:func>
              <m:funcPr>
                <m:ctrlPr>
                  <w:rPr>
                    <w:rFonts w:ascii="Cambria Math" w:hAnsi="Cambria Math"/>
                  </w:rPr>
                </m:ctrlPr>
              </m:funcPr>
              <m:fName>
                <m:r>
                  <m:rPr>
                    <m:sty m:val="p"/>
                  </m:rPr>
                  <w:rPr>
                    <w:rFonts w:ascii="Cambria Math" w:hAnsi="Cambria Math"/>
                    <w:lang w:val="en-US"/>
                  </w:rPr>
                  <m:t>sin</m:t>
                </m:r>
              </m:fName>
              <m:e>
                <m:r>
                  <w:rPr>
                    <w:rFonts w:ascii="Cambria Math" w:hAnsi="Cambria Math"/>
                    <w:lang w:val="en-US"/>
                  </w:rPr>
                  <m:t>(</m:t>
                </m:r>
                <m:r>
                  <w:rPr>
                    <w:rFonts w:ascii="Cambria Math" w:hAnsi="Cambria Math"/>
                  </w:rPr>
                  <m:t>kr</m:t>
                </m:r>
                <m:r>
                  <w:rPr>
                    <w:rFonts w:ascii="Cambria Math" w:hAnsi="Cambria Math"/>
                    <w:lang w:val="en-US"/>
                  </w:rPr>
                  <m:t>-</m:t>
                </m:r>
                <m:r>
                  <m:rPr>
                    <m:sty m:val="p"/>
                  </m:rPr>
                  <w:rPr>
                    <w:rFonts w:ascii="Cambria Math" w:hAnsi="Cambria Math"/>
                  </w:rPr>
                  <m:t>ω</m:t>
                </m:r>
                <m:r>
                  <w:rPr>
                    <w:rFonts w:ascii="Cambria Math" w:hAnsi="Cambria Math"/>
                    <w:lang w:val="en-US"/>
                  </w:rPr>
                  <m:t>t)</m:t>
                </m:r>
              </m:e>
            </m:func>
          </m:num>
          <m:den>
            <m:r>
              <w:rPr>
                <w:rFonts w:ascii="Cambria Math" w:hAnsi="Cambria Math"/>
              </w:rPr>
              <m:t>r</m:t>
            </m:r>
          </m:den>
        </m:f>
      </m:oMath>
      <w:r w:rsidR="00341283" w:rsidRPr="00466F7F">
        <w:rPr>
          <w:lang w:val="en-US"/>
        </w:rPr>
        <w:t>,</w:t>
      </w:r>
      <w:r w:rsidR="00BF2978">
        <w:rPr>
          <w:lang w:val="en-US"/>
        </w:rPr>
        <w:t xml:space="preserve"> </w:t>
      </w:r>
      <w:r w:rsidR="00341283" w:rsidRPr="00466F7F">
        <w:rPr>
          <w:lang w:val="en-US"/>
        </w:rPr>
        <w:t xml:space="preserve">   </w:t>
      </w:r>
    </w:p>
    <w:p w:rsidR="00BB1812" w:rsidRPr="00BF2978" w:rsidRDefault="006525AC" w:rsidP="00BF2978">
      <w:pPr>
        <w:widowControl w:val="0"/>
        <w:tabs>
          <w:tab w:val="left" w:pos="426"/>
          <w:tab w:val="left" w:pos="9214"/>
        </w:tabs>
        <w:autoSpaceDE w:val="0"/>
        <w:autoSpaceDN w:val="0"/>
        <w:adjustRightInd w:val="0"/>
        <w:ind w:firstLine="426"/>
        <w:jc w:val="both"/>
        <w:rPr>
          <w:rFonts w:eastAsiaTheme="minorEastAsia"/>
          <w:lang w:val="en-US"/>
        </w:rPr>
      </w:pP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lang w:val="en-US"/>
                  </w:rPr>
                  <m:t>h</m:t>
                </m:r>
              </m:e>
              <m:sup>
                <m:r>
                  <m:rPr>
                    <m:sty m:val="p"/>
                  </m:rPr>
                  <w:rPr>
                    <w:rFonts w:ascii="Cambria Math" w:eastAsiaTheme="minorEastAsia" w:hAnsi="Cambria Math"/>
                    <w:lang w:val="en-US"/>
                  </w:rPr>
                  <m:t>2</m:t>
                </m:r>
              </m:sup>
            </m:sSup>
          </m:num>
          <m:den>
            <m:r>
              <m:rPr>
                <m:sty m:val="p"/>
              </m:rPr>
              <w:rPr>
                <w:rFonts w:ascii="Cambria Math" w:eastAsiaTheme="minorEastAsia" w:hAnsi="Cambria Math"/>
                <w:lang w:val="en-US"/>
              </w:rPr>
              <m:t>2</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lang w:val="en-US"/>
                  </w:rPr>
                  <m:t>3</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lang w:val="en-US"/>
                  </w:rPr>
                  <m:t>4</m:t>
                </m:r>
              </m:sup>
            </m:sSup>
          </m:den>
        </m:f>
        <m:r>
          <m:rPr>
            <m:sty m:val="p"/>
          </m:rPr>
          <w:rPr>
            <w:rFonts w:ascii="Cambria Math" w:eastAsiaTheme="minorEastAsia" w:hAnsi="Cambria Math"/>
            <w:lang w:val="en-US"/>
          </w:rPr>
          <m:t>∆</m:t>
        </m:r>
        <m:r>
          <w:rPr>
            <w:rFonts w:ascii="Cambria Math" w:eastAsiaTheme="minorEastAsia" w:hAnsi="Cambria Math"/>
          </w:rPr>
          <m:t>H</m:t>
        </m:r>
        <m:r>
          <m:rPr>
            <m:sty m:val="p"/>
          </m:rPr>
          <w:rPr>
            <w:rFonts w:ascii="Cambria Math" w:eastAsiaTheme="minorEastAsia" w:hAnsi="Cambria Math"/>
            <w:lang w:val="en-US"/>
          </w:rPr>
          <m:t>-</m:t>
        </m:r>
        <m:f>
          <m:fPr>
            <m:ctrlPr>
              <w:rPr>
                <w:rFonts w:ascii="Cambria Math" w:eastAsiaTheme="minorEastAsia" w:hAnsi="Cambria Math"/>
              </w:rPr>
            </m:ctrlPr>
          </m:fPr>
          <m:num>
            <m:r>
              <m:rPr>
                <m:sty m:val="p"/>
              </m:rPr>
              <w:rPr>
                <w:rFonts w:ascii="Cambria Math" w:eastAsiaTheme="minorEastAsia" w:hAnsi="Cambria Math"/>
              </w:rPr>
              <m:t>φ</m:t>
            </m:r>
          </m:num>
          <m:den>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lang w:val="en-US"/>
                  </w:rPr>
                  <m:t>2</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lang w:val="en-US"/>
                  </w:rPr>
                  <m:t>4</m:t>
                </m:r>
              </m:sup>
            </m:sSup>
          </m:den>
        </m:f>
        <m:r>
          <w:rPr>
            <w:rFonts w:ascii="Cambria Math" w:eastAsiaTheme="minorEastAsia" w:hAnsi="Cambria Math"/>
          </w:rPr>
          <m:t>H</m:t>
        </m:r>
        <m:r>
          <m:rPr>
            <m:sty m:val="p"/>
          </m:rPr>
          <w:rPr>
            <w:rFonts w:ascii="Cambria Math" w:eastAsiaTheme="minorEastAsia" w:hAnsi="Cambria Math"/>
            <w:lang w:val="en-US"/>
          </w:rPr>
          <m:t>=-</m:t>
        </m:r>
        <m:f>
          <m:fPr>
            <m:ctrlPr>
              <w:rPr>
                <w:rFonts w:ascii="Cambria Math" w:eastAsiaTheme="minorEastAsia" w:hAnsi="Cambria Math"/>
              </w:rPr>
            </m:ctrlPr>
          </m:fPr>
          <m:num>
            <m:r>
              <m:rPr>
                <m:sty m:val="p"/>
              </m:rPr>
              <w:rPr>
                <w:rFonts w:ascii="Cambria Math" w:hAnsi="Cambria Math"/>
                <w:lang w:val="en-US"/>
              </w:rPr>
              <m:t>∂</m:t>
            </m:r>
            <m:r>
              <w:rPr>
                <w:rFonts w:ascii="Cambria Math" w:hAnsi="Cambria Math"/>
              </w:rPr>
              <m:t>T</m:t>
            </m:r>
          </m:num>
          <m:den>
            <m:r>
              <m:rPr>
                <m:sty m:val="p"/>
              </m:rPr>
              <w:rPr>
                <w:rFonts w:ascii="Cambria Math" w:hAnsi="Cambria Math"/>
                <w:lang w:val="en-US"/>
              </w:rPr>
              <m:t>∂</m:t>
            </m:r>
            <m:r>
              <w:rPr>
                <w:rFonts w:ascii="Cambria Math" w:hAnsi="Cambria Math"/>
              </w:rPr>
              <m:t>t</m:t>
            </m:r>
          </m:den>
        </m:f>
        <m:r>
          <m:rPr>
            <m:sty m:val="p"/>
          </m:rPr>
          <w:rPr>
            <w:rFonts w:ascii="Cambria Math" w:eastAsiaTheme="minorEastAsia" w:hAnsi="Cambria Math"/>
            <w:lang w:val="en-US"/>
          </w:rPr>
          <m:t>+6</m:t>
        </m:r>
      </m:oMath>
      <w:r w:rsidR="00BB1812" w:rsidRPr="00BB1812">
        <w:rPr>
          <w:rFonts w:eastAsiaTheme="minorEastAsia"/>
          <w:lang w:val="en-US"/>
        </w:rPr>
        <w:t>,</w:t>
      </w:r>
      <w:r w:rsidR="00BF2978" w:rsidRPr="00BF2978">
        <w:rPr>
          <w:rFonts w:eastAsiaTheme="minorEastAsia"/>
          <w:lang w:val="en-US"/>
        </w:rPr>
        <w:t xml:space="preserve">                                                                                 </w:t>
      </w:r>
      <w:r w:rsidR="002E4A11" w:rsidRPr="002E4A11">
        <w:rPr>
          <w:rFonts w:eastAsiaTheme="minorEastAsia"/>
          <w:lang w:val="en-US"/>
        </w:rPr>
        <w:t xml:space="preserve">  </w:t>
      </w:r>
      <w:r w:rsidR="00BF2978" w:rsidRPr="00BF2978">
        <w:rPr>
          <w:rFonts w:eastAsiaTheme="minorEastAsia"/>
          <w:lang w:val="en-US"/>
        </w:rPr>
        <w:t xml:space="preserve">          (7)</w:t>
      </w:r>
    </w:p>
    <w:p w:rsidR="00341283" w:rsidRPr="00BF2978" w:rsidRDefault="006525AC" w:rsidP="00BB1812">
      <w:pPr>
        <w:widowControl w:val="0"/>
        <w:tabs>
          <w:tab w:val="left" w:pos="9214"/>
        </w:tabs>
        <w:ind w:firstLine="425"/>
        <w:jc w:val="both"/>
      </w:pPr>
      <m:oMath>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r>
          <m:rPr>
            <m:sty m:val="p"/>
          </m:rPr>
          <w:rPr>
            <w:rFonts w:ascii="Cambria Math" w:eastAsiaTheme="minorEastAsia" w:hAnsi="Cambria Math"/>
          </w:rPr>
          <m:t>∆</m:t>
        </m:r>
        <m:r>
          <w:rPr>
            <w:rFonts w:ascii="Cambria Math" w:eastAsiaTheme="minorEastAsia" w:hAnsi="Cambria Math"/>
          </w:rPr>
          <m:t>T</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r>
          <m:rPr>
            <m:sty m:val="p"/>
          </m:rPr>
          <w:rPr>
            <w:rFonts w:ascii="Cambria Math" w:eastAsiaTheme="minorEastAsia" w:hAnsi="Cambria Math"/>
          </w:rPr>
          <m:t>φ</m:t>
        </m:r>
        <m:r>
          <w:rPr>
            <w:rFonts w:ascii="Cambria Math" w:eastAsiaTheme="minorEastAsia" w:hAnsi="Cambria Math"/>
          </w:rPr>
          <m:t>T</m:t>
        </m:r>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m:t>
            </m:r>
            <m:r>
              <w:rPr>
                <w:rFonts w:ascii="Cambria Math" w:hAnsi="Cambria Math"/>
              </w:rPr>
              <m:t>H</m:t>
            </m:r>
          </m:num>
          <m:den>
            <m:r>
              <m:rPr>
                <m:sty m:val="p"/>
              </m:rPr>
              <w:rPr>
                <w:rFonts w:ascii="Cambria Math" w:hAnsi="Cambria Math"/>
              </w:rPr>
              <m:t>∂</m:t>
            </m:r>
            <m:r>
              <w:rPr>
                <w:rFonts w:ascii="Cambria Math" w:hAnsi="Cambria Math"/>
              </w:rPr>
              <m:t>t</m:t>
            </m:r>
          </m:den>
        </m:f>
      </m:oMath>
      <w:r w:rsidR="00BF2978">
        <w:rPr>
          <w:rFonts w:eastAsiaTheme="minorEastAsia"/>
        </w:rPr>
        <w:t>,</w:t>
      </w:r>
      <w:r w:rsidR="00BB1812" w:rsidRPr="00AD7D3C">
        <w:rPr>
          <w:rFonts w:eastAsiaTheme="minorEastAsia"/>
        </w:rPr>
        <w:t xml:space="preserve">               </w:t>
      </w:r>
    </w:p>
    <w:p w:rsidR="00BB1812" w:rsidRDefault="00BB1812" w:rsidP="00BB1812">
      <w:pPr>
        <w:widowControl w:val="0"/>
        <w:spacing w:line="120" w:lineRule="auto"/>
        <w:jc w:val="both"/>
      </w:pPr>
    </w:p>
    <w:p w:rsidR="00341283" w:rsidRPr="009B0BCB" w:rsidRDefault="00341283" w:rsidP="00341283">
      <w:pPr>
        <w:widowControl w:val="0"/>
        <w:jc w:val="both"/>
      </w:pPr>
      <w:r>
        <w:t>г</w:t>
      </w:r>
      <w:r w:rsidRPr="00341283">
        <w:t>де</w:t>
      </w:r>
      <w:r>
        <w:t xml:space="preserve"> </w:t>
      </w:r>
      <w:r w:rsidR="00BF2978">
        <w:t xml:space="preserve">физическая потенциальная энергия </w:t>
      </w:r>
      <w:r w:rsidR="00BF2978" w:rsidRPr="00BF2978">
        <w:rPr>
          <w:i/>
          <w:lang w:val="en-US"/>
        </w:rPr>
        <w:t>U</w:t>
      </w:r>
      <w:r w:rsidR="00BF2978" w:rsidRPr="00BF2978">
        <w:t>(</w:t>
      </w:r>
      <w:r w:rsidR="00BF2978" w:rsidRPr="00BF2978">
        <w:rPr>
          <w:i/>
          <w:lang w:val="en-US"/>
        </w:rPr>
        <w:t>t</w:t>
      </w:r>
      <w:r w:rsidR="00BF2978" w:rsidRPr="00BF2978">
        <w:t xml:space="preserve">, </w:t>
      </w:r>
      <w:r w:rsidR="00BF2978" w:rsidRPr="00BF2978">
        <w:rPr>
          <w:i/>
          <w:lang w:val="en-US"/>
        </w:rPr>
        <w:t>r</w:t>
      </w:r>
      <w:r w:rsidR="00BF2978" w:rsidRPr="00BF2978">
        <w:t xml:space="preserve">) </w:t>
      </w:r>
      <w:r w:rsidR="00BF2978">
        <w:t xml:space="preserve">заменена на </w:t>
      </w:r>
      <w:r w:rsidR="009B0BCB">
        <w:t xml:space="preserve">функцию </w:t>
      </w:r>
      <w:r w:rsidR="00BF2978">
        <w:t>φ, то три уравнения для трех функций решаются численно с начальными и краевыми условиями. Уравнений механ</w:t>
      </w:r>
      <w:r w:rsidR="00BF2978">
        <w:t>и</w:t>
      </w:r>
      <w:r w:rsidR="00BF2978">
        <w:t>ческого движения в системе (7) нет,</w:t>
      </w:r>
      <w:r w:rsidR="00504650">
        <w:t xml:space="preserve"> </w:t>
      </w:r>
      <w:r w:rsidR="009B0BCB">
        <w:t>поскольку</w:t>
      </w:r>
      <w:r w:rsidR="00504650">
        <w:t xml:space="preserve"> события развертываются в информационном поле </w:t>
      </w:r>
      <m:oMath>
        <m:r>
          <m:rPr>
            <m:scr m:val="fraktur"/>
            <m:sty m:val="b"/>
          </m:rPr>
          <w:rPr>
            <w:rFonts w:ascii="Cambria Math" w:eastAsiaTheme="minorEastAsia" w:hAnsi="Cambria Math"/>
          </w:rPr>
          <m:t>A</m:t>
        </m:r>
      </m:oMath>
      <w:r w:rsidR="00504650" w:rsidRPr="00504650">
        <w:t>.</w:t>
      </w:r>
      <w:r w:rsidR="00BF2978" w:rsidRPr="00504650">
        <w:t xml:space="preserve"> </w:t>
      </w:r>
      <w:r w:rsidR="00504650">
        <w:t xml:space="preserve">Так как решение </w:t>
      </w:r>
      <w:r w:rsidR="009B0BCB">
        <w:t>второ</w:t>
      </w:r>
      <w:r w:rsidR="00504650">
        <w:t xml:space="preserve">го и </w:t>
      </w:r>
      <w:r w:rsidR="009B0BCB">
        <w:t>третье</w:t>
      </w:r>
      <w:r w:rsidR="00504650">
        <w:t>го уравнений в (7) для проврем</w:t>
      </w:r>
      <w:r w:rsidR="00BC3DBF">
        <w:t>ени</w:t>
      </w:r>
      <w:r w:rsidR="00504650">
        <w:t xml:space="preserve"> </w:t>
      </w:r>
      <w:r w:rsidR="00504650" w:rsidRPr="00504650">
        <w:rPr>
          <w:i/>
        </w:rPr>
        <w:t>Т</w:t>
      </w:r>
      <w:r w:rsidR="00504650">
        <w:t xml:space="preserve"> </w:t>
      </w:r>
      <w:r w:rsidR="009B0BCB">
        <w:t>при поте</w:t>
      </w:r>
      <w:r w:rsidR="009B0BCB">
        <w:t>н</w:t>
      </w:r>
      <w:r w:rsidR="009B0BCB">
        <w:t xml:space="preserve">циале </w:t>
      </w:r>
      <w:r w:rsidR="009B0BCB" w:rsidRPr="00BF2978">
        <w:rPr>
          <w:i/>
          <w:lang w:val="en-US"/>
        </w:rPr>
        <w:t>U</w:t>
      </w:r>
      <w:r w:rsidR="009B0BCB" w:rsidRPr="00BF2978">
        <w:t>(</w:t>
      </w:r>
      <w:r w:rsidR="009B0BCB" w:rsidRPr="00BF2978">
        <w:rPr>
          <w:i/>
          <w:lang w:val="en-US"/>
        </w:rPr>
        <w:t>t</w:t>
      </w:r>
      <w:r w:rsidR="009B0BCB" w:rsidRPr="00BF2978">
        <w:t xml:space="preserve">, </w:t>
      </w:r>
      <w:r w:rsidR="009B0BCB" w:rsidRPr="00BF2978">
        <w:rPr>
          <w:i/>
          <w:lang w:val="en-US"/>
        </w:rPr>
        <w:t>r</w:t>
      </w:r>
      <w:r w:rsidR="009B0BCB" w:rsidRPr="00BF2978">
        <w:t>)</w:t>
      </w:r>
      <w:r w:rsidR="009B0BCB">
        <w:t xml:space="preserve"> </w:t>
      </w:r>
      <w:r w:rsidR="00504650">
        <w:t xml:space="preserve">получается в форме гармонической функции </w:t>
      </w:r>
      <w:r w:rsidR="009B0BCB">
        <w:t>вследствие</w:t>
      </w:r>
      <w:r w:rsidR="00504650">
        <w:t xml:space="preserve"> структуры </w:t>
      </w:r>
      <w:r w:rsidR="00BC3DBF">
        <w:t>гиперко</w:t>
      </w:r>
      <w:r w:rsidR="00BC3DBF">
        <w:t>м</w:t>
      </w:r>
      <w:r w:rsidR="00BC3DBF">
        <w:t xml:space="preserve">плексного </w:t>
      </w:r>
      <w:r w:rsidR="00504650">
        <w:t xml:space="preserve">пространства, то в первом уравнении </w:t>
      </w:r>
      <w:r w:rsidR="009B0BCB">
        <w:t xml:space="preserve">функция </w:t>
      </w:r>
      <w:r w:rsidR="009B0BCB">
        <w:rPr>
          <w:lang w:val="en-US"/>
        </w:rPr>
        <w:t>sin</w:t>
      </w:r>
      <w:r w:rsidR="009B0BCB" w:rsidRPr="009B0BCB">
        <w:rPr>
          <w:sz w:val="16"/>
          <w:szCs w:val="16"/>
        </w:rPr>
        <w:t xml:space="preserve"> </w:t>
      </w:r>
      <w:r w:rsidR="009B0BCB">
        <w:rPr>
          <w:rFonts w:ascii="Cambria Math" w:hAnsi="Cambria Math"/>
          <w:lang w:val="en-US"/>
        </w:rPr>
        <w:t>Ω</w:t>
      </w:r>
      <w:r w:rsidR="009B0BCB" w:rsidRPr="00D74B53">
        <w:rPr>
          <w:i/>
          <w:lang w:val="en-US"/>
        </w:rPr>
        <w:t>T</w:t>
      </w:r>
      <w:r w:rsidR="009B0BCB">
        <w:t>, являясь гармонической, з</w:t>
      </w:r>
      <w:r w:rsidR="009B0BCB">
        <w:t>а</w:t>
      </w:r>
      <w:r w:rsidR="009B0BCB">
        <w:t xml:space="preserve">висит от гармонической функции: </w:t>
      </w:r>
      <w:r w:rsidR="009B0BCB">
        <w:rPr>
          <w:lang w:val="en-US"/>
        </w:rPr>
        <w:t>sin</w:t>
      </w:r>
      <w:r w:rsidR="009B0BCB" w:rsidRPr="009B0BCB">
        <w:rPr>
          <w:sz w:val="16"/>
          <w:szCs w:val="16"/>
        </w:rPr>
        <w:t xml:space="preserve"> </w:t>
      </w:r>
      <w:r w:rsidR="009B0BCB" w:rsidRPr="009B0BCB">
        <w:t>(</w:t>
      </w:r>
      <w:r w:rsidR="009B0BCB">
        <w:rPr>
          <w:rFonts w:ascii="Cambria Math" w:hAnsi="Cambria Math"/>
          <w:lang w:val="en-US"/>
        </w:rPr>
        <w:t>Ω</w:t>
      </w:r>
      <w:r w:rsidR="009B0BCB" w:rsidRPr="00D74B53">
        <w:rPr>
          <w:i/>
          <w:lang w:val="en-US"/>
        </w:rPr>
        <w:t>T</w:t>
      </w:r>
      <w:r w:rsidR="009B0BCB" w:rsidRPr="009B0BCB">
        <w:t>(</w:t>
      </w:r>
      <w:r w:rsidR="009B0BCB">
        <w:rPr>
          <w:lang w:val="en-US"/>
        </w:rPr>
        <w:t>sin</w:t>
      </w:r>
      <w:r w:rsidR="009B0BCB" w:rsidRPr="009B0BCB">
        <w:t xml:space="preserve"> (</w:t>
      </w:r>
      <w:r w:rsidR="009B0BCB">
        <w:t>ω</w:t>
      </w:r>
      <w:r w:rsidR="009B0BCB" w:rsidRPr="00AB0597">
        <w:rPr>
          <w:i/>
          <w:sz w:val="16"/>
          <w:szCs w:val="16"/>
          <w:vertAlign w:val="subscript"/>
          <w:lang w:val="en-US"/>
        </w:rPr>
        <w:t>T</w:t>
      </w:r>
      <w:r w:rsidR="009B0BCB">
        <w:rPr>
          <w:i/>
          <w:lang w:val="en-US"/>
        </w:rPr>
        <w:t>t</w:t>
      </w:r>
      <w:r w:rsidR="009B0BCB" w:rsidRPr="009B0BCB">
        <w:rPr>
          <w:i/>
        </w:rPr>
        <w:t xml:space="preserve"> + </w:t>
      </w:r>
      <w:r w:rsidR="009B0BCB">
        <w:rPr>
          <w:i/>
          <w:lang w:val="en-US"/>
        </w:rPr>
        <w:t>k</w:t>
      </w:r>
      <w:r w:rsidR="009B0BCB" w:rsidRPr="00AB0597">
        <w:rPr>
          <w:i/>
          <w:sz w:val="16"/>
          <w:szCs w:val="16"/>
          <w:vertAlign w:val="subscript"/>
          <w:lang w:val="en-US"/>
        </w:rPr>
        <w:t>T</w:t>
      </w:r>
      <w:r w:rsidR="009B0BCB">
        <w:rPr>
          <w:i/>
          <w:lang w:val="en-US"/>
        </w:rPr>
        <w:t>r</w:t>
      </w:r>
      <w:r w:rsidR="009B0BCB" w:rsidRPr="009B0BCB">
        <w:t>))</w:t>
      </w:r>
      <w:r w:rsidR="001C0B55">
        <w:t>)</w:t>
      </w:r>
      <w:r w:rsidR="009B0BCB" w:rsidRPr="009B0BCB">
        <w:t xml:space="preserve">. </w:t>
      </w:r>
      <w:r w:rsidR="00FA365B">
        <w:t xml:space="preserve">Зависимость </w:t>
      </w:r>
      <w:r w:rsidR="00FA365B">
        <w:rPr>
          <w:rFonts w:eastAsiaTheme="minorEastAsia"/>
        </w:rPr>
        <w:t xml:space="preserve">φ = </w:t>
      </w:r>
      <w:r w:rsidR="00FA365B">
        <w:rPr>
          <w:rFonts w:eastAsiaTheme="minorEastAsia"/>
          <w:lang w:val="en-US"/>
        </w:rPr>
        <w:t>φ</w:t>
      </w:r>
      <w:r w:rsidR="00FA365B" w:rsidRPr="00D16DE0">
        <w:rPr>
          <w:rFonts w:eastAsiaTheme="minorEastAsia"/>
        </w:rPr>
        <w:t>(</w:t>
      </w:r>
      <w:r w:rsidR="00FA365B" w:rsidRPr="00D16DE0">
        <w:rPr>
          <w:rFonts w:eastAsiaTheme="minorEastAsia"/>
          <w:i/>
          <w:lang w:val="en-US"/>
        </w:rPr>
        <w:t>t</w:t>
      </w:r>
      <w:r w:rsidR="00FA365B" w:rsidRPr="00D16DE0">
        <w:rPr>
          <w:rFonts w:eastAsiaTheme="minorEastAsia"/>
        </w:rPr>
        <w:t xml:space="preserve">, </w:t>
      </w:r>
      <w:r w:rsidR="00FA365B" w:rsidRPr="00D16DE0">
        <w:rPr>
          <w:rFonts w:eastAsiaTheme="minorEastAsia"/>
          <w:i/>
          <w:lang w:val="en-US"/>
        </w:rPr>
        <w:t>x</w:t>
      </w:r>
      <w:r w:rsidR="00FA365B" w:rsidRPr="00D16DE0">
        <w:rPr>
          <w:rFonts w:eastAsiaTheme="minorEastAsia"/>
        </w:rPr>
        <w:t xml:space="preserve">, </w:t>
      </w:r>
      <w:r w:rsidR="00FA365B" w:rsidRPr="00D16DE0">
        <w:rPr>
          <w:rFonts w:eastAsiaTheme="minorEastAsia"/>
          <w:i/>
          <w:lang w:val="en-US"/>
        </w:rPr>
        <w:t>p</w:t>
      </w:r>
      <w:r w:rsidR="00FA365B" w:rsidRPr="00D16DE0">
        <w:rPr>
          <w:rFonts w:eastAsiaTheme="minorEastAsia"/>
          <w:i/>
          <w:vertAlign w:val="subscript"/>
          <w:lang w:val="en-US"/>
        </w:rPr>
        <w:t>x</w:t>
      </w:r>
      <w:r w:rsidR="00FA365B" w:rsidRPr="00D16DE0">
        <w:rPr>
          <w:rFonts w:eastAsiaTheme="minorEastAsia"/>
        </w:rPr>
        <w:t xml:space="preserve">, </w:t>
      </w:r>
      <w:r w:rsidR="00FA365B" w:rsidRPr="00D16DE0">
        <w:rPr>
          <w:rFonts w:eastAsiaTheme="minorEastAsia"/>
          <w:i/>
          <w:lang w:val="en-US"/>
        </w:rPr>
        <w:t>T</w:t>
      </w:r>
      <w:r w:rsidR="00FA365B" w:rsidRPr="00D16DE0">
        <w:rPr>
          <w:rFonts w:eastAsiaTheme="minorEastAsia"/>
        </w:rPr>
        <w:t xml:space="preserve">, </w:t>
      </w:r>
      <w:r w:rsidR="00FA365B" w:rsidRPr="00D16DE0">
        <w:rPr>
          <w:rFonts w:eastAsiaTheme="minorEastAsia"/>
          <w:i/>
          <w:lang w:val="en-US"/>
        </w:rPr>
        <w:t>H</w:t>
      </w:r>
      <w:r w:rsidR="00FA365B" w:rsidRPr="00D16DE0">
        <w:rPr>
          <w:rFonts w:eastAsiaTheme="minorEastAsia"/>
        </w:rPr>
        <w:t xml:space="preserve">) </w:t>
      </w:r>
      <w:r w:rsidR="00FA365B">
        <w:rPr>
          <w:rFonts w:eastAsiaTheme="minorEastAsia"/>
        </w:rPr>
        <w:t>о</w:t>
      </w:r>
      <w:r w:rsidR="00FA365B">
        <w:rPr>
          <w:rFonts w:eastAsiaTheme="minorEastAsia"/>
        </w:rPr>
        <w:t>п</w:t>
      </w:r>
      <w:r w:rsidR="00FA365B">
        <w:rPr>
          <w:rFonts w:eastAsiaTheme="minorEastAsia"/>
        </w:rPr>
        <w:t xml:space="preserve">ределяется численно. </w:t>
      </w:r>
      <w:r w:rsidR="009B0BCB">
        <w:t xml:space="preserve">Это </w:t>
      </w:r>
      <w:r w:rsidR="000A7A71">
        <w:t xml:space="preserve">математическая предтеча </w:t>
      </w:r>
      <w:r w:rsidR="009B0BCB">
        <w:t>субритм</w:t>
      </w:r>
      <w:r w:rsidR="000A7A71">
        <w:t>а</w:t>
      </w:r>
      <w:r w:rsidR="009B0BCB">
        <w:t xml:space="preserve"> биосистемы, причина которого – принадлежность ее </w:t>
      </w:r>
      <w:r w:rsidR="009B0BCB" w:rsidRPr="00AB0597">
        <w:rPr>
          <w:i/>
        </w:rPr>
        <w:t>нашей</w:t>
      </w:r>
      <w:r w:rsidR="009B0BCB">
        <w:t xml:space="preserve"> вселенной, </w:t>
      </w:r>
      <w:r w:rsidR="000A7A71">
        <w:t xml:space="preserve">спонтанно </w:t>
      </w:r>
      <w:r w:rsidR="009B0BCB">
        <w:t xml:space="preserve">рождающейся из эфира долями и долями в него </w:t>
      </w:r>
      <w:r w:rsidR="000A7A71">
        <w:t xml:space="preserve">от случая к случаю </w:t>
      </w:r>
      <w:r w:rsidR="009B0BCB">
        <w:t>уходящей.</w:t>
      </w:r>
    </w:p>
    <w:p w:rsidR="00E23907" w:rsidRPr="00341283" w:rsidRDefault="00E23907" w:rsidP="00730899">
      <w:pPr>
        <w:widowControl w:val="0"/>
        <w:ind w:firstLine="426"/>
        <w:jc w:val="both"/>
      </w:pPr>
      <w:r w:rsidRPr="00341283">
        <w:rPr>
          <w:color w:val="FFFFFF" w:themeColor="background1"/>
          <w:highlight w:val="darkRed"/>
        </w:rPr>
        <w:t>З</w:t>
      </w:r>
      <w:r w:rsidRPr="00341283">
        <w:t xml:space="preserve">амечание. Информационный потенциал </w:t>
      </w:r>
      <m:oMath>
        <m:r>
          <m:rPr>
            <m:scr m:val="fraktur"/>
            <m:sty m:val="p"/>
          </m:rPr>
          <w:rPr>
            <w:rFonts w:ascii="Cambria Math" w:eastAsiaTheme="minorEastAsia" w:hAnsi="Cambria Math"/>
          </w:rPr>
          <m:t>A</m:t>
        </m:r>
      </m:oMath>
      <w:r w:rsidRPr="00341283">
        <w:t xml:space="preserve"> – это основа, субстанция, дополнительная к миру физического движения, находящаяся с ним в единстве, в известном смысле против</w:t>
      </w:r>
      <w:r w:rsidRPr="00341283">
        <w:t>о</w:t>
      </w:r>
      <w:r w:rsidRPr="00341283">
        <w:t xml:space="preserve">стоящая ему. Информация </w:t>
      </w:r>
      <w:r w:rsidRPr="00341283">
        <w:rPr>
          <w:i/>
          <w:lang w:val="en-US"/>
        </w:rPr>
        <w:t>I</w:t>
      </w:r>
      <w:r w:rsidRPr="00341283">
        <w:t xml:space="preserve"> – это атрибут состояния субъекта познания, определяемого по отношению к окружающему хаосу, измеряющий степень автономности субъекта. Количес</w:t>
      </w:r>
      <w:r w:rsidRPr="00341283">
        <w:t>т</w:t>
      </w:r>
      <w:r w:rsidRPr="00341283">
        <w:t xml:space="preserve">во информации </w:t>
      </w:r>
      <w:r w:rsidR="00DC572C" w:rsidRPr="00341283">
        <w:rPr>
          <w:i/>
          <w:lang w:val="en-US"/>
        </w:rPr>
        <w:t>V</w:t>
      </w:r>
      <w:r w:rsidR="00DC572C" w:rsidRPr="00341283">
        <w:rPr>
          <w:i/>
          <w:vertAlign w:val="subscript"/>
          <w:lang w:val="en-US"/>
        </w:rPr>
        <w:t>I</w:t>
      </w:r>
      <w:r w:rsidR="00DC572C" w:rsidRPr="00341283">
        <w:t xml:space="preserve"> </w:t>
      </w:r>
      <w:r w:rsidRPr="00341283">
        <w:t xml:space="preserve">связано с возможностью реализации </w:t>
      </w:r>
      <w:r w:rsidR="000454B9" w:rsidRPr="00341283">
        <w:t>некоторого</w:t>
      </w:r>
      <w:r w:rsidRPr="00341283">
        <w:t xml:space="preserve"> взаимодействия с окр</w:t>
      </w:r>
      <w:r w:rsidRPr="00341283">
        <w:t>у</w:t>
      </w:r>
      <w:r w:rsidRPr="00341283">
        <w:t>жающим миром, противостоящим субъекту познания. Аналог</w:t>
      </w:r>
      <w:r w:rsidR="00830F97">
        <w:t>ично</w:t>
      </w:r>
      <w:r w:rsidRPr="00341283">
        <w:t xml:space="preserve"> физической сил</w:t>
      </w:r>
      <w:r w:rsidR="00830F97">
        <w:t>е</w:t>
      </w:r>
      <w:r w:rsidRPr="00341283">
        <w:t xml:space="preserve"> </w:t>
      </w:r>
      <w:r w:rsidR="00830F97">
        <w:t>запис</w:t>
      </w:r>
      <w:r w:rsidR="00830F97">
        <w:t>ы</w:t>
      </w:r>
      <w:r w:rsidR="00830F97">
        <w:t>вается</w:t>
      </w:r>
      <w:r w:rsidRPr="00341283">
        <w:t xml:space="preserve"> сила </w:t>
      </w:r>
      <w:r w:rsidRPr="00341283">
        <w:rPr>
          <w:b/>
          <w:lang w:val="en-US"/>
        </w:rPr>
        <w:t>F</w:t>
      </w:r>
      <w:r w:rsidRPr="00341283">
        <w:rPr>
          <w:i/>
          <w:vertAlign w:val="subscript"/>
          <w:lang w:val="en-US"/>
        </w:rPr>
        <w:t>U</w:t>
      </w:r>
      <w:r w:rsidRPr="00341283">
        <w:t xml:space="preserve"> = </w:t>
      </w:r>
      <w:r w:rsidR="008B62EC" w:rsidRPr="00341283">
        <w:t>–</w:t>
      </w:r>
      <w:r w:rsidRPr="00341283">
        <w:rPr>
          <w:lang w:val="en-US"/>
        </w:rPr>
        <w:t>grad</w:t>
      </w:r>
      <m:oMath>
        <m:r>
          <w:rPr>
            <w:rFonts w:ascii="Cambria Math" w:eastAsiaTheme="minorEastAsia" w:hAnsi="Cambria Math"/>
          </w:rPr>
          <m:t xml:space="preserve"> </m:t>
        </m:r>
        <m:r>
          <m:rPr>
            <m:scr m:val="fraktur"/>
            <m:sty m:val="p"/>
          </m:rPr>
          <w:rPr>
            <w:rFonts w:ascii="Cambria Math" w:eastAsiaTheme="minorEastAsia" w:hAnsi="Cambria Math"/>
          </w:rPr>
          <m:t>A</m:t>
        </m:r>
      </m:oMath>
      <w:r w:rsidRPr="00341283">
        <w:t xml:space="preserve"> противостояния информационных неоднородностей (особенностей)</w:t>
      </w:r>
      <w:r w:rsidR="00191AAB">
        <w:t>.</w:t>
      </w:r>
      <w:r w:rsidRPr="00341283">
        <w:t xml:space="preserve"> </w:t>
      </w:r>
      <w:r w:rsidR="00830F97">
        <w:t>В</w:t>
      </w:r>
      <w:r w:rsidRPr="00341283">
        <w:t xml:space="preserve"> поле </w:t>
      </w:r>
      <m:oMath>
        <m:r>
          <m:rPr>
            <m:scr m:val="fraktur"/>
          </m:rPr>
          <w:rPr>
            <w:rFonts w:ascii="Cambria Math" w:eastAsiaTheme="minorEastAsia" w:hAnsi="Cambria Math"/>
          </w:rPr>
          <m:t>A</m:t>
        </m:r>
      </m:oMath>
      <w:r w:rsidR="008B62EC" w:rsidRPr="00341283">
        <w:t xml:space="preserve"> </w:t>
      </w:r>
      <w:r w:rsidR="00830F97">
        <w:t xml:space="preserve">она </w:t>
      </w:r>
      <w:r w:rsidR="008B62EC" w:rsidRPr="00341283">
        <w:t>оп</w:t>
      </w:r>
      <w:r w:rsidR="00830F97">
        <w:t>ределя</w:t>
      </w:r>
      <w:r w:rsidR="008B62EC" w:rsidRPr="00341283">
        <w:t>ет динамику и диспозицию субъектов взаимодействия.</w:t>
      </w:r>
    </w:p>
    <w:p w:rsidR="00DC572C" w:rsidRPr="00341283" w:rsidRDefault="00DC572C" w:rsidP="00730899">
      <w:pPr>
        <w:widowControl w:val="0"/>
        <w:ind w:firstLine="426"/>
        <w:jc w:val="both"/>
      </w:pPr>
      <w:r w:rsidRPr="000A7A71">
        <w:rPr>
          <w:b/>
          <w:color w:val="FFFFFF" w:themeColor="background1"/>
          <w:highlight w:val="darkRed"/>
        </w:rPr>
        <w:t>И</w:t>
      </w:r>
      <w:r w:rsidRPr="00341283">
        <w:t xml:space="preserve">нтерпретация </w:t>
      </w:r>
      <m:oMath>
        <m:r>
          <m:rPr>
            <m:scr m:val="fraktur"/>
          </m:rPr>
          <w:rPr>
            <w:rFonts w:ascii="Cambria Math" w:eastAsiaTheme="minorEastAsia" w:hAnsi="Cambria Math"/>
          </w:rPr>
          <m:t>A</m:t>
        </m:r>
      </m:oMath>
      <w:r w:rsidRPr="00341283">
        <w:t xml:space="preserve">, </w:t>
      </w:r>
      <w:r w:rsidRPr="00341283">
        <w:rPr>
          <w:i/>
          <w:lang w:val="en-US"/>
        </w:rPr>
        <w:t>I</w:t>
      </w:r>
      <w:r w:rsidRPr="00341283">
        <w:t xml:space="preserve">, </w:t>
      </w:r>
      <w:r w:rsidRPr="00341283">
        <w:rPr>
          <w:i/>
          <w:lang w:val="en-US"/>
        </w:rPr>
        <w:t>V</w:t>
      </w:r>
      <w:r w:rsidRPr="00341283">
        <w:rPr>
          <w:i/>
          <w:vertAlign w:val="subscript"/>
          <w:lang w:val="en-US"/>
        </w:rPr>
        <w:t>I</w:t>
      </w:r>
      <w:r w:rsidRPr="00341283">
        <w:t xml:space="preserve">, </w:t>
      </w:r>
      <w:r w:rsidRPr="00341283">
        <w:rPr>
          <w:b/>
          <w:lang w:val="en-US"/>
        </w:rPr>
        <w:t>F</w:t>
      </w:r>
      <w:r w:rsidRPr="00341283">
        <w:rPr>
          <w:i/>
          <w:vertAlign w:val="subscript"/>
          <w:lang w:val="en-US"/>
        </w:rPr>
        <w:t>U</w:t>
      </w:r>
      <w:r w:rsidRPr="00341283">
        <w:t xml:space="preserve"> возможна на примере совместной работы ЭВМ (ПК, аналог</w:t>
      </w:r>
      <w:r w:rsidRPr="00341283">
        <w:t>о</w:t>
      </w:r>
      <w:r w:rsidRPr="00341283">
        <w:t>вой ВМ, компьютерных сетей) и разработчика, программиста, пользователя.</w:t>
      </w:r>
      <w:r w:rsidR="00EB0EA7" w:rsidRPr="00341283">
        <w:t xml:space="preserve"> В частности, по отношению к ЭВМ программист и пользователь являются аналогом </w:t>
      </w:r>
      <w:r w:rsidR="00EB0EA7" w:rsidRPr="00341283">
        <w:rPr>
          <w:i/>
          <w:lang w:val="en-US"/>
        </w:rPr>
        <w:t>U</w:t>
      </w:r>
      <w:r w:rsidR="00EB0EA7" w:rsidRPr="00341283">
        <w:t xml:space="preserve"> </w:t>
      </w:r>
      <m:oMath>
        <m:r>
          <w:rPr>
            <w:rFonts w:ascii="Cambria Math" w:hAnsi="Cambria Math"/>
          </w:rPr>
          <m:t>⊂</m:t>
        </m:r>
        <m:r>
          <m:rPr>
            <m:scr m:val="fraktur"/>
            <m:sty m:val="p"/>
          </m:rPr>
          <w:rPr>
            <w:rFonts w:ascii="Cambria Math" w:eastAsiaTheme="minorEastAsia" w:hAnsi="Cambria Math"/>
          </w:rPr>
          <m:t>A</m:t>
        </m:r>
      </m:oMath>
      <w:r w:rsidR="00EB0EA7" w:rsidRPr="00341283">
        <w:t>.</w:t>
      </w:r>
      <w:r w:rsidR="00466F7F" w:rsidRPr="00341283">
        <w:t xml:space="preserve"> Такая возмо</w:t>
      </w:r>
      <w:r w:rsidR="00466F7F" w:rsidRPr="00341283">
        <w:t>ж</w:t>
      </w:r>
      <w:r w:rsidR="00466F7F" w:rsidRPr="00341283">
        <w:t>ность интерпретации предполагает е</w:t>
      </w:r>
      <w:r w:rsidR="005E184D" w:rsidRPr="00341283">
        <w:t>ё</w:t>
      </w:r>
      <w:r w:rsidR="00466F7F" w:rsidRPr="00341283">
        <w:t xml:space="preserve"> продолжение на космические масштабы</w:t>
      </w:r>
      <w:r w:rsidR="005E184D" w:rsidRPr="00341283">
        <w:t xml:space="preserve">. В этой связи вселенское информационное поле </w:t>
      </w:r>
      <m:oMath>
        <m:r>
          <m:rPr>
            <m:scr m:val="fraktur"/>
            <m:sty m:val="b"/>
          </m:rPr>
          <w:rPr>
            <w:rFonts w:ascii="Cambria Math" w:eastAsiaTheme="minorEastAsia" w:hAnsi="Cambria Math"/>
          </w:rPr>
          <m:t>A</m:t>
        </m:r>
      </m:oMath>
      <w:r w:rsidR="005E184D" w:rsidRPr="00341283">
        <w:t xml:space="preserve"> можно рассматривать как начальную организующую субстанцию (вселенский компьютер), а все отклонения от изначального хаоса – результатом деятельности гигантского вселенского </w:t>
      </w:r>
      <w:r w:rsidR="005E184D" w:rsidRPr="00341283">
        <w:rPr>
          <w:i/>
        </w:rPr>
        <w:t>мозга</w:t>
      </w:r>
      <w:r w:rsidR="005E184D" w:rsidRPr="00341283">
        <w:t xml:space="preserve"> (информационный гилозоизм). </w:t>
      </w:r>
    </w:p>
    <w:p w:rsidR="001D49E6" w:rsidRDefault="00997154" w:rsidP="00997154">
      <w:pPr>
        <w:ind w:firstLine="426"/>
        <w:jc w:val="both"/>
      </w:pPr>
      <w:r w:rsidRPr="00997154">
        <w:rPr>
          <w:b/>
          <w:color w:val="FFFFFF" w:themeColor="background1"/>
          <w:highlight w:val="darkRed"/>
        </w:rPr>
        <w:t>В</w:t>
      </w:r>
      <w:r>
        <w:t>се физические, химические, биологические</w:t>
      </w:r>
      <w:r w:rsidR="00160F61">
        <w:t>, географические, технологические</w:t>
      </w:r>
      <w:r>
        <w:t xml:space="preserve"> состо</w:t>
      </w:r>
      <w:r>
        <w:t>я</w:t>
      </w:r>
      <w:r>
        <w:t>ния и движения, как находящиеся, проистекающие в информационном поле, являются нос</w:t>
      </w:r>
      <w:r>
        <w:t>и</w:t>
      </w:r>
      <w:r>
        <w:t xml:space="preserve">телями информации, имманентны информационным процессам. </w:t>
      </w:r>
      <w:r w:rsidR="00160F61">
        <w:t>Информационный потенц</w:t>
      </w:r>
      <w:r w:rsidR="00160F61">
        <w:t>и</w:t>
      </w:r>
      <w:r w:rsidR="00160F61">
        <w:t xml:space="preserve">ал </w:t>
      </w:r>
      <w:r w:rsidR="00160F61" w:rsidRPr="00160F61">
        <w:rPr>
          <w:i/>
        </w:rPr>
        <w:t>пронизывает</w:t>
      </w:r>
      <w:r w:rsidR="00160F61">
        <w:t xml:space="preserve"> не только общественные, гуманитарные, социальные явления и отдельного индивидуума, но и всю окружающую материальную действительность. Можно сравнить т</w:t>
      </w:r>
      <w:r w:rsidR="00160F61">
        <w:t>а</w:t>
      </w:r>
      <w:r w:rsidR="00160F61">
        <w:t>кое положение с информационной средой компьютера, где в основе есть базовая структура (ОС), с одной стороны, и меняющиеся данные и алгоритмы их обработки, с другой стороны.</w:t>
      </w:r>
    </w:p>
    <w:p w:rsidR="00341283" w:rsidRDefault="00341283" w:rsidP="00A7368D">
      <w:pPr>
        <w:ind w:firstLine="540"/>
        <w:jc w:val="both"/>
      </w:pPr>
    </w:p>
    <w:p w:rsidR="005C328F" w:rsidRDefault="005C328F" w:rsidP="00A7368D">
      <w:pPr>
        <w:ind w:firstLine="540"/>
        <w:jc w:val="both"/>
      </w:pPr>
      <w:r>
        <w:t>СПИСОК ЛИТЕРАТУРЫ</w:t>
      </w:r>
    </w:p>
    <w:p w:rsidR="005C328F" w:rsidRPr="00341283" w:rsidRDefault="005C328F" w:rsidP="005C328F">
      <w:pPr>
        <w:spacing w:line="120" w:lineRule="auto"/>
        <w:ind w:firstLine="539"/>
        <w:jc w:val="both"/>
      </w:pPr>
    </w:p>
    <w:p w:rsidR="00A7368D" w:rsidRPr="005C328F" w:rsidRDefault="00A7368D" w:rsidP="00A7368D">
      <w:pPr>
        <w:numPr>
          <w:ilvl w:val="0"/>
          <w:numId w:val="34"/>
        </w:numPr>
        <w:tabs>
          <w:tab w:val="clear" w:pos="1097"/>
          <w:tab w:val="num" w:pos="284"/>
        </w:tabs>
        <w:ind w:firstLine="0"/>
        <w:jc w:val="both"/>
        <w:rPr>
          <w:sz w:val="22"/>
          <w:szCs w:val="22"/>
        </w:rPr>
      </w:pPr>
      <w:r w:rsidRPr="005C328F">
        <w:rPr>
          <w:sz w:val="22"/>
          <w:szCs w:val="22"/>
        </w:rPr>
        <w:t>Элементы</w:t>
      </w:r>
      <w:r w:rsidR="009202EE" w:rsidRPr="005C328F">
        <w:rPr>
          <w:sz w:val="22"/>
          <w:szCs w:val="22"/>
        </w:rPr>
        <w:t xml:space="preserve"> теории нейрона / Под ред. Ю.Г.</w:t>
      </w:r>
      <w:r w:rsidRPr="005C328F">
        <w:rPr>
          <w:sz w:val="22"/>
          <w:szCs w:val="22"/>
        </w:rPr>
        <w:t>Антомонова. – Киев: Наукова думка, 1966.</w:t>
      </w:r>
    </w:p>
    <w:p w:rsidR="00A7368D" w:rsidRPr="005C328F" w:rsidRDefault="00A7368D" w:rsidP="00A7368D">
      <w:pPr>
        <w:numPr>
          <w:ilvl w:val="0"/>
          <w:numId w:val="34"/>
        </w:numPr>
        <w:tabs>
          <w:tab w:val="clear" w:pos="1097"/>
          <w:tab w:val="num" w:pos="284"/>
        </w:tabs>
        <w:ind w:firstLine="0"/>
        <w:jc w:val="both"/>
        <w:rPr>
          <w:sz w:val="22"/>
          <w:szCs w:val="22"/>
        </w:rPr>
      </w:pPr>
      <w:r w:rsidRPr="005C328F">
        <w:rPr>
          <w:sz w:val="22"/>
          <w:szCs w:val="22"/>
        </w:rPr>
        <w:t>Блохинцев Д.И. Основы квантовой механики. – М.: 1963. СС. 117 – 120, 131 – 139.</w:t>
      </w:r>
    </w:p>
    <w:p w:rsidR="00A7368D" w:rsidRPr="005C328F" w:rsidRDefault="00A7368D" w:rsidP="00A7368D">
      <w:pPr>
        <w:numPr>
          <w:ilvl w:val="0"/>
          <w:numId w:val="34"/>
        </w:numPr>
        <w:tabs>
          <w:tab w:val="clear" w:pos="1097"/>
          <w:tab w:val="num" w:pos="284"/>
        </w:tabs>
        <w:ind w:firstLine="0"/>
        <w:jc w:val="both"/>
        <w:rPr>
          <w:sz w:val="22"/>
          <w:szCs w:val="22"/>
        </w:rPr>
      </w:pPr>
      <w:r w:rsidRPr="005C328F">
        <w:rPr>
          <w:sz w:val="22"/>
          <w:szCs w:val="22"/>
        </w:rPr>
        <w:t>Терлецкий Я.П. Принцип причинности и второе начало термодинамики // ДАН СССР, 1960. Т. 133. С. 329.</w:t>
      </w:r>
    </w:p>
    <w:p w:rsidR="00A7368D" w:rsidRPr="005C328F" w:rsidRDefault="00A7368D" w:rsidP="00A7368D">
      <w:pPr>
        <w:numPr>
          <w:ilvl w:val="0"/>
          <w:numId w:val="34"/>
        </w:numPr>
        <w:tabs>
          <w:tab w:val="clear" w:pos="1097"/>
          <w:tab w:val="num" w:pos="284"/>
        </w:tabs>
        <w:ind w:firstLine="0"/>
        <w:jc w:val="both"/>
        <w:rPr>
          <w:sz w:val="22"/>
          <w:szCs w:val="22"/>
        </w:rPr>
      </w:pPr>
      <w:r w:rsidRPr="005C328F">
        <w:rPr>
          <w:sz w:val="22"/>
          <w:szCs w:val="22"/>
        </w:rPr>
        <w:t>Молчанов Ю.Б. Сверхсветовые скорости и направление времени // Вопросы философии, 1998, 8. С. 153.</w:t>
      </w:r>
    </w:p>
    <w:p w:rsidR="00A7368D" w:rsidRPr="005C328F" w:rsidRDefault="00A7368D" w:rsidP="00A7368D">
      <w:pPr>
        <w:numPr>
          <w:ilvl w:val="0"/>
          <w:numId w:val="34"/>
        </w:numPr>
        <w:tabs>
          <w:tab w:val="clear" w:pos="1097"/>
          <w:tab w:val="num" w:pos="284"/>
        </w:tabs>
        <w:ind w:firstLine="0"/>
        <w:jc w:val="both"/>
        <w:rPr>
          <w:sz w:val="22"/>
          <w:szCs w:val="22"/>
        </w:rPr>
      </w:pPr>
      <w:r w:rsidRPr="005C328F">
        <w:rPr>
          <w:sz w:val="22"/>
          <w:szCs w:val="22"/>
        </w:rPr>
        <w:t xml:space="preserve">Верещагин И.А. Постэфирная гиперсимметрия Вселенной // </w:t>
      </w:r>
      <w:r w:rsidR="00672159" w:rsidRPr="005C328F">
        <w:rPr>
          <w:sz w:val="22"/>
          <w:szCs w:val="22"/>
        </w:rPr>
        <w:t>УСЕ</w:t>
      </w:r>
      <w:r w:rsidRPr="005C328F">
        <w:rPr>
          <w:sz w:val="22"/>
          <w:szCs w:val="22"/>
        </w:rPr>
        <w:t>, 2003, 10. С. 13; 11. С. 12.</w:t>
      </w:r>
    </w:p>
    <w:p w:rsidR="00A7368D" w:rsidRPr="005C328F" w:rsidRDefault="00672159" w:rsidP="00A7368D">
      <w:pPr>
        <w:numPr>
          <w:ilvl w:val="0"/>
          <w:numId w:val="34"/>
        </w:numPr>
        <w:tabs>
          <w:tab w:val="clear" w:pos="1097"/>
          <w:tab w:val="num" w:pos="284"/>
        </w:tabs>
        <w:ind w:firstLine="0"/>
        <w:jc w:val="both"/>
        <w:rPr>
          <w:sz w:val="22"/>
          <w:szCs w:val="22"/>
        </w:rPr>
      </w:pPr>
      <w:r w:rsidRPr="005C328F">
        <w:rPr>
          <w:sz w:val="22"/>
          <w:szCs w:val="22"/>
        </w:rPr>
        <w:t>Берестецкий В.Б.</w:t>
      </w:r>
      <w:r w:rsidR="005C328F">
        <w:rPr>
          <w:sz w:val="22"/>
          <w:szCs w:val="22"/>
        </w:rPr>
        <w:t>, Лифшиц Е.М., Питаевский Л.П</w:t>
      </w:r>
      <w:r w:rsidR="00A7368D" w:rsidRPr="005C328F">
        <w:rPr>
          <w:sz w:val="22"/>
          <w:szCs w:val="22"/>
        </w:rPr>
        <w:t>. Квантовая электродинамика. – М.: Наука, 1989. СС. 53, 97 – 103.</w:t>
      </w:r>
    </w:p>
    <w:p w:rsidR="00A7368D" w:rsidRPr="005C328F" w:rsidRDefault="00A7368D" w:rsidP="00A7368D">
      <w:pPr>
        <w:numPr>
          <w:ilvl w:val="0"/>
          <w:numId w:val="34"/>
        </w:numPr>
        <w:tabs>
          <w:tab w:val="clear" w:pos="1097"/>
          <w:tab w:val="num" w:pos="284"/>
        </w:tabs>
        <w:ind w:firstLine="0"/>
        <w:jc w:val="both"/>
        <w:rPr>
          <w:sz w:val="22"/>
          <w:szCs w:val="22"/>
        </w:rPr>
      </w:pPr>
      <w:r w:rsidRPr="005C328F">
        <w:rPr>
          <w:sz w:val="22"/>
          <w:szCs w:val="22"/>
        </w:rPr>
        <w:t>Кадомцев Б.Б. Динамика и информация // У</w:t>
      </w:r>
      <w:r w:rsidR="00927314" w:rsidRPr="005C328F">
        <w:rPr>
          <w:sz w:val="22"/>
          <w:szCs w:val="22"/>
        </w:rPr>
        <w:t>ФН</w:t>
      </w:r>
      <w:r w:rsidRPr="005C328F">
        <w:rPr>
          <w:sz w:val="22"/>
          <w:szCs w:val="22"/>
        </w:rPr>
        <w:t xml:space="preserve">, 1994, 5. СС. 449 – 530; Кадомцев Б.Б., Кадомцев М.Б. // </w:t>
      </w:r>
      <w:r w:rsidR="00927314" w:rsidRPr="005C328F">
        <w:rPr>
          <w:sz w:val="22"/>
          <w:szCs w:val="22"/>
        </w:rPr>
        <w:t>УФН</w:t>
      </w:r>
      <w:r w:rsidRPr="005C328F">
        <w:rPr>
          <w:sz w:val="22"/>
          <w:szCs w:val="22"/>
        </w:rPr>
        <w:t>, 1996, 6. С. 651.</w:t>
      </w:r>
    </w:p>
    <w:p w:rsidR="008D2467" w:rsidRPr="005C328F" w:rsidRDefault="008D2467" w:rsidP="00A7368D">
      <w:pPr>
        <w:numPr>
          <w:ilvl w:val="0"/>
          <w:numId w:val="34"/>
        </w:numPr>
        <w:tabs>
          <w:tab w:val="clear" w:pos="1097"/>
          <w:tab w:val="num" w:pos="284"/>
        </w:tabs>
        <w:ind w:firstLine="0"/>
        <w:jc w:val="both"/>
        <w:rPr>
          <w:sz w:val="22"/>
          <w:szCs w:val="22"/>
        </w:rPr>
      </w:pPr>
      <w:r w:rsidRPr="005C328F">
        <w:rPr>
          <w:sz w:val="22"/>
          <w:szCs w:val="22"/>
        </w:rPr>
        <w:t>Марчук Г.И. Методы вычислительной математики. – М.: Наука, 198</w:t>
      </w:r>
      <w:r w:rsidR="00705C88" w:rsidRPr="005C328F">
        <w:rPr>
          <w:sz w:val="22"/>
          <w:szCs w:val="22"/>
        </w:rPr>
        <w:t>9</w:t>
      </w:r>
      <w:r w:rsidRPr="005C328F">
        <w:rPr>
          <w:sz w:val="22"/>
          <w:szCs w:val="22"/>
        </w:rPr>
        <w:t>. С</w:t>
      </w:r>
      <w:r w:rsidR="00FB1A73" w:rsidRPr="005C328F">
        <w:rPr>
          <w:sz w:val="22"/>
          <w:szCs w:val="22"/>
        </w:rPr>
        <w:t>С</w:t>
      </w:r>
      <w:r w:rsidRPr="005C328F">
        <w:rPr>
          <w:sz w:val="22"/>
          <w:szCs w:val="22"/>
        </w:rPr>
        <w:t xml:space="preserve">. </w:t>
      </w:r>
      <w:r w:rsidR="00FB1A73" w:rsidRPr="005C328F">
        <w:rPr>
          <w:sz w:val="22"/>
          <w:szCs w:val="22"/>
        </w:rPr>
        <w:t>80 – 87.</w:t>
      </w:r>
    </w:p>
    <w:p w:rsidR="00255781" w:rsidRPr="005C328F" w:rsidRDefault="00255781" w:rsidP="00CE34DB">
      <w:pPr>
        <w:spacing w:line="120" w:lineRule="auto"/>
        <w:jc w:val="both"/>
        <w:rPr>
          <w:sz w:val="22"/>
          <w:szCs w:val="22"/>
        </w:rPr>
      </w:pPr>
    </w:p>
    <w:p w:rsidR="00255781" w:rsidRPr="005C328F" w:rsidRDefault="00255781" w:rsidP="00255781">
      <w:pPr>
        <w:jc w:val="both"/>
        <w:rPr>
          <w:sz w:val="22"/>
          <w:szCs w:val="22"/>
        </w:rPr>
      </w:pPr>
    </w:p>
    <w:p w:rsidR="00E7217A" w:rsidRDefault="00D9073A" w:rsidP="004003B9">
      <w:pPr>
        <w:pStyle w:val="af0"/>
        <w:widowControl w:val="0"/>
        <w:numPr>
          <w:ilvl w:val="0"/>
          <w:numId w:val="29"/>
        </w:numPr>
        <w:ind w:left="284" w:hanging="284"/>
        <w:rPr>
          <w:b/>
          <w:i/>
        </w:rPr>
      </w:pPr>
      <w:r>
        <w:rPr>
          <w:b/>
          <w:i/>
        </w:rPr>
        <w:lastRenderedPageBreak/>
        <w:t>От</w:t>
      </w:r>
      <w:r w:rsidR="00E7217A" w:rsidRPr="000E7F05">
        <w:rPr>
          <w:b/>
          <w:i/>
        </w:rPr>
        <w:t xml:space="preserve"> биоритмологии</w:t>
      </w:r>
      <w:r>
        <w:rPr>
          <w:b/>
          <w:i/>
        </w:rPr>
        <w:t xml:space="preserve"> </w:t>
      </w:r>
      <w:r w:rsidR="0031697A">
        <w:rPr>
          <w:b/>
          <w:i/>
        </w:rPr>
        <w:t>б</w:t>
      </w:r>
      <w:r>
        <w:rPr>
          <w:b/>
          <w:i/>
        </w:rPr>
        <w:t>ез теософи</w:t>
      </w:r>
      <w:r w:rsidR="0031697A">
        <w:rPr>
          <w:b/>
          <w:i/>
        </w:rPr>
        <w:t>и – к самопознанию</w:t>
      </w:r>
    </w:p>
    <w:p w:rsidR="002D54C0" w:rsidRDefault="002D54C0" w:rsidP="002D54C0">
      <w:pPr>
        <w:pStyle w:val="af0"/>
        <w:widowControl w:val="0"/>
        <w:spacing w:line="120" w:lineRule="auto"/>
        <w:ind w:left="284"/>
      </w:pPr>
    </w:p>
    <w:p w:rsidR="002D54C0" w:rsidRDefault="002D54C0" w:rsidP="002D54C0">
      <w:pPr>
        <w:pStyle w:val="af0"/>
        <w:widowControl w:val="0"/>
        <w:ind w:left="0"/>
        <w:jc w:val="both"/>
      </w:pPr>
      <w:r>
        <w:t xml:space="preserve">Органическая жизнь на Земле основана на белковых молекулах (Н, С, О, </w:t>
      </w:r>
      <w:r>
        <w:rPr>
          <w:lang w:val="en-US"/>
        </w:rPr>
        <w:t>N</w:t>
      </w:r>
      <w:r>
        <w:t>…</w:t>
      </w:r>
      <w:r w:rsidRPr="002D54C0">
        <w:t>)</w:t>
      </w:r>
      <w:r>
        <w:t>. Биота огран</w:t>
      </w:r>
      <w:r>
        <w:t>и</w:t>
      </w:r>
      <w:r>
        <w:t xml:space="preserve">чена своим молекулярным основанием и программой развития с носителем информации на ДНК. Много этого или мало для жизни? Для вида </w:t>
      </w:r>
      <w:r>
        <w:rPr>
          <w:lang w:val="en-US"/>
        </w:rPr>
        <w:t>homo</w:t>
      </w:r>
      <w:r w:rsidRPr="002D54C0">
        <w:t xml:space="preserve"> </w:t>
      </w:r>
      <w:r>
        <w:t>это бескрайняя область существов</w:t>
      </w:r>
      <w:r>
        <w:t>а</w:t>
      </w:r>
      <w:r>
        <w:t>ния, в масштабах Вселенной это ничто.</w:t>
      </w:r>
    </w:p>
    <w:p w:rsidR="002D54C0" w:rsidRDefault="002D54C0" w:rsidP="002D54C0">
      <w:pPr>
        <w:pStyle w:val="af0"/>
        <w:widowControl w:val="0"/>
        <w:ind w:left="0" w:firstLine="426"/>
        <w:jc w:val="both"/>
      </w:pPr>
      <w:r>
        <w:t>Что возможно вне структуры белка и ДНК? Все предположения об иных мирах – только в рамках программы, заложенной в биоту, выработанной ею. Человек проникает в иные м</w:t>
      </w:r>
      <w:r>
        <w:t>и</w:t>
      </w:r>
      <w:r>
        <w:t>ры с помощью воображения, продолжения своего Я в другие измерения с другими носител</w:t>
      </w:r>
      <w:r>
        <w:t>я</w:t>
      </w:r>
      <w:r>
        <w:t>ми информации</w:t>
      </w:r>
      <w:r w:rsidR="0050569D">
        <w:t xml:space="preserve">. Это виртуальные миры? Для </w:t>
      </w:r>
      <w:r w:rsidR="0050569D">
        <w:rPr>
          <w:lang w:val="en-US"/>
        </w:rPr>
        <w:t>homo</w:t>
      </w:r>
      <w:r w:rsidR="0050569D" w:rsidRPr="0050569D">
        <w:t xml:space="preserve"> </w:t>
      </w:r>
      <w:r w:rsidR="0050569D">
        <w:t>– да, а для обитателей параллельных м</w:t>
      </w:r>
      <w:r w:rsidR="0050569D">
        <w:t>и</w:t>
      </w:r>
      <w:r w:rsidR="0050569D">
        <w:t>ров это не сказка, но животрепещущая реальность.</w:t>
      </w:r>
    </w:p>
    <w:p w:rsidR="0050569D" w:rsidRDefault="007D4EDB" w:rsidP="002D54C0">
      <w:pPr>
        <w:pStyle w:val="af0"/>
        <w:widowControl w:val="0"/>
        <w:ind w:left="0" w:firstLine="426"/>
        <w:jc w:val="both"/>
      </w:pPr>
      <w:r>
        <w:t>Е</w:t>
      </w:r>
      <w:r w:rsidR="001543A4">
        <w:t>сть ли</w:t>
      </w:r>
      <w:r>
        <w:t>,</w:t>
      </w:r>
      <w:r w:rsidRPr="007D4EDB">
        <w:t xml:space="preserve"> </w:t>
      </w:r>
      <w:r>
        <w:t xml:space="preserve">однако, </w:t>
      </w:r>
      <w:r w:rsidR="001543A4">
        <w:t>связь явлений в причинно обусловленных областях Вселенной? Так как эта связь, вопреки шаговой механике, есть, то она должна проявляться через посредника м</w:t>
      </w:r>
      <w:r w:rsidR="001543A4">
        <w:t>е</w:t>
      </w:r>
      <w:r w:rsidR="001543A4">
        <w:t xml:space="preserve">жду мирами. Например, между твердой, кристаллической формой </w:t>
      </w:r>
      <w:r w:rsidR="001543A4" w:rsidRPr="001543A4">
        <w:rPr>
          <w:i/>
        </w:rPr>
        <w:t>жизни</w:t>
      </w:r>
      <w:r w:rsidR="001543A4">
        <w:t xml:space="preserve"> и белковой жизнью посредник, очевидно, есть. Это мир электромагнитных волн и другие поля. Если информация сопутствует распространению ЭМ-волн, то возможна промежуточная форма жизни между биотой и полевой, субполевой</w:t>
      </w:r>
      <w:r>
        <w:t xml:space="preserve"> формой существования информационного нечто (гипотеза б</w:t>
      </w:r>
      <w:r>
        <w:t>о</w:t>
      </w:r>
      <w:r>
        <w:t xml:space="preserve">га здесь не рассматривается, так как она слишком засижена). </w:t>
      </w:r>
    </w:p>
    <w:p w:rsidR="00E05E1B" w:rsidRDefault="00E05E1B" w:rsidP="002D54C0">
      <w:pPr>
        <w:pStyle w:val="af0"/>
        <w:widowControl w:val="0"/>
        <w:ind w:left="0" w:firstLine="426"/>
        <w:jc w:val="both"/>
      </w:pPr>
      <w:r>
        <w:t xml:space="preserve">Возможна ли субполевая форма существования материи и, следовательно, жизни? </w:t>
      </w:r>
      <w:r w:rsidR="00FA782C">
        <w:t>Об эфире мы уже упоминали. Это вариант субполевой формы материи. Но посмотрим на «пар</w:t>
      </w:r>
      <w:r w:rsidR="00FA782C">
        <w:t>а</w:t>
      </w:r>
      <w:r w:rsidR="00FA782C">
        <w:t>доксы» КМ, «запрещающие» существование «скрытых параметров». О парадоксе ЭПР мы уже имеем представление. В этом «парадоксе» микрочастицы разнесены на макроскопич</w:t>
      </w:r>
      <w:r w:rsidR="00FA782C">
        <w:t>е</w:t>
      </w:r>
      <w:r w:rsidR="00FA782C">
        <w:t>ские расстояния – в этом неустранимое противоречие между эклектикой шаговой механики и объективным познанием. Но в самой квантовой теории положение еще хуже: в ней рассма</w:t>
      </w:r>
      <w:r w:rsidR="00FA782C">
        <w:t>т</w:t>
      </w:r>
      <w:r w:rsidR="00FA782C">
        <w:t>риваются только со-</w:t>
      </w:r>
      <w:r w:rsidR="00FA782C" w:rsidRPr="00FA782C">
        <w:rPr>
          <w:b/>
        </w:rPr>
        <w:t>стояния</w:t>
      </w:r>
      <w:r w:rsidR="00FA782C">
        <w:t xml:space="preserve"> микроскопических тел, а движения нет, так как пространство и время остаются непрерывными. Это второй неустранимый момент в теле теории, привод</w:t>
      </w:r>
      <w:r w:rsidR="00FA782C">
        <w:t>я</w:t>
      </w:r>
      <w:r w:rsidR="00FA782C">
        <w:t>щий к гаданиям (</w:t>
      </w:r>
      <w:r w:rsidR="004E6ABC">
        <w:t>ψ</w:t>
      </w:r>
      <w:r w:rsidR="00FA782C" w:rsidRPr="00FA782C">
        <w:rPr>
          <w:vertAlign w:val="superscript"/>
        </w:rPr>
        <w:t>2</w:t>
      </w:r>
      <w:r w:rsidR="00FA782C">
        <w:t xml:space="preserve"> – плотность вероятности), «телепортации» и, далее, к летальному исходу субъективистского мышления. </w:t>
      </w:r>
      <w:r w:rsidR="005C5134">
        <w:t>О двух положительных результатах КМ тоже хорошо извес</w:t>
      </w:r>
      <w:r w:rsidR="005C5134">
        <w:t>т</w:t>
      </w:r>
      <w:r w:rsidR="005C5134">
        <w:t>но – для статич</w:t>
      </w:r>
      <w:r w:rsidR="00E316BC">
        <w:t>еск</w:t>
      </w:r>
      <w:r w:rsidR="005C5134">
        <w:t xml:space="preserve">ого атома. Во-первых, это продуктивная модель атома водорода, которую предложил Н.Бор, а отсюда и дискретность его энергетических уровней, «телепортирующие» скачки электронов с орбиты на орбиту, и излучение частичками света – фотонами, а также прерывистый набор моментов электрона. Во-вторых, это ограничение снизу </w:t>
      </w:r>
      <w:r w:rsidR="00FB6ABE">
        <w:t>на значение м</w:t>
      </w:r>
      <w:r w:rsidR="00FB6ABE">
        <w:t>о</w:t>
      </w:r>
      <w:r w:rsidR="00FB6ABE">
        <w:t xml:space="preserve">мента количества движения – величина </w:t>
      </w:r>
      <w:r w:rsidR="00FB6ABE" w:rsidRPr="00FB6ABE">
        <w:rPr>
          <w:i/>
          <w:lang w:val="en-US"/>
        </w:rPr>
        <w:t>h</w:t>
      </w:r>
      <w:r w:rsidR="00FB6ABE" w:rsidRPr="00FB6ABE">
        <w:t xml:space="preserve">, </w:t>
      </w:r>
      <w:r w:rsidR="00FB6ABE">
        <w:t xml:space="preserve">что естественно для прагматиков. Дело в том, что глаз </w:t>
      </w:r>
      <w:r w:rsidR="00FB6ABE">
        <w:rPr>
          <w:lang w:val="en-US"/>
        </w:rPr>
        <w:t>homo</w:t>
      </w:r>
      <w:r w:rsidR="00FB6ABE">
        <w:t xml:space="preserve"> и чувствительность фотоприбора позволяют принимать излучение ЭМ-волн тол</w:t>
      </w:r>
      <w:r w:rsidR="00FB6ABE">
        <w:t>ь</w:t>
      </w:r>
      <w:r w:rsidR="00FB6ABE">
        <w:t xml:space="preserve">ко маленькими частичками – фотонами (опыты </w:t>
      </w:r>
      <w:r w:rsidR="00142BB8">
        <w:t>С.И.</w:t>
      </w:r>
      <w:r w:rsidR="00FB6ABE">
        <w:t>Вавилова).</w:t>
      </w:r>
      <w:r w:rsidR="00780CAC">
        <w:t xml:space="preserve"> Вне этих </w:t>
      </w:r>
      <w:r w:rsidR="00E316BC">
        <w:t xml:space="preserve">полезных </w:t>
      </w:r>
      <w:r w:rsidR="00780CAC">
        <w:t>результ</w:t>
      </w:r>
      <w:r w:rsidR="00780CAC">
        <w:t>а</w:t>
      </w:r>
      <w:r w:rsidR="00780CAC">
        <w:t>тов – весомые (имеющие вес, тяжелые) мысли о «принципиальной» непознаваемости, агн</w:t>
      </w:r>
      <w:r w:rsidR="00780CAC">
        <w:t>о</w:t>
      </w:r>
      <w:r w:rsidR="00780CAC">
        <w:t>стицизм</w:t>
      </w:r>
      <w:r w:rsidR="00E316BC">
        <w:t xml:space="preserve"> апологетов теори</w:t>
      </w:r>
      <w:r w:rsidR="004E6ABC">
        <w:t>й</w:t>
      </w:r>
      <w:r w:rsidR="00E316BC">
        <w:t xml:space="preserve"> начала ХХ века</w:t>
      </w:r>
      <w:r w:rsidR="00780CAC">
        <w:t>.</w:t>
      </w:r>
    </w:p>
    <w:p w:rsidR="00CD163C" w:rsidRDefault="007942FD" w:rsidP="002D54C0">
      <w:pPr>
        <w:pStyle w:val="af0"/>
        <w:widowControl w:val="0"/>
        <w:ind w:left="0" w:firstLine="426"/>
        <w:jc w:val="both"/>
      </w:pPr>
      <w:r>
        <w:rPr>
          <w:noProof/>
        </w:rPr>
        <w:drawing>
          <wp:anchor distT="0" distB="0" distL="114300" distR="114300" simplePos="0" relativeHeight="251679744" behindDoc="1" locked="0" layoutInCell="1" allowOverlap="1">
            <wp:simplePos x="0" y="0"/>
            <wp:positionH relativeFrom="column">
              <wp:posOffset>4445</wp:posOffset>
            </wp:positionH>
            <wp:positionV relativeFrom="paragraph">
              <wp:posOffset>397510</wp:posOffset>
            </wp:positionV>
            <wp:extent cx="6083300" cy="1679575"/>
            <wp:effectExtent l="19050" t="0" r="0" b="0"/>
            <wp:wrapTight wrapText="bothSides">
              <wp:wrapPolygon edited="0">
                <wp:start x="-68" y="0"/>
                <wp:lineTo x="-68" y="21314"/>
                <wp:lineTo x="21577" y="21314"/>
                <wp:lineTo x="21577" y="0"/>
                <wp:lineTo x="-68" y="0"/>
              </wp:wrapPolygon>
            </wp:wrapTight>
            <wp:docPr id="60" name="Рисунок 24" descr="C:\Documents and Settings\Авиация\Мои документы\Новые статьи\Биоритмы и фазовые переходы\Фото0858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виация\Мои документы\Новые статьи\Биоритмы и фазовые переходы\Фото0858е.jpg"/>
                    <pic:cNvPicPr>
                      <a:picLocks noChangeAspect="1" noChangeArrowheads="1"/>
                    </pic:cNvPicPr>
                  </pic:nvPicPr>
                  <pic:blipFill>
                    <a:blip r:embed="rId106"/>
                    <a:srcRect/>
                    <a:stretch>
                      <a:fillRect/>
                    </a:stretch>
                  </pic:blipFill>
                  <pic:spPr bwMode="auto">
                    <a:xfrm>
                      <a:off x="0" y="0"/>
                      <a:ext cx="6083300" cy="1679575"/>
                    </a:xfrm>
                    <a:prstGeom prst="rect">
                      <a:avLst/>
                    </a:prstGeom>
                    <a:noFill/>
                    <a:ln w="9525">
                      <a:noFill/>
                      <a:miter lim="800000"/>
                      <a:headEnd/>
                      <a:tailEnd/>
                    </a:ln>
                  </pic:spPr>
                </pic:pic>
              </a:graphicData>
            </a:graphic>
          </wp:anchor>
        </w:drawing>
      </w:r>
      <w:r w:rsidR="00E316BC">
        <w:t>В природе</w:t>
      </w:r>
      <w:r w:rsidR="00557FDF">
        <w:t>, между тем,</w:t>
      </w:r>
      <w:r w:rsidR="00E316BC">
        <w:t xml:space="preserve"> обнаружены и эфир (А.С.Попов), и субполя (В.Джанибеков), </w:t>
      </w:r>
      <w:r w:rsidR="00557FDF">
        <w:t>тольк</w:t>
      </w:r>
      <w:r w:rsidR="00E316BC">
        <w:t>о не обнаружены «скрытые параметры»</w:t>
      </w:r>
      <w:r w:rsidR="00557FDF">
        <w:t xml:space="preserve"> шаговой механики</w:t>
      </w:r>
      <w:r w:rsidR="00E316BC">
        <w:t xml:space="preserve">, так как они </w:t>
      </w:r>
      <w:r w:rsidR="00557FDF">
        <w:t xml:space="preserve">спрятались в непроходимых извилинах серого вещества квантовых механицистов. </w:t>
      </w:r>
      <w:r w:rsidR="00CC30C7">
        <w:t>Поэтому предприним</w:t>
      </w:r>
      <w:r w:rsidR="00CC30C7">
        <w:t>а</w:t>
      </w:r>
      <w:r w:rsidR="00CC30C7">
        <w:t xml:space="preserve">ется </w:t>
      </w:r>
      <w:r w:rsidR="00A67729">
        <w:t>математический</w:t>
      </w:r>
      <w:r w:rsidR="00CC30C7">
        <w:t xml:space="preserve"> по</w:t>
      </w:r>
      <w:r w:rsidR="00A67729">
        <w:t>иск с целью</w:t>
      </w:r>
      <w:r w:rsidR="00CC30C7">
        <w:t xml:space="preserve"> найти не то чтобы «скрытые параметры», но нечто з</w:t>
      </w:r>
      <w:r w:rsidR="00CC30C7">
        <w:t>а</w:t>
      </w:r>
      <w:r w:rsidR="00CC30C7">
        <w:t>предельное, непостижимое, таинственное с точки зрения представителя опаринского буль</w:t>
      </w:r>
      <w:r w:rsidR="00CC30C7">
        <w:t>о</w:t>
      </w:r>
      <w:r w:rsidR="00CC30C7">
        <w:lastRenderedPageBreak/>
        <w:t>на. Найти с помощью уравнений субквантовой теории и гиперкомплексной физики</w:t>
      </w:r>
      <w:r w:rsidR="002E4A11">
        <w:t xml:space="preserve"> (системы (</w:t>
      </w:r>
      <w:r w:rsidR="004167B0">
        <w:t>7</w:t>
      </w:r>
      <w:r w:rsidR="002E4A11">
        <w:t xml:space="preserve">) и </w:t>
      </w:r>
      <w:r w:rsidR="004167B0">
        <w:t>(2.1)</w:t>
      </w:r>
      <w:r w:rsidR="002E4A11">
        <w:t>)</w:t>
      </w:r>
      <w:r w:rsidR="00CC30C7">
        <w:t>.</w:t>
      </w:r>
      <w:r w:rsidR="000430DA">
        <w:t xml:space="preserve"> Однако интерпретация полученных пространственных разверток провремени </w:t>
      </w:r>
      <w:r w:rsidR="000430DA" w:rsidRPr="000430DA">
        <w:rPr>
          <w:i/>
        </w:rPr>
        <w:t>Т</w:t>
      </w:r>
      <w:r w:rsidR="000430DA">
        <w:t xml:space="preserve">, гамильтоновой энергии </w:t>
      </w:r>
      <w:r w:rsidR="000430DA" w:rsidRPr="000430DA">
        <w:rPr>
          <w:i/>
        </w:rPr>
        <w:t>Н</w:t>
      </w:r>
      <w:r w:rsidR="000430DA">
        <w:t xml:space="preserve"> и потенциала информации φ, меняющих рельеф с изменением временного параметра </w:t>
      </w:r>
      <w:r w:rsidR="000430DA" w:rsidRPr="00A67729">
        <w:rPr>
          <w:i/>
          <w:lang w:val="en-US"/>
        </w:rPr>
        <w:t>t</w:t>
      </w:r>
      <w:r w:rsidR="000430DA" w:rsidRPr="000430DA">
        <w:t xml:space="preserve">, </w:t>
      </w:r>
      <w:r w:rsidR="000430DA">
        <w:t xml:space="preserve">как оказалось, предприятие достаточно трудоемкое и рискованное. </w:t>
      </w:r>
    </w:p>
    <w:p w:rsidR="00CD2BCB" w:rsidRDefault="00CD2BCB" w:rsidP="002D54C0">
      <w:pPr>
        <w:pStyle w:val="af0"/>
        <w:widowControl w:val="0"/>
        <w:ind w:left="0" w:firstLine="426"/>
        <w:jc w:val="both"/>
      </w:pPr>
      <w:r w:rsidRPr="00CD2BCB">
        <w:rPr>
          <w:u w:val="single"/>
        </w:rPr>
        <w:t>Задача</w:t>
      </w:r>
      <w:r w:rsidRPr="00E479EF">
        <w:t xml:space="preserve"> </w:t>
      </w:r>
      <w:r w:rsidRPr="00E479EF">
        <w:rPr>
          <w:b/>
          <w:color w:val="FFFFFF" w:themeColor="background1"/>
          <w:highlight w:val="darkRed"/>
        </w:rPr>
        <w:t>1</w:t>
      </w:r>
      <w:r>
        <w:t>. Решения системы уравнений (7) в совокупном приближении – не рассматрив</w:t>
      </w:r>
      <w:r>
        <w:t>а</w:t>
      </w:r>
      <w:r>
        <w:t xml:space="preserve">ется модуляция </w:t>
      </w:r>
      <w:r w:rsidR="00672E07">
        <w:t xml:space="preserve">искомых функций </w:t>
      </w:r>
      <w:r>
        <w:t>гармониками в малых и микрообластях</w:t>
      </w:r>
      <w:r w:rsidR="00672E07">
        <w:t xml:space="preserve"> </w:t>
      </w:r>
      <w:r w:rsidR="00672E07" w:rsidRPr="00672E07">
        <w:t xml:space="preserve">[1, 2, 3, </w:t>
      </w:r>
      <w:r w:rsidR="00672E07" w:rsidRPr="00DB2ADD">
        <w:t>4</w:t>
      </w:r>
      <w:r w:rsidR="00672E07" w:rsidRPr="00672E07">
        <w:t>]</w:t>
      </w:r>
      <w:r>
        <w:t>.</w:t>
      </w:r>
    </w:p>
    <w:p w:rsidR="00780CAC" w:rsidRDefault="006A7984" w:rsidP="002D54C0">
      <w:pPr>
        <w:pStyle w:val="af0"/>
        <w:widowControl w:val="0"/>
        <w:ind w:left="0" w:firstLine="426"/>
        <w:jc w:val="both"/>
      </w:pPr>
      <w:r>
        <w:t xml:space="preserve">Вариант 1. Начальные условия: функция </w:t>
      </w:r>
      <w:r w:rsidRPr="00CD163C">
        <w:rPr>
          <w:i/>
          <w:lang w:val="en-US"/>
        </w:rPr>
        <w:t>T</w:t>
      </w:r>
      <w:r w:rsidRPr="00CD163C">
        <w:t>(</w:t>
      </w:r>
      <w:r w:rsidRPr="00CD163C">
        <w:rPr>
          <w:i/>
          <w:lang w:val="en-US"/>
        </w:rPr>
        <w:t>x</w:t>
      </w:r>
      <w:r w:rsidRPr="00CD163C">
        <w:t xml:space="preserve">, </w:t>
      </w:r>
      <w:r w:rsidRPr="00CD163C">
        <w:rPr>
          <w:i/>
          <w:lang w:val="en-US"/>
        </w:rPr>
        <w:t>y</w:t>
      </w:r>
      <w:r w:rsidRPr="00CD163C">
        <w:t xml:space="preserve">, </w:t>
      </w:r>
      <w:r w:rsidRPr="00CD163C">
        <w:rPr>
          <w:i/>
          <w:lang w:val="en-US"/>
        </w:rPr>
        <w:t>z</w:t>
      </w:r>
      <w:r w:rsidRPr="00CD163C">
        <w:t xml:space="preserve">, </w:t>
      </w:r>
      <w:r w:rsidRPr="00CD163C">
        <w:rPr>
          <w:i/>
          <w:lang w:val="en-US"/>
        </w:rPr>
        <w:t>t</w:t>
      </w:r>
      <w:r w:rsidRPr="00CD163C">
        <w:t>)</w:t>
      </w:r>
      <w:r w:rsidRPr="006A7984">
        <w:t xml:space="preserve"> </w:t>
      </w:r>
      <w:r>
        <w:t>–</w:t>
      </w:r>
      <w:r w:rsidRPr="006A7984">
        <w:t xml:space="preserve"> </w:t>
      </w:r>
      <w:r>
        <w:t>колокол, нулевой на границе обла</w:t>
      </w:r>
      <w:r>
        <w:t>с</w:t>
      </w:r>
      <w:r>
        <w:t>ти (</w:t>
      </w:r>
      <w:r w:rsidRPr="006A7984">
        <w:t xml:space="preserve">~ </w:t>
      </w:r>
      <w:r>
        <w:rPr>
          <w:lang w:val="en-US"/>
        </w:rPr>
        <w:t>cos</w:t>
      </w:r>
      <w:r w:rsidRPr="006A7984">
        <w:t>(</w:t>
      </w:r>
      <w:r w:rsidRPr="006A7984">
        <w:rPr>
          <w:i/>
          <w:lang w:val="en-US"/>
        </w:rPr>
        <w:t>kr</w:t>
      </w:r>
      <w:r w:rsidRPr="006A7984">
        <w:t>)</w:t>
      </w:r>
      <w:r>
        <w:rPr>
          <w:lang w:val="en-US"/>
        </w:rPr>
        <w:t>exp</w:t>
      </w:r>
      <w:r w:rsidRPr="006A7984">
        <w:t>(</w:t>
      </w:r>
      <w:r>
        <w:t>–</w:t>
      </w:r>
      <w:r w:rsidRPr="006A7984">
        <w:rPr>
          <w:i/>
          <w:lang w:val="en-US"/>
        </w:rPr>
        <w:t>ar</w:t>
      </w:r>
      <w:r w:rsidRPr="006A7984">
        <w:t>))</w:t>
      </w:r>
      <w:r>
        <w:t xml:space="preserve">; функция </w:t>
      </w:r>
      <w:r>
        <w:rPr>
          <w:i/>
          <w:lang w:val="en-US"/>
        </w:rPr>
        <w:t>H</w:t>
      </w:r>
      <w:r w:rsidRPr="00CD163C">
        <w:t>(</w:t>
      </w:r>
      <w:r w:rsidRPr="00CD163C">
        <w:rPr>
          <w:i/>
          <w:lang w:val="en-US"/>
        </w:rPr>
        <w:t>x</w:t>
      </w:r>
      <w:r w:rsidRPr="00CD163C">
        <w:t xml:space="preserve">, </w:t>
      </w:r>
      <w:r w:rsidRPr="00CD163C">
        <w:rPr>
          <w:i/>
          <w:lang w:val="en-US"/>
        </w:rPr>
        <w:t>y</w:t>
      </w:r>
      <w:r w:rsidRPr="00CD163C">
        <w:t xml:space="preserve">, </w:t>
      </w:r>
      <w:r w:rsidRPr="00CD163C">
        <w:rPr>
          <w:i/>
          <w:lang w:val="en-US"/>
        </w:rPr>
        <w:t>z</w:t>
      </w:r>
      <w:r w:rsidRPr="00CD163C">
        <w:t xml:space="preserve">, </w:t>
      </w:r>
      <w:r w:rsidRPr="00CD163C">
        <w:rPr>
          <w:i/>
          <w:lang w:val="en-US"/>
        </w:rPr>
        <w:t>t</w:t>
      </w:r>
      <w:r w:rsidRPr="00CD163C">
        <w:t>)</w:t>
      </w:r>
      <w:r w:rsidRPr="006A7984">
        <w:t xml:space="preserve"> </w:t>
      </w:r>
      <w:r>
        <w:t>– нули всюду в начале процесса</w:t>
      </w:r>
      <w:r w:rsidR="00990EBF">
        <w:t>, кроме малого з</w:t>
      </w:r>
      <w:r w:rsidR="00990EBF">
        <w:t>а</w:t>
      </w:r>
      <w:r w:rsidR="00990EBF">
        <w:t>травочного значения в центре области</w:t>
      </w:r>
      <w:r>
        <w:t>; функция инфопотенциала φ</w:t>
      </w:r>
      <w:r w:rsidRPr="00CD163C">
        <w:t>(</w:t>
      </w:r>
      <w:r w:rsidRPr="00CD163C">
        <w:rPr>
          <w:i/>
          <w:lang w:val="en-US"/>
        </w:rPr>
        <w:t>x</w:t>
      </w:r>
      <w:r w:rsidRPr="00CD163C">
        <w:t xml:space="preserve">, </w:t>
      </w:r>
      <w:r w:rsidRPr="00CD163C">
        <w:rPr>
          <w:i/>
          <w:lang w:val="en-US"/>
        </w:rPr>
        <w:t>y</w:t>
      </w:r>
      <w:r w:rsidRPr="00CD163C">
        <w:t xml:space="preserve">, </w:t>
      </w:r>
      <w:r w:rsidRPr="00CD163C">
        <w:rPr>
          <w:i/>
          <w:lang w:val="en-US"/>
        </w:rPr>
        <w:t>z</w:t>
      </w:r>
      <w:r w:rsidRPr="00CD163C">
        <w:t xml:space="preserve">, </w:t>
      </w:r>
      <w:r w:rsidRPr="00CD163C">
        <w:rPr>
          <w:i/>
          <w:lang w:val="en-US"/>
        </w:rPr>
        <w:t>t</w:t>
      </w:r>
      <w:r w:rsidRPr="00CD163C">
        <w:t>)</w:t>
      </w:r>
      <w:r>
        <w:t xml:space="preserve"> </w:t>
      </w:r>
      <w:r w:rsidR="00990EBF">
        <w:t>– нули всюду и малое затравочное значение в центре; коэффициент β мал во избежание расходимости пр</w:t>
      </w:r>
      <w:r w:rsidR="00990EBF">
        <w:t>о</w:t>
      </w:r>
      <w:r w:rsidR="00990EBF">
        <w:t xml:space="preserve">цесса. </w:t>
      </w:r>
      <w:r w:rsidR="00CD163C">
        <w:t xml:space="preserve">На рис. 1 (слева направо) показан рельеф функции </w:t>
      </w:r>
      <w:r w:rsidR="00CD163C" w:rsidRPr="00CD163C">
        <w:rPr>
          <w:i/>
          <w:lang w:val="en-US"/>
        </w:rPr>
        <w:t>T</w:t>
      </w:r>
      <w:r w:rsidR="00CD163C" w:rsidRPr="00CD163C">
        <w:t>(</w:t>
      </w:r>
      <w:r w:rsidR="00CD163C" w:rsidRPr="00CD163C">
        <w:rPr>
          <w:i/>
          <w:lang w:val="en-US"/>
        </w:rPr>
        <w:t>x</w:t>
      </w:r>
      <w:r w:rsidR="00CD163C" w:rsidRPr="00CD163C">
        <w:t xml:space="preserve">, </w:t>
      </w:r>
      <w:r w:rsidR="00CD163C" w:rsidRPr="00CD163C">
        <w:rPr>
          <w:i/>
          <w:lang w:val="en-US"/>
        </w:rPr>
        <w:t>y</w:t>
      </w:r>
      <w:r w:rsidR="00CD163C" w:rsidRPr="00CD163C">
        <w:t xml:space="preserve">, </w:t>
      </w:r>
      <w:r w:rsidR="00CD163C" w:rsidRPr="00CD163C">
        <w:rPr>
          <w:i/>
          <w:lang w:val="en-US"/>
        </w:rPr>
        <w:t>z</w:t>
      </w:r>
      <w:r w:rsidR="00CD163C" w:rsidRPr="00CD163C">
        <w:t xml:space="preserve">, </w:t>
      </w:r>
      <w:r w:rsidR="00CD163C" w:rsidRPr="00CD163C">
        <w:rPr>
          <w:i/>
          <w:lang w:val="en-US"/>
        </w:rPr>
        <w:t>t</w:t>
      </w:r>
      <w:r w:rsidR="00CD163C" w:rsidRPr="00CD163C">
        <w:t xml:space="preserve">) </w:t>
      </w:r>
      <w:r w:rsidR="00CD163C">
        <w:t xml:space="preserve">при </w:t>
      </w:r>
      <w:r w:rsidR="00CD163C" w:rsidRPr="00CD163C">
        <w:rPr>
          <w:i/>
          <w:lang w:val="en-US"/>
        </w:rPr>
        <w:t>z</w:t>
      </w:r>
      <w:r w:rsidR="00CD163C" w:rsidRPr="00CD163C">
        <w:t xml:space="preserve"> = </w:t>
      </w:r>
      <w:r w:rsidR="00CD163C">
        <w:rPr>
          <w:lang w:val="en-US"/>
        </w:rPr>
        <w:t>const</w:t>
      </w:r>
      <w:r w:rsidR="00CD163C" w:rsidRPr="00CD163C">
        <w:t xml:space="preserve">. </w:t>
      </w:r>
      <w:r w:rsidR="00CD163C">
        <w:t>Начальное значение рельефа выбрано согласно решению уравнений ГКФ для статичного звездного ш</w:t>
      </w:r>
      <w:r w:rsidR="00CD163C">
        <w:t>а</w:t>
      </w:r>
      <w:r w:rsidR="00CD163C">
        <w:t xml:space="preserve">ра. Тогда было найдено, что внутри ядра звезды масса отрицательна, затем </w:t>
      </w:r>
      <w:r w:rsidR="00F0545A">
        <w:t xml:space="preserve">был </w:t>
      </w:r>
      <w:r w:rsidR="00CD163C">
        <w:t xml:space="preserve">обнаружен бруствер ядра и субпланетные неоднородности с уменьшающейся плотностью к периферии светила. </w:t>
      </w:r>
      <w:r w:rsidR="0077703A">
        <w:t xml:space="preserve">Имея в виду некое соотношение неопределенностей для провремени </w:t>
      </w:r>
      <w:r w:rsidR="0077703A" w:rsidRPr="00F0545A">
        <w:rPr>
          <w:i/>
        </w:rPr>
        <w:t>Т</w:t>
      </w:r>
      <w:r w:rsidR="0077703A">
        <w:t xml:space="preserve"> и энергии </w:t>
      </w:r>
      <w:r w:rsidR="0077703A" w:rsidRPr="00F0545A">
        <w:rPr>
          <w:i/>
        </w:rPr>
        <w:t>Н</w:t>
      </w:r>
      <w:r w:rsidR="0077703A">
        <w:t>, а именно: Δ</w:t>
      </w:r>
      <w:r w:rsidR="0077703A" w:rsidRPr="00F0545A">
        <w:rPr>
          <w:i/>
          <w:lang w:val="en-US"/>
        </w:rPr>
        <w:t>T</w:t>
      </w:r>
      <w:r w:rsidR="0077703A">
        <w:t>Δ</w:t>
      </w:r>
      <w:r w:rsidR="0077703A" w:rsidRPr="00F0545A">
        <w:rPr>
          <w:i/>
          <w:lang w:val="en-US"/>
        </w:rPr>
        <w:t>H</w:t>
      </w:r>
      <w:r w:rsidR="0077703A" w:rsidRPr="0077703A">
        <w:t xml:space="preserve"> ~ </w:t>
      </w:r>
      <w:r w:rsidR="0077703A" w:rsidRPr="00F0545A">
        <w:rPr>
          <w:i/>
          <w:lang w:val="en-US"/>
        </w:rPr>
        <w:t>h</w:t>
      </w:r>
      <w:r w:rsidR="0077703A" w:rsidRPr="0077703A">
        <w:t xml:space="preserve">, </w:t>
      </w:r>
      <w:r w:rsidR="00F0545A">
        <w:t xml:space="preserve">где </w:t>
      </w:r>
      <w:r w:rsidR="00F0545A" w:rsidRPr="00F0545A">
        <w:rPr>
          <w:i/>
          <w:lang w:val="en-US"/>
        </w:rPr>
        <w:t>h</w:t>
      </w:r>
      <w:r w:rsidR="00F0545A" w:rsidRPr="00F0545A">
        <w:t xml:space="preserve"> </w:t>
      </w:r>
      <w:r w:rsidR="00F0545A">
        <w:t>–</w:t>
      </w:r>
      <w:r w:rsidR="00F0545A" w:rsidRPr="00F0545A">
        <w:t xml:space="preserve"> </w:t>
      </w:r>
      <w:r w:rsidR="00F0545A">
        <w:t>некий момент в Солнечной системе, можно ожидать, что пр</w:t>
      </w:r>
      <w:r w:rsidR="00F0545A">
        <w:t>о</w:t>
      </w:r>
      <w:r w:rsidR="00F0545A">
        <w:t xml:space="preserve">время </w:t>
      </w:r>
      <w:r w:rsidR="00F0545A" w:rsidRPr="00F0545A">
        <w:rPr>
          <w:i/>
        </w:rPr>
        <w:t>Т</w:t>
      </w:r>
      <w:r w:rsidR="00F0545A">
        <w:t xml:space="preserve"> и энергия </w:t>
      </w:r>
      <w:r w:rsidR="00F0545A" w:rsidRPr="00F0545A">
        <w:rPr>
          <w:i/>
        </w:rPr>
        <w:t>Н</w:t>
      </w:r>
      <w:r w:rsidR="00F0545A">
        <w:t xml:space="preserve"> взаимно дополнительны. Смотрим на рис. 2 и отмечаем, что за пром</w:t>
      </w:r>
      <w:r w:rsidR="00F0545A">
        <w:t>е</w:t>
      </w:r>
      <w:r w:rsidR="00F0545A">
        <w:t xml:space="preserve">жуток параметра </w:t>
      </w:r>
      <w:r w:rsidR="00F0545A" w:rsidRPr="00F0545A">
        <w:rPr>
          <w:i/>
          <w:lang w:val="en-US"/>
        </w:rPr>
        <w:t>t</w:t>
      </w:r>
      <w:r w:rsidR="00F0545A" w:rsidRPr="00F0545A">
        <w:t xml:space="preserve"> </w:t>
      </w:r>
      <w:r w:rsidR="00F0545A">
        <w:t xml:space="preserve">от 1 до 10 (и несколько более) у.е. функция </w:t>
      </w:r>
      <w:r w:rsidR="00F0545A" w:rsidRPr="00F0545A">
        <w:rPr>
          <w:i/>
        </w:rPr>
        <w:t>Н</w:t>
      </w:r>
      <w:r w:rsidR="00F0545A">
        <w:t xml:space="preserve"> ведет себя противоположно функции </w:t>
      </w:r>
      <w:r w:rsidR="00F0545A">
        <w:rPr>
          <w:i/>
        </w:rPr>
        <w:t>Т</w:t>
      </w:r>
      <w:r w:rsidR="00F0545A" w:rsidRPr="00F0545A">
        <w:t>:</w:t>
      </w:r>
      <w:r w:rsidR="00F0545A">
        <w:t xml:space="preserve"> если со временем рельеф </w:t>
      </w:r>
      <w:r w:rsidR="00F0545A" w:rsidRPr="00F0545A">
        <w:rPr>
          <w:i/>
        </w:rPr>
        <w:t>Т</w:t>
      </w:r>
      <w:r w:rsidR="00F0545A">
        <w:t xml:space="preserve"> превращается в колокол, то рельеф </w:t>
      </w:r>
      <w:r w:rsidR="00F0545A" w:rsidRPr="00F0545A">
        <w:rPr>
          <w:i/>
        </w:rPr>
        <w:t>Н</w:t>
      </w:r>
      <w:r w:rsidR="00F0545A">
        <w:t>, напротив, пр</w:t>
      </w:r>
      <w:r w:rsidR="00F0545A">
        <w:t>е</w:t>
      </w:r>
      <w:r w:rsidR="00F0545A">
        <w:t>вращается в воронку</w:t>
      </w:r>
      <w:r w:rsidR="00A67729">
        <w:t xml:space="preserve"> (в соответствии с СНГ)</w:t>
      </w:r>
      <w:r w:rsidR="00F0545A">
        <w:t xml:space="preserve">. Хотя в начале процесса функция </w:t>
      </w:r>
      <w:r w:rsidR="00F0545A" w:rsidRPr="00F0545A">
        <w:rPr>
          <w:i/>
        </w:rPr>
        <w:t>Н</w:t>
      </w:r>
      <w:r w:rsidR="00F0545A">
        <w:t xml:space="preserve"> имела ма</w:t>
      </w:r>
      <w:r w:rsidR="00F0545A">
        <w:t>к</w:t>
      </w:r>
      <w:r w:rsidR="00F0545A">
        <w:t xml:space="preserve">симум в начале координат (в углу с </w:t>
      </w:r>
      <w:r w:rsidR="00F0545A" w:rsidRPr="003E7D06">
        <w:rPr>
          <w:i/>
          <w:lang w:val="en-US"/>
        </w:rPr>
        <w:t>k</w:t>
      </w:r>
      <w:r w:rsidR="00F0545A" w:rsidRPr="00F0545A">
        <w:t xml:space="preserve"> </w:t>
      </w:r>
      <w:r w:rsidR="00F0545A">
        <w:t xml:space="preserve">и </w:t>
      </w:r>
      <w:r w:rsidR="00F0545A" w:rsidRPr="003E7D06">
        <w:rPr>
          <w:i/>
          <w:lang w:val="en-US"/>
        </w:rPr>
        <w:t>j</w:t>
      </w:r>
      <w:r w:rsidR="00F0545A" w:rsidRPr="00F0545A">
        <w:t xml:space="preserve"> = 1, 2, 3)</w:t>
      </w:r>
      <w:r w:rsidR="000430DA">
        <w:t xml:space="preserve"> </w:t>
      </w:r>
      <w:r w:rsidR="00F0545A">
        <w:t xml:space="preserve">с убыванием по экспоненте до минимума на краях </w:t>
      </w:r>
      <w:r w:rsidR="00860953" w:rsidRPr="00860953">
        <w:t>{</w:t>
      </w:r>
      <w:r w:rsidR="003E7D06" w:rsidRPr="003E7D06">
        <w:rPr>
          <w:i/>
          <w:lang w:val="en-US"/>
        </w:rPr>
        <w:t>k</w:t>
      </w:r>
      <w:r w:rsidR="003E7D06" w:rsidRPr="003E7D06">
        <w:t xml:space="preserve"> = 25</w:t>
      </w:r>
      <w:r w:rsidR="00860953">
        <w:t xml:space="preserve">, </w:t>
      </w:r>
      <w:r w:rsidR="00860953" w:rsidRPr="00860953">
        <w:rPr>
          <w:i/>
          <w:lang w:val="en-US"/>
        </w:rPr>
        <w:t>j</w:t>
      </w:r>
      <w:r w:rsidR="00860953" w:rsidRPr="00860953">
        <w:t xml:space="preserve"> = 0</w:t>
      </w:r>
      <w:r w:rsidR="00860953">
        <w:t>…</w:t>
      </w:r>
      <w:r w:rsidR="00860953" w:rsidRPr="00860953">
        <w:t xml:space="preserve">25} </w:t>
      </w:r>
      <w:r w:rsidR="00860953">
        <w:t>и</w:t>
      </w:r>
      <w:r w:rsidR="003E7D06" w:rsidRPr="003E7D06">
        <w:t xml:space="preserve"> </w:t>
      </w:r>
      <w:r w:rsidR="00860953" w:rsidRPr="00860953">
        <w:t>{</w:t>
      </w:r>
      <w:r w:rsidR="00860953" w:rsidRPr="00860953">
        <w:rPr>
          <w:i/>
          <w:lang w:val="en-US"/>
        </w:rPr>
        <w:t>k</w:t>
      </w:r>
      <w:r w:rsidR="00860953" w:rsidRPr="00860953">
        <w:t xml:space="preserve"> = 0</w:t>
      </w:r>
      <w:r w:rsidR="00860953">
        <w:t>…</w:t>
      </w:r>
      <w:r w:rsidR="00860953" w:rsidRPr="00860953">
        <w:t xml:space="preserve">25, </w:t>
      </w:r>
      <w:r w:rsidR="003E7D06" w:rsidRPr="003E7D06">
        <w:rPr>
          <w:i/>
          <w:lang w:val="en-US"/>
        </w:rPr>
        <w:t>j</w:t>
      </w:r>
      <w:r w:rsidR="003E7D06" w:rsidRPr="003E7D06">
        <w:t xml:space="preserve"> = 25</w:t>
      </w:r>
      <w:r w:rsidR="00860953" w:rsidRPr="00860953">
        <w:t>}</w:t>
      </w:r>
      <w:r w:rsidR="003E7D06" w:rsidRPr="003E7D06">
        <w:t xml:space="preserve">. </w:t>
      </w:r>
      <w:r w:rsidR="007E56C1">
        <w:t>В начале процесса ф</w:t>
      </w:r>
      <w:r w:rsidR="003E7D06">
        <w:t xml:space="preserve">ункция </w:t>
      </w:r>
      <w:r w:rsidR="00A67729">
        <w:t>φ в центре о</w:t>
      </w:r>
      <w:r w:rsidR="00A67729">
        <w:t>б</w:t>
      </w:r>
      <w:r w:rsidR="00A67729">
        <w:t xml:space="preserve">ласти имеет неоднородности, меняющиеся во времени, затем они перемещаются от центра к тому же углу с </w:t>
      </w:r>
      <w:r w:rsidR="00A67729" w:rsidRPr="003E7D06">
        <w:rPr>
          <w:i/>
          <w:lang w:val="en-US"/>
        </w:rPr>
        <w:t>k</w:t>
      </w:r>
      <w:r w:rsidR="00A67729" w:rsidRPr="00F0545A">
        <w:t xml:space="preserve"> </w:t>
      </w:r>
      <w:r w:rsidR="00A67729">
        <w:t xml:space="preserve">и </w:t>
      </w:r>
      <w:r w:rsidR="00A67729" w:rsidRPr="003E7D06">
        <w:rPr>
          <w:i/>
          <w:lang w:val="en-US"/>
        </w:rPr>
        <w:t>j</w:t>
      </w:r>
      <w:r w:rsidR="00A67729" w:rsidRPr="00F0545A">
        <w:t xml:space="preserve"> = 1, 2, 3</w:t>
      </w:r>
      <w:r w:rsidR="00A67729">
        <w:t>.</w:t>
      </w:r>
      <w:r w:rsidR="00860953">
        <w:t xml:space="preserve"> С течением времени </w:t>
      </w:r>
      <w:r w:rsidR="00860953">
        <w:rPr>
          <w:lang w:val="en-US"/>
        </w:rPr>
        <w:t>t</w:t>
      </w:r>
      <w:r w:rsidR="00860953" w:rsidRPr="00860953">
        <w:t xml:space="preserve"> &gt; 10 </w:t>
      </w:r>
      <w:r w:rsidR="00860953">
        <w:rPr>
          <w:lang w:val="en-US"/>
        </w:rPr>
        <w:t>y</w:t>
      </w:r>
      <w:r w:rsidR="00860953" w:rsidRPr="00860953">
        <w:t>.</w:t>
      </w:r>
      <w:r w:rsidR="00860953">
        <w:rPr>
          <w:lang w:val="en-US"/>
        </w:rPr>
        <w:t>e</w:t>
      </w:r>
      <w:r w:rsidR="00860953" w:rsidRPr="00860953">
        <w:t xml:space="preserve">. </w:t>
      </w:r>
      <w:r w:rsidR="00860953">
        <w:t xml:space="preserve">функции </w:t>
      </w:r>
      <w:r w:rsidR="00860953" w:rsidRPr="00860953">
        <w:rPr>
          <w:i/>
        </w:rPr>
        <w:t>Т</w:t>
      </w:r>
      <w:r w:rsidR="00860953">
        <w:t xml:space="preserve">, </w:t>
      </w:r>
      <w:r w:rsidR="00860953" w:rsidRPr="00860953">
        <w:rPr>
          <w:i/>
        </w:rPr>
        <w:t>Н</w:t>
      </w:r>
      <w:r w:rsidR="00860953">
        <w:t xml:space="preserve"> постепенно см</w:t>
      </w:r>
      <w:r w:rsidR="00860953">
        <w:t>е</w:t>
      </w:r>
      <w:r w:rsidR="00860953">
        <w:t xml:space="preserve">щаются в «начальный угол» слева внизу области развертки изображения. </w:t>
      </w:r>
      <w:r w:rsidR="0058706E">
        <w:t>Р</w:t>
      </w:r>
      <w:r w:rsidR="00860953">
        <w:t xml:space="preserve">ельеф функции </w:t>
      </w:r>
      <w:r w:rsidR="007E56C1">
        <w:t>φ</w:t>
      </w:r>
      <w:r w:rsidR="007E56C1" w:rsidRPr="007E56C1">
        <w:t xml:space="preserve"> </w:t>
      </w:r>
      <w:r w:rsidR="007E56C1">
        <w:t>сильно изрезан, «хребты» и «впадины» увеличиваются. Что удивительно, потенциал инфо</w:t>
      </w:r>
      <w:r w:rsidR="007E56C1">
        <w:t>р</w:t>
      </w:r>
      <w:r w:rsidR="007E56C1">
        <w:t>мации «затягивает» энергию и провремя под свою структуру – с отклонениями, обусловле</w:t>
      </w:r>
      <w:r w:rsidR="007E56C1">
        <w:t>н</w:t>
      </w:r>
      <w:r w:rsidR="007E56C1">
        <w:t xml:space="preserve">ными </w:t>
      </w:r>
      <w:r w:rsidR="0058706E">
        <w:t>уравнениями в системе (7). Эволюция физической системы зависит от эволюции и</w:t>
      </w:r>
      <w:r w:rsidR="0058706E">
        <w:t>н</w:t>
      </w:r>
      <w:r w:rsidR="0058706E">
        <w:t>формационного потенциала φ. При больш</w:t>
      </w:r>
      <m:oMath>
        <m:acc>
          <m:accPr>
            <m:chr m:val="́"/>
            <m:ctrlPr>
              <w:rPr>
                <w:rFonts w:ascii="Cambria Math" w:hAnsi="Cambria Math"/>
              </w:rPr>
            </m:ctrlPr>
          </m:accPr>
          <m:e>
            <m:r>
              <m:rPr>
                <m:sty m:val="p"/>
              </m:rPr>
              <w:rPr>
                <w:rFonts w:ascii="Cambria Math" w:hAnsi="Cambria Math"/>
              </w:rPr>
              <m:t>и</m:t>
            </m:r>
          </m:e>
        </m:acc>
      </m:oMath>
      <w:r w:rsidR="0058706E">
        <w:t xml:space="preserve">х значениях </w:t>
      </w:r>
      <w:r w:rsidR="0058706E" w:rsidRPr="00327D12">
        <w:rPr>
          <w:i/>
          <w:lang w:val="en-US"/>
        </w:rPr>
        <w:t>t</w:t>
      </w:r>
      <w:r w:rsidR="0058706E" w:rsidRPr="0058706E">
        <w:t xml:space="preserve"> </w:t>
      </w:r>
      <w:r w:rsidR="0058706E">
        <w:t xml:space="preserve">намечается </w:t>
      </w:r>
      <w:r w:rsidR="00327D12">
        <w:t>разнос всей системы.</w:t>
      </w:r>
    </w:p>
    <w:p w:rsidR="005C325D" w:rsidRDefault="005C325D" w:rsidP="002D54C0">
      <w:pPr>
        <w:pStyle w:val="af0"/>
        <w:widowControl w:val="0"/>
        <w:ind w:left="0" w:firstLine="426"/>
        <w:jc w:val="both"/>
      </w:pPr>
      <w:r w:rsidRPr="005C325D">
        <w:t xml:space="preserve">Вариант 2. </w:t>
      </w:r>
      <w:r>
        <w:t>Условия те же, что и в Варианте 1, только на границе области функция эне</w:t>
      </w:r>
      <w:r>
        <w:t>р</w:t>
      </w:r>
      <w:r>
        <w:t xml:space="preserve">гии </w:t>
      </w:r>
      <w:r>
        <w:rPr>
          <w:i/>
          <w:lang w:val="en-US"/>
        </w:rPr>
        <w:t>H</w:t>
      </w:r>
      <w:r w:rsidRPr="00CD163C">
        <w:t>(</w:t>
      </w:r>
      <w:r w:rsidRPr="00CD163C">
        <w:rPr>
          <w:i/>
          <w:lang w:val="en-US"/>
        </w:rPr>
        <w:t>x</w:t>
      </w:r>
      <w:r w:rsidRPr="00CD163C">
        <w:t xml:space="preserve">, </w:t>
      </w:r>
      <w:r w:rsidRPr="00CD163C">
        <w:rPr>
          <w:i/>
          <w:lang w:val="en-US"/>
        </w:rPr>
        <w:t>y</w:t>
      </w:r>
      <w:r w:rsidRPr="00CD163C">
        <w:t xml:space="preserve">, </w:t>
      </w:r>
      <w:r w:rsidRPr="00CD163C">
        <w:rPr>
          <w:i/>
          <w:lang w:val="en-US"/>
        </w:rPr>
        <w:t>z</w:t>
      </w:r>
      <w:r w:rsidRPr="00CD163C">
        <w:t xml:space="preserve">, </w:t>
      </w:r>
      <w:r w:rsidRPr="00CD163C">
        <w:rPr>
          <w:i/>
          <w:lang w:val="en-US"/>
        </w:rPr>
        <w:t>t</w:t>
      </w:r>
      <w:r w:rsidRPr="00CD163C">
        <w:t>)</w:t>
      </w:r>
      <w:r>
        <w:t xml:space="preserve"> представлена в виде стоячей волны (удаленный ЭМ-фон). </w:t>
      </w:r>
      <w:r w:rsidR="00AC5CFC">
        <w:t>Картина практич</w:t>
      </w:r>
      <w:r w:rsidR="00AC5CFC">
        <w:t>е</w:t>
      </w:r>
      <w:r w:rsidR="00AC5CFC">
        <w:t xml:space="preserve">ски не меняется, так как амплитуда </w:t>
      </w:r>
      <w:r w:rsidR="00AC5CFC" w:rsidRPr="00AC5CFC">
        <w:rPr>
          <w:i/>
        </w:rPr>
        <w:t>а</w:t>
      </w:r>
      <w:r w:rsidR="00AC5CFC" w:rsidRPr="00AC5CFC">
        <w:t xml:space="preserve"> </w:t>
      </w:r>
      <w:r w:rsidR="00AC5CFC">
        <w:t>выбрана малой.</w:t>
      </w:r>
    </w:p>
    <w:p w:rsidR="00AC5CFC" w:rsidRPr="00181383" w:rsidRDefault="00181383" w:rsidP="002D54C0">
      <w:pPr>
        <w:pStyle w:val="af0"/>
        <w:widowControl w:val="0"/>
        <w:ind w:left="0" w:firstLine="426"/>
        <w:jc w:val="both"/>
      </w:pPr>
      <w:r>
        <w:rPr>
          <w:noProof/>
        </w:rPr>
        <w:drawing>
          <wp:anchor distT="0" distB="0" distL="114300" distR="114300" simplePos="0" relativeHeight="251680768" behindDoc="1" locked="0" layoutInCell="1" allowOverlap="1">
            <wp:simplePos x="0" y="0"/>
            <wp:positionH relativeFrom="column">
              <wp:posOffset>-15240</wp:posOffset>
            </wp:positionH>
            <wp:positionV relativeFrom="paragraph">
              <wp:posOffset>770890</wp:posOffset>
            </wp:positionV>
            <wp:extent cx="6123305" cy="1609725"/>
            <wp:effectExtent l="19050" t="0" r="0" b="0"/>
            <wp:wrapTight wrapText="bothSides">
              <wp:wrapPolygon edited="0">
                <wp:start x="-67" y="0"/>
                <wp:lineTo x="-67" y="21472"/>
                <wp:lineTo x="21571" y="21472"/>
                <wp:lineTo x="21571" y="0"/>
                <wp:lineTo x="-67" y="0"/>
              </wp:wrapPolygon>
            </wp:wrapTight>
            <wp:docPr id="61" name="Рисунок 25" descr="C:\Documents and Settings\Авиация\Мои документы\Новые статьи\Биоритмы и фазовые переходы\Фото0865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Авиация\Мои документы\Новые статьи\Биоритмы и фазовые переходы\Фото0865л.jpg"/>
                    <pic:cNvPicPr>
                      <a:picLocks noChangeAspect="1" noChangeArrowheads="1"/>
                    </pic:cNvPicPr>
                  </pic:nvPicPr>
                  <pic:blipFill>
                    <a:blip r:embed="rId107"/>
                    <a:srcRect/>
                    <a:stretch>
                      <a:fillRect/>
                    </a:stretch>
                  </pic:blipFill>
                  <pic:spPr bwMode="auto">
                    <a:xfrm>
                      <a:off x="0" y="0"/>
                      <a:ext cx="6123305" cy="1609725"/>
                    </a:xfrm>
                    <a:prstGeom prst="rect">
                      <a:avLst/>
                    </a:prstGeom>
                    <a:noFill/>
                    <a:ln w="9525">
                      <a:noFill/>
                      <a:miter lim="800000"/>
                      <a:headEnd/>
                      <a:tailEnd/>
                    </a:ln>
                  </pic:spPr>
                </pic:pic>
              </a:graphicData>
            </a:graphic>
          </wp:anchor>
        </w:drawing>
      </w:r>
      <w:r w:rsidR="00AC5CFC">
        <w:t xml:space="preserve">Вариант 3. В сравнении с Вариантом 2 стоячая волна </w:t>
      </w:r>
      <w:r w:rsidR="00DB2ADD" w:rsidRPr="00DB2ADD">
        <w:rPr>
          <w:i/>
        </w:rPr>
        <w:t>Н</w:t>
      </w:r>
      <w:r w:rsidR="00DB2ADD">
        <w:t xml:space="preserve"> </w:t>
      </w:r>
      <w:r w:rsidR="00AC5CFC">
        <w:t xml:space="preserve">в начале процесса распределена по всей области и ее амплитуда </w:t>
      </w:r>
      <w:r w:rsidR="00AC5CFC" w:rsidRPr="00AC5CFC">
        <w:rPr>
          <w:i/>
        </w:rPr>
        <w:t>а</w:t>
      </w:r>
      <w:r w:rsidR="00AC5CFC">
        <w:t xml:space="preserve"> уже больше</w:t>
      </w:r>
      <w:r w:rsidR="007A59F9">
        <w:t xml:space="preserve"> (ближнее ЭМ-окружение субъекта </w:t>
      </w:r>
      <w:r w:rsidR="007A59F9">
        <w:rPr>
          <w:lang w:val="en-US"/>
        </w:rPr>
        <w:t>F</w:t>
      </w:r>
      <w:r w:rsidR="007A59F9" w:rsidRPr="007A59F9">
        <w:t>).</w:t>
      </w:r>
      <w:r w:rsidRPr="00181383">
        <w:t xml:space="preserve"> </w:t>
      </w:r>
      <w:r>
        <w:t xml:space="preserve">Отличия представлены на рис. 4, 5, 6. </w:t>
      </w:r>
      <w:r w:rsidR="00447BC7">
        <w:t>В начале процесса значения энергии представляют собой ко</w:t>
      </w:r>
      <w:r w:rsidR="00447BC7">
        <w:t>н</w:t>
      </w:r>
      <w:r w:rsidR="00447BC7">
        <w:t xml:space="preserve">центрическую сферическую волну (рис. 4). </w:t>
      </w:r>
      <w:r>
        <w:t xml:space="preserve">Заметно затягивание функции </w:t>
      </w:r>
      <w:r w:rsidRPr="00447BC7">
        <w:rPr>
          <w:i/>
        </w:rPr>
        <w:t>Н</w:t>
      </w:r>
      <w:r>
        <w:t xml:space="preserve"> провременем </w:t>
      </w:r>
      <w:r w:rsidRPr="00447BC7">
        <w:rPr>
          <w:i/>
        </w:rPr>
        <w:t>Т</w:t>
      </w:r>
      <w:r>
        <w:t xml:space="preserve"> (рис. </w:t>
      </w:r>
      <w:r w:rsidR="00447BC7">
        <w:t>5</w:t>
      </w:r>
      <w:r>
        <w:t>)</w:t>
      </w:r>
      <w:r w:rsidR="00447BC7">
        <w:t>, а затем и инфопотенциалом φ</w:t>
      </w:r>
      <w:r w:rsidR="00104BA7">
        <w:t xml:space="preserve"> (рис. 6)</w:t>
      </w:r>
      <w:r>
        <w:t>. При развертывании процесса инфопотенциал φ начинает превалировать.</w:t>
      </w:r>
    </w:p>
    <w:p w:rsidR="00B869CD" w:rsidRPr="0058706E" w:rsidRDefault="00B869CD" w:rsidP="002D54C0">
      <w:pPr>
        <w:pStyle w:val="af0"/>
        <w:widowControl w:val="0"/>
        <w:ind w:left="0" w:firstLine="426"/>
        <w:jc w:val="both"/>
      </w:pPr>
      <w:r w:rsidRPr="009972A7">
        <w:rPr>
          <w:b/>
        </w:rPr>
        <w:t>Вывод</w:t>
      </w:r>
      <w:r w:rsidR="005C325D">
        <w:rPr>
          <w:b/>
        </w:rPr>
        <w:t xml:space="preserve"> 1</w:t>
      </w:r>
      <w:r w:rsidR="00C22C07">
        <w:t>.</w:t>
      </w:r>
      <w:r>
        <w:t xml:space="preserve"> </w:t>
      </w:r>
      <w:r w:rsidR="00C22C07">
        <w:t>И</w:t>
      </w:r>
      <w:r>
        <w:t>нформация является первичной сущностью по отношению к физическим я</w:t>
      </w:r>
      <w:r>
        <w:t>в</w:t>
      </w:r>
      <w:r>
        <w:t>лениям</w:t>
      </w:r>
      <w:r w:rsidR="00BF4B60">
        <w:t xml:space="preserve"> и даже к провремени </w:t>
      </w:r>
      <w:r w:rsidR="00BF4B60" w:rsidRPr="00BF4B60">
        <w:rPr>
          <w:i/>
        </w:rPr>
        <w:t>Т</w:t>
      </w:r>
      <w:r>
        <w:t>. Этот вывод – не воскрешение воззрений древних тео</w:t>
      </w:r>
      <w:r w:rsidR="00A60D92">
        <w:t>соф</w:t>
      </w:r>
      <w:r>
        <w:t xml:space="preserve">ов, а констатация того результата, который приводит к открытию некоего субквантового мира, мягко скажем, «непохожего» на мир проявленной антропогенной материи. </w:t>
      </w:r>
      <w:r w:rsidR="00C22C07" w:rsidRPr="00C22C07">
        <w:rPr>
          <w:i/>
        </w:rPr>
        <w:t>Там</w:t>
      </w:r>
      <w:r w:rsidR="00C22C07">
        <w:t xml:space="preserve"> может ок</w:t>
      </w:r>
      <w:r w:rsidR="00C22C07">
        <w:t>а</w:t>
      </w:r>
      <w:r w:rsidR="00C22C07">
        <w:lastRenderedPageBreak/>
        <w:t>заться всё по-другому: не только зеленое превратится в красное, но и вообще ни цветов, ни зрения, ни привычного диапазона ЭМ-волн не будет…</w:t>
      </w:r>
    </w:p>
    <w:p w:rsidR="004003B9" w:rsidRDefault="00104BA7" w:rsidP="00104BA7">
      <w:pPr>
        <w:pStyle w:val="af0"/>
        <w:widowControl w:val="0"/>
        <w:ind w:left="0" w:firstLine="426"/>
        <w:jc w:val="both"/>
      </w:pPr>
      <w:r w:rsidRPr="00104BA7">
        <w:rPr>
          <w:b/>
        </w:rPr>
        <w:t>Вывод 2</w:t>
      </w:r>
      <w:r>
        <w:t>. Слишком большая насыщенность информацией ведет к развалу системы</w:t>
      </w:r>
      <w:r w:rsidR="00D13746">
        <w:t xml:space="preserve"> (к хаосу)</w:t>
      </w:r>
      <w:r>
        <w:t xml:space="preserve">, </w:t>
      </w:r>
      <w:r w:rsidR="001E7AEA">
        <w:t>т.е.</w:t>
      </w:r>
      <w:r>
        <w:t xml:space="preserve"> информации </w:t>
      </w:r>
      <w:r>
        <w:rPr>
          <w:lang w:val="en-US"/>
        </w:rPr>
        <w:t>homo</w:t>
      </w:r>
      <w:r w:rsidRPr="00104BA7">
        <w:t xml:space="preserve"> </w:t>
      </w:r>
      <w:r>
        <w:t xml:space="preserve">должно все время </w:t>
      </w:r>
      <w:r w:rsidRPr="00104BA7">
        <w:rPr>
          <w:i/>
        </w:rPr>
        <w:t>немножко</w:t>
      </w:r>
      <w:r>
        <w:t xml:space="preserve"> не хватать</w:t>
      </w:r>
      <w:r w:rsidR="001E7AEA">
        <w:t xml:space="preserve"> (своего рода </w:t>
      </w:r>
      <w:r w:rsidR="00DB2ADD">
        <w:t>инфо</w:t>
      </w:r>
      <w:r w:rsidR="00DB2ADD">
        <w:t>р</w:t>
      </w:r>
      <w:r w:rsidR="00DB2ADD">
        <w:t xml:space="preserve">мационный </w:t>
      </w:r>
      <w:r w:rsidR="001E7AEA">
        <w:t>горшок)</w:t>
      </w:r>
      <w:r>
        <w:t>.</w:t>
      </w:r>
      <w:r w:rsidR="00DB2ADD">
        <w:t xml:space="preserve"> Действительно, переизбыток информации, которая обрушивается на </w:t>
      </w:r>
      <w:r w:rsidR="00DB2ADD">
        <w:rPr>
          <w:lang w:val="en-US"/>
        </w:rPr>
        <w:t>homo</w:t>
      </w:r>
      <w:r w:rsidR="00DB2ADD" w:rsidRPr="00DB2ADD">
        <w:t xml:space="preserve">, </w:t>
      </w:r>
      <w:r w:rsidR="00DB2ADD">
        <w:t xml:space="preserve">чреват нарушениями психики субъекта вплоть до </w:t>
      </w:r>
      <w:r w:rsidR="00B2182A">
        <w:t xml:space="preserve">его </w:t>
      </w:r>
      <w:r w:rsidR="00DB2ADD">
        <w:t>впадения в хаотическое состо</w:t>
      </w:r>
      <w:r w:rsidR="00DB2ADD">
        <w:t>я</w:t>
      </w:r>
      <w:r w:rsidR="00DB2ADD">
        <w:t>ние.</w:t>
      </w:r>
      <w:r w:rsidR="00B2182A">
        <w:t xml:space="preserve"> Не только хаос сам по себе, но и сверх</w:t>
      </w:r>
      <w:r w:rsidR="00B2182A" w:rsidRPr="00B2182A">
        <w:t>’</w:t>
      </w:r>
      <w:r w:rsidR="00B2182A">
        <w:t>организация вредна организму.</w:t>
      </w:r>
      <w:r w:rsidR="00850CA7">
        <w:t xml:space="preserve"> По-видимому, клетке, биоткани, организму порядка нужно столько, насколько он оптимален для поддерж</w:t>
      </w:r>
      <w:r w:rsidR="00850CA7">
        <w:t>а</w:t>
      </w:r>
      <w:r w:rsidR="00850CA7">
        <w:t>ния жизнедеятельности в данных конкретных условиях.</w:t>
      </w:r>
      <w:r w:rsidR="00000D30">
        <w:t xml:space="preserve"> </w:t>
      </w:r>
      <w:r w:rsidR="00EC760C">
        <w:t>С другой стороны, б</w:t>
      </w:r>
      <w:r w:rsidR="00000D30">
        <w:t>орьба организма с возрастанием своей энтропии ведется им с известными ограничениями. Например, полн</w:t>
      </w:r>
      <w:r w:rsidR="00000D30">
        <w:t>о</w:t>
      </w:r>
      <w:r w:rsidR="00000D30">
        <w:t>стью исключить старение в рамках данного организма (пока) не предусмотрено –</w:t>
      </w:r>
      <w:r w:rsidR="00EC760C">
        <w:t xml:space="preserve"> требуется </w:t>
      </w:r>
      <w:r w:rsidR="00000D30">
        <w:t>влияние извне.</w:t>
      </w:r>
      <w:r w:rsidR="00EC760C">
        <w:t xml:space="preserve"> В принципе, доля беспорядка тоже нужна природе человека.</w:t>
      </w:r>
    </w:p>
    <w:p w:rsidR="00CE67A3" w:rsidRDefault="00B869FA" w:rsidP="00104BA7">
      <w:pPr>
        <w:pStyle w:val="af0"/>
        <w:widowControl w:val="0"/>
        <w:ind w:left="0" w:firstLine="426"/>
        <w:jc w:val="both"/>
      </w:pPr>
      <w:r w:rsidRPr="00B869FA">
        <w:rPr>
          <w:b/>
        </w:rPr>
        <w:t>Вывод 3</w:t>
      </w:r>
      <w:r>
        <w:t>. Ранее был введен закон сохранения для суммы мер порядка и хаоса (информ</w:t>
      </w:r>
      <w:r>
        <w:t>а</w:t>
      </w:r>
      <w:r>
        <w:t xml:space="preserve">ции и энтропии): Σ = </w:t>
      </w:r>
      <w:r w:rsidRPr="00B869FA">
        <w:rPr>
          <w:i/>
          <w:lang w:val="en-US"/>
        </w:rPr>
        <w:t>I</w:t>
      </w:r>
      <w:r w:rsidRPr="00B869FA">
        <w:t xml:space="preserve"> + </w:t>
      </w:r>
      <w:r w:rsidRPr="00B869FA">
        <w:rPr>
          <w:i/>
          <w:lang w:val="en-US"/>
        </w:rPr>
        <w:t>S</w:t>
      </w:r>
      <w:r w:rsidRPr="00B869FA">
        <w:t xml:space="preserve">. </w:t>
      </w:r>
      <w:r>
        <w:t>Теперь, ввиду только что полученных результатов, показывающих неустойчивость физической системы из-за действия внутри нее информационного поля, н</w:t>
      </w:r>
      <w:r>
        <w:t>е</w:t>
      </w:r>
      <w:r>
        <w:t xml:space="preserve">обходимо констатировать, что в предельных переходах </w:t>
      </w:r>
      <w:r w:rsidRPr="00B869FA">
        <w:rPr>
          <w:i/>
          <w:lang w:val="en-US"/>
        </w:rPr>
        <w:t>I</w:t>
      </w:r>
      <w:r w:rsidRPr="00B869FA">
        <w:t xml:space="preserve"> </w:t>
      </w:r>
      <w:r>
        <w:t>→</w:t>
      </w:r>
      <w:r w:rsidRPr="00B869FA">
        <w:t xml:space="preserve"> </w:t>
      </w:r>
      <w:r>
        <w:t>Σ</w:t>
      </w:r>
      <w:r w:rsidRPr="00B869FA">
        <w:t xml:space="preserve"> </w:t>
      </w:r>
      <w:r>
        <w:t xml:space="preserve">или </w:t>
      </w:r>
      <w:r w:rsidRPr="00B869FA">
        <w:rPr>
          <w:i/>
          <w:lang w:val="en-US"/>
        </w:rPr>
        <w:t>S</w:t>
      </w:r>
      <w:r w:rsidRPr="00B869FA">
        <w:t xml:space="preserve"> </w:t>
      </w:r>
      <w:r>
        <w:t>→</w:t>
      </w:r>
      <w:r w:rsidRPr="00B869FA">
        <w:t xml:space="preserve"> </w:t>
      </w:r>
      <w:r>
        <w:t>Σ прежняя форма с</w:t>
      </w:r>
      <w:r>
        <w:t>о</w:t>
      </w:r>
      <w:r>
        <w:t>существования физического и информационного миров исчезает, а вместо нее появляется новая форма.</w:t>
      </w:r>
      <w:r w:rsidRPr="00B869FA">
        <w:t xml:space="preserve"> </w:t>
      </w:r>
      <w:r w:rsidR="00CE67A3">
        <w:t>Эта с</w:t>
      </w:r>
      <w:r>
        <w:t>итуация</w:t>
      </w:r>
      <w:r w:rsidR="00CE67A3">
        <w:t xml:space="preserve">, по предположению, родственна чисто физической частности: </w:t>
      </w:r>
      <w:r w:rsidR="00CE67A3" w:rsidRPr="00CE67A3">
        <w:rPr>
          <w:i/>
        </w:rPr>
        <w:t>спонтанному</w:t>
      </w:r>
      <w:r w:rsidR="00CE67A3">
        <w:t xml:space="preserve"> изменению вектора момента вращения тела (и частицы) на</w:t>
      </w:r>
      <w:r w:rsidRPr="00B869FA">
        <w:t xml:space="preserve"> </w:t>
      </w:r>
      <w:r w:rsidR="00CE67A3">
        <w:t xml:space="preserve">угол π. </w:t>
      </w:r>
    </w:p>
    <w:p w:rsidR="00B869FA" w:rsidRPr="00CE67A3" w:rsidRDefault="00CE67A3" w:rsidP="00104BA7">
      <w:pPr>
        <w:pStyle w:val="af0"/>
        <w:widowControl w:val="0"/>
        <w:ind w:left="0" w:firstLine="426"/>
        <w:jc w:val="both"/>
      </w:pPr>
      <w:r>
        <w:rPr>
          <w:b/>
        </w:rPr>
        <w:t>Вывод 4</w:t>
      </w:r>
      <w:r>
        <w:t>. Информационно-материальная система эволюционирует</w:t>
      </w:r>
      <w:r w:rsidR="00B869FA">
        <w:t xml:space="preserve"> </w:t>
      </w:r>
      <w:r>
        <w:t>с изменением соо</w:t>
      </w:r>
      <w:r>
        <w:t>т</w:t>
      </w:r>
      <w:r>
        <w:t>ношения своих мер организованности и беспорядка, переходя в новое качество. Отметим, что даже в обществе такие скачки в развитии происходят при нарастании в нем противор</w:t>
      </w:r>
      <w:r>
        <w:t>е</w:t>
      </w:r>
      <w:r>
        <w:t>чий, только вместо поворотов и эволюции – перевороты и «революции». Если прежняя фо</w:t>
      </w:r>
      <w:r>
        <w:t>р</w:t>
      </w:r>
      <w:r>
        <w:t xml:space="preserve">ма Σ уступает место новой форме </w:t>
      </w:r>
      <m:oMath>
        <m:acc>
          <m:accPr>
            <m:chr m:val="̃"/>
            <m:ctrlPr>
              <w:rPr>
                <w:rFonts w:ascii="Cambria Math" w:hAnsi="Cambria Math"/>
              </w:rPr>
            </m:ctrlPr>
          </m:accPr>
          <m:e>
            <m:r>
              <m:rPr>
                <m:sty m:val="p"/>
              </m:rPr>
              <w:rPr>
                <w:rFonts w:ascii="Cambria Math" w:hAnsi="Cambria Math"/>
              </w:rPr>
              <m:t>Σ</m:t>
            </m:r>
          </m:e>
        </m:acc>
      </m:oMath>
      <w:r>
        <w:t>, то для описания этого процесса предлагается использ</w:t>
      </w:r>
      <w:r>
        <w:t>о</w:t>
      </w:r>
      <w:r>
        <w:t>вать понятие</w:t>
      </w:r>
      <w:r w:rsidR="00E61176" w:rsidRPr="00E61176">
        <w:t xml:space="preserve">, </w:t>
      </w:r>
      <w:r w:rsidR="00E61176">
        <w:t>имеющее физическое происхождение:</w:t>
      </w:r>
      <w:r>
        <w:t xml:space="preserve"> «спин» </w:t>
      </w:r>
      <w:r w:rsidRPr="00CE67A3">
        <w:t>[5].</w:t>
      </w:r>
    </w:p>
    <w:p w:rsidR="006227E5" w:rsidRDefault="006227E5" w:rsidP="00DB2ADD">
      <w:pPr>
        <w:pStyle w:val="af0"/>
        <w:widowControl w:val="0"/>
        <w:spacing w:line="120" w:lineRule="auto"/>
        <w:ind w:left="0" w:firstLine="425"/>
        <w:jc w:val="both"/>
      </w:pPr>
    </w:p>
    <w:p w:rsidR="006227E5" w:rsidRPr="00B41ECB" w:rsidRDefault="00DB2ADD" w:rsidP="00104BA7">
      <w:pPr>
        <w:pStyle w:val="af0"/>
        <w:widowControl w:val="0"/>
        <w:ind w:left="0" w:firstLine="426"/>
        <w:jc w:val="both"/>
      </w:pPr>
      <w:r w:rsidRPr="00DB2ADD">
        <w:rPr>
          <w:u w:val="single"/>
        </w:rPr>
        <w:t>Задача</w:t>
      </w:r>
      <w:r w:rsidRPr="00E479EF">
        <w:t xml:space="preserve"> </w:t>
      </w:r>
      <w:r w:rsidRPr="00E479EF">
        <w:rPr>
          <w:b/>
          <w:color w:val="FFFFFF" w:themeColor="background1"/>
          <w:highlight w:val="darkRed"/>
        </w:rPr>
        <w:t>2</w:t>
      </w:r>
      <w:r>
        <w:t xml:space="preserve">. </w:t>
      </w:r>
      <w:r w:rsidR="00E96E69">
        <w:t xml:space="preserve">Решается уравнение для ритма и собственного времени биологической ткани, инициированных сверхтонким излучением вселенского водорода. </w:t>
      </w:r>
      <w:r w:rsidR="00BB0253">
        <w:t xml:space="preserve">Заметим, что интервал можно ввести в любом непрерывном или дискретном пространстве </w:t>
      </w:r>
      <w:r w:rsidR="00BB0253" w:rsidRPr="00D440BD">
        <w:rPr>
          <w:b/>
          <w:i/>
        </w:rPr>
        <w:t>Х</w:t>
      </w:r>
      <w:r w:rsidR="00BB0253">
        <w:t>, а не только в псевд</w:t>
      </w:r>
      <w:r w:rsidR="00BB0253">
        <w:t>о</w:t>
      </w:r>
      <w:r w:rsidR="00BB0253">
        <w:t>евклидов</w:t>
      </w:r>
      <w:r w:rsidR="00D440BD">
        <w:t>ых</w:t>
      </w:r>
      <w:r w:rsidR="00BB0253">
        <w:t xml:space="preserve"> пространств</w:t>
      </w:r>
      <w:r w:rsidR="00D440BD">
        <w:t xml:space="preserve">ах Минковского или Римана, – равно как и элементарный интервал. </w:t>
      </w:r>
      <w:r w:rsidR="00D26F21">
        <w:t xml:space="preserve">Уравнение (*1*) </w:t>
      </w:r>
      <w:r w:rsidR="002A56F1">
        <w:t>написано для двух связанных частей σ и σ</w:t>
      </w:r>
      <w:r w:rsidR="00747BE6" w:rsidRPr="00747BE6">
        <w:rPr>
          <w:rFonts w:asciiTheme="minorHAnsi" w:hAnsiTheme="minorHAnsi"/>
          <w:i/>
        </w:rPr>
        <w:t>’</w:t>
      </w:r>
      <w:r w:rsidR="002A56F1">
        <w:t xml:space="preserve"> системы Σ: Σ = σ </w:t>
      </w:r>
      <m:oMath>
        <m:r>
          <w:rPr>
            <w:rFonts w:ascii="Cambria Math" w:hAnsi="Cambria Math"/>
          </w:rPr>
          <m:t>∪</m:t>
        </m:r>
      </m:oMath>
      <w:r w:rsidR="002A56F1">
        <w:t xml:space="preserve"> σ</w:t>
      </w:r>
      <w:r w:rsidR="00747BE6" w:rsidRPr="00747BE6">
        <w:rPr>
          <w:rFonts w:asciiTheme="minorHAnsi" w:hAnsiTheme="minorHAnsi"/>
          <w:i/>
        </w:rPr>
        <w:t>’</w:t>
      </w:r>
      <w:r w:rsidR="002A56F1">
        <w:t>.</w:t>
      </w:r>
      <w:r w:rsidR="00E96E69">
        <w:t xml:space="preserve"> </w:t>
      </w:r>
      <w:r w:rsidR="00747BE6">
        <w:t>Период</w:t>
      </w:r>
      <w:r w:rsidR="00747BE6">
        <w:t>и</w:t>
      </w:r>
      <w:r w:rsidR="00747BE6">
        <w:t>ческие</w:t>
      </w:r>
      <w:r w:rsidR="00747BE6" w:rsidRPr="00747BE6">
        <w:t xml:space="preserve"> </w:t>
      </w:r>
      <w:r w:rsidR="00747BE6">
        <w:t>функции</w:t>
      </w:r>
      <w:r w:rsidR="00747BE6" w:rsidRPr="00747BE6">
        <w:t xml:space="preserve"> </w:t>
      </w:r>
      <w:r w:rsidR="00747BE6" w:rsidRPr="00747BE6">
        <w:rPr>
          <w:i/>
          <w:lang w:val="en-US"/>
        </w:rPr>
        <w:t>I</w:t>
      </w:r>
      <w:r w:rsidR="00747BE6" w:rsidRPr="00747BE6">
        <w:t xml:space="preserve"> = </w:t>
      </w:r>
      <w:r w:rsidR="00747BE6" w:rsidRPr="00747BE6">
        <w:rPr>
          <w:i/>
          <w:lang w:val="en-US"/>
        </w:rPr>
        <w:t>a</w:t>
      </w:r>
      <w:r w:rsidR="00747BE6" w:rsidRPr="00747BE6">
        <w:t>(</w:t>
      </w:r>
      <w:r w:rsidR="00747BE6" w:rsidRPr="00747BE6">
        <w:rPr>
          <w:i/>
          <w:lang w:val="en-US"/>
        </w:rPr>
        <w:t>t</w:t>
      </w:r>
      <w:r w:rsidR="00747BE6" w:rsidRPr="00747BE6">
        <w:t>)</w:t>
      </w:r>
      <w:r w:rsidR="00747BE6">
        <w:rPr>
          <w:lang w:val="en-US"/>
        </w:rPr>
        <w:t>sin</w:t>
      </w:r>
      <w:r w:rsidR="00747BE6" w:rsidRPr="00747BE6">
        <w:t>(</w:t>
      </w:r>
      <w:r w:rsidR="00747BE6">
        <w:rPr>
          <w:lang w:val="en-US"/>
        </w:rPr>
        <w:t>ω</w:t>
      </w:r>
      <w:r w:rsidR="00747BE6" w:rsidRPr="00747BE6">
        <w:rPr>
          <w:i/>
          <w:lang w:val="en-US"/>
        </w:rPr>
        <w:t>t</w:t>
      </w:r>
      <w:r w:rsidR="00747BE6" w:rsidRPr="00747BE6">
        <w:t xml:space="preserve"> + </w:t>
      </w:r>
      <w:r w:rsidR="00747BE6">
        <w:rPr>
          <w:lang w:val="en-US"/>
        </w:rPr>
        <w:t>φ</w:t>
      </w:r>
      <w:r w:rsidR="00747BE6" w:rsidRPr="00747BE6">
        <w:t xml:space="preserve">), </w:t>
      </w:r>
      <w:r w:rsidR="00747BE6" w:rsidRPr="00747BE6">
        <w:rPr>
          <w:i/>
          <w:lang w:val="en-US"/>
        </w:rPr>
        <w:t>I</w:t>
      </w:r>
      <w:r w:rsidR="00747BE6" w:rsidRPr="00747BE6">
        <w:rPr>
          <w:rFonts w:asciiTheme="minorHAnsi" w:hAnsiTheme="minorHAnsi"/>
          <w:i/>
        </w:rPr>
        <w:t>’</w:t>
      </w:r>
      <w:r w:rsidR="00747BE6" w:rsidRPr="00747BE6">
        <w:rPr>
          <w:rFonts w:asciiTheme="minorHAnsi" w:hAnsiTheme="minorHAnsi"/>
        </w:rPr>
        <w:t xml:space="preserve"> </w:t>
      </w:r>
      <w:r w:rsidR="00747BE6" w:rsidRPr="00747BE6">
        <w:t xml:space="preserve">= </w:t>
      </w:r>
      <w:r w:rsidR="00542342">
        <w:rPr>
          <w:i/>
          <w:lang w:val="en-US"/>
        </w:rPr>
        <w:t>b</w:t>
      </w:r>
      <w:r w:rsidR="00747BE6" w:rsidRPr="00747BE6">
        <w:t>(</w:t>
      </w:r>
      <w:r w:rsidR="00747BE6" w:rsidRPr="00747BE6">
        <w:rPr>
          <w:i/>
          <w:lang w:val="en-US"/>
        </w:rPr>
        <w:t>t</w:t>
      </w:r>
      <w:r w:rsidR="00747BE6" w:rsidRPr="00747BE6">
        <w:rPr>
          <w:rFonts w:asciiTheme="minorHAnsi" w:hAnsiTheme="minorHAnsi"/>
          <w:i/>
        </w:rPr>
        <w:t>’</w:t>
      </w:r>
      <w:r w:rsidR="00747BE6" w:rsidRPr="00747BE6">
        <w:t>)</w:t>
      </w:r>
      <w:r w:rsidR="00747BE6">
        <w:rPr>
          <w:lang w:val="en-US"/>
        </w:rPr>
        <w:t>sin</w:t>
      </w:r>
      <w:r w:rsidR="00747BE6" w:rsidRPr="00747BE6">
        <w:t>(</w:t>
      </w:r>
      <w:r w:rsidR="00747BE6">
        <w:rPr>
          <w:lang w:val="en-US"/>
        </w:rPr>
        <w:t>ω</w:t>
      </w:r>
      <w:r w:rsidR="00747BE6" w:rsidRPr="00747BE6">
        <w:rPr>
          <w:rFonts w:asciiTheme="minorHAnsi" w:hAnsiTheme="minorHAnsi"/>
          <w:i/>
        </w:rPr>
        <w:t>’</w:t>
      </w:r>
      <w:r w:rsidR="00747BE6" w:rsidRPr="00747BE6">
        <w:rPr>
          <w:i/>
          <w:lang w:val="en-US"/>
        </w:rPr>
        <w:t>t</w:t>
      </w:r>
      <w:r w:rsidR="00747BE6" w:rsidRPr="00747BE6">
        <w:rPr>
          <w:rFonts w:asciiTheme="minorHAnsi" w:hAnsiTheme="minorHAnsi"/>
          <w:i/>
        </w:rPr>
        <w:t>’</w:t>
      </w:r>
      <w:r w:rsidR="00747BE6" w:rsidRPr="00747BE6">
        <w:t xml:space="preserve"> + </w:t>
      </w:r>
      <w:r w:rsidR="00747BE6">
        <w:rPr>
          <w:lang w:val="en-US"/>
        </w:rPr>
        <w:t>φ</w:t>
      </w:r>
      <w:r w:rsidR="00747BE6" w:rsidRPr="00747BE6">
        <w:rPr>
          <w:rFonts w:asciiTheme="minorHAnsi" w:hAnsiTheme="minorHAnsi"/>
          <w:i/>
        </w:rPr>
        <w:t>’</w:t>
      </w:r>
      <w:r w:rsidR="00747BE6" w:rsidRPr="00747BE6">
        <w:t xml:space="preserve">) </w:t>
      </w:r>
      <w:r w:rsidR="00747BE6">
        <w:t>относятся к ритмам жизненного п</w:t>
      </w:r>
      <w:r w:rsidR="00747BE6">
        <w:t>о</w:t>
      </w:r>
      <w:r w:rsidR="00747BE6">
        <w:t>тенциала тканей σ и σ</w:t>
      </w:r>
      <w:r w:rsidR="00747BE6" w:rsidRPr="00747BE6">
        <w:rPr>
          <w:rFonts w:asciiTheme="minorHAnsi" w:hAnsiTheme="minorHAnsi"/>
          <w:i/>
        </w:rPr>
        <w:t>’</w:t>
      </w:r>
      <w:r w:rsidR="007D712C">
        <w:rPr>
          <w:rFonts w:asciiTheme="minorHAnsi" w:hAnsiTheme="minorHAnsi"/>
          <w:i/>
        </w:rPr>
        <w:t xml:space="preserve"> </w:t>
      </w:r>
      <w:r w:rsidR="007D712C" w:rsidRPr="007D712C">
        <w:t xml:space="preserve">при условии </w:t>
      </w:r>
      <w:r w:rsidR="007D712C">
        <w:t>баланса и малости сторонних потерь во взаимодействии</w:t>
      </w:r>
      <w:r w:rsidR="00747BE6" w:rsidRPr="00542342">
        <w:t>.</w:t>
      </w:r>
      <w:r w:rsidR="00542342" w:rsidRPr="00542342">
        <w:t xml:space="preserve"> </w:t>
      </w:r>
      <w:r w:rsidR="00542342">
        <w:t xml:space="preserve">Ранее был получен результат: биосистемы хорошо взаимодействуют при синхронизации ритмов: ω = </w:t>
      </w:r>
      <w:r w:rsidR="00542342">
        <w:rPr>
          <w:lang w:val="en-US"/>
        </w:rPr>
        <w:t>ω</w:t>
      </w:r>
      <w:r w:rsidR="00542342" w:rsidRPr="00747BE6">
        <w:rPr>
          <w:rFonts w:asciiTheme="minorHAnsi" w:hAnsiTheme="minorHAnsi"/>
          <w:i/>
        </w:rPr>
        <w:t>’</w:t>
      </w:r>
      <w:r w:rsidR="00542342">
        <w:t>; одну из фаз всегда можно положить равной нулю. В приближении постоя</w:t>
      </w:r>
      <w:r w:rsidR="00542342">
        <w:t>н</w:t>
      </w:r>
      <w:r w:rsidR="00542342">
        <w:t xml:space="preserve">ных амплитуд </w:t>
      </w:r>
      <w:r w:rsidR="00542342" w:rsidRPr="00542342">
        <w:rPr>
          <w:i/>
        </w:rPr>
        <w:t>а</w:t>
      </w:r>
      <w:r w:rsidR="00542342">
        <w:t xml:space="preserve"> и </w:t>
      </w:r>
      <w:r w:rsidR="00542342">
        <w:rPr>
          <w:i/>
          <w:lang w:val="en-US"/>
        </w:rPr>
        <w:t>b</w:t>
      </w:r>
      <w:r w:rsidR="00542342">
        <w:t xml:space="preserve"> уравнение упрощается.</w:t>
      </w:r>
      <w:r w:rsidR="00B41ECB">
        <w:t xml:space="preserve"> Дифференциалы </w:t>
      </w:r>
      <w:r w:rsidR="00720D29">
        <w:t xml:space="preserve">от </w:t>
      </w:r>
      <w:r w:rsidR="00B41ECB">
        <w:t xml:space="preserve">условия баланса </w:t>
      </w:r>
      <w:r w:rsidR="00B41ECB" w:rsidRPr="00B41ECB">
        <w:rPr>
          <w:i/>
          <w:lang w:val="en-US"/>
        </w:rPr>
        <w:t>I</w:t>
      </w:r>
      <w:r w:rsidR="00B41ECB" w:rsidRPr="00B41ECB">
        <w:t xml:space="preserve"> = </w:t>
      </w:r>
      <w:r w:rsidR="00B41ECB" w:rsidRPr="00B41ECB">
        <w:rPr>
          <w:i/>
          <w:lang w:val="en-US"/>
        </w:rPr>
        <w:t>I</w:t>
      </w:r>
      <w:r w:rsidR="00B41ECB" w:rsidRPr="00B41ECB">
        <w:rPr>
          <w:rFonts w:asciiTheme="minorHAnsi" w:hAnsiTheme="minorHAnsi"/>
          <w:i/>
        </w:rPr>
        <w:t>’</w:t>
      </w:r>
      <w:r w:rsidR="00B41ECB" w:rsidRPr="00B41ECB">
        <w:t xml:space="preserve"> </w:t>
      </w:r>
      <w:r w:rsidR="00B41ECB">
        <w:t xml:space="preserve">при </w:t>
      </w:r>
      <w:r w:rsidR="002762EE">
        <w:t>р</w:t>
      </w:r>
      <w:r w:rsidR="002762EE">
        <w:t>а</w:t>
      </w:r>
      <w:r w:rsidR="002762EE">
        <w:t xml:space="preserve">венстве </w:t>
      </w:r>
      <w:r w:rsidR="003554A7">
        <w:t xml:space="preserve">амплитуд </w:t>
      </w:r>
      <w:r w:rsidR="00B41ECB" w:rsidRPr="00B41ECB">
        <w:rPr>
          <w:i/>
        </w:rPr>
        <w:t>а</w:t>
      </w:r>
      <w:r w:rsidR="00B41ECB">
        <w:t xml:space="preserve"> = </w:t>
      </w:r>
      <w:r w:rsidR="00B41ECB" w:rsidRPr="00B41ECB">
        <w:rPr>
          <w:i/>
          <w:lang w:val="en-US"/>
        </w:rPr>
        <w:t>b</w:t>
      </w:r>
      <w:r w:rsidR="00B41ECB" w:rsidRPr="00B41ECB">
        <w:t xml:space="preserve"> </w:t>
      </w:r>
      <w:r w:rsidR="00B41ECB">
        <w:t>в начале отсчета подсистем</w:t>
      </w:r>
      <w:r w:rsidR="002762EE">
        <w:t>ы</w:t>
      </w:r>
      <w:r w:rsidR="00B41ECB">
        <w:t xml:space="preserve"> σ</w:t>
      </w:r>
      <w:r w:rsidR="00B41ECB" w:rsidRPr="00B41ECB">
        <w:t xml:space="preserve">, </w:t>
      </w:r>
      <w:r w:rsidR="00B41ECB" w:rsidRPr="002762EE">
        <w:rPr>
          <w:i/>
          <w:lang w:val="en-US"/>
        </w:rPr>
        <w:t>t</w:t>
      </w:r>
      <w:r w:rsidR="00B41ECB" w:rsidRPr="00B41ECB">
        <w:t xml:space="preserve"> ≈ 0,</w:t>
      </w:r>
      <w:r w:rsidR="00B41ECB">
        <w:t xml:space="preserve"> запишем в виде </w:t>
      </w:r>
      <w:r w:rsidR="00B41ECB">
        <w:rPr>
          <w:lang w:val="en-US"/>
        </w:rPr>
        <w:t>d</w:t>
      </w:r>
      <w:r w:rsidR="00B41ECB" w:rsidRPr="00B41ECB">
        <w:rPr>
          <w:i/>
          <w:lang w:val="en-US"/>
        </w:rPr>
        <w:t>t</w:t>
      </w:r>
      <w:r w:rsidR="00B41ECB" w:rsidRPr="00B41ECB">
        <w:t xml:space="preserve"> = </w:t>
      </w:r>
      <w:r w:rsidR="00B41ECB">
        <w:rPr>
          <w:lang w:val="en-US"/>
        </w:rPr>
        <w:t>d</w:t>
      </w:r>
      <w:r w:rsidR="00B41ECB" w:rsidRPr="00B41ECB">
        <w:rPr>
          <w:i/>
          <w:lang w:val="en-US"/>
        </w:rPr>
        <w:t>t</w:t>
      </w:r>
      <w:r w:rsidR="00B41ECB" w:rsidRPr="00747BE6">
        <w:rPr>
          <w:rFonts w:asciiTheme="minorHAnsi" w:hAnsiTheme="minorHAnsi"/>
          <w:i/>
        </w:rPr>
        <w:t>’</w:t>
      </w:r>
      <m:oMath>
        <m:rad>
          <m:radPr>
            <m:degHide m:val="on"/>
            <m:ctrlPr>
              <w:rPr>
                <w:rFonts w:ascii="Cambria Math" w:hAnsi="Cambria Math"/>
                <w:lang w:val="en-US"/>
              </w:rPr>
            </m:ctrlPr>
          </m:radPr>
          <m:deg/>
          <m:e>
            <m:r>
              <m:rPr>
                <m:sty m:val="p"/>
              </m:rPr>
              <w:rPr>
                <w:rFonts w:ascii="Cambria Math" w:hAnsi="Cambria Math"/>
              </w:rPr>
              <m:t>1-</m:t>
            </m:r>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rPr>
                      <m:t>sin</m:t>
                    </m:r>
                  </m:e>
                  <m:sup>
                    <m:r>
                      <w:rPr>
                        <w:rFonts w:ascii="Cambria Math" w:hAnsi="Cambria Math"/>
                      </w:rPr>
                      <m:t>2</m:t>
                    </m:r>
                  </m:sup>
                </m:sSup>
              </m:fName>
              <m:e>
                <m:d>
                  <m:dPr>
                    <m:ctrlPr>
                      <w:rPr>
                        <w:rFonts w:ascii="Cambria Math" w:hAnsi="Cambria Math"/>
                        <w:i/>
                        <w:lang w:val="en-US"/>
                      </w:rPr>
                    </m:ctrlPr>
                  </m:dPr>
                  <m:e>
                    <m:r>
                      <m:rPr>
                        <m:sty m:val="p"/>
                      </m:rPr>
                      <w:rPr>
                        <w:rFonts w:ascii="Cambria Math" w:hAnsi="Cambria Math"/>
                        <w:lang w:val="en-US"/>
                      </w:rPr>
                      <m:t>ω</m:t>
                    </m:r>
                    <m:sSup>
                      <m:sSupPr>
                        <m:ctrlPr>
                          <w:rPr>
                            <w:rFonts w:ascii="Cambria Math" w:hAnsi="Cambria Math"/>
                            <w:i/>
                            <w:lang w:val="en-US"/>
                          </w:rPr>
                        </m:ctrlPr>
                      </m:sSupPr>
                      <m:e>
                        <m:r>
                          <w:rPr>
                            <w:rFonts w:ascii="Cambria Math" w:hAnsi="Cambria Math"/>
                            <w:lang w:val="en-US"/>
                          </w:rPr>
                          <m:t>t</m:t>
                        </m:r>
                      </m:e>
                      <m:sup>
                        <m:r>
                          <w:rPr>
                            <w:rFonts w:ascii="Cambria Math" w:hAnsi="Cambria Math"/>
                          </w:rPr>
                          <m:t>'</m:t>
                        </m:r>
                      </m:sup>
                    </m:sSup>
                    <m:r>
                      <w:rPr>
                        <w:rFonts w:ascii="Cambria Math" w:hAnsi="Cambria Math"/>
                      </w:rPr>
                      <m:t>+</m:t>
                    </m:r>
                    <m:r>
                      <m:rPr>
                        <m:sty m:val="p"/>
                      </m:rPr>
                      <w:rPr>
                        <w:rFonts w:ascii="Cambria Math" w:hAnsi="Cambria Math"/>
                        <w:lang w:val="en-US"/>
                      </w:rPr>
                      <m:t>φ</m:t>
                    </m:r>
                  </m:e>
                </m:d>
              </m:e>
            </m:func>
          </m:e>
        </m:rad>
      </m:oMath>
      <w:r w:rsidR="00B41ECB" w:rsidRPr="00B41ECB">
        <w:t xml:space="preserve">, </w:t>
      </w:r>
      <w:r w:rsidR="00B41ECB">
        <w:t xml:space="preserve">где фаза переобозначена. Отсюда два </w:t>
      </w:r>
      <w:r w:rsidR="002762EE">
        <w:t xml:space="preserve">наиболее простых </w:t>
      </w:r>
      <w:r w:rsidR="00B41ECB">
        <w:t>способа о</w:t>
      </w:r>
      <w:r w:rsidR="00B41ECB">
        <w:t>с</w:t>
      </w:r>
      <w:r w:rsidR="00B41ECB">
        <w:t xml:space="preserve">вободиться от φ: 1) φ = π, и </w:t>
      </w:r>
      <w:r w:rsidR="00B41ECB">
        <w:rPr>
          <w:lang w:val="en-US"/>
        </w:rPr>
        <w:t>d</w:t>
      </w:r>
      <w:r w:rsidR="00B41ECB" w:rsidRPr="00B41ECB">
        <w:rPr>
          <w:i/>
          <w:lang w:val="en-US"/>
        </w:rPr>
        <w:t>t</w:t>
      </w:r>
      <w:r w:rsidR="00B41ECB" w:rsidRPr="00B41ECB">
        <w:t xml:space="preserve"> = </w:t>
      </w:r>
      <w:r w:rsidR="00B41ECB">
        <w:rPr>
          <w:lang w:val="en-US"/>
        </w:rPr>
        <w:t>d</w:t>
      </w:r>
      <w:r w:rsidR="00B41ECB" w:rsidRPr="00B41ECB">
        <w:rPr>
          <w:i/>
          <w:lang w:val="en-US"/>
        </w:rPr>
        <w:t>t</w:t>
      </w:r>
      <w:r w:rsidR="00B41ECB" w:rsidRPr="00747BE6">
        <w:rPr>
          <w:rFonts w:asciiTheme="minorHAnsi" w:hAnsiTheme="minorHAnsi"/>
          <w:i/>
        </w:rPr>
        <w:t>’</w:t>
      </w:r>
      <m:oMath>
        <m:rad>
          <m:radPr>
            <m:degHide m:val="on"/>
            <m:ctrlPr>
              <w:rPr>
                <w:rFonts w:ascii="Cambria Math" w:hAnsi="Cambria Math"/>
                <w:lang w:val="en-US"/>
              </w:rPr>
            </m:ctrlPr>
          </m:radPr>
          <m:deg/>
          <m:e>
            <m:r>
              <m:rPr>
                <m:sty m:val="p"/>
              </m:rPr>
              <w:rPr>
                <w:rFonts w:ascii="Cambria Math" w:hAnsi="Cambria Math"/>
              </w:rPr>
              <m:t>1-</m:t>
            </m:r>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rPr>
                      <m:t>sin</m:t>
                    </m:r>
                  </m:e>
                  <m:sup>
                    <m:r>
                      <w:rPr>
                        <w:rFonts w:ascii="Cambria Math" w:hAnsi="Cambria Math"/>
                      </w:rPr>
                      <m:t>2</m:t>
                    </m:r>
                  </m:sup>
                </m:sSup>
              </m:fName>
              <m:e>
                <m:d>
                  <m:dPr>
                    <m:ctrlPr>
                      <w:rPr>
                        <w:rFonts w:ascii="Cambria Math" w:hAnsi="Cambria Math"/>
                        <w:i/>
                        <w:lang w:val="en-US"/>
                      </w:rPr>
                    </m:ctrlPr>
                  </m:dPr>
                  <m:e>
                    <m:r>
                      <m:rPr>
                        <m:sty m:val="p"/>
                      </m:rPr>
                      <w:rPr>
                        <w:rFonts w:ascii="Cambria Math" w:hAnsi="Cambria Math"/>
                        <w:lang w:val="en-US"/>
                      </w:rPr>
                      <m:t>ω</m:t>
                    </m:r>
                    <m:sSup>
                      <m:sSupPr>
                        <m:ctrlPr>
                          <w:rPr>
                            <w:rFonts w:ascii="Cambria Math" w:hAnsi="Cambria Math"/>
                            <w:i/>
                            <w:lang w:val="en-US"/>
                          </w:rPr>
                        </m:ctrlPr>
                      </m:sSupPr>
                      <m:e>
                        <m:r>
                          <w:rPr>
                            <w:rFonts w:ascii="Cambria Math" w:hAnsi="Cambria Math"/>
                            <w:lang w:val="en-US"/>
                          </w:rPr>
                          <m:t>t</m:t>
                        </m:r>
                      </m:e>
                      <m:sup>
                        <m:r>
                          <w:rPr>
                            <w:rFonts w:ascii="Cambria Math" w:hAnsi="Cambria Math"/>
                          </w:rPr>
                          <m:t>'</m:t>
                        </m:r>
                      </m:sup>
                    </m:sSup>
                  </m:e>
                </m:d>
              </m:e>
            </m:func>
          </m:e>
        </m:rad>
      </m:oMath>
      <w:r w:rsidR="00B41ECB">
        <w:t xml:space="preserve">; 2) φ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00B41ECB">
        <w:t xml:space="preserve">, и </w:t>
      </w:r>
      <w:r w:rsidR="00B41ECB">
        <w:rPr>
          <w:lang w:val="en-US"/>
        </w:rPr>
        <w:t>d</w:t>
      </w:r>
      <w:r w:rsidR="00B41ECB" w:rsidRPr="00B41ECB">
        <w:rPr>
          <w:i/>
          <w:lang w:val="en-US"/>
        </w:rPr>
        <w:t>t</w:t>
      </w:r>
      <w:r w:rsidR="00B41ECB" w:rsidRPr="00B41ECB">
        <w:t xml:space="preserve"> = </w:t>
      </w:r>
      <w:r w:rsidR="00B41ECB">
        <w:rPr>
          <w:lang w:val="en-US"/>
        </w:rPr>
        <w:t>d</w:t>
      </w:r>
      <w:r w:rsidR="00B41ECB" w:rsidRPr="00B41ECB">
        <w:rPr>
          <w:i/>
          <w:lang w:val="en-US"/>
        </w:rPr>
        <w:t>t</w:t>
      </w:r>
      <w:r w:rsidR="00B41ECB" w:rsidRPr="00747BE6">
        <w:rPr>
          <w:rFonts w:asciiTheme="minorHAnsi" w:hAnsiTheme="minorHAnsi"/>
          <w:i/>
        </w:rPr>
        <w:t>’</w:t>
      </w:r>
      <m:oMath>
        <m:rad>
          <m:radPr>
            <m:degHide m:val="on"/>
            <m:ctrlPr>
              <w:rPr>
                <w:rFonts w:ascii="Cambria Math" w:hAnsi="Cambria Math"/>
                <w:lang w:val="en-US"/>
              </w:rPr>
            </m:ctrlPr>
          </m:radPr>
          <m:deg/>
          <m:e>
            <m:r>
              <m:rPr>
                <m:sty m:val="p"/>
              </m:rPr>
              <w:rPr>
                <w:rFonts w:ascii="Cambria Math" w:hAnsi="Cambria Math"/>
              </w:rPr>
              <m:t>1-</m:t>
            </m:r>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rPr>
                      <m:t>cos</m:t>
                    </m:r>
                  </m:e>
                  <m:sup>
                    <m:r>
                      <w:rPr>
                        <w:rFonts w:ascii="Cambria Math" w:hAnsi="Cambria Math"/>
                      </w:rPr>
                      <m:t>2</m:t>
                    </m:r>
                  </m:sup>
                </m:sSup>
              </m:fName>
              <m:e>
                <m:d>
                  <m:dPr>
                    <m:ctrlPr>
                      <w:rPr>
                        <w:rFonts w:ascii="Cambria Math" w:hAnsi="Cambria Math"/>
                        <w:i/>
                        <w:lang w:val="en-US"/>
                      </w:rPr>
                    </m:ctrlPr>
                  </m:dPr>
                  <m:e>
                    <m:r>
                      <m:rPr>
                        <m:sty m:val="p"/>
                      </m:rPr>
                      <w:rPr>
                        <w:rFonts w:ascii="Cambria Math" w:hAnsi="Cambria Math"/>
                        <w:lang w:val="en-US"/>
                      </w:rPr>
                      <m:t>ω</m:t>
                    </m:r>
                    <m:sSup>
                      <m:sSupPr>
                        <m:ctrlPr>
                          <w:rPr>
                            <w:rFonts w:ascii="Cambria Math" w:hAnsi="Cambria Math"/>
                            <w:i/>
                            <w:lang w:val="en-US"/>
                          </w:rPr>
                        </m:ctrlPr>
                      </m:sSupPr>
                      <m:e>
                        <m:r>
                          <w:rPr>
                            <w:rFonts w:ascii="Cambria Math" w:hAnsi="Cambria Math"/>
                            <w:lang w:val="en-US"/>
                          </w:rPr>
                          <m:t>t</m:t>
                        </m:r>
                      </m:e>
                      <m:sup>
                        <m:r>
                          <w:rPr>
                            <w:rFonts w:ascii="Cambria Math" w:hAnsi="Cambria Math"/>
                          </w:rPr>
                          <m:t>'</m:t>
                        </m:r>
                      </m:sup>
                    </m:sSup>
                  </m:e>
                </m:d>
              </m:e>
            </m:func>
          </m:e>
        </m:rad>
      </m:oMath>
      <w:r w:rsidR="00B41ECB" w:rsidRPr="00B41ECB">
        <w:t xml:space="preserve">. </w:t>
      </w:r>
    </w:p>
    <w:p w:rsidR="00B41ECB" w:rsidRDefault="00B41ECB" w:rsidP="00104BA7">
      <w:pPr>
        <w:pStyle w:val="af0"/>
        <w:widowControl w:val="0"/>
        <w:ind w:left="0" w:firstLine="426"/>
        <w:jc w:val="both"/>
      </w:pPr>
      <w:r>
        <w:t xml:space="preserve">Таким образом, </w:t>
      </w:r>
      <w:r w:rsidR="00720D29">
        <w:t>время в ткани σ</w:t>
      </w:r>
      <w:r w:rsidR="00720D29" w:rsidRPr="00747BE6">
        <w:rPr>
          <w:rFonts w:asciiTheme="minorHAnsi" w:hAnsiTheme="minorHAnsi"/>
          <w:i/>
        </w:rPr>
        <w:t>’</w:t>
      </w:r>
      <w:r w:rsidR="00720D29">
        <w:t xml:space="preserve"> для ткани σ изменяется по гармоническому закону: по закону синуса или косинуса в зависимости от значения фазы φ. Следовательно, для ткани σ ткань σ</w:t>
      </w:r>
      <w:r w:rsidR="00720D29" w:rsidRPr="00747BE6">
        <w:rPr>
          <w:rFonts w:asciiTheme="minorHAnsi" w:hAnsiTheme="minorHAnsi"/>
          <w:i/>
        </w:rPr>
        <w:t>’</w:t>
      </w:r>
      <w:r w:rsidR="00720D29">
        <w:rPr>
          <w:rFonts w:asciiTheme="minorHAnsi" w:hAnsiTheme="minorHAnsi"/>
        </w:rPr>
        <w:t xml:space="preserve"> </w:t>
      </w:r>
      <w:r w:rsidR="00720D29" w:rsidRPr="00720D29">
        <w:t xml:space="preserve">является </w:t>
      </w:r>
      <w:r w:rsidR="00720D29">
        <w:t>некими биологическими часами. Следует ожидать, что такой функцией ч</w:t>
      </w:r>
      <w:r w:rsidR="00720D29">
        <w:t>а</w:t>
      </w:r>
      <w:r w:rsidR="00720D29">
        <w:t>сов наделена какая-то выделенная в организме ткань, например мозжечок, –</w:t>
      </w:r>
      <w:r w:rsidR="00560BD9">
        <w:t xml:space="preserve"> </w:t>
      </w:r>
      <w:r w:rsidR="00720D29">
        <w:t>в той же мере, как существует во многих организмах вестибулярный аппарат.</w:t>
      </w:r>
      <w:r w:rsidR="00560BD9">
        <w:t xml:space="preserve"> Естественно, чтобы своими биочасами организм пользовался, необходима синхронизация всех его биоритмов. Как нам известно, такая синхронизация изначально выполняется проникающим в организм сверхто</w:t>
      </w:r>
      <w:r w:rsidR="00560BD9">
        <w:t>н</w:t>
      </w:r>
      <w:r w:rsidR="00560BD9">
        <w:t>ким космическим излучением. Биосистемы едины с Космосом</w:t>
      </w:r>
      <w:r w:rsidR="0019787C">
        <w:t xml:space="preserve"> и в этом смысле</w:t>
      </w:r>
      <w:r w:rsidR="00560BD9">
        <w:t>.</w:t>
      </w:r>
    </w:p>
    <w:p w:rsidR="00D50E46" w:rsidRPr="00720D29" w:rsidRDefault="00D50E46" w:rsidP="00D50E46">
      <w:pPr>
        <w:pStyle w:val="af0"/>
        <w:widowControl w:val="0"/>
        <w:spacing w:line="120" w:lineRule="auto"/>
        <w:ind w:left="0" w:firstLine="425"/>
        <w:jc w:val="both"/>
      </w:pPr>
    </w:p>
    <w:p w:rsidR="00421B9F" w:rsidRPr="001C0B62" w:rsidRDefault="00D50E46" w:rsidP="00104BA7">
      <w:pPr>
        <w:pStyle w:val="af0"/>
        <w:widowControl w:val="0"/>
        <w:ind w:left="0" w:firstLine="426"/>
        <w:jc w:val="both"/>
      </w:pPr>
      <w:r w:rsidRPr="00D50E46">
        <w:rPr>
          <w:u w:val="single"/>
        </w:rPr>
        <w:t>Задача</w:t>
      </w:r>
      <w:r w:rsidRPr="00E479EF">
        <w:t xml:space="preserve"> </w:t>
      </w:r>
      <w:r w:rsidRPr="00E479EF">
        <w:rPr>
          <w:b/>
          <w:color w:val="FFFFFF" w:themeColor="background1"/>
          <w:highlight w:val="darkRed"/>
        </w:rPr>
        <w:t>3</w:t>
      </w:r>
      <w:r>
        <w:t xml:space="preserve">. </w:t>
      </w:r>
      <w:r w:rsidR="00656CD3">
        <w:t xml:space="preserve">Пусть по качеству μ субъект </w:t>
      </w:r>
      <w:r w:rsidR="00656CD3">
        <w:rPr>
          <w:lang w:val="en-US"/>
        </w:rPr>
        <w:t>F</w:t>
      </w:r>
      <w:r w:rsidR="00656CD3" w:rsidRPr="00656CD3">
        <w:t xml:space="preserve"> </w:t>
      </w:r>
      <w:r w:rsidR="00656CD3">
        <w:t xml:space="preserve">наделен потребностью </w:t>
      </w:r>
      <w:r w:rsidR="00656CD3" w:rsidRPr="00656CD3">
        <w:rPr>
          <w:i/>
          <w:lang w:val="en-US"/>
        </w:rPr>
        <w:t>x</w:t>
      </w:r>
      <w:r w:rsidR="00656CD3" w:rsidRPr="00656CD3">
        <w:t xml:space="preserve">, </w:t>
      </w:r>
      <w:r w:rsidR="00656CD3">
        <w:t xml:space="preserve">а субъект </w:t>
      </w:r>
      <w:r w:rsidR="00656CD3">
        <w:rPr>
          <w:lang w:val="en-US"/>
        </w:rPr>
        <w:t>G</w:t>
      </w:r>
      <w:r w:rsidR="00656CD3" w:rsidRPr="00656CD3">
        <w:t xml:space="preserve"> </w:t>
      </w:r>
      <w:r w:rsidR="00656CD3">
        <w:t xml:space="preserve">по этому качеству обладает достоинством </w:t>
      </w:r>
      <w:r w:rsidR="00656CD3" w:rsidRPr="00656CD3">
        <w:rPr>
          <w:i/>
          <w:lang w:val="en-US"/>
        </w:rPr>
        <w:t>y</w:t>
      </w:r>
      <w:r w:rsidR="00656CD3" w:rsidRPr="00656CD3">
        <w:t>.</w:t>
      </w:r>
      <w:r w:rsidR="00656CD3">
        <w:t xml:space="preserve"> В определенном приближении представим «вероятность» удовлетворения субъекта </w:t>
      </w:r>
      <w:r w:rsidR="00656CD3">
        <w:rPr>
          <w:lang w:val="en-US"/>
        </w:rPr>
        <w:t>F</w:t>
      </w:r>
      <w:r w:rsidR="00656CD3" w:rsidRPr="00656CD3">
        <w:t xml:space="preserve"> </w:t>
      </w:r>
      <w:r w:rsidR="00656CD3">
        <w:t xml:space="preserve">приобретением составляющей субъекта </w:t>
      </w:r>
      <w:r w:rsidR="00656CD3">
        <w:rPr>
          <w:lang w:val="en-US"/>
        </w:rPr>
        <w:t>G</w:t>
      </w:r>
      <w:r w:rsidR="00656CD3" w:rsidRPr="00656CD3">
        <w:t xml:space="preserve"> </w:t>
      </w:r>
      <w:r w:rsidR="00656CD3">
        <w:t>по качеству μ функц</w:t>
      </w:r>
      <w:r w:rsidR="00656CD3">
        <w:t>и</w:t>
      </w:r>
      <w:r w:rsidR="00656CD3">
        <w:t xml:space="preserve">ей: </w:t>
      </w:r>
      <w:r w:rsidR="00656CD3" w:rsidRPr="00656CD3">
        <w:rPr>
          <w:i/>
          <w:lang w:val="en-US"/>
        </w:rPr>
        <w:t>p</w:t>
      </w:r>
      <w:r w:rsidR="00656CD3" w:rsidRPr="00656CD3">
        <w:t xml:space="preserve"> = </w:t>
      </w:r>
      <w:r w:rsidR="00656CD3" w:rsidRPr="00656CD3">
        <w:rPr>
          <w:i/>
          <w:lang w:val="en-US"/>
        </w:rPr>
        <w:t>xy</w:t>
      </w:r>
      <w:r w:rsidR="00656CD3" w:rsidRPr="00656CD3">
        <w:t xml:space="preserve"> </w:t>
      </w:r>
      <w:r w:rsidR="00656CD3">
        <w:rPr>
          <w:lang w:val="en-US"/>
        </w:rPr>
        <w:t>cos</w:t>
      </w:r>
      <w:r w:rsidR="00656CD3" w:rsidRPr="00656CD3">
        <w:t xml:space="preserve"> (</w:t>
      </w:r>
      <w:r w:rsidR="00656CD3" w:rsidRPr="00656CD3">
        <w:rPr>
          <w:i/>
          <w:lang w:val="en-US"/>
        </w:rPr>
        <w:t>x</w:t>
      </w:r>
      <w:r w:rsidR="00656CD3" w:rsidRPr="00656CD3">
        <w:t xml:space="preserve"> </w:t>
      </w:r>
      <w:r w:rsidR="00656CD3">
        <w:t>–</w:t>
      </w:r>
      <w:r w:rsidR="00656CD3" w:rsidRPr="00656CD3">
        <w:t xml:space="preserve"> </w:t>
      </w:r>
      <w:r w:rsidR="00656CD3" w:rsidRPr="00656CD3">
        <w:rPr>
          <w:i/>
          <w:lang w:val="en-US"/>
        </w:rPr>
        <w:t>y</w:t>
      </w:r>
      <w:r w:rsidR="00656CD3" w:rsidRPr="00656CD3">
        <w:t xml:space="preserve">), </w:t>
      </w:r>
      <w:r w:rsidR="00656CD3">
        <w:t xml:space="preserve">где </w:t>
      </w:r>
      <w:r w:rsidR="00656CD3" w:rsidRPr="00656CD3">
        <w:rPr>
          <w:i/>
        </w:rPr>
        <w:t>х</w:t>
      </w:r>
      <w:r w:rsidR="00656CD3">
        <w:t xml:space="preserve">, </w:t>
      </w:r>
      <w:r w:rsidR="00656CD3" w:rsidRPr="00656CD3">
        <w:rPr>
          <w:i/>
        </w:rPr>
        <w:t>у</w:t>
      </w:r>
      <w:r w:rsidR="00656CD3">
        <w:t xml:space="preserve"> могут быть нормированы. Функция </w:t>
      </w:r>
      <w:r w:rsidR="00656CD3" w:rsidRPr="00656CD3">
        <w:rPr>
          <w:i/>
        </w:rPr>
        <w:t>р</w:t>
      </w:r>
      <w:r w:rsidR="00656CD3">
        <w:t xml:space="preserve"> показывает, что чем выше </w:t>
      </w:r>
      <w:r w:rsidR="00656CD3">
        <w:lastRenderedPageBreak/>
        <w:t xml:space="preserve">«спрос» и ценность «товара» </w:t>
      </w:r>
      <w:r w:rsidR="00421B9F">
        <w:t>(</w:t>
      </w:r>
      <w:r w:rsidR="00421B9F" w:rsidRPr="00656CD3">
        <w:rPr>
          <w:i/>
          <w:lang w:val="en-US"/>
        </w:rPr>
        <w:t>xy</w:t>
      </w:r>
      <w:r w:rsidR="00421B9F">
        <w:t xml:space="preserve">) </w:t>
      </w:r>
      <w:r w:rsidR="00656CD3">
        <w:t>и продукция более удовлетворяет вкусам «покупателя»</w:t>
      </w:r>
      <w:r w:rsidR="00421B9F">
        <w:t xml:space="preserve"> (</w:t>
      </w:r>
      <w:r w:rsidR="00421B9F">
        <w:rPr>
          <w:lang w:val="en-US"/>
        </w:rPr>
        <w:t>cos</w:t>
      </w:r>
      <w:r w:rsidR="00421B9F">
        <w:t> </w:t>
      </w:r>
      <w:r w:rsidR="00421B9F" w:rsidRPr="00656CD3">
        <w:t>(</w:t>
      </w:r>
      <w:r w:rsidR="00421B9F" w:rsidRPr="00656CD3">
        <w:rPr>
          <w:i/>
          <w:lang w:val="en-US"/>
        </w:rPr>
        <w:t>x</w:t>
      </w:r>
      <w:r w:rsidR="00421B9F" w:rsidRPr="00656CD3">
        <w:t xml:space="preserve"> </w:t>
      </w:r>
      <w:r w:rsidR="00421B9F">
        <w:t>–</w:t>
      </w:r>
      <w:r w:rsidR="00421B9F" w:rsidRPr="00656CD3">
        <w:t xml:space="preserve"> </w:t>
      </w:r>
      <w:r w:rsidR="00421B9F" w:rsidRPr="00656CD3">
        <w:rPr>
          <w:i/>
          <w:lang w:val="en-US"/>
        </w:rPr>
        <w:t>y</w:t>
      </w:r>
      <w:r w:rsidR="00421B9F" w:rsidRPr="00656CD3">
        <w:t>)</w:t>
      </w:r>
      <w:r w:rsidR="00421B9F">
        <w:t>)</w:t>
      </w:r>
      <w:r w:rsidR="00656CD3">
        <w:t>, тем вероятней «сделка»</w:t>
      </w:r>
      <w:r w:rsidR="00421B9F">
        <w:t xml:space="preserve"> (</w:t>
      </w:r>
      <w:r w:rsidR="00421B9F" w:rsidRPr="00421B9F">
        <w:rPr>
          <w:i/>
        </w:rPr>
        <w:t>р</w:t>
      </w:r>
      <w:r w:rsidR="00421B9F">
        <w:t>)</w:t>
      </w:r>
      <w:r w:rsidR="00656CD3">
        <w:t>. Так можно оценивать многие процессы взаимоде</w:t>
      </w:r>
      <w:r w:rsidR="00656CD3">
        <w:t>й</w:t>
      </w:r>
      <w:r w:rsidR="00656CD3">
        <w:t xml:space="preserve">ствия между объектами исследования </w:t>
      </w:r>
      <w:r w:rsidR="00656CD3">
        <w:rPr>
          <w:lang w:val="en-US"/>
        </w:rPr>
        <w:t>F</w:t>
      </w:r>
      <w:r w:rsidR="00656CD3" w:rsidRPr="00656CD3">
        <w:t xml:space="preserve"> </w:t>
      </w:r>
      <w:r w:rsidR="00656CD3">
        <w:t xml:space="preserve">и </w:t>
      </w:r>
      <w:r w:rsidR="00656CD3">
        <w:rPr>
          <w:lang w:val="en-US"/>
        </w:rPr>
        <w:t>G</w:t>
      </w:r>
      <w:r w:rsidR="00656CD3" w:rsidRPr="00656CD3">
        <w:t xml:space="preserve">: </w:t>
      </w:r>
      <w:r w:rsidR="00421B9F">
        <w:t xml:space="preserve">между </w:t>
      </w:r>
      <w:r w:rsidR="00656CD3">
        <w:t>тканями организма в симбиозе, партн</w:t>
      </w:r>
      <w:r w:rsidR="00656CD3">
        <w:t>е</w:t>
      </w:r>
      <w:r w:rsidR="00656CD3">
        <w:t xml:space="preserve">рами в семейных отношениях, покупателем и продавцом, гармонией </w:t>
      </w:r>
      <w:r w:rsidR="00421B9F">
        <w:t xml:space="preserve">звуков в музыкальном аккорде и т.д. Но, в отличие от КМ, произведение </w:t>
      </w:r>
      <w:r w:rsidR="00421B9F" w:rsidRPr="00421B9F">
        <w:rPr>
          <w:i/>
        </w:rPr>
        <w:t>ху</w:t>
      </w:r>
      <w:r w:rsidR="00421B9F">
        <w:t xml:space="preserve"> не означает плотность квантовомехан</w:t>
      </w:r>
      <w:r w:rsidR="00421B9F">
        <w:t>и</w:t>
      </w:r>
      <w:r w:rsidR="00421B9F">
        <w:t xml:space="preserve">ческой </w:t>
      </w:r>
      <w:r w:rsidR="00421B9F" w:rsidRPr="00421B9F">
        <w:t>‘</w:t>
      </w:r>
      <w:r w:rsidR="00421B9F">
        <w:t>вероятности</w:t>
      </w:r>
      <w:r w:rsidR="00421B9F" w:rsidRPr="00421B9F">
        <w:t>’</w:t>
      </w:r>
      <w:r w:rsidR="00421B9F">
        <w:t xml:space="preserve">, так как </w:t>
      </w:r>
      <w:r w:rsidR="00421B9F" w:rsidRPr="00421B9F">
        <w:rPr>
          <w:i/>
        </w:rPr>
        <w:t>х</w:t>
      </w:r>
      <w:r w:rsidR="00421B9F">
        <w:t xml:space="preserve"> и </w:t>
      </w:r>
      <w:r w:rsidR="00421B9F" w:rsidRPr="00421B9F">
        <w:rPr>
          <w:i/>
        </w:rPr>
        <w:t>у</w:t>
      </w:r>
      <w:r w:rsidR="00421B9F">
        <w:t xml:space="preserve"> – функции различные и </w:t>
      </w:r>
      <w:r w:rsidR="00A67552">
        <w:t>комплексно не «сопрягаются»</w:t>
      </w:r>
      <w:r w:rsidR="00421B9F">
        <w:t xml:space="preserve">. </w:t>
      </w:r>
      <w:r w:rsidR="001C0B62">
        <w:t xml:space="preserve">Поясним другое существенное отличие на простом примере. Пенальти футболисты бьют по 5 раз. Вероятность попадания при одном ударе </w:t>
      </w:r>
      <w:r w:rsidR="001C0B62" w:rsidRPr="001C0B62">
        <w:rPr>
          <w:i/>
        </w:rPr>
        <w:t>р</w:t>
      </w:r>
      <w:r w:rsidR="001C0B62">
        <w:t xml:space="preserve"> = ½ (забьёт – не забьёт). Плотность вероя</w:t>
      </w:r>
      <w:r w:rsidR="001C0B62">
        <w:t>т</w:t>
      </w:r>
      <w:r w:rsidR="001C0B62">
        <w:t xml:space="preserve">ности </w:t>
      </w:r>
      <w:r w:rsidR="001C0B62" w:rsidRPr="001C0B62">
        <w:rPr>
          <w:i/>
          <w:lang w:val="en-US"/>
        </w:rPr>
        <w:t>p</w:t>
      </w:r>
      <w:r w:rsidR="001C0B62" w:rsidRPr="001C0B62">
        <w:rPr>
          <w:i/>
          <w:vertAlign w:val="subscript"/>
          <w:lang w:val="en-US"/>
        </w:rPr>
        <w:t>n</w:t>
      </w:r>
      <w:r w:rsidR="001C0B62" w:rsidRPr="001C0B62">
        <w:t xml:space="preserve"> = </w:t>
      </w:r>
      <m:oMath>
        <m:f>
          <m:fPr>
            <m:ctrlPr>
              <w:rPr>
                <w:rFonts w:ascii="Cambria Math" w:hAnsi="Cambria Math"/>
                <w:lang w:val="en-US"/>
              </w:rPr>
            </m:ctrlPr>
          </m:fPr>
          <m:num>
            <m:r>
              <m:rPr>
                <m:sty m:val="p"/>
              </m:rPr>
              <w:rPr>
                <w:rFonts w:ascii="Cambria Math" w:hAnsi="Cambria Math"/>
              </w:rPr>
              <m:t>1</m:t>
            </m:r>
          </m:num>
          <m:den>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5</m:t>
                </m:r>
              </m:sup>
            </m:sSup>
          </m:den>
        </m:f>
        <m:sSubSup>
          <m:sSubSupPr>
            <m:ctrlPr>
              <w:rPr>
                <w:rFonts w:ascii="Cambria Math" w:hAnsi="Cambria Math"/>
                <w:lang w:val="en-US"/>
              </w:rPr>
            </m:ctrlPr>
          </m:sSubSupPr>
          <m:e>
            <m:r>
              <m:rPr>
                <m:sty m:val="p"/>
              </m:rPr>
              <w:rPr>
                <w:rFonts w:ascii="Cambria Math" w:hAnsi="Cambria Math"/>
                <w:lang w:val="en-US"/>
              </w:rPr>
              <m:t>C</m:t>
            </m:r>
          </m:e>
          <m:sub>
            <m:r>
              <m:rPr>
                <m:sty m:val="p"/>
              </m:rPr>
              <w:rPr>
                <w:rFonts w:ascii="Cambria Math" w:hAnsi="Cambria Math"/>
              </w:rPr>
              <m:t>5</m:t>
            </m:r>
          </m:sub>
          <m:sup>
            <m:r>
              <w:rPr>
                <w:rFonts w:ascii="Cambria Math" w:hAnsi="Cambria Math"/>
                <w:lang w:val="en-US"/>
              </w:rPr>
              <m:t>n</m:t>
            </m:r>
          </m:sup>
        </m:sSubSup>
      </m:oMath>
      <w:r w:rsidR="001C0B62" w:rsidRPr="001C0B62">
        <w:t xml:space="preserve">, </w:t>
      </w:r>
      <w:r w:rsidR="001C0B62">
        <w:t xml:space="preserve">где </w:t>
      </w:r>
      <w:r w:rsidR="001C0B62" w:rsidRPr="001C0B62">
        <w:rPr>
          <w:i/>
          <w:lang w:val="en-US"/>
        </w:rPr>
        <w:t>n</w:t>
      </w:r>
      <w:r w:rsidR="001C0B62">
        <w:t xml:space="preserve"> – число забитых голов. До того как началось исполнение ударов, ра</w:t>
      </w:r>
      <w:r w:rsidR="001C0B62">
        <w:t>с</w:t>
      </w:r>
      <w:r w:rsidR="001C0B62">
        <w:t xml:space="preserve">сматривается распределение вероятностей </w:t>
      </w:r>
      <w:r w:rsidR="001C0B62" w:rsidRPr="001C0B62">
        <w:rPr>
          <w:i/>
          <w:lang w:val="en-US"/>
        </w:rPr>
        <w:t>p</w:t>
      </w:r>
      <w:r w:rsidR="001C0B62" w:rsidRPr="001C0B62">
        <w:rPr>
          <w:i/>
          <w:vertAlign w:val="subscript"/>
          <w:lang w:val="en-US"/>
        </w:rPr>
        <w:t>n</w:t>
      </w:r>
      <w:r w:rsidR="001C0B62" w:rsidRPr="001C0B62">
        <w:t xml:space="preserve"> </w:t>
      </w:r>
      <w:r w:rsidR="001C0B62">
        <w:t>–</w:t>
      </w:r>
      <w:r w:rsidR="001C0B62" w:rsidRPr="001C0B62">
        <w:t xml:space="preserve"> </w:t>
      </w:r>
      <w:r w:rsidR="001C0B62">
        <w:t>биномиальное. После серии пенальти о вер</w:t>
      </w:r>
      <w:r w:rsidR="001C0B62">
        <w:t>о</w:t>
      </w:r>
      <w:r w:rsidR="001C0B62">
        <w:t>ятности уже не говорят, так как есть конкретный результат. Так же и с партнерами во вза</w:t>
      </w:r>
      <w:r w:rsidR="001C0B62">
        <w:t>и</w:t>
      </w:r>
      <w:r w:rsidR="001C0B62">
        <w:t>модействии: есть конкретные объекты исследования, и им безразлична априорная установка для абстрактных лиц до проведения реального контакта. Вероятность свершившегося соб</w:t>
      </w:r>
      <w:r w:rsidR="001C0B62">
        <w:t>ы</w:t>
      </w:r>
      <w:r w:rsidR="001C0B62">
        <w:t xml:space="preserve">тия равна единице. И комплексно сопряженных значений функции плотности вероятности нет для единицы. </w:t>
      </w:r>
      <w:r w:rsidR="00EE6F72">
        <w:t>Но значение того или иного результата уже определяет его потенциал.</w:t>
      </w:r>
    </w:p>
    <w:p w:rsidR="00470AB6" w:rsidRDefault="00CE42D1" w:rsidP="00104BA7">
      <w:pPr>
        <w:pStyle w:val="af0"/>
        <w:widowControl w:val="0"/>
        <w:ind w:left="0" w:firstLine="426"/>
        <w:jc w:val="both"/>
      </w:pPr>
      <w:r>
        <w:rPr>
          <w:noProof/>
        </w:rPr>
        <w:drawing>
          <wp:anchor distT="0" distB="0" distL="114300" distR="114300" simplePos="0" relativeHeight="251682816" behindDoc="1" locked="0" layoutInCell="1" allowOverlap="1">
            <wp:simplePos x="0" y="0"/>
            <wp:positionH relativeFrom="column">
              <wp:posOffset>8890</wp:posOffset>
            </wp:positionH>
            <wp:positionV relativeFrom="paragraph">
              <wp:posOffset>3394710</wp:posOffset>
            </wp:positionV>
            <wp:extent cx="3455670" cy="2043430"/>
            <wp:effectExtent l="19050" t="0" r="0" b="0"/>
            <wp:wrapTight wrapText="bothSides">
              <wp:wrapPolygon edited="0">
                <wp:start x="-119" y="0"/>
                <wp:lineTo x="-119" y="21345"/>
                <wp:lineTo x="21552" y="21345"/>
                <wp:lineTo x="21552" y="0"/>
                <wp:lineTo x="-119" y="0"/>
              </wp:wrapPolygon>
            </wp:wrapTight>
            <wp:docPr id="62" name="Рисунок 24" descr="C:\Documents and Settings\Авиация\Мои документы\Новые статьи\Биоритмы и фазовые переходы\Фото08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виация\Мои документы\Новые статьи\Биоритмы и фазовые переходы\Фото0888f.jpg"/>
                    <pic:cNvPicPr>
                      <a:picLocks noChangeAspect="1" noChangeArrowheads="1"/>
                    </pic:cNvPicPr>
                  </pic:nvPicPr>
                  <pic:blipFill>
                    <a:blip r:embed="rId108"/>
                    <a:srcRect/>
                    <a:stretch>
                      <a:fillRect/>
                    </a:stretch>
                  </pic:blipFill>
                  <pic:spPr bwMode="auto">
                    <a:xfrm>
                      <a:off x="0" y="0"/>
                      <a:ext cx="3455670" cy="2043430"/>
                    </a:xfrm>
                    <a:prstGeom prst="rect">
                      <a:avLst/>
                    </a:prstGeom>
                    <a:noFill/>
                    <a:ln w="9525">
                      <a:noFill/>
                      <a:miter lim="800000"/>
                      <a:headEnd/>
                      <a:tailEnd/>
                    </a:ln>
                  </pic:spPr>
                </pic:pic>
              </a:graphicData>
            </a:graphic>
          </wp:anchor>
        </w:drawing>
      </w:r>
      <w:r w:rsidR="001C56EA">
        <w:rPr>
          <w:noProof/>
        </w:rPr>
        <w:drawing>
          <wp:anchor distT="0" distB="0" distL="114300" distR="114300" simplePos="0" relativeHeight="251681792" behindDoc="1" locked="0" layoutInCell="1" allowOverlap="1">
            <wp:simplePos x="0" y="0"/>
            <wp:positionH relativeFrom="column">
              <wp:posOffset>13970</wp:posOffset>
            </wp:positionH>
            <wp:positionV relativeFrom="paragraph">
              <wp:posOffset>987425</wp:posOffset>
            </wp:positionV>
            <wp:extent cx="3469005" cy="1689100"/>
            <wp:effectExtent l="19050" t="0" r="0" b="0"/>
            <wp:wrapTight wrapText="bothSides">
              <wp:wrapPolygon edited="0">
                <wp:start x="-119" y="0"/>
                <wp:lineTo x="-119" y="21438"/>
                <wp:lineTo x="21588" y="21438"/>
                <wp:lineTo x="21588" y="0"/>
                <wp:lineTo x="-119" y="0"/>
              </wp:wrapPolygon>
            </wp:wrapTight>
            <wp:docPr id="58" name="Рисунок 24" descr="C:\Documents and Settings\Авиация\Мои документы\Новые статьи\Биоритмы и фазовые переходы\Фото087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виация\Мои документы\Новые статьи\Биоритмы и фазовые переходы\Фото0879а.jpg"/>
                    <pic:cNvPicPr>
                      <a:picLocks noChangeAspect="1" noChangeArrowheads="1"/>
                    </pic:cNvPicPr>
                  </pic:nvPicPr>
                  <pic:blipFill>
                    <a:blip r:embed="rId109"/>
                    <a:srcRect/>
                    <a:stretch>
                      <a:fillRect/>
                    </a:stretch>
                  </pic:blipFill>
                  <pic:spPr bwMode="auto">
                    <a:xfrm>
                      <a:off x="0" y="0"/>
                      <a:ext cx="3469005" cy="1689100"/>
                    </a:xfrm>
                    <a:prstGeom prst="rect">
                      <a:avLst/>
                    </a:prstGeom>
                    <a:noFill/>
                    <a:ln w="9525">
                      <a:noFill/>
                      <a:miter lim="800000"/>
                      <a:headEnd/>
                      <a:tailEnd/>
                    </a:ln>
                  </pic:spPr>
                </pic:pic>
              </a:graphicData>
            </a:graphic>
          </wp:anchor>
        </w:drawing>
      </w:r>
      <w:r w:rsidR="00421B9F">
        <w:t xml:space="preserve">В биоритмологии, как мы выяснили, гармония между </w:t>
      </w:r>
      <w:r w:rsidR="00075D96">
        <w:rPr>
          <w:lang w:val="en-US"/>
        </w:rPr>
        <w:t>G</w:t>
      </w:r>
      <w:r w:rsidR="00421B9F">
        <w:t xml:space="preserve"> и</w:t>
      </w:r>
      <w:r w:rsidR="00421B9F" w:rsidRPr="00421B9F">
        <w:t xml:space="preserve"> </w:t>
      </w:r>
      <w:r w:rsidR="00075D96">
        <w:rPr>
          <w:lang w:val="en-US"/>
        </w:rPr>
        <w:t>F</w:t>
      </w:r>
      <w:r w:rsidR="00421B9F" w:rsidRPr="00421B9F">
        <w:t xml:space="preserve"> </w:t>
      </w:r>
      <w:r w:rsidR="00421B9F">
        <w:t>достигается в консонансе: ω = ω</w:t>
      </w:r>
      <w:r w:rsidR="00421B9F" w:rsidRPr="00421B9F">
        <w:rPr>
          <w:rFonts w:asciiTheme="minorHAnsi" w:hAnsiTheme="minorHAnsi"/>
          <w:i/>
        </w:rPr>
        <w:t>’</w:t>
      </w:r>
      <w:r w:rsidR="00421B9F">
        <w:t xml:space="preserve">, а </w:t>
      </w:r>
      <w:r w:rsidR="00421B9F" w:rsidRPr="00421B9F">
        <w:t>достоинствами</w:t>
      </w:r>
      <w:r w:rsidR="00421B9F">
        <w:t xml:space="preserve"> </w:t>
      </w:r>
      <w:r w:rsidR="00421B9F" w:rsidRPr="00421B9F">
        <w:rPr>
          <w:i/>
          <w:lang w:val="en-US"/>
        </w:rPr>
        <w:t>y</w:t>
      </w:r>
      <w:r w:rsidR="00421B9F" w:rsidRPr="00421B9F">
        <w:t xml:space="preserve"> </w:t>
      </w:r>
      <w:r w:rsidR="00421B9F">
        <w:t xml:space="preserve">и </w:t>
      </w:r>
      <w:r w:rsidR="00421B9F" w:rsidRPr="00421B9F">
        <w:t>потребностями</w:t>
      </w:r>
      <w:r w:rsidR="00421B9F">
        <w:t xml:space="preserve"> </w:t>
      </w:r>
      <w:r w:rsidR="00421B9F" w:rsidRPr="00421B9F">
        <w:rPr>
          <w:i/>
          <w:lang w:val="en-US"/>
        </w:rPr>
        <w:t>x</w:t>
      </w:r>
      <w:r w:rsidR="00421B9F" w:rsidRPr="00421B9F">
        <w:t xml:space="preserve"> </w:t>
      </w:r>
      <w:r w:rsidR="00421B9F">
        <w:t>являются</w:t>
      </w:r>
      <w:r w:rsidR="00421B9F" w:rsidRPr="00421B9F">
        <w:t xml:space="preserve"> </w:t>
      </w:r>
      <w:r w:rsidR="00421B9F">
        <w:t xml:space="preserve">гармонические процессы. Положим, что функции </w:t>
      </w:r>
      <w:r w:rsidR="001C56EA">
        <w:rPr>
          <w:i/>
          <w:lang w:val="en-US"/>
        </w:rPr>
        <w:t>f</w:t>
      </w:r>
      <w:r w:rsidR="00421B9F">
        <w:t xml:space="preserve"> и </w:t>
      </w:r>
      <w:r w:rsidR="001C56EA">
        <w:rPr>
          <w:i/>
          <w:lang w:val="en-US"/>
        </w:rPr>
        <w:t>g</w:t>
      </w:r>
      <w:r w:rsidR="00421B9F">
        <w:t xml:space="preserve"> соответствуют</w:t>
      </w:r>
      <w:r w:rsidR="00703DAF" w:rsidRPr="00703DAF">
        <w:t xml:space="preserve"> </w:t>
      </w:r>
      <w:r w:rsidR="00703DAF">
        <w:t>информационным (</w:t>
      </w:r>
      <w:r w:rsidR="00421B9F">
        <w:t>жизненным</w:t>
      </w:r>
      <w:r w:rsidR="00703DAF">
        <w:t>)</w:t>
      </w:r>
      <w:r w:rsidR="00421B9F">
        <w:t xml:space="preserve"> потенциалам объектов иссл</w:t>
      </w:r>
      <w:r w:rsidR="00421B9F">
        <w:t>е</w:t>
      </w:r>
      <w:r w:rsidR="00421B9F">
        <w:t xml:space="preserve">дования и имеют вид: </w:t>
      </w:r>
      <w:r w:rsidR="001C56EA">
        <w:rPr>
          <w:i/>
          <w:lang w:val="en-US"/>
        </w:rPr>
        <w:t>f</w:t>
      </w:r>
      <w:r w:rsidR="00703DAF" w:rsidRPr="00703DAF">
        <w:t xml:space="preserve"> = </w:t>
      </w:r>
      <w:r w:rsidR="001C56EA">
        <w:rPr>
          <w:i/>
          <w:lang w:val="en-US"/>
        </w:rPr>
        <w:t>f</w:t>
      </w:r>
      <w:r w:rsidR="00703DAF" w:rsidRPr="00703DAF">
        <w:rPr>
          <w:vertAlign w:val="subscript"/>
        </w:rPr>
        <w:t>0</w:t>
      </w:r>
      <w:r w:rsidR="00703DAF" w:rsidRPr="00703DAF">
        <w:t xml:space="preserve"> </w:t>
      </w:r>
      <w:r w:rsidR="00703DAF">
        <w:rPr>
          <w:lang w:val="en-US"/>
        </w:rPr>
        <w:t>sin</w:t>
      </w:r>
      <w:r w:rsidR="00703DAF" w:rsidRPr="00703DAF">
        <w:t xml:space="preserve"> </w:t>
      </w:r>
      <w:r w:rsidR="00703DAF">
        <w:t>ω</w:t>
      </w:r>
      <w:r w:rsidR="00703DAF" w:rsidRPr="00703DAF">
        <w:rPr>
          <w:i/>
          <w:lang w:val="en-US"/>
        </w:rPr>
        <w:t>t</w:t>
      </w:r>
      <w:r w:rsidR="00703DAF" w:rsidRPr="00703DAF">
        <w:t xml:space="preserve">, </w:t>
      </w:r>
      <w:r w:rsidR="001C56EA">
        <w:rPr>
          <w:i/>
          <w:lang w:val="en-US"/>
        </w:rPr>
        <w:t>g</w:t>
      </w:r>
      <w:r w:rsidR="00703DAF" w:rsidRPr="00703DAF">
        <w:t xml:space="preserve"> = </w:t>
      </w:r>
      <w:r w:rsidR="001C56EA">
        <w:rPr>
          <w:i/>
          <w:lang w:val="en-US"/>
        </w:rPr>
        <w:t>g</w:t>
      </w:r>
      <w:r w:rsidR="00703DAF" w:rsidRPr="00703DAF">
        <w:rPr>
          <w:vertAlign w:val="subscript"/>
        </w:rPr>
        <w:t>0</w:t>
      </w:r>
      <w:r w:rsidR="00703DAF" w:rsidRPr="00703DAF">
        <w:t xml:space="preserve"> </w:t>
      </w:r>
      <w:r w:rsidR="00703DAF">
        <w:rPr>
          <w:lang w:val="en-US"/>
        </w:rPr>
        <w:t>sin</w:t>
      </w:r>
      <w:r w:rsidR="00703DAF" w:rsidRPr="00703DAF">
        <w:t xml:space="preserve"> (</w:t>
      </w:r>
      <w:r w:rsidR="00703DAF">
        <w:t>ω</w:t>
      </w:r>
      <w:r w:rsidR="00703DAF" w:rsidRPr="00703DAF">
        <w:rPr>
          <w:i/>
          <w:lang w:val="en-US"/>
        </w:rPr>
        <w:t>t</w:t>
      </w:r>
      <w:r w:rsidR="007855B3" w:rsidRPr="007855B3">
        <w:rPr>
          <w:rFonts w:asciiTheme="minorHAnsi" w:hAnsiTheme="minorHAnsi"/>
          <w:i/>
        </w:rPr>
        <w:t>’</w:t>
      </w:r>
      <w:r w:rsidR="00703DAF" w:rsidRPr="00703DAF">
        <w:t xml:space="preserve"> + </w:t>
      </w:r>
      <w:r w:rsidR="00703DAF">
        <w:rPr>
          <w:lang w:val="en-US"/>
        </w:rPr>
        <w:t>φ</w:t>
      </w:r>
      <w:r w:rsidR="00703DAF" w:rsidRPr="00703DAF">
        <w:t xml:space="preserve">). </w:t>
      </w:r>
      <w:r w:rsidR="007855B3">
        <w:t xml:space="preserve">Тогда искомая «вероятность» будет </w:t>
      </w:r>
      <w:r w:rsidR="007855B3" w:rsidRPr="007855B3">
        <w:rPr>
          <w:i/>
          <w:lang w:val="en-US"/>
        </w:rPr>
        <w:t>p</w:t>
      </w:r>
      <w:r w:rsidR="007855B3" w:rsidRPr="007855B3">
        <w:t xml:space="preserve"> = </w:t>
      </w:r>
      <w:r w:rsidR="001C56EA">
        <w:rPr>
          <w:i/>
          <w:lang w:val="en-US"/>
        </w:rPr>
        <w:t>f</w:t>
      </w:r>
      <w:r w:rsidR="007855B3" w:rsidRPr="007855B3">
        <w:rPr>
          <w:vertAlign w:val="subscript"/>
        </w:rPr>
        <w:t>0</w:t>
      </w:r>
      <w:r w:rsidR="001C56EA">
        <w:rPr>
          <w:i/>
          <w:lang w:val="en-US"/>
        </w:rPr>
        <w:t>g</w:t>
      </w:r>
      <w:r w:rsidR="007855B3" w:rsidRPr="007855B3">
        <w:rPr>
          <w:vertAlign w:val="subscript"/>
        </w:rPr>
        <w:t>0</w:t>
      </w:r>
      <w:r w:rsidR="007855B3" w:rsidRPr="007855B3">
        <w:t xml:space="preserve"> </w:t>
      </w:r>
      <w:r w:rsidR="007855B3">
        <w:rPr>
          <w:lang w:val="en-US"/>
        </w:rPr>
        <w:t>sin</w:t>
      </w:r>
      <w:r w:rsidR="007855B3" w:rsidRPr="007855B3">
        <w:rPr>
          <w:sz w:val="4"/>
          <w:szCs w:val="4"/>
        </w:rPr>
        <w:t xml:space="preserve"> </w:t>
      </w:r>
      <w:r w:rsidR="007855B3">
        <w:t>ω</w:t>
      </w:r>
      <w:r w:rsidR="007855B3" w:rsidRPr="00703DAF">
        <w:rPr>
          <w:i/>
          <w:lang w:val="en-US"/>
        </w:rPr>
        <w:t>t</w:t>
      </w:r>
      <w:r w:rsidR="007855B3" w:rsidRPr="007855B3">
        <w:rPr>
          <w:i/>
        </w:rPr>
        <w:t xml:space="preserve"> </w:t>
      </w:r>
      <w:r w:rsidR="007855B3">
        <w:rPr>
          <w:lang w:val="en-US"/>
        </w:rPr>
        <w:t>sin</w:t>
      </w:r>
      <w:r w:rsidR="007855B3" w:rsidRPr="007855B3">
        <w:rPr>
          <w:sz w:val="16"/>
          <w:szCs w:val="16"/>
        </w:rPr>
        <w:t xml:space="preserve"> </w:t>
      </w:r>
      <w:r w:rsidR="007855B3" w:rsidRPr="00703DAF">
        <w:t>(</w:t>
      </w:r>
      <w:r w:rsidR="007855B3">
        <w:t>ω</w:t>
      </w:r>
      <w:r w:rsidR="007855B3" w:rsidRPr="00703DAF">
        <w:rPr>
          <w:i/>
          <w:lang w:val="en-US"/>
        </w:rPr>
        <w:t>t</w:t>
      </w:r>
      <w:r w:rsidR="007855B3" w:rsidRPr="007855B3">
        <w:rPr>
          <w:rFonts w:asciiTheme="minorHAnsi" w:hAnsiTheme="minorHAnsi"/>
          <w:i/>
        </w:rPr>
        <w:t>’</w:t>
      </w:r>
      <w:r w:rsidR="007855B3" w:rsidRPr="00703DAF">
        <w:t xml:space="preserve"> + </w:t>
      </w:r>
      <w:r w:rsidR="007855B3">
        <w:rPr>
          <w:lang w:val="en-US"/>
        </w:rPr>
        <w:t>φ</w:t>
      </w:r>
      <w:r w:rsidR="007855B3" w:rsidRPr="00703DAF">
        <w:t>)</w:t>
      </w:r>
      <w:r w:rsidR="007855B3" w:rsidRPr="007855B3">
        <w:rPr>
          <w:sz w:val="16"/>
          <w:szCs w:val="16"/>
        </w:rPr>
        <w:t xml:space="preserve"> </w:t>
      </w:r>
      <w:r w:rsidR="007855B3">
        <w:rPr>
          <w:lang w:val="en-US"/>
        </w:rPr>
        <w:t>cos</w:t>
      </w:r>
      <w:r w:rsidR="007855B3" w:rsidRPr="007855B3">
        <w:rPr>
          <w:sz w:val="16"/>
          <w:szCs w:val="16"/>
        </w:rPr>
        <w:t xml:space="preserve"> </w:t>
      </w:r>
      <w:r w:rsidR="007855B3" w:rsidRPr="007855B3">
        <w:t>[</w:t>
      </w:r>
      <w:r w:rsidR="001C56EA">
        <w:rPr>
          <w:i/>
          <w:lang w:val="en-US"/>
        </w:rPr>
        <w:t>g</w:t>
      </w:r>
      <w:r w:rsidR="007855B3" w:rsidRPr="00703DAF">
        <w:rPr>
          <w:vertAlign w:val="subscript"/>
        </w:rPr>
        <w:t>0</w:t>
      </w:r>
      <w:r w:rsidR="007855B3" w:rsidRPr="00703DAF">
        <w:t xml:space="preserve"> </w:t>
      </w:r>
      <w:r w:rsidR="007855B3">
        <w:rPr>
          <w:lang w:val="en-US"/>
        </w:rPr>
        <w:t>sin</w:t>
      </w:r>
      <w:r w:rsidR="007855B3" w:rsidRPr="00703DAF">
        <w:t xml:space="preserve"> </w:t>
      </w:r>
      <w:r w:rsidR="007855B3">
        <w:t>ω</w:t>
      </w:r>
      <w:r w:rsidR="007855B3" w:rsidRPr="00703DAF">
        <w:rPr>
          <w:i/>
          <w:lang w:val="en-US"/>
        </w:rPr>
        <w:t>t</w:t>
      </w:r>
      <w:r w:rsidR="007855B3">
        <w:rPr>
          <w:i/>
        </w:rPr>
        <w:t xml:space="preserve"> – </w:t>
      </w:r>
      <w:r w:rsidR="001C56EA">
        <w:rPr>
          <w:i/>
          <w:lang w:val="en-US"/>
        </w:rPr>
        <w:t>f</w:t>
      </w:r>
      <w:r w:rsidR="007855B3" w:rsidRPr="00703DAF">
        <w:rPr>
          <w:vertAlign w:val="subscript"/>
        </w:rPr>
        <w:t>0</w:t>
      </w:r>
      <w:r w:rsidR="007855B3" w:rsidRPr="00703DAF">
        <w:t xml:space="preserve"> </w:t>
      </w:r>
      <w:r w:rsidR="007855B3">
        <w:rPr>
          <w:lang w:val="en-US"/>
        </w:rPr>
        <w:t>sin</w:t>
      </w:r>
      <w:r w:rsidR="007855B3" w:rsidRPr="00075D96">
        <w:rPr>
          <w:sz w:val="16"/>
          <w:szCs w:val="16"/>
        </w:rPr>
        <w:t xml:space="preserve"> </w:t>
      </w:r>
      <w:r w:rsidR="007855B3" w:rsidRPr="00703DAF">
        <w:t>(</w:t>
      </w:r>
      <w:r w:rsidR="007855B3">
        <w:t>ω</w:t>
      </w:r>
      <w:r w:rsidR="007855B3" w:rsidRPr="00703DAF">
        <w:rPr>
          <w:i/>
          <w:lang w:val="en-US"/>
        </w:rPr>
        <w:t>t</w:t>
      </w:r>
      <w:r w:rsidR="007855B3" w:rsidRPr="007855B3">
        <w:rPr>
          <w:rFonts w:asciiTheme="minorHAnsi" w:hAnsiTheme="minorHAnsi"/>
          <w:i/>
        </w:rPr>
        <w:t>’</w:t>
      </w:r>
      <w:r w:rsidR="007855B3" w:rsidRPr="00075D96">
        <w:rPr>
          <w:sz w:val="16"/>
          <w:szCs w:val="16"/>
        </w:rPr>
        <w:t xml:space="preserve"> </w:t>
      </w:r>
      <w:r w:rsidR="007855B3" w:rsidRPr="00703DAF">
        <w:t>+</w:t>
      </w:r>
      <w:r w:rsidR="007855B3" w:rsidRPr="00075D96">
        <w:rPr>
          <w:sz w:val="16"/>
          <w:szCs w:val="16"/>
        </w:rPr>
        <w:t xml:space="preserve"> </w:t>
      </w:r>
      <w:r w:rsidR="007855B3">
        <w:rPr>
          <w:lang w:val="en-US"/>
        </w:rPr>
        <w:t>φ</w:t>
      </w:r>
      <w:r w:rsidR="007855B3" w:rsidRPr="00703DAF">
        <w:t>)</w:t>
      </w:r>
      <w:r w:rsidR="007855B3" w:rsidRPr="007855B3">
        <w:t>]</w:t>
      </w:r>
      <w:r w:rsidR="007855B3">
        <w:t>.</w:t>
      </w:r>
      <w:r w:rsidR="007855B3" w:rsidRPr="007855B3">
        <w:t xml:space="preserve"> </w:t>
      </w:r>
      <w:r w:rsidR="00470AB6">
        <w:t>Графики этой функции при значениях ф</w:t>
      </w:r>
      <w:r w:rsidR="00470AB6">
        <w:t>а</w:t>
      </w:r>
      <w:r w:rsidR="00470AB6">
        <w:t xml:space="preserve">зы φ = 0,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00470AB6">
        <w:t>, π</w:t>
      </w:r>
      <w:r w:rsidR="001C56EA" w:rsidRPr="001C56EA">
        <w:t xml:space="preserve">, </w:t>
      </w:r>
      <m:oMath>
        <m:f>
          <m:fPr>
            <m:ctrlPr>
              <w:rPr>
                <w:rFonts w:ascii="Cambria Math" w:hAnsi="Cambria Math"/>
                <w:lang w:val="en-US"/>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lang w:val="en-US"/>
          </w:rPr>
          <m:t>π</m:t>
        </m:r>
      </m:oMath>
      <w:r w:rsidR="00470AB6">
        <w:t xml:space="preserve"> показаны на рис. 7. Отсюда видим, что</w:t>
      </w:r>
      <w:r w:rsidR="001C56EA" w:rsidRPr="001C56EA">
        <w:t>,</w:t>
      </w:r>
      <w:r w:rsidR="001C56EA">
        <w:t xml:space="preserve"> во-первых, </w:t>
      </w:r>
      <w:r w:rsidR="00075D96">
        <w:t>гр</w:t>
      </w:r>
      <w:r w:rsidR="00075D96">
        <w:t>а</w:t>
      </w:r>
      <w:r w:rsidR="00075D96">
        <w:t xml:space="preserve">фики </w:t>
      </w:r>
      <w:r w:rsidR="001C56EA">
        <w:t xml:space="preserve">при </w:t>
      </w:r>
      <w:r w:rsidR="001C56EA" w:rsidRPr="001C56EA">
        <w:rPr>
          <w:i/>
          <w:lang w:val="en-US"/>
        </w:rPr>
        <w:t>t</w:t>
      </w:r>
      <w:r w:rsidR="001C56EA" w:rsidRPr="001C56EA">
        <w:t xml:space="preserve"> = </w:t>
      </w:r>
      <w:r w:rsidR="001C56EA" w:rsidRPr="001C56EA">
        <w:rPr>
          <w:i/>
          <w:lang w:val="en-US"/>
        </w:rPr>
        <w:t>t</w:t>
      </w:r>
      <w:r w:rsidR="001C56EA" w:rsidRPr="001C56EA">
        <w:rPr>
          <w:i/>
        </w:rPr>
        <w:t>’</w:t>
      </w:r>
      <w:r w:rsidR="001C56EA" w:rsidRPr="001C56EA">
        <w:t xml:space="preserve"> </w:t>
      </w:r>
      <w:r w:rsidR="00075D96">
        <w:t>и φ = 0, φ = π «синфа</w:t>
      </w:r>
      <w:r w:rsidR="00075D96">
        <w:t>з</w:t>
      </w:r>
      <w:r w:rsidR="00075D96">
        <w:t xml:space="preserve">ны», но нижний </w:t>
      </w:r>
      <w:r w:rsidR="00496906">
        <w:t xml:space="preserve">лазурный </w:t>
      </w:r>
      <w:r w:rsidR="00075D96">
        <w:t>график имеет амплитуду примерно в полтора раза большую</w:t>
      </w:r>
      <w:r w:rsidR="00496906">
        <w:t xml:space="preserve">, чем </w:t>
      </w:r>
      <w:r w:rsidR="007D693B">
        <w:t xml:space="preserve">она </w:t>
      </w:r>
      <w:r w:rsidR="00496906">
        <w:t>у верхнего с</w:t>
      </w:r>
      <w:r w:rsidR="00496906">
        <w:t>и</w:t>
      </w:r>
      <w:r w:rsidR="00496906">
        <w:t>него графика</w:t>
      </w:r>
      <w:r w:rsidR="00075D96">
        <w:t xml:space="preserve"> (</w:t>
      </w:r>
      <w:r w:rsidR="00075D96">
        <w:rPr>
          <w:i/>
          <w:lang w:val="en-US"/>
        </w:rPr>
        <w:t>f</w:t>
      </w:r>
      <w:r w:rsidR="00075D96" w:rsidRPr="00703DAF">
        <w:rPr>
          <w:vertAlign w:val="subscript"/>
        </w:rPr>
        <w:t>0</w:t>
      </w:r>
      <w:r w:rsidR="00075D96">
        <w:t xml:space="preserve"> </w:t>
      </w:r>
      <w:r w:rsidR="00221310">
        <w:t>≈</w:t>
      </w:r>
      <w:r w:rsidR="00075D96">
        <w:t xml:space="preserve"> 1.5</w:t>
      </w:r>
      <w:r w:rsidR="00075D96" w:rsidRPr="00075D96">
        <w:rPr>
          <w:i/>
          <w:lang w:val="en-US"/>
        </w:rPr>
        <w:t>g</w:t>
      </w:r>
      <w:r w:rsidR="00075D96" w:rsidRPr="00075D96">
        <w:rPr>
          <w:vertAlign w:val="subscript"/>
        </w:rPr>
        <w:t>0</w:t>
      </w:r>
      <w:r w:rsidR="00075D96">
        <w:t xml:space="preserve">). Во-вторых, при φ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00075D96">
        <w:t xml:space="preserve">, φ = </w:t>
      </w:r>
      <m:oMath>
        <m:f>
          <m:fPr>
            <m:ctrlPr>
              <w:rPr>
                <w:rFonts w:ascii="Cambria Math" w:hAnsi="Cambria Math"/>
                <w:lang w:val="en-US"/>
              </w:rPr>
            </m:ctrlPr>
          </m:fPr>
          <m:num>
            <m:r>
              <m:rPr>
                <m:sty m:val="p"/>
              </m:rPr>
              <w:rPr>
                <w:rFonts w:ascii="Cambria Math" w:hAnsi="Cambria Math"/>
              </w:rPr>
              <m:t>3</m:t>
            </m:r>
          </m:num>
          <m:den>
            <m:r>
              <m:rPr>
                <m:sty m:val="p"/>
              </m:rPr>
              <w:rPr>
                <w:rFonts w:ascii="Cambria Math" w:hAnsi="Cambria Math"/>
              </w:rPr>
              <m:t>2</m:t>
            </m:r>
          </m:den>
        </m:f>
      </m:oMath>
      <w:r w:rsidR="00075D96">
        <w:t>π нижний красный график сжат примерно в полтора раза и обращен относительно верхнего з</w:t>
      </w:r>
      <w:r w:rsidR="00075D96">
        <w:t>е</w:t>
      </w:r>
      <w:r w:rsidR="00075D96">
        <w:t xml:space="preserve">леного графика. </w:t>
      </w:r>
      <w:r w:rsidR="00CF0739">
        <w:t>Результат говорит о том, что синхронизация ритмов очень важна</w:t>
      </w:r>
      <w:r w:rsidR="00075D96">
        <w:t xml:space="preserve"> при</w:t>
      </w:r>
      <w:r w:rsidR="00CF0739">
        <w:t xml:space="preserve"> вза</w:t>
      </w:r>
      <w:r w:rsidR="00CF0739">
        <w:t>и</w:t>
      </w:r>
      <w:r w:rsidR="00CF0739">
        <w:t xml:space="preserve">модействии макроскопических объектов. Но в конечном итоге она обусловлена излучением клетками, тканями, мозгами двух </w:t>
      </w:r>
      <w:r w:rsidR="007D693B">
        <w:rPr>
          <w:lang w:val="en-US"/>
        </w:rPr>
        <w:t>homo</w:t>
      </w:r>
      <w:r w:rsidR="007D693B" w:rsidRPr="007D693B">
        <w:t xml:space="preserve"> </w:t>
      </w:r>
      <w:r w:rsidR="007D693B">
        <w:t>(или других видов)</w:t>
      </w:r>
      <w:r w:rsidR="00CF0739">
        <w:t xml:space="preserve"> когерентных биоволн на микр</w:t>
      </w:r>
      <w:r w:rsidR="00CF0739">
        <w:t>о</w:t>
      </w:r>
      <w:r w:rsidR="00CF0739">
        <w:t>скопическом уровне организации ж</w:t>
      </w:r>
      <w:r w:rsidR="00CF0739">
        <w:t>и</w:t>
      </w:r>
      <w:r w:rsidR="00CF0739">
        <w:t>вой материи.</w:t>
      </w:r>
      <w:r w:rsidR="008B6D12">
        <w:t xml:space="preserve"> То есть в отношении в</w:t>
      </w:r>
      <w:r w:rsidR="008B6D12">
        <w:t>ы</w:t>
      </w:r>
      <w:r w:rsidR="008B6D12">
        <w:t>бора партнера социальные, имущес</w:t>
      </w:r>
      <w:r w:rsidR="008B6D12">
        <w:t>т</w:t>
      </w:r>
      <w:r w:rsidR="008B6D12">
        <w:t>венные, идеологические условия о</w:t>
      </w:r>
      <w:r w:rsidR="008B6D12">
        <w:t>т</w:t>
      </w:r>
      <w:r w:rsidR="008B6D12">
        <w:t>ходят на второй план, уступая место скрытым биоритмам глубинной орг</w:t>
      </w:r>
      <w:r w:rsidR="008B6D12">
        <w:t>а</w:t>
      </w:r>
      <w:r w:rsidR="008B6D12">
        <w:t>низации претендентов.</w:t>
      </w:r>
    </w:p>
    <w:p w:rsidR="00CE42D1" w:rsidRPr="00886B2B" w:rsidRDefault="00CE42D1" w:rsidP="00104BA7">
      <w:pPr>
        <w:pStyle w:val="af0"/>
        <w:widowControl w:val="0"/>
        <w:ind w:left="0" w:firstLine="426"/>
        <w:jc w:val="both"/>
      </w:pPr>
      <w:r>
        <w:t xml:space="preserve">При равенстве амплитуд </w:t>
      </w:r>
      <w:r>
        <w:rPr>
          <w:i/>
          <w:lang w:val="en-US"/>
        </w:rPr>
        <w:t>f</w:t>
      </w:r>
      <w:r w:rsidRPr="00703DAF">
        <w:rPr>
          <w:vertAlign w:val="subscript"/>
        </w:rPr>
        <w:t>0</w:t>
      </w:r>
      <w:r>
        <w:t xml:space="preserve"> = </w:t>
      </w:r>
      <w:r w:rsidRPr="00075D96">
        <w:rPr>
          <w:i/>
          <w:lang w:val="en-US"/>
        </w:rPr>
        <w:t>g</w:t>
      </w:r>
      <w:r w:rsidRPr="00075D96">
        <w:rPr>
          <w:vertAlign w:val="subscript"/>
        </w:rPr>
        <w:t>0</w:t>
      </w:r>
      <w:r>
        <w:t xml:space="preserve"> поведение кривых значительно мен</w:t>
      </w:r>
      <w:r>
        <w:t>я</w:t>
      </w:r>
      <w:r>
        <w:t>ется для случая φ = 0: ритм взаим</w:t>
      </w:r>
      <w:r>
        <w:t>о</w:t>
      </w:r>
      <w:r>
        <w:t>действия чистый, четкий. Несколько иные графики при остальных значен</w:t>
      </w:r>
      <w:r>
        <w:t>и</w:t>
      </w:r>
      <w:r>
        <w:t xml:space="preserve">ях фазы. Графики с фазами φ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t xml:space="preserve">, φ = </w:t>
      </w:r>
      <m:oMath>
        <m:f>
          <m:fPr>
            <m:ctrlPr>
              <w:rPr>
                <w:rFonts w:ascii="Cambria Math" w:hAnsi="Cambria Math"/>
                <w:lang w:val="en-US"/>
              </w:rPr>
            </m:ctrlPr>
          </m:fPr>
          <m:num>
            <m:r>
              <m:rPr>
                <m:sty m:val="p"/>
              </m:rPr>
              <w:rPr>
                <w:rFonts w:ascii="Cambria Math" w:hAnsi="Cambria Math"/>
              </w:rPr>
              <m:t>3</m:t>
            </m:r>
          </m:num>
          <m:den>
            <m:r>
              <m:rPr>
                <m:sty m:val="p"/>
              </m:rPr>
              <w:rPr>
                <w:rFonts w:ascii="Cambria Math" w:hAnsi="Cambria Math"/>
              </w:rPr>
              <m:t>2</m:t>
            </m:r>
          </m:den>
        </m:f>
      </m:oMath>
      <w:r>
        <w:t xml:space="preserve">π сдвинуты на π и каждый симметричен относительно пика амплитуды. </w:t>
      </w:r>
      <w:r w:rsidR="00886B2B">
        <w:t xml:space="preserve">При этом нет заметных расхождений графиков по </w:t>
      </w:r>
      <w:r w:rsidR="00886B2B">
        <w:rPr>
          <w:lang w:val="en-US"/>
        </w:rPr>
        <w:t>max</w:t>
      </w:r>
      <w:r w:rsidR="00886B2B" w:rsidRPr="00AA75A0">
        <w:t xml:space="preserve"> </w:t>
      </w:r>
      <w:r w:rsidR="00886B2B">
        <w:t>амплитуды.</w:t>
      </w:r>
    </w:p>
    <w:p w:rsidR="00DB2ADD" w:rsidRDefault="009E7862" w:rsidP="00104BA7">
      <w:pPr>
        <w:pStyle w:val="af0"/>
        <w:widowControl w:val="0"/>
        <w:ind w:left="0" w:firstLine="426"/>
        <w:jc w:val="both"/>
      </w:pPr>
      <w:r>
        <w:t xml:space="preserve">Условием </w:t>
      </w:r>
      <w:r w:rsidR="00CF0739">
        <w:t xml:space="preserve">биологического, бытового, социального </w:t>
      </w:r>
      <w:r>
        <w:t>баланса считаем равенство элеме</w:t>
      </w:r>
      <w:r>
        <w:t>н</w:t>
      </w:r>
      <w:r>
        <w:t xml:space="preserve">тарных изменений «вероятности» </w:t>
      </w:r>
      <w:r w:rsidRPr="009E7862">
        <w:rPr>
          <w:i/>
        </w:rPr>
        <w:t>р</w:t>
      </w:r>
      <w:r>
        <w:t xml:space="preserve">: </w:t>
      </w:r>
      <m:oMath>
        <m:f>
          <m:fPr>
            <m:ctrlPr>
              <w:rPr>
                <w:rFonts w:ascii="Cambria Math" w:hAnsi="Cambria Math"/>
              </w:rPr>
            </m:ctrlPr>
          </m:fPr>
          <m:num>
            <m:r>
              <m:rPr>
                <m:sty m:val="p"/>
              </m:rPr>
              <w:rPr>
                <w:rFonts w:ascii="Cambria Math"/>
              </w:rPr>
              <m:t>d</m:t>
            </m:r>
            <m:r>
              <w:rPr>
                <w:rFonts w:ascii="Cambria Math" w:hAnsi="Cambria Math"/>
              </w:rPr>
              <m:t>p</m:t>
            </m:r>
          </m:num>
          <m:den>
            <m:r>
              <m:rPr>
                <m:sty m:val="p"/>
              </m:rPr>
              <w:rPr>
                <w:rFonts w:ascii="Cambria Math"/>
              </w:rPr>
              <m:t>d</m:t>
            </m:r>
            <m:r>
              <w:rPr>
                <w:rFonts w:ascii="Cambria Math" w:hAnsi="Cambria Math"/>
              </w:rPr>
              <m:t>t</m:t>
            </m:r>
          </m:den>
        </m:f>
        <m:r>
          <m:rPr>
            <m:sty m:val="p"/>
          </m:rPr>
          <w:rPr>
            <w:rFonts w:ascii="Cambria Math"/>
          </w:rPr>
          <m:t>d</m:t>
        </m:r>
        <m:r>
          <w:rPr>
            <w:rFonts w:ascii="Cambria Math" w:hAnsi="Cambria Math"/>
          </w:rPr>
          <m:t>t</m:t>
        </m:r>
        <m:r>
          <m:rPr>
            <m:sty m:val="p"/>
          </m:rPr>
          <w:rPr>
            <w:rFonts w:ascii="Cambria Math"/>
          </w:rPr>
          <m:t>=</m:t>
        </m:r>
        <m:f>
          <m:fPr>
            <m:ctrlPr>
              <w:rPr>
                <w:rFonts w:ascii="Cambria Math" w:hAnsi="Cambria Math"/>
              </w:rPr>
            </m:ctrlPr>
          </m:fPr>
          <m:num>
            <m:r>
              <m:rPr>
                <m:sty m:val="p"/>
              </m:rPr>
              <w:rPr>
                <w:rFonts w:ascii="Cambria Math"/>
              </w:rPr>
              <m:t>d</m:t>
            </m:r>
            <m:r>
              <w:rPr>
                <w:rFonts w:ascii="Cambria Math"/>
              </w:rPr>
              <m:t>p</m:t>
            </m:r>
            <m:r>
              <w:rPr>
                <w:rFonts w:ascii="Cambria Math" w:hAnsi="Cambria Math"/>
              </w:rPr>
              <m:t>'</m:t>
            </m:r>
          </m:num>
          <m:den>
            <m:r>
              <m:rPr>
                <m:sty m:val="p"/>
              </m:rPr>
              <w:rPr>
                <w:rFonts w:ascii="Cambria Math"/>
              </w:rPr>
              <m:t>d</m:t>
            </m:r>
            <m:r>
              <w:rPr>
                <w:rFonts w:ascii="Cambria Math" w:hAnsi="Cambria Math"/>
              </w:rPr>
              <m:t>t</m:t>
            </m:r>
            <m:r>
              <m:rPr>
                <m:sty m:val="p"/>
              </m:rPr>
              <w:rPr>
                <w:rFonts w:ascii="Monotype Corsiva"/>
              </w:rPr>
              <m:t>'</m:t>
            </m:r>
          </m:den>
        </m:f>
        <m:r>
          <m:rPr>
            <m:sty m:val="p"/>
          </m:rPr>
          <w:rPr>
            <w:rFonts w:ascii="Cambria Math"/>
          </w:rPr>
          <m:t>d</m:t>
        </m:r>
        <m:r>
          <w:rPr>
            <w:rFonts w:ascii="Cambria Math" w:hAnsi="Cambria Math"/>
          </w:rPr>
          <m:t>t</m:t>
        </m:r>
        <m:r>
          <m:rPr>
            <m:sty m:val="p"/>
          </m:rPr>
          <w:rPr>
            <w:rFonts w:ascii="Monotype Corsiva"/>
          </w:rPr>
          <m:t>'</m:t>
        </m:r>
      </m:oMath>
      <w:r w:rsidR="00AA75A0">
        <w:t xml:space="preserve">; </w:t>
      </w:r>
      <w:r w:rsidR="00AA75A0" w:rsidRPr="00AA75A0">
        <w:rPr>
          <w:i/>
          <w:lang w:val="en-US"/>
        </w:rPr>
        <w:t>t</w:t>
      </w:r>
      <w:r w:rsidR="00AA75A0" w:rsidRPr="00AA75A0">
        <w:t xml:space="preserve"> ≠ </w:t>
      </w:r>
      <w:r w:rsidR="00AA75A0" w:rsidRPr="00AA75A0">
        <w:rPr>
          <w:i/>
          <w:lang w:val="en-US"/>
        </w:rPr>
        <w:t>t</w:t>
      </w:r>
      <w:r w:rsidR="00AA75A0" w:rsidRPr="00AA75A0">
        <w:rPr>
          <w:i/>
        </w:rPr>
        <w:t>’</w:t>
      </w:r>
      <w:r w:rsidR="00AA75A0" w:rsidRPr="0051278D">
        <w:rPr>
          <w:i/>
        </w:rPr>
        <w:t xml:space="preserve"> </w:t>
      </w:r>
      <w:r w:rsidR="00AA75A0" w:rsidRPr="0051278D">
        <w:t xml:space="preserve">– </w:t>
      </w:r>
      <w:r w:rsidR="0096793C">
        <w:t xml:space="preserve">для разнесенных в пространстве </w:t>
      </w:r>
      <w:r w:rsidR="0096793C">
        <w:lastRenderedPageBreak/>
        <w:t xml:space="preserve">объектов исследования </w:t>
      </w:r>
      <w:r w:rsidR="0096793C">
        <w:rPr>
          <w:lang w:val="en-US"/>
        </w:rPr>
        <w:t>F</w:t>
      </w:r>
      <w:r w:rsidR="0096793C">
        <w:t xml:space="preserve"> и</w:t>
      </w:r>
      <w:r w:rsidR="0096793C" w:rsidRPr="0096793C">
        <w:t xml:space="preserve"> </w:t>
      </w:r>
      <w:r w:rsidR="0096793C">
        <w:rPr>
          <w:lang w:val="en-US"/>
        </w:rPr>
        <w:t>G</w:t>
      </w:r>
      <w:r w:rsidR="0096793C" w:rsidRPr="0096793C">
        <w:t xml:space="preserve"> </w:t>
      </w:r>
      <w:r w:rsidR="00AA75A0">
        <w:t>это независимые аргументы</w:t>
      </w:r>
      <w:r w:rsidR="00AA75A0" w:rsidRPr="00AA75A0">
        <w:t>.</w:t>
      </w:r>
      <w:r w:rsidRPr="009E7862">
        <w:t xml:space="preserve"> </w:t>
      </w:r>
      <w:r w:rsidR="00470AB6">
        <w:t>В</w:t>
      </w:r>
      <w:r w:rsidR="007855B3">
        <w:t xml:space="preserve"> начале отсчета субъекта </w:t>
      </w:r>
      <w:r w:rsidR="007855B3">
        <w:rPr>
          <w:lang w:val="en-US"/>
        </w:rPr>
        <w:t>F</w:t>
      </w:r>
      <w:r w:rsidR="007855B3">
        <w:t xml:space="preserve">, </w:t>
      </w:r>
      <w:r w:rsidR="007855B3" w:rsidRPr="007855B3">
        <w:rPr>
          <w:i/>
          <w:lang w:val="en-US"/>
        </w:rPr>
        <w:t>t</w:t>
      </w:r>
      <w:r w:rsidR="007855B3" w:rsidRPr="007855B3">
        <w:t xml:space="preserve"> </w:t>
      </w:r>
      <w:r w:rsidR="007855B3">
        <w:t>≈</w:t>
      </w:r>
      <w:r w:rsidR="007855B3" w:rsidRPr="007855B3">
        <w:t xml:space="preserve"> 0, </w:t>
      </w:r>
      <w:r w:rsidR="007855B3">
        <w:t>п</w:t>
      </w:r>
      <w:r w:rsidR="007855B3" w:rsidRPr="007855B3">
        <w:t>осле</w:t>
      </w:r>
      <w:r w:rsidR="007855B3">
        <w:t xml:space="preserve"> </w:t>
      </w:r>
      <w:r w:rsidR="00470AB6">
        <w:t xml:space="preserve">несложных </w:t>
      </w:r>
      <w:r w:rsidR="007855B3">
        <w:t>преобразований получим:</w:t>
      </w:r>
    </w:p>
    <w:p w:rsidR="007855B3" w:rsidRDefault="007855B3" w:rsidP="007855B3">
      <w:pPr>
        <w:pStyle w:val="af0"/>
        <w:widowControl w:val="0"/>
        <w:spacing w:line="120" w:lineRule="auto"/>
        <w:ind w:left="0" w:firstLine="425"/>
        <w:jc w:val="both"/>
      </w:pPr>
    </w:p>
    <w:p w:rsidR="007855B3" w:rsidRPr="003C5919" w:rsidRDefault="0051278D" w:rsidP="00104BA7">
      <w:pPr>
        <w:pStyle w:val="af0"/>
        <w:widowControl w:val="0"/>
        <w:ind w:left="0" w:firstLine="426"/>
        <w:jc w:val="both"/>
        <w:rPr>
          <w:lang w:val="en-US"/>
        </w:rPr>
      </w:pPr>
      <w:r w:rsidRPr="0051278D">
        <w:rPr>
          <w:lang w:val="en-US"/>
        </w:rPr>
        <w:t>d</w:t>
      </w:r>
      <w:r w:rsidR="007855B3" w:rsidRPr="007855B3">
        <w:rPr>
          <w:i/>
        </w:rPr>
        <w:t>р</w:t>
      </w:r>
      <w:r w:rsidRPr="0051278D">
        <w:rPr>
          <w:i/>
          <w:vertAlign w:val="subscript"/>
          <w:lang w:val="en-US"/>
        </w:rPr>
        <w:t>t</w:t>
      </w:r>
      <w:r w:rsidRPr="003C5919">
        <w:rPr>
          <w:lang w:val="en-US"/>
        </w:rPr>
        <w:t>│</w:t>
      </w:r>
      <w:r w:rsidRPr="003C5919">
        <w:rPr>
          <w:vertAlign w:val="subscript"/>
          <w:lang w:val="en-US"/>
        </w:rPr>
        <w:t>‌</w:t>
      </w:r>
      <w:r w:rsidRPr="0051278D">
        <w:rPr>
          <w:vertAlign w:val="subscript"/>
          <w:lang w:val="en-US"/>
        </w:rPr>
        <w:t>t</w:t>
      </w:r>
      <w:r w:rsidRPr="003C5919">
        <w:rPr>
          <w:vertAlign w:val="subscript"/>
          <w:lang w:val="en-US"/>
        </w:rPr>
        <w:t xml:space="preserve"> ≈ 0</w:t>
      </w:r>
      <w:r w:rsidRPr="003C5919">
        <w:rPr>
          <w:lang w:val="en-US"/>
        </w:rPr>
        <w:t xml:space="preserve"> </w:t>
      </w:r>
      <w:r w:rsidR="007855B3" w:rsidRPr="003C5919">
        <w:rPr>
          <w:lang w:val="en-US"/>
        </w:rPr>
        <w:t xml:space="preserve">= </w:t>
      </w:r>
      <w:r w:rsidRPr="003C5919">
        <w:rPr>
          <w:lang w:val="en-US"/>
        </w:rPr>
        <w:t>[</w:t>
      </w:r>
      <w:r w:rsidRPr="0051278D">
        <w:rPr>
          <w:i/>
          <w:lang w:val="en-US"/>
        </w:rPr>
        <w:t>g</w:t>
      </w:r>
      <w:r w:rsidRPr="003C5919">
        <w:rPr>
          <w:vertAlign w:val="subscript"/>
          <w:lang w:val="en-US"/>
        </w:rPr>
        <w:t>0</w:t>
      </w:r>
      <w:r w:rsidR="003C5919">
        <w:rPr>
          <w:i/>
          <w:lang w:val="en-US"/>
        </w:rPr>
        <w:t xml:space="preserve">f </w:t>
      </w:r>
      <w:r>
        <w:rPr>
          <w:lang w:val="en-US"/>
        </w:rPr>
        <w:t>cos</w:t>
      </w:r>
      <w:r w:rsidRPr="003C5919">
        <w:rPr>
          <w:sz w:val="16"/>
          <w:szCs w:val="16"/>
          <w:lang w:val="en-US"/>
        </w:rPr>
        <w:t xml:space="preserve"> </w:t>
      </w:r>
      <w:r w:rsidRPr="003C5919">
        <w:rPr>
          <w:lang w:val="en-US"/>
        </w:rPr>
        <w:t>(–</w:t>
      </w:r>
      <w:r w:rsidR="003C5919">
        <w:rPr>
          <w:i/>
          <w:lang w:val="en-US"/>
        </w:rPr>
        <w:t>f</w:t>
      </w:r>
      <w:r w:rsidRPr="003C5919">
        <w:rPr>
          <w:lang w:val="en-US"/>
        </w:rPr>
        <w:t>)]</w:t>
      </w:r>
      <w:r w:rsidRPr="003C5919">
        <w:rPr>
          <w:sz w:val="16"/>
          <w:szCs w:val="16"/>
          <w:lang w:val="en-US"/>
        </w:rPr>
        <w:t xml:space="preserve"> </w:t>
      </w:r>
      <w:r>
        <w:rPr>
          <w:lang w:val="en-US"/>
        </w:rPr>
        <w:t>d</w:t>
      </w:r>
      <w:r w:rsidRPr="0051278D">
        <w:rPr>
          <w:i/>
          <w:lang w:val="en-US"/>
        </w:rPr>
        <w:t>t</w:t>
      </w:r>
      <w:r w:rsidRPr="003C5919">
        <w:rPr>
          <w:lang w:val="en-US"/>
        </w:rPr>
        <w:t>,</w:t>
      </w:r>
    </w:p>
    <w:p w:rsidR="007855B3" w:rsidRDefault="0051278D" w:rsidP="00104BA7">
      <w:pPr>
        <w:pStyle w:val="af0"/>
        <w:widowControl w:val="0"/>
        <w:ind w:left="0" w:firstLine="426"/>
        <w:jc w:val="both"/>
        <w:rPr>
          <w:lang w:val="en-US"/>
        </w:rPr>
      </w:pPr>
      <w:r>
        <w:rPr>
          <w:lang w:val="en-US"/>
        </w:rPr>
        <w:t>d</w:t>
      </w:r>
      <w:r w:rsidRPr="0051278D">
        <w:rPr>
          <w:i/>
          <w:lang w:val="en-US"/>
        </w:rPr>
        <w:t>p</w:t>
      </w:r>
      <w:r w:rsidRPr="0051278D">
        <w:rPr>
          <w:i/>
          <w:vertAlign w:val="subscript"/>
          <w:lang w:val="en-US"/>
        </w:rPr>
        <w:t>t’</w:t>
      </w:r>
      <w:r w:rsidRPr="0051278D">
        <w:rPr>
          <w:lang w:val="en-US"/>
        </w:rPr>
        <w:t>│</w:t>
      </w:r>
      <w:r w:rsidRPr="0051278D">
        <w:rPr>
          <w:vertAlign w:val="subscript"/>
          <w:lang w:val="en-US"/>
        </w:rPr>
        <w:t>‌t ≈ 0</w:t>
      </w:r>
      <w:r>
        <w:rPr>
          <w:lang w:val="en-US"/>
        </w:rPr>
        <w:t xml:space="preserve"> </w:t>
      </w:r>
      <w:r w:rsidRPr="0051278D">
        <w:rPr>
          <w:lang w:val="en-US"/>
        </w:rPr>
        <w:t>=</w:t>
      </w:r>
      <w:r>
        <w:rPr>
          <w:lang w:val="en-US"/>
        </w:rPr>
        <w:t xml:space="preserve"> </w:t>
      </w:r>
      <w:r w:rsidRPr="0051278D">
        <w:rPr>
          <w:i/>
          <w:lang w:val="en-US"/>
        </w:rPr>
        <w:t>g</w:t>
      </w:r>
      <w:r w:rsidRPr="0051278D">
        <w:rPr>
          <w:vertAlign w:val="subscript"/>
          <w:lang w:val="en-US"/>
        </w:rPr>
        <w:t>0</w:t>
      </w:r>
      <w:r w:rsidRPr="00D57980">
        <w:rPr>
          <w:lang w:val="en-US"/>
        </w:rPr>
        <w:t>ω</w:t>
      </w:r>
      <w:r w:rsidRPr="0051278D">
        <w:rPr>
          <w:vertAlign w:val="superscript"/>
          <w:lang w:val="en-US"/>
        </w:rPr>
        <w:t>2</w:t>
      </w:r>
      <w:r w:rsidRPr="0051278D">
        <w:rPr>
          <w:i/>
          <w:lang w:val="en-US"/>
        </w:rPr>
        <w:t>t</w:t>
      </w:r>
      <w:r w:rsidRPr="0051278D">
        <w:rPr>
          <w:i/>
          <w:sz w:val="16"/>
          <w:szCs w:val="16"/>
          <w:lang w:val="en-US"/>
        </w:rPr>
        <w:t xml:space="preserve"> </w:t>
      </w:r>
      <w:r>
        <w:rPr>
          <w:lang w:val="en-US"/>
        </w:rPr>
        <w:t>[</w:t>
      </w:r>
      <w:r w:rsidR="003C5919">
        <w:rPr>
          <w:i/>
          <w:lang w:val="en-US"/>
        </w:rPr>
        <w:t>f</w:t>
      </w:r>
      <w:r w:rsidRPr="0051278D">
        <w:rPr>
          <w:sz w:val="16"/>
          <w:szCs w:val="16"/>
          <w:lang w:val="en-US"/>
        </w:rPr>
        <w:t xml:space="preserve"> </w:t>
      </w:r>
      <w:r w:rsidR="003C5919">
        <w:rPr>
          <w:sz w:val="16"/>
          <w:szCs w:val="16"/>
          <w:lang w:val="en-US"/>
        </w:rPr>
        <w:t xml:space="preserve"> </w:t>
      </w:r>
      <w:r>
        <w:rPr>
          <w:lang w:val="en-US"/>
        </w:rPr>
        <w:t>cos</w:t>
      </w:r>
      <w:r w:rsidRPr="0051278D">
        <w:rPr>
          <w:sz w:val="16"/>
          <w:szCs w:val="16"/>
          <w:lang w:val="en-US"/>
        </w:rPr>
        <w:t xml:space="preserve"> </w:t>
      </w:r>
      <w:r>
        <w:rPr>
          <w:lang w:val="en-US"/>
        </w:rPr>
        <w:t>(</w:t>
      </w:r>
      <w:r w:rsidRPr="0051278D">
        <w:rPr>
          <w:lang w:val="en-US"/>
        </w:rPr>
        <w:t>–</w:t>
      </w:r>
      <w:r w:rsidR="003C5919">
        <w:rPr>
          <w:i/>
          <w:lang w:val="en-US"/>
        </w:rPr>
        <w:t>f</w:t>
      </w:r>
      <w:r>
        <w:rPr>
          <w:lang w:val="en-US"/>
        </w:rPr>
        <w:t xml:space="preserve">) + </w:t>
      </w:r>
      <w:r w:rsidRPr="0051278D">
        <w:rPr>
          <w:i/>
          <w:lang w:val="en-US"/>
        </w:rPr>
        <w:t>f</w:t>
      </w:r>
      <w:r w:rsidRPr="0051278D">
        <w:rPr>
          <w:vertAlign w:val="subscript"/>
          <w:lang w:val="en-US"/>
        </w:rPr>
        <w:t>0</w:t>
      </w:r>
      <w:r w:rsidR="003C5919">
        <w:rPr>
          <w:i/>
          <w:lang w:val="en-US"/>
        </w:rPr>
        <w:t>f</w:t>
      </w:r>
      <w:r w:rsidR="003C5919" w:rsidRPr="003C5919">
        <w:rPr>
          <w:i/>
          <w:sz w:val="16"/>
          <w:szCs w:val="16"/>
          <w:lang w:val="en-US"/>
        </w:rPr>
        <w:t xml:space="preserve"> </w:t>
      </w:r>
      <w:r>
        <w:rPr>
          <w:lang w:val="en-US"/>
        </w:rPr>
        <w:t>sin (</w:t>
      </w:r>
      <w:r w:rsidRPr="0051278D">
        <w:rPr>
          <w:lang w:val="en-US"/>
        </w:rPr>
        <w:t>–</w:t>
      </w:r>
      <w:r w:rsidR="003C5919">
        <w:rPr>
          <w:i/>
          <w:lang w:val="en-US"/>
        </w:rPr>
        <w:t>f</w:t>
      </w:r>
      <w:r>
        <w:rPr>
          <w:lang w:val="en-US"/>
        </w:rPr>
        <w:t>)</w:t>
      </w:r>
      <w:r w:rsidRPr="0051278D">
        <w:rPr>
          <w:sz w:val="16"/>
          <w:szCs w:val="16"/>
          <w:lang w:val="en-US"/>
        </w:rPr>
        <w:t xml:space="preserve"> </w:t>
      </w:r>
      <w:r>
        <w:rPr>
          <w:lang w:val="en-US"/>
        </w:rPr>
        <w:t>cos</w:t>
      </w:r>
      <w:r w:rsidRPr="0051278D">
        <w:rPr>
          <w:sz w:val="16"/>
          <w:szCs w:val="16"/>
          <w:lang w:val="en-US"/>
        </w:rPr>
        <w:t xml:space="preserve"> </w:t>
      </w:r>
      <w:r>
        <w:rPr>
          <w:lang w:val="en-US"/>
        </w:rPr>
        <w:t>(</w:t>
      </w:r>
      <w:r w:rsidRPr="00D57980">
        <w:rPr>
          <w:lang w:val="en-US"/>
        </w:rPr>
        <w:t>ω</w:t>
      </w:r>
      <w:r w:rsidRPr="0051278D">
        <w:rPr>
          <w:i/>
          <w:lang w:val="en-US"/>
        </w:rPr>
        <w:t>t’</w:t>
      </w:r>
      <w:r>
        <w:rPr>
          <w:lang w:val="en-US"/>
        </w:rPr>
        <w:t xml:space="preserve"> + φ)]</w:t>
      </w:r>
      <w:r w:rsidRPr="0051278D">
        <w:rPr>
          <w:sz w:val="16"/>
          <w:szCs w:val="16"/>
          <w:lang w:val="en-US"/>
        </w:rPr>
        <w:t xml:space="preserve"> </w:t>
      </w:r>
      <w:r>
        <w:rPr>
          <w:lang w:val="en-US"/>
        </w:rPr>
        <w:t>d</w:t>
      </w:r>
      <w:r w:rsidRPr="0051278D">
        <w:rPr>
          <w:i/>
          <w:lang w:val="en-US"/>
        </w:rPr>
        <w:t>t’</w:t>
      </w:r>
      <w:r>
        <w:rPr>
          <w:lang w:val="en-US"/>
        </w:rPr>
        <w:t xml:space="preserve">, </w:t>
      </w:r>
    </w:p>
    <w:p w:rsidR="00FF7039" w:rsidRDefault="00FF7039" w:rsidP="00FF7039">
      <w:pPr>
        <w:widowControl w:val="0"/>
        <w:spacing w:line="120" w:lineRule="auto"/>
        <w:jc w:val="both"/>
        <w:rPr>
          <w:lang w:val="en-US"/>
        </w:rPr>
      </w:pPr>
    </w:p>
    <w:p w:rsidR="00FF7039" w:rsidRDefault="00FF7039" w:rsidP="00FF7039">
      <w:pPr>
        <w:widowControl w:val="0"/>
        <w:jc w:val="both"/>
      </w:pPr>
      <w:r>
        <w:t>откуда уравнение для сравнения темпов времени в двух разнесенных биологических сист</w:t>
      </w:r>
      <w:r>
        <w:t>е</w:t>
      </w:r>
      <w:r>
        <w:t xml:space="preserve">мах (при фиксированном времени </w:t>
      </w:r>
      <w:r w:rsidRPr="00FF7039">
        <w:rPr>
          <w:i/>
          <w:lang w:val="en-US"/>
        </w:rPr>
        <w:t>t</w:t>
      </w:r>
      <w:r w:rsidRPr="00FF7039">
        <w:t xml:space="preserve"> = 0 + </w:t>
      </w:r>
      <w:r>
        <w:t>ε</w:t>
      </w:r>
      <w:r w:rsidRPr="00FF7039">
        <w:t xml:space="preserve"> </w:t>
      </w:r>
      <w:r>
        <w:t xml:space="preserve">объекта рассмотрения </w:t>
      </w:r>
      <w:r>
        <w:rPr>
          <w:lang w:val="en-US"/>
        </w:rPr>
        <w:t>F</w:t>
      </w:r>
      <w:r w:rsidRPr="00FF7039">
        <w:t>)</w:t>
      </w:r>
      <w:r w:rsidR="0096793C">
        <w:t>:</w:t>
      </w:r>
    </w:p>
    <w:p w:rsidR="0096793C" w:rsidRDefault="0096793C" w:rsidP="0096793C">
      <w:pPr>
        <w:widowControl w:val="0"/>
        <w:spacing w:line="120" w:lineRule="auto"/>
        <w:jc w:val="both"/>
      </w:pPr>
    </w:p>
    <w:p w:rsidR="0096793C" w:rsidRPr="0096793C" w:rsidRDefault="0096793C" w:rsidP="0096793C">
      <w:pPr>
        <w:widowControl w:val="0"/>
        <w:ind w:firstLine="426"/>
        <w:jc w:val="both"/>
      </w:pPr>
      <w:r>
        <w:rPr>
          <w:lang w:val="en-US"/>
        </w:rPr>
        <w:t>d</w:t>
      </w:r>
      <w:r w:rsidRPr="0096793C">
        <w:rPr>
          <w:i/>
          <w:lang w:val="en-US"/>
        </w:rPr>
        <w:t>t</w:t>
      </w:r>
      <w:r w:rsidRPr="0096793C">
        <w:rPr>
          <w:i/>
          <w:sz w:val="16"/>
          <w:szCs w:val="16"/>
          <w:lang w:val="en-US"/>
        </w:rPr>
        <w:t xml:space="preserve"> </w:t>
      </w:r>
      <w:r>
        <w:rPr>
          <w:lang w:val="en-US"/>
        </w:rPr>
        <w:t>/</w:t>
      </w:r>
      <w:r w:rsidRPr="0096793C">
        <w:rPr>
          <w:sz w:val="16"/>
          <w:szCs w:val="16"/>
          <w:lang w:val="en-US"/>
        </w:rPr>
        <w:t xml:space="preserve"> </w:t>
      </w:r>
      <w:r w:rsidRPr="0096793C">
        <w:rPr>
          <w:i/>
          <w:lang w:val="en-US"/>
        </w:rPr>
        <w:t>t</w:t>
      </w:r>
      <w:r>
        <w:rPr>
          <w:lang w:val="en-US"/>
        </w:rPr>
        <w:t xml:space="preserve"> = ω</w:t>
      </w:r>
      <w:r w:rsidRPr="0096793C">
        <w:rPr>
          <w:sz w:val="16"/>
          <w:szCs w:val="16"/>
          <w:lang w:val="en-US"/>
        </w:rPr>
        <w:t xml:space="preserve"> </w:t>
      </w:r>
      <w:r>
        <w:rPr>
          <w:lang w:val="en-US"/>
        </w:rPr>
        <w:t>[1 + tg (</w:t>
      </w:r>
      <w:r w:rsidRPr="0051278D">
        <w:rPr>
          <w:lang w:val="en-US"/>
        </w:rPr>
        <w:t>–</w:t>
      </w:r>
      <w:r w:rsidRPr="0096793C">
        <w:rPr>
          <w:i/>
          <w:lang w:val="en-US"/>
        </w:rPr>
        <w:t>f</w:t>
      </w:r>
      <w:r>
        <w:rPr>
          <w:lang w:val="en-US"/>
        </w:rPr>
        <w:t>) cos (ω</w:t>
      </w:r>
      <w:r w:rsidRPr="0096793C">
        <w:rPr>
          <w:i/>
          <w:lang w:val="en-US"/>
        </w:rPr>
        <w:t>t’</w:t>
      </w:r>
      <w:r>
        <w:rPr>
          <w:lang w:val="en-US"/>
        </w:rPr>
        <w:t xml:space="preserve"> + φ]</w:t>
      </w:r>
      <w:r w:rsidRPr="0096793C">
        <w:rPr>
          <w:sz w:val="16"/>
          <w:szCs w:val="16"/>
          <w:lang w:val="en-US"/>
        </w:rPr>
        <w:t xml:space="preserve"> </w:t>
      </w:r>
      <w:r>
        <w:rPr>
          <w:lang w:val="en-US"/>
        </w:rPr>
        <w:t>d</w:t>
      </w:r>
      <w:r w:rsidRPr="0096793C">
        <w:rPr>
          <w:i/>
          <w:lang w:val="en-US"/>
        </w:rPr>
        <w:t>t’</w:t>
      </w:r>
      <w:r>
        <w:rPr>
          <w:lang w:val="en-US"/>
        </w:rPr>
        <w:t>.</w:t>
      </w:r>
      <w:r w:rsidRPr="0096793C">
        <w:rPr>
          <w:lang w:val="en-US"/>
        </w:rPr>
        <w:t xml:space="preserve">                                                              </w:t>
      </w:r>
      <w:r w:rsidR="004A3D58" w:rsidRPr="004A3D58">
        <w:rPr>
          <w:lang w:val="en-US"/>
        </w:rPr>
        <w:t xml:space="preserve">           </w:t>
      </w:r>
      <w:r w:rsidRPr="0096793C">
        <w:rPr>
          <w:lang w:val="en-US"/>
        </w:rPr>
        <w:t xml:space="preserve">     </w:t>
      </w:r>
      <w:r>
        <w:rPr>
          <w:lang w:val="en-US"/>
        </w:rPr>
        <w:t xml:space="preserve">   </w:t>
      </w:r>
      <w:r w:rsidRPr="0096793C">
        <w:rPr>
          <w:lang w:val="en-US"/>
        </w:rPr>
        <w:t xml:space="preserve">   </w:t>
      </w:r>
      <w:r>
        <w:t>(</w:t>
      </w:r>
      <w:r>
        <w:rPr>
          <w:lang w:val="en-US"/>
        </w:rPr>
        <w:t>d</w:t>
      </w:r>
      <w:r w:rsidRPr="0096793C">
        <w:rPr>
          <w:i/>
          <w:lang w:val="en-US"/>
        </w:rPr>
        <w:t>t</w:t>
      </w:r>
      <w:r w:rsidRPr="0096793C">
        <w:t xml:space="preserve">) </w:t>
      </w:r>
    </w:p>
    <w:p w:rsidR="00D50E46" w:rsidRPr="0096793C" w:rsidRDefault="00D50E46" w:rsidP="00104BA7">
      <w:pPr>
        <w:pStyle w:val="af0"/>
        <w:widowControl w:val="0"/>
        <w:ind w:left="0" w:firstLine="426"/>
        <w:jc w:val="both"/>
      </w:pPr>
    </w:p>
    <w:p w:rsidR="00DB2ADD" w:rsidRDefault="0096793C" w:rsidP="00104BA7">
      <w:pPr>
        <w:pStyle w:val="af0"/>
        <w:widowControl w:val="0"/>
        <w:ind w:left="0" w:firstLine="426"/>
        <w:jc w:val="both"/>
      </w:pPr>
      <w:r>
        <w:t xml:space="preserve">Графики зависимости </w:t>
      </w:r>
      <w:r w:rsidRPr="0096793C">
        <w:t>(</w:t>
      </w:r>
      <w:r>
        <w:rPr>
          <w:lang w:val="en-US"/>
        </w:rPr>
        <w:t>d</w:t>
      </w:r>
      <w:r w:rsidRPr="0096793C">
        <w:rPr>
          <w:i/>
          <w:lang w:val="en-US"/>
        </w:rPr>
        <w:t>t</w:t>
      </w:r>
      <w:r w:rsidRPr="0096793C">
        <w:t xml:space="preserve">) </w:t>
      </w:r>
      <w:r>
        <w:t xml:space="preserve">от </w:t>
      </w:r>
      <w:r w:rsidRPr="0096793C">
        <w:rPr>
          <w:i/>
          <w:lang w:val="en-US"/>
        </w:rPr>
        <w:t>t</w:t>
      </w:r>
      <w:r w:rsidRPr="0096793C">
        <w:rPr>
          <w:i/>
        </w:rPr>
        <w:t>’</w:t>
      </w:r>
      <w:r w:rsidRPr="0096793C">
        <w:t xml:space="preserve"> </w:t>
      </w:r>
      <w:r>
        <w:t>приведены на рис. 9. Масштабы не соблюдены, отнош</w:t>
      </w:r>
      <w:r>
        <w:t>е</w:t>
      </w:r>
      <w:r>
        <w:t xml:space="preserve">ние амплитуд </w:t>
      </w:r>
      <w:r w:rsidRPr="0096793C">
        <w:rPr>
          <w:i/>
          <w:lang w:val="en-US"/>
        </w:rPr>
        <w:t>g</w:t>
      </w:r>
      <w:r w:rsidRPr="0096793C">
        <w:rPr>
          <w:vertAlign w:val="subscript"/>
        </w:rPr>
        <w:t>0</w:t>
      </w:r>
      <w:r w:rsidRPr="0096793C">
        <w:t xml:space="preserve">, </w:t>
      </w:r>
      <w:r w:rsidRPr="0096793C">
        <w:rPr>
          <w:i/>
          <w:lang w:val="en-US"/>
        </w:rPr>
        <w:t>f</w:t>
      </w:r>
      <w:r w:rsidRPr="0096793C">
        <w:rPr>
          <w:vertAlign w:val="subscript"/>
        </w:rPr>
        <w:t>0</w:t>
      </w:r>
      <w:r w:rsidRPr="0096793C">
        <w:t xml:space="preserve"> </w:t>
      </w:r>
      <w:r>
        <w:t xml:space="preserve">несущественно для качественного определения хода кривых. При φ = 0 и φ = π наблюдается </w:t>
      </w:r>
      <w:r w:rsidR="00CA6256">
        <w:t>четко выраженная антисимметрия в соотношении темпов временных к</w:t>
      </w:r>
      <w:r w:rsidR="00CA6256">
        <w:t>о</w:t>
      </w:r>
      <w:r w:rsidR="00CA6256">
        <w:t xml:space="preserve">ординат </w:t>
      </w:r>
      <w:r w:rsidR="00CA6256" w:rsidRPr="00CA6256">
        <w:rPr>
          <w:i/>
          <w:lang w:val="en-US"/>
        </w:rPr>
        <w:t>t</w:t>
      </w:r>
      <w:r w:rsidR="00CA6256" w:rsidRPr="00CA6256">
        <w:t xml:space="preserve"> </w:t>
      </w:r>
      <w:r w:rsidR="00CA6256">
        <w:t xml:space="preserve">и </w:t>
      </w:r>
      <w:r w:rsidR="00CA6256" w:rsidRPr="00CA6256">
        <w:rPr>
          <w:i/>
          <w:lang w:val="en-US"/>
        </w:rPr>
        <w:t>t</w:t>
      </w:r>
      <w:r w:rsidR="00CA6256" w:rsidRPr="00CA6256">
        <w:rPr>
          <w:i/>
        </w:rPr>
        <w:t>’</w:t>
      </w:r>
      <w:r w:rsidR="00CA6256" w:rsidRPr="00CA6256">
        <w:t>.</w:t>
      </w:r>
      <w:r>
        <w:t xml:space="preserve"> При φ = π</w:t>
      </w:r>
      <w:r w:rsidRPr="0096793C">
        <w:rPr>
          <w:sz w:val="16"/>
          <w:szCs w:val="16"/>
        </w:rPr>
        <w:t xml:space="preserve"> </w:t>
      </w:r>
      <w:r>
        <w:t>/</w:t>
      </w:r>
      <w:r w:rsidRPr="0096793C">
        <w:rPr>
          <w:sz w:val="16"/>
          <w:szCs w:val="16"/>
        </w:rPr>
        <w:t xml:space="preserve"> </w:t>
      </w:r>
      <w:r>
        <w:t>2 и φ = 3π</w:t>
      </w:r>
      <w:r w:rsidRPr="0096793C">
        <w:rPr>
          <w:sz w:val="16"/>
          <w:szCs w:val="16"/>
        </w:rPr>
        <w:t xml:space="preserve"> </w:t>
      </w:r>
      <w:r>
        <w:t>/</w:t>
      </w:r>
      <w:r w:rsidRPr="0096793C">
        <w:rPr>
          <w:sz w:val="16"/>
          <w:szCs w:val="16"/>
        </w:rPr>
        <w:t xml:space="preserve"> </w:t>
      </w:r>
      <w:r>
        <w:t xml:space="preserve">2 </w:t>
      </w:r>
      <w:r w:rsidR="00CA6256">
        <w:t>антисимметрия темпов временных к</w:t>
      </w:r>
      <w:r w:rsidR="00CA6256">
        <w:t>о</w:t>
      </w:r>
      <w:r w:rsidR="00CA6256">
        <w:t xml:space="preserve">ординат </w:t>
      </w:r>
      <w:r w:rsidR="00CA6256" w:rsidRPr="00CA6256">
        <w:rPr>
          <w:i/>
          <w:lang w:val="en-US"/>
        </w:rPr>
        <w:t>t</w:t>
      </w:r>
      <w:r w:rsidR="00CA6256" w:rsidRPr="00CA6256">
        <w:t xml:space="preserve"> </w:t>
      </w:r>
      <w:r w:rsidR="00CA6256">
        <w:t xml:space="preserve">и </w:t>
      </w:r>
      <w:r w:rsidR="00CA6256" w:rsidRPr="00CA6256">
        <w:rPr>
          <w:i/>
          <w:lang w:val="en-US"/>
        </w:rPr>
        <w:t>t</w:t>
      </w:r>
      <w:r w:rsidR="00CA6256" w:rsidRPr="00CA6256">
        <w:rPr>
          <w:i/>
        </w:rPr>
        <w:t>’</w:t>
      </w:r>
      <w:r w:rsidR="00CA6256">
        <w:t xml:space="preserve"> </w:t>
      </w:r>
      <w:r w:rsidR="0007148B" w:rsidRPr="0007148B">
        <w:t xml:space="preserve"> </w:t>
      </w:r>
      <w:r w:rsidR="0007148B">
        <w:rPr>
          <w:noProof/>
        </w:rPr>
        <w:drawing>
          <wp:anchor distT="0" distB="0" distL="114300" distR="114300" simplePos="0" relativeHeight="251683840" behindDoc="1" locked="0" layoutInCell="1" allowOverlap="1">
            <wp:simplePos x="0" y="0"/>
            <wp:positionH relativeFrom="column">
              <wp:posOffset>19685</wp:posOffset>
            </wp:positionH>
            <wp:positionV relativeFrom="paragraph">
              <wp:posOffset>602615</wp:posOffset>
            </wp:positionV>
            <wp:extent cx="3434080" cy="2312670"/>
            <wp:effectExtent l="19050" t="0" r="0" b="0"/>
            <wp:wrapTight wrapText="bothSides">
              <wp:wrapPolygon edited="0">
                <wp:start x="-120" y="0"/>
                <wp:lineTo x="-120" y="21351"/>
                <wp:lineTo x="21568" y="21351"/>
                <wp:lineTo x="21568" y="0"/>
                <wp:lineTo x="-120" y="0"/>
              </wp:wrapPolygon>
            </wp:wrapTight>
            <wp:docPr id="63" name="Рисунок 24" descr="C:\Documents and Settings\Авиация\Мои документы\Новые статьи\Биоритмы и фазовые переходы\Фото090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виация\Мои документы\Новые статьи\Биоритмы и фазовые переходы\Фото0904k.jpg"/>
                    <pic:cNvPicPr>
                      <a:picLocks noChangeAspect="1" noChangeArrowheads="1"/>
                    </pic:cNvPicPr>
                  </pic:nvPicPr>
                  <pic:blipFill>
                    <a:blip r:embed="rId110"/>
                    <a:srcRect/>
                    <a:stretch>
                      <a:fillRect/>
                    </a:stretch>
                  </pic:blipFill>
                  <pic:spPr bwMode="auto">
                    <a:xfrm>
                      <a:off x="0" y="0"/>
                      <a:ext cx="3434080" cy="2312670"/>
                    </a:xfrm>
                    <a:prstGeom prst="rect">
                      <a:avLst/>
                    </a:prstGeom>
                    <a:noFill/>
                    <a:ln w="9525">
                      <a:noFill/>
                      <a:miter lim="800000"/>
                      <a:headEnd/>
                      <a:tailEnd/>
                    </a:ln>
                  </pic:spPr>
                </pic:pic>
              </a:graphicData>
            </a:graphic>
          </wp:anchor>
        </w:drawing>
      </w:r>
      <w:r w:rsidR="00CA6256">
        <w:t>также присутствует, но амплитуды отклонений меньше, к т</w:t>
      </w:r>
      <w:r w:rsidR="00CA6256">
        <w:t>о</w:t>
      </w:r>
      <w:r w:rsidR="00CA6256">
        <w:t>му же структура различий в ходе вр</w:t>
      </w:r>
      <w:r w:rsidR="00CA6256">
        <w:t>е</w:t>
      </w:r>
      <w:r w:rsidR="00CA6256">
        <w:t xml:space="preserve">менных координат </w:t>
      </w:r>
      <w:r w:rsidR="00CA6256" w:rsidRPr="00CA6256">
        <w:rPr>
          <w:i/>
          <w:lang w:val="en-US"/>
        </w:rPr>
        <w:t>t</w:t>
      </w:r>
      <w:r w:rsidR="00CA6256" w:rsidRPr="00CA6256">
        <w:t xml:space="preserve"> </w:t>
      </w:r>
      <w:r w:rsidR="00CA6256">
        <w:t xml:space="preserve">и </w:t>
      </w:r>
      <w:r w:rsidR="00CA6256" w:rsidRPr="00CA6256">
        <w:rPr>
          <w:i/>
          <w:lang w:val="en-US"/>
        </w:rPr>
        <w:t>t</w:t>
      </w:r>
      <w:r w:rsidR="00CA6256" w:rsidRPr="00CA6256">
        <w:rPr>
          <w:i/>
        </w:rPr>
        <w:t>’</w:t>
      </w:r>
      <w:r w:rsidR="00CA6256">
        <w:t xml:space="preserve"> несколько иная.</w:t>
      </w:r>
    </w:p>
    <w:p w:rsidR="00CA6256" w:rsidRDefault="00CA6256" w:rsidP="00104BA7">
      <w:pPr>
        <w:pStyle w:val="af0"/>
        <w:widowControl w:val="0"/>
        <w:ind w:left="0" w:firstLine="426"/>
        <w:jc w:val="both"/>
      </w:pPr>
      <w:r w:rsidRPr="00CA6256">
        <w:rPr>
          <w:b/>
        </w:rPr>
        <w:t>Вывод 5</w:t>
      </w:r>
      <w:r>
        <w:t>. Смена фазности</w:t>
      </w:r>
      <w:r w:rsidR="00CE7AEE" w:rsidRPr="00CE7AEE">
        <w:t xml:space="preserve"> </w:t>
      </w:r>
      <w:r w:rsidR="00CE7AEE">
        <w:rPr>
          <w:lang w:val="en-US"/>
        </w:rPr>
        <w:t>φ</w:t>
      </w:r>
      <w:r>
        <w:t xml:space="preserve"> во взаимодействии двух биологических объектов приводит к их противоп</w:t>
      </w:r>
      <w:r>
        <w:t>о</w:t>
      </w:r>
      <w:r>
        <w:t>ложным реакциям (это при тех обсто</w:t>
      </w:r>
      <w:r>
        <w:t>я</w:t>
      </w:r>
      <w:r>
        <w:t>тельствах, что частоты одинаковы, а амплитуды могут быть различными). Аналог</w:t>
      </w:r>
      <w:r w:rsidR="00C279F7">
        <w:t>ия</w:t>
      </w:r>
      <w:r>
        <w:t xml:space="preserve"> с большой молекулой ДНК и неправильными радикалами и</w:t>
      </w:r>
      <w:r w:rsidRPr="00CA6256">
        <w:rPr>
          <w:sz w:val="16"/>
          <w:szCs w:val="16"/>
        </w:rPr>
        <w:t xml:space="preserve"> </w:t>
      </w:r>
      <w:r>
        <w:t>/</w:t>
      </w:r>
      <w:r w:rsidRPr="00CA6256">
        <w:rPr>
          <w:sz w:val="16"/>
          <w:szCs w:val="16"/>
        </w:rPr>
        <w:t xml:space="preserve"> </w:t>
      </w:r>
      <w:r>
        <w:t>или нанопаразитами на ней очевид</w:t>
      </w:r>
      <w:r w:rsidR="00844FD4">
        <w:t>на</w:t>
      </w:r>
      <w:r>
        <w:t>, так как и те, и другие излучают и поглощают в основном на одних частотах</w:t>
      </w:r>
      <w:r w:rsidR="0007148B">
        <w:t xml:space="preserve"> (ввиду одного строительного матери</w:t>
      </w:r>
      <w:r w:rsidR="0007148B">
        <w:t>а</w:t>
      </w:r>
      <w:r w:rsidR="0007148B">
        <w:t xml:space="preserve">ла: Н, С, О, </w:t>
      </w:r>
      <w:r w:rsidR="0007148B">
        <w:rPr>
          <w:lang w:val="en-US"/>
        </w:rPr>
        <w:t>N</w:t>
      </w:r>
      <w:r w:rsidR="0007148B">
        <w:t>…</w:t>
      </w:r>
      <w:r w:rsidR="0007148B" w:rsidRPr="0007148B">
        <w:t>)</w:t>
      </w:r>
      <w:r>
        <w:t xml:space="preserve">, только суммарная интенсивность излучения всей молекулы ДНК </w:t>
      </w:r>
      <w:r w:rsidR="0007148B">
        <w:t>несколько</w:t>
      </w:r>
      <w:r>
        <w:t xml:space="preserve"> больше, чем вредная радиация ее сателлитов.</w:t>
      </w:r>
      <w:r w:rsidR="005F6529" w:rsidRPr="005F6529">
        <w:t xml:space="preserve"> </w:t>
      </w:r>
      <w:r w:rsidR="005F6529">
        <w:t>Радиационный фон, создаваемый вредными примесями на молекуле ДНК, – источник «доморощенных» мутаций и сбоя генетической программы.</w:t>
      </w:r>
      <w:r w:rsidR="001226E4">
        <w:t xml:space="preserve"> Когда излучение сора на ДНК отличается от ее спектра, это может определить пути воздействия на паразитов</w:t>
      </w:r>
      <w:r w:rsidR="00C279F7">
        <w:t>, в том числе в онтологии</w:t>
      </w:r>
      <w:r w:rsidR="001226E4">
        <w:t>.</w:t>
      </w:r>
    </w:p>
    <w:p w:rsidR="00BA5689" w:rsidRDefault="001226E4" w:rsidP="00BA5689">
      <w:pPr>
        <w:widowControl w:val="0"/>
        <w:spacing w:line="20" w:lineRule="atLeast"/>
        <w:ind w:firstLine="426"/>
        <w:jc w:val="both"/>
      </w:pPr>
      <w:r w:rsidRPr="001226E4">
        <w:rPr>
          <w:b/>
        </w:rPr>
        <w:t>Замечания</w:t>
      </w:r>
      <w:r>
        <w:t xml:space="preserve">. </w:t>
      </w:r>
      <w:r w:rsidR="00BA5689">
        <w:t xml:space="preserve">Своеобразная «ершистость» графиков на рис. 9 связана с тем, что объекты исследования </w:t>
      </w:r>
      <w:r w:rsidR="00BA5689">
        <w:rPr>
          <w:lang w:val="en-US"/>
        </w:rPr>
        <w:t>F</w:t>
      </w:r>
      <w:r w:rsidR="00BA5689" w:rsidRPr="0056760D">
        <w:t xml:space="preserve"> </w:t>
      </w:r>
      <w:r w:rsidR="00BA5689">
        <w:t xml:space="preserve">и </w:t>
      </w:r>
      <w:r w:rsidR="00BA5689">
        <w:rPr>
          <w:lang w:val="en-US"/>
        </w:rPr>
        <w:t>G</w:t>
      </w:r>
      <w:r w:rsidR="00BA5689">
        <w:t xml:space="preserve"> в макроскопической области для продуктивного взаимодействия, общ</w:t>
      </w:r>
      <w:r w:rsidR="00BA5689">
        <w:t>е</w:t>
      </w:r>
      <w:r w:rsidR="00BA5689">
        <w:t>ния, обмена услугами должны настраиваться не только на одну несущую частоту, но и быть синфазными. Не только настрой по одну частоту влияет на возникновение гармоничных о</w:t>
      </w:r>
      <w:r w:rsidR="00BA5689">
        <w:t>т</w:t>
      </w:r>
      <w:r w:rsidR="00BA5689">
        <w:t>ношений, но и сообразная волновая структура так называемой ауры людей</w:t>
      </w:r>
      <w:r w:rsidR="00CC7B76">
        <w:t xml:space="preserve"> (аналогия с </w:t>
      </w:r>
      <w:r w:rsidR="00CC7B76" w:rsidRPr="00CC7B76">
        <w:rPr>
          <w:i/>
        </w:rPr>
        <w:t>кл</w:t>
      </w:r>
      <w:r w:rsidR="00CC7B76" w:rsidRPr="00CC7B76">
        <w:rPr>
          <w:i/>
        </w:rPr>
        <w:t>ю</w:t>
      </w:r>
      <w:r w:rsidR="00CC7B76" w:rsidRPr="00CC7B76">
        <w:rPr>
          <w:i/>
        </w:rPr>
        <w:t>ч</w:t>
      </w:r>
      <w:r w:rsidR="003E5614">
        <w:rPr>
          <w:i/>
        </w:rPr>
        <w:t>ом</w:t>
      </w:r>
      <w:r w:rsidR="00CC7B76">
        <w:t xml:space="preserve"> и </w:t>
      </w:r>
      <w:r w:rsidR="00CC7B76" w:rsidRPr="00CC7B76">
        <w:rPr>
          <w:i/>
        </w:rPr>
        <w:t>замк</w:t>
      </w:r>
      <w:r w:rsidR="003E5614">
        <w:rPr>
          <w:i/>
        </w:rPr>
        <w:t>ом</w:t>
      </w:r>
      <w:r w:rsidR="00CC7B76">
        <w:t>)</w:t>
      </w:r>
      <w:r w:rsidR="00BA5689">
        <w:t>. С точки зрения биоритмологии аура есть не что иное, как совокупность би</w:t>
      </w:r>
      <w:r w:rsidR="00BA5689">
        <w:t>о</w:t>
      </w:r>
      <w:r w:rsidR="00BA5689">
        <w:t xml:space="preserve">полей различных частот, амплитуд и интенсивностей, и интегральное поле тоже может быть разложено на другие частоты, меньшую из которых </w:t>
      </w:r>
      <w:r w:rsidR="001F7F6B">
        <w:t>допустимо</w:t>
      </w:r>
      <w:r w:rsidR="00BA5689">
        <w:t xml:space="preserve"> принять за несущую. Если по ауре люди пребывают в синхронном состоянии, то есть несущие двух аур достаточно близки, то </w:t>
      </w:r>
      <w:r w:rsidR="00844FD4">
        <w:t>(</w:t>
      </w:r>
      <w:r w:rsidR="00BA5689">
        <w:t>положительный</w:t>
      </w:r>
      <w:r w:rsidR="00844FD4">
        <w:t>)</w:t>
      </w:r>
      <w:r w:rsidR="00BA5689">
        <w:t xml:space="preserve"> контакт возможен. Однако синфазность – условие более сильное, чем требования при приеме сигнала передающей радиостанции. И причина этого не только в тонкостях явлений психики, но лежит на более глубоком (физическом) уровне. </w:t>
      </w:r>
    </w:p>
    <w:p w:rsidR="00BA5689" w:rsidRPr="002D7CAC" w:rsidRDefault="00BA5689" w:rsidP="00BA5689">
      <w:pPr>
        <w:widowControl w:val="0"/>
        <w:spacing w:line="20" w:lineRule="atLeast"/>
        <w:ind w:firstLine="426"/>
        <w:jc w:val="both"/>
      </w:pPr>
      <w:r>
        <w:t xml:space="preserve">С другой стороны, и это главный итог рассмотрения уравнения </w:t>
      </w:r>
      <w:r w:rsidRPr="003D5A57">
        <w:t>(</w:t>
      </w:r>
      <w:r>
        <w:rPr>
          <w:lang w:val="en-US"/>
        </w:rPr>
        <w:t>d</w:t>
      </w:r>
      <w:r w:rsidRPr="003D5A57">
        <w:rPr>
          <w:i/>
          <w:lang w:val="en-US"/>
        </w:rPr>
        <w:t>t</w:t>
      </w:r>
      <w:r w:rsidRPr="003D5A57">
        <w:t xml:space="preserve">), </w:t>
      </w:r>
      <w:r>
        <w:t>«ершистость» гр</w:t>
      </w:r>
      <w:r>
        <w:t>а</w:t>
      </w:r>
      <w:r>
        <w:t xml:space="preserve">фиков указывает на то обстоятельство, что внешний макроскопический параметр времени </w:t>
      </w:r>
      <w:r w:rsidRPr="002D7CAC">
        <w:rPr>
          <w:i/>
          <w:lang w:val="en-US"/>
        </w:rPr>
        <w:t>t</w:t>
      </w:r>
      <w:r>
        <w:t>, вообще говоря, микроскопической системе субъектом познания</w:t>
      </w:r>
      <w:r w:rsidRPr="002D7CAC">
        <w:t xml:space="preserve"> </w:t>
      </w:r>
      <w:r>
        <w:t>навязан. Обобщая модель атома Н.Бора на тяжелые атомы и молекулы, можно прийти к сложной дискретной картине их различных вращений и поступательных колебаний. А это новый вид волн в мире свер</w:t>
      </w:r>
      <w:r>
        <w:t>х</w:t>
      </w:r>
      <w:r>
        <w:t xml:space="preserve">больших молекул, в том числе ДНК. Поэтому в микромире цепочек ДНК нужна не аналогия </w:t>
      </w:r>
      <w:r>
        <w:lastRenderedPageBreak/>
        <w:t>с радиальной частью волновой функции свободной частицы и, как следствие, чистая триг</w:t>
      </w:r>
      <w:r>
        <w:t>о</w:t>
      </w:r>
      <w:r>
        <w:t xml:space="preserve">нометрическая функция в инфопотенциале φ </w:t>
      </w:r>
      <w:r w:rsidRPr="006E6A87">
        <w:t xml:space="preserve">~ </w:t>
      </w:r>
      <w:r>
        <w:rPr>
          <w:lang w:val="en-US"/>
        </w:rPr>
        <w:t>sin</w:t>
      </w:r>
      <w:r w:rsidRPr="006E6A87">
        <w:t xml:space="preserve"> (</w:t>
      </w:r>
      <w:r>
        <w:t>ω</w:t>
      </w:r>
      <w:r w:rsidRPr="006E6A87">
        <w:rPr>
          <w:i/>
          <w:lang w:val="en-US"/>
        </w:rPr>
        <w:t>t</w:t>
      </w:r>
      <w:r w:rsidRPr="006E6A87">
        <w:t xml:space="preserve"> + </w:t>
      </w:r>
      <w:r>
        <w:t>α</w:t>
      </w:r>
      <w:r w:rsidRPr="006E6A87">
        <w:t>)</w:t>
      </w:r>
      <w:r>
        <w:t xml:space="preserve"> и тем самым ввод евклидова н</w:t>
      </w:r>
      <w:r>
        <w:t>е</w:t>
      </w:r>
      <w:r>
        <w:t xml:space="preserve">прерывного параметра времени </w:t>
      </w:r>
      <w:r w:rsidRPr="003273F4">
        <w:rPr>
          <w:i/>
          <w:lang w:val="en-US"/>
        </w:rPr>
        <w:t>t</w:t>
      </w:r>
      <w:r>
        <w:t xml:space="preserve">, а выработка концепции дискретного времени, зависящего не от </w:t>
      </w:r>
      <w:r w:rsidRPr="003273F4">
        <w:rPr>
          <w:i/>
        </w:rPr>
        <w:t>стерильного</w:t>
      </w:r>
      <w:r>
        <w:t xml:space="preserve"> состояния микрообъектов, а от динамики и мощности взаимодействия частиц. Тем самым в биоритмологии открывается путь к применению интервала гиперко</w:t>
      </w:r>
      <w:r>
        <w:t>м</w:t>
      </w:r>
      <w:r>
        <w:t>плексной физики</w:t>
      </w:r>
      <w:r w:rsidR="001B5A73">
        <w:t>, зависящего от силы,</w:t>
      </w:r>
      <w:r w:rsidR="001C5619">
        <w:t xml:space="preserve"> мощности</w:t>
      </w:r>
      <w:r w:rsidR="001B5A73">
        <w:t>, моментов</w:t>
      </w:r>
      <w:r w:rsidR="001C5619">
        <w:t xml:space="preserve"> взаимодействия</w:t>
      </w:r>
      <w:r>
        <w:t>.</w:t>
      </w:r>
    </w:p>
    <w:p w:rsidR="00BA5689" w:rsidRDefault="00BA5689" w:rsidP="00BA5689">
      <w:pPr>
        <w:widowControl w:val="0"/>
        <w:spacing w:line="20" w:lineRule="atLeast"/>
        <w:ind w:firstLine="426"/>
        <w:jc w:val="both"/>
      </w:pPr>
      <w:r>
        <w:t>И еще одно известное свойство микрообъектов. Атомы и молекулы в нормальном с</w:t>
      </w:r>
      <w:r>
        <w:t>о</w:t>
      </w:r>
      <w:r>
        <w:t>стоянии могут излучать и поглощать на одной и той же частоте. Это условие из спектрал</w:t>
      </w:r>
      <w:r>
        <w:t>ь</w:t>
      </w:r>
      <w:r>
        <w:t xml:space="preserve">ной </w:t>
      </w:r>
      <w:r w:rsidR="001C5619">
        <w:t>опт</w:t>
      </w:r>
      <w:r>
        <w:t>ики распространяется на макроскопические объекты и, как мы видели, на взаимоде</w:t>
      </w:r>
      <w:r>
        <w:t>й</w:t>
      </w:r>
      <w:r>
        <w:t xml:space="preserve">ствие объектов </w:t>
      </w:r>
      <w:r>
        <w:rPr>
          <w:lang w:val="en-US"/>
        </w:rPr>
        <w:t>F</w:t>
      </w:r>
      <w:r w:rsidRPr="00F64592">
        <w:t xml:space="preserve"> </w:t>
      </w:r>
      <w:r>
        <w:t>и</w:t>
      </w:r>
      <w:r w:rsidRPr="00F64592">
        <w:t xml:space="preserve"> </w:t>
      </w:r>
      <w:r>
        <w:rPr>
          <w:lang w:val="en-US"/>
        </w:rPr>
        <w:t>G</w:t>
      </w:r>
      <w:r>
        <w:t xml:space="preserve"> в информационном поле: биологические объекты при взаимодействии тоже должны настраиваться на одну волну (на одну частоту). В этом биота копирует свойс</w:t>
      </w:r>
      <w:r>
        <w:t>т</w:t>
      </w:r>
      <w:r>
        <w:t xml:space="preserve">ва физического мира, ибо она возникает из него и по-другому ему соответствовать не будет – не будет, далее, </w:t>
      </w:r>
      <w:r w:rsidRPr="000F1D06">
        <w:rPr>
          <w:i/>
        </w:rPr>
        <w:t>синхронизации</w:t>
      </w:r>
      <w:r>
        <w:t xml:space="preserve"> уже более высокого уровня.</w:t>
      </w:r>
    </w:p>
    <w:p w:rsidR="008C5371" w:rsidRPr="00F64592" w:rsidRDefault="008C5371" w:rsidP="008C5371">
      <w:pPr>
        <w:widowControl w:val="0"/>
        <w:spacing w:line="120" w:lineRule="auto"/>
        <w:ind w:firstLine="425"/>
        <w:jc w:val="both"/>
      </w:pPr>
    </w:p>
    <w:p w:rsidR="00BE332A" w:rsidRDefault="00883325" w:rsidP="00104BA7">
      <w:pPr>
        <w:pStyle w:val="af0"/>
        <w:widowControl w:val="0"/>
        <w:ind w:left="0" w:firstLine="426"/>
        <w:jc w:val="both"/>
      </w:pPr>
      <w:r>
        <w:t xml:space="preserve">Задача </w:t>
      </w:r>
      <w:r w:rsidRPr="00883325">
        <w:rPr>
          <w:b/>
          <w:color w:val="FFFFFF" w:themeColor="background1"/>
          <w:highlight w:val="darkRed"/>
        </w:rPr>
        <w:t>4</w:t>
      </w:r>
      <w:r>
        <w:t xml:space="preserve">. </w:t>
      </w:r>
      <w:r w:rsidR="00FC4888">
        <w:t xml:space="preserve">Если два объекта исследования </w:t>
      </w:r>
      <w:r w:rsidR="00FC4888">
        <w:rPr>
          <w:lang w:val="en-US"/>
        </w:rPr>
        <w:t>F</w:t>
      </w:r>
      <w:r w:rsidR="00FC4888" w:rsidRPr="00FC4888">
        <w:t xml:space="preserve"> </w:t>
      </w:r>
      <w:r w:rsidR="00FC4888">
        <w:t xml:space="preserve">и </w:t>
      </w:r>
      <w:r w:rsidR="00FC4888">
        <w:rPr>
          <w:lang w:val="en-US"/>
        </w:rPr>
        <w:t>G</w:t>
      </w:r>
      <w:r w:rsidR="00FC4888">
        <w:t xml:space="preserve"> представить (вместе с их аурами</w:t>
      </w:r>
      <w:r w:rsidR="00015DFB">
        <w:rPr>
          <w:rStyle w:val="af3"/>
        </w:rPr>
        <w:footnoteReference w:id="84"/>
      </w:r>
      <w:r w:rsidR="00FC4888">
        <w:t>) как когерентные автосолитоны – квазинезависимые решения для них системы (2.1), – то пр</w:t>
      </w:r>
      <w:r w:rsidR="00FC4888">
        <w:t>и</w:t>
      </w:r>
      <w:r w:rsidR="00FC4888">
        <w:t xml:space="preserve">ближенно </w:t>
      </w:r>
      <w:r w:rsidR="00FC4888">
        <w:rPr>
          <w:rStyle w:val="af3"/>
        </w:rPr>
        <w:footnoteReference w:id="85"/>
      </w:r>
      <w:r w:rsidR="00FC4888">
        <w:t xml:space="preserve"> их провремена</w:t>
      </w:r>
      <w:r w:rsidR="00BE332A">
        <w:t xml:space="preserve">, как </w:t>
      </w:r>
      <w:r w:rsidR="0039251D">
        <w:t xml:space="preserve">неявные </w:t>
      </w:r>
      <w:r w:rsidR="00BE332A">
        <w:t xml:space="preserve">функции энергетики и динамики </w:t>
      </w:r>
      <w:r w:rsidR="0039251D">
        <w:t xml:space="preserve">объектов </w:t>
      </w:r>
      <w:r w:rsidR="00BE332A">
        <w:rPr>
          <w:lang w:val="en-US"/>
        </w:rPr>
        <w:t>F</w:t>
      </w:r>
      <w:r w:rsidR="0039251D">
        <w:t xml:space="preserve"> и</w:t>
      </w:r>
      <w:r w:rsidR="00BE332A" w:rsidRPr="00BE332A">
        <w:t xml:space="preserve"> </w:t>
      </w:r>
      <w:r w:rsidR="00BE332A">
        <w:rPr>
          <w:lang w:val="en-US"/>
        </w:rPr>
        <w:t>G</w:t>
      </w:r>
      <w:r w:rsidR="00BE332A" w:rsidRPr="00BE332A">
        <w:t xml:space="preserve">, </w:t>
      </w:r>
      <w:r w:rsidR="002010E3">
        <w:t>при отличии: материя → ω</w:t>
      </w:r>
      <w:r w:rsidR="002010E3" w:rsidRPr="002010E3">
        <w:rPr>
          <w:i/>
          <w:vertAlign w:val="subscript"/>
          <w:lang w:val="en-US"/>
        </w:rPr>
        <w:t>T</w:t>
      </w:r>
      <w:r w:rsidR="002010E3">
        <w:t xml:space="preserve"> ≠ ω</w:t>
      </w:r>
      <w:r w:rsidR="002010E3" w:rsidRPr="002010E3">
        <w:rPr>
          <w:i/>
          <w:vertAlign w:val="subscript"/>
          <w:lang w:val="en-US"/>
        </w:rPr>
        <w:t>H</w:t>
      </w:r>
      <w:r w:rsidR="002010E3">
        <w:t>, био → ω</w:t>
      </w:r>
      <w:r w:rsidR="002010E3" w:rsidRPr="002010E3">
        <w:rPr>
          <w:i/>
          <w:vertAlign w:val="subscript"/>
          <w:lang w:val="en-US"/>
        </w:rPr>
        <w:t>F</w:t>
      </w:r>
      <w:r w:rsidR="002010E3">
        <w:t xml:space="preserve"> = ω</w:t>
      </w:r>
      <w:r w:rsidR="002010E3" w:rsidRPr="002010E3">
        <w:rPr>
          <w:i/>
          <w:vertAlign w:val="subscript"/>
          <w:lang w:val="en-US"/>
        </w:rPr>
        <w:t>G</w:t>
      </w:r>
      <w:r w:rsidR="002010E3">
        <w:t xml:space="preserve">, </w:t>
      </w:r>
      <w:r w:rsidR="00BE332A">
        <w:t xml:space="preserve">можно записать в виде: </w:t>
      </w:r>
    </w:p>
    <w:p w:rsidR="00BE332A" w:rsidRDefault="00BE332A" w:rsidP="00BE332A">
      <w:pPr>
        <w:pStyle w:val="af0"/>
        <w:widowControl w:val="0"/>
        <w:spacing w:line="120" w:lineRule="auto"/>
        <w:ind w:left="0" w:firstLine="425"/>
        <w:jc w:val="both"/>
      </w:pPr>
    </w:p>
    <w:p w:rsidR="00BE332A" w:rsidRDefault="00BE332A" w:rsidP="00104BA7">
      <w:pPr>
        <w:pStyle w:val="af0"/>
        <w:widowControl w:val="0"/>
        <w:ind w:left="0" w:firstLine="426"/>
        <w:jc w:val="both"/>
        <w:rPr>
          <w:lang w:val="en-US"/>
        </w:rPr>
      </w:pPr>
      <w:r w:rsidRPr="00BE332A">
        <w:rPr>
          <w:i/>
          <w:lang w:val="en-US"/>
        </w:rPr>
        <w:t>T</w:t>
      </w:r>
      <w:r w:rsidRPr="00BE332A">
        <w:rPr>
          <w:i/>
          <w:vertAlign w:val="subscript"/>
          <w:lang w:val="en-US"/>
        </w:rPr>
        <w:t>f</w:t>
      </w:r>
      <w:r w:rsidR="009005F1" w:rsidRPr="009005F1">
        <w:rPr>
          <w:i/>
          <w:vertAlign w:val="subscript"/>
          <w:lang w:val="en-US"/>
        </w:rPr>
        <w:t xml:space="preserve"> </w:t>
      </w:r>
      <w:r w:rsidRPr="00BE332A">
        <w:rPr>
          <w:vertAlign w:val="subscript"/>
          <w:lang w:val="en-US"/>
        </w:rPr>
        <w:t xml:space="preserve"> </w:t>
      </w:r>
      <w:r>
        <w:rPr>
          <w:lang w:val="en-US"/>
        </w:rPr>
        <w:t xml:space="preserve">= </w:t>
      </w:r>
      <w:r w:rsidRPr="00BE332A">
        <w:rPr>
          <w:i/>
          <w:lang w:val="en-US"/>
        </w:rPr>
        <w:t>T</w:t>
      </w:r>
      <w:r w:rsidRPr="00BE332A">
        <w:rPr>
          <w:vertAlign w:val="subscript"/>
          <w:lang w:val="en-US"/>
        </w:rPr>
        <w:t>0</w:t>
      </w:r>
      <w:r w:rsidRPr="00BE332A">
        <w:rPr>
          <w:i/>
          <w:vertAlign w:val="subscript"/>
          <w:lang w:val="en-US"/>
        </w:rPr>
        <w:t>f</w:t>
      </w:r>
      <w:r>
        <w:rPr>
          <w:lang w:val="en-US"/>
        </w:rPr>
        <w:t xml:space="preserve"> cos (ω</w:t>
      </w:r>
      <w:r w:rsidRPr="00BE332A">
        <w:rPr>
          <w:i/>
          <w:lang w:val="en-US"/>
        </w:rPr>
        <w:t>t</w:t>
      </w:r>
      <w:r>
        <w:rPr>
          <w:lang w:val="en-US"/>
        </w:rPr>
        <w:t>) exp (</w:t>
      </w:r>
      <w:r w:rsidRPr="00BE332A">
        <w:rPr>
          <w:lang w:val="en-US"/>
        </w:rPr>
        <w:t>–</w:t>
      </w:r>
      <w:r w:rsidRPr="00BE332A">
        <w:rPr>
          <w:i/>
          <w:lang w:val="en-US"/>
        </w:rPr>
        <w:t>ft</w:t>
      </w:r>
      <w:r>
        <w:rPr>
          <w:lang w:val="en-US"/>
        </w:rPr>
        <w:t>),</w:t>
      </w:r>
    </w:p>
    <w:p w:rsidR="00BE332A" w:rsidRPr="0039251D" w:rsidRDefault="00BE332A" w:rsidP="00104BA7">
      <w:pPr>
        <w:pStyle w:val="af0"/>
        <w:widowControl w:val="0"/>
        <w:ind w:left="0" w:firstLine="426"/>
        <w:jc w:val="both"/>
        <w:rPr>
          <w:lang w:val="en-US"/>
        </w:rPr>
      </w:pPr>
      <w:r w:rsidRPr="00BE332A">
        <w:rPr>
          <w:i/>
          <w:lang w:val="en-US"/>
        </w:rPr>
        <w:t>T</w:t>
      </w:r>
      <w:r>
        <w:rPr>
          <w:i/>
          <w:vertAlign w:val="subscript"/>
          <w:lang w:val="en-US"/>
        </w:rPr>
        <w:t>g</w:t>
      </w:r>
      <w:r w:rsidRPr="00BE332A">
        <w:rPr>
          <w:vertAlign w:val="subscript"/>
          <w:lang w:val="en-US"/>
        </w:rPr>
        <w:t xml:space="preserve"> </w:t>
      </w:r>
      <w:r>
        <w:rPr>
          <w:lang w:val="en-US"/>
        </w:rPr>
        <w:t xml:space="preserve">= </w:t>
      </w:r>
      <w:r w:rsidRPr="00BE332A">
        <w:rPr>
          <w:i/>
          <w:lang w:val="en-US"/>
        </w:rPr>
        <w:t>T</w:t>
      </w:r>
      <w:r w:rsidRPr="00BE332A">
        <w:rPr>
          <w:vertAlign w:val="subscript"/>
          <w:lang w:val="en-US"/>
        </w:rPr>
        <w:t>0</w:t>
      </w:r>
      <w:r>
        <w:rPr>
          <w:i/>
          <w:vertAlign w:val="subscript"/>
          <w:lang w:val="en-US"/>
        </w:rPr>
        <w:t>g</w:t>
      </w:r>
      <w:r>
        <w:rPr>
          <w:lang w:val="en-US"/>
        </w:rPr>
        <w:t xml:space="preserve"> cos (ω</w:t>
      </w:r>
      <w:r w:rsidRPr="00BE332A">
        <w:rPr>
          <w:i/>
          <w:lang w:val="en-US"/>
        </w:rPr>
        <w:t>t</w:t>
      </w:r>
      <w:r>
        <w:rPr>
          <w:i/>
          <w:lang w:val="en-US"/>
        </w:rPr>
        <w:t>’</w:t>
      </w:r>
      <w:r>
        <w:rPr>
          <w:lang w:val="en-US"/>
        </w:rPr>
        <w:t>) exp (</w:t>
      </w:r>
      <w:r w:rsidRPr="00BE332A">
        <w:rPr>
          <w:lang w:val="en-US"/>
        </w:rPr>
        <w:t>–</w:t>
      </w:r>
      <w:r>
        <w:rPr>
          <w:i/>
          <w:lang w:val="en-US"/>
        </w:rPr>
        <w:t>g</w:t>
      </w:r>
      <w:r w:rsidRPr="00BE332A">
        <w:rPr>
          <w:i/>
          <w:lang w:val="en-US"/>
        </w:rPr>
        <w:t>t</w:t>
      </w:r>
      <w:r>
        <w:rPr>
          <w:i/>
          <w:lang w:val="en-US"/>
        </w:rPr>
        <w:t>’</w:t>
      </w:r>
      <w:r>
        <w:rPr>
          <w:lang w:val="en-US"/>
        </w:rPr>
        <w:t>)</w:t>
      </w:r>
      <w:r w:rsidR="0039251D" w:rsidRPr="0039251D">
        <w:rPr>
          <w:lang w:val="en-US"/>
        </w:rPr>
        <w:t>.</w:t>
      </w:r>
    </w:p>
    <w:p w:rsidR="0039251D" w:rsidRPr="0039251D" w:rsidRDefault="0039251D" w:rsidP="0039251D">
      <w:pPr>
        <w:pStyle w:val="af0"/>
        <w:widowControl w:val="0"/>
        <w:spacing w:line="120" w:lineRule="auto"/>
        <w:ind w:left="0" w:firstLine="425"/>
        <w:jc w:val="both"/>
        <w:rPr>
          <w:lang w:val="en-US"/>
        </w:rPr>
      </w:pPr>
    </w:p>
    <w:p w:rsidR="00686C54" w:rsidRDefault="009005F1" w:rsidP="00104BA7">
      <w:pPr>
        <w:pStyle w:val="af0"/>
        <w:widowControl w:val="0"/>
        <w:ind w:left="0" w:firstLine="426"/>
        <w:jc w:val="both"/>
      </w:pPr>
      <w:r>
        <w:t xml:space="preserve">Тогда при относительной малости </w:t>
      </w:r>
      <w:r w:rsidR="004C36E2">
        <w:t xml:space="preserve">введенных функций </w:t>
      </w:r>
      <w:r w:rsidRPr="009005F1">
        <w:rPr>
          <w:i/>
          <w:lang w:val="en-US"/>
        </w:rPr>
        <w:t>f</w:t>
      </w:r>
      <w:r w:rsidRPr="009005F1">
        <w:t xml:space="preserve">, </w:t>
      </w:r>
      <w:r w:rsidRPr="009005F1">
        <w:rPr>
          <w:i/>
          <w:lang w:val="en-US"/>
        </w:rPr>
        <w:t>g</w:t>
      </w:r>
      <w:r w:rsidRPr="009005F1">
        <w:t xml:space="preserve"> </w:t>
      </w:r>
      <w:r>
        <w:t xml:space="preserve">получим: </w:t>
      </w:r>
      <w:r w:rsidRPr="00BE332A">
        <w:rPr>
          <w:i/>
          <w:lang w:val="en-US"/>
        </w:rPr>
        <w:t>T</w:t>
      </w:r>
      <w:r w:rsidRPr="00BE332A">
        <w:rPr>
          <w:i/>
          <w:vertAlign w:val="subscript"/>
          <w:lang w:val="en-US"/>
        </w:rPr>
        <w:t>f</w:t>
      </w:r>
      <w:r w:rsidRPr="009005F1">
        <w:rPr>
          <w:vertAlign w:val="subscript"/>
        </w:rPr>
        <w:t xml:space="preserve"> </w:t>
      </w:r>
      <w:r>
        <w:rPr>
          <w:vertAlign w:val="subscript"/>
        </w:rPr>
        <w:t xml:space="preserve"> </w:t>
      </w:r>
      <w:r w:rsidRPr="009005F1">
        <w:t xml:space="preserve">= </w:t>
      </w:r>
      <w:r w:rsidRPr="00BE332A">
        <w:rPr>
          <w:i/>
          <w:lang w:val="en-US"/>
        </w:rPr>
        <w:t>T</w:t>
      </w:r>
      <w:r w:rsidRPr="009005F1">
        <w:rPr>
          <w:vertAlign w:val="subscript"/>
        </w:rPr>
        <w:t>0</w:t>
      </w:r>
      <w:r w:rsidRPr="00BE332A">
        <w:rPr>
          <w:i/>
          <w:vertAlign w:val="subscript"/>
          <w:lang w:val="en-US"/>
        </w:rPr>
        <w:t>f</w:t>
      </w:r>
      <w:r w:rsidRPr="009005F1">
        <w:t xml:space="preserve"> </w:t>
      </w:r>
      <w:r>
        <w:rPr>
          <w:lang w:val="en-US"/>
        </w:rPr>
        <w:t>cos</w:t>
      </w:r>
      <w:r w:rsidRPr="009005F1">
        <w:t xml:space="preserve"> (</w:t>
      </w:r>
      <w:r>
        <w:rPr>
          <w:lang w:val="en-US"/>
        </w:rPr>
        <w:t>ω</w:t>
      </w:r>
      <w:r w:rsidRPr="00BE332A">
        <w:rPr>
          <w:i/>
          <w:lang w:val="en-US"/>
        </w:rPr>
        <w:t>t</w:t>
      </w:r>
      <w:r w:rsidRPr="009005F1">
        <w:t>)</w:t>
      </w:r>
      <w:r>
        <w:t xml:space="preserve">, </w:t>
      </w:r>
      <w:r w:rsidRPr="00BE332A">
        <w:rPr>
          <w:i/>
          <w:lang w:val="en-US"/>
        </w:rPr>
        <w:t>T</w:t>
      </w:r>
      <w:r>
        <w:rPr>
          <w:i/>
          <w:vertAlign w:val="subscript"/>
          <w:lang w:val="en-US"/>
        </w:rPr>
        <w:t>g</w:t>
      </w:r>
      <w:r w:rsidRPr="009005F1">
        <w:rPr>
          <w:vertAlign w:val="subscript"/>
        </w:rPr>
        <w:t xml:space="preserve"> </w:t>
      </w:r>
      <w:r w:rsidRPr="009005F1">
        <w:t xml:space="preserve">= </w:t>
      </w:r>
      <w:r w:rsidRPr="00BE332A">
        <w:rPr>
          <w:i/>
          <w:lang w:val="en-US"/>
        </w:rPr>
        <w:t>T</w:t>
      </w:r>
      <w:r w:rsidRPr="009005F1">
        <w:rPr>
          <w:vertAlign w:val="subscript"/>
        </w:rPr>
        <w:t>0</w:t>
      </w:r>
      <w:r>
        <w:rPr>
          <w:i/>
          <w:vertAlign w:val="subscript"/>
          <w:lang w:val="en-US"/>
        </w:rPr>
        <w:t>g</w:t>
      </w:r>
      <w:r w:rsidRPr="004C36E2">
        <w:rPr>
          <w:sz w:val="4"/>
          <w:szCs w:val="4"/>
        </w:rPr>
        <w:t xml:space="preserve"> </w:t>
      </w:r>
      <w:r w:rsidRPr="009005F1">
        <w:t>·</w:t>
      </w:r>
      <w:r w:rsidRPr="004C36E2">
        <w:rPr>
          <w:sz w:val="4"/>
          <w:szCs w:val="4"/>
        </w:rPr>
        <w:t xml:space="preserve"> </w:t>
      </w:r>
      <w:r>
        <w:rPr>
          <w:lang w:val="en-US"/>
        </w:rPr>
        <w:t>cos</w:t>
      </w:r>
      <w:r w:rsidRPr="009005F1">
        <w:t xml:space="preserve"> (</w:t>
      </w:r>
      <w:r>
        <w:rPr>
          <w:lang w:val="en-US"/>
        </w:rPr>
        <w:t>ω</w:t>
      </w:r>
      <w:r w:rsidRPr="00BE332A">
        <w:rPr>
          <w:i/>
          <w:lang w:val="en-US"/>
        </w:rPr>
        <w:t>t</w:t>
      </w:r>
      <w:r w:rsidRPr="009005F1">
        <w:rPr>
          <w:i/>
        </w:rPr>
        <w:t>’</w:t>
      </w:r>
      <w:r w:rsidRPr="009005F1">
        <w:t>)</w:t>
      </w:r>
      <w:r>
        <w:t xml:space="preserve">. Если </w:t>
      </w:r>
      <w:r>
        <w:rPr>
          <w:lang w:val="en-US"/>
        </w:rPr>
        <w:t>F</w:t>
      </w:r>
      <w:r w:rsidRPr="009005F1">
        <w:t xml:space="preserve"> </w:t>
      </w:r>
      <w:r>
        <w:t xml:space="preserve">и </w:t>
      </w:r>
      <w:r>
        <w:rPr>
          <w:lang w:val="en-US"/>
        </w:rPr>
        <w:t>G</w:t>
      </w:r>
      <w:r>
        <w:t xml:space="preserve"> являются субъектами общения, то им необходимо установить си</w:t>
      </w:r>
      <w:r>
        <w:t>н</w:t>
      </w:r>
      <w:r>
        <w:t xml:space="preserve">хронизацию своих личных времен </w:t>
      </w:r>
      <w:r w:rsidRPr="009005F1">
        <w:rPr>
          <w:i/>
          <w:lang w:val="en-US"/>
        </w:rPr>
        <w:t>t</w:t>
      </w:r>
      <w:r w:rsidRPr="009005F1">
        <w:t xml:space="preserve">, </w:t>
      </w:r>
      <w:r w:rsidRPr="009005F1">
        <w:rPr>
          <w:i/>
          <w:lang w:val="en-US"/>
        </w:rPr>
        <w:t>t</w:t>
      </w:r>
      <w:r w:rsidRPr="009005F1">
        <w:rPr>
          <w:i/>
        </w:rPr>
        <w:t>’</w:t>
      </w:r>
      <w:r w:rsidR="004C36E2">
        <w:t xml:space="preserve"> (это всегда так, поэтому не замечается).</w:t>
      </w:r>
      <w:r w:rsidRPr="009005F1">
        <w:t xml:space="preserve"> </w:t>
      </w:r>
      <w:r>
        <w:t xml:space="preserve">Обычно это делается на основе внешних явлений: смена дня и ночи, звонок будильника под подушкой, часы на мобильном телефоне. Но автосолитоны </w:t>
      </w:r>
      <w:r w:rsidRPr="009005F1">
        <w:rPr>
          <w:i/>
          <w:lang w:val="en-US"/>
        </w:rPr>
        <w:t>F</w:t>
      </w:r>
      <w:r w:rsidRPr="009005F1">
        <w:t xml:space="preserve"> </w:t>
      </w:r>
      <w:r>
        <w:t xml:space="preserve">и </w:t>
      </w:r>
      <w:r w:rsidRPr="009005F1">
        <w:rPr>
          <w:i/>
          <w:lang w:val="en-US"/>
        </w:rPr>
        <w:t>G</w:t>
      </w:r>
      <w:r>
        <w:t xml:space="preserve"> без «вмешательства» сторонних сил тонко реагируют на физические и информационные поля друг друга, так как поля в пр</w:t>
      </w:r>
      <w:r>
        <w:t>о</w:t>
      </w:r>
      <w:r>
        <w:t>странстве распространяются. Это, если можно так сказать, второе приближение к решениям системы (2.1).</w:t>
      </w:r>
      <w:r w:rsidRPr="009005F1">
        <w:t xml:space="preserve"> </w:t>
      </w:r>
      <w:r>
        <w:t>Значит, ввиду ω</w:t>
      </w:r>
      <w:r w:rsidRPr="009005F1">
        <w:rPr>
          <w:i/>
          <w:vertAlign w:val="subscript"/>
          <w:lang w:val="en-US"/>
        </w:rPr>
        <w:t>f</w:t>
      </w:r>
      <w:r w:rsidRPr="007954E8">
        <w:t xml:space="preserve"> = </w:t>
      </w:r>
      <w:r>
        <w:t>ω</w:t>
      </w:r>
      <w:r>
        <w:rPr>
          <w:i/>
          <w:vertAlign w:val="subscript"/>
          <w:lang w:val="en-US"/>
        </w:rPr>
        <w:t>g</w:t>
      </w:r>
      <w:r w:rsidRPr="007954E8">
        <w:t xml:space="preserve">, </w:t>
      </w:r>
      <w:r>
        <w:t>они самонастраиваются друг на друга.</w:t>
      </w:r>
    </w:p>
    <w:p w:rsidR="001226E4" w:rsidRDefault="00686C54" w:rsidP="00104BA7">
      <w:pPr>
        <w:pStyle w:val="af0"/>
        <w:widowControl w:val="0"/>
        <w:ind w:left="0" w:firstLine="426"/>
        <w:jc w:val="both"/>
      </w:pPr>
      <w:r>
        <w:t xml:space="preserve">Пусть отсчет времени у субъекта общения </w:t>
      </w:r>
      <w:r>
        <w:rPr>
          <w:lang w:val="en-US"/>
        </w:rPr>
        <w:t>F</w:t>
      </w:r>
      <w:r w:rsidRPr="00686C54">
        <w:t xml:space="preserve"> </w:t>
      </w:r>
      <w:r>
        <w:t xml:space="preserve">начинается с момента </w:t>
      </w:r>
      <w:r w:rsidRPr="00686C54">
        <w:rPr>
          <w:i/>
          <w:lang w:val="en-US"/>
        </w:rPr>
        <w:t>t</w:t>
      </w:r>
      <w:r w:rsidRPr="00686C54">
        <w:rPr>
          <w:vertAlign w:val="subscript"/>
        </w:rPr>
        <w:t>0</w:t>
      </w:r>
      <w:r w:rsidRPr="00686C54">
        <w:rPr>
          <w:i/>
          <w:vertAlign w:val="subscript"/>
          <w:lang w:val="en-US"/>
        </w:rPr>
        <w:t>f</w:t>
      </w:r>
      <w:r w:rsidRPr="00686C54">
        <w:t xml:space="preserve"> = 0 </w:t>
      </w:r>
      <w:r>
        <w:t xml:space="preserve">и продолжается до момента </w:t>
      </w:r>
      <w:r w:rsidRPr="00686C54">
        <w:rPr>
          <w:i/>
          <w:lang w:val="en-US"/>
        </w:rPr>
        <w:t>t</w:t>
      </w:r>
      <w:r w:rsidRPr="00686C54">
        <w:t xml:space="preserve">. </w:t>
      </w:r>
      <w:r>
        <w:t xml:space="preserve">Тогда по внутренним часам субъекта </w:t>
      </w:r>
      <w:r>
        <w:rPr>
          <w:lang w:val="en-US"/>
        </w:rPr>
        <w:t>F</w:t>
      </w:r>
      <w:r w:rsidRPr="00686C54">
        <w:t xml:space="preserve"> </w:t>
      </w:r>
      <w:r>
        <w:t xml:space="preserve">с момента </w:t>
      </w:r>
      <w:r w:rsidRPr="00686C54">
        <w:rPr>
          <w:i/>
          <w:lang w:val="en-US"/>
        </w:rPr>
        <w:t>t</w:t>
      </w:r>
      <w:r w:rsidRPr="00686C54">
        <w:rPr>
          <w:vertAlign w:val="subscript"/>
        </w:rPr>
        <w:t>0</w:t>
      </w:r>
      <w:r w:rsidRPr="00686C54">
        <w:rPr>
          <w:i/>
          <w:vertAlign w:val="subscript"/>
          <w:lang w:val="en-US"/>
        </w:rPr>
        <w:t>f</w:t>
      </w:r>
      <w:r w:rsidRPr="00686C54">
        <w:t xml:space="preserve"> </w:t>
      </w:r>
      <w:r>
        <w:t xml:space="preserve">проходит провремени </w:t>
      </w:r>
      <w:r w:rsidRPr="00BE332A">
        <w:rPr>
          <w:i/>
          <w:lang w:val="en-US"/>
        </w:rPr>
        <w:t>T</w:t>
      </w:r>
      <w:r w:rsidRPr="00BE332A">
        <w:rPr>
          <w:i/>
          <w:vertAlign w:val="subscript"/>
          <w:lang w:val="en-US"/>
        </w:rPr>
        <w:t>f</w:t>
      </w:r>
      <w:r w:rsidRPr="009005F1">
        <w:rPr>
          <w:vertAlign w:val="subscript"/>
        </w:rPr>
        <w:t xml:space="preserve"> </w:t>
      </w:r>
      <w:r>
        <w:rPr>
          <w:vertAlign w:val="subscript"/>
        </w:rPr>
        <w:t xml:space="preserve"> </w:t>
      </w:r>
      <w:r w:rsidRPr="009005F1">
        <w:t xml:space="preserve">= </w:t>
      </w:r>
      <w:r w:rsidRPr="00BE332A">
        <w:rPr>
          <w:i/>
          <w:lang w:val="en-US"/>
        </w:rPr>
        <w:t>T</w:t>
      </w:r>
      <w:r w:rsidRPr="009005F1">
        <w:rPr>
          <w:vertAlign w:val="subscript"/>
        </w:rPr>
        <w:t>0</w:t>
      </w:r>
      <w:r w:rsidRPr="00BE332A">
        <w:rPr>
          <w:i/>
          <w:vertAlign w:val="subscript"/>
          <w:lang w:val="en-US"/>
        </w:rPr>
        <w:t>f</w:t>
      </w:r>
      <w:r>
        <w:t xml:space="preserve"> </w:t>
      </w:r>
      <w:r w:rsidRPr="00686C54">
        <w:t>[</w:t>
      </w:r>
      <w:r>
        <w:rPr>
          <w:lang w:val="en-US"/>
        </w:rPr>
        <w:t>cos</w:t>
      </w:r>
      <w:r w:rsidRPr="00686C54">
        <w:rPr>
          <w:sz w:val="16"/>
          <w:szCs w:val="16"/>
        </w:rPr>
        <w:t> </w:t>
      </w:r>
      <w:r w:rsidRPr="009005F1">
        <w:t>(</w:t>
      </w:r>
      <w:r>
        <w:rPr>
          <w:lang w:val="en-US"/>
        </w:rPr>
        <w:t>ω</w:t>
      </w:r>
      <w:r w:rsidRPr="00BE332A">
        <w:rPr>
          <w:i/>
          <w:lang w:val="en-US"/>
        </w:rPr>
        <w:t>t</w:t>
      </w:r>
      <w:r w:rsidRPr="009005F1">
        <w:t>)</w:t>
      </w:r>
      <w:r w:rsidRPr="00686C54">
        <w:t xml:space="preserve"> </w:t>
      </w:r>
      <w:r>
        <w:t>–</w:t>
      </w:r>
      <w:r w:rsidRPr="00686C54">
        <w:t xml:space="preserve"> 1] </w:t>
      </w:r>
      <w:r>
        <w:t xml:space="preserve">за промежуток времени </w:t>
      </w:r>
      <w:r w:rsidRPr="00686C54">
        <w:rPr>
          <w:i/>
          <w:lang w:val="en-US"/>
        </w:rPr>
        <w:t>t</w:t>
      </w:r>
      <w:r w:rsidRPr="00686C54">
        <w:t xml:space="preserve"> = 0 + </w:t>
      </w:r>
      <w:r>
        <w:t>ε</w:t>
      </w:r>
      <w:r w:rsidRPr="00686C54">
        <w:t xml:space="preserve">. </w:t>
      </w:r>
      <w:r>
        <w:t xml:space="preserve">За это провремя система </w:t>
      </w:r>
      <w:r>
        <w:rPr>
          <w:lang w:val="en-US"/>
        </w:rPr>
        <w:t>G</w:t>
      </w:r>
      <w:r w:rsidRPr="00686C54">
        <w:t xml:space="preserve"> </w:t>
      </w:r>
      <w:r>
        <w:t>производит о</w:t>
      </w:r>
      <w:r>
        <w:t>т</w:t>
      </w:r>
      <w:r>
        <w:t xml:space="preserve">счет провремени </w:t>
      </w:r>
      <w:r w:rsidRPr="00BE332A">
        <w:rPr>
          <w:i/>
          <w:lang w:val="en-US"/>
        </w:rPr>
        <w:t>T</w:t>
      </w:r>
      <w:r>
        <w:rPr>
          <w:i/>
          <w:vertAlign w:val="subscript"/>
          <w:lang w:val="en-US"/>
        </w:rPr>
        <w:t>g</w:t>
      </w:r>
      <w:r w:rsidRPr="00686C54">
        <w:rPr>
          <w:vertAlign w:val="subscript"/>
        </w:rPr>
        <w:t xml:space="preserve"> </w:t>
      </w:r>
      <w:r w:rsidRPr="00686C54">
        <w:t xml:space="preserve">= </w:t>
      </w:r>
      <w:r w:rsidRPr="00BE332A">
        <w:rPr>
          <w:i/>
          <w:lang w:val="en-US"/>
        </w:rPr>
        <w:t>T</w:t>
      </w:r>
      <w:r w:rsidRPr="00686C54">
        <w:rPr>
          <w:vertAlign w:val="subscript"/>
        </w:rPr>
        <w:t>0</w:t>
      </w:r>
      <w:r>
        <w:rPr>
          <w:i/>
          <w:vertAlign w:val="subscript"/>
          <w:lang w:val="en-US"/>
        </w:rPr>
        <w:t>g</w:t>
      </w:r>
      <w:r w:rsidRPr="00686C54">
        <w:t xml:space="preserve"> [</w:t>
      </w:r>
      <w:r>
        <w:rPr>
          <w:lang w:val="en-US"/>
        </w:rPr>
        <w:t>cos</w:t>
      </w:r>
      <w:r w:rsidRPr="00686C54">
        <w:t xml:space="preserve"> (</w:t>
      </w:r>
      <w:r>
        <w:rPr>
          <w:lang w:val="en-US"/>
        </w:rPr>
        <w:t>ω</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686C54">
        <w:t xml:space="preserve">) </w:t>
      </w:r>
      <w:r>
        <w:t>–</w:t>
      </w:r>
      <w:r w:rsidRPr="00686C54">
        <w:t xml:space="preserve"> </w:t>
      </w:r>
      <w:r>
        <w:rPr>
          <w:lang w:val="en-US"/>
        </w:rPr>
        <w:t>cos</w:t>
      </w:r>
      <w:r w:rsidRPr="00686C54">
        <w:t xml:space="preserve"> (</w:t>
      </w:r>
      <w:r>
        <w:t>ω</w:t>
      </w:r>
      <m:oMath>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m:t>
            </m:r>
          </m:sup>
        </m:sSubSup>
      </m:oMath>
      <w:r w:rsidRPr="00686C54">
        <w:t>)].</w:t>
      </w:r>
      <w:r w:rsidR="00FC4888" w:rsidRPr="009005F1">
        <w:t xml:space="preserve"> </w:t>
      </w:r>
      <w:r>
        <w:t xml:space="preserve">Чтобы </w:t>
      </w:r>
      <w:r w:rsidRPr="004C36E2">
        <w:rPr>
          <w:i/>
        </w:rPr>
        <w:t xml:space="preserve">синхронизовать </w:t>
      </w:r>
      <w:r w:rsidRPr="002010E3">
        <w:rPr>
          <w:b/>
          <w:i/>
        </w:rPr>
        <w:t>провремена</w:t>
      </w:r>
      <w:r>
        <w:t xml:space="preserve">, положим </w:t>
      </w:r>
      <w:r w:rsidRPr="00BE332A">
        <w:rPr>
          <w:i/>
          <w:lang w:val="en-US"/>
        </w:rPr>
        <w:t>T</w:t>
      </w:r>
      <w:r w:rsidRPr="00BE332A">
        <w:rPr>
          <w:i/>
          <w:vertAlign w:val="subscript"/>
          <w:lang w:val="en-US"/>
        </w:rPr>
        <w:t>f</w:t>
      </w:r>
      <w:r w:rsidRPr="009005F1">
        <w:rPr>
          <w:vertAlign w:val="subscript"/>
        </w:rPr>
        <w:t xml:space="preserve"> </w:t>
      </w:r>
      <w:r>
        <w:rPr>
          <w:vertAlign w:val="subscript"/>
        </w:rPr>
        <w:t xml:space="preserve"> </w:t>
      </w:r>
      <w:r w:rsidRPr="009005F1">
        <w:t>=</w:t>
      </w:r>
      <w:r>
        <w:t xml:space="preserve"> </w:t>
      </w:r>
      <w:r w:rsidRPr="00BE332A">
        <w:rPr>
          <w:i/>
          <w:lang w:val="en-US"/>
        </w:rPr>
        <w:t>T</w:t>
      </w:r>
      <w:r>
        <w:rPr>
          <w:i/>
          <w:vertAlign w:val="subscript"/>
          <w:lang w:val="en-US"/>
        </w:rPr>
        <w:t>g</w:t>
      </w:r>
      <w:r>
        <w:t xml:space="preserve"> и придем к равенству: </w:t>
      </w:r>
      <w:r w:rsidRPr="00BE332A">
        <w:rPr>
          <w:i/>
          <w:lang w:val="en-US"/>
        </w:rPr>
        <w:t>T</w:t>
      </w:r>
      <w:r w:rsidRPr="00686C54">
        <w:rPr>
          <w:vertAlign w:val="subscript"/>
        </w:rPr>
        <w:t>0</w:t>
      </w:r>
      <w:r w:rsidRPr="00BE332A">
        <w:rPr>
          <w:i/>
          <w:vertAlign w:val="subscript"/>
          <w:lang w:val="en-US"/>
        </w:rPr>
        <w:t>f</w:t>
      </w:r>
      <w:r w:rsidRPr="00686C54">
        <w:t xml:space="preserve"> [</w:t>
      </w:r>
      <w:r>
        <w:rPr>
          <w:lang w:val="en-US"/>
        </w:rPr>
        <w:t>cos</w:t>
      </w:r>
      <w:r w:rsidRPr="00686C54">
        <w:t xml:space="preserve"> (</w:t>
      </w:r>
      <w:r>
        <w:rPr>
          <w:lang w:val="en-US"/>
        </w:rPr>
        <w:t>ω</w:t>
      </w:r>
      <w:r w:rsidRPr="00BE332A">
        <w:rPr>
          <w:i/>
          <w:lang w:val="en-US"/>
        </w:rPr>
        <w:t>t</w:t>
      </w:r>
      <w:r w:rsidRPr="00686C54">
        <w:t>)</w:t>
      </w:r>
      <w:r>
        <w:t xml:space="preserve"> – 1</w:t>
      </w:r>
      <w:r w:rsidRPr="00686C54">
        <w:t xml:space="preserve">] = </w:t>
      </w:r>
      <w:r w:rsidRPr="00BE332A">
        <w:rPr>
          <w:i/>
          <w:lang w:val="en-US"/>
        </w:rPr>
        <w:t>T</w:t>
      </w:r>
      <w:r w:rsidRPr="00686C54">
        <w:rPr>
          <w:vertAlign w:val="subscript"/>
        </w:rPr>
        <w:t>0</w:t>
      </w:r>
      <w:r>
        <w:rPr>
          <w:i/>
          <w:vertAlign w:val="subscript"/>
          <w:lang w:val="en-US"/>
        </w:rPr>
        <w:t>g</w:t>
      </w:r>
      <w:r w:rsidRPr="00686C54">
        <w:t xml:space="preserve"> [</w:t>
      </w:r>
      <w:r>
        <w:rPr>
          <w:lang w:val="en-US"/>
        </w:rPr>
        <w:t>cos</w:t>
      </w:r>
      <w:r w:rsidRPr="00686C54">
        <w:t xml:space="preserve"> (</w:t>
      </w:r>
      <w:r>
        <w:rPr>
          <w:lang w:val="en-US"/>
        </w:rPr>
        <w:t>ω</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Pr="00686C54">
        <w:t xml:space="preserve">) </w:t>
      </w:r>
      <w:r>
        <w:t>–</w:t>
      </w:r>
      <w:r w:rsidRPr="00686C54">
        <w:t xml:space="preserve"> </w:t>
      </w:r>
      <w:r>
        <w:rPr>
          <w:lang w:val="en-US"/>
        </w:rPr>
        <w:t>cos</w:t>
      </w:r>
      <w:r w:rsidRPr="00686C54">
        <w:t xml:space="preserve"> (</w:t>
      </w:r>
      <w:r>
        <w:t>ω</w:t>
      </w:r>
      <m:oMath>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m:t>
            </m:r>
          </m:sup>
        </m:sSubSup>
      </m:oMath>
      <w:r w:rsidRPr="00686C54">
        <w:t xml:space="preserve">)]. </w:t>
      </w:r>
      <w:r>
        <w:t>Отсюда для пар</w:t>
      </w:r>
      <w:r>
        <w:t>а</w:t>
      </w:r>
      <w:r>
        <w:t xml:space="preserve">метрического времени </w:t>
      </w:r>
      <w:r w:rsidRPr="00686C54">
        <w:rPr>
          <w:i/>
          <w:lang w:val="en-US"/>
        </w:rPr>
        <w:t>t</w:t>
      </w:r>
      <w:r w:rsidRPr="007954E8">
        <w:t xml:space="preserve"> </w:t>
      </w:r>
      <w:r>
        <w:t xml:space="preserve">объекта исследования </w:t>
      </w:r>
      <w:r>
        <w:rPr>
          <w:lang w:val="en-US"/>
        </w:rPr>
        <w:t>F</w:t>
      </w:r>
      <w:r w:rsidRPr="007954E8">
        <w:t xml:space="preserve"> </w:t>
      </w:r>
      <w:r>
        <w:t>получаем:</w:t>
      </w:r>
    </w:p>
    <w:p w:rsidR="00686C54" w:rsidRDefault="00686C54" w:rsidP="00686C54">
      <w:pPr>
        <w:pStyle w:val="af0"/>
        <w:widowControl w:val="0"/>
        <w:spacing w:line="120" w:lineRule="auto"/>
        <w:ind w:left="0" w:firstLine="425"/>
        <w:jc w:val="both"/>
      </w:pPr>
    </w:p>
    <w:p w:rsidR="00686C54" w:rsidRPr="007954E8" w:rsidRDefault="00581FC5" w:rsidP="00104BA7">
      <w:pPr>
        <w:pStyle w:val="af0"/>
        <w:widowControl w:val="0"/>
        <w:ind w:left="0" w:firstLine="426"/>
        <w:jc w:val="both"/>
      </w:pPr>
      <w:r w:rsidRPr="00581FC5">
        <w:rPr>
          <w:i/>
          <w:lang w:val="en-US"/>
        </w:rPr>
        <w:t>t</w:t>
      </w:r>
      <w:r w:rsidRPr="007954E8">
        <w:t xml:space="preserve"> = </w:t>
      </w:r>
      <m:oMath>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lang w:val="en-US"/>
              </w:rPr>
              <m:t>ω</m:t>
            </m:r>
          </m:den>
        </m:f>
      </m:oMath>
      <w:r w:rsidRPr="007954E8">
        <w:t xml:space="preserve"> </w:t>
      </w:r>
      <w:r>
        <w:rPr>
          <w:lang w:val="en-US"/>
        </w:rPr>
        <w:t>arccos</w:t>
      </w:r>
      <m:oMath>
        <m:d>
          <m:dPr>
            <m:begChr m:val="["/>
            <m:endChr m:val="]"/>
            <m:ctrlPr>
              <w:rPr>
                <w:rFonts w:ascii="Cambria Math" w:hAnsi="Cambria Math"/>
                <w:lang w:val="en-US"/>
              </w:rPr>
            </m:ctrlPr>
          </m:dPr>
          <m:e>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vertAlign w:val="subscript"/>
                      </w:rPr>
                      <m:t>0</m:t>
                    </m:r>
                    <m:r>
                      <w:rPr>
                        <w:rFonts w:ascii="Cambria Math" w:hAnsi="Cambria Math"/>
                        <w:vertAlign w:val="subscript"/>
                        <w:lang w:val="en-US"/>
                      </w:rPr>
                      <m:t>g</m:t>
                    </m:r>
                  </m:sub>
                </m:sSub>
              </m:num>
              <m:den>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vertAlign w:val="subscript"/>
                      </w:rPr>
                      <m:t>0</m:t>
                    </m:r>
                    <m:r>
                      <w:rPr>
                        <w:rFonts w:ascii="Cambria Math" w:hAnsi="Cambria Math"/>
                        <w:vertAlign w:val="subscript"/>
                        <w:lang w:val="en-US"/>
                      </w:rPr>
                      <m:t>f</m:t>
                    </m:r>
                  </m:sub>
                </m:sSub>
              </m:den>
            </m:f>
            <m:d>
              <m:dPr>
                <m:ctrlPr>
                  <w:rPr>
                    <w:rFonts w:ascii="Cambria Math" w:hAnsi="Cambria Math"/>
                    <w:lang w:val="en-US"/>
                  </w:rPr>
                </m:ctrlPr>
              </m:dPr>
              <m:e>
                <m:func>
                  <m:funcPr>
                    <m:ctrlPr>
                      <w:rPr>
                        <w:rFonts w:ascii="Cambria Math" w:hAnsi="Cambria Math"/>
                        <w:lang w:val="en-US"/>
                      </w:rPr>
                    </m:ctrlPr>
                  </m:funcPr>
                  <m:fName>
                    <m:r>
                      <m:rPr>
                        <m:sty m:val="p"/>
                      </m:rPr>
                      <w:rPr>
                        <w:rFonts w:ascii="Cambria Math" w:hAnsi="Cambria Math"/>
                        <w:lang w:val="en-US"/>
                      </w:rPr>
                      <m:t>cos</m:t>
                    </m:r>
                  </m:fName>
                  <m:e>
                    <m:r>
                      <m:rPr>
                        <m:sty m:val="p"/>
                      </m:rPr>
                      <w:rPr>
                        <w:rFonts w:ascii="Cambria Math" w:hAnsi="Cambria Math"/>
                        <w:lang w:val="en-US"/>
                      </w:rPr>
                      <m:t>ω</m:t>
                    </m:r>
                    <m:sSup>
                      <m:sSupPr>
                        <m:ctrlPr>
                          <w:rPr>
                            <w:rFonts w:ascii="Cambria Math" w:hAnsi="Cambria Math"/>
                            <w:lang w:val="en-US"/>
                          </w:rPr>
                        </m:ctrlPr>
                      </m:sSupPr>
                      <m:e>
                        <m:r>
                          <m:rPr>
                            <m:sty m:val="p"/>
                          </m:rPr>
                          <w:rPr>
                            <w:rFonts w:ascii="Cambria Math" w:hAnsi="Cambria Math"/>
                            <w:lang w:val="en-US"/>
                          </w:rPr>
                          <m:t>t</m:t>
                        </m:r>
                      </m:e>
                      <m:sup>
                        <m:r>
                          <m:rPr>
                            <m:sty m:val="p"/>
                          </m:rPr>
                          <w:rPr>
                            <w:rFonts w:ascii="Cambria Math" w:hAnsi="Cambria Math"/>
                          </w:rPr>
                          <m:t>'</m:t>
                        </m:r>
                      </m:sup>
                    </m:sSup>
                  </m:e>
                </m:func>
                <m:r>
                  <m:rPr>
                    <m:sty m:val="p"/>
                  </m:rPr>
                  <w:rPr>
                    <w:rFonts w:ascii="Cambria Math" w:hAnsi="Cambria Math"/>
                  </w:rPr>
                  <m:t>+</m:t>
                </m:r>
                <m:r>
                  <w:rPr>
                    <w:rFonts w:ascii="Cambria Math" w:hAnsi="Cambria Math"/>
                    <w:lang w:val="en-US"/>
                  </w:rPr>
                  <m:t>C</m:t>
                </m:r>
              </m:e>
            </m:d>
            <m:r>
              <m:rPr>
                <m:sty m:val="p"/>
              </m:rPr>
              <w:rPr>
                <w:rFonts w:ascii="Cambria Math" w:hAnsi="Cambria Math"/>
              </w:rPr>
              <m:t>+1</m:t>
            </m:r>
          </m:e>
        </m:d>
      </m:oMath>
      <w:r w:rsidRPr="007954E8">
        <w:t xml:space="preserve">, </w:t>
      </w:r>
    </w:p>
    <w:p w:rsidR="00686C54" w:rsidRPr="007954E8" w:rsidRDefault="00686C54" w:rsidP="00686C54">
      <w:pPr>
        <w:pStyle w:val="af0"/>
        <w:widowControl w:val="0"/>
        <w:spacing w:line="120" w:lineRule="auto"/>
        <w:ind w:left="0" w:firstLine="425"/>
        <w:jc w:val="both"/>
      </w:pPr>
    </w:p>
    <w:p w:rsidR="00686C54" w:rsidRDefault="00581FC5" w:rsidP="00581FC5">
      <w:pPr>
        <w:widowControl w:val="0"/>
        <w:jc w:val="both"/>
      </w:pPr>
      <w:r>
        <w:t xml:space="preserve">где </w:t>
      </w:r>
      <w:r w:rsidRPr="00581FC5">
        <w:rPr>
          <w:i/>
        </w:rPr>
        <w:t>С</w:t>
      </w:r>
      <w:r>
        <w:t xml:space="preserve"> – константа нижнего предела интегрирования по </w:t>
      </w:r>
      <w:r w:rsidRPr="00581FC5">
        <w:rPr>
          <w:i/>
          <w:lang w:val="en-US"/>
        </w:rPr>
        <w:t>t</w:t>
      </w:r>
      <w:r w:rsidRPr="00581FC5">
        <w:rPr>
          <w:i/>
        </w:rPr>
        <w:t>’</w:t>
      </w:r>
      <w:r w:rsidRPr="00581FC5">
        <w:t xml:space="preserve"> </w:t>
      </w:r>
      <w:r>
        <w:t xml:space="preserve">в системе </w:t>
      </w:r>
      <w:r w:rsidRPr="00581FC5">
        <w:rPr>
          <w:lang w:val="en-US"/>
        </w:rPr>
        <w:t>G</w:t>
      </w:r>
      <w:r w:rsidR="001B199F">
        <w:t xml:space="preserve">, принято </w:t>
      </w:r>
      <m:oMath>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m:t>
            </m:r>
          </m:sup>
        </m:sSubSup>
      </m:oMath>
      <w:r w:rsidR="001B199F">
        <w:t xml:space="preserve"> = 0 и пер</w:t>
      </w:r>
      <w:r w:rsidR="001B199F">
        <w:t>е</w:t>
      </w:r>
      <w:r w:rsidR="001B199F">
        <w:t xml:space="preserve">обозначено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1C7C44">
        <w:t xml:space="preserve"> </w:t>
      </w:r>
      <w:r w:rsidR="001B199F">
        <w:t xml:space="preserve">→ </w:t>
      </w:r>
      <w:r w:rsidR="001B199F" w:rsidRPr="001B199F">
        <w:rPr>
          <w:i/>
          <w:lang w:val="en-US"/>
        </w:rPr>
        <w:t>t</w:t>
      </w:r>
      <w:r w:rsidR="001B199F" w:rsidRPr="001B199F">
        <w:rPr>
          <w:i/>
        </w:rPr>
        <w:t>’</w:t>
      </w:r>
      <w:r w:rsidR="001B199F" w:rsidRPr="001B199F">
        <w:t xml:space="preserve">. </w:t>
      </w:r>
      <w:r w:rsidR="001C7C44">
        <w:t xml:space="preserve">График зависимости </w:t>
      </w:r>
      <w:r w:rsidR="001C7C44" w:rsidRPr="001C7C44">
        <w:rPr>
          <w:i/>
        </w:rPr>
        <w:t>личного</w:t>
      </w:r>
      <w:r w:rsidR="001C7C44">
        <w:t xml:space="preserve"> времени </w:t>
      </w:r>
      <w:r w:rsidR="001C7C44" w:rsidRPr="001C7C44">
        <w:rPr>
          <w:i/>
          <w:lang w:val="en-US"/>
        </w:rPr>
        <w:t>t</w:t>
      </w:r>
      <w:r w:rsidR="001C7C44">
        <w:t xml:space="preserve"> солитона </w:t>
      </w:r>
      <w:r w:rsidR="001C7C44" w:rsidRPr="001C7C44">
        <w:rPr>
          <w:i/>
          <w:lang w:val="en-US"/>
        </w:rPr>
        <w:t>F</w:t>
      </w:r>
      <w:r w:rsidR="001C7C44" w:rsidRPr="001C7C44">
        <w:t xml:space="preserve"> </w:t>
      </w:r>
      <w:r w:rsidR="001C7C44">
        <w:t xml:space="preserve">от хода времени </w:t>
      </w:r>
      <w:r w:rsidR="001C7C44" w:rsidRPr="001C7C44">
        <w:rPr>
          <w:i/>
          <w:lang w:val="en-US"/>
        </w:rPr>
        <w:t>t</w:t>
      </w:r>
      <w:r w:rsidR="001C7C44" w:rsidRPr="001C7C44">
        <w:rPr>
          <w:i/>
        </w:rPr>
        <w:t>’</w:t>
      </w:r>
      <w:r w:rsidR="001C7C44">
        <w:t xml:space="preserve"> в системе </w:t>
      </w:r>
      <w:r w:rsidR="001C7C44">
        <w:rPr>
          <w:lang w:val="en-US"/>
        </w:rPr>
        <w:t>G</w:t>
      </w:r>
      <w:r w:rsidR="001C7C44" w:rsidRPr="001C7C44">
        <w:t xml:space="preserve"> </w:t>
      </w:r>
      <w:r w:rsidR="007954E8">
        <w:t>показан на рис. 10</w:t>
      </w:r>
      <w:r w:rsidR="00F607CD" w:rsidRPr="00F607CD">
        <w:rPr>
          <w:i/>
        </w:rPr>
        <w:t>а</w:t>
      </w:r>
      <w:r w:rsidR="007954E8">
        <w:t xml:space="preserve">. При значениях </w:t>
      </w:r>
      <w:r w:rsidR="007954E8" w:rsidRPr="007954E8">
        <w:rPr>
          <w:i/>
        </w:rPr>
        <w:t>С</w:t>
      </w:r>
      <w:r w:rsidR="007954E8">
        <w:t xml:space="preserve"> = –4, </w:t>
      </w:r>
      <w:r w:rsidR="007954E8" w:rsidRPr="00BE332A">
        <w:rPr>
          <w:i/>
          <w:lang w:val="en-US"/>
        </w:rPr>
        <w:t>T</w:t>
      </w:r>
      <w:r w:rsidR="007954E8" w:rsidRPr="00686C54">
        <w:rPr>
          <w:vertAlign w:val="subscript"/>
        </w:rPr>
        <w:t>0</w:t>
      </w:r>
      <w:r w:rsidR="007954E8" w:rsidRPr="00BE332A">
        <w:rPr>
          <w:i/>
          <w:vertAlign w:val="subscript"/>
          <w:lang w:val="en-US"/>
        </w:rPr>
        <w:t>f</w:t>
      </w:r>
      <w:r w:rsidR="007954E8" w:rsidRPr="007954E8">
        <w:t xml:space="preserve"> </w:t>
      </w:r>
      <w:r w:rsidR="007954E8">
        <w:t xml:space="preserve">= 12, </w:t>
      </w:r>
      <w:r w:rsidR="007954E8" w:rsidRPr="00BE332A">
        <w:rPr>
          <w:i/>
          <w:lang w:val="en-US"/>
        </w:rPr>
        <w:t>T</w:t>
      </w:r>
      <w:r w:rsidR="007954E8" w:rsidRPr="00686C54">
        <w:rPr>
          <w:vertAlign w:val="subscript"/>
        </w:rPr>
        <w:t>0</w:t>
      </w:r>
      <w:r w:rsidR="007954E8">
        <w:rPr>
          <w:i/>
          <w:vertAlign w:val="subscript"/>
          <w:lang w:val="en-US"/>
        </w:rPr>
        <w:t>g</w:t>
      </w:r>
      <w:r w:rsidR="007954E8">
        <w:t xml:space="preserve"> = 18 кривая зависимости напоминает известную циклоиду.</w:t>
      </w:r>
      <w:r w:rsidR="002010E3">
        <w:t xml:space="preserve"> </w:t>
      </w:r>
    </w:p>
    <w:p w:rsidR="007954E8" w:rsidRDefault="007954E8" w:rsidP="007954E8">
      <w:pPr>
        <w:widowControl w:val="0"/>
        <w:ind w:firstLine="426"/>
        <w:jc w:val="both"/>
      </w:pPr>
      <w:r w:rsidRPr="007954E8">
        <w:rPr>
          <w:b/>
        </w:rPr>
        <w:t>Вывод 6</w:t>
      </w:r>
      <w:r>
        <w:t xml:space="preserve">. </w:t>
      </w:r>
      <w:r w:rsidR="0035622C">
        <w:t xml:space="preserve">С точки зрения субъекта </w:t>
      </w:r>
      <w:r w:rsidR="0035622C">
        <w:rPr>
          <w:lang w:val="en-US"/>
        </w:rPr>
        <w:t>F</w:t>
      </w:r>
      <w:r w:rsidR="0035622C" w:rsidRPr="0035622C">
        <w:t xml:space="preserve"> </w:t>
      </w:r>
      <w:r w:rsidR="0035622C">
        <w:t xml:space="preserve">внутреннее время автосолитона </w:t>
      </w:r>
      <w:r w:rsidR="0035622C" w:rsidRPr="0035622C">
        <w:rPr>
          <w:i/>
          <w:lang w:val="en-US"/>
        </w:rPr>
        <w:t>G</w:t>
      </w:r>
      <w:r w:rsidR="0035622C" w:rsidRPr="0035622C">
        <w:t xml:space="preserve"> </w:t>
      </w:r>
      <w:r w:rsidR="0035622C">
        <w:t xml:space="preserve">течет </w:t>
      </w:r>
      <w:r w:rsidR="00480A9A">
        <w:t>с период</w:t>
      </w:r>
      <w:r w:rsidR="00480A9A">
        <w:t>и</w:t>
      </w:r>
      <w:r w:rsidR="00480A9A">
        <w:t xml:space="preserve">ческими подъемами, </w:t>
      </w:r>
      <w:r w:rsidR="0035622C">
        <w:t xml:space="preserve">а его время </w:t>
      </w:r>
      <w:r w:rsidR="00480A9A">
        <w:t>равномерное и прямолинейное</w:t>
      </w:r>
      <w:r w:rsidR="0035622C">
        <w:t xml:space="preserve">. </w:t>
      </w:r>
      <w:r w:rsidR="00480A9A">
        <w:t xml:space="preserve">Так же считает субъект </w:t>
      </w:r>
      <w:r w:rsidR="00480A9A">
        <w:rPr>
          <w:lang w:val="en-US"/>
        </w:rPr>
        <w:t>G</w:t>
      </w:r>
      <w:r w:rsidR="00480A9A" w:rsidRPr="00480A9A">
        <w:t xml:space="preserve">: </w:t>
      </w:r>
      <w:r w:rsidR="00480A9A">
        <w:t xml:space="preserve">внутреннее время автосолитона </w:t>
      </w:r>
      <w:r w:rsidR="00480A9A" w:rsidRPr="00480A9A">
        <w:rPr>
          <w:i/>
          <w:lang w:val="en-US"/>
        </w:rPr>
        <w:t>F</w:t>
      </w:r>
      <w:r w:rsidR="00480A9A" w:rsidRPr="00480A9A">
        <w:t xml:space="preserve"> </w:t>
      </w:r>
      <w:r w:rsidR="00480A9A">
        <w:t xml:space="preserve">меняется скачками, а его время эвклидово. Эффект мал </w:t>
      </w:r>
      <w:r w:rsidR="00480A9A">
        <w:lastRenderedPageBreak/>
        <w:t xml:space="preserve">при </w:t>
      </w:r>
      <w:r w:rsidR="000151D9">
        <w:t xml:space="preserve">большом </w:t>
      </w:r>
      <w:r w:rsidR="00480A9A">
        <w:t>пространственном разъединении источников биополей.</w:t>
      </w:r>
    </w:p>
    <w:p w:rsidR="00CE5293" w:rsidRDefault="00CE5293" w:rsidP="00CE5293">
      <w:pPr>
        <w:widowControl w:val="0"/>
        <w:spacing w:line="120" w:lineRule="auto"/>
        <w:ind w:firstLine="425"/>
        <w:jc w:val="both"/>
      </w:pPr>
    </w:p>
    <w:p w:rsidR="00B534E2" w:rsidRDefault="00CE5293" w:rsidP="008D44F6">
      <w:pPr>
        <w:widowControl w:val="0"/>
        <w:ind w:firstLine="426"/>
        <w:jc w:val="both"/>
      </w:pPr>
      <w:r>
        <w:t xml:space="preserve">Задача </w:t>
      </w:r>
      <w:r w:rsidRPr="00CE5293">
        <w:rPr>
          <w:b/>
          <w:color w:val="FFFFFF" w:themeColor="background1"/>
          <w:highlight w:val="darkRed"/>
        </w:rPr>
        <w:t>5</w:t>
      </w:r>
      <w:r>
        <w:t>.</w:t>
      </w:r>
      <w:r w:rsidR="004A3D58">
        <w:t xml:space="preserve"> Приведем формулы математического описания некоторых явлений. Их можно представить приближенно: 1) информационный потенциал</w:t>
      </w:r>
      <w:r w:rsidR="008D44F6">
        <w:t>:</w:t>
      </w:r>
      <w:r w:rsidR="004A3D58">
        <w:t xml:space="preserve"> φ </w:t>
      </w:r>
      <w:r w:rsidR="004A3D58" w:rsidRPr="008D44F6">
        <w:t xml:space="preserve">~ </w:t>
      </w:r>
      <m:oMath>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sin</m:t>
                </m:r>
              </m:fName>
              <m:e>
                <m:r>
                  <w:rPr>
                    <w:rFonts w:ascii="Cambria Math" w:hAnsi="Cambria Math"/>
                    <w:lang w:val="en-US"/>
                  </w:rPr>
                  <m:t>kr</m:t>
                </m:r>
              </m:e>
            </m:func>
          </m:num>
          <m:den>
            <m:r>
              <w:rPr>
                <w:rFonts w:ascii="Cambria Math" w:hAnsi="Cambria Math"/>
                <w:lang w:val="en-US"/>
              </w:rPr>
              <m:t>r</m:t>
            </m:r>
          </m:den>
        </m:f>
      </m:oMath>
      <w:r w:rsidR="004A3D58" w:rsidRPr="008D44F6">
        <w:t xml:space="preserve">; 2) </w:t>
      </w:r>
      <w:r w:rsidR="008D44F6">
        <w:t>провремя статич</w:t>
      </w:r>
      <w:r w:rsidR="008D44F6">
        <w:t>е</w:t>
      </w:r>
      <w:r w:rsidR="008D44F6">
        <w:t xml:space="preserve">ского звездного шара: </w:t>
      </w:r>
      <w:r w:rsidR="008D44F6" w:rsidRPr="00A829DD">
        <w:rPr>
          <w:i/>
          <w:lang w:val="en-US"/>
        </w:rPr>
        <w:t>T</w:t>
      </w:r>
      <w:r w:rsidR="008D44F6" w:rsidRPr="008D44F6">
        <w:t xml:space="preserve"> ~ </w:t>
      </w:r>
      <m:oMath>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cos</m:t>
                </m:r>
              </m:fName>
              <m:e>
                <m:r>
                  <w:rPr>
                    <w:rFonts w:ascii="Cambria Math" w:hAnsi="Cambria Math"/>
                    <w:lang w:val="en-US"/>
                  </w:rPr>
                  <m:t>mr</m:t>
                </m:r>
              </m:e>
            </m:func>
          </m:num>
          <m:den>
            <m:r>
              <w:rPr>
                <w:rFonts w:ascii="Cambria Math" w:hAnsi="Cambria Math"/>
                <w:lang w:val="en-US"/>
              </w:rPr>
              <m:t>r</m:t>
            </m:r>
          </m:den>
        </m:f>
      </m:oMath>
      <w:r w:rsidR="008D44F6" w:rsidRPr="008D44F6">
        <w:t xml:space="preserve">; 3) </w:t>
      </w:r>
      <w:r w:rsidR="008D44F6">
        <w:t xml:space="preserve">энергия шара, его плотность: ρ </w:t>
      </w:r>
      <w:r w:rsidR="008D44F6" w:rsidRPr="008D44F6">
        <w:t xml:space="preserve">~ </w:t>
      </w:r>
      <m:oMath>
        <m:r>
          <w:rPr>
            <w:rFonts w:ascii="Cambria Math" w:hAnsi="Cambria Math"/>
          </w:rPr>
          <m:t>-</m:t>
        </m:r>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cos</m:t>
                </m:r>
              </m:fName>
              <m:e>
                <m:r>
                  <w:rPr>
                    <w:rFonts w:ascii="Cambria Math" w:hAnsi="Cambria Math"/>
                    <w:lang w:val="en-US"/>
                  </w:rPr>
                  <m:t>mr</m:t>
                </m:r>
              </m:e>
            </m:func>
          </m:num>
          <m:den>
            <m:r>
              <w:rPr>
                <w:rFonts w:ascii="Cambria Math" w:hAnsi="Cambria Math"/>
                <w:lang w:val="en-US"/>
              </w:rPr>
              <m:t>r</m:t>
            </m:r>
          </m:den>
        </m:f>
      </m:oMath>
      <w:r w:rsidR="008D44F6" w:rsidRPr="008D44F6">
        <w:t xml:space="preserve">; 4) </w:t>
      </w:r>
      <w:r w:rsidR="008D44F6">
        <w:t>интеграл</w:t>
      </w:r>
      <w:r w:rsidR="008D44F6">
        <w:t>ь</w:t>
      </w:r>
      <w:r w:rsidR="008D44F6">
        <w:t xml:space="preserve">ный синус, интеграл от φ: </w:t>
      </w:r>
      <w:r w:rsidR="008D44F6">
        <w:rPr>
          <w:lang w:val="en-US"/>
        </w:rPr>
        <w:t>si</w:t>
      </w:r>
      <w:r w:rsidR="008D44F6" w:rsidRPr="008D44F6">
        <w:t>(</w:t>
      </w:r>
      <w:r w:rsidR="008D44F6" w:rsidRPr="008D44F6">
        <w:rPr>
          <w:i/>
          <w:lang w:val="en-US"/>
        </w:rPr>
        <w:t>r</w:t>
      </w:r>
      <w:r w:rsidR="008D44F6" w:rsidRPr="008D44F6">
        <w:t>)</w:t>
      </w:r>
      <w:r w:rsidR="004A3D58">
        <w:t xml:space="preserve"> </w:t>
      </w:r>
      <w:r w:rsidR="008D44F6" w:rsidRPr="008D44F6">
        <w:t xml:space="preserve">= </w:t>
      </w:r>
      <m:oMath>
        <m:nary>
          <m:naryPr>
            <m:limLoc m:val="subSup"/>
            <m:ctrlPr>
              <w:rPr>
                <w:rFonts w:ascii="Cambria Math" w:hAnsi="Cambria Math"/>
                <w:i/>
              </w:rPr>
            </m:ctrlPr>
          </m:naryPr>
          <m:sub>
            <m:r>
              <w:rPr>
                <w:rFonts w:ascii="Cambria Math" w:hAnsi="Cambria Math"/>
              </w:rPr>
              <m:t>0</m:t>
            </m:r>
          </m:sub>
          <m:sup>
            <m:r>
              <w:rPr>
                <w:rFonts w:ascii="Cambria Math" w:hAnsi="Cambria Math"/>
              </w:rPr>
              <m:t>r</m:t>
            </m:r>
          </m:sup>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t</m:t>
                    </m:r>
                  </m:e>
                </m:func>
              </m:num>
              <m:den>
                <m:r>
                  <w:rPr>
                    <w:rFonts w:ascii="Cambria Math" w:hAnsi="Cambria Math"/>
                  </w:rPr>
                  <m:t>t</m:t>
                </m:r>
              </m:den>
            </m:f>
          </m:e>
        </m:nary>
        <m:r>
          <m:rPr>
            <m:sty m:val="p"/>
          </m:rPr>
          <w:rPr>
            <w:rFonts w:ascii="Cambria Math" w:hAnsi="Cambria Math"/>
          </w:rPr>
          <m:t>d</m:t>
        </m:r>
        <m:r>
          <w:rPr>
            <w:rFonts w:ascii="Cambria Math" w:hAnsi="Cambria Math"/>
          </w:rPr>
          <m:t>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008D44F6" w:rsidRPr="008D44F6">
        <w:t xml:space="preserve"> </w:t>
      </w:r>
      <w:r w:rsidR="008D44F6">
        <w:t>(график на рис. 10</w:t>
      </w:r>
      <w:r w:rsidR="008D44F6" w:rsidRPr="00D2361C">
        <w:rPr>
          <w:i/>
        </w:rPr>
        <w:t>б</w:t>
      </w:r>
      <w:r w:rsidR="008D44F6">
        <w:t xml:space="preserve">); 5) </w:t>
      </w:r>
      <w:r w:rsidR="0024528A">
        <w:t xml:space="preserve">функция Бесселя </w:t>
      </w:r>
      <w:r w:rsidR="0024528A" w:rsidRPr="0024528A">
        <w:rPr>
          <w:i/>
          <w:lang w:val="en-US"/>
        </w:rPr>
        <w:t>J</w:t>
      </w:r>
      <w:r w:rsidR="0024528A" w:rsidRPr="0024528A">
        <w:rPr>
          <w:vertAlign w:val="subscript"/>
        </w:rPr>
        <w:t>1</w:t>
      </w:r>
      <w:r w:rsidR="0024528A" w:rsidRPr="0024528A">
        <w:t>(</w:t>
      </w:r>
      <w:r w:rsidR="0024528A" w:rsidRPr="0024528A">
        <w:rPr>
          <w:i/>
          <w:lang w:val="en-US"/>
        </w:rPr>
        <w:t>r</w:t>
      </w:r>
      <w:r w:rsidR="0024528A" w:rsidRPr="0024528A">
        <w:t xml:space="preserve">), </w:t>
      </w:r>
      <w:r w:rsidR="0024528A">
        <w:t xml:space="preserve">являющаяся решением дифференциального уравнения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m:t>
                </m:r>
              </m:e>
              <m:sub>
                <m:r>
                  <w:rPr>
                    <w:rFonts w:ascii="Cambria Math" w:hAnsi="Cambria Math"/>
                    <w:lang w:val="en-US"/>
                  </w:rPr>
                  <m:t>r</m:t>
                </m:r>
              </m:sub>
            </m:sSub>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w:rPr>
                    <w:rFonts w:ascii="Cambria Math" w:hAnsi="Cambria Math"/>
                  </w:rPr>
                  <m:t>r</m:t>
                </m:r>
                <m:r>
                  <m:rPr>
                    <m:sty m:val="p"/>
                  </m:rPr>
                  <w:rPr>
                    <w:rFonts w:ascii="Cambria Math" w:hAnsi="Cambria Math"/>
                  </w:rPr>
                  <m:t>d</m:t>
                </m:r>
                <m:r>
                  <w:rPr>
                    <w:rFonts w:ascii="Cambria Math" w:hAnsi="Cambria Math"/>
                  </w:rPr>
                  <m:t>r</m:t>
                </m:r>
              </m:den>
            </m:f>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ν</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e>
            </m:d>
          </m:e>
        </m:d>
      </m:oMath>
      <w:r w:rsidR="009809EE" w:rsidRPr="009809EE">
        <w:rPr>
          <w:i/>
          <w:lang w:val="en-US"/>
        </w:rPr>
        <w:t>Z</w:t>
      </w:r>
      <w:r w:rsidR="000A2C2E" w:rsidRPr="000A2C2E">
        <w:rPr>
          <w:vertAlign w:val="subscript"/>
        </w:rPr>
        <w:t>ν</w:t>
      </w:r>
      <w:r w:rsidR="009809EE" w:rsidRPr="009809EE">
        <w:t xml:space="preserve"> = 0, </w:t>
      </w:r>
      <w:r w:rsidR="00B90EE1">
        <w:rPr>
          <w:lang w:val="en-US"/>
        </w:rPr>
        <w:t>I</w:t>
      </w:r>
      <w:r w:rsidR="00B9195A">
        <w:rPr>
          <w:lang w:val="en-US"/>
        </w:rPr>
        <w:t>m</w:t>
      </w:r>
      <w:r w:rsidR="00B9195A" w:rsidRPr="00B9195A">
        <w:t xml:space="preserve"> (</w:t>
      </w:r>
      <w:r w:rsidR="00B9195A" w:rsidRPr="00B9195A">
        <w:rPr>
          <w:i/>
          <w:lang w:val="en-US"/>
        </w:rPr>
        <w:t>r</w:t>
      </w:r>
      <w:r w:rsidR="00B9195A" w:rsidRPr="00B9195A">
        <w:t>) = 0</w:t>
      </w:r>
      <w:r w:rsidR="000A2C2E" w:rsidRPr="000A2C2E">
        <w:t>, (</w:t>
      </w:r>
      <w:r w:rsidR="000A2C2E">
        <w:t>–</w:t>
      </w:r>
      <w:r w:rsidR="000A2C2E" w:rsidRPr="000A2C2E">
        <w:t>1)</w:t>
      </w:r>
      <w:r w:rsidR="000A2C2E" w:rsidRPr="000A2C2E">
        <w:rPr>
          <w:vertAlign w:val="superscript"/>
        </w:rPr>
        <w:t>ν</w:t>
      </w:r>
      <w:r w:rsidR="000A2C2E" w:rsidRPr="0024528A">
        <w:rPr>
          <w:i/>
          <w:lang w:val="en-US"/>
        </w:rPr>
        <w:t>J</w:t>
      </w:r>
      <w:r w:rsidR="000A2C2E" w:rsidRPr="000A2C2E">
        <w:rPr>
          <w:vertAlign w:val="subscript"/>
        </w:rPr>
        <w:t>ν</w:t>
      </w:r>
      <w:r w:rsidR="000A2C2E" w:rsidRPr="0024528A">
        <w:t>(</w:t>
      </w:r>
      <w:r w:rsidR="000A2C2E" w:rsidRPr="0024528A">
        <w:rPr>
          <w:i/>
          <w:lang w:val="en-US"/>
        </w:rPr>
        <w:t>r</w:t>
      </w:r>
      <w:r w:rsidR="000A2C2E" w:rsidRPr="0024528A">
        <w:t>)</w:t>
      </w:r>
      <w:r w:rsidR="000A2C2E" w:rsidRPr="000A2C2E">
        <w:t xml:space="preserve"> = </w:t>
      </w:r>
      <w:r w:rsidR="000A2C2E" w:rsidRPr="0024528A">
        <w:rPr>
          <w:i/>
          <w:lang w:val="en-US"/>
        </w:rPr>
        <w:t>J</w:t>
      </w:r>
      <w:r w:rsidR="000A2C2E" w:rsidRPr="000A2C2E">
        <w:rPr>
          <w:vertAlign w:val="subscript"/>
        </w:rPr>
        <w:t>–ν</w:t>
      </w:r>
      <w:r w:rsidR="000A2C2E" w:rsidRPr="0024528A">
        <w:t>(</w:t>
      </w:r>
      <w:r w:rsidR="000A2C2E" w:rsidRPr="0024528A">
        <w:rPr>
          <w:i/>
          <w:lang w:val="en-US"/>
        </w:rPr>
        <w:t>r</w:t>
      </w:r>
      <w:r w:rsidR="000A2C2E" w:rsidRPr="0024528A">
        <w:t>)</w:t>
      </w:r>
      <w:r w:rsidR="000A2C2E" w:rsidRPr="000A2C2E">
        <w:t xml:space="preserve">, </w:t>
      </w:r>
      <w:r w:rsidR="000A2C2E">
        <w:t>ν</w:t>
      </w:r>
      <w:r w:rsidR="000A2C2E" w:rsidRPr="000A2C2E">
        <w:t xml:space="preserve"> = 1 [6]</w:t>
      </w:r>
      <w:r w:rsidR="000A2C2E">
        <w:t xml:space="preserve">, и ее использование </w:t>
      </w:r>
      <w:r w:rsidR="000A2C2E" w:rsidRPr="000A2C2E">
        <w:t>[7]</w:t>
      </w:r>
      <w:r w:rsidR="004F12D5">
        <w:t xml:space="preserve"> (график на рис. 10</w:t>
      </w:r>
      <w:r w:rsidR="004F12D5" w:rsidRPr="00D2361C">
        <w:rPr>
          <w:i/>
        </w:rPr>
        <w:t>в</w:t>
      </w:r>
      <w:r w:rsidR="004F12D5">
        <w:t>)</w:t>
      </w:r>
      <w:r w:rsidR="000A2C2E" w:rsidRPr="000A2C2E">
        <w:t>.</w:t>
      </w:r>
      <w:r w:rsidR="009809EE" w:rsidRPr="009809EE">
        <w:t xml:space="preserve"> </w:t>
      </w:r>
      <w:r w:rsidR="000C52B5">
        <w:t>В последнем случае источник представлен δ-функцией, сигнал проходит в слабоионизированной плазме при н</w:t>
      </w:r>
      <w:r w:rsidR="000C52B5">
        <w:t>а</w:t>
      </w:r>
      <w:r w:rsidR="000C52B5">
        <w:t>личии внешнего магнитного поля</w:t>
      </w:r>
      <w:r w:rsidR="00B534E2">
        <w:t xml:space="preserve"> Земли</w:t>
      </w:r>
      <w:r w:rsidR="00BD6FCF">
        <w:t xml:space="preserve"> – тоже слабого</w:t>
      </w:r>
      <w:r w:rsidR="000C52B5">
        <w:t xml:space="preserve">. </w:t>
      </w:r>
      <w:r w:rsidR="00B534E2">
        <w:t xml:space="preserve">Поэтому </w:t>
      </w:r>
      <w:r w:rsidR="000C7B73">
        <w:t>импульс</w:t>
      </w:r>
      <w:r w:rsidR="00B534E2">
        <w:t xml:space="preserve"> можно предст</w:t>
      </w:r>
      <w:r w:rsidR="00B534E2">
        <w:t>а</w:t>
      </w:r>
      <w:r w:rsidR="00B534E2">
        <w:t>вить с помощью функции Бесселя:</w:t>
      </w:r>
    </w:p>
    <w:p w:rsidR="00B534E2" w:rsidRDefault="00B534E2" w:rsidP="00B534E2">
      <w:pPr>
        <w:widowControl w:val="0"/>
        <w:spacing w:line="120" w:lineRule="auto"/>
        <w:ind w:firstLine="425"/>
        <w:jc w:val="both"/>
      </w:pPr>
    </w:p>
    <w:p w:rsidR="00B534E2" w:rsidRPr="00CF4997" w:rsidRDefault="00B534E2" w:rsidP="008D44F6">
      <w:pPr>
        <w:widowControl w:val="0"/>
        <w:ind w:firstLine="426"/>
        <w:jc w:val="both"/>
      </w:pPr>
      <w:r w:rsidRPr="00B534E2">
        <w:rPr>
          <w:i/>
          <w:lang w:val="en-US"/>
        </w:rPr>
        <w:t>I</w:t>
      </w:r>
      <w:r w:rsidRPr="00CF4997">
        <w:t>(</w:t>
      </w:r>
      <w:r w:rsidRPr="00B534E2">
        <w:rPr>
          <w:i/>
          <w:lang w:val="en-US"/>
        </w:rPr>
        <w:t>t</w:t>
      </w:r>
      <w:r w:rsidRPr="00CF4997">
        <w:t>) ≈ –</w:t>
      </w:r>
      <w:r>
        <w:rPr>
          <w:lang w:val="en-US"/>
        </w:rPr>
        <w:t>πω</w:t>
      </w:r>
      <w:r w:rsidRPr="00B534E2">
        <w:rPr>
          <w:i/>
          <w:vertAlign w:val="subscript"/>
          <w:lang w:val="en-US"/>
        </w:rPr>
        <w:t>N</w:t>
      </w:r>
      <m:oMath>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r</m:t>
                    </m:r>
                    <m:r>
                      <m:rPr>
                        <m:sty m:val="p"/>
                      </m:rPr>
                      <w:rPr>
                        <w:rFonts w:ascii="Cambria Math" w:hAnsi="Cambria Math"/>
                      </w:rPr>
                      <m:t>/2</m:t>
                    </m:r>
                  </m:num>
                  <m:den>
                    <m:r>
                      <w:rPr>
                        <w:rFonts w:ascii="Cambria Math" w:hAnsi="Cambria Math"/>
                        <w:lang w:val="en-US"/>
                      </w:rPr>
                      <m:t>ut</m:t>
                    </m:r>
                    <m:r>
                      <m:rPr>
                        <m:sty m:val="p"/>
                      </m:rPr>
                      <w:rPr>
                        <w:rFonts w:ascii="Cambria Math" w:hAnsi="Cambria Math"/>
                      </w:rPr>
                      <m:t>-</m:t>
                    </m:r>
                    <m:r>
                      <w:rPr>
                        <w:rFonts w:ascii="Cambria Math" w:hAnsi="Cambria Math"/>
                        <w:lang w:val="en-US"/>
                      </w:rPr>
                      <m:t>r</m:t>
                    </m:r>
                  </m:den>
                </m:f>
              </m:e>
            </m:d>
          </m:e>
          <m:sup>
            <m:r>
              <m:rPr>
                <m:sty m:val="p"/>
              </m:rPr>
              <w:rPr>
                <w:rFonts w:ascii="Cambria Math" w:hAnsi="Cambria Math"/>
              </w:rPr>
              <m:t>1/2</m:t>
            </m:r>
          </m:sup>
        </m:sSup>
      </m:oMath>
      <w:r w:rsidRPr="00B534E2">
        <w:rPr>
          <w:i/>
          <w:lang w:val="en-US"/>
        </w:rPr>
        <w:t>J</w:t>
      </w:r>
      <w:r w:rsidRPr="00CF4997">
        <w:rPr>
          <w:vertAlign w:val="subscript"/>
        </w:rPr>
        <w:t>1</w:t>
      </w:r>
      <m:oMath>
        <m:d>
          <m:dPr>
            <m:begChr m:val="{"/>
            <m:endChr m:val="}"/>
            <m:ctrlPr>
              <w:rPr>
                <w:rFonts w:ascii="Cambria Math" w:hAnsi="Cambria Math"/>
                <w:lang w:val="en-US"/>
              </w:rPr>
            </m:ctrlPr>
          </m:dPr>
          <m:e>
            <m:r>
              <m:rPr>
                <m:sty m:val="p"/>
              </m:rPr>
              <w:rPr>
                <w:rFonts w:ascii="Cambria Math" w:hAnsi="Cambria Math"/>
              </w:rPr>
              <m:t>4</m:t>
            </m:r>
            <m:r>
              <m:rPr>
                <m:sty m:val="p"/>
              </m:rPr>
              <w:rPr>
                <w:rFonts w:ascii="Cambria Math" w:hAnsi="Cambria Math"/>
                <w:lang w:val="en-US"/>
              </w:rPr>
              <m:t>π</m:t>
            </m:r>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N</m:t>
                </m:r>
              </m:sub>
            </m:sSub>
            <m:sSup>
              <m:sSupPr>
                <m:ctrlPr>
                  <w:rPr>
                    <w:rFonts w:ascii="Cambria Math" w:hAnsi="Cambria Math"/>
                    <w:lang w:val="en-US"/>
                  </w:rPr>
                </m:ctrlPr>
              </m:sSupPr>
              <m:e>
                <m:d>
                  <m:dPr>
                    <m:begChr m:val="["/>
                    <m:endChr m:val="]"/>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r>
                      <w:rPr>
                        <w:rFonts w:ascii="Cambria Math" w:hAnsi="Cambria Math"/>
                        <w:lang w:val="en-US"/>
                      </w:rPr>
                      <m:t>r</m:t>
                    </m:r>
                    <m:r>
                      <m:rPr>
                        <m:sty m:val="p"/>
                      </m:rPr>
                      <w:rPr>
                        <w:rFonts w:ascii="Cambria Math" w:hAnsi="Cambria Math"/>
                      </w:rPr>
                      <m:t>(</m:t>
                    </m:r>
                    <m:r>
                      <w:rPr>
                        <w:rFonts w:ascii="Cambria Math" w:hAnsi="Cambria Math"/>
                        <w:lang w:val="en-US"/>
                      </w:rPr>
                      <m:t>ut</m:t>
                    </m:r>
                    <m:r>
                      <m:rPr>
                        <m:sty m:val="p"/>
                      </m:rPr>
                      <w:rPr>
                        <w:rFonts w:ascii="Cambria Math" w:hAnsi="Cambria Math"/>
                      </w:rPr>
                      <m:t>-</m:t>
                    </m:r>
                    <m:r>
                      <w:rPr>
                        <w:rFonts w:ascii="Cambria Math" w:hAnsi="Cambria Math"/>
                        <w:lang w:val="en-US"/>
                      </w:rPr>
                      <m:t>r</m:t>
                    </m:r>
                    <m:r>
                      <m:rPr>
                        <m:sty m:val="p"/>
                      </m:rPr>
                      <w:rPr>
                        <w:rFonts w:ascii="Cambria Math" w:hAnsi="Cambria Math"/>
                      </w:rPr>
                      <m:t>)</m:t>
                    </m:r>
                  </m:e>
                </m:d>
              </m:e>
              <m:sup>
                <m:r>
                  <m:rPr>
                    <m:sty m:val="p"/>
                  </m:rPr>
                  <w:rPr>
                    <w:rFonts w:ascii="Cambria Math" w:hAnsi="Cambria Math"/>
                  </w:rPr>
                  <m:t>1/2</m:t>
                </m:r>
              </m:sup>
            </m:sSup>
            <m:r>
              <m:rPr>
                <m:sty m:val="p"/>
              </m:rPr>
              <w:rPr>
                <w:rFonts w:ascii="Cambria Math" w:hAnsi="Cambria Math"/>
              </w:rPr>
              <m:t>∕</m:t>
            </m:r>
            <m:r>
              <w:rPr>
                <w:rFonts w:ascii="Cambria Math" w:hAnsi="Cambria Math"/>
                <w:lang w:val="en-US"/>
              </w:rPr>
              <m:t>u</m:t>
            </m:r>
          </m:e>
        </m:d>
      </m:oMath>
      <w:r w:rsidRPr="00CF4997">
        <w:t>,</w:t>
      </w:r>
    </w:p>
    <w:p w:rsidR="00B534E2" w:rsidRPr="00CF4997" w:rsidRDefault="00B534E2" w:rsidP="00B534E2">
      <w:pPr>
        <w:widowControl w:val="0"/>
        <w:spacing w:line="120" w:lineRule="auto"/>
        <w:ind w:firstLine="425"/>
        <w:jc w:val="both"/>
      </w:pPr>
    </w:p>
    <w:p w:rsidR="00B534E2" w:rsidRPr="00B534E2" w:rsidRDefault="00B534E2" w:rsidP="00B534E2">
      <w:pPr>
        <w:widowControl w:val="0"/>
        <w:jc w:val="both"/>
      </w:pPr>
      <w:r>
        <w:t>где ω</w:t>
      </w:r>
      <w:r w:rsidRPr="00B534E2">
        <w:rPr>
          <w:i/>
          <w:vertAlign w:val="subscript"/>
          <w:lang w:val="en-US"/>
        </w:rPr>
        <w:t>N</w:t>
      </w:r>
      <w:r w:rsidRPr="00B534E2">
        <w:t xml:space="preserve"> </w:t>
      </w:r>
      <w:r w:rsidR="00BD6FCF" w:rsidRPr="00BD6FCF">
        <w:t>= (</w:t>
      </w:r>
      <w:r w:rsidR="00BD6FCF" w:rsidRPr="00BD6FCF">
        <w:rPr>
          <w:i/>
          <w:lang w:val="en-US"/>
        </w:rPr>
        <w:t>Ne</w:t>
      </w:r>
      <w:r w:rsidR="00BD6FCF" w:rsidRPr="00BD6FCF">
        <w:rPr>
          <w:vertAlign w:val="superscript"/>
        </w:rPr>
        <w:t>2</w:t>
      </w:r>
      <w:r w:rsidR="00BD6FCF" w:rsidRPr="00BD6FCF">
        <w:t>/4</w:t>
      </w:r>
      <w:r w:rsidR="00BD6FCF">
        <w:rPr>
          <w:lang w:val="en-US"/>
        </w:rPr>
        <w:t>πε</w:t>
      </w:r>
      <w:r w:rsidR="00BD6FCF" w:rsidRPr="00BD6FCF">
        <w:rPr>
          <w:vertAlign w:val="subscript"/>
        </w:rPr>
        <w:t>0</w:t>
      </w:r>
      <w:r w:rsidR="00BD6FCF" w:rsidRPr="00BD6FCF">
        <w:rPr>
          <w:i/>
          <w:lang w:val="en-US"/>
        </w:rPr>
        <w:t>m</w:t>
      </w:r>
      <w:r w:rsidR="00BD6FCF" w:rsidRPr="00BD6FCF">
        <w:rPr>
          <w:i/>
          <w:vertAlign w:val="subscript"/>
          <w:lang w:val="en-US"/>
        </w:rPr>
        <w:t>e</w:t>
      </w:r>
      <w:r w:rsidR="00BD6FCF" w:rsidRPr="00BD6FCF">
        <w:t>)</w:t>
      </w:r>
      <w:r w:rsidR="00BD6FCF" w:rsidRPr="00BD6FCF">
        <w:rPr>
          <w:vertAlign w:val="superscript"/>
        </w:rPr>
        <w:t>1/2</w:t>
      </w:r>
      <w:r w:rsidR="00BD6FCF" w:rsidRPr="00BD6FCF">
        <w:t xml:space="preserve"> </w:t>
      </w:r>
      <w:r w:rsidRPr="00B534E2">
        <w:t xml:space="preserve">– </w:t>
      </w:r>
      <w:r>
        <w:t xml:space="preserve">плазменная частота, </w:t>
      </w:r>
      <w:r w:rsidR="00BD6FCF" w:rsidRPr="00BD6FCF">
        <w:rPr>
          <w:i/>
          <w:lang w:val="en-US"/>
        </w:rPr>
        <w:t>N</w:t>
      </w:r>
      <w:r w:rsidR="00BD6FCF" w:rsidRPr="00BD6FCF">
        <w:t xml:space="preserve"> </w:t>
      </w:r>
      <w:r w:rsidR="00BD6FCF">
        <w:t xml:space="preserve">– концентрация электронов, </w:t>
      </w:r>
      <w:r w:rsidRPr="00B534E2">
        <w:rPr>
          <w:i/>
          <w:lang w:val="en-US"/>
        </w:rPr>
        <w:t>u</w:t>
      </w:r>
      <w:r w:rsidRPr="00B534E2">
        <w:t xml:space="preserve"> – </w:t>
      </w:r>
      <w:r>
        <w:t>скорость сигнала</w:t>
      </w:r>
      <w:r w:rsidR="00BD6FCF">
        <w:t xml:space="preserve"> (выполнена замена </w:t>
      </w:r>
      <w:r w:rsidR="00BD6FCF" w:rsidRPr="00BD6FCF">
        <w:rPr>
          <w:i/>
          <w:lang w:val="en-US"/>
        </w:rPr>
        <w:t>z</w:t>
      </w:r>
      <w:r w:rsidR="00BD6FCF" w:rsidRPr="00BD6FCF">
        <w:t xml:space="preserve"> </w:t>
      </w:r>
      <w:r w:rsidR="00BD6FCF">
        <w:t>→</w:t>
      </w:r>
      <w:r w:rsidR="00BD6FCF" w:rsidRPr="00BD6FCF">
        <w:t xml:space="preserve"> </w:t>
      </w:r>
      <w:r w:rsidR="00BD6FCF" w:rsidRPr="00BD6FCF">
        <w:rPr>
          <w:i/>
          <w:lang w:val="en-US"/>
        </w:rPr>
        <w:t>r</w:t>
      </w:r>
      <w:r w:rsidR="00BD6FCF">
        <w:t>).</w:t>
      </w:r>
      <w:r>
        <w:t xml:space="preserve"> </w:t>
      </w:r>
      <w:r w:rsidRPr="00B534E2">
        <w:t xml:space="preserve"> </w:t>
      </w:r>
    </w:p>
    <w:p w:rsidR="00BD6FCF" w:rsidRDefault="00F155C0" w:rsidP="008D44F6">
      <w:pPr>
        <w:widowControl w:val="0"/>
        <w:ind w:firstLine="426"/>
        <w:jc w:val="both"/>
      </w:pPr>
      <w:r>
        <w:rPr>
          <w:b/>
          <w:noProof/>
        </w:rPr>
        <w:drawing>
          <wp:anchor distT="0" distB="0" distL="114300" distR="114300" simplePos="0" relativeHeight="251684864" behindDoc="1" locked="0" layoutInCell="1" allowOverlap="1">
            <wp:simplePos x="0" y="0"/>
            <wp:positionH relativeFrom="column">
              <wp:posOffset>3810</wp:posOffset>
            </wp:positionH>
            <wp:positionV relativeFrom="paragraph">
              <wp:posOffset>365760</wp:posOffset>
            </wp:positionV>
            <wp:extent cx="3409315" cy="1895475"/>
            <wp:effectExtent l="19050" t="0" r="635" b="0"/>
            <wp:wrapTight wrapText="bothSides">
              <wp:wrapPolygon edited="0">
                <wp:start x="-121" y="0"/>
                <wp:lineTo x="-121" y="21491"/>
                <wp:lineTo x="21604" y="21491"/>
                <wp:lineTo x="21604" y="0"/>
                <wp:lineTo x="-121" y="0"/>
              </wp:wrapPolygon>
            </wp:wrapTight>
            <wp:docPr id="64" name="Рисунок 24" descr="C:\Documents and Settings\Авиация\Мои документы\Новые статьи\Биоритмы и фазовые переходы\Фото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виация\Мои документы\Новые статьи\Биоритмы и фазовые переходы\Фото0911.jpg"/>
                    <pic:cNvPicPr>
                      <a:picLocks noChangeAspect="1" noChangeArrowheads="1"/>
                    </pic:cNvPicPr>
                  </pic:nvPicPr>
                  <pic:blipFill>
                    <a:blip r:embed="rId111" cstate="print"/>
                    <a:srcRect/>
                    <a:stretch>
                      <a:fillRect/>
                    </a:stretch>
                  </pic:blipFill>
                  <pic:spPr bwMode="auto">
                    <a:xfrm>
                      <a:off x="0" y="0"/>
                      <a:ext cx="3409315" cy="1895475"/>
                    </a:xfrm>
                    <a:prstGeom prst="rect">
                      <a:avLst/>
                    </a:prstGeom>
                    <a:noFill/>
                    <a:ln w="9525">
                      <a:noFill/>
                      <a:miter lim="800000"/>
                      <a:headEnd/>
                      <a:tailEnd/>
                    </a:ln>
                  </pic:spPr>
                </pic:pic>
              </a:graphicData>
            </a:graphic>
          </wp:anchor>
        </w:drawing>
      </w:r>
      <w:r w:rsidR="00BD6FCF" w:rsidRPr="00BD6FCF">
        <w:rPr>
          <w:b/>
        </w:rPr>
        <w:t xml:space="preserve">Гипотеза </w:t>
      </w:r>
      <w:r w:rsidR="00BD6FCF" w:rsidRPr="00BD6FCF">
        <w:rPr>
          <w:b/>
          <w:lang w:val="en-US"/>
        </w:rPr>
        <w:t>I</w:t>
      </w:r>
      <w:r w:rsidR="00BD6FCF" w:rsidRPr="00BD6FCF">
        <w:t xml:space="preserve">. </w:t>
      </w:r>
      <w:r w:rsidR="00BD6FCF">
        <w:t>Поскольку все 5 примеров показывают, что формальное описание многих явлений производ</w:t>
      </w:r>
      <w:r w:rsidR="000C7B73">
        <w:t>и</w:t>
      </w:r>
      <w:r w:rsidR="00BD6FCF">
        <w:t xml:space="preserve">тся практически (с точностью до знака + или –) функциями одного вида, то следует ожидать, что </w:t>
      </w:r>
      <w:r w:rsidR="000C7B73">
        <w:t>в общих че</w:t>
      </w:r>
      <w:r w:rsidR="000C7B73">
        <w:t>р</w:t>
      </w:r>
      <w:r w:rsidR="000C7B73">
        <w:t xml:space="preserve">тах </w:t>
      </w:r>
      <w:r w:rsidR="00BD6FCF">
        <w:t>эволюция организованно</w:t>
      </w:r>
      <w:r w:rsidR="000C7B73">
        <w:t>й инфо</w:t>
      </w:r>
      <w:r w:rsidR="000C7B73">
        <w:t>р</w:t>
      </w:r>
      <w:r w:rsidR="000C7B73">
        <w:t xml:space="preserve">мационной </w:t>
      </w:r>
      <w:r w:rsidR="00BD6FCF">
        <w:t>сист</w:t>
      </w:r>
      <w:r w:rsidR="00BD6FCF">
        <w:t>е</w:t>
      </w:r>
      <w:r w:rsidR="00BD6FCF">
        <w:t>мы также подчиняется этому математическому закону.</w:t>
      </w:r>
      <w:r w:rsidR="000C7B73">
        <w:t xml:space="preserve"> При фазовом переходе биосистемы из с</w:t>
      </w:r>
      <w:r w:rsidR="000C7B73">
        <w:t>о</w:t>
      </w:r>
      <w:r w:rsidR="000C7B73">
        <w:t>стояния белкового тела в полевую су</w:t>
      </w:r>
      <w:r w:rsidR="000C7B73">
        <w:t>б</w:t>
      </w:r>
      <w:r w:rsidR="000C7B73">
        <w:t>станцию ее биоритмы продолжаются в окружающем пространстве с падением амплитуды и частоты и постепенно угасают, если не попадут в р</w:t>
      </w:r>
      <w:r w:rsidR="000C7B73">
        <w:t>е</w:t>
      </w:r>
      <w:r w:rsidR="000C7B73">
        <w:t>зонаторы с естественной подпиткой энергией. Такой благоприятной средой для полевой формы существования биологической информации могут служить водоемы с концентрацией необходимых химических соединений (опаринский бульон), биомасса растений</w:t>
      </w:r>
      <w:r w:rsidR="00855B95">
        <w:t>,</w:t>
      </w:r>
      <w:r w:rsidR="000C7B73">
        <w:t xml:space="preserve"> животных</w:t>
      </w:r>
      <w:r w:rsidR="00855B95">
        <w:t xml:space="preserve"> и, вероятно, плазменные образования</w:t>
      </w:r>
      <w:r w:rsidR="000C7B73">
        <w:t>.</w:t>
      </w:r>
    </w:p>
    <w:p w:rsidR="00CE5293" w:rsidRPr="0038102E" w:rsidRDefault="00BD6FCF" w:rsidP="008D44F6">
      <w:pPr>
        <w:widowControl w:val="0"/>
        <w:ind w:firstLine="426"/>
        <w:jc w:val="both"/>
      </w:pPr>
      <w:r w:rsidRPr="00BD6FCF">
        <w:rPr>
          <w:b/>
        </w:rPr>
        <w:t xml:space="preserve">Гипотеза </w:t>
      </w:r>
      <w:r w:rsidRPr="00BD6FCF">
        <w:rPr>
          <w:b/>
          <w:lang w:val="en-US"/>
        </w:rPr>
        <w:t>II</w:t>
      </w:r>
      <w:r w:rsidRPr="00BD6FCF">
        <w:t xml:space="preserve">. </w:t>
      </w:r>
      <w:r>
        <w:t xml:space="preserve">Так как в 5-м случае вклад в амплитуду </w:t>
      </w:r>
      <w:r w:rsidR="0038102E">
        <w:t xml:space="preserve">сигнала </w:t>
      </w:r>
      <w:r>
        <w:t xml:space="preserve">вносит </w:t>
      </w:r>
      <w:r w:rsidR="0038102E">
        <w:t>плазменная частота ω</w:t>
      </w:r>
      <w:r w:rsidR="0038102E" w:rsidRPr="00B534E2">
        <w:rPr>
          <w:i/>
          <w:vertAlign w:val="subscript"/>
          <w:lang w:val="en-US"/>
        </w:rPr>
        <w:t>N</w:t>
      </w:r>
      <w:r w:rsidR="0038102E">
        <w:t xml:space="preserve">, </w:t>
      </w:r>
      <w:r w:rsidR="00244A44">
        <w:t xml:space="preserve">а </w:t>
      </w:r>
      <w:r w:rsidR="0038102E">
        <w:t>в среде с магнитным полем</w:t>
      </w:r>
      <w:r>
        <w:t xml:space="preserve"> </w:t>
      </w:r>
      <w:r w:rsidR="0038102E">
        <w:t>возникают колебания электронов с гирочастотой</w:t>
      </w:r>
      <w:r w:rsidR="000C52B5" w:rsidRPr="00B534E2">
        <w:t xml:space="preserve"> </w:t>
      </w:r>
      <w:r w:rsidR="0038102E">
        <w:t>ω</w:t>
      </w:r>
      <w:r w:rsidR="0038102E">
        <w:rPr>
          <w:i/>
          <w:vertAlign w:val="subscript"/>
        </w:rPr>
        <w:t>Н</w:t>
      </w:r>
      <w:r w:rsidR="0024528A" w:rsidRPr="00B534E2">
        <w:t xml:space="preserve"> </w:t>
      </w:r>
      <w:r w:rsidR="0038102E">
        <w:t xml:space="preserve">= </w:t>
      </w:r>
      <w:r w:rsidR="0038102E" w:rsidRPr="0038102E">
        <w:t>|</w:t>
      </w:r>
      <w:r w:rsidR="0038102E" w:rsidRPr="0038102E">
        <w:rPr>
          <w:i/>
          <w:lang w:val="en-US"/>
        </w:rPr>
        <w:t>e</w:t>
      </w:r>
      <w:r w:rsidR="0038102E" w:rsidRPr="0038102E">
        <w:t>|</w:t>
      </w:r>
      <m:oMath>
        <m:f>
          <m:fPr>
            <m:ctrlPr>
              <w:rPr>
                <w:rFonts w:ascii="Cambria Math" w:hAnsi="Cambria Math"/>
              </w:rPr>
            </m:ctrlPr>
          </m:fPr>
          <m:num>
            <m:r>
              <w:rPr>
                <w:rFonts w:ascii="Cambria Math" w:hAnsi="Cambria Math"/>
              </w:rPr>
              <m:t>B</m:t>
            </m:r>
          </m:num>
          <m:den>
            <m:r>
              <m:rPr>
                <m:sty m:val="p"/>
              </m:rPr>
              <w:rPr>
                <w:rFonts w:ascii="Cambria Math" w:hAnsi="Cambria Math"/>
              </w:rPr>
              <m:t>2π</m:t>
            </m:r>
            <m:sSub>
              <m:sSubPr>
                <m:ctrlPr>
                  <w:rPr>
                    <w:rFonts w:ascii="Cambria Math" w:hAnsi="Cambria Math"/>
                    <w:i/>
                  </w:rPr>
                </m:ctrlPr>
              </m:sSubPr>
              <m:e>
                <m:r>
                  <w:rPr>
                    <w:rFonts w:ascii="Cambria Math" w:hAnsi="Cambria Math"/>
                  </w:rPr>
                  <m:t>m</m:t>
                </m:r>
              </m:e>
              <m:sub>
                <m:r>
                  <w:rPr>
                    <w:rFonts w:ascii="Cambria Math" w:hAnsi="Cambria Math"/>
                  </w:rPr>
                  <m:t>e</m:t>
                </m:r>
              </m:sub>
            </m:sSub>
          </m:den>
        </m:f>
      </m:oMath>
      <w:r w:rsidR="0038102E" w:rsidRPr="0038102E">
        <w:t xml:space="preserve">, </w:t>
      </w:r>
      <w:r w:rsidR="00244A44">
        <w:t>э</w:t>
      </w:r>
      <w:r w:rsidR="0038102E">
        <w:t>то вносит поправку в амплитуду и результирующую частоту</w:t>
      </w:r>
      <w:r w:rsidR="00244A44">
        <w:t xml:space="preserve"> ω(</w:t>
      </w:r>
      <w:r w:rsidR="00244A44" w:rsidRPr="00244A44">
        <w:rPr>
          <w:i/>
          <w:lang w:val="en-US"/>
        </w:rPr>
        <w:t>N</w:t>
      </w:r>
      <w:r w:rsidR="00244A44" w:rsidRPr="00244A44">
        <w:t xml:space="preserve">, </w:t>
      </w:r>
      <w:r w:rsidR="00244A44" w:rsidRPr="00244A44">
        <w:rPr>
          <w:i/>
          <w:lang w:val="en-US"/>
        </w:rPr>
        <w:t>H</w:t>
      </w:r>
      <w:r w:rsidR="00244A44" w:rsidRPr="00244A44">
        <w:t>)</w:t>
      </w:r>
      <w:r w:rsidR="0038102E">
        <w:t>, но не меняет характер эволюции импульса. Поскольку индивидуальные информационные процессы пр</w:t>
      </w:r>
      <w:r w:rsidR="0038102E">
        <w:t>о</w:t>
      </w:r>
      <w:r w:rsidR="0038102E">
        <w:t>текают, казалось бы, независимо от физических условий, состояний, процессов в окружа</w:t>
      </w:r>
      <w:r w:rsidR="0038102E">
        <w:t>ю</w:t>
      </w:r>
      <w:r w:rsidR="0038102E">
        <w:t xml:space="preserve">щем пространстве, но имеют сходную с ними структуру, то можно предположить, что </w:t>
      </w:r>
      <w:r w:rsidR="00244A44">
        <w:t>на</w:t>
      </w:r>
      <w:r w:rsidR="0038102E">
        <w:t xml:space="preserve"> вселенско</w:t>
      </w:r>
      <w:r w:rsidR="00244A44">
        <w:t>е</w:t>
      </w:r>
      <w:r w:rsidR="0038102E">
        <w:t xml:space="preserve"> информационно</w:t>
      </w:r>
      <w:r w:rsidR="00244A44">
        <w:t>е</w:t>
      </w:r>
      <w:r w:rsidR="0038102E">
        <w:t xml:space="preserve"> поле </w:t>
      </w:r>
      <w:r w:rsidR="00244A44">
        <w:t>воздействует</w:t>
      </w:r>
      <w:r w:rsidR="0038102E">
        <w:t xml:space="preserve"> либо межгалактическое магнитное поле, л</w:t>
      </w:r>
      <w:r w:rsidR="0038102E">
        <w:t>и</w:t>
      </w:r>
      <w:r w:rsidR="0038102E">
        <w:t>бо иная субстанция</w:t>
      </w:r>
      <w:r w:rsidR="008876A7">
        <w:t>,</w:t>
      </w:r>
      <w:r w:rsidR="0038102E">
        <w:t xml:space="preserve"> с</w:t>
      </w:r>
      <w:r w:rsidR="008876A7">
        <w:t>пособная</w:t>
      </w:r>
      <w:r w:rsidR="0038102E">
        <w:t xml:space="preserve"> создавать в Метагалактике (механический) момент импульса. </w:t>
      </w:r>
    </w:p>
    <w:p w:rsidR="0096793C" w:rsidRPr="002D4D00" w:rsidRDefault="00D2361C" w:rsidP="00104BA7">
      <w:pPr>
        <w:pStyle w:val="af0"/>
        <w:widowControl w:val="0"/>
        <w:ind w:left="0" w:firstLine="426"/>
        <w:jc w:val="both"/>
      </w:pPr>
      <w:r>
        <w:t>Кривая на рис. 10</w:t>
      </w:r>
      <w:r w:rsidRPr="00D2361C">
        <w:rPr>
          <w:i/>
        </w:rPr>
        <w:t>г</w:t>
      </w:r>
      <w:r>
        <w:t xml:space="preserve"> качественно показывает эволюцию состояния </w:t>
      </w:r>
      <m:oMath>
        <m:r>
          <m:rPr>
            <m:scr m:val="fraktur"/>
          </m:rPr>
          <w:rPr>
            <w:rFonts w:ascii="Cambria Math" w:eastAsiaTheme="minorEastAsia" w:hAnsi="Cambria Math"/>
          </w:rPr>
          <m:t>A</m:t>
        </m:r>
      </m:oMath>
      <w:r>
        <w:t xml:space="preserve">, определяемого </w:t>
      </w:r>
      <w:r w:rsidR="004E735F">
        <w:t>пр</w:t>
      </w:r>
      <w:r w:rsidR="004E735F">
        <w:t>о</w:t>
      </w:r>
      <w:r w:rsidR="004E735F">
        <w:t xml:space="preserve">временем </w:t>
      </w:r>
      <w:r w:rsidR="004E735F" w:rsidRPr="004E735F">
        <w:rPr>
          <w:i/>
        </w:rPr>
        <w:t>Т</w:t>
      </w:r>
      <w:r w:rsidR="004E735F">
        <w:t xml:space="preserve">. </w:t>
      </w:r>
      <w:r w:rsidR="00647083">
        <w:t xml:space="preserve">В статье </w:t>
      </w:r>
      <w:r w:rsidR="00647083" w:rsidRPr="00647083">
        <w:t xml:space="preserve">[8] </w:t>
      </w:r>
      <w:r w:rsidR="00647083">
        <w:t xml:space="preserve">рассмотрено влияние внутренней энергии </w:t>
      </w:r>
      <w:r w:rsidR="00647083" w:rsidRPr="00647083">
        <w:rPr>
          <w:i/>
          <w:lang w:val="en-US"/>
        </w:rPr>
        <w:t>U</w:t>
      </w:r>
      <w:r w:rsidR="00647083" w:rsidRPr="00647083">
        <w:t xml:space="preserve"> </w:t>
      </w:r>
      <w:r w:rsidR="00647083">
        <w:t xml:space="preserve">тела </w:t>
      </w:r>
      <w:r w:rsidR="00647083">
        <w:rPr>
          <w:lang w:val="en-US"/>
        </w:rPr>
        <w:t>G</w:t>
      </w:r>
      <w:r w:rsidR="00647083" w:rsidRPr="00647083">
        <w:t xml:space="preserve"> </w:t>
      </w:r>
      <w:r w:rsidR="00647083">
        <w:t xml:space="preserve">на провремя </w:t>
      </w:r>
      <w:r w:rsidR="00647083" w:rsidRPr="00647083">
        <w:rPr>
          <w:i/>
        </w:rPr>
        <w:t>Т</w:t>
      </w:r>
      <w:r w:rsidR="00647083">
        <w:t xml:space="preserve"> и с помощью решения 1-го уравнения системы (2.1) объяснена формула Троицкого для «разб</w:t>
      </w:r>
      <w:r w:rsidR="00647083">
        <w:t>е</w:t>
      </w:r>
      <w:r w:rsidR="00647083">
        <w:t xml:space="preserve">гания» галактик. Провремя </w:t>
      </w:r>
      <w:r w:rsidR="00647083" w:rsidRPr="00647083">
        <w:rPr>
          <w:i/>
        </w:rPr>
        <w:t>Т</w:t>
      </w:r>
      <w:r w:rsidR="00647083">
        <w:t xml:space="preserve"> в приближении малой массы в χ = </w:t>
      </w:r>
      <m:oMath>
        <m:f>
          <m:fPr>
            <m:ctrlPr>
              <w:rPr>
                <w:rFonts w:ascii="Cambria Math" w:hAnsi="Cambria Math"/>
              </w:rPr>
            </m:ctrlPr>
          </m:fPr>
          <m:num>
            <m:r>
              <w:rPr>
                <w:rFonts w:ascii="Cambria Math" w:hAnsi="Cambria Math"/>
                <w:lang w:val="en-US"/>
              </w:rPr>
              <m:t>m</m:t>
            </m:r>
          </m:num>
          <m:den>
            <m:r>
              <w:rPr>
                <w:rFonts w:ascii="Cambria Math" w:hAnsi="Cambria Math"/>
              </w:rPr>
              <m:t>m</m:t>
            </m:r>
            <m:r>
              <m:rPr>
                <m:sty m:val="p"/>
              </m:rPr>
              <w:rPr>
                <w:rFonts w:ascii="Cambria Math" w:hAnsi="Cambria Math"/>
              </w:rPr>
              <m:t>'</m:t>
            </m:r>
          </m:den>
        </m:f>
      </m:oMath>
      <w:r w:rsidR="00647083" w:rsidRPr="00647083">
        <w:t xml:space="preserve">, </w:t>
      </w:r>
      <w:r w:rsidR="00647083">
        <w:rPr>
          <w:lang w:val="en-US"/>
        </w:rPr>
        <w:t>Δ</w:t>
      </w:r>
      <w:r w:rsidR="00647083" w:rsidRPr="00647083">
        <w:rPr>
          <w:i/>
          <w:lang w:val="en-US"/>
        </w:rPr>
        <w:t>T</w:t>
      </w:r>
      <w:r w:rsidR="00647083" w:rsidRPr="00647083">
        <w:t xml:space="preserve"> ≈ 0, </w:t>
      </w:r>
      <w:r w:rsidR="00647083" w:rsidRPr="00647083">
        <w:rPr>
          <w:i/>
          <w:lang w:val="en-US"/>
        </w:rPr>
        <w:t>U</w:t>
      </w:r>
      <w:r w:rsidR="00647083" w:rsidRPr="00647083">
        <w:t xml:space="preserve"> </w:t>
      </w:r>
      <w:r w:rsidR="002D4D00">
        <w:t>≈</w:t>
      </w:r>
      <w:r w:rsidR="00647083" w:rsidRPr="00647083">
        <w:t xml:space="preserve"> 0</w:t>
      </w:r>
      <w:r w:rsidR="00647083">
        <w:t xml:space="preserve">, </w:t>
      </w:r>
      <w:r w:rsidR="00647083" w:rsidRPr="00647083">
        <w:rPr>
          <w:i/>
          <w:lang w:val="en-US"/>
        </w:rPr>
        <w:t>T</w:t>
      </w:r>
      <w:r w:rsidR="00647083" w:rsidRPr="00647083">
        <w:t xml:space="preserve"> ~ </w:t>
      </w:r>
      <w:r w:rsidR="00647083" w:rsidRPr="00647083">
        <w:rPr>
          <w:i/>
          <w:lang w:val="en-US"/>
        </w:rPr>
        <w:t>r</w:t>
      </w:r>
      <w:r w:rsidR="00647083" w:rsidRPr="00647083">
        <w:t xml:space="preserve"> </w:t>
      </w:r>
      <w:r w:rsidR="002D4D00">
        <w:t xml:space="preserve">в этом случае </w:t>
      </w:r>
      <w:r w:rsidR="00647083">
        <w:t>опре</w:t>
      </w:r>
      <w:r w:rsidR="002D4D00">
        <w:t>делено</w:t>
      </w:r>
      <w:r w:rsidR="00647083">
        <w:t xml:space="preserve"> формулой: </w:t>
      </w:r>
      <w:r w:rsidR="00647083" w:rsidRPr="002D4D00">
        <w:rPr>
          <w:i/>
          <w:lang w:val="en-US"/>
        </w:rPr>
        <w:t>T</w:t>
      </w:r>
      <w:r w:rsidR="00647083" w:rsidRPr="00647083">
        <w:t xml:space="preserve"> = </w:t>
      </w:r>
      <w:r w:rsidR="00647083" w:rsidRPr="002D4D00">
        <w:rPr>
          <w:i/>
          <w:lang w:val="en-US"/>
        </w:rPr>
        <w:t>T</w:t>
      </w:r>
      <w:r w:rsidR="00647083" w:rsidRPr="002D4D00">
        <w:rPr>
          <w:vertAlign w:val="subscript"/>
        </w:rPr>
        <w:t>0</w:t>
      </w:r>
      <w:r w:rsidR="00647083" w:rsidRPr="002D4D00">
        <w:rPr>
          <w:sz w:val="16"/>
          <w:szCs w:val="16"/>
        </w:rPr>
        <w:t xml:space="preserve"> </w:t>
      </w:r>
      <w:r w:rsidR="00647083">
        <w:rPr>
          <w:lang w:val="en-US"/>
        </w:rPr>
        <w:t>sin</w:t>
      </w:r>
      <m:oMath>
        <m:d>
          <m:dPr>
            <m:ctrlPr>
              <w:rPr>
                <w:rFonts w:ascii="Cambria Math" w:hAnsi="Cambria Math"/>
                <w:lang w:val="en-US"/>
              </w:rPr>
            </m:ctrlPr>
          </m:dPr>
          <m:e>
            <m:r>
              <m:rPr>
                <m:sty m:val="p"/>
              </m:rPr>
              <w:rPr>
                <w:rFonts w:ascii="Cambria Math" w:hAnsi="Cambria Math"/>
              </w:rPr>
              <m:t>χ</m:t>
            </m:r>
            <m:f>
              <m:fPr>
                <m:ctrlPr>
                  <w:rPr>
                    <w:rFonts w:ascii="Cambria Math" w:hAnsi="Cambria Math"/>
                  </w:rPr>
                </m:ctrlPr>
              </m:fPr>
              <m:num>
                <m:rad>
                  <m:radPr>
                    <m:degHide m:val="on"/>
                    <m:ctrlPr>
                      <w:rPr>
                        <w:rFonts w:ascii="Cambria Math" w:hAnsi="Cambria Math"/>
                      </w:rPr>
                    </m:ctrlPr>
                  </m:radPr>
                  <m:deg/>
                  <m:e>
                    <m:r>
                      <m:rPr>
                        <m:sty m:val="p"/>
                      </m:rPr>
                      <w:rPr>
                        <w:rFonts w:ascii="Cambria Math" w:hAnsi="Cambria Math"/>
                      </w:rPr>
                      <m:t>ς/2</m:t>
                    </m:r>
                  </m:e>
                </m:rad>
              </m:num>
              <m:den>
                <m:r>
                  <w:rPr>
                    <w:rFonts w:ascii="Cambria Math" w:hAnsi="Cambria Math"/>
                  </w:rPr>
                  <m:t>t</m:t>
                </m:r>
              </m:den>
            </m:f>
            <m:r>
              <m:rPr>
                <m:sty m:val="p"/>
              </m:rPr>
              <w:rPr>
                <w:rFonts w:ascii="Cambria Math" w:hAnsi="Cambria Math"/>
              </w:rPr>
              <m:t>+φ</m:t>
            </m:r>
          </m:e>
        </m:d>
      </m:oMath>
      <w:r w:rsidR="002D4D00" w:rsidRPr="002D4D00">
        <w:t xml:space="preserve">, </w:t>
      </w:r>
      <w:r w:rsidR="002D4D00">
        <w:t>где ς – показатель необратимости дв</w:t>
      </w:r>
      <w:r w:rsidR="002D4D00">
        <w:t>и</w:t>
      </w:r>
      <w:r w:rsidR="002D4D00">
        <w:t xml:space="preserve">жения (и параметра времени </w:t>
      </w:r>
      <w:r w:rsidR="002D4D00" w:rsidRPr="002D4D00">
        <w:rPr>
          <w:i/>
          <w:lang w:val="en-US"/>
        </w:rPr>
        <w:t>t</w:t>
      </w:r>
      <w:r w:rsidR="002D4D00" w:rsidRPr="002D4D00">
        <w:t xml:space="preserve">). </w:t>
      </w:r>
      <w:r w:rsidR="0057199F">
        <w:t>Но т</w:t>
      </w:r>
      <w:r w:rsidR="002D4D00">
        <w:t xml:space="preserve">ак как </w:t>
      </w:r>
      <m:oMath>
        <m:r>
          <m:rPr>
            <m:scr m:val="fraktur"/>
          </m:rPr>
          <w:rPr>
            <w:rFonts w:ascii="Cambria Math" w:eastAsiaTheme="minorEastAsia" w:hAnsi="Cambria Math"/>
          </w:rPr>
          <m:t>A</m:t>
        </m:r>
      </m:oMath>
      <w:r w:rsidR="002D4D00">
        <w:t xml:space="preserve"> </w:t>
      </w:r>
      <w:r w:rsidR="002D4D00" w:rsidRPr="002D4D00">
        <w:t xml:space="preserve">~ </w:t>
      </w:r>
      <w:r w:rsidR="002D4D00" w:rsidRPr="002D4D00">
        <w:rPr>
          <w:i/>
          <w:lang w:val="en-US"/>
        </w:rPr>
        <w:t>T</w:t>
      </w:r>
      <w:r w:rsidR="002D4D00" w:rsidRPr="002D4D00">
        <w:t xml:space="preserve"> </w:t>
      </w:r>
      <w:r w:rsidR="002D4D00">
        <w:t xml:space="preserve">и </w:t>
      </w:r>
      <m:oMath>
        <m:r>
          <m:rPr>
            <m:scr m:val="fraktur"/>
          </m:rPr>
          <w:rPr>
            <w:rFonts w:ascii="Cambria Math" w:eastAsiaTheme="minorEastAsia" w:hAnsi="Cambria Math"/>
          </w:rPr>
          <m:t>A</m:t>
        </m:r>
      </m:oMath>
      <w:r>
        <w:t xml:space="preserve"> </w:t>
      </w:r>
      <w:r w:rsidR="002D4D00" w:rsidRPr="002D4D00">
        <w:t xml:space="preserve">~ </w:t>
      </w:r>
      <m:oMath>
        <m:f>
          <m:fPr>
            <m:ctrlPr>
              <w:rPr>
                <w:rFonts w:ascii="Cambria Math" w:hAnsi="Cambria Math"/>
                <w:lang w:val="en-US"/>
              </w:rPr>
            </m:ctrlPr>
          </m:fPr>
          <m:num>
            <m:r>
              <m:rPr>
                <m:sty m:val="p"/>
              </m:rPr>
              <w:rPr>
                <w:rFonts w:ascii="Cambria Math" w:hAnsi="Cambria Math"/>
              </w:rPr>
              <m:t>1</m:t>
            </m:r>
          </m:num>
          <m:den>
            <m:r>
              <w:rPr>
                <w:rFonts w:ascii="Cambria Math" w:hAnsi="Cambria Math"/>
                <w:lang w:val="en-US"/>
              </w:rPr>
              <m:t>r</m:t>
            </m:r>
          </m:den>
        </m:f>
      </m:oMath>
      <w:r w:rsidR="002D4D00" w:rsidRPr="002D4D00">
        <w:t xml:space="preserve">, </w:t>
      </w:r>
      <w:r w:rsidR="002D4D00">
        <w:t>то получаем указанный график.</w:t>
      </w:r>
      <w:r w:rsidR="00A829DD">
        <w:t xml:space="preserve"> Это, если можно так выразиться, вселенское лицо информации биологической особи.</w:t>
      </w:r>
    </w:p>
    <w:p w:rsidR="008C5F9E" w:rsidRDefault="007F58B8" w:rsidP="00104BA7">
      <w:pPr>
        <w:pStyle w:val="af0"/>
        <w:widowControl w:val="0"/>
        <w:ind w:left="0" w:firstLine="426"/>
        <w:jc w:val="both"/>
      </w:pPr>
      <w:r>
        <w:t xml:space="preserve">В </w:t>
      </w:r>
      <w:r w:rsidRPr="007F58B8">
        <w:t>[</w:t>
      </w:r>
      <w:r w:rsidR="00647083">
        <w:t>9</w:t>
      </w:r>
      <w:r w:rsidRPr="007F58B8">
        <w:t xml:space="preserve">] </w:t>
      </w:r>
      <w:r>
        <w:t>получен</w:t>
      </w:r>
      <w:r w:rsidR="00BE274B">
        <w:t>а</w:t>
      </w:r>
      <w:r>
        <w:t xml:space="preserve"> формул</w:t>
      </w:r>
      <w:r w:rsidR="00BE274B">
        <w:t>а</w:t>
      </w:r>
      <w:r>
        <w:t xml:space="preserve"> преобразования элеме</w:t>
      </w:r>
      <w:r w:rsidR="0041344F">
        <w:t xml:space="preserve">нтарного интервала времени </w:t>
      </w:r>
      <w:r w:rsidR="0041344F" w:rsidRPr="004C1DBC">
        <w:rPr>
          <w:rFonts w:ascii="Monotype Corsiva" w:hAnsi="Monotype Corsiva"/>
        </w:rPr>
        <w:t>в гиперко</w:t>
      </w:r>
      <w:r w:rsidR="0041344F" w:rsidRPr="004C1DBC">
        <w:rPr>
          <w:rFonts w:ascii="Monotype Corsiva" w:hAnsi="Monotype Corsiva"/>
        </w:rPr>
        <w:t>м</w:t>
      </w:r>
      <w:r w:rsidR="0041344F" w:rsidRPr="004C1DBC">
        <w:rPr>
          <w:rFonts w:ascii="Monotype Corsiva" w:hAnsi="Monotype Corsiva"/>
        </w:rPr>
        <w:lastRenderedPageBreak/>
        <w:t xml:space="preserve">плексном </w:t>
      </w:r>
      <w:r w:rsidRPr="004C1DBC">
        <w:rPr>
          <w:rFonts w:ascii="Monotype Corsiva" w:hAnsi="Monotype Corsiva"/>
        </w:rPr>
        <w:t>пространстве</w:t>
      </w:r>
      <w:r w:rsidR="0041344F" w:rsidRPr="004C1DBC">
        <w:rPr>
          <w:rFonts w:ascii="Monotype Corsiva" w:hAnsi="Monotype Corsiva"/>
        </w:rPr>
        <w:t xml:space="preserve"> октав</w:t>
      </w:r>
      <w:r w:rsidR="00CB56A1">
        <w:rPr>
          <w:rFonts w:ascii="Monotype Corsiva" w:hAnsi="Monotype Corsiva"/>
        </w:rPr>
        <w:t xml:space="preserve"> </w:t>
      </w:r>
      <w:r w:rsidR="00CB56A1" w:rsidRPr="00CB56A1">
        <w:t>(</w:t>
      </w:r>
      <w:r w:rsidR="00CB56A1" w:rsidRPr="00CB56A1">
        <w:rPr>
          <w:b/>
          <w:color w:val="C00000"/>
          <w:sz w:val="40"/>
          <w:szCs w:val="40"/>
        </w:rPr>
        <w:t>*</w:t>
      </w:r>
      <w:r w:rsidR="00CB56A1" w:rsidRPr="00CB56A1">
        <w:t>)</w:t>
      </w:r>
      <w:r w:rsidR="00CB56A1">
        <w:rPr>
          <w:rFonts w:ascii="Monotype Corsiva" w:hAnsi="Monotype Corsiva"/>
        </w:rPr>
        <w:t xml:space="preserve"> </w:t>
      </w:r>
      <w:r>
        <w:t xml:space="preserve">: </w:t>
      </w:r>
      <w:r>
        <w:rPr>
          <w:lang w:val="en-US"/>
        </w:rPr>
        <w:t>d</w:t>
      </w:r>
      <w:r w:rsidRPr="007F58B8">
        <w:rPr>
          <w:i/>
          <w:lang w:val="en-US"/>
        </w:rPr>
        <w:t>t</w:t>
      </w:r>
      <m:oMath>
        <m:rad>
          <m:radPr>
            <m:degHide m:val="on"/>
            <m:ctrlPr>
              <w:rPr>
                <w:rFonts w:ascii="Cambria Math" w:hAnsi="Cambria Math"/>
                <w:lang w:val="en-US"/>
              </w:rPr>
            </m:ctrlPr>
          </m:radPr>
          <m:deg/>
          <m:e>
            <m:r>
              <m:rPr>
                <m:sty m:val="p"/>
              </m:rPr>
              <w:rPr>
                <w:rFonts w:ascii="Cambria Math" w:hAnsi="Cambria Math"/>
              </w:rPr>
              <m:t>1-</m:t>
            </m:r>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f</m:t>
                    </m:r>
                  </m:e>
                  <m:sup>
                    <m:r>
                      <m:rPr>
                        <m:sty m:val="p"/>
                      </m:rPr>
                      <w:rPr>
                        <w:rFonts w:ascii="Cambria Math" w:hAnsi="Cambria Math"/>
                      </w:rPr>
                      <m:t>2</m:t>
                    </m:r>
                  </m:sup>
                </m:sSup>
              </m:num>
              <m:den>
                <m:sSubSup>
                  <m:sSubSupPr>
                    <m:ctrlPr>
                      <w:rPr>
                        <w:rFonts w:ascii="Cambria Math" w:hAnsi="Cambria Math"/>
                        <w:lang w:val="en-US"/>
                      </w:rPr>
                    </m:ctrlPr>
                  </m:sSubSupPr>
                  <m:e>
                    <m:r>
                      <w:rPr>
                        <w:rFonts w:ascii="Cambria Math" w:hAnsi="Cambria Math"/>
                        <w:lang w:val="en-US"/>
                      </w:rPr>
                      <m:t>f</m:t>
                    </m:r>
                  </m:e>
                  <m:sub>
                    <m:r>
                      <m:rPr>
                        <m:sty m:val="p"/>
                      </m:rPr>
                      <w:rPr>
                        <w:rFonts w:ascii="Cambria Math" w:hAnsi="Cambria Math"/>
                      </w:rPr>
                      <m:t>0</m:t>
                    </m:r>
                  </m:sub>
                  <m:sup>
                    <m:r>
                      <m:rPr>
                        <m:sty m:val="p"/>
                      </m:rPr>
                      <w:rPr>
                        <w:rFonts w:ascii="Cambria Math" w:hAnsi="Cambria Math"/>
                      </w:rPr>
                      <m:t>2</m:t>
                    </m:r>
                  </m:sup>
                </m:sSubSup>
              </m:den>
            </m:f>
          </m:e>
        </m:rad>
      </m:oMath>
      <w:r w:rsidRPr="007F58B8">
        <w:t xml:space="preserve"> = </w:t>
      </w:r>
      <w:r>
        <w:rPr>
          <w:lang w:val="en-US"/>
        </w:rPr>
        <w:t>d</w:t>
      </w:r>
      <w:r w:rsidRPr="0041344F">
        <w:rPr>
          <w:i/>
          <w:lang w:val="en-US"/>
        </w:rPr>
        <w:t>t</w:t>
      </w:r>
      <w:r w:rsidRPr="0041344F">
        <w:rPr>
          <w:i/>
        </w:rPr>
        <w:t>’</w:t>
      </w:r>
      <m:oMath>
        <m:rad>
          <m:radPr>
            <m:degHide m:val="on"/>
            <m:ctrlPr>
              <w:rPr>
                <w:rFonts w:ascii="Cambria Math" w:hAnsi="Cambria Math"/>
              </w:rPr>
            </m:ctrlPr>
          </m:radPr>
          <m:deg/>
          <m:e>
            <m:r>
              <m:rPr>
                <m:sty m:val="p"/>
              </m:rPr>
              <w:rPr>
                <w:rFonts w:ascii="Cambria Math" w:hAnsi="Cambria Math"/>
              </w:rPr>
              <m:t>1-</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u</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w</m:t>
                    </m:r>
                  </m:e>
                  <m:sup>
                    <m:r>
                      <m:rPr>
                        <m:sty m:val="p"/>
                      </m:rPr>
                      <w:rPr>
                        <w:rFonts w:ascii="Cambria Math" w:hAnsi="Cambria Math"/>
                      </w:rPr>
                      <m:t>2</m:t>
                    </m:r>
                  </m:sup>
                </m:sSup>
              </m:num>
              <m:den>
                <m:sSubSup>
                  <m:sSubSupPr>
                    <m:ctrlPr>
                      <w:rPr>
                        <w:rFonts w:ascii="Cambria Math" w:hAnsi="Cambria Math"/>
                      </w:rPr>
                    </m:ctrlPr>
                  </m:sSubSupPr>
                  <m:e>
                    <m:r>
                      <w:rPr>
                        <w:rFonts w:ascii="Cambria Math" w:hAnsi="Cambria Math"/>
                      </w:rPr>
                      <m:t>w</m:t>
                    </m:r>
                  </m:e>
                  <m:sub>
                    <m:r>
                      <m:rPr>
                        <m:sty m:val="p"/>
                      </m:rPr>
                      <w:rPr>
                        <w:rFonts w:ascii="Cambria Math" w:hAnsi="Cambria Math"/>
                      </w:rPr>
                      <m:t>0</m:t>
                    </m:r>
                  </m:sub>
                  <m:sup>
                    <m:r>
                      <m:rPr>
                        <m:sty m:val="p"/>
                      </m:rPr>
                      <w:rPr>
                        <w:rFonts w:ascii="Cambria Math" w:hAnsi="Cambria Math"/>
                      </w:rPr>
                      <m:t>2</m:t>
                    </m:r>
                  </m:sup>
                </m:sSubSup>
              </m:den>
            </m:f>
          </m:e>
        </m:rad>
      </m:oMath>
      <w:r w:rsidR="0041344F" w:rsidRPr="0041344F">
        <w:t xml:space="preserve">, </w:t>
      </w:r>
      <w:r w:rsidR="0041344F">
        <w:t xml:space="preserve">где </w:t>
      </w:r>
      <w:r w:rsidR="0041344F" w:rsidRPr="0041344F">
        <w:rPr>
          <w:i/>
          <w:lang w:val="en-US"/>
        </w:rPr>
        <w:t>f</w:t>
      </w:r>
      <w:r w:rsidR="0041344F" w:rsidRPr="0041344F">
        <w:t xml:space="preserve"> </w:t>
      </w:r>
      <w:r w:rsidR="0041344F">
        <w:t>– сила, действующая в си</w:t>
      </w:r>
      <w:r w:rsidR="0041344F">
        <w:t>с</w:t>
      </w:r>
      <w:r w:rsidR="0041344F">
        <w:t xml:space="preserve">теме отсчета, связанной с объектом </w:t>
      </w:r>
      <w:r w:rsidR="0041344F">
        <w:rPr>
          <w:lang w:val="en-US"/>
        </w:rPr>
        <w:t>F</w:t>
      </w:r>
      <w:r w:rsidR="0041344F" w:rsidRPr="0041344F">
        <w:t>,</w:t>
      </w:r>
      <w:r w:rsidR="0041344F">
        <w:t xml:space="preserve"> </w:t>
      </w:r>
      <w:r w:rsidR="0041344F" w:rsidRPr="0041344F">
        <w:rPr>
          <w:i/>
          <w:lang w:val="en-US"/>
        </w:rPr>
        <w:t>f</w:t>
      </w:r>
      <w:r w:rsidR="0041344F" w:rsidRPr="0041344F">
        <w:rPr>
          <w:vertAlign w:val="subscript"/>
        </w:rPr>
        <w:t>0</w:t>
      </w:r>
      <w:r w:rsidR="0041344F" w:rsidRPr="0041344F">
        <w:t xml:space="preserve"> </w:t>
      </w:r>
      <w:r w:rsidR="0041344F">
        <w:t>–</w:t>
      </w:r>
      <w:r w:rsidR="0041344F" w:rsidRPr="0041344F">
        <w:t xml:space="preserve"> </w:t>
      </w:r>
      <w:r w:rsidR="0041344F">
        <w:t xml:space="preserve">нормирующее значение силы, </w:t>
      </w:r>
      <w:r w:rsidR="0041344F" w:rsidRPr="0041344F">
        <w:rPr>
          <w:i/>
          <w:lang w:val="en-US"/>
        </w:rPr>
        <w:t>v</w:t>
      </w:r>
      <w:r w:rsidR="0041344F" w:rsidRPr="0041344F">
        <w:t xml:space="preserve"> </w:t>
      </w:r>
      <w:r w:rsidR="0041344F">
        <w:t xml:space="preserve">– скорость объекта </w:t>
      </w:r>
      <w:r w:rsidR="0041344F">
        <w:rPr>
          <w:lang w:val="en-US"/>
        </w:rPr>
        <w:t>G</w:t>
      </w:r>
      <w:r w:rsidR="0041344F">
        <w:t xml:space="preserve"> относительно объекта </w:t>
      </w:r>
      <w:r w:rsidR="0041344F">
        <w:rPr>
          <w:lang w:val="en-US"/>
        </w:rPr>
        <w:t>F</w:t>
      </w:r>
      <w:r w:rsidR="0041344F" w:rsidRPr="0041344F">
        <w:t xml:space="preserve">, </w:t>
      </w:r>
      <w:r w:rsidR="0041344F" w:rsidRPr="0041344F">
        <w:rPr>
          <w:i/>
          <w:lang w:val="en-US"/>
        </w:rPr>
        <w:t>u</w:t>
      </w:r>
      <w:r w:rsidR="0041344F" w:rsidRPr="0041344F">
        <w:t xml:space="preserve"> </w:t>
      </w:r>
      <w:r w:rsidR="0041344F">
        <w:t xml:space="preserve">– скорость сигнала в </w:t>
      </w:r>
      <w:r w:rsidR="008C5F9E">
        <w:t>сред</w:t>
      </w:r>
      <w:r w:rsidR="0041344F">
        <w:t xml:space="preserve">е, </w:t>
      </w:r>
      <w:r w:rsidR="0041344F" w:rsidRPr="0041344F">
        <w:rPr>
          <w:i/>
          <w:lang w:val="en-US"/>
        </w:rPr>
        <w:t>w</w:t>
      </w:r>
      <w:r w:rsidR="0041344F" w:rsidRPr="0041344F">
        <w:t xml:space="preserve"> </w:t>
      </w:r>
      <w:r w:rsidR="0041344F">
        <w:t>– мощность, выделяемая (погл</w:t>
      </w:r>
      <w:r w:rsidR="0041344F">
        <w:t>о</w:t>
      </w:r>
      <w:r w:rsidR="0041344F">
        <w:t xml:space="preserve">щаемая) в системе отсчета </w:t>
      </w:r>
      <w:r w:rsidR="00BC1D89">
        <w:rPr>
          <w:lang w:val="en-US"/>
        </w:rPr>
        <w:t>G</w:t>
      </w:r>
      <w:r w:rsidR="0041344F">
        <w:t xml:space="preserve">, </w:t>
      </w:r>
      <w:r w:rsidR="0041344F" w:rsidRPr="0041344F">
        <w:rPr>
          <w:i/>
          <w:lang w:val="en-US"/>
        </w:rPr>
        <w:t>w</w:t>
      </w:r>
      <w:r w:rsidR="0041344F" w:rsidRPr="0041344F">
        <w:rPr>
          <w:vertAlign w:val="subscript"/>
        </w:rPr>
        <w:t>0</w:t>
      </w:r>
      <w:r w:rsidR="0041344F" w:rsidRPr="0041344F">
        <w:t xml:space="preserve"> </w:t>
      </w:r>
      <w:r w:rsidR="0041344F">
        <w:t>–</w:t>
      </w:r>
      <w:r w:rsidR="0041344F" w:rsidRPr="0041344F">
        <w:t xml:space="preserve"> </w:t>
      </w:r>
      <w:r w:rsidR="0041344F">
        <w:t>нормирующее значение мощности.</w:t>
      </w:r>
      <w:r w:rsidR="0041344F" w:rsidRPr="0041344F">
        <w:t xml:space="preserve"> </w:t>
      </w:r>
      <w:r w:rsidR="003D0A7B">
        <w:t xml:space="preserve">Для случая испускания летучей </w:t>
      </w:r>
      <w:r w:rsidR="00BC1D89">
        <w:t xml:space="preserve">биополевой </w:t>
      </w:r>
      <w:r w:rsidR="003D0A7B">
        <w:t xml:space="preserve">субстанции </w:t>
      </w:r>
      <w:r w:rsidR="00BC1D89">
        <w:t xml:space="preserve">ψ </w:t>
      </w:r>
      <w:r w:rsidR="003D0A7B">
        <w:t xml:space="preserve">объектом </w:t>
      </w:r>
      <w:r w:rsidR="003D0A7B">
        <w:rPr>
          <w:lang w:val="en-US"/>
        </w:rPr>
        <w:t>F</w:t>
      </w:r>
      <w:r w:rsidR="003D0A7B" w:rsidRPr="003D0A7B">
        <w:t xml:space="preserve"> </w:t>
      </w:r>
      <w:r w:rsidR="00F163F3">
        <w:t>из пред</w:t>
      </w:r>
      <w:r w:rsidR="00F163F3" w:rsidRPr="00F163F3">
        <w:t>’</w:t>
      </w:r>
      <w:r w:rsidR="00F163F3">
        <w:t xml:space="preserve">идущего выражения </w:t>
      </w:r>
      <w:r w:rsidR="003D0A7B">
        <w:t>выведена форм</w:t>
      </w:r>
      <w:r w:rsidR="003D0A7B">
        <w:t>у</w:t>
      </w:r>
      <w:r w:rsidR="003D0A7B">
        <w:t>ла</w:t>
      </w:r>
      <w:r w:rsidR="008C5F9E">
        <w:rPr>
          <w:rStyle w:val="af3"/>
        </w:rPr>
        <w:footnoteReference w:id="86"/>
      </w:r>
      <w:r w:rsidR="003D0A7B" w:rsidRPr="003D0A7B">
        <w:t xml:space="preserve">: </w:t>
      </w:r>
      <w:r w:rsidR="003D0A7B">
        <w:rPr>
          <w:lang w:val="en-US"/>
        </w:rPr>
        <w:t>d</w:t>
      </w:r>
      <w:r w:rsidR="003D0A7B" w:rsidRPr="007F58B8">
        <w:rPr>
          <w:i/>
          <w:lang w:val="en-US"/>
        </w:rPr>
        <w:t>t</w:t>
      </w:r>
      <m:oMath>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lang w:val="en-US"/>
                          </w:rPr>
                        </m:ctrlPr>
                      </m:fPr>
                      <m:num>
                        <m:r>
                          <w:rPr>
                            <w:rFonts w:ascii="Cambria Math" w:hAnsi="Cambria Math"/>
                            <w:lang w:val="en-US"/>
                          </w:rPr>
                          <m:t>P</m:t>
                        </m:r>
                        <m:r>
                          <m:rPr>
                            <m:sty m:val="p"/>
                          </m:rPr>
                          <w:rPr>
                            <w:rFonts w:ascii="Cambria Math" w:hAnsi="Cambria Math"/>
                            <w:lang w:val="en-US"/>
                          </w:rPr>
                          <m:t>σ</m:t>
                        </m:r>
                      </m:num>
                      <m:den>
                        <m:r>
                          <m:rPr>
                            <m:sty m:val="p"/>
                          </m:rPr>
                          <w:rPr>
                            <w:rFonts w:ascii="Cambria Math" w:hAnsi="Cambria Math"/>
                          </w:rPr>
                          <m:t>μ</m:t>
                        </m:r>
                        <m:r>
                          <w:rPr>
                            <w:rFonts w:ascii="Cambria Math" w:hAnsi="Cambria Math"/>
                          </w:rPr>
                          <m:t>u</m:t>
                        </m:r>
                      </m:den>
                    </m:f>
                  </m:e>
                </m:d>
              </m:e>
              <m:sup>
                <m:r>
                  <m:rPr>
                    <m:sty m:val="p"/>
                  </m:rPr>
                  <w:rPr>
                    <w:rFonts w:ascii="Cambria Math" w:hAnsi="Cambria Math"/>
                  </w:rPr>
                  <m:t>2</m:t>
                </m:r>
              </m:sup>
            </m:sSup>
          </m:e>
        </m:rad>
      </m:oMath>
      <w:r w:rsidR="003D0A7B" w:rsidRPr="007F58B8">
        <w:t xml:space="preserve"> = </w:t>
      </w:r>
      <w:r w:rsidR="003D0A7B">
        <w:rPr>
          <w:lang w:val="en-US"/>
        </w:rPr>
        <w:t>d</w:t>
      </w:r>
      <w:r w:rsidR="003D0A7B" w:rsidRPr="0041344F">
        <w:rPr>
          <w:i/>
          <w:lang w:val="en-US"/>
        </w:rPr>
        <w:t>t</w:t>
      </w:r>
      <w:r w:rsidR="003D0A7B" w:rsidRPr="0041344F">
        <w:rPr>
          <w:i/>
        </w:rPr>
        <w:t>’</w:t>
      </w:r>
      <m:oMath>
        <m:rad>
          <m:radPr>
            <m:degHide m:val="on"/>
            <m:ctrlPr>
              <w:rPr>
                <w:rFonts w:ascii="Cambria Math" w:hAnsi="Cambria Math"/>
              </w:rPr>
            </m:ctrlPr>
          </m:radPr>
          <m:deg/>
          <m:e>
            <m:r>
              <m:rPr>
                <m:sty m:val="p"/>
              </m:rPr>
              <w:rPr>
                <w:rFonts w:ascii="Cambria Math" w:hAnsi="Cambria Math"/>
              </w:rPr>
              <m:t>1-</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u</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w'</m:t>
                        </m:r>
                      </m:num>
                      <m:den>
                        <m:r>
                          <m:rPr>
                            <m:sty m:val="p"/>
                          </m:rPr>
                          <w:rPr>
                            <w:rFonts w:ascii="Cambria Math" w:hAnsi="Cambria Math"/>
                          </w:rPr>
                          <m:t>μ</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den>
                    </m:f>
                  </m:e>
                </m:d>
              </m:e>
              <m:sup>
                <m:r>
                  <m:rPr>
                    <m:sty m:val="p"/>
                  </m:rPr>
                  <w:rPr>
                    <w:rFonts w:ascii="Cambria Math" w:hAnsi="Cambria Math"/>
                  </w:rPr>
                  <m:t>2</m:t>
                </m:r>
              </m:sup>
            </m:sSup>
          </m:e>
        </m:rad>
      </m:oMath>
      <w:r w:rsidR="003D0A7B" w:rsidRPr="003D0A7B">
        <w:t xml:space="preserve">, </w:t>
      </w:r>
      <w:r w:rsidR="003D0A7B">
        <w:t xml:space="preserve">где </w:t>
      </w:r>
      <w:r w:rsidR="003D0A7B" w:rsidRPr="003D0A7B">
        <w:rPr>
          <w:i/>
        </w:rPr>
        <w:t>Р</w:t>
      </w:r>
      <w:r w:rsidR="003D0A7B">
        <w:t xml:space="preserve"> – давление испускаемых флюидов, </w:t>
      </w:r>
      <w:r w:rsidR="004311A8">
        <w:rPr>
          <w:lang w:val="en-US"/>
        </w:rPr>
        <w:t>σ</w:t>
      </w:r>
      <w:r w:rsidR="003D0A7B" w:rsidRPr="003D0A7B">
        <w:t xml:space="preserve"> </w:t>
      </w:r>
      <w:r w:rsidR="003D0A7B">
        <w:t>–</w:t>
      </w:r>
      <w:r w:rsidR="003D0A7B" w:rsidRPr="003D0A7B">
        <w:t xml:space="preserve"> </w:t>
      </w:r>
      <w:r w:rsidR="003D0A7B">
        <w:t>пл</w:t>
      </w:r>
      <w:r w:rsidR="003D0A7B">
        <w:t>о</w:t>
      </w:r>
      <w:r w:rsidR="003D0A7B">
        <w:t xml:space="preserve">щадь сечения канала испускания, </w:t>
      </w:r>
      <w:r w:rsidR="00C23356">
        <w:rPr>
          <w:lang w:val="en-US"/>
        </w:rPr>
        <w:t>μ</w:t>
      </w:r>
      <w:r w:rsidR="00C23356" w:rsidRPr="00C23356">
        <w:t xml:space="preserve"> </w:t>
      </w:r>
      <w:r w:rsidR="00C23356">
        <w:t>–</w:t>
      </w:r>
      <w:r w:rsidR="00C23356" w:rsidRPr="00C23356">
        <w:t xml:space="preserve"> </w:t>
      </w:r>
      <w:r w:rsidR="00C23356">
        <w:t xml:space="preserve">константа размерности и связи ГКФ, </w:t>
      </w:r>
      <w:r w:rsidR="00C23356" w:rsidRPr="00C23356">
        <w:t>[</w:t>
      </w:r>
      <w:r w:rsidR="00C23356">
        <w:t>μ</w:t>
      </w:r>
      <w:r w:rsidR="00C23356" w:rsidRPr="00C23356">
        <w:t xml:space="preserve">] = </w:t>
      </w:r>
      <w:r w:rsidR="00C23356">
        <w:t xml:space="preserve">кг/с, </w:t>
      </w:r>
      <w:r w:rsidR="00F163F3">
        <w:t>мо</w:t>
      </w:r>
      <w:r w:rsidR="00F163F3">
        <w:t>щ</w:t>
      </w:r>
      <w:r w:rsidR="00F163F3">
        <w:t xml:space="preserve">ность </w:t>
      </w:r>
      <w:r w:rsidR="00C23356" w:rsidRPr="00C23356">
        <w:rPr>
          <w:i/>
          <w:lang w:val="en-US"/>
        </w:rPr>
        <w:t>w</w:t>
      </w:r>
      <w:r w:rsidR="00D5452F" w:rsidRPr="00D5452F">
        <w:rPr>
          <w:rFonts w:asciiTheme="minorHAnsi" w:hAnsiTheme="minorHAnsi"/>
          <w:i/>
        </w:rPr>
        <w:t>’</w:t>
      </w:r>
      <w:r w:rsidR="00C23356" w:rsidRPr="00C23356">
        <w:t xml:space="preserve"> = </w:t>
      </w: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r>
              <m:rPr>
                <m:sty m:val="p"/>
              </m:rPr>
              <w:rPr>
                <w:rFonts w:ascii="Cambria Math" w:hAnsi="Cambria Math"/>
              </w:rPr>
              <m:t>'</m:t>
            </m:r>
          </m:den>
        </m:f>
      </m:oMath>
      <w:r w:rsidR="004311A8" w:rsidRPr="004311A8">
        <w:t>(</w:t>
      </w:r>
      <w:r w:rsidR="004311A8" w:rsidRPr="004311A8">
        <w:rPr>
          <w:i/>
          <w:lang w:val="en-US"/>
        </w:rPr>
        <w:t>S</w:t>
      </w:r>
      <w:r w:rsidR="00D5452F" w:rsidRPr="00D5452F">
        <w:rPr>
          <w:rFonts w:asciiTheme="minorHAnsi" w:hAnsiTheme="minorHAnsi"/>
          <w:i/>
        </w:rPr>
        <w:t>’</w:t>
      </w:r>
      <w:r w:rsidR="004311A8" w:rsidRPr="004311A8">
        <w:rPr>
          <w:i/>
          <w:lang w:val="en-US"/>
        </w:rPr>
        <w:t>T</w:t>
      </w:r>
      <w:r w:rsidR="00D5452F" w:rsidRPr="00D5452F">
        <w:rPr>
          <w:rFonts w:asciiTheme="minorHAnsi" w:hAnsiTheme="minorHAnsi"/>
          <w:i/>
        </w:rPr>
        <w:t>’</w:t>
      </w:r>
      <w:r w:rsidR="004311A8" w:rsidRPr="004311A8">
        <w:t xml:space="preserve"> </w:t>
      </w:r>
      <w:r w:rsidR="004311A8">
        <w:t>–</w:t>
      </w:r>
      <w:r w:rsidR="004311A8" w:rsidRPr="004311A8">
        <w:t xml:space="preserve"> </w:t>
      </w:r>
      <w:r w:rsidR="004311A8" w:rsidRPr="004311A8">
        <w:rPr>
          <w:i/>
          <w:lang w:val="en-US"/>
        </w:rPr>
        <w:t>p</w:t>
      </w:r>
      <w:r w:rsidR="00D5452F" w:rsidRPr="00D5452F">
        <w:rPr>
          <w:rFonts w:asciiTheme="minorHAnsi" w:hAnsiTheme="minorHAnsi"/>
          <w:i/>
        </w:rPr>
        <w:t>’</w:t>
      </w:r>
      <w:r w:rsidR="004311A8" w:rsidRPr="004311A8">
        <w:rPr>
          <w:i/>
          <w:lang w:val="en-US"/>
        </w:rPr>
        <w:t>V</w:t>
      </w:r>
      <w:r w:rsidR="00D5452F" w:rsidRPr="00D5452F">
        <w:rPr>
          <w:rFonts w:asciiTheme="minorHAnsi" w:hAnsiTheme="minorHAnsi"/>
          <w:i/>
        </w:rPr>
        <w:t>’</w:t>
      </w:r>
      <w:r w:rsidR="004311A8" w:rsidRPr="004311A8">
        <w:t xml:space="preserve"> </w:t>
      </w:r>
      <w:r w:rsidR="00CF001F">
        <w:t>–</w:t>
      </w:r>
      <w:r w:rsidR="004311A8" w:rsidRPr="004311A8">
        <w:t xml:space="preserve"> </w:t>
      </w:r>
      <w:r w:rsidR="00567565">
        <w:t>Ω</w:t>
      </w:r>
      <w:r w:rsidR="00D5452F" w:rsidRPr="00D5452F">
        <w:rPr>
          <w:rFonts w:asciiTheme="minorHAnsi" w:hAnsiTheme="minorHAnsi"/>
          <w:i/>
        </w:rPr>
        <w:t>’</w:t>
      </w:r>
      <w:r w:rsidR="004311A8" w:rsidRPr="004311A8">
        <w:rPr>
          <w:i/>
          <w:lang w:val="en-US"/>
        </w:rPr>
        <w:t>M</w:t>
      </w:r>
      <w:r w:rsidR="00D5452F" w:rsidRPr="00D5452F">
        <w:rPr>
          <w:rFonts w:asciiTheme="minorHAnsi" w:hAnsiTheme="minorHAnsi"/>
          <w:i/>
        </w:rPr>
        <w:t>’</w:t>
      </w:r>
      <w:r w:rsidR="004311A8" w:rsidRPr="004311A8">
        <w:t xml:space="preserve">), </w:t>
      </w:r>
      <w:r w:rsidR="004311A8" w:rsidRPr="004311A8">
        <w:rPr>
          <w:i/>
          <w:lang w:val="en-US"/>
        </w:rPr>
        <w:t>S</w:t>
      </w:r>
      <w:r w:rsidR="00D5452F" w:rsidRPr="00D5452F">
        <w:rPr>
          <w:rFonts w:asciiTheme="minorHAnsi" w:hAnsiTheme="minorHAnsi"/>
          <w:i/>
        </w:rPr>
        <w:t>’</w:t>
      </w:r>
      <w:r w:rsidR="004311A8" w:rsidRPr="004311A8">
        <w:t xml:space="preserve"> </w:t>
      </w:r>
      <w:r w:rsidR="004311A8">
        <w:t>–</w:t>
      </w:r>
      <w:r w:rsidR="004311A8" w:rsidRPr="004311A8">
        <w:t xml:space="preserve"> </w:t>
      </w:r>
      <w:r w:rsidR="004311A8">
        <w:t xml:space="preserve">энтропия, </w:t>
      </w:r>
      <w:r w:rsidR="004311A8" w:rsidRPr="004311A8">
        <w:rPr>
          <w:i/>
          <w:lang w:val="en-US"/>
        </w:rPr>
        <w:t>T</w:t>
      </w:r>
      <w:r w:rsidR="00D5452F" w:rsidRPr="00D5452F">
        <w:rPr>
          <w:rFonts w:asciiTheme="minorHAnsi" w:hAnsiTheme="minorHAnsi"/>
          <w:i/>
        </w:rPr>
        <w:t>’</w:t>
      </w:r>
      <w:r w:rsidR="004311A8" w:rsidRPr="004311A8">
        <w:t xml:space="preserve"> </w:t>
      </w:r>
      <w:r w:rsidR="004311A8">
        <w:t>–</w:t>
      </w:r>
      <w:r w:rsidR="004311A8" w:rsidRPr="004311A8">
        <w:t xml:space="preserve"> </w:t>
      </w:r>
      <w:r w:rsidR="004311A8">
        <w:t xml:space="preserve">температура, </w:t>
      </w:r>
      <w:r w:rsidR="004311A8" w:rsidRPr="004311A8">
        <w:rPr>
          <w:i/>
          <w:lang w:val="en-US"/>
        </w:rPr>
        <w:t>p</w:t>
      </w:r>
      <w:r w:rsidR="00D5452F" w:rsidRPr="00D5452F">
        <w:rPr>
          <w:rFonts w:asciiTheme="minorHAnsi" w:hAnsiTheme="minorHAnsi"/>
          <w:i/>
        </w:rPr>
        <w:t>’</w:t>
      </w:r>
      <w:r w:rsidR="004311A8" w:rsidRPr="004311A8">
        <w:t xml:space="preserve"> </w:t>
      </w:r>
      <w:r w:rsidR="004311A8">
        <w:t>–</w:t>
      </w:r>
      <w:r w:rsidR="004311A8" w:rsidRPr="004311A8">
        <w:t xml:space="preserve"> </w:t>
      </w:r>
      <w:r w:rsidR="004311A8">
        <w:t xml:space="preserve">давление во внешнем облаке, </w:t>
      </w:r>
      <w:r w:rsidR="004311A8" w:rsidRPr="004311A8">
        <w:rPr>
          <w:i/>
          <w:lang w:val="en-US"/>
        </w:rPr>
        <w:t>V</w:t>
      </w:r>
      <w:r w:rsidR="00D5452F" w:rsidRPr="00D5452F">
        <w:rPr>
          <w:rFonts w:asciiTheme="minorHAnsi" w:hAnsiTheme="minorHAnsi"/>
          <w:i/>
        </w:rPr>
        <w:t>’</w:t>
      </w:r>
      <w:r w:rsidR="004311A8" w:rsidRPr="004311A8">
        <w:t xml:space="preserve"> – </w:t>
      </w:r>
      <w:r w:rsidR="004311A8">
        <w:t xml:space="preserve">его объем, </w:t>
      </w:r>
      <w:r w:rsidR="00567565">
        <w:t>Ω</w:t>
      </w:r>
      <w:r w:rsidR="00D5452F" w:rsidRPr="00D5452F">
        <w:rPr>
          <w:rFonts w:asciiTheme="minorHAnsi" w:hAnsiTheme="minorHAnsi"/>
          <w:i/>
        </w:rPr>
        <w:t>’</w:t>
      </w:r>
      <w:r w:rsidR="004311A8" w:rsidRPr="004311A8">
        <w:t xml:space="preserve"> </w:t>
      </w:r>
      <w:r w:rsidR="004311A8">
        <w:t>–</w:t>
      </w:r>
      <w:r w:rsidR="004311A8" w:rsidRPr="004311A8">
        <w:t xml:space="preserve"> </w:t>
      </w:r>
      <w:r w:rsidR="004311A8">
        <w:t xml:space="preserve">частота вращения облака, </w:t>
      </w:r>
      <w:r w:rsidR="004311A8" w:rsidRPr="004311A8">
        <w:rPr>
          <w:i/>
          <w:lang w:val="en-US"/>
        </w:rPr>
        <w:t>M</w:t>
      </w:r>
      <w:r w:rsidR="00D5452F" w:rsidRPr="00D5452F">
        <w:rPr>
          <w:rFonts w:asciiTheme="minorHAnsi" w:hAnsiTheme="minorHAnsi"/>
          <w:i/>
        </w:rPr>
        <w:t>’</w:t>
      </w:r>
      <w:r w:rsidR="004311A8" w:rsidRPr="004311A8">
        <w:t xml:space="preserve"> </w:t>
      </w:r>
      <w:r w:rsidR="004311A8">
        <w:t>–</w:t>
      </w:r>
      <w:r w:rsidR="004311A8" w:rsidRPr="004311A8">
        <w:t xml:space="preserve"> </w:t>
      </w:r>
      <w:r w:rsidR="004311A8">
        <w:t>момент излученной субстанции.</w:t>
      </w:r>
      <w:r w:rsidR="00CF001F">
        <w:t xml:space="preserve"> </w:t>
      </w:r>
    </w:p>
    <w:p w:rsidR="00D2361C" w:rsidRDefault="00CF001F" w:rsidP="00104BA7">
      <w:pPr>
        <w:pStyle w:val="af0"/>
        <w:widowControl w:val="0"/>
        <w:ind w:left="0" w:firstLine="426"/>
        <w:jc w:val="both"/>
      </w:pPr>
      <w:r>
        <w:t xml:space="preserve">Таким образом, в функции </w:t>
      </w:r>
      <w:r w:rsidRPr="00CF001F">
        <w:rPr>
          <w:i/>
          <w:lang w:val="en-US"/>
        </w:rPr>
        <w:t>w</w:t>
      </w:r>
      <w:r w:rsidRPr="00CF001F">
        <w:t xml:space="preserve"> </w:t>
      </w:r>
      <w:r w:rsidR="00995F29" w:rsidRPr="00995F29">
        <w:t>(</w:t>
      </w:r>
      <w:r w:rsidR="00995F29">
        <w:t xml:space="preserve">штрихи опускаем) </w:t>
      </w:r>
      <w:r>
        <w:t>записано изменение внутренней эне</w:t>
      </w:r>
      <w:r>
        <w:t>р</w:t>
      </w:r>
      <w:r>
        <w:t xml:space="preserve">гии </w:t>
      </w:r>
      <w:r w:rsidR="008C5F9E" w:rsidRPr="008C5F9E">
        <w:rPr>
          <w:i/>
          <w:lang w:val="en-US"/>
        </w:rPr>
        <w:t>U</w:t>
      </w:r>
      <w:r w:rsidR="008C5F9E" w:rsidRPr="008C5F9E">
        <w:t xml:space="preserve"> </w:t>
      </w:r>
      <w:r>
        <w:t>скопления излученных флюидов</w:t>
      </w:r>
      <w:r w:rsidR="00BC1D89">
        <w:t xml:space="preserve"> ψ</w:t>
      </w:r>
      <w:r w:rsidR="003A3597">
        <w:t xml:space="preserve"> с сохраняющимся моментом </w:t>
      </w:r>
      <w:r w:rsidR="003A3597" w:rsidRPr="003A3597">
        <w:rPr>
          <w:i/>
        </w:rPr>
        <w:t>М</w:t>
      </w:r>
      <w:r>
        <w:t>.</w:t>
      </w:r>
      <w:r w:rsidR="008C5F9E">
        <w:t xml:space="preserve"> </w:t>
      </w:r>
      <w:r w:rsidR="003A3597">
        <w:t xml:space="preserve">Для полусферы Σ радиуса </w:t>
      </w:r>
      <w:r w:rsidR="003A3597" w:rsidRPr="003A3597">
        <w:rPr>
          <w:i/>
          <w:lang w:val="en-US"/>
        </w:rPr>
        <w:t>R</w:t>
      </w:r>
      <w:r w:rsidR="003A3597" w:rsidRPr="003A3597">
        <w:rPr>
          <w:vertAlign w:val="subscript"/>
          <w:lang w:val="en-US"/>
        </w:rPr>
        <w:t>o</w:t>
      </w:r>
      <w:r w:rsidR="003A3597" w:rsidRPr="003A3597">
        <w:t xml:space="preserve"> </w:t>
      </w:r>
      <w:r w:rsidR="003A3597">
        <w:t xml:space="preserve">на плоскости вокруг объекта </w:t>
      </w:r>
      <w:r w:rsidR="003A3597">
        <w:rPr>
          <w:lang w:val="en-US"/>
        </w:rPr>
        <w:t>F</w:t>
      </w:r>
      <w:r w:rsidR="003A3597" w:rsidRPr="003A3597">
        <w:t xml:space="preserve"> </w:t>
      </w:r>
      <w:r w:rsidR="003A3597">
        <w:t>поверхностная плотность флюидов ρ</w:t>
      </w:r>
      <w:r w:rsidR="003A3597" w:rsidRPr="003A3597">
        <w:rPr>
          <w:vertAlign w:val="subscript"/>
          <w:lang w:val="en-US"/>
        </w:rPr>
        <w:t>o</w:t>
      </w:r>
      <w:r w:rsidR="003A3597" w:rsidRPr="003A3597">
        <w:t xml:space="preserve">, </w:t>
      </w:r>
      <w:r w:rsidR="003A3597">
        <w:t xml:space="preserve">вектор </w:t>
      </w:r>
      <w:r w:rsidR="003A3597" w:rsidRPr="003A3597">
        <w:rPr>
          <w:b/>
          <w:lang w:val="en-US"/>
        </w:rPr>
        <w:t>M</w:t>
      </w:r>
      <w:r w:rsidR="003A3597" w:rsidRPr="003A3597">
        <w:t xml:space="preserve"> </w:t>
      </w:r>
      <w:r w:rsidR="003A3597">
        <w:t xml:space="preserve">направлен вертикально. </w:t>
      </w:r>
      <w:r w:rsidR="008C5F9E">
        <w:t xml:space="preserve">Для давления на внутренней стороне ауры </w:t>
      </w:r>
      <w:r w:rsidR="003A3597">
        <w:t xml:space="preserve">радиуса </w:t>
      </w:r>
      <w:r w:rsidR="003A3597" w:rsidRPr="003A3597">
        <w:rPr>
          <w:i/>
          <w:lang w:val="en-US"/>
        </w:rPr>
        <w:t>R</w:t>
      </w:r>
      <w:r w:rsidR="003A3597" w:rsidRPr="003A3597">
        <w:rPr>
          <w:vertAlign w:val="subscript"/>
          <w:lang w:val="en-US"/>
        </w:rPr>
        <w:t>o</w:t>
      </w:r>
      <w:r w:rsidR="003A3597">
        <w:t xml:space="preserve"> </w:t>
      </w:r>
      <w:r w:rsidR="008C5F9E">
        <w:t xml:space="preserve">объекта </w:t>
      </w:r>
      <w:r w:rsidR="008C5F9E">
        <w:rPr>
          <w:lang w:val="en-US"/>
        </w:rPr>
        <w:t>F</w:t>
      </w:r>
      <w:r w:rsidR="008C5F9E" w:rsidRPr="008C5F9E">
        <w:t xml:space="preserve"> </w:t>
      </w:r>
      <w:r w:rsidR="008C5F9E">
        <w:t xml:space="preserve">примем, что </w:t>
      </w:r>
      <w:r w:rsidR="003A3597">
        <w:t xml:space="preserve">его </w:t>
      </w:r>
      <w:r w:rsidR="008C5F9E">
        <w:t xml:space="preserve">функция </w:t>
      </w:r>
      <w:r w:rsidR="008C5F9E" w:rsidRPr="008C5F9E">
        <w:rPr>
          <w:i/>
          <w:lang w:val="en-US"/>
        </w:rPr>
        <w:t>P</w:t>
      </w:r>
      <w:r w:rsidR="008C5F9E" w:rsidRPr="008C5F9E">
        <w:t xml:space="preserve"> = </w:t>
      </w:r>
      <w:r w:rsidR="008C5F9E" w:rsidRPr="008C5F9E">
        <w:rPr>
          <w:i/>
          <w:lang w:val="en-US"/>
        </w:rPr>
        <w:t>P</w:t>
      </w:r>
      <w:r w:rsidR="008C5F9E" w:rsidRPr="008C5F9E">
        <w:rPr>
          <w:vertAlign w:val="subscript"/>
        </w:rPr>
        <w:t>0</w:t>
      </w:r>
      <w:r w:rsidR="008C5F9E" w:rsidRPr="00C9338A">
        <w:rPr>
          <w:sz w:val="16"/>
          <w:szCs w:val="16"/>
        </w:rPr>
        <w:t xml:space="preserve"> </w:t>
      </w:r>
      <w:r w:rsidR="008C5F9E">
        <w:rPr>
          <w:lang w:val="en-US"/>
        </w:rPr>
        <w:t>cos</w:t>
      </w:r>
      <w:r w:rsidR="008C5F9E" w:rsidRPr="008C5F9E">
        <w:t xml:space="preserve"> (</w:t>
      </w:r>
      <w:r w:rsidR="008C5F9E">
        <w:t>ω</w:t>
      </w:r>
      <w:r w:rsidR="008C5F9E" w:rsidRPr="008C5F9E">
        <w:rPr>
          <w:i/>
          <w:lang w:val="en-US"/>
        </w:rPr>
        <w:t>t</w:t>
      </w:r>
      <w:r w:rsidR="008C5F9E" w:rsidRPr="008C5F9E">
        <w:t xml:space="preserve">), </w:t>
      </w:r>
      <w:r w:rsidR="003A3597">
        <w:t xml:space="preserve">а для объекта </w:t>
      </w:r>
      <w:r w:rsidR="003A3597">
        <w:rPr>
          <w:lang w:val="en-US"/>
        </w:rPr>
        <w:t>G</w:t>
      </w:r>
      <w:r w:rsidR="003A3597" w:rsidRPr="003A3597">
        <w:t xml:space="preserve"> </w:t>
      </w:r>
      <w:r w:rsidR="008C5F9E">
        <w:t xml:space="preserve">энтропия </w:t>
      </w:r>
      <w:r w:rsidR="008C5F9E" w:rsidRPr="008C5F9E">
        <w:rPr>
          <w:i/>
          <w:lang w:val="en-US"/>
        </w:rPr>
        <w:t>S</w:t>
      </w:r>
      <w:r w:rsidR="008C5F9E" w:rsidRPr="008C5F9E">
        <w:t xml:space="preserve"> = </w:t>
      </w:r>
      <w:r w:rsidR="008C5F9E" w:rsidRPr="008C5F9E">
        <w:rPr>
          <w:i/>
          <w:lang w:val="en-US"/>
        </w:rPr>
        <w:t>S</w:t>
      </w:r>
      <w:r w:rsidR="008C5F9E" w:rsidRPr="008C5F9E">
        <w:rPr>
          <w:vertAlign w:val="subscript"/>
        </w:rPr>
        <w:t>0</w:t>
      </w:r>
      <w:r w:rsidR="008C5F9E" w:rsidRPr="008C5F9E">
        <w:rPr>
          <w:sz w:val="16"/>
          <w:szCs w:val="16"/>
        </w:rPr>
        <w:t xml:space="preserve"> </w:t>
      </w:r>
      <w:r w:rsidR="008C5F9E">
        <w:rPr>
          <w:lang w:val="en-US"/>
        </w:rPr>
        <w:t>exp</w:t>
      </w:r>
      <w:r w:rsidR="008C5F9E" w:rsidRPr="008C5F9E">
        <w:t>(</w:t>
      </w:r>
      <w:r w:rsidR="008C5F9E">
        <w:rPr>
          <w:lang w:val="en-US"/>
        </w:rPr>
        <w:t>α</w:t>
      </w:r>
      <w:r w:rsidR="008C5F9E" w:rsidRPr="008C5F9E">
        <w:rPr>
          <w:i/>
          <w:lang w:val="en-US"/>
        </w:rPr>
        <w:t>t</w:t>
      </w:r>
      <w:r w:rsidR="003A3597" w:rsidRPr="008C5F9E">
        <w:t>′</w:t>
      </w:r>
      <w:r w:rsidR="008C5F9E" w:rsidRPr="008C5F9E">
        <w:t>)</w:t>
      </w:r>
      <w:r w:rsidR="003A3597">
        <w:t xml:space="preserve"> и</w:t>
      </w:r>
      <w:r w:rsidR="008C5F9E" w:rsidRPr="008C5F9E">
        <w:t xml:space="preserve"> </w:t>
      </w:r>
      <w:r w:rsidR="003A3597">
        <w:t>темпер</w:t>
      </w:r>
      <w:r w:rsidR="003A3597">
        <w:t>а</w:t>
      </w:r>
      <w:r w:rsidR="003A3597">
        <w:t xml:space="preserve">тура </w:t>
      </w:r>
      <w:r w:rsidR="008C5F9E" w:rsidRPr="008C5F9E">
        <w:rPr>
          <w:i/>
          <w:lang w:val="en-US"/>
        </w:rPr>
        <w:t>T</w:t>
      </w:r>
      <w:r w:rsidR="008C5F9E" w:rsidRPr="008C5F9E">
        <w:t xml:space="preserve"> = </w:t>
      </w:r>
      <w:r w:rsidR="008C5F9E" w:rsidRPr="008C5F9E">
        <w:rPr>
          <w:i/>
          <w:lang w:val="en-US"/>
        </w:rPr>
        <w:t>T</w:t>
      </w:r>
      <w:r w:rsidR="008C5F9E" w:rsidRPr="008C5F9E">
        <w:rPr>
          <w:vertAlign w:val="subscript"/>
        </w:rPr>
        <w:t>0</w:t>
      </w:r>
      <w:r w:rsidR="008C5F9E" w:rsidRPr="008C5F9E">
        <w:rPr>
          <w:sz w:val="16"/>
          <w:szCs w:val="16"/>
        </w:rPr>
        <w:t xml:space="preserve"> </w:t>
      </w:r>
      <w:r w:rsidR="008C5F9E">
        <w:rPr>
          <w:lang w:val="en-US"/>
        </w:rPr>
        <w:t>exp</w:t>
      </w:r>
      <w:r w:rsidR="008C5F9E" w:rsidRPr="008C5F9E">
        <w:t>(</w:t>
      </w:r>
      <w:r w:rsidR="008C5F9E">
        <w:t>–</w:t>
      </w:r>
      <w:r w:rsidR="008C5F9E">
        <w:rPr>
          <w:lang w:val="en-US"/>
        </w:rPr>
        <w:t>β</w:t>
      </w:r>
      <w:r w:rsidR="008C5F9E" w:rsidRPr="008C5F9E">
        <w:rPr>
          <w:i/>
          <w:lang w:val="en-US"/>
        </w:rPr>
        <w:t>t</w:t>
      </w:r>
      <w:r w:rsidR="003A3597" w:rsidRPr="008C5F9E">
        <w:t>′</w:t>
      </w:r>
      <w:r w:rsidR="008C5F9E" w:rsidRPr="008C5F9E">
        <w:t>)</w:t>
      </w:r>
      <w:r w:rsidR="003A3597">
        <w:t>.</w:t>
      </w:r>
      <w:r w:rsidR="008C5F9E" w:rsidRPr="008C5F9E">
        <w:t xml:space="preserve"> </w:t>
      </w:r>
      <w:r w:rsidR="003A3597">
        <w:t xml:space="preserve">Флюиды образуют идеальный газ: </w:t>
      </w:r>
      <w:r w:rsidR="008C5F9E" w:rsidRPr="008C5F9E">
        <w:rPr>
          <w:i/>
          <w:lang w:val="en-US"/>
        </w:rPr>
        <w:t>pV</w:t>
      </w:r>
      <w:r w:rsidR="008C5F9E" w:rsidRPr="008C5F9E">
        <w:t xml:space="preserve"> </w:t>
      </w:r>
      <w:r w:rsidR="004C438C">
        <w:t>≈</w:t>
      </w:r>
      <w:r w:rsidR="008C5F9E" w:rsidRPr="008C5F9E">
        <w:t xml:space="preserve"> </w:t>
      </w:r>
      <w:r w:rsidR="004C438C">
        <w:t>ν</w:t>
      </w:r>
      <w:r w:rsidR="008C5F9E" w:rsidRPr="008C5F9E">
        <w:rPr>
          <w:i/>
          <w:lang w:val="en-US"/>
        </w:rPr>
        <w:t>R</w:t>
      </w:r>
      <w:r w:rsidR="008C5F9E" w:rsidRPr="008C5F9E">
        <w:t>′</w:t>
      </w:r>
      <w:r w:rsidR="008C5F9E" w:rsidRPr="008C5F9E">
        <w:rPr>
          <w:i/>
          <w:lang w:val="en-US"/>
        </w:rPr>
        <w:t>T</w:t>
      </w:r>
      <w:r w:rsidR="003A3597">
        <w:t xml:space="preserve">, где </w:t>
      </w:r>
      <w:r w:rsidR="003A3597" w:rsidRPr="008C5F9E">
        <w:rPr>
          <w:i/>
          <w:lang w:val="en-US"/>
        </w:rPr>
        <w:t>R</w:t>
      </w:r>
      <w:r w:rsidR="003A3597" w:rsidRPr="008C5F9E">
        <w:t>′</w:t>
      </w:r>
      <w:r w:rsidR="003A3597" w:rsidRPr="003A3597">
        <w:t xml:space="preserve"> </w:t>
      </w:r>
      <w:r w:rsidR="003A3597">
        <w:t xml:space="preserve">– </w:t>
      </w:r>
      <w:r w:rsidR="004C438C">
        <w:t xml:space="preserve">газовая </w:t>
      </w:r>
      <w:r w:rsidR="003A3597">
        <w:t>постоя</w:t>
      </w:r>
      <w:r w:rsidR="003A3597">
        <w:t>н</w:t>
      </w:r>
      <w:r w:rsidR="003A3597">
        <w:t xml:space="preserve">ная, поэтому в формуле для мощности </w:t>
      </w:r>
      <w:r w:rsidR="003A3597" w:rsidRPr="003A3597">
        <w:rPr>
          <w:i/>
          <w:lang w:val="en-US"/>
        </w:rPr>
        <w:t>w</w:t>
      </w:r>
      <w:r w:rsidR="003A3597" w:rsidRPr="003A3597">
        <w:t xml:space="preserve"> </w:t>
      </w:r>
      <w:r w:rsidR="003A3597">
        <w:t xml:space="preserve">можно заменить </w:t>
      </w:r>
      <w:r w:rsidR="00462C81" w:rsidRPr="008C5F9E">
        <w:rPr>
          <w:i/>
          <w:lang w:val="en-US"/>
        </w:rPr>
        <w:t>pV</w:t>
      </w:r>
      <w:r w:rsidR="00462C81" w:rsidRPr="008C5F9E">
        <w:t xml:space="preserve"> </w:t>
      </w:r>
      <w:r w:rsidR="00462C81">
        <w:t>на</w:t>
      </w:r>
      <w:r w:rsidR="00462C81" w:rsidRPr="008C5F9E">
        <w:t xml:space="preserve"> </w:t>
      </w:r>
      <w:r w:rsidR="004C438C">
        <w:t>ν</w:t>
      </w:r>
      <w:r w:rsidR="00462C81" w:rsidRPr="008C5F9E">
        <w:rPr>
          <w:i/>
          <w:lang w:val="en-US"/>
        </w:rPr>
        <w:t>R</w:t>
      </w:r>
      <w:r w:rsidR="00462C81" w:rsidRPr="008C5F9E">
        <w:t>′</w:t>
      </w:r>
      <w:r w:rsidR="00462C81" w:rsidRPr="008C5F9E">
        <w:rPr>
          <w:i/>
          <w:lang w:val="en-US"/>
        </w:rPr>
        <w:t>T</w:t>
      </w:r>
      <w:r w:rsidR="00462C81">
        <w:t xml:space="preserve">, если </w:t>
      </w:r>
      <w:r w:rsidR="00462C81" w:rsidRPr="00462C81">
        <w:rPr>
          <w:i/>
        </w:rPr>
        <w:t>р</w:t>
      </w:r>
      <w:r w:rsidR="00462C81">
        <w:t xml:space="preserve"> не зависит от </w:t>
      </w:r>
      <w:r w:rsidR="00462C81" w:rsidRPr="00462C81">
        <w:rPr>
          <w:i/>
        </w:rPr>
        <w:t>Р</w:t>
      </w:r>
      <w:r w:rsidR="00C9338A" w:rsidRPr="00C9338A">
        <w:t xml:space="preserve">. </w:t>
      </w:r>
      <w:r w:rsidR="00C9338A">
        <w:t xml:space="preserve">Но </w:t>
      </w:r>
      <w:r w:rsidR="00462C81">
        <w:t xml:space="preserve">объем в системе отсчета, связанной с объектом </w:t>
      </w:r>
      <w:r w:rsidR="00462C81">
        <w:rPr>
          <w:lang w:val="en-US"/>
        </w:rPr>
        <w:t>F</w:t>
      </w:r>
      <w:r w:rsidR="00462C81" w:rsidRPr="00462C81">
        <w:t xml:space="preserve">, </w:t>
      </w:r>
      <w:r w:rsidR="00462C81">
        <w:t xml:space="preserve">есть </w:t>
      </w:r>
      <w:r w:rsidR="00462C81" w:rsidRPr="00462C81">
        <w:rPr>
          <w:i/>
          <w:lang w:val="en-US"/>
        </w:rPr>
        <w:t>V</w:t>
      </w:r>
      <w:r w:rsidR="00462C81" w:rsidRPr="00462C81">
        <w:t xml:space="preserve"> </w:t>
      </w:r>
      <w:r w:rsidR="001D4CEE">
        <w:t>≈</w:t>
      </w:r>
      <w:r w:rsidR="00462C81" w:rsidRPr="00462C81">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00462C81" w:rsidRPr="00462C81">
        <w:rPr>
          <w:i/>
          <w:lang w:val="en-US"/>
        </w:rPr>
        <w:t>R</w:t>
      </w:r>
      <w:r w:rsidR="00462C81" w:rsidRPr="00462C81">
        <w:rPr>
          <w:vertAlign w:val="superscript"/>
        </w:rPr>
        <w:t>3</w:t>
      </w:r>
      <w:r w:rsidR="00C9338A">
        <w:rPr>
          <w:vertAlign w:val="superscript"/>
        </w:rPr>
        <w:t xml:space="preserve"> </w:t>
      </w:r>
      <w:r w:rsidR="00C9338A">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sSubSup>
          <m:sSubSupPr>
            <m:ctrlPr>
              <w:rPr>
                <w:rFonts w:ascii="Cambria Math" w:hAnsi="Cambria Math"/>
                <w:lang w:val="en-US"/>
              </w:rPr>
            </m:ctrlPr>
          </m:sSubSupPr>
          <m:e>
            <m:r>
              <w:rPr>
                <w:rFonts w:ascii="Cambria Math" w:hAnsi="Cambria Math"/>
                <w:lang w:val="en-US"/>
              </w:rPr>
              <m:t>R</m:t>
            </m:r>
          </m:e>
          <m:sub>
            <m:r>
              <m:rPr>
                <m:sty m:val="p"/>
              </m:rPr>
              <w:rPr>
                <w:rFonts w:ascii="Cambria Math" w:hAnsi="Cambria Math"/>
                <w:lang w:val="en-US"/>
              </w:rPr>
              <m:t>o</m:t>
            </m:r>
          </m:sub>
          <m:sup>
            <m:r>
              <m:rPr>
                <m:sty m:val="p"/>
              </m:rPr>
              <w:rPr>
                <w:rFonts w:ascii="Cambria Math" w:hAnsi="Cambria Math"/>
              </w:rPr>
              <m:t>3</m:t>
            </m:r>
          </m:sup>
        </m:sSubSup>
      </m:oMath>
      <w:r w:rsidR="00462C81" w:rsidRPr="00462C81">
        <w:t xml:space="preserve">, </w:t>
      </w:r>
      <w:r w:rsidR="00462C81" w:rsidRPr="00462C81">
        <w:rPr>
          <w:i/>
          <w:lang w:val="en-US"/>
        </w:rPr>
        <w:t>R</w:t>
      </w:r>
      <w:r w:rsidR="00462C81" w:rsidRPr="00462C81">
        <w:t xml:space="preserve"> </w:t>
      </w:r>
      <w:r w:rsidR="001D4CEE">
        <w:t>≈</w:t>
      </w:r>
      <w:r w:rsidR="00462C81" w:rsidRPr="00462C81">
        <w:t xml:space="preserve"> </w:t>
      </w:r>
      <w:r w:rsidR="00462C81" w:rsidRPr="00462C81">
        <w:rPr>
          <w:i/>
          <w:lang w:val="en-US"/>
        </w:rPr>
        <w:t>R</w:t>
      </w:r>
      <w:r w:rsidR="00462C81" w:rsidRPr="00462C81">
        <w:rPr>
          <w:vertAlign w:val="subscript"/>
          <w:lang w:val="en-US"/>
        </w:rPr>
        <w:t>o</w:t>
      </w:r>
      <w:r w:rsidR="00462C81" w:rsidRPr="00462C81">
        <w:t xml:space="preserve"> + </w:t>
      </w:r>
      <w:r w:rsidR="00462C81" w:rsidRPr="00462C81">
        <w:rPr>
          <w:i/>
          <w:lang w:val="en-US"/>
        </w:rPr>
        <w:t>ut</w:t>
      </w:r>
      <w:r w:rsidR="00C9338A">
        <w:t xml:space="preserve">, так как волна флюидов с давлением </w:t>
      </w:r>
      <w:r w:rsidR="00C9338A" w:rsidRPr="008C5F9E">
        <w:rPr>
          <w:i/>
          <w:lang w:val="en-US"/>
        </w:rPr>
        <w:t>p</w:t>
      </w:r>
      <w:r w:rsidR="00C9338A" w:rsidRPr="008C5F9E">
        <w:t xml:space="preserve"> = </w:t>
      </w:r>
      <w:r w:rsidR="00C9338A" w:rsidRPr="008C5F9E">
        <w:rPr>
          <w:i/>
          <w:lang w:val="en-US"/>
        </w:rPr>
        <w:t>p</w:t>
      </w:r>
      <w:r w:rsidR="00C9338A" w:rsidRPr="008C5F9E">
        <w:rPr>
          <w:vertAlign w:val="subscript"/>
        </w:rPr>
        <w:t>0</w:t>
      </w:r>
      <w:r w:rsidR="00C9338A" w:rsidRPr="00C9338A">
        <w:rPr>
          <w:sz w:val="16"/>
          <w:szCs w:val="16"/>
        </w:rPr>
        <w:t xml:space="preserve"> </w:t>
      </w:r>
      <w:r w:rsidR="00C9338A">
        <w:rPr>
          <w:lang w:val="en-US"/>
        </w:rPr>
        <w:t>cos</w:t>
      </w:r>
      <w:r w:rsidR="00C9338A" w:rsidRPr="008C5F9E">
        <w:t xml:space="preserve"> (</w:t>
      </w:r>
      <w:r w:rsidR="00C9338A">
        <w:t>ω</w:t>
      </w:r>
      <w:r w:rsidR="00C9338A" w:rsidRPr="008C5F9E">
        <w:rPr>
          <w:i/>
          <w:lang w:val="en-US"/>
        </w:rPr>
        <w:t>t</w:t>
      </w:r>
      <w:r w:rsidR="00C9338A" w:rsidRPr="00C9338A">
        <w:rPr>
          <w:i/>
        </w:rPr>
        <w:t>′</w:t>
      </w:r>
      <w:r w:rsidR="00C9338A" w:rsidRPr="008C5F9E">
        <w:t>)</w:t>
      </w:r>
      <w:r w:rsidR="00C9338A">
        <w:t xml:space="preserve"> дифрагирует вокруг шара</w:t>
      </w:r>
      <w:r w:rsidR="00462C81" w:rsidRPr="00462C81">
        <w:t>.</w:t>
      </w:r>
    </w:p>
    <w:p w:rsidR="004C438C" w:rsidRDefault="004C438C" w:rsidP="00104BA7">
      <w:pPr>
        <w:pStyle w:val="af0"/>
        <w:widowControl w:val="0"/>
        <w:ind w:left="0" w:firstLine="426"/>
        <w:jc w:val="both"/>
      </w:pPr>
      <w:r>
        <w:t xml:space="preserve">Интеграл </w:t>
      </w:r>
      <m:oMath>
        <m:nary>
          <m:naryPr>
            <m:limLoc m:val="undOvr"/>
            <m:subHide m:val="on"/>
            <m:supHide m:val="on"/>
            <m:ctrlPr>
              <w:rPr>
                <w:rFonts w:ascii="Cambria Math" w:hAnsi="Cambria Math"/>
                <w:i/>
              </w:rPr>
            </m:ctrlPr>
          </m:naryPr>
          <m:sub/>
          <m:sup/>
          <m:e>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m:rPr>
                    <m:sty m:val="p"/>
                  </m:rPr>
                  <w:rPr>
                    <w:rFonts w:ascii="Cambria Math" w:hAnsi="Cambria Math"/>
                  </w:rPr>
                  <m:t>ω</m:t>
                </m:r>
                <m:r>
                  <w:rPr>
                    <w:rFonts w:ascii="Cambria Math" w:hAnsi="Cambria Math"/>
                  </w:rPr>
                  <m:t>t</m:t>
                </m:r>
              </m:e>
            </m:rad>
          </m:e>
        </m:nary>
        <m:r>
          <m:rPr>
            <m:sty m:val="p"/>
          </m:rPr>
          <w:rPr>
            <w:rFonts w:ascii="Cambria Math" w:hAnsi="Cambria Math"/>
            <w:lang w:val="en-US"/>
          </w:rPr>
          <m:t>d</m:t>
        </m:r>
        <m:r>
          <w:rPr>
            <w:rFonts w:ascii="Cambria Math" w:hAnsi="Cambria Math"/>
            <w:lang w:val="en-US"/>
          </w:rPr>
          <m:t>t</m:t>
        </m:r>
      </m:oMath>
      <w:r w:rsidRPr="004C438C">
        <w:t xml:space="preserve">, </w:t>
      </w:r>
      <w:r>
        <w:t xml:space="preserve">где </w:t>
      </w:r>
      <w:r w:rsidRPr="004C438C">
        <w:rPr>
          <w:i/>
          <w:lang w:val="en-US"/>
        </w:rPr>
        <w:t>k</w:t>
      </w:r>
      <w:r w:rsidRPr="004C438C">
        <w:t xml:space="preserve"> = </w:t>
      </w:r>
      <m:oMath>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lang w:val="en-US"/>
              </w:rPr>
              <m:t>σ</m:t>
            </m:r>
          </m:num>
          <m:den>
            <m:r>
              <m:rPr>
                <m:sty m:val="p"/>
              </m:rPr>
              <w:rPr>
                <w:rFonts w:ascii="Cambria Math" w:hAnsi="Cambria Math"/>
              </w:rPr>
              <m:t>μ</m:t>
            </m:r>
            <m:r>
              <w:rPr>
                <w:rFonts w:ascii="Cambria Math" w:hAnsi="Cambria Math"/>
              </w:rPr>
              <m:t>u</m:t>
            </m:r>
          </m:den>
        </m:f>
      </m:oMath>
      <w:r>
        <w:t xml:space="preserve"> </w:t>
      </w:r>
      <w:r w:rsidRPr="004C438C">
        <w:t xml:space="preserve">&lt; 1, </w:t>
      </w:r>
      <w:r w:rsidR="00135E7D">
        <w:t>–</w:t>
      </w:r>
      <w:r w:rsidR="00135E7D" w:rsidRPr="00135E7D">
        <w:t xml:space="preserve"> </w:t>
      </w:r>
      <w:r w:rsidR="00135E7D">
        <w:t>эллиптический 2-го рода</w:t>
      </w:r>
      <w:r w:rsidR="00C9338A" w:rsidRPr="00C9338A">
        <w:t xml:space="preserve"> [6]</w:t>
      </w:r>
      <w:r w:rsidR="00135E7D">
        <w:t xml:space="preserve">, и он </w:t>
      </w:r>
      <w:r w:rsidR="00C9338A">
        <w:t>вычи</w:t>
      </w:r>
      <w:r w:rsidR="00C9338A">
        <w:t>с</w:t>
      </w:r>
      <w:r w:rsidR="00C9338A">
        <w:t xml:space="preserve">ляется в приближении малого давления </w:t>
      </w:r>
      <w:r w:rsidR="00C9338A" w:rsidRPr="00C9338A">
        <w:rPr>
          <w:i/>
        </w:rPr>
        <w:t>Р</w:t>
      </w:r>
      <w:r w:rsidR="00C9338A" w:rsidRPr="00C9338A">
        <w:rPr>
          <w:vertAlign w:val="subscript"/>
        </w:rPr>
        <w:t>0</w:t>
      </w:r>
      <w:r w:rsidR="00C9338A">
        <w:t xml:space="preserve"> при постоянной поверхности излучения σ:</w:t>
      </w:r>
    </w:p>
    <w:p w:rsidR="00C9338A" w:rsidRDefault="00C9338A" w:rsidP="00C9338A">
      <w:pPr>
        <w:pStyle w:val="af0"/>
        <w:widowControl w:val="0"/>
        <w:spacing w:line="120" w:lineRule="auto"/>
        <w:ind w:left="0" w:firstLine="425"/>
        <w:jc w:val="both"/>
      </w:pPr>
    </w:p>
    <w:p w:rsidR="00C9338A" w:rsidRPr="007001D1" w:rsidRDefault="00C9338A" w:rsidP="00104BA7">
      <w:pPr>
        <w:pStyle w:val="af0"/>
        <w:widowControl w:val="0"/>
        <w:ind w:left="0" w:firstLine="426"/>
        <w:jc w:val="both"/>
        <w:rPr>
          <w:lang w:val="en-US"/>
        </w:rPr>
      </w:pPr>
      <w:r w:rsidRPr="00C9338A">
        <w:rPr>
          <w:i/>
          <w:lang w:val="en-US"/>
        </w:rPr>
        <w:t>I</w:t>
      </w:r>
      <w:r>
        <w:rPr>
          <w:lang w:val="en-US"/>
        </w:rPr>
        <w:t>(</w:t>
      </w:r>
      <w:r w:rsidRPr="00C9338A">
        <w:rPr>
          <w:i/>
          <w:lang w:val="en-US"/>
        </w:rPr>
        <w:t>t</w:t>
      </w:r>
      <w:r>
        <w:rPr>
          <w:lang w:val="en-US"/>
        </w:rPr>
        <w:t xml:space="preserve">, </w:t>
      </w:r>
      <w:r w:rsidRPr="00C9338A">
        <w:rPr>
          <w:i/>
          <w:lang w:val="en-US"/>
        </w:rPr>
        <w:t>k</w:t>
      </w:r>
      <w:r>
        <w:rPr>
          <w:lang w:val="en-US"/>
        </w:rPr>
        <w:t xml:space="preserve">) = </w:t>
      </w:r>
      <w:r w:rsidRPr="00C9338A">
        <w:rPr>
          <w:i/>
          <w:lang w:val="en-US"/>
        </w:rPr>
        <w:t>E</w:t>
      </w:r>
      <m:oMath>
        <m:d>
          <m:dPr>
            <m:ctrlPr>
              <w:rPr>
                <w:rFonts w:ascii="Cambria Math" w:hAnsi="Cambria Math"/>
                <w:lang w:val="en-US"/>
              </w:rPr>
            </m:ctrlPr>
          </m:dPr>
          <m:e>
            <m:r>
              <m:rPr>
                <m:sty m:val="p"/>
              </m:rPr>
              <w:rPr>
                <w:rFonts w:ascii="Cambria Math" w:hAnsi="Cambria Math"/>
                <w:lang w:val="en-US"/>
              </w:rPr>
              <m:t>arcsin</m:t>
            </m:r>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sin</m:t>
                    </m:r>
                  </m:fName>
                  <m:e>
                    <m:r>
                      <m:rPr>
                        <m:sty m:val="p"/>
                      </m:rPr>
                      <w:rPr>
                        <w:rFonts w:ascii="Cambria Math" w:hAnsi="Cambria Math"/>
                        <w:lang w:val="en-US"/>
                      </w:rPr>
                      <m:t>ωt</m:t>
                    </m:r>
                  </m:e>
                </m:func>
              </m:num>
              <m:den>
                <m:rad>
                  <m:radPr>
                    <m:degHide m:val="on"/>
                    <m:ctrlPr>
                      <w:rPr>
                        <w:rFonts w:ascii="Cambria Math" w:hAnsi="Cambria Math"/>
                        <w:lang w:val="en-US"/>
                      </w:rPr>
                    </m:ctrlPr>
                  </m:radPr>
                  <m:deg/>
                  <m:e>
                    <m:r>
                      <m:rPr>
                        <m:sty m:val="p"/>
                      </m:rPr>
                      <w:rPr>
                        <w:rFonts w:ascii="Cambria Math" w:hAnsi="Cambria Math"/>
                        <w:lang w:val="en-US"/>
                      </w:rPr>
                      <m:t>1-</m:t>
                    </m:r>
                    <m:sSup>
                      <m:sSupPr>
                        <m:ctrlPr>
                          <w:rPr>
                            <w:rFonts w:ascii="Cambria Math" w:hAnsi="Cambria Math"/>
                          </w:rPr>
                        </m:ctrlPr>
                      </m:sSupPr>
                      <m:e>
                        <m:r>
                          <w:rPr>
                            <w:rFonts w:ascii="Cambria Math" w:hAnsi="Cambria Math"/>
                          </w:rPr>
                          <m:t>k</m:t>
                        </m:r>
                      </m:e>
                      <m:sup>
                        <m:r>
                          <m:rPr>
                            <m:sty m:val="p"/>
                          </m:rPr>
                          <w:rPr>
                            <w:rFonts w:ascii="Cambria Math" w:hAnsi="Cambria Math"/>
                            <w:lang w:val="en-US"/>
                          </w:rPr>
                          <m:t>2</m:t>
                        </m:r>
                      </m:sup>
                    </m:sSup>
                    <m:sSup>
                      <m:sSupPr>
                        <m:ctrlPr>
                          <w:rPr>
                            <w:rFonts w:ascii="Cambria Math" w:hAnsi="Cambria Math"/>
                          </w:rPr>
                        </m:ctrlPr>
                      </m:sSupPr>
                      <m:e>
                        <m:r>
                          <m:rPr>
                            <m:sty m:val="p"/>
                          </m:rPr>
                          <w:rPr>
                            <w:rFonts w:ascii="Cambria Math" w:hAnsi="Cambria Math"/>
                            <w:lang w:val="en-US"/>
                          </w:rPr>
                          <m:t>cos</m:t>
                        </m:r>
                      </m:e>
                      <m:sup>
                        <m:r>
                          <m:rPr>
                            <m:sty m:val="p"/>
                          </m:rPr>
                          <w:rPr>
                            <w:rFonts w:ascii="Cambria Math" w:hAnsi="Cambria Math"/>
                            <w:lang w:val="en-US"/>
                          </w:rPr>
                          <m:t>2</m:t>
                        </m:r>
                      </m:sup>
                    </m:sSup>
                    <m:r>
                      <m:rPr>
                        <m:sty m:val="p"/>
                      </m:rPr>
                      <w:rPr>
                        <w:rFonts w:ascii="Cambria Math" w:hAnsi="Cambria Math"/>
                      </w:rPr>
                      <m:t>ω</m:t>
                    </m:r>
                    <m:r>
                      <w:rPr>
                        <w:rFonts w:ascii="Cambria Math" w:hAnsi="Cambria Math"/>
                      </w:rPr>
                      <m:t>t</m:t>
                    </m:r>
                  </m:e>
                </m:rad>
              </m:den>
            </m:f>
            <m:r>
              <m:rPr>
                <m:sty m:val="p"/>
              </m:rPr>
              <w:rPr>
                <w:rFonts w:ascii="Cambria Math" w:hAnsi="Cambria Math"/>
                <w:lang w:val="en-US"/>
              </w:rPr>
              <m:t>,</m:t>
            </m:r>
            <m:r>
              <w:rPr>
                <w:rFonts w:ascii="Cambria Math" w:hAnsi="Cambria Math"/>
                <w:lang w:val="en-US"/>
              </w:rPr>
              <m:t>k</m:t>
            </m:r>
          </m:e>
        </m:d>
      </m:oMath>
      <w:r>
        <w:rPr>
          <w:i/>
          <w:lang w:val="en-US"/>
        </w:rPr>
        <w:t xml:space="preserve"> –</w:t>
      </w:r>
      <w:r>
        <w:rPr>
          <w:lang w:val="en-US"/>
        </w:rPr>
        <w:t xml:space="preserve"> </w:t>
      </w:r>
      <m:oMath>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2</m:t>
                </m:r>
              </m:sup>
            </m:sSup>
            <m:func>
              <m:funcPr>
                <m:ctrlPr>
                  <w:rPr>
                    <w:rFonts w:ascii="Cambria Math" w:hAnsi="Cambria Math"/>
                    <w:lang w:val="en-US"/>
                  </w:rPr>
                </m:ctrlPr>
              </m:funcPr>
              <m:fName>
                <m:r>
                  <m:rPr>
                    <m:sty m:val="p"/>
                  </m:rPr>
                  <w:rPr>
                    <w:rFonts w:ascii="Cambria Math" w:hAnsi="Cambria Math"/>
                    <w:lang w:val="en-US"/>
                  </w:rPr>
                  <m:t>sin</m:t>
                </m:r>
              </m:fName>
              <m:e>
                <m:r>
                  <m:rPr>
                    <m:sty m:val="p"/>
                  </m:rPr>
                  <w:rPr>
                    <w:rFonts w:ascii="Cambria Math" w:hAnsi="Cambria Math"/>
                    <w:lang w:val="en-US"/>
                  </w:rPr>
                  <m:t>ω</m:t>
                </m:r>
                <m:r>
                  <w:rPr>
                    <w:rFonts w:ascii="Cambria Math" w:hAnsi="Cambria Math"/>
                    <w:lang w:val="en-US"/>
                  </w:rPr>
                  <m:t>t</m:t>
                </m:r>
              </m:e>
            </m:func>
            <m:func>
              <m:funcPr>
                <m:ctrlPr>
                  <w:rPr>
                    <w:rFonts w:ascii="Cambria Math" w:hAnsi="Cambria Math"/>
                    <w:lang w:val="en-US"/>
                  </w:rPr>
                </m:ctrlPr>
              </m:funcPr>
              <m:fName>
                <m:r>
                  <m:rPr>
                    <m:sty m:val="p"/>
                  </m:rPr>
                  <w:rPr>
                    <w:rFonts w:ascii="Cambria Math" w:hAnsi="Cambria Math"/>
                    <w:lang w:val="en-US"/>
                  </w:rPr>
                  <m:t>cos</m:t>
                </m:r>
              </m:fName>
              <m:e>
                <m:r>
                  <m:rPr>
                    <m:sty m:val="p"/>
                  </m:rPr>
                  <w:rPr>
                    <w:rFonts w:ascii="Cambria Math" w:hAnsi="Cambria Math"/>
                    <w:lang w:val="en-US"/>
                  </w:rPr>
                  <m:t>ω</m:t>
                </m:r>
                <m:r>
                  <w:rPr>
                    <w:rFonts w:ascii="Cambria Math" w:hAnsi="Cambria Math"/>
                    <w:lang w:val="en-US"/>
                  </w:rPr>
                  <m:t>t</m:t>
                </m:r>
              </m:e>
            </m:func>
          </m:num>
          <m:den>
            <m:rad>
              <m:radPr>
                <m:degHide m:val="on"/>
                <m:ctrlPr>
                  <w:rPr>
                    <w:rFonts w:ascii="Cambria Math" w:hAnsi="Cambria Math"/>
                    <w:lang w:val="en-US"/>
                  </w:rPr>
                </m:ctrlPr>
              </m:radPr>
              <m:deg/>
              <m:e>
                <m:r>
                  <m:rPr>
                    <m:sty m:val="p"/>
                  </m:rPr>
                  <w:rPr>
                    <w:rFonts w:ascii="Cambria Math" w:hAnsi="Cambria Math"/>
                    <w:lang w:val="en-US"/>
                  </w:rPr>
                  <m:t>1-</m:t>
                </m:r>
                <m:sSup>
                  <m:sSupPr>
                    <m:ctrlPr>
                      <w:rPr>
                        <w:rFonts w:ascii="Cambria Math" w:hAnsi="Cambria Math"/>
                      </w:rPr>
                    </m:ctrlPr>
                  </m:sSupPr>
                  <m:e>
                    <m:r>
                      <w:rPr>
                        <w:rFonts w:ascii="Cambria Math" w:hAnsi="Cambria Math"/>
                      </w:rPr>
                      <m:t>k</m:t>
                    </m:r>
                  </m:e>
                  <m:sup>
                    <m:r>
                      <m:rPr>
                        <m:sty m:val="p"/>
                      </m:rPr>
                      <w:rPr>
                        <w:rFonts w:ascii="Cambria Math" w:hAnsi="Cambria Math"/>
                        <w:lang w:val="en-US"/>
                      </w:rPr>
                      <m:t>2</m:t>
                    </m:r>
                  </m:sup>
                </m:sSup>
                <m:sSup>
                  <m:sSupPr>
                    <m:ctrlPr>
                      <w:rPr>
                        <w:rFonts w:ascii="Cambria Math" w:hAnsi="Cambria Math"/>
                      </w:rPr>
                    </m:ctrlPr>
                  </m:sSupPr>
                  <m:e>
                    <m:r>
                      <m:rPr>
                        <m:sty m:val="p"/>
                      </m:rPr>
                      <w:rPr>
                        <w:rFonts w:ascii="Cambria Math" w:hAnsi="Cambria Math"/>
                        <w:lang w:val="en-US"/>
                      </w:rPr>
                      <m:t>cos</m:t>
                    </m:r>
                  </m:e>
                  <m:sup>
                    <m:r>
                      <m:rPr>
                        <m:sty m:val="p"/>
                      </m:rPr>
                      <w:rPr>
                        <w:rFonts w:ascii="Cambria Math" w:hAnsi="Cambria Math"/>
                        <w:lang w:val="en-US"/>
                      </w:rPr>
                      <m:t>2</m:t>
                    </m:r>
                  </m:sup>
                </m:sSup>
                <m:r>
                  <m:rPr>
                    <m:sty m:val="p"/>
                  </m:rPr>
                  <w:rPr>
                    <w:rFonts w:ascii="Cambria Math" w:hAnsi="Cambria Math"/>
                  </w:rPr>
                  <m:t>ω</m:t>
                </m:r>
                <m:r>
                  <w:rPr>
                    <w:rFonts w:ascii="Cambria Math" w:hAnsi="Cambria Math"/>
                  </w:rPr>
                  <m:t>t</m:t>
                </m:r>
              </m:e>
            </m:rad>
          </m:den>
        </m:f>
      </m:oMath>
      <w:r w:rsidR="000B76EC">
        <w:rPr>
          <w:lang w:val="en-US"/>
        </w:rPr>
        <w:t>,</w:t>
      </w:r>
      <w:r w:rsidR="007001D1" w:rsidRPr="007001D1">
        <w:rPr>
          <w:lang w:val="en-US"/>
        </w:rPr>
        <w:t xml:space="preserve">                                  </w:t>
      </w:r>
      <w:r w:rsidR="007001D1">
        <w:rPr>
          <w:lang w:val="en-US"/>
        </w:rPr>
        <w:t xml:space="preserve">                               </w:t>
      </w:r>
      <w:r w:rsidR="007001D1" w:rsidRPr="007001D1">
        <w:rPr>
          <w:lang w:val="en-US"/>
        </w:rPr>
        <w:t>(</w:t>
      </w:r>
      <w:r w:rsidR="007001D1" w:rsidRPr="007001D1">
        <w:rPr>
          <w:i/>
          <w:lang w:val="en-US"/>
        </w:rPr>
        <w:t>I</w:t>
      </w:r>
      <w:r w:rsidR="007001D1">
        <w:rPr>
          <w:lang w:val="en-US"/>
        </w:rPr>
        <w:t>)</w:t>
      </w:r>
    </w:p>
    <w:p w:rsidR="00C9338A" w:rsidRDefault="00C9338A" w:rsidP="000B76EC">
      <w:pPr>
        <w:pStyle w:val="af0"/>
        <w:widowControl w:val="0"/>
        <w:spacing w:line="120" w:lineRule="auto"/>
        <w:ind w:left="0" w:firstLine="425"/>
        <w:jc w:val="both"/>
        <w:rPr>
          <w:lang w:val="en-US"/>
        </w:rPr>
      </w:pPr>
    </w:p>
    <w:p w:rsidR="000B76EC" w:rsidRDefault="000B76EC" w:rsidP="000B76EC">
      <w:pPr>
        <w:widowControl w:val="0"/>
        <w:jc w:val="both"/>
      </w:pPr>
      <w:r>
        <w:t>где</w:t>
      </w:r>
      <w:r w:rsidRPr="009E3B7B">
        <w:t xml:space="preserve"> </w:t>
      </w:r>
      <w:r w:rsidRPr="000B76EC">
        <w:rPr>
          <w:i/>
          <w:lang w:val="en-US"/>
        </w:rPr>
        <w:t>E</w:t>
      </w:r>
      <w:r w:rsidRPr="009E3B7B">
        <w:t>(</w:t>
      </w:r>
      <w:r>
        <w:rPr>
          <w:lang w:val="en-US"/>
        </w:rPr>
        <w:t>ζ</w:t>
      </w:r>
      <w:r w:rsidRPr="009E3B7B">
        <w:t xml:space="preserve">, </w:t>
      </w:r>
      <w:r w:rsidRPr="000B76EC">
        <w:rPr>
          <w:i/>
          <w:lang w:val="en-US"/>
        </w:rPr>
        <w:t>k</w:t>
      </w:r>
      <w:r w:rsidRPr="009E3B7B">
        <w:t xml:space="preserve">) = </w:t>
      </w:r>
      <m:oMath>
        <m:f>
          <m:fPr>
            <m:ctrlPr>
              <w:rPr>
                <w:rFonts w:ascii="Cambria Math" w:hAnsi="Cambria Math"/>
                <w:lang w:val="en-US"/>
              </w:rPr>
            </m:ctrlPr>
          </m:fPr>
          <m:num>
            <m:r>
              <m:rPr>
                <m:sty m:val="p"/>
              </m:rPr>
              <w:rPr>
                <w:rFonts w:ascii="Cambria Math" w:hAnsi="Cambria Math"/>
              </w:rPr>
              <m:t>2</m:t>
            </m:r>
          </m:num>
          <m:den>
            <m:r>
              <m:rPr>
                <m:sty m:val="p"/>
              </m:rPr>
              <w:rPr>
                <w:rFonts w:ascii="Cambria Math" w:hAnsi="Cambria Math"/>
                <w:lang w:val="en-US"/>
              </w:rPr>
              <m:t>π</m:t>
            </m:r>
          </m:den>
        </m:f>
      </m:oMath>
      <w:r w:rsidRPr="000B76EC">
        <w:rPr>
          <w:b/>
          <w:i/>
          <w:lang w:val="en-US"/>
        </w:rPr>
        <w:t>E</w:t>
      </w:r>
      <w:r>
        <w:rPr>
          <w:lang w:val="en-US"/>
        </w:rPr>
        <w:t>ζ</w:t>
      </w:r>
      <w:r w:rsidRPr="009E3B7B">
        <w:t xml:space="preserve"> – </w:t>
      </w:r>
      <w:r>
        <w:rPr>
          <w:lang w:val="en-US"/>
        </w:rPr>
        <w:t>sin</w:t>
      </w:r>
      <w:r w:rsidRPr="009E3B7B">
        <w:rPr>
          <w:sz w:val="8"/>
          <w:szCs w:val="8"/>
        </w:rPr>
        <w:t xml:space="preserve"> </w:t>
      </w:r>
      <w:r>
        <w:rPr>
          <w:lang w:val="en-US"/>
        </w:rPr>
        <w:t>ζ</w:t>
      </w:r>
      <w:r w:rsidRPr="009E3B7B">
        <w:rPr>
          <w:sz w:val="16"/>
          <w:szCs w:val="16"/>
        </w:rPr>
        <w:t xml:space="preserve"> </w:t>
      </w:r>
      <w:r>
        <w:rPr>
          <w:lang w:val="en-US"/>
        </w:rPr>
        <w:t>cos</w:t>
      </w:r>
      <w:r w:rsidRPr="009E3B7B">
        <w:rPr>
          <w:sz w:val="8"/>
          <w:szCs w:val="8"/>
        </w:rPr>
        <w:t xml:space="preserve"> </w:t>
      </w:r>
      <w:r>
        <w:rPr>
          <w:lang w:val="en-US"/>
        </w:rPr>
        <w:t>ζ</w:t>
      </w:r>
      <w:r w:rsidRPr="009E3B7B">
        <w:rPr>
          <w:sz w:val="16"/>
          <w:szCs w:val="16"/>
        </w:rPr>
        <w:t xml:space="preserve"> </w:t>
      </w:r>
      <w:r w:rsidRPr="009E3B7B">
        <w:t>(</w:t>
      </w:r>
      <w:r w:rsidRPr="000B76EC">
        <w:rPr>
          <w:i/>
          <w:lang w:val="en-US"/>
        </w:rPr>
        <w:t>b</w:t>
      </w:r>
      <w:r w:rsidRPr="009E3B7B">
        <w:rPr>
          <w:vertAlign w:val="subscript"/>
        </w:rPr>
        <w:t>0</w:t>
      </w:r>
      <w:r w:rsidRPr="009E3B7B">
        <w:t xml:space="preserve"> + </w:t>
      </w:r>
      <m:oMath>
        <m:f>
          <m:fPr>
            <m:ctrlPr>
              <w:rPr>
                <w:rFonts w:ascii="Cambria Math" w:hAnsi="Cambria Math"/>
                <w:lang w:val="en-US"/>
              </w:rPr>
            </m:ctrlPr>
          </m:fPr>
          <m:num>
            <m:r>
              <m:rPr>
                <m:sty m:val="p"/>
              </m:rPr>
              <w:rPr>
                <w:rFonts w:ascii="Cambria Math" w:hAnsi="Cambria Math"/>
              </w:rPr>
              <m:t>2</m:t>
            </m:r>
          </m:num>
          <m:den>
            <m:r>
              <m:rPr>
                <m:sty m:val="p"/>
              </m:rPr>
              <w:rPr>
                <w:rFonts w:ascii="Cambria Math" w:hAnsi="Cambria Math"/>
              </w:rPr>
              <m:t>3</m:t>
            </m:r>
          </m:den>
        </m:f>
      </m:oMath>
      <w:r w:rsidRPr="000B76EC">
        <w:rPr>
          <w:i/>
          <w:lang w:val="en-US"/>
        </w:rPr>
        <w:t>b</w:t>
      </w:r>
      <w:r w:rsidRPr="009E3B7B">
        <w:rPr>
          <w:vertAlign w:val="subscript"/>
        </w:rPr>
        <w:t>1</w:t>
      </w:r>
      <w:r>
        <w:rPr>
          <w:lang w:val="en-US"/>
        </w:rPr>
        <w:t>sin</w:t>
      </w:r>
      <w:r w:rsidRPr="009E3B7B">
        <w:rPr>
          <w:vertAlign w:val="superscript"/>
        </w:rPr>
        <w:t>2</w:t>
      </w:r>
      <w:r w:rsidRPr="009E3B7B">
        <w:rPr>
          <w:sz w:val="8"/>
          <w:szCs w:val="8"/>
        </w:rPr>
        <w:t xml:space="preserve"> </w:t>
      </w:r>
      <w:r>
        <w:rPr>
          <w:lang w:val="en-US"/>
        </w:rPr>
        <w:t>ζ</w:t>
      </w:r>
      <w:r w:rsidRPr="009E3B7B">
        <w:t xml:space="preserve"> + </w:t>
      </w:r>
      <m:oMath>
        <m:f>
          <m:fPr>
            <m:ctrlPr>
              <w:rPr>
                <w:rFonts w:ascii="Cambria Math" w:hAnsi="Cambria Math"/>
                <w:lang w:val="en-US"/>
              </w:rPr>
            </m:ctrlPr>
          </m:fPr>
          <m:num>
            <m:r>
              <m:rPr>
                <m:sty m:val="p"/>
              </m:rPr>
              <w:rPr>
                <w:rFonts w:ascii="Cambria Math" w:hAnsi="Cambria Math"/>
              </w:rPr>
              <m:t>8</m:t>
            </m:r>
          </m:num>
          <m:den>
            <m:r>
              <m:rPr>
                <m:sty m:val="p"/>
              </m:rPr>
              <w:rPr>
                <w:rFonts w:ascii="Cambria Math" w:hAnsi="Cambria Math"/>
              </w:rPr>
              <m:t>15</m:t>
            </m:r>
          </m:den>
        </m:f>
      </m:oMath>
      <w:r w:rsidRPr="000B76EC">
        <w:rPr>
          <w:i/>
          <w:lang w:val="en-US"/>
        </w:rPr>
        <w:t>b</w:t>
      </w:r>
      <w:r w:rsidRPr="009E3B7B">
        <w:rPr>
          <w:vertAlign w:val="subscript"/>
        </w:rPr>
        <w:t>2</w:t>
      </w:r>
      <w:r w:rsidRPr="009E3B7B">
        <w:t xml:space="preserve"> </w:t>
      </w:r>
      <w:r>
        <w:rPr>
          <w:lang w:val="en-US"/>
        </w:rPr>
        <w:t>sin</w:t>
      </w:r>
      <w:r w:rsidRPr="009E3B7B">
        <w:rPr>
          <w:vertAlign w:val="superscript"/>
        </w:rPr>
        <w:t>4</w:t>
      </w:r>
      <w:r w:rsidRPr="009E3B7B">
        <w:rPr>
          <w:sz w:val="8"/>
          <w:szCs w:val="8"/>
        </w:rPr>
        <w:t xml:space="preserve"> </w:t>
      </w:r>
      <w:r>
        <w:rPr>
          <w:lang w:val="en-US"/>
        </w:rPr>
        <w:t>ζ</w:t>
      </w:r>
      <w:r w:rsidRPr="009E3B7B">
        <w:t xml:space="preserve"> + …), </w:t>
      </w:r>
      <w:r w:rsidRPr="000B76EC">
        <w:rPr>
          <w:b/>
          <w:i/>
          <w:lang w:val="en-US"/>
        </w:rPr>
        <w:t>E</w:t>
      </w:r>
      <w:r w:rsidRPr="009E3B7B">
        <w:t xml:space="preserve"> ≈ </w:t>
      </w:r>
      <m:oMath>
        <m:f>
          <m:fPr>
            <m:ctrlPr>
              <w:rPr>
                <w:rFonts w:ascii="Cambria Math" w:hAnsi="Cambria Math"/>
                <w:lang w:val="en-US"/>
              </w:rPr>
            </m:ctrlPr>
          </m:fPr>
          <m:num>
            <m:r>
              <m:rPr>
                <m:sty m:val="p"/>
              </m:rPr>
              <w:rPr>
                <w:rFonts w:ascii="Cambria Math" w:hAnsi="Cambria Math"/>
                <w:lang w:val="en-US"/>
              </w:rPr>
              <m:t>π</m:t>
            </m:r>
          </m:num>
          <m:den>
            <m:r>
              <m:rPr>
                <m:sty m:val="p"/>
              </m:rPr>
              <w:rPr>
                <w:rFonts w:ascii="Cambria Math" w:hAnsi="Cambria Math"/>
              </w:rPr>
              <m:t>2</m:t>
            </m:r>
          </m:den>
        </m:f>
        <m:d>
          <m:dPr>
            <m:ctrlPr>
              <w:rPr>
                <w:rFonts w:ascii="Cambria Math" w:hAnsi="Cambria Math"/>
                <w:lang w:val="en-US"/>
              </w:rPr>
            </m:ctrlPr>
          </m:dPr>
          <m:e>
            <m:r>
              <m:rPr>
                <m:sty m:val="p"/>
              </m:rPr>
              <w:rPr>
                <w:rFonts w:ascii="Cambria Math" w:hAnsi="Cambria Math"/>
              </w:rPr>
              <m:t>1-</m:t>
            </m:r>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rPr>
                      <m:t>2</m:t>
                    </m:r>
                  </m:sup>
                </m:sSup>
              </m:num>
              <m:den>
                <m:r>
                  <m:rPr>
                    <m:sty m:val="p"/>
                  </m:rPr>
                  <w:rPr>
                    <w:rFonts w:ascii="Cambria Math" w:hAnsi="Cambria Math"/>
                  </w:rPr>
                  <m:t>4</m:t>
                </m:r>
              </m:den>
            </m:f>
          </m:e>
        </m:d>
      </m:oMath>
      <w:r w:rsidRPr="009E3B7B">
        <w:t xml:space="preserve"> – </w:t>
      </w:r>
      <w:r>
        <w:t>во</w:t>
      </w:r>
      <w:r w:rsidRPr="009E3B7B">
        <w:t xml:space="preserve"> </w:t>
      </w:r>
      <w:r>
        <w:t>втором</w:t>
      </w:r>
      <w:r w:rsidRPr="009E3B7B">
        <w:t xml:space="preserve"> </w:t>
      </w:r>
      <w:r>
        <w:t>пр</w:t>
      </w:r>
      <w:r>
        <w:t>и</w:t>
      </w:r>
      <w:r>
        <w:t>ближении</w:t>
      </w:r>
      <w:r w:rsidRPr="009E3B7B">
        <w:t xml:space="preserve"> </w:t>
      </w:r>
      <w:r>
        <w:t>по</w:t>
      </w:r>
      <w:r w:rsidRPr="009E3B7B">
        <w:t xml:space="preserve"> </w:t>
      </w:r>
      <w:r w:rsidRPr="000B76EC">
        <w:rPr>
          <w:i/>
          <w:lang w:val="en-US"/>
        </w:rPr>
        <w:t>k</w:t>
      </w:r>
      <w:r w:rsidRPr="009E3B7B">
        <w:t>.</w:t>
      </w:r>
      <w:r w:rsidR="009E3B7B" w:rsidRPr="009E3B7B">
        <w:t xml:space="preserve"> </w:t>
      </w:r>
      <w:r w:rsidR="009E3B7B">
        <w:t xml:space="preserve">В том же приближении </w:t>
      </w:r>
      <w:r w:rsidR="009E3B7B" w:rsidRPr="009E3B7B">
        <w:rPr>
          <w:i/>
          <w:lang w:val="en-US"/>
        </w:rPr>
        <w:t>b</w:t>
      </w:r>
      <w:r w:rsidR="009E3B7B" w:rsidRPr="009E3B7B">
        <w:rPr>
          <w:vertAlign w:val="subscript"/>
        </w:rPr>
        <w:t>0</w:t>
      </w:r>
      <w:r w:rsidR="009E3B7B" w:rsidRPr="009E3B7B">
        <w:t xml:space="preserve"> = </w:t>
      </w:r>
      <m:oMath>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rPr>
                  <m:t>2</m:t>
                </m:r>
              </m:sup>
            </m:sSup>
          </m:num>
          <m:den>
            <m:r>
              <m:rPr>
                <m:sty m:val="p"/>
              </m:rPr>
              <w:rPr>
                <w:rFonts w:ascii="Cambria Math" w:hAnsi="Cambria Math"/>
              </w:rPr>
              <m:t>4</m:t>
            </m:r>
          </m:den>
        </m:f>
      </m:oMath>
      <w:r w:rsidR="009E3B7B" w:rsidRPr="009E3B7B">
        <w:t xml:space="preserve">, </w:t>
      </w:r>
      <w:r w:rsidR="009E3B7B" w:rsidRPr="009E3B7B">
        <w:rPr>
          <w:i/>
          <w:lang w:val="en-US"/>
        </w:rPr>
        <w:t>b</w:t>
      </w:r>
      <w:r w:rsidR="009E3B7B" w:rsidRPr="009E3B7B">
        <w:rPr>
          <w:vertAlign w:val="subscript"/>
        </w:rPr>
        <w:t>1</w:t>
      </w:r>
      <w:r w:rsidR="009E3B7B" w:rsidRPr="009E3B7B">
        <w:t xml:space="preserve"> = 0, </w:t>
      </w:r>
      <w:r w:rsidR="009E3B7B" w:rsidRPr="009E3B7B">
        <w:rPr>
          <w:i/>
          <w:lang w:val="en-US"/>
        </w:rPr>
        <w:t>b</w:t>
      </w:r>
      <w:r w:rsidR="009E3B7B" w:rsidRPr="009E3B7B">
        <w:rPr>
          <w:vertAlign w:val="subscript"/>
        </w:rPr>
        <w:t>2</w:t>
      </w:r>
      <w:r w:rsidR="009E3B7B" w:rsidRPr="009E3B7B">
        <w:t xml:space="preserve"> = </w:t>
      </w:r>
      <m:oMath>
        <m:r>
          <w:rPr>
            <w:rFonts w:ascii="Cambria Math" w:hAnsi="Cambria Math"/>
          </w:rPr>
          <m:t>-</m:t>
        </m:r>
        <m:f>
          <m:fPr>
            <m:ctrlPr>
              <w:rPr>
                <w:rFonts w:ascii="Cambria Math" w:hAnsi="Cambria Math"/>
                <w:lang w:val="en-US"/>
              </w:rPr>
            </m:ctrlPr>
          </m:fPr>
          <m:num>
            <m:sSup>
              <m:sSupPr>
                <m:ctrlPr>
                  <w:rPr>
                    <w:rFonts w:ascii="Cambria Math" w:hAnsi="Cambria Math"/>
                    <w:lang w:val="en-US"/>
                  </w:rPr>
                </m:ctrlPr>
              </m:sSupPr>
              <m:e>
                <m:r>
                  <w:rPr>
                    <w:rFonts w:ascii="Cambria Math" w:hAnsi="Cambria Math"/>
                  </w:rPr>
                  <m:t>3</m:t>
                </m:r>
                <m:r>
                  <w:rPr>
                    <w:rFonts w:ascii="Cambria Math" w:hAnsi="Cambria Math"/>
                    <w:lang w:val="en-US"/>
                  </w:rPr>
                  <m:t>k</m:t>
                </m:r>
              </m:e>
              <m:sup>
                <m:r>
                  <m:rPr>
                    <m:sty m:val="p"/>
                  </m:rPr>
                  <w:rPr>
                    <w:rFonts w:ascii="Cambria Math" w:hAnsi="Cambria Math"/>
                  </w:rPr>
                  <m:t>4</m:t>
                </m:r>
              </m:sup>
            </m:sSup>
          </m:num>
          <m:den>
            <m:r>
              <m:rPr>
                <m:sty m:val="p"/>
              </m:rPr>
              <w:rPr>
                <w:rFonts w:ascii="Cambria Math" w:hAnsi="Cambria Math"/>
              </w:rPr>
              <m:t>64</m:t>
            </m:r>
          </m:den>
        </m:f>
      </m:oMath>
      <w:r w:rsidR="00995F29">
        <w:t xml:space="preserve"> ≈ 0</w:t>
      </w:r>
      <w:r w:rsidR="009E3B7B" w:rsidRPr="009E3B7B">
        <w:t xml:space="preserve">. </w:t>
      </w:r>
      <w:r w:rsidR="009E3B7B">
        <w:t>Поэтому</w:t>
      </w:r>
    </w:p>
    <w:p w:rsidR="009E3B7B" w:rsidRDefault="009E3B7B" w:rsidP="009E3B7B">
      <w:pPr>
        <w:widowControl w:val="0"/>
        <w:spacing w:line="120" w:lineRule="auto"/>
        <w:jc w:val="both"/>
      </w:pPr>
    </w:p>
    <w:p w:rsidR="009E3B7B" w:rsidRPr="006B3403" w:rsidRDefault="009E3B7B" w:rsidP="007001D1">
      <w:pPr>
        <w:widowControl w:val="0"/>
        <w:jc w:val="center"/>
      </w:pPr>
      <w:r w:rsidRPr="00C9338A">
        <w:rPr>
          <w:i/>
          <w:lang w:val="en-US"/>
        </w:rPr>
        <w:t>I</w:t>
      </w:r>
      <w:r w:rsidRPr="006B3403">
        <w:t>(</w:t>
      </w:r>
      <w:r w:rsidRPr="00C9338A">
        <w:rPr>
          <w:i/>
          <w:lang w:val="en-US"/>
        </w:rPr>
        <w:t>t</w:t>
      </w:r>
      <w:r w:rsidRPr="006B3403">
        <w:t xml:space="preserve">, </w:t>
      </w:r>
      <w:r w:rsidRPr="00C9338A">
        <w:rPr>
          <w:i/>
          <w:lang w:val="en-US"/>
        </w:rPr>
        <w:t>k</w:t>
      </w:r>
      <w:r w:rsidRPr="006B3403">
        <w:t>)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ω</m:t>
            </m:r>
          </m:den>
        </m:f>
        <m:d>
          <m:dPr>
            <m:begChr m:val="["/>
            <m:endChr m:val="]"/>
            <m:ctrlPr>
              <w:rPr>
                <w:rFonts w:ascii="Cambria Math" w:hAnsi="Cambria Math"/>
              </w:rPr>
            </m:ctrlPr>
          </m:d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rPr>
                      <m:t>2</m:t>
                    </m:r>
                  </m:sup>
                </m:sSup>
                <m:func>
                  <m:funcPr>
                    <m:ctrlPr>
                      <w:rPr>
                        <w:rFonts w:ascii="Cambria Math" w:hAnsi="Cambria Math"/>
                        <w:lang w:val="en-US"/>
                      </w:rPr>
                    </m:ctrlPr>
                  </m:funcPr>
                  <m:fName>
                    <m:r>
                      <m:rPr>
                        <m:sty m:val="p"/>
                      </m:rPr>
                      <w:rPr>
                        <w:rFonts w:ascii="Cambria Math" w:hAnsi="Cambria Math"/>
                        <w:lang w:val="en-US"/>
                      </w:rPr>
                      <m:t>sin</m:t>
                    </m:r>
                  </m:fName>
                  <m:e>
                    <m:r>
                      <m:rPr>
                        <m:sty m:val="p"/>
                      </m:rPr>
                      <w:rPr>
                        <w:rFonts w:ascii="Cambria Math" w:hAnsi="Cambria Math"/>
                        <w:lang w:val="en-US"/>
                      </w:rPr>
                      <m:t>ω</m:t>
                    </m:r>
                    <m:r>
                      <w:rPr>
                        <w:rFonts w:ascii="Cambria Math" w:hAnsi="Cambria Math"/>
                        <w:lang w:val="en-US"/>
                      </w:rPr>
                      <m:t>t</m:t>
                    </m:r>
                  </m:e>
                </m:func>
                <m:func>
                  <m:funcPr>
                    <m:ctrlPr>
                      <w:rPr>
                        <w:rFonts w:ascii="Cambria Math" w:hAnsi="Cambria Math"/>
                        <w:lang w:val="en-US"/>
                      </w:rPr>
                    </m:ctrlPr>
                  </m:funcPr>
                  <m:fName>
                    <m:r>
                      <m:rPr>
                        <m:sty m:val="p"/>
                      </m:rPr>
                      <w:rPr>
                        <w:rFonts w:ascii="Cambria Math" w:hAnsi="Cambria Math"/>
                        <w:lang w:val="en-US"/>
                      </w:rPr>
                      <m:t>cos</m:t>
                    </m:r>
                  </m:fName>
                  <m:e>
                    <m:r>
                      <m:rPr>
                        <m:sty m:val="p"/>
                      </m:rPr>
                      <w:rPr>
                        <w:rFonts w:ascii="Cambria Math" w:hAnsi="Cambria Math"/>
                        <w:lang w:val="en-US"/>
                      </w:rPr>
                      <m:t>ω</m:t>
                    </m:r>
                    <m:r>
                      <w:rPr>
                        <w:rFonts w:ascii="Cambria Math" w:hAnsi="Cambria Math"/>
                        <w:lang w:val="en-US"/>
                      </w:rPr>
                      <m:t>t</m:t>
                    </m:r>
                  </m:e>
                </m:func>
              </m:num>
              <m:den>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lang w:val="en-US"/>
                          </w:rPr>
                          <m:t>cos</m:t>
                        </m:r>
                      </m:e>
                      <m:sup>
                        <m:r>
                          <m:rPr>
                            <m:sty m:val="p"/>
                          </m:rPr>
                          <w:rPr>
                            <w:rFonts w:ascii="Cambria Math" w:hAnsi="Cambria Math"/>
                          </w:rPr>
                          <m:t>2</m:t>
                        </m:r>
                      </m:sup>
                    </m:sSup>
                    <m:r>
                      <m:rPr>
                        <m:sty m:val="p"/>
                      </m:rPr>
                      <w:rPr>
                        <w:rFonts w:ascii="Cambria Math" w:hAnsi="Cambria Math"/>
                      </w:rPr>
                      <m:t>ω</m:t>
                    </m:r>
                    <m:r>
                      <w:rPr>
                        <w:rFonts w:ascii="Cambria Math" w:hAnsi="Cambria Math"/>
                      </w:rPr>
                      <m:t>t</m:t>
                    </m:r>
                  </m:e>
                </m:rad>
              </m:den>
            </m:f>
            <m:r>
              <m:rPr>
                <m:sty m:val="p"/>
              </m:rPr>
              <w:rPr>
                <w:rFonts w:ascii="Cambria Math" w:hAnsi="Cambria Math"/>
              </w:rPr>
              <m:t>-</m:t>
            </m:r>
            <m:d>
              <m:dPr>
                <m:ctrlPr>
                  <w:rPr>
                    <w:rFonts w:ascii="Cambria Math" w:hAnsi="Cambria Math"/>
                    <w:lang w:val="en-US"/>
                  </w:rPr>
                </m:ctrlPr>
              </m:dPr>
              <m:e>
                <m:r>
                  <m:rPr>
                    <m:sty m:val="p"/>
                  </m:rPr>
                  <w:rPr>
                    <w:rFonts w:ascii="Cambria Math" w:hAnsi="Cambria Math"/>
                  </w:rPr>
                  <m:t>1-</m:t>
                </m:r>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rPr>
                          <m:t>2</m:t>
                        </m:r>
                      </m:sup>
                    </m:sSup>
                  </m:num>
                  <m:den>
                    <m:r>
                      <m:rPr>
                        <m:sty m:val="p"/>
                      </m:rPr>
                      <w:rPr>
                        <w:rFonts w:ascii="Cambria Math" w:hAnsi="Cambria Math"/>
                      </w:rPr>
                      <m:t>4</m:t>
                    </m:r>
                  </m:den>
                </m:f>
              </m:e>
            </m:d>
            <m:r>
              <m:rPr>
                <m:sty m:val="p"/>
              </m:rPr>
              <w:rPr>
                <w:rFonts w:ascii="Cambria Math" w:hAnsi="Cambria Math"/>
                <w:lang w:val="en-US"/>
              </w:rPr>
              <m:t>arcsin</m:t>
            </m:r>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sin</m:t>
                    </m:r>
                  </m:fName>
                  <m:e>
                    <m:r>
                      <m:rPr>
                        <m:sty m:val="p"/>
                      </m:rPr>
                      <w:rPr>
                        <w:rFonts w:ascii="Cambria Math" w:hAnsi="Cambria Math"/>
                        <w:lang w:val="en-US"/>
                      </w:rPr>
                      <m:t>ω</m:t>
                    </m:r>
                    <m:r>
                      <w:rPr>
                        <w:rFonts w:ascii="Cambria Math" w:hAnsi="Cambria Math"/>
                        <w:lang w:val="en-US"/>
                      </w:rPr>
                      <m:t>t</m:t>
                    </m:r>
                  </m:e>
                </m:func>
              </m:num>
              <m:den>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lang w:val="en-US"/>
                          </w:rPr>
                          <m:t>cos</m:t>
                        </m:r>
                      </m:e>
                      <m:sup>
                        <m:r>
                          <m:rPr>
                            <m:sty m:val="p"/>
                          </m:rPr>
                          <w:rPr>
                            <w:rFonts w:ascii="Cambria Math" w:hAnsi="Cambria Math"/>
                          </w:rPr>
                          <m:t>2</m:t>
                        </m:r>
                      </m:sup>
                    </m:sSup>
                    <m:r>
                      <m:rPr>
                        <m:sty m:val="p"/>
                      </m:rPr>
                      <w:rPr>
                        <w:rFonts w:ascii="Cambria Math" w:hAnsi="Cambria Math"/>
                      </w:rPr>
                      <m:t>ω</m:t>
                    </m:r>
                    <m:r>
                      <w:rPr>
                        <w:rFonts w:ascii="Cambria Math" w:hAnsi="Cambria Math"/>
                      </w:rPr>
                      <m:t>t</m:t>
                    </m:r>
                  </m:e>
                </m:rad>
              </m:den>
            </m:f>
            <m:r>
              <m:rPr>
                <m:sty m:val="p"/>
              </m:rPr>
              <w:rPr>
                <w:rFonts w:ascii="Cambria Math" w:hAnsi="Cambria Math"/>
              </w:rPr>
              <m:t>+</m:t>
            </m:r>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rPr>
                      <m:t>2</m:t>
                    </m:r>
                  </m:sup>
                </m:sSup>
                <m:func>
                  <m:funcPr>
                    <m:ctrlPr>
                      <w:rPr>
                        <w:rFonts w:ascii="Cambria Math" w:hAnsi="Cambria Math"/>
                        <w:lang w:val="en-US"/>
                      </w:rPr>
                    </m:ctrlPr>
                  </m:funcPr>
                  <m:fName>
                    <m:r>
                      <m:rPr>
                        <m:sty m:val="p"/>
                      </m:rPr>
                      <w:rPr>
                        <w:rFonts w:ascii="Cambria Math" w:hAnsi="Cambria Math"/>
                        <w:lang w:val="en-US"/>
                      </w:rPr>
                      <m:t>sin</m:t>
                    </m:r>
                  </m:fName>
                  <m:e>
                    <m:r>
                      <m:rPr>
                        <m:sty m:val="p"/>
                      </m:rPr>
                      <w:rPr>
                        <w:rFonts w:ascii="Cambria Math" w:hAnsi="Cambria Math"/>
                        <w:lang w:val="en-US"/>
                      </w:rPr>
                      <m:t>ω</m:t>
                    </m:r>
                    <m:r>
                      <w:rPr>
                        <w:rFonts w:ascii="Cambria Math" w:hAnsi="Cambria Math"/>
                        <w:lang w:val="en-US"/>
                      </w:rPr>
                      <m:t>t</m:t>
                    </m:r>
                  </m:e>
                </m:func>
              </m:num>
              <m:den>
                <m:r>
                  <m:rPr>
                    <m:sty m:val="p"/>
                  </m:rPr>
                  <w:rPr>
                    <w:rFonts w:ascii="Cambria Math" w:hAnsi="Cambria Math"/>
                  </w:rPr>
                  <m:t>4</m:t>
                </m:r>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lang w:val="en-US"/>
                          </w:rPr>
                          <m:t>cos</m:t>
                        </m:r>
                      </m:e>
                      <m:sup>
                        <m:r>
                          <m:rPr>
                            <m:sty m:val="p"/>
                          </m:rPr>
                          <w:rPr>
                            <w:rFonts w:ascii="Cambria Math" w:hAnsi="Cambria Math"/>
                          </w:rPr>
                          <m:t>2</m:t>
                        </m:r>
                      </m:sup>
                    </m:sSup>
                    <m:r>
                      <m:rPr>
                        <m:sty m:val="p"/>
                      </m:rPr>
                      <w:rPr>
                        <w:rFonts w:ascii="Cambria Math" w:hAnsi="Cambria Math"/>
                      </w:rPr>
                      <m:t>ω</m:t>
                    </m:r>
                    <m:r>
                      <w:rPr>
                        <w:rFonts w:ascii="Cambria Math" w:hAnsi="Cambria Math"/>
                      </w:rPr>
                      <m:t>t</m:t>
                    </m:r>
                  </m:e>
                </m:rad>
              </m:den>
            </m:f>
            <m:r>
              <m:rPr>
                <m:sty m:val="p"/>
              </m:rPr>
              <w:rPr>
                <w:rFonts w:ascii="Cambria Math" w:hAnsi="Cambria Math"/>
                <w:lang w:val="en-US"/>
              </w:rPr>
              <m:t>cos</m:t>
            </m:r>
            <m:d>
              <m:dPr>
                <m:ctrlPr>
                  <w:rPr>
                    <w:rFonts w:ascii="Cambria Math" w:hAnsi="Cambria Math"/>
                    <w:lang w:val="en-US"/>
                  </w:rPr>
                </m:ctrlPr>
              </m:dPr>
              <m:e>
                <m:r>
                  <m:rPr>
                    <m:sty m:val="p"/>
                  </m:rPr>
                  <w:rPr>
                    <w:rFonts w:ascii="Cambria Math" w:hAnsi="Cambria Math"/>
                    <w:lang w:val="en-US"/>
                  </w:rPr>
                  <m:t>arcsin</m:t>
                </m:r>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sin</m:t>
                        </m:r>
                      </m:fName>
                      <m:e>
                        <m:r>
                          <m:rPr>
                            <m:sty m:val="p"/>
                          </m:rPr>
                          <w:rPr>
                            <w:rFonts w:ascii="Cambria Math" w:hAnsi="Cambria Math"/>
                            <w:lang w:val="en-US"/>
                          </w:rPr>
                          <m:t>ω</m:t>
                        </m:r>
                        <m:r>
                          <w:rPr>
                            <w:rFonts w:ascii="Cambria Math" w:hAnsi="Cambria Math"/>
                            <w:lang w:val="en-US"/>
                          </w:rPr>
                          <m:t>t</m:t>
                        </m:r>
                      </m:e>
                    </m:func>
                  </m:num>
                  <m:den>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lang w:val="en-US"/>
                              </w:rPr>
                              <m:t>cos</m:t>
                            </m:r>
                          </m:e>
                          <m:sup>
                            <m:r>
                              <m:rPr>
                                <m:sty m:val="p"/>
                              </m:rPr>
                              <w:rPr>
                                <w:rFonts w:ascii="Cambria Math" w:hAnsi="Cambria Math"/>
                              </w:rPr>
                              <m:t>2</m:t>
                            </m:r>
                          </m:sup>
                        </m:sSup>
                        <m:r>
                          <m:rPr>
                            <m:sty m:val="p"/>
                          </m:rPr>
                          <w:rPr>
                            <w:rFonts w:ascii="Cambria Math" w:hAnsi="Cambria Math"/>
                          </w:rPr>
                          <m:t>ω</m:t>
                        </m:r>
                        <m:r>
                          <w:rPr>
                            <w:rFonts w:ascii="Cambria Math" w:hAnsi="Cambria Math"/>
                          </w:rPr>
                          <m:t>t</m:t>
                        </m:r>
                      </m:e>
                    </m:rad>
                  </m:den>
                </m:f>
              </m:e>
            </m:d>
          </m:e>
        </m:d>
      </m:oMath>
      <w:r w:rsidR="007001D1" w:rsidRPr="006B3403">
        <w:t>.</w:t>
      </w:r>
    </w:p>
    <w:p w:rsidR="009E3B7B" w:rsidRPr="006B3403" w:rsidRDefault="009E3B7B" w:rsidP="007001D1">
      <w:pPr>
        <w:widowControl w:val="0"/>
        <w:spacing w:line="120" w:lineRule="auto"/>
        <w:jc w:val="both"/>
      </w:pPr>
    </w:p>
    <w:p w:rsidR="007001D1" w:rsidRDefault="007001D1" w:rsidP="007001D1">
      <w:pPr>
        <w:widowControl w:val="0"/>
        <w:ind w:firstLine="426"/>
        <w:jc w:val="both"/>
      </w:pPr>
      <w:r>
        <w:t xml:space="preserve">Определенный интеграл </w:t>
      </w:r>
      <w:r w:rsidRPr="00C9338A">
        <w:rPr>
          <w:i/>
          <w:lang w:val="en-US"/>
        </w:rPr>
        <w:t>I</w:t>
      </w:r>
      <w:r w:rsidRPr="007001D1">
        <w:t>(</w:t>
      </w:r>
      <w:r w:rsidRPr="00C9338A">
        <w:rPr>
          <w:i/>
          <w:lang w:val="en-US"/>
        </w:rPr>
        <w:t>t</w:t>
      </w:r>
      <w:r w:rsidRPr="007001D1">
        <w:t xml:space="preserve">, </w:t>
      </w:r>
      <w:r w:rsidRPr="00C9338A">
        <w:rPr>
          <w:i/>
          <w:lang w:val="en-US"/>
        </w:rPr>
        <w:t>k</w:t>
      </w:r>
      <w:r w:rsidRPr="007001D1">
        <w:t>)</w:t>
      </w:r>
      <w:r w:rsidRPr="007001D1">
        <w:rPr>
          <w:sz w:val="16"/>
          <w:szCs w:val="16"/>
        </w:rPr>
        <w:t xml:space="preserve"> </w:t>
      </w:r>
      <m:oMath>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-π/2</m:t>
            </m:r>
          </m:sub>
          <m:sup>
            <m:r>
              <m:rPr>
                <m:sty m:val="p"/>
              </m:rPr>
              <w:rPr>
                <w:rFonts w:ascii="Cambria Math" w:hAnsi="Cambria Math"/>
              </w:rPr>
              <m:t>π</m:t>
            </m:r>
            <m:r>
              <w:rPr>
                <w:rFonts w:ascii="Cambria Math" w:hAnsi="Cambria Math"/>
              </w:rPr>
              <m:t>/2</m:t>
            </m:r>
          </m:sup>
        </m:sSubSup>
      </m:oMath>
      <w:r w:rsidRPr="007001D1">
        <w:t xml:space="preserve">= </w:t>
      </w:r>
      <m:oMath>
        <m:f>
          <m:fPr>
            <m:ctrlPr>
              <w:rPr>
                <w:rFonts w:ascii="Cambria Math" w:hAnsi="Cambria Math"/>
                <w:lang w:val="en-US"/>
              </w:rPr>
            </m:ctrlPr>
          </m:fPr>
          <m:num>
            <m:r>
              <m:rPr>
                <m:sty m:val="p"/>
              </m:rPr>
              <w:rPr>
                <w:rFonts w:ascii="Cambria Math" w:hAnsi="Cambria Math"/>
                <w:lang w:val="en-US"/>
              </w:rPr>
              <m:t>π</m:t>
            </m:r>
          </m:num>
          <m:den>
            <m:r>
              <m:rPr>
                <m:sty m:val="p"/>
              </m:rPr>
              <w:rPr>
                <w:rFonts w:ascii="Cambria Math" w:hAnsi="Cambria Math"/>
                <w:lang w:val="en-US"/>
              </w:rPr>
              <m:t>ω</m:t>
            </m:r>
          </m:den>
        </m:f>
        <m:d>
          <m:dPr>
            <m:ctrlPr>
              <w:rPr>
                <w:rFonts w:ascii="Cambria Math" w:hAnsi="Cambria Math"/>
                <w:lang w:val="en-US"/>
              </w:rPr>
            </m:ctrlPr>
          </m:dPr>
          <m:e>
            <m:r>
              <m:rPr>
                <m:sty m:val="p"/>
              </m:rPr>
              <w:rPr>
                <w:rFonts w:ascii="Cambria Math" w:hAnsi="Cambria Math"/>
              </w:rPr>
              <m:t>1-</m:t>
            </m:r>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rPr>
                      <m:t>2</m:t>
                    </m:r>
                  </m:sup>
                </m:sSup>
              </m:num>
              <m:den>
                <m:r>
                  <m:rPr>
                    <m:sty m:val="p"/>
                  </m:rPr>
                  <w:rPr>
                    <w:rFonts w:ascii="Cambria Math" w:hAnsi="Cambria Math"/>
                  </w:rPr>
                  <m:t>4</m:t>
                </m:r>
              </m:den>
            </m:f>
          </m:e>
        </m:d>
      </m:oMath>
      <w:r w:rsidRPr="007001D1">
        <w:t xml:space="preserve"> </w:t>
      </w:r>
      <w:r>
        <w:t>–</w:t>
      </w:r>
      <w:r w:rsidRPr="007001D1">
        <w:t xml:space="preserve"> </w:t>
      </w:r>
      <w:r>
        <w:t xml:space="preserve">для короткого импульса. Интеграл </w:t>
      </w:r>
      <w:r w:rsidRPr="007001D1">
        <w:t>(</w:t>
      </w:r>
      <w:r w:rsidRPr="007001D1">
        <w:rPr>
          <w:i/>
          <w:lang w:val="en-US"/>
        </w:rPr>
        <w:t>I</w:t>
      </w:r>
      <w:r w:rsidRPr="007001D1">
        <w:t>)</w:t>
      </w:r>
      <w:r>
        <w:t xml:space="preserve"> в пределах от 0 до </w:t>
      </w:r>
      <w:r w:rsidRPr="007001D1">
        <w:rPr>
          <w:i/>
          <w:lang w:val="en-US"/>
        </w:rPr>
        <w:t>t</w:t>
      </w:r>
      <w:r w:rsidRPr="007001D1">
        <w:t xml:space="preserve">, </w:t>
      </w:r>
      <w:r w:rsidRPr="007001D1">
        <w:rPr>
          <w:i/>
          <w:lang w:val="en-US"/>
        </w:rPr>
        <w:t>t</w:t>
      </w:r>
      <w:r w:rsidRPr="007001D1">
        <w:t xml:space="preserve"> ~ 0: </w:t>
      </w:r>
      <w:r w:rsidRPr="00C9338A">
        <w:rPr>
          <w:i/>
          <w:lang w:val="en-US"/>
        </w:rPr>
        <w:t>I</w:t>
      </w:r>
      <w:r w:rsidRPr="007001D1">
        <w:t>(</w:t>
      </w:r>
      <w:r w:rsidRPr="00C9338A">
        <w:rPr>
          <w:i/>
          <w:lang w:val="en-US"/>
        </w:rPr>
        <w:t>t</w:t>
      </w:r>
      <w:r w:rsidRPr="007001D1">
        <w:t xml:space="preserve">, </w:t>
      </w:r>
      <w:r w:rsidRPr="00C9338A">
        <w:rPr>
          <w:i/>
          <w:lang w:val="en-US"/>
        </w:rPr>
        <w:t>k</w:t>
      </w:r>
      <w:r w:rsidRPr="007001D1">
        <w:t>)</w:t>
      </w:r>
      <w:r w:rsidRPr="007001D1">
        <w:rPr>
          <w:sz w:val="16"/>
          <w:szCs w:val="16"/>
        </w:rPr>
        <w:t xml:space="preserve"> </w:t>
      </w:r>
      <m:oMath>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0</m:t>
            </m:r>
          </m:sub>
          <m:sup>
            <m:r>
              <w:rPr>
                <w:rFonts w:ascii="Cambria Math" w:hAnsi="Cambria Math"/>
              </w:rPr>
              <m:t>t</m:t>
            </m:r>
          </m:sup>
        </m:sSubSup>
      </m:oMath>
      <w:r w:rsidRPr="007001D1">
        <w:t xml:space="preserve"> </w:t>
      </w:r>
      <w:r>
        <w:t>≈</w:t>
      </w:r>
      <w:r w:rsidRPr="007001D1">
        <w:t xml:space="preserve"> </w:t>
      </w:r>
      <w:r w:rsidRPr="007001D1">
        <w:rPr>
          <w:i/>
          <w:lang w:val="en-US"/>
        </w:rPr>
        <w:t>t</w:t>
      </w:r>
      <w:r w:rsidR="00651327" w:rsidRPr="00986187">
        <w:rPr>
          <w:i/>
          <w:sz w:val="8"/>
          <w:szCs w:val="8"/>
        </w:rPr>
        <w:t xml:space="preserve"> </w:t>
      </w:r>
      <m:oMath>
        <m:f>
          <m:fPr>
            <m:ctrlPr>
              <w:rPr>
                <w:rFonts w:ascii="Cambria Math" w:hAnsi="Cambria Math"/>
                <w:lang w:val="en-US"/>
              </w:rPr>
            </m:ctrlPr>
          </m:fPr>
          <m:num>
            <m:r>
              <m:rPr>
                <m:sty m:val="p"/>
              </m:rPr>
              <w:rPr>
                <w:rFonts w:ascii="Cambria Math" w:hAnsi="Cambria Math"/>
              </w:rPr>
              <m:t>1-</m:t>
            </m:r>
            <m:f>
              <m:fPr>
                <m:ctrlPr>
                  <w:rPr>
                    <w:rFonts w:ascii="Cambria Math" w:hAnsi="Cambria Math"/>
                    <w:lang w:val="en-US"/>
                  </w:rPr>
                </m:ctrlPr>
              </m:fPr>
              <m:num>
                <m:r>
                  <m:rPr>
                    <m:sty m:val="p"/>
                  </m:rPr>
                  <w:rPr>
                    <w:rFonts w:ascii="Cambria Math" w:hAnsi="Cambria Math"/>
                  </w:rPr>
                  <m:t>3</m:t>
                </m:r>
              </m:num>
              <m:den>
                <m:r>
                  <m:rPr>
                    <m:sty m:val="p"/>
                  </m:rPr>
                  <w:rPr>
                    <w:rFonts w:ascii="Cambria Math" w:hAnsi="Cambria Math"/>
                  </w:rPr>
                  <m:t>2</m:t>
                </m:r>
              </m:den>
            </m:f>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rPr>
                  <m:t>2</m:t>
                </m:r>
              </m:sup>
            </m:sSup>
          </m:num>
          <m:den>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e>
            </m:rad>
          </m:den>
        </m:f>
      </m:oMath>
      <w:r w:rsidRPr="007001D1">
        <w:t>.</w:t>
      </w:r>
      <w:r w:rsidR="005A3743" w:rsidRPr="005A3743">
        <w:t xml:space="preserve"> </w:t>
      </w:r>
      <w:r w:rsidR="005A3743">
        <w:t xml:space="preserve">Из последнего результата </w:t>
      </w:r>
      <w:r w:rsidR="006426D3">
        <w:t xml:space="preserve">получаем </w:t>
      </w:r>
      <w:r w:rsidR="00651327">
        <w:t xml:space="preserve">два </w:t>
      </w:r>
      <w:r w:rsidR="006426D3">
        <w:t>следствия. Е</w:t>
      </w:r>
      <w:r w:rsidR="005A3743">
        <w:t xml:space="preserve">сли </w:t>
      </w:r>
      <w:r w:rsidR="005A3743" w:rsidRPr="005A3743">
        <w:rPr>
          <w:i/>
          <w:lang w:val="en-US"/>
        </w:rPr>
        <w:t>k</w:t>
      </w:r>
      <w:r w:rsidR="005A3743" w:rsidRPr="005A3743">
        <w:t xml:space="preserve"> &gt;</w:t>
      </w:r>
      <m:oMath>
        <m:rad>
          <m:radPr>
            <m:degHide m:val="on"/>
            <m:ctrlPr>
              <w:rPr>
                <w:rFonts w:ascii="Cambria Math" w:hAnsi="Cambria Math"/>
                <w:lang w:val="en-US"/>
              </w:rPr>
            </m:ctrlPr>
          </m:radPr>
          <m:deg/>
          <m:e>
            <m:f>
              <m:fPr>
                <m:ctrlPr>
                  <w:rPr>
                    <w:rFonts w:ascii="Cambria Math" w:hAnsi="Cambria Math"/>
                    <w:lang w:val="en-US"/>
                  </w:rPr>
                </m:ctrlPr>
              </m:fPr>
              <m:num>
                <m:r>
                  <m:rPr>
                    <m:sty m:val="p"/>
                  </m:rPr>
                  <w:rPr>
                    <w:rFonts w:ascii="Cambria Math" w:hAnsi="Cambria Math"/>
                  </w:rPr>
                  <m:t>2</m:t>
                </m:r>
              </m:num>
              <m:den>
                <m:r>
                  <m:rPr>
                    <m:sty m:val="p"/>
                  </m:rPr>
                  <w:rPr>
                    <w:rFonts w:ascii="Cambria Math" w:hAnsi="Cambria Math"/>
                  </w:rPr>
                  <m:t>3</m:t>
                </m:r>
              </m:den>
            </m:f>
          </m:e>
        </m:rad>
      </m:oMath>
      <w:r w:rsidR="005A3743" w:rsidRPr="005A3743">
        <w:t xml:space="preserve">, </w:t>
      </w:r>
      <w:r w:rsidR="005A3743">
        <w:t xml:space="preserve">то время в системе </w:t>
      </w:r>
      <w:r w:rsidR="005A3743">
        <w:rPr>
          <w:lang w:val="en-US"/>
        </w:rPr>
        <w:t>F</w:t>
      </w:r>
      <w:r w:rsidR="005A3743" w:rsidRPr="005A3743">
        <w:t xml:space="preserve"> </w:t>
      </w:r>
      <w:r w:rsidR="005A3743">
        <w:t>становится отрицательным</w:t>
      </w:r>
      <w:r w:rsidR="006426D3">
        <w:t>, то есть события разворачив</w:t>
      </w:r>
      <w:r w:rsidR="006426D3">
        <w:t>а</w:t>
      </w:r>
      <w:r w:rsidR="006426D3">
        <w:t xml:space="preserve">ются вспять. Это возможно при увеличении площади σ излучения / поглощения объекта </w:t>
      </w:r>
      <w:r w:rsidR="006426D3">
        <w:rPr>
          <w:lang w:val="en-US"/>
        </w:rPr>
        <w:t>F</w:t>
      </w:r>
      <w:r w:rsidR="006426D3" w:rsidRPr="006426D3">
        <w:t xml:space="preserve"> </w:t>
      </w:r>
      <w:r w:rsidR="006426D3">
        <w:t xml:space="preserve">при неизменном давлении. Интерпретация: субъект </w:t>
      </w:r>
      <w:r w:rsidR="006426D3">
        <w:rPr>
          <w:lang w:val="en-US"/>
        </w:rPr>
        <w:t>F</w:t>
      </w:r>
      <w:r w:rsidR="006426D3" w:rsidRPr="006426D3">
        <w:t xml:space="preserve"> </w:t>
      </w:r>
      <w:r w:rsidR="006426D3">
        <w:t>возвращается в состояние первон</w:t>
      </w:r>
      <w:r w:rsidR="006426D3">
        <w:t>а</w:t>
      </w:r>
      <w:r w:rsidR="006426D3">
        <w:t xml:space="preserve">чального опаринского бульона в виде </w:t>
      </w:r>
      <w:r w:rsidR="007D697F">
        <w:t>массы</w:t>
      </w:r>
      <w:r w:rsidR="006426D3">
        <w:t>, насыщенно</w:t>
      </w:r>
      <w:r w:rsidR="007D697F">
        <w:t>й</w:t>
      </w:r>
      <w:r w:rsidR="006426D3">
        <w:t xml:space="preserve"> органическими молекулами. Др</w:t>
      </w:r>
      <w:r w:rsidR="006426D3">
        <w:t>у</w:t>
      </w:r>
      <w:r w:rsidR="006426D3">
        <w:t xml:space="preserve">гой случай: давление резко повышается, и </w:t>
      </w:r>
      <w:r w:rsidR="00651327">
        <w:t>коэффициент</w:t>
      </w:r>
      <w:r w:rsidR="006426D3">
        <w:t xml:space="preserve"> </w:t>
      </w:r>
      <w:r w:rsidR="006426D3" w:rsidRPr="006426D3">
        <w:rPr>
          <w:i/>
          <w:lang w:val="en-US"/>
        </w:rPr>
        <w:t>k</w:t>
      </w:r>
      <w:r w:rsidR="006426D3" w:rsidRPr="006426D3">
        <w:t xml:space="preserve"> &gt; 1, </w:t>
      </w:r>
      <w:r w:rsidR="006426D3">
        <w:t>что приводит к изменению т</w:t>
      </w:r>
      <w:r w:rsidR="006426D3">
        <w:t>о</w:t>
      </w:r>
      <w:r w:rsidR="006426D3">
        <w:t xml:space="preserve">пологии пространства существования в системе </w:t>
      </w:r>
      <w:r w:rsidR="006426D3">
        <w:rPr>
          <w:lang w:val="en-US"/>
        </w:rPr>
        <w:t>F</w:t>
      </w:r>
      <w:r w:rsidR="006426D3" w:rsidRPr="006426D3">
        <w:t xml:space="preserve">. </w:t>
      </w:r>
      <w:r w:rsidR="006426D3">
        <w:t xml:space="preserve">Интерпретация: субъект </w:t>
      </w:r>
      <w:r w:rsidR="006426D3">
        <w:rPr>
          <w:lang w:val="en-US"/>
        </w:rPr>
        <w:t>F</w:t>
      </w:r>
      <w:r w:rsidR="006426D3" w:rsidRPr="006426D3">
        <w:t xml:space="preserve"> </w:t>
      </w:r>
      <w:r w:rsidR="006426D3">
        <w:t>либо целиком воспарится и исчезнет из нашего мира, либо воспламенится и сгорит согласно законам те</w:t>
      </w:r>
      <w:r w:rsidR="006426D3">
        <w:t>р</w:t>
      </w:r>
      <w:r w:rsidR="006426D3">
        <w:t xml:space="preserve">модинамики. Надо отметить, что такие исходы для </w:t>
      </w:r>
      <w:r w:rsidR="006426D3">
        <w:rPr>
          <w:lang w:val="en-US"/>
        </w:rPr>
        <w:t>F</w:t>
      </w:r>
      <w:r w:rsidR="006426D3" w:rsidRPr="006426D3">
        <w:t xml:space="preserve"> </w:t>
      </w:r>
      <w:r w:rsidR="006426D3">
        <w:t>маловероятны, но возможны</w:t>
      </w:r>
      <w:r w:rsidR="007D697F">
        <w:t xml:space="preserve"> при нер</w:t>
      </w:r>
      <w:r w:rsidR="007D697F">
        <w:t>в</w:t>
      </w:r>
      <w:r w:rsidR="007D697F">
        <w:t>ных срывах</w:t>
      </w:r>
      <w:r w:rsidR="006426D3">
        <w:t>.</w:t>
      </w:r>
      <w:r w:rsidR="007D697F">
        <w:t xml:space="preserve"> Если излучение субъекта </w:t>
      </w:r>
      <w:r w:rsidR="007D697F">
        <w:rPr>
          <w:lang w:val="en-US"/>
        </w:rPr>
        <w:t>F</w:t>
      </w:r>
      <w:r w:rsidR="007D697F" w:rsidRPr="007D697F">
        <w:t xml:space="preserve"> </w:t>
      </w:r>
      <w:r w:rsidR="007D697F">
        <w:t>установилось и без особенностей, то его аура сп</w:t>
      </w:r>
      <w:r w:rsidR="007D697F">
        <w:t>о</w:t>
      </w:r>
      <w:r w:rsidR="007D697F">
        <w:t>койная, плавная, и вмешательства бригады скорой помощи и пожарных не требуется.</w:t>
      </w:r>
    </w:p>
    <w:p w:rsidR="007D697F" w:rsidRPr="007D697F" w:rsidRDefault="007D697F" w:rsidP="007001D1">
      <w:pPr>
        <w:widowControl w:val="0"/>
        <w:ind w:firstLine="426"/>
        <w:jc w:val="both"/>
      </w:pPr>
      <w:r w:rsidRPr="007D697F">
        <w:rPr>
          <w:b/>
        </w:rPr>
        <w:t xml:space="preserve">Вывод </w:t>
      </w:r>
      <w:r w:rsidR="000A6441">
        <w:rPr>
          <w:b/>
        </w:rPr>
        <w:t>7</w:t>
      </w:r>
      <w:r>
        <w:t xml:space="preserve">. В обоих случаях фазового перехода происходит «выстреливание» информации в форме короткого импульса биополей (с электромагнитной составляющей). </w:t>
      </w:r>
    </w:p>
    <w:p w:rsidR="007001D1" w:rsidRDefault="001D4CEE" w:rsidP="001D4CEE">
      <w:pPr>
        <w:widowControl w:val="0"/>
        <w:ind w:firstLine="426"/>
        <w:jc w:val="both"/>
      </w:pPr>
      <w:r>
        <w:lastRenderedPageBreak/>
        <w:t xml:space="preserve">Поверхность Θ тела </w:t>
      </w:r>
      <w:r>
        <w:rPr>
          <w:lang w:val="en-US"/>
        </w:rPr>
        <w:t>homo</w:t>
      </w:r>
      <w:r>
        <w:t xml:space="preserve">, стоящего вертикально на поверхности катка, представим в форме полусферы радиуса </w:t>
      </w:r>
      <w:r w:rsidRPr="001D4CEE">
        <w:rPr>
          <w:i/>
          <w:lang w:val="en-US"/>
        </w:rPr>
        <w:t>R</w:t>
      </w:r>
      <w:r w:rsidRPr="001D4CEE">
        <w:rPr>
          <w:vertAlign w:val="subscript"/>
        </w:rPr>
        <w:t>0</w:t>
      </w:r>
      <w:r w:rsidRPr="001D4CEE">
        <w:t xml:space="preserve">. </w:t>
      </w:r>
      <w:r>
        <w:t>Плотность флюидов на Θ будет ρ</w:t>
      </w:r>
      <w:r w:rsidRPr="001D4CEE">
        <w:rPr>
          <w:vertAlign w:val="subscript"/>
        </w:rPr>
        <w:t>0</w:t>
      </w:r>
      <w:r>
        <w:t xml:space="preserve"> = </w:t>
      </w:r>
      <m:oMath>
        <m:f>
          <m:fPr>
            <m:ctrlPr>
              <w:rPr>
                <w:rFonts w:ascii="Cambria Math" w:hAnsi="Cambria Math"/>
              </w:rPr>
            </m:ctrlPr>
          </m:fPr>
          <m:num>
            <m:r>
              <m:rPr>
                <m:sty m:val="p"/>
              </m:rPr>
              <w:rPr>
                <w:rFonts w:ascii="Cambria Math" w:hAnsi="Cambria Math"/>
              </w:rPr>
              <m:t>3</m:t>
            </m:r>
            <m:r>
              <w:rPr>
                <w:rFonts w:ascii="Cambria Math" w:hAnsi="Cambria Math"/>
              </w:rPr>
              <m:t>m</m:t>
            </m:r>
          </m:num>
          <m:den>
            <m:r>
              <m:rPr>
                <m:sty m:val="p"/>
              </m:rPr>
              <w:rPr>
                <w:rFonts w:ascii="Cambria Math" w:hAnsi="Cambria Math"/>
              </w:rPr>
              <m:t>2π</m:t>
            </m:r>
            <m:sSubSup>
              <m:sSubSupPr>
                <m:ctrlPr>
                  <w:rPr>
                    <w:rFonts w:ascii="Cambria Math" w:hAnsi="Cambria Math"/>
                  </w:rPr>
                </m:ctrlPr>
              </m:sSubSupPr>
              <m:e>
                <m:r>
                  <w:rPr>
                    <w:rFonts w:ascii="Cambria Math" w:hAnsi="Cambria Math"/>
                  </w:rPr>
                  <m:t>R</m:t>
                </m:r>
              </m:e>
              <m:sub>
                <m:r>
                  <m:rPr>
                    <m:sty m:val="p"/>
                  </m:rPr>
                  <w:rPr>
                    <w:rFonts w:ascii="Cambria Math" w:hAnsi="Cambria Math"/>
                  </w:rPr>
                  <m:t>o</m:t>
                </m:r>
              </m:sub>
              <m:sup>
                <m:r>
                  <m:rPr>
                    <m:sty m:val="p"/>
                  </m:rPr>
                  <w:rPr>
                    <w:rFonts w:ascii="Cambria Math" w:hAnsi="Cambria Math"/>
                  </w:rPr>
                  <m:t>2</m:t>
                </m:r>
              </m:sup>
            </m:sSubSup>
          </m:den>
        </m:f>
      </m:oMath>
      <w:r w:rsidRPr="001D4CEE">
        <w:t xml:space="preserve">, </w:t>
      </w:r>
      <w:r>
        <w:t xml:space="preserve">а на сфере </w:t>
      </w:r>
      <w:r w:rsidR="007D5AB8">
        <w:t xml:space="preserve">радиуса </w:t>
      </w:r>
      <w:r w:rsidR="007D5AB8" w:rsidRPr="007D5AB8">
        <w:rPr>
          <w:i/>
          <w:lang w:val="en-US"/>
        </w:rPr>
        <w:t>R</w:t>
      </w:r>
      <w:r w:rsidR="007D5AB8" w:rsidRPr="007D5AB8">
        <w:t xml:space="preserve"> = </w:t>
      </w:r>
      <w:r w:rsidR="007D5AB8" w:rsidRPr="007D5AB8">
        <w:rPr>
          <w:i/>
          <w:lang w:val="en-US"/>
        </w:rPr>
        <w:t>R</w:t>
      </w:r>
      <w:r w:rsidR="007D5AB8" w:rsidRPr="007D5AB8">
        <w:rPr>
          <w:vertAlign w:val="subscript"/>
        </w:rPr>
        <w:t>0</w:t>
      </w:r>
      <w:r w:rsidR="007D5AB8" w:rsidRPr="007D5AB8">
        <w:t xml:space="preserve"> + </w:t>
      </w:r>
      <w:r w:rsidR="007D5AB8" w:rsidRPr="007D5AB8">
        <w:rPr>
          <w:i/>
          <w:lang w:val="en-US"/>
        </w:rPr>
        <w:t>ut</w:t>
      </w:r>
      <w:r w:rsidR="007D5AB8" w:rsidRPr="007D5AB8">
        <w:t xml:space="preserve"> </w:t>
      </w:r>
      <w:r w:rsidR="007D5AB8">
        <w:t>их плотность ρ = ρ</w:t>
      </w:r>
      <w:r w:rsidR="007D5AB8" w:rsidRPr="001D4CEE">
        <w:rPr>
          <w:vertAlign w:val="subscript"/>
        </w:rPr>
        <w:t>0</w:t>
      </w:r>
      <m:oMath>
        <m:f>
          <m:fPr>
            <m:ctrlPr>
              <w:rPr>
                <w:rFonts w:ascii="Cambria Math" w:hAnsi="Cambria Math"/>
              </w:rPr>
            </m:ctrlPr>
          </m:fPr>
          <m:num>
            <m:sSubSup>
              <m:sSubSupPr>
                <m:ctrlPr>
                  <w:rPr>
                    <w:rFonts w:ascii="Cambria Math" w:hAnsi="Cambria Math"/>
                  </w:rPr>
                </m:ctrlPr>
              </m:sSubSupPr>
              <m:e>
                <m:r>
                  <w:rPr>
                    <w:rFonts w:ascii="Cambria Math" w:hAnsi="Cambria Math"/>
                    <w:lang w:val="en-US"/>
                  </w:rPr>
                  <m:t>R</m:t>
                </m:r>
              </m:e>
              <m:sub>
                <m:r>
                  <m:rPr>
                    <m:sty m:val="p"/>
                  </m:rPr>
                  <w:rPr>
                    <w:rFonts w:ascii="Cambria Math" w:hAnsi="Cambria Math"/>
                  </w:rPr>
                  <m:t>o</m:t>
                </m:r>
              </m:sub>
              <m:sup>
                <m:r>
                  <m:rPr>
                    <m:sty m:val="p"/>
                  </m:rPr>
                  <w:rPr>
                    <w:rFonts w:ascii="Cambria Math" w:hAnsi="Cambria Math"/>
                  </w:rPr>
                  <m:t>2</m:t>
                </m:r>
              </m:sup>
            </m:sSubSup>
          </m:num>
          <m:den>
            <m:sSup>
              <m:sSupPr>
                <m:ctrlPr>
                  <w:rPr>
                    <w:rFonts w:ascii="Cambria Math" w:hAnsi="Cambria Math"/>
                  </w:rPr>
                </m:ctrlPr>
              </m:sSupPr>
              <m:e>
                <m:r>
                  <m:rPr>
                    <m:sty m:val="p"/>
                  </m:rPr>
                  <w:rPr>
                    <w:rFonts w:ascii="Cambria Math" w:hAnsi="Cambria Math"/>
                  </w:rPr>
                  <m:t>2</m:t>
                </m:r>
                <m:r>
                  <w:rPr>
                    <w:rFonts w:ascii="Cambria Math" w:hAnsi="Cambria Math"/>
                  </w:rPr>
                  <m:t>R</m:t>
                </m:r>
              </m:e>
              <m:sup>
                <m:r>
                  <m:rPr>
                    <m:sty m:val="p"/>
                  </m:rPr>
                  <w:rPr>
                    <w:rFonts w:ascii="Cambria Math" w:hAnsi="Cambria Math"/>
                  </w:rPr>
                  <m:t>2</m:t>
                </m:r>
              </m:sup>
            </m:sSup>
          </m:den>
        </m:f>
      </m:oMath>
      <w:r w:rsidR="007D5AB8">
        <w:t xml:space="preserve">. Из закона сохранения момента получим: Ω = </w:t>
      </w:r>
      <w:r w:rsidR="00CB56A1">
        <w:t>Ω</w:t>
      </w:r>
      <w:r w:rsidR="007D5AB8" w:rsidRPr="007D5AB8">
        <w:rPr>
          <w:vertAlign w:val="subscript"/>
        </w:rPr>
        <w:t>0</w:t>
      </w:r>
      <m:oMath>
        <m:f>
          <m:fPr>
            <m:ctrlPr>
              <w:rPr>
                <w:rFonts w:ascii="Cambria Math" w:hAnsi="Cambria Math"/>
              </w:rPr>
            </m:ctrlPr>
          </m:fPr>
          <m:num>
            <m:sSubSup>
              <m:sSubSupPr>
                <m:ctrlPr>
                  <w:rPr>
                    <w:rFonts w:ascii="Cambria Math" w:hAnsi="Cambria Math"/>
                  </w:rPr>
                </m:ctrlPr>
              </m:sSubSupPr>
              <m:e>
                <m:r>
                  <w:rPr>
                    <w:rFonts w:ascii="Cambria Math" w:hAnsi="Cambria Math"/>
                    <w:lang w:val="en-US"/>
                  </w:rPr>
                  <m:t>R</m:t>
                </m:r>
              </m:e>
              <m:sub>
                <m:r>
                  <m:rPr>
                    <m:sty m:val="p"/>
                  </m:rPr>
                  <w:rPr>
                    <w:rFonts w:ascii="Cambria Math" w:hAnsi="Cambria Math"/>
                  </w:rPr>
                  <m:t>o</m:t>
                </m:r>
              </m:sub>
              <m:sup>
                <m:r>
                  <m:rPr>
                    <m:sty m:val="p"/>
                  </m:rPr>
                  <w:rPr>
                    <w:rFonts w:ascii="Cambria Math" w:hAnsi="Cambria Math"/>
                  </w:rPr>
                  <m:t>2</m:t>
                </m:r>
              </m:sup>
            </m:sSubSup>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oMath>
      <w:r w:rsidR="00CB56A1">
        <w:t>. Подста</w:t>
      </w:r>
      <w:r w:rsidR="00CB56A1">
        <w:t>в</w:t>
      </w:r>
      <w:r w:rsidR="00CB56A1">
        <w:t xml:space="preserve">ляя эти значения в формулу </w:t>
      </w:r>
      <w:r w:rsidR="00CB56A1" w:rsidRPr="00CB56A1">
        <w:t>(</w:t>
      </w:r>
      <w:r w:rsidR="00CB56A1" w:rsidRPr="00CB56A1">
        <w:rPr>
          <w:b/>
          <w:color w:val="C00000"/>
          <w:sz w:val="40"/>
          <w:szCs w:val="40"/>
        </w:rPr>
        <w:t>*</w:t>
      </w:r>
      <w:r w:rsidR="00CB56A1" w:rsidRPr="00CB56A1">
        <w:t>)</w:t>
      </w:r>
      <w:r w:rsidR="00CB56A1">
        <w:t>, получим уравнение для сравнения темпов времени:</w:t>
      </w:r>
    </w:p>
    <w:p w:rsidR="00CB56A1" w:rsidRPr="001E1D66" w:rsidRDefault="00CB56A1" w:rsidP="00CB56A1">
      <w:pPr>
        <w:widowControl w:val="0"/>
        <w:tabs>
          <w:tab w:val="left" w:pos="9356"/>
        </w:tabs>
        <w:ind w:firstLine="426"/>
        <w:jc w:val="both"/>
        <w:rPr>
          <w:lang w:val="en-US"/>
        </w:rPr>
      </w:pPr>
      <w:r w:rsidRPr="00CB56A1">
        <w:rPr>
          <w:i/>
          <w:lang w:val="en-US"/>
        </w:rPr>
        <w:t>t</w:t>
      </w:r>
      <w:r>
        <w:rPr>
          <w:lang w:val="en-US"/>
        </w:rPr>
        <w:t xml:space="preserve"> = </w:t>
      </w:r>
      <w:r w:rsidR="001E1D66" w:rsidRPr="001E1D66">
        <w:rPr>
          <w:i/>
          <w:lang w:val="en-US"/>
        </w:rPr>
        <w:t>a</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ad>
              <m:radPr>
                <m:degHide m:val="on"/>
                <m:ctrlPr>
                  <w:rPr>
                    <w:rFonts w:ascii="Cambria Math" w:hAnsi="Cambria Math"/>
                    <w:i/>
                    <w:lang w:val="en-US"/>
                  </w:rPr>
                </m:ctrlPr>
              </m:radPr>
              <m:deg/>
              <m:e>
                <m:r>
                  <w:rPr>
                    <w:rFonts w:ascii="Cambria Math" w:hAnsi="Cambria Math"/>
                    <w:lang w:val="en-US"/>
                  </w:rPr>
                  <m:t>1-</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d>
                          <m:dPr>
                            <m:begChr m:val="["/>
                            <m:endChr m:val="]"/>
                            <m:ctrlPr>
                              <w:rPr>
                                <w:rFonts w:ascii="Cambria Math" w:hAnsi="Cambria Math"/>
                                <w:i/>
                                <w:lang w:val="en-US"/>
                              </w:rPr>
                            </m:ctrlPr>
                          </m:dPr>
                          <m:e>
                            <m:d>
                              <m:dPr>
                                <m:ctrlPr>
                                  <w:rPr>
                                    <w:rFonts w:ascii="Cambria Math" w:hAnsi="Cambria Math"/>
                                    <w:i/>
                                    <w:lang w:val="en-US"/>
                                  </w:rPr>
                                </m:ctrlPr>
                              </m:dPr>
                              <m:e>
                                <m:r>
                                  <m:rPr>
                                    <m:sty m:val="p"/>
                                  </m:rPr>
                                  <w:rPr>
                                    <w:rFonts w:ascii="Cambria Math" w:hAnsi="Cambria Math"/>
                                    <w:lang w:val="en-US"/>
                                  </w:rPr>
                                  <m:t>α</m:t>
                                </m:r>
                                <m:r>
                                  <w:rPr>
                                    <w:rFonts w:ascii="Cambria Math" w:hAnsi="Cambria Math"/>
                                    <w:lang w:val="en-US"/>
                                  </w:rPr>
                                  <m:t>-</m:t>
                                </m:r>
                                <m:r>
                                  <m:rPr>
                                    <m:sty m:val="p"/>
                                  </m:rPr>
                                  <w:rPr>
                                    <w:rFonts w:ascii="Cambria Math" w:hAnsi="Cambria Math"/>
                                    <w:lang w:val="en-US"/>
                                  </w:rPr>
                                  <m:t>β</m:t>
                                </m:r>
                              </m:e>
                            </m:d>
                            <m:r>
                              <w:rPr>
                                <w:rFonts w:ascii="Cambria Math" w:hAnsi="Cambria Math"/>
                                <w:lang w:val="en-US"/>
                              </w:rPr>
                              <m:t>ST+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r>
                              <m:rPr>
                                <m:sty m:val="p"/>
                              </m:rPr>
                              <w:rPr>
                                <w:rFonts w:ascii="Cambria Math" w:hAnsi="Cambria Math"/>
                                <w:lang w:val="en-US"/>
                              </w:rPr>
                              <m:t>β</m:t>
                            </m:r>
                            <m:r>
                              <w:rPr>
                                <w:rFonts w:ascii="Cambria Math" w:hAnsi="Cambria Math"/>
                                <w:lang w:val="en-US"/>
                              </w:rPr>
                              <m:t>T+2</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o</m:t>
                                </m:r>
                              </m:sub>
                            </m:sSub>
                            <m:r>
                              <w:rPr>
                                <w:rFonts w:ascii="Cambria Math" w:hAnsi="Cambria Math"/>
                                <w:lang w:val="en-US"/>
                              </w:rPr>
                              <m:t>uM</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3</m:t>
                                </m:r>
                              </m:sup>
                            </m:sSup>
                          </m:e>
                        </m:d>
                      </m:e>
                      <m:sup>
                        <m:r>
                          <w:rPr>
                            <w:rFonts w:ascii="Cambria Math" w:hAnsi="Cambria Math"/>
                            <w:lang w:val="en-US"/>
                          </w:rPr>
                          <m:t>2</m:t>
                        </m:r>
                      </m:sup>
                    </m:sSup>
                  </m:num>
                  <m:den>
                    <m:sSup>
                      <m:sSupPr>
                        <m:ctrlPr>
                          <w:rPr>
                            <w:rFonts w:ascii="Cambria Math" w:hAnsi="Cambria Math"/>
                            <w:i/>
                            <w:lang w:val="en-US"/>
                          </w:rPr>
                        </m:ctrlPr>
                      </m:sSupPr>
                      <m:e>
                        <m:r>
                          <m:rPr>
                            <m:sty m:val="p"/>
                          </m:rPr>
                          <w:rPr>
                            <w:rFonts w:ascii="Cambria Math" w:hAnsi="Cambria Math"/>
                            <w:lang w:val="en-US"/>
                          </w:rPr>
                          <m:t>μ</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4</m:t>
                        </m:r>
                      </m:sup>
                    </m:sSup>
                  </m:den>
                </m:f>
              </m:e>
            </m:rad>
          </m:e>
        </m:nary>
      </m:oMath>
      <w:r>
        <w:rPr>
          <w:lang w:val="en-US"/>
        </w:rPr>
        <w:t>d</w:t>
      </w:r>
      <w:r w:rsidRPr="00CB56A1">
        <w:rPr>
          <w:i/>
          <w:lang w:val="en-US"/>
        </w:rPr>
        <w:t>t’</w:t>
      </w:r>
      <w:r w:rsidR="001E1D66">
        <w:rPr>
          <w:lang w:val="en-US"/>
        </w:rPr>
        <w:t>,</w:t>
      </w:r>
      <w:r>
        <w:rPr>
          <w:lang w:val="en-US"/>
        </w:rPr>
        <w:t xml:space="preserve"> </w:t>
      </w:r>
      <w:r w:rsidRPr="00CB56A1">
        <w:rPr>
          <w:lang w:val="en-US"/>
        </w:rPr>
        <w:t xml:space="preserve">                                                              </w:t>
      </w:r>
      <w:r w:rsidRPr="001E1D66">
        <w:rPr>
          <w:lang w:val="en-US"/>
        </w:rPr>
        <w:t>(**)</w:t>
      </w:r>
    </w:p>
    <w:p w:rsidR="00CB56A1" w:rsidRPr="001E1D66" w:rsidRDefault="00CB56A1" w:rsidP="00CB56A1">
      <w:pPr>
        <w:widowControl w:val="0"/>
        <w:spacing w:line="120" w:lineRule="auto"/>
        <w:ind w:firstLine="425"/>
        <w:jc w:val="both"/>
        <w:rPr>
          <w:lang w:val="en-US"/>
        </w:rPr>
      </w:pPr>
    </w:p>
    <w:p w:rsidR="001E1D66" w:rsidRPr="001E1D66" w:rsidRDefault="001E1D66" w:rsidP="001E1D66">
      <w:pPr>
        <w:widowControl w:val="0"/>
        <w:jc w:val="both"/>
      </w:pPr>
      <w:r>
        <w:t xml:space="preserve">где </w:t>
      </w:r>
      <w:r w:rsidRPr="001E1D66">
        <w:rPr>
          <w:i/>
        </w:rPr>
        <w:t>а</w:t>
      </w:r>
      <w:r>
        <w:t xml:space="preserve"> = </w:t>
      </w:r>
      <m:oMath>
        <m:f>
          <m:fPr>
            <m:ctrlPr>
              <w:rPr>
                <w:rFonts w:ascii="Cambria Math" w:hAnsi="Cambria Math"/>
                <w:lang w:val="en-US"/>
              </w:rPr>
            </m:ctrlPr>
          </m:fPr>
          <m:num>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e>
            </m:rad>
          </m:num>
          <m:den>
            <m:r>
              <m:rPr>
                <m:sty m:val="p"/>
              </m:rPr>
              <w:rPr>
                <w:rFonts w:ascii="Cambria Math" w:hAnsi="Cambria Math"/>
              </w:rPr>
              <m:t>1-</m:t>
            </m:r>
            <m:f>
              <m:fPr>
                <m:ctrlPr>
                  <w:rPr>
                    <w:rFonts w:ascii="Cambria Math" w:hAnsi="Cambria Math"/>
                    <w:lang w:val="en-US"/>
                  </w:rPr>
                </m:ctrlPr>
              </m:fPr>
              <m:num>
                <m:r>
                  <m:rPr>
                    <m:sty m:val="p"/>
                  </m:rPr>
                  <w:rPr>
                    <w:rFonts w:ascii="Cambria Math" w:hAnsi="Cambria Math"/>
                  </w:rPr>
                  <m:t>3</m:t>
                </m:r>
              </m:num>
              <m:den>
                <m:r>
                  <m:rPr>
                    <m:sty m:val="p"/>
                  </m:rPr>
                  <w:rPr>
                    <w:rFonts w:ascii="Cambria Math" w:hAnsi="Cambria Math"/>
                  </w:rPr>
                  <m:t>2</m:t>
                </m:r>
              </m:den>
            </m:f>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rPr>
                  <m:t>2</m:t>
                </m:r>
              </m:sup>
            </m:sSup>
          </m:den>
        </m:f>
      </m:oMath>
      <w:r>
        <w:t>.</w:t>
      </w:r>
      <w:r>
        <w:tab/>
      </w:r>
      <w:r>
        <w:tab/>
      </w:r>
    </w:p>
    <w:p w:rsidR="00CB56A1" w:rsidRDefault="002B3FAE" w:rsidP="001D4CEE">
      <w:pPr>
        <w:widowControl w:val="0"/>
        <w:ind w:firstLine="426"/>
        <w:jc w:val="both"/>
      </w:pPr>
      <w:r>
        <w:rPr>
          <w:noProof/>
        </w:rPr>
        <w:drawing>
          <wp:anchor distT="0" distB="0" distL="114300" distR="114300" simplePos="0" relativeHeight="251685888" behindDoc="1" locked="0" layoutInCell="1" allowOverlap="1">
            <wp:simplePos x="0" y="0"/>
            <wp:positionH relativeFrom="column">
              <wp:posOffset>3810</wp:posOffset>
            </wp:positionH>
            <wp:positionV relativeFrom="paragraph">
              <wp:posOffset>492125</wp:posOffset>
            </wp:positionV>
            <wp:extent cx="2276475" cy="1638300"/>
            <wp:effectExtent l="19050" t="0" r="9525" b="0"/>
            <wp:wrapTight wrapText="bothSides">
              <wp:wrapPolygon edited="0">
                <wp:start x="-181" y="0"/>
                <wp:lineTo x="-181" y="21349"/>
                <wp:lineTo x="21690" y="21349"/>
                <wp:lineTo x="21690" y="0"/>
                <wp:lineTo x="-181" y="0"/>
              </wp:wrapPolygon>
            </wp:wrapTight>
            <wp:docPr id="67" name="Рисунок 26" descr="C:\Documents and Settings\Авиация\Мои документы\Новые статьи\Биоритмы и фазовые переходы\Фото0912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Авиация\Мои документы\Новые статьи\Биоритмы и фазовые переходы\Фото0912п.jpg"/>
                    <pic:cNvPicPr>
                      <a:picLocks noChangeAspect="1" noChangeArrowheads="1"/>
                    </pic:cNvPicPr>
                  </pic:nvPicPr>
                  <pic:blipFill>
                    <a:blip r:embed="rId112" cstate="print"/>
                    <a:srcRect/>
                    <a:stretch>
                      <a:fillRect/>
                    </a:stretch>
                  </pic:blipFill>
                  <pic:spPr bwMode="auto">
                    <a:xfrm>
                      <a:off x="0" y="0"/>
                      <a:ext cx="2276475" cy="1638300"/>
                    </a:xfrm>
                    <a:prstGeom prst="rect">
                      <a:avLst/>
                    </a:prstGeom>
                    <a:noFill/>
                    <a:ln w="9525">
                      <a:noFill/>
                      <a:miter lim="800000"/>
                      <a:headEnd/>
                      <a:tailEnd/>
                    </a:ln>
                  </pic:spPr>
                </pic:pic>
              </a:graphicData>
            </a:graphic>
          </wp:anchor>
        </w:drawing>
      </w:r>
      <w:r w:rsidR="00CB56A1">
        <w:t xml:space="preserve">В случае зависимости </w:t>
      </w:r>
      <w:r w:rsidR="00CB56A1" w:rsidRPr="00CB56A1">
        <w:rPr>
          <w:i/>
        </w:rPr>
        <w:t>р</w:t>
      </w:r>
      <w:r w:rsidR="00CB56A1">
        <w:t xml:space="preserve"> от </w:t>
      </w:r>
      <w:r w:rsidR="00CB56A1" w:rsidRPr="00CB56A1">
        <w:rPr>
          <w:i/>
        </w:rPr>
        <w:t>Р</w:t>
      </w:r>
      <w:r w:rsidR="00CB56A1">
        <w:t xml:space="preserve"> в третьем слагаемом под радикалом замена: </w:t>
      </w:r>
      <w:r w:rsidR="00CB56A1" w:rsidRPr="00CB56A1">
        <w:rPr>
          <w:i/>
          <w:lang w:val="en-US"/>
        </w:rPr>
        <w:t>R</w:t>
      </w:r>
      <w:r w:rsidR="00CB56A1" w:rsidRPr="00701569">
        <w:rPr>
          <w:rFonts w:asciiTheme="majorHAnsi" w:hAnsiTheme="majorHAnsi"/>
        </w:rPr>
        <w:t>’</w:t>
      </w:r>
      <w:r w:rsidR="00CB56A1">
        <w:t>β</w:t>
      </w:r>
      <w:r w:rsidR="00CB56A1" w:rsidRPr="00CB56A1">
        <w:rPr>
          <w:i/>
          <w:lang w:val="en-US"/>
        </w:rPr>
        <w:t>T</w:t>
      </w:r>
      <w:r w:rsidR="00CB56A1" w:rsidRPr="00CB56A1">
        <w:t xml:space="preserve"> </w:t>
      </w:r>
      <w:r w:rsidR="00CB56A1">
        <w:t>→</w:t>
      </w:r>
      <w:r w:rsidR="00CB56A1" w:rsidRPr="00CB56A1">
        <w:t xml:space="preserve"> </w:t>
      </w: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oMath>
      <w:r w:rsidR="00CB56A1" w:rsidRPr="00CB56A1">
        <w:t>(</w:t>
      </w:r>
      <w:r w:rsidR="00CB56A1" w:rsidRPr="00CB56A1">
        <w:rPr>
          <w:i/>
          <w:lang w:val="en-US"/>
        </w:rPr>
        <w:t>pV</w:t>
      </w:r>
      <w:r w:rsidR="00CB56A1" w:rsidRPr="00CB56A1">
        <w:t>).</w:t>
      </w:r>
      <w:r w:rsidR="001E1D66">
        <w:t xml:space="preserve"> В первом случае время </w:t>
      </w:r>
      <w:r w:rsidR="001E1D66" w:rsidRPr="001E1D66">
        <w:rPr>
          <w:i/>
          <w:lang w:val="en-US"/>
        </w:rPr>
        <w:t>t</w:t>
      </w:r>
      <w:r w:rsidR="001E1D66" w:rsidRPr="001E1D66">
        <w:t xml:space="preserve"> </w:t>
      </w:r>
      <w:r w:rsidR="001E1D66">
        <w:t xml:space="preserve">в системе </w:t>
      </w:r>
      <w:r w:rsidR="001E1D66">
        <w:rPr>
          <w:lang w:val="en-US"/>
        </w:rPr>
        <w:t>F</w:t>
      </w:r>
      <w:r w:rsidR="001E1D66" w:rsidRPr="001E1D66">
        <w:t xml:space="preserve"> </w:t>
      </w:r>
      <w:r w:rsidR="001E1D66">
        <w:t xml:space="preserve">сначала почти совпадает </w:t>
      </w:r>
      <w:r w:rsidR="001E1D66">
        <w:rPr>
          <w:lang w:val="en-US"/>
        </w:rPr>
        <w:t>c</w:t>
      </w:r>
      <w:r w:rsidR="001E1D66" w:rsidRPr="001E1D66">
        <w:t xml:space="preserve"> </w:t>
      </w:r>
      <w:r w:rsidR="001E1D66">
        <w:t xml:space="preserve">временем </w:t>
      </w:r>
      <w:r w:rsidR="001E1D66" w:rsidRPr="001E1D66">
        <w:rPr>
          <w:i/>
          <w:lang w:val="en-US"/>
        </w:rPr>
        <w:t>t</w:t>
      </w:r>
      <w:r w:rsidR="001E1D66" w:rsidRPr="001E1D66">
        <w:rPr>
          <w:i/>
        </w:rPr>
        <w:t xml:space="preserve">’ </w:t>
      </w:r>
      <w:r w:rsidR="001E1D66">
        <w:t xml:space="preserve">в системе </w:t>
      </w:r>
      <w:r w:rsidR="001E1D66">
        <w:rPr>
          <w:lang w:val="en-US"/>
        </w:rPr>
        <w:t>G</w:t>
      </w:r>
      <w:r w:rsidR="001E1D66" w:rsidRPr="001E1D66">
        <w:t xml:space="preserve">, </w:t>
      </w:r>
      <w:r w:rsidR="001E1D66">
        <w:t>з</w:t>
      </w:r>
      <w:r w:rsidR="001E1D66">
        <w:t>а</w:t>
      </w:r>
      <w:r w:rsidR="001E1D66">
        <w:t>тем оно близко к постоянному значению</w:t>
      </w:r>
      <w:r w:rsidR="001E1D66" w:rsidRPr="001E1D66">
        <w:t xml:space="preserve">. </w:t>
      </w:r>
      <w:r w:rsidR="003E406A">
        <w:t xml:space="preserve">Хотя параметр </w:t>
      </w:r>
      <w:r w:rsidR="003E406A" w:rsidRPr="001E1D66">
        <w:rPr>
          <w:i/>
          <w:lang w:val="en-US"/>
        </w:rPr>
        <w:t>t</w:t>
      </w:r>
      <w:r w:rsidR="003E406A" w:rsidRPr="001E1D66">
        <w:rPr>
          <w:i/>
        </w:rPr>
        <w:t>’</w:t>
      </w:r>
      <w:r w:rsidR="003E406A">
        <w:t xml:space="preserve"> в системе </w:t>
      </w:r>
      <w:r w:rsidR="003E406A">
        <w:rPr>
          <w:lang w:val="en-US"/>
        </w:rPr>
        <w:t>G</w:t>
      </w:r>
      <w:r w:rsidR="003E406A" w:rsidRPr="001E1D66">
        <w:t xml:space="preserve"> </w:t>
      </w:r>
      <w:r w:rsidR="003E406A">
        <w:t>сначала линейно увеличивается (под у</w:t>
      </w:r>
      <w:r w:rsidR="003E406A">
        <w:t>г</w:t>
      </w:r>
      <w:r w:rsidR="003E406A">
        <w:t xml:space="preserve">лом 45° – масштаб на рис. 11 не соблюден). </w:t>
      </w:r>
      <w:r w:rsidR="001E1D66">
        <w:t>Во втором случае темп врем</w:t>
      </w:r>
      <w:r w:rsidR="001E1D66">
        <w:t>е</w:t>
      </w:r>
      <w:r w:rsidR="001E1D66">
        <w:t xml:space="preserve">ни </w:t>
      </w:r>
      <w:r w:rsidR="001E1D66" w:rsidRPr="001E1D66">
        <w:rPr>
          <w:i/>
          <w:lang w:val="en-US"/>
        </w:rPr>
        <w:t>t</w:t>
      </w:r>
      <w:r w:rsidR="001E1D66">
        <w:t xml:space="preserve"> в системе </w:t>
      </w:r>
      <w:r w:rsidR="001E1D66">
        <w:rPr>
          <w:lang w:val="en-US"/>
        </w:rPr>
        <w:t>F</w:t>
      </w:r>
      <w:r w:rsidR="001E1D66">
        <w:t xml:space="preserve"> меняется по закону, напоми</w:t>
      </w:r>
      <w:r w:rsidR="003E406A">
        <w:t xml:space="preserve">нающему гармонический закон. </w:t>
      </w:r>
    </w:p>
    <w:p w:rsidR="004A1436" w:rsidRPr="00FF61B7" w:rsidRDefault="004A1436" w:rsidP="001D4CEE">
      <w:pPr>
        <w:widowControl w:val="0"/>
        <w:ind w:firstLine="426"/>
        <w:jc w:val="both"/>
      </w:pPr>
      <w:r>
        <w:t>Для изучения характера эманации, испускаемой т</w:t>
      </w:r>
      <w:r>
        <w:t>е</w:t>
      </w:r>
      <w:r>
        <w:t>лом при фазовом переходе из состояния жидкого буль</w:t>
      </w:r>
      <w:r>
        <w:t>о</w:t>
      </w:r>
      <w:r>
        <w:t>на в полевую форму существования информации, ну</w:t>
      </w:r>
      <w:r>
        <w:t>ж</w:t>
      </w:r>
      <w:r>
        <w:t xml:space="preserve">но, по-видимому, учитывать вклад </w:t>
      </w:r>
      <w:r w:rsidR="002B3FAE">
        <w:t>2</w:t>
      </w:r>
      <w:r>
        <w:t xml:space="preserve">-й производной по </w:t>
      </w:r>
      <w:r w:rsidRPr="00FF61B7">
        <w:rPr>
          <w:i/>
          <w:lang w:val="en-US"/>
        </w:rPr>
        <w:t>t</w:t>
      </w:r>
      <w:r w:rsidR="002B3FAE" w:rsidRPr="002B3FAE">
        <w:rPr>
          <w:i/>
        </w:rPr>
        <w:t>’</w:t>
      </w:r>
      <w:r w:rsidR="00FF61B7">
        <w:t xml:space="preserve"> от </w:t>
      </w:r>
      <w:r w:rsidR="002B3FAE" w:rsidRPr="004311A8">
        <w:rPr>
          <w:i/>
          <w:lang w:val="en-US"/>
        </w:rPr>
        <w:t>ST</w:t>
      </w:r>
      <w:r w:rsidR="002B3FAE" w:rsidRPr="004311A8">
        <w:t xml:space="preserve"> </w:t>
      </w:r>
      <w:r w:rsidR="002B3FAE">
        <w:t>–</w:t>
      </w:r>
      <w:r w:rsidR="002B3FAE" w:rsidRPr="004311A8">
        <w:t xml:space="preserve"> </w:t>
      </w:r>
      <w:r w:rsidR="002B3FAE" w:rsidRPr="004311A8">
        <w:rPr>
          <w:i/>
          <w:lang w:val="en-US"/>
        </w:rPr>
        <w:t>pV</w:t>
      </w:r>
      <w:r w:rsidR="002B3FAE" w:rsidRPr="004311A8">
        <w:t xml:space="preserve"> </w:t>
      </w:r>
      <w:r w:rsidR="002B3FAE">
        <w:t>–</w:t>
      </w:r>
      <w:r w:rsidR="002B3FAE" w:rsidRPr="004311A8">
        <w:t xml:space="preserve"> </w:t>
      </w:r>
      <w:r w:rsidR="002B3FAE">
        <w:t>Ω</w:t>
      </w:r>
      <w:r w:rsidR="002B3FAE" w:rsidRPr="004311A8">
        <w:rPr>
          <w:i/>
          <w:lang w:val="en-US"/>
        </w:rPr>
        <w:t>M</w:t>
      </w:r>
      <w:r w:rsidR="00FF61B7">
        <w:t>.</w:t>
      </w:r>
    </w:p>
    <w:p w:rsidR="00CB56A1" w:rsidRPr="000109C9" w:rsidRDefault="00CB56A1" w:rsidP="00750F78">
      <w:pPr>
        <w:widowControl w:val="0"/>
        <w:spacing w:line="120" w:lineRule="auto"/>
        <w:ind w:firstLine="425"/>
        <w:jc w:val="both"/>
      </w:pPr>
    </w:p>
    <w:p w:rsidR="00FD2C8E" w:rsidRPr="00FD2C8E" w:rsidRDefault="00A829DD" w:rsidP="001D4CEE">
      <w:pPr>
        <w:widowControl w:val="0"/>
        <w:ind w:firstLine="426"/>
        <w:jc w:val="both"/>
      </w:pPr>
      <w:r>
        <w:t xml:space="preserve">Задача </w:t>
      </w:r>
      <w:r w:rsidRPr="00A829DD">
        <w:rPr>
          <w:b/>
          <w:color w:val="FFFFFF" w:themeColor="background1"/>
          <w:highlight w:val="darkRed"/>
        </w:rPr>
        <w:t>6</w:t>
      </w:r>
      <w:r>
        <w:t xml:space="preserve">. </w:t>
      </w:r>
      <w:r w:rsidR="00FD2C8E">
        <w:t xml:space="preserve">Дифференцируя 1-е уравнение в системе (2.1) по </w:t>
      </w:r>
      <w:r w:rsidR="00FD2C8E" w:rsidRPr="00FD2C8E">
        <w:rPr>
          <w:i/>
          <w:lang w:val="en-US"/>
        </w:rPr>
        <w:t>t</w:t>
      </w:r>
      <w:r w:rsidR="00FD2C8E" w:rsidRPr="00FD2C8E">
        <w:t xml:space="preserve"> </w:t>
      </w:r>
      <w:r w:rsidR="00FD2C8E">
        <w:t xml:space="preserve">и подставляя значение </w:t>
      </w:r>
      <m:oMath>
        <m:f>
          <m:fPr>
            <m:ctrlPr>
              <w:rPr>
                <w:rFonts w:ascii="Cambria Math" w:hAnsi="Cambria Math"/>
                <w:lang w:val="en-US"/>
              </w:rPr>
            </m:ctrlPr>
          </m:fPr>
          <m:num>
            <m:r>
              <m:rPr>
                <m:sty m:val="p"/>
              </m:rPr>
              <w:rPr>
                <w:rFonts w:ascii="Cambria Math" w:hAnsi="Cambria Math"/>
                <w:lang w:val="en-US"/>
              </w:rPr>
              <m:t>d</m:t>
            </m:r>
            <m:r>
              <w:rPr>
                <w:rFonts w:ascii="Cambria Math" w:hAnsi="Cambria Math"/>
                <w:lang w:val="en-US"/>
              </w:rPr>
              <m:t>H</m:t>
            </m:r>
          </m:num>
          <m:den>
            <m:r>
              <m:rPr>
                <m:sty m:val="p"/>
              </m:rPr>
              <w:rPr>
                <w:rFonts w:ascii="Cambria Math" w:hAnsi="Cambria Math"/>
                <w:lang w:val="en-US"/>
              </w:rPr>
              <m:t>d</m:t>
            </m:r>
            <m:r>
              <w:rPr>
                <w:rFonts w:ascii="Cambria Math" w:hAnsi="Cambria Math"/>
                <w:lang w:val="en-US"/>
              </w:rPr>
              <m:t>t</m:t>
            </m:r>
          </m:den>
        </m:f>
      </m:oMath>
      <w:r w:rsidR="00FD2C8E" w:rsidRPr="00FD2C8E">
        <w:t xml:space="preserve"> </w:t>
      </w:r>
      <w:r w:rsidR="00FD2C8E">
        <w:t xml:space="preserve">из 5-го уравнения, при </w:t>
      </w:r>
      <m:oMath>
        <m:acc>
          <m:accPr>
            <m:ctrlPr>
              <w:rPr>
                <w:rFonts w:ascii="Cambria Math" w:hAnsi="Cambria Math"/>
              </w:rPr>
            </m:ctrlPr>
          </m:accPr>
          <m:e>
            <m:r>
              <m:rPr>
                <m:sty m:val="p"/>
              </m:rPr>
              <w:rPr>
                <w:rFonts w:ascii="Cambria Math"/>
              </w:rPr>
              <m:t>H</m:t>
            </m:r>
          </m:e>
        </m:acc>
      </m:oMath>
      <w:r w:rsidR="00FD2C8E" w:rsidRPr="00D10643">
        <w:t xml:space="preserve"> = </w:t>
      </w:r>
      <m:oMath>
        <m:r>
          <m:t>-</m:t>
        </m:r>
        <m:f>
          <m:fPr>
            <m:ctrlPr>
              <w:rPr>
                <w:rFonts w:ascii="Cambria Math" w:hAnsi="Cambria Math"/>
              </w:rPr>
            </m:ctrlPr>
          </m:fPr>
          <m:num>
            <m:sSup>
              <m:sSupPr>
                <m:ctrlPr>
                  <w:rPr>
                    <w:rFonts w:ascii="Cambria Math" w:hAnsi="Cambria Math"/>
                  </w:rPr>
                </m:ctrlPr>
              </m:sSupPr>
              <m:e>
                <m:r>
                  <m:rPr>
                    <m:sty m:val="p"/>
                  </m:rPr>
                  <w:rPr>
                    <w:rFonts w:hAnsi="Cambria Math"/>
                  </w:rPr>
                  <m:t>ℏ</m:t>
                </m:r>
              </m:e>
              <m:sup>
                <m:r>
                  <m:rPr>
                    <m:sty m:val="p"/>
                  </m:rPr>
                  <w:rPr>
                    <w:rFonts w:ascii="Cambria Math"/>
                  </w:rPr>
                  <m:t>2</m:t>
                </m:r>
              </m:sup>
            </m:sSup>
          </m:num>
          <m:den>
            <m:r>
              <m:rPr>
                <m:sty m:val="p"/>
              </m:rPr>
              <w:rPr>
                <w:rFonts w:ascii="Cambria Math"/>
              </w:rPr>
              <m:t>2</m:t>
            </m:r>
            <m:r>
              <w:rPr>
                <w:rFonts w:ascii="Cambria Math" w:hAnsi="Cambria Math"/>
                <w:lang w:val="en-US"/>
              </w:rPr>
              <m:t>m</m:t>
            </m:r>
          </m:den>
        </m:f>
        <m:r>
          <m:rPr>
            <m:sty m:val="p"/>
          </m:rPr>
          <w:rPr>
            <w:rFonts w:ascii="Cambria Math"/>
          </w:rPr>
          <m:t>Δ</m:t>
        </m:r>
        <m:r>
          <m:rPr>
            <m:sty m:val="p"/>
          </m:rPr>
          <w:rPr>
            <w:rFonts w:ascii="Cambria Math"/>
          </w:rPr>
          <m:t>+</m:t>
        </m:r>
        <m:r>
          <w:rPr>
            <w:rFonts w:ascii="Cambria Math"/>
          </w:rPr>
          <m:t>U</m:t>
        </m:r>
      </m:oMath>
      <w:r w:rsidR="00FD2C8E">
        <w:t xml:space="preserve">, </w:t>
      </w:r>
      <m:oMath>
        <m:r>
          <w:rPr>
            <w:rFonts w:ascii="Cambria Math" w:hAnsi="Cambria Math"/>
          </w:rPr>
          <m:t>H</m:t>
        </m:r>
      </m:oMath>
      <w:r w:rsidR="00FD2C8E" w:rsidRPr="00D10643">
        <w:t xml:space="preserve"> = </w:t>
      </w:r>
      <m:oMath>
        <m:f>
          <m:fPr>
            <m:ctrlPr>
              <w:rPr>
                <w:rFonts w:ascii="Cambria Math" w:hAnsi="Cambria Math"/>
              </w:rPr>
            </m:ctrlPr>
          </m:fPr>
          <m:num>
            <m:sSup>
              <m:sSupPr>
                <m:ctrlPr>
                  <w:rPr>
                    <w:rFonts w:ascii="Cambria Math" w:hAnsi="Cambria Math"/>
                  </w:rPr>
                </m:ctrlPr>
              </m:sSupPr>
              <m:e>
                <m:r>
                  <w:rPr>
                    <w:rFonts w:ascii="Cambria Math" w:hAnsi="Cambria Math"/>
                  </w:rPr>
                  <m:t>p</m:t>
                </m:r>
              </m:e>
              <m:sup>
                <m:r>
                  <m:rPr>
                    <m:sty m:val="p"/>
                  </m:rPr>
                  <w:rPr>
                    <w:rFonts w:ascii="Cambria Math"/>
                  </w:rPr>
                  <m:t>2</m:t>
                </m:r>
              </m:sup>
            </m:sSup>
          </m:num>
          <m:den>
            <m:r>
              <m:rPr>
                <m:sty m:val="p"/>
              </m:rPr>
              <w:rPr>
                <w:rFonts w:ascii="Cambria Math"/>
              </w:rPr>
              <m:t>2</m:t>
            </m:r>
            <m:r>
              <w:rPr>
                <w:rFonts w:ascii="Cambria Math" w:hAnsi="Cambria Math"/>
                <w:lang w:val="en-US"/>
              </w:rPr>
              <m:t>m</m:t>
            </m:r>
          </m:den>
        </m:f>
        <m:r>
          <m:rPr>
            <m:sty m:val="p"/>
          </m:rPr>
          <w:rPr>
            <w:rFonts w:ascii="Cambria Math"/>
          </w:rPr>
          <m:t>+</m:t>
        </m:r>
        <m:r>
          <w:rPr>
            <w:rFonts w:ascii="Cambria Math"/>
          </w:rPr>
          <m:t>U</m:t>
        </m:r>
      </m:oMath>
      <w:r w:rsidR="00FD2C8E">
        <w:t xml:space="preserve"> получим</w:t>
      </w:r>
      <w:r w:rsidR="00E85D4B">
        <w:t xml:space="preserve"> бигармоническое уравнение</w:t>
      </w:r>
      <w:r w:rsidR="00FD2C8E">
        <w:t xml:space="preserve">: </w:t>
      </w:r>
    </w:p>
    <w:p w:rsidR="00FD2C8E" w:rsidRPr="00A576D4" w:rsidRDefault="00FD2C8E" w:rsidP="00FD2C8E">
      <w:pPr>
        <w:widowControl w:val="0"/>
        <w:spacing w:line="120" w:lineRule="auto"/>
        <w:ind w:firstLine="425"/>
        <w:jc w:val="both"/>
      </w:pPr>
    </w:p>
    <w:p w:rsidR="00FD2C8E" w:rsidRPr="00300785" w:rsidRDefault="006525AC" w:rsidP="00D02599">
      <w:pPr>
        <w:widowControl w:val="0"/>
        <w:tabs>
          <w:tab w:val="left" w:pos="9356"/>
        </w:tabs>
        <w:ind w:firstLine="426"/>
        <w:jc w:val="both"/>
      </w:pPr>
      <m:oMath>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d</m:t>
                </m:r>
              </m:e>
              <m:sup>
                <m:r>
                  <m:rPr>
                    <m:sty m:val="p"/>
                  </m:rPr>
                  <w:rPr>
                    <w:rFonts w:ascii="Cambria Math" w:hAnsi="Cambria Math"/>
                  </w:rPr>
                  <m:t>2</m:t>
                </m:r>
              </m:sup>
            </m:sSup>
            <m:r>
              <w:rPr>
                <w:rFonts w:ascii="Cambria Math" w:hAnsi="Cambria Math"/>
                <w:lang w:val="en-US"/>
              </w:rPr>
              <m:t>T</m:t>
            </m:r>
          </m:num>
          <m:den>
            <m:r>
              <m:rPr>
                <m:sty m:val="p"/>
              </m:rPr>
              <w:rPr>
                <w:rFonts w:ascii="Cambria Math" w:hAnsi="Cambria Math"/>
                <w:lang w:val="en-US"/>
              </w:rPr>
              <m:t>d</m:t>
            </m:r>
            <m:sSup>
              <m:sSupPr>
                <m:ctrlPr>
                  <w:rPr>
                    <w:rFonts w:ascii="Cambria Math" w:hAnsi="Cambria Math"/>
                    <w:lang w:val="en-US"/>
                  </w:rPr>
                </m:ctrlPr>
              </m:sSupPr>
              <m:e>
                <m:r>
                  <w:rPr>
                    <w:rFonts w:ascii="Cambria Math" w:hAnsi="Cambria Math"/>
                    <w:lang w:val="en-US"/>
                  </w:rPr>
                  <m:t>t</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lang w:val="en-US"/>
                  </w:rPr>
                </m:ctrlPr>
              </m:sSupPr>
              <m:e>
                <m:r>
                  <w:rPr>
                    <w:rFonts w:ascii="Cambria Math" w:hAnsi="Cambria Math"/>
                    <w:lang w:val="en-US"/>
                  </w:rPr>
                  <m:t>m</m:t>
                </m:r>
              </m:e>
              <m:sup>
                <m:r>
                  <m:rPr>
                    <m:sty m:val="p"/>
                  </m:rPr>
                  <w:rPr>
                    <w:rFonts w:ascii="Cambria Math" w:hAnsi="Cambria Math"/>
                  </w:rPr>
                  <m:t>2</m:t>
                </m:r>
              </m:sup>
            </m:sSup>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4</m:t>
                </m:r>
              </m:sup>
            </m:sSup>
          </m:den>
        </m:f>
        <m:d>
          <m:dPr>
            <m:begChr m:val="["/>
            <m:endChr m:val="]"/>
            <m:ctrlPr>
              <w:rPr>
                <w:rFonts w:ascii="Cambria Math" w:hAnsi="Cambria Math"/>
                <w:i/>
                <w:lang w:val="en-US"/>
              </w:rPr>
            </m:ctrlPr>
          </m:dPr>
          <m:e>
            <m:d>
              <m:dPr>
                <m:ctrlPr>
                  <w:rPr>
                    <w:rFonts w:ascii="Cambria Math" w:hAnsi="Cambria Math"/>
                    <w:i/>
                    <w:lang w:val="en-US"/>
                  </w:rPr>
                </m:ctrlPr>
              </m:dPr>
              <m:e>
                <m:r>
                  <m:t>-</m:t>
                </m:r>
                <m:f>
                  <m:fPr>
                    <m:ctrlPr>
                      <w:rPr>
                        <w:rFonts w:ascii="Cambria Math" w:hAnsi="Cambria Math"/>
                      </w:rPr>
                    </m:ctrlPr>
                  </m:fPr>
                  <m:num>
                    <m:sSup>
                      <m:sSupPr>
                        <m:ctrlPr>
                          <w:rPr>
                            <w:rFonts w:ascii="Cambria Math" w:hAnsi="Cambria Math"/>
                          </w:rPr>
                        </m:ctrlPr>
                      </m:sSupPr>
                      <m:e>
                        <m:r>
                          <m:rPr>
                            <m:sty m:val="p"/>
                          </m:rPr>
                          <w:rPr>
                            <w:rFonts w:hAnsi="Cambria Math"/>
                          </w:rPr>
                          <m:t>ℏ</m:t>
                        </m:r>
                      </m:e>
                      <m:sup>
                        <m:r>
                          <m:rPr>
                            <m:sty m:val="p"/>
                          </m:rPr>
                          <w:rPr>
                            <w:rFonts w:ascii="Cambria Math"/>
                          </w:rPr>
                          <m:t>2</m:t>
                        </m:r>
                      </m:sup>
                    </m:sSup>
                  </m:num>
                  <m:den>
                    <m:r>
                      <m:rPr>
                        <m:sty m:val="p"/>
                      </m:rPr>
                      <w:rPr>
                        <w:rFonts w:ascii="Cambria Math"/>
                      </w:rPr>
                      <m:t>2</m:t>
                    </m:r>
                    <m:r>
                      <w:rPr>
                        <w:rFonts w:ascii="Cambria Math" w:hAnsi="Cambria Math"/>
                        <w:lang w:val="en-US"/>
                      </w:rPr>
                      <m:t>m</m:t>
                    </m:r>
                  </m:den>
                </m:f>
                <m:r>
                  <m:rPr>
                    <m:sty m:val="p"/>
                  </m:rPr>
                  <w:rPr>
                    <w:rFonts w:ascii="Cambria Math"/>
                  </w:rPr>
                  <m:t>Δ</m:t>
                </m:r>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r>
                  <m:rPr>
                    <m:sty m:val="p"/>
                  </m:rPr>
                  <w:rPr>
                    <w:rFonts w:ascii="Cambria Math" w:hAnsi="Cambria Math"/>
                  </w:rPr>
                  <m:t>+</m:t>
                </m:r>
                <m:f>
                  <m:fPr>
                    <m:ctrlPr>
                      <w:rPr>
                        <w:rFonts w:ascii="Cambria Math" w:hAnsi="Cambria Math"/>
                      </w:rPr>
                    </m:ctrlPr>
                  </m:fPr>
                  <m:num>
                    <m:r>
                      <m:rPr>
                        <m:sty m:val="p"/>
                      </m:rPr>
                      <w:rPr>
                        <w:rFonts w:ascii="Cambria Math" w:hAnsi="Cambria Math"/>
                      </w:rPr>
                      <m:t>d</m:t>
                    </m:r>
                    <m:r>
                      <w:rPr>
                        <w:rFonts w:ascii="Cambria Math" w:hAnsi="Cambria Math"/>
                      </w:rPr>
                      <m:t>U</m:t>
                    </m:r>
                  </m:num>
                  <m:den>
                    <m:r>
                      <m:rPr>
                        <m:sty m:val="p"/>
                      </m:rPr>
                      <w:rPr>
                        <w:rFonts w:ascii="Cambria Math" w:hAnsi="Cambria Math"/>
                      </w:rPr>
                      <m:t>d</m:t>
                    </m:r>
                    <m:r>
                      <w:rPr>
                        <w:rFonts w:ascii="Cambria Math" w:hAnsi="Cambria Math"/>
                      </w:rPr>
                      <m:t>t</m:t>
                    </m:r>
                  </m:den>
                </m:f>
              </m:e>
            </m:d>
            <m:d>
              <m:dPr>
                <m:ctrlPr>
                  <w:rPr>
                    <w:rFonts w:ascii="Cambria Math" w:hAnsi="Cambria Math"/>
                    <w:i/>
                    <w:lang w:val="en-US"/>
                  </w:rPr>
                </m:ctrlPr>
              </m:dPr>
              <m:e>
                <m:f>
                  <m:fPr>
                    <m:ctrlPr>
                      <w:rPr>
                        <w:rFonts w:ascii="Cambria Math" w:hAnsi="Cambria Math"/>
                      </w:rPr>
                    </m:ctrlPr>
                  </m:fPr>
                  <m:num>
                    <m:sSup>
                      <m:sSupPr>
                        <m:ctrlPr>
                          <w:rPr>
                            <w:rFonts w:ascii="Cambria Math" w:hAnsi="Cambria Math"/>
                          </w:rPr>
                        </m:ctrlPr>
                      </m:sSupPr>
                      <m:e>
                        <m:r>
                          <w:rPr>
                            <w:rFonts w:ascii="Cambria Math" w:hAnsi="Cambria Math"/>
                          </w:rPr>
                          <m:t>p</m:t>
                        </m:r>
                      </m:e>
                      <m:sup>
                        <m:r>
                          <m:rPr>
                            <m:sty m:val="p"/>
                          </m:rPr>
                          <w:rPr>
                            <w:rFonts w:ascii="Cambria Math"/>
                          </w:rPr>
                          <m:t>2</m:t>
                        </m:r>
                      </m:sup>
                    </m:sSup>
                  </m:num>
                  <m:den>
                    <m:r>
                      <m:rPr>
                        <m:sty m:val="p"/>
                      </m:rPr>
                      <w:rPr>
                        <w:rFonts w:ascii="Cambria Math"/>
                      </w:rPr>
                      <m:t>2</m:t>
                    </m:r>
                    <m:r>
                      <w:rPr>
                        <w:rFonts w:ascii="Cambria Math" w:hAnsi="Cambria Math"/>
                        <w:lang w:val="en-US"/>
                      </w:rPr>
                      <m:t>m</m:t>
                    </m:r>
                  </m:den>
                </m:f>
                <m:r>
                  <m:rPr>
                    <m:sty m:val="p"/>
                  </m:rPr>
                  <w:rPr>
                    <w:rFonts w:ascii="Cambria Math"/>
                  </w:rPr>
                  <m:t>+</m:t>
                </m:r>
                <m:r>
                  <w:rPr>
                    <w:rFonts w:ascii="Cambria Math"/>
                  </w:rPr>
                  <m:t>U</m:t>
                </m:r>
              </m:e>
            </m:d>
            <m:r>
              <w:rPr>
                <w:rFonts w:ascii="Cambria Math" w:hAnsi="Cambria Math"/>
              </w:rPr>
              <m:t>-</m:t>
            </m:r>
            <m:sSup>
              <m:sSupPr>
                <m:ctrlPr>
                  <w:rPr>
                    <w:rFonts w:ascii="Cambria Math" w:hAnsi="Cambria Math"/>
                    <w:i/>
                    <w:lang w:val="en-US"/>
                  </w:rPr>
                </m:ctrlPr>
              </m:sSupPr>
              <m:e>
                <m:r>
                  <m:rPr>
                    <m:sty m:val="p"/>
                  </m:rPr>
                  <w:rPr>
                    <w:rFonts w:ascii="Cambria Math" w:hAnsi="Cambria Math"/>
                    <w:lang w:val="en-US"/>
                  </w:rPr>
                  <m:t>χ</m:t>
                </m:r>
              </m:e>
              <m:sup>
                <m:r>
                  <w:rPr>
                    <w:rFonts w:ascii="Cambria Math" w:hAnsi="Cambria Math"/>
                  </w:rPr>
                  <m:t>2</m:t>
                </m:r>
              </m:sup>
            </m:sSup>
            <m:d>
              <m:dPr>
                <m:ctrlPr>
                  <w:rPr>
                    <w:rFonts w:ascii="Cambria Math" w:hAnsi="Cambria Math"/>
                    <w:i/>
                    <w:lang w:val="en-US"/>
                  </w:rPr>
                </m:ctrlPr>
              </m:dPr>
              <m:e>
                <m:r>
                  <m:t>-</m:t>
                </m:r>
                <m:f>
                  <m:fPr>
                    <m:ctrlPr>
                      <w:rPr>
                        <w:rFonts w:ascii="Cambria Math" w:hAnsi="Cambria Math"/>
                      </w:rPr>
                    </m:ctrlPr>
                  </m:fPr>
                  <m:num>
                    <m:sSup>
                      <m:sSupPr>
                        <m:ctrlPr>
                          <w:rPr>
                            <w:rFonts w:ascii="Cambria Math" w:hAnsi="Cambria Math"/>
                          </w:rPr>
                        </m:ctrlPr>
                      </m:sSupPr>
                      <m:e>
                        <m:r>
                          <m:rPr>
                            <m:sty m:val="p"/>
                          </m:rPr>
                          <w:rPr>
                            <w:rFonts w:hAnsi="Cambria Math"/>
                          </w:rPr>
                          <m:t>ℏ</m:t>
                        </m:r>
                      </m:e>
                      <m:sup>
                        <m:r>
                          <m:rPr>
                            <m:sty m:val="p"/>
                          </m:rPr>
                          <w:rPr>
                            <w:rFonts w:ascii="Cambria Math"/>
                          </w:rPr>
                          <m:t>2</m:t>
                        </m:r>
                      </m:sup>
                    </m:sSup>
                  </m:num>
                  <m:den>
                    <m:r>
                      <m:rPr>
                        <m:sty m:val="p"/>
                      </m:rPr>
                      <w:rPr>
                        <w:rFonts w:ascii="Cambria Math"/>
                      </w:rPr>
                      <m:t>2</m:t>
                    </m:r>
                    <m:r>
                      <w:rPr>
                        <w:rFonts w:ascii="Cambria Math" w:hAnsi="Cambria Math"/>
                        <w:lang w:val="en-US"/>
                      </w:rPr>
                      <m:t>m</m:t>
                    </m:r>
                  </m:den>
                </m:f>
                <m:r>
                  <m:rPr>
                    <m:sty m:val="p"/>
                  </m:rPr>
                  <w:rPr>
                    <w:rFonts w:ascii="Cambria Math"/>
                  </w:rPr>
                  <m:t>Δ</m:t>
                </m:r>
                <m:r>
                  <m:rPr>
                    <m:sty m:val="p"/>
                  </m:rPr>
                  <w:rPr>
                    <w:rFonts w:ascii="Cambria Math" w:hAnsi="Cambria Math"/>
                  </w:rPr>
                  <m:t>+</m:t>
                </m:r>
                <m:r>
                  <w:rPr>
                    <w:rFonts w:ascii="Cambria Math" w:hAnsi="Cambria Math"/>
                  </w:rPr>
                  <m:t>U</m:t>
                </m:r>
              </m:e>
            </m:d>
            <m:d>
              <m:dPr>
                <m:ctrlPr>
                  <w:rPr>
                    <w:rFonts w:ascii="Cambria Math" w:hAnsi="Cambria Math"/>
                    <w:i/>
                    <w:lang w:val="en-US"/>
                  </w:rPr>
                </m:ctrlPr>
              </m:dPr>
              <m:e>
                <m:r>
                  <m:t>-</m:t>
                </m:r>
                <m:f>
                  <m:fPr>
                    <m:ctrlPr>
                      <w:rPr>
                        <w:rFonts w:ascii="Cambria Math" w:hAnsi="Cambria Math"/>
                      </w:rPr>
                    </m:ctrlPr>
                  </m:fPr>
                  <m:num>
                    <m:sSup>
                      <m:sSupPr>
                        <m:ctrlPr>
                          <w:rPr>
                            <w:rFonts w:ascii="Cambria Math" w:hAnsi="Cambria Math"/>
                          </w:rPr>
                        </m:ctrlPr>
                      </m:sSupPr>
                      <m:e>
                        <m:r>
                          <m:rPr>
                            <m:sty m:val="p"/>
                          </m:rPr>
                          <w:rPr>
                            <w:rFonts w:hAnsi="Cambria Math"/>
                          </w:rPr>
                          <m:t>ℏ</m:t>
                        </m:r>
                      </m:e>
                      <m:sup>
                        <m:r>
                          <m:rPr>
                            <m:sty m:val="p"/>
                          </m:rPr>
                          <w:rPr>
                            <w:rFonts w:ascii="Cambria Math"/>
                          </w:rPr>
                          <m:t>2</m:t>
                        </m:r>
                      </m:sup>
                    </m:sSup>
                  </m:num>
                  <m:den>
                    <m:r>
                      <m:rPr>
                        <m:sty m:val="p"/>
                      </m:rPr>
                      <w:rPr>
                        <w:rFonts w:ascii="Cambria Math"/>
                      </w:rPr>
                      <m:t>2</m:t>
                    </m:r>
                    <m:r>
                      <w:rPr>
                        <w:rFonts w:ascii="Cambria Math" w:hAnsi="Cambria Math"/>
                        <w:lang w:val="en-US"/>
                      </w:rPr>
                      <m:t>m</m:t>
                    </m:r>
                  </m:den>
                </m:f>
                <m:r>
                  <m:rPr>
                    <m:sty m:val="p"/>
                  </m:rPr>
                  <w:rPr>
                    <w:rFonts w:ascii="Cambria Math"/>
                  </w:rPr>
                  <m:t>Δ</m:t>
                </m:r>
                <m:r>
                  <m:rPr>
                    <m:sty m:val="p"/>
                  </m:rPr>
                  <w:rPr>
                    <w:rFonts w:ascii="Cambria Math" w:hAnsi="Cambria Math"/>
                  </w:rPr>
                  <m:t>+</m:t>
                </m:r>
                <m:r>
                  <w:rPr>
                    <w:rFonts w:ascii="Cambria Math" w:hAnsi="Cambria Math"/>
                  </w:rPr>
                  <m:t>U</m:t>
                </m:r>
              </m:e>
            </m:d>
          </m:e>
        </m:d>
        <m:r>
          <w:rPr>
            <w:rFonts w:ascii="Cambria Math" w:hAnsi="Cambria Math"/>
            <w:lang w:val="en-US"/>
          </w:rPr>
          <m:t>T</m:t>
        </m:r>
      </m:oMath>
      <w:r w:rsidR="00A576D4" w:rsidRPr="00A576D4">
        <w:t xml:space="preserve">.             </w:t>
      </w:r>
      <w:r w:rsidR="00A576D4">
        <w:t xml:space="preserve">     </w:t>
      </w:r>
      <w:r w:rsidR="00A576D4" w:rsidRPr="00300785">
        <w:t>(</w:t>
      </w:r>
      <w:r w:rsidR="00A576D4">
        <w:t>з</w:t>
      </w:r>
      <w:r w:rsidR="00A576D4" w:rsidRPr="00300785">
        <w:t>6)</w:t>
      </w:r>
    </w:p>
    <w:p w:rsidR="00FD2C8E" w:rsidRPr="00A576D4" w:rsidRDefault="00FD2C8E" w:rsidP="00A576D4">
      <w:pPr>
        <w:widowControl w:val="0"/>
        <w:spacing w:line="120" w:lineRule="auto"/>
        <w:ind w:firstLine="425"/>
        <w:jc w:val="both"/>
      </w:pPr>
    </w:p>
    <w:p w:rsidR="00684E47" w:rsidRDefault="00300785" w:rsidP="001D4CEE">
      <w:pPr>
        <w:widowControl w:val="0"/>
        <w:ind w:firstLine="426"/>
        <w:jc w:val="both"/>
      </w:pPr>
      <w:r>
        <w:t>В</w:t>
      </w:r>
      <w:r w:rsidR="00A576D4">
        <w:t xml:space="preserve"> приближении </w:t>
      </w:r>
      <m:oMath>
        <m:f>
          <m:fPr>
            <m:ctrlPr>
              <w:rPr>
                <w:rFonts w:ascii="Cambria Math" w:hAnsi="Cambria Math"/>
              </w:rPr>
            </m:ctrlPr>
          </m:fPr>
          <m:num>
            <m:sSup>
              <m:sSupPr>
                <m:ctrlPr>
                  <w:rPr>
                    <w:rFonts w:ascii="Cambria Math" w:hAnsi="Cambria Math"/>
                  </w:rPr>
                </m:ctrlPr>
              </m:sSupPr>
              <m:e>
                <m:r>
                  <m:rPr>
                    <m:sty m:val="p"/>
                  </m:rPr>
                  <w:rPr>
                    <w:rFonts w:hAnsi="Cambria Math"/>
                  </w:rPr>
                  <m:t>ℏ</m:t>
                </m:r>
              </m:e>
              <m:sup>
                <m:r>
                  <m:rPr>
                    <m:sty m:val="p"/>
                  </m:rPr>
                  <w:rPr>
                    <w:rFonts w:ascii="Cambria Math"/>
                  </w:rPr>
                  <m:t>4</m:t>
                </m:r>
              </m:sup>
            </m:sSup>
          </m:num>
          <m:den>
            <m:r>
              <m:rPr>
                <m:sty m:val="p"/>
              </m:rPr>
              <w:rPr>
                <w:rFonts w:ascii="Cambria Math"/>
              </w:rPr>
              <m:t>4</m:t>
            </m:r>
            <m:sSup>
              <m:sSupPr>
                <m:ctrlPr>
                  <w:rPr>
                    <w:rFonts w:ascii="Cambria Math" w:hAnsi="Cambria Math"/>
                    <w:i/>
                    <w:lang w:val="en-US"/>
                  </w:rPr>
                </m:ctrlPr>
              </m:sSupPr>
              <m:e>
                <m:r>
                  <w:rPr>
                    <w:rFonts w:ascii="Cambria Math" w:hAnsi="Cambria Math"/>
                    <w:lang w:val="en-US"/>
                  </w:rPr>
                  <m:t>m</m:t>
                </m:r>
              </m:e>
              <m:sup>
                <m:r>
                  <w:rPr>
                    <w:rFonts w:ascii="Cambria Math" w:hAnsi="Cambria Math"/>
                  </w:rPr>
                  <m:t>2</m:t>
                </m:r>
              </m:sup>
            </m:sSup>
          </m:den>
        </m:f>
      </m:oMath>
      <w:r w:rsidR="00A576D4">
        <w:t xml:space="preserve"> </w:t>
      </w:r>
      <w:r w:rsidR="00A576D4" w:rsidRPr="00FD2C8E">
        <w:t>~ 0</w:t>
      </w:r>
      <w:r>
        <w:t xml:space="preserve">, если </w:t>
      </w:r>
      <w:r w:rsidRPr="00300785">
        <w:rPr>
          <w:i/>
          <w:lang w:val="en-US"/>
        </w:rPr>
        <w:t>U</w:t>
      </w:r>
      <w:r w:rsidRPr="00300785">
        <w:t xml:space="preserve"> = </w:t>
      </w:r>
      <w:r w:rsidRPr="00300785">
        <w:rPr>
          <w:i/>
          <w:lang w:val="en-US"/>
        </w:rPr>
        <w:t>U</w:t>
      </w:r>
      <w:r w:rsidRPr="00300785">
        <w:rPr>
          <w:vertAlign w:val="subscript"/>
        </w:rPr>
        <w:t>0</w:t>
      </w:r>
      <w:r>
        <w:rPr>
          <w:lang w:val="en-US"/>
        </w:rPr>
        <w:t>sin</w:t>
      </w:r>
      <w:r w:rsidRPr="00300785">
        <w:rPr>
          <w:sz w:val="8"/>
          <w:szCs w:val="8"/>
        </w:rPr>
        <w:t xml:space="preserve"> </w:t>
      </w:r>
      <w:r>
        <w:t>ω</w:t>
      </w:r>
      <w:r w:rsidRPr="00300785">
        <w:rPr>
          <w:i/>
          <w:lang w:val="en-US"/>
        </w:rPr>
        <w:t>t</w:t>
      </w:r>
      <w:r w:rsidRPr="00300785">
        <w:t xml:space="preserve">, </w:t>
      </w:r>
      <w:r w:rsidRPr="00300785">
        <w:rPr>
          <w:i/>
          <w:lang w:val="en-US"/>
        </w:rPr>
        <w:t>p</w:t>
      </w:r>
      <w:r w:rsidRPr="00300785">
        <w:t xml:space="preserve"> = </w:t>
      </w:r>
      <w:r w:rsidRPr="00300785">
        <w:rPr>
          <w:i/>
          <w:lang w:val="en-US"/>
        </w:rPr>
        <w:t>p</w:t>
      </w:r>
      <w:r w:rsidRPr="00300785">
        <w:rPr>
          <w:vertAlign w:val="subscript"/>
        </w:rPr>
        <w:t>0</w:t>
      </w:r>
      <w:r>
        <w:rPr>
          <w:lang w:val="en-US"/>
        </w:rPr>
        <w:t>cos</w:t>
      </w:r>
      <w:r w:rsidRPr="00300785">
        <w:rPr>
          <w:sz w:val="8"/>
          <w:szCs w:val="8"/>
        </w:rPr>
        <w:t xml:space="preserve"> </w:t>
      </w:r>
      <w:r>
        <w:t>ω</w:t>
      </w:r>
      <w:r w:rsidRPr="00300785">
        <w:rPr>
          <w:i/>
          <w:lang w:val="en-US"/>
        </w:rPr>
        <w:t>t</w:t>
      </w:r>
      <w:r w:rsidRPr="00300785">
        <w:t xml:space="preserve">, </w:t>
      </w:r>
      <w:r>
        <w:t>Δ</w:t>
      </w:r>
      <w:r w:rsidRPr="00300785">
        <w:rPr>
          <w:i/>
          <w:lang w:val="en-US"/>
        </w:rPr>
        <w:t>T</w:t>
      </w:r>
      <w:r w:rsidRPr="00300785">
        <w:t xml:space="preserve"> = 0 (</w:t>
      </w:r>
      <w:r w:rsidR="00375BC0">
        <w:t xml:space="preserve">так как, возможно, </w:t>
      </w:r>
      <w:r w:rsidRPr="00300785">
        <w:rPr>
          <w:i/>
          <w:lang w:val="en-US"/>
        </w:rPr>
        <w:t>T</w:t>
      </w:r>
      <w:r w:rsidRPr="00300785">
        <w:t xml:space="preserve"> </w:t>
      </w:r>
      <w:r>
        <w:t>→</w:t>
      </w:r>
      <w:r w:rsidRPr="00300785">
        <w:t xml:space="preserve"> </w:t>
      </w:r>
      <w:r w:rsidRPr="00300785">
        <w:rPr>
          <w:i/>
          <w:lang w:val="en-US"/>
        </w:rPr>
        <w:t>T</w:t>
      </w:r>
      <w:r w:rsidRPr="00300785">
        <w:t>(</w:t>
      </w:r>
      <w:r w:rsidRPr="00300785">
        <w:rPr>
          <w:i/>
          <w:lang w:val="en-US"/>
        </w:rPr>
        <w:t>t</w:t>
      </w:r>
      <w:r w:rsidRPr="00300785">
        <w:t xml:space="preserve">) </w:t>
      </w:r>
      <w:r>
        <w:t xml:space="preserve">или </w:t>
      </w:r>
      <w:r w:rsidRPr="00300785">
        <w:rPr>
          <w:i/>
          <w:lang w:val="en-US"/>
        </w:rPr>
        <w:t>T</w:t>
      </w:r>
      <w:r w:rsidRPr="00300785">
        <w:t xml:space="preserve"> ~ </w:t>
      </w:r>
      <m:oMath>
        <m:f>
          <m:fPr>
            <m:ctrlPr>
              <w:rPr>
                <w:rFonts w:ascii="Cambria Math" w:hAnsi="Cambria Math"/>
                <w:lang w:val="en-US"/>
              </w:rPr>
            </m:ctrlPr>
          </m:fPr>
          <m:num>
            <m:r>
              <w:rPr>
                <w:rFonts w:ascii="Cambria Math" w:hAnsi="Cambria Math"/>
                <w:lang w:val="en-US"/>
              </w:rPr>
              <m:t>f</m:t>
            </m:r>
            <m:r>
              <m:rPr>
                <m:sty m:val="p"/>
              </m:rPr>
              <w:rPr>
                <w:rFonts w:ascii="Cambria Math" w:hAnsi="Cambria Math"/>
              </w:rPr>
              <m:t>(</m:t>
            </m:r>
            <m:r>
              <w:rPr>
                <w:rFonts w:ascii="Cambria Math" w:hAnsi="Cambria Math"/>
                <w:lang w:val="en-US"/>
              </w:rPr>
              <m:t>t</m:t>
            </m:r>
            <m:r>
              <m:rPr>
                <m:sty m:val="p"/>
              </m:rPr>
              <w:rPr>
                <w:rFonts w:ascii="Cambria Math" w:hAnsi="Cambria Math"/>
              </w:rPr>
              <m:t>)</m:t>
            </m:r>
          </m:num>
          <m:den>
            <m:r>
              <w:rPr>
                <w:rFonts w:ascii="Cambria Math" w:hAnsi="Cambria Math"/>
                <w:lang w:val="en-US"/>
              </w:rPr>
              <m:t>r</m:t>
            </m:r>
          </m:den>
        </m:f>
      </m:oMath>
      <w:r w:rsidRPr="00300785">
        <w:t>)</w:t>
      </w:r>
      <w:r w:rsidR="00375BC0" w:rsidRPr="000164AB">
        <w:t>,</w:t>
      </w:r>
      <w:r w:rsidRPr="00300785">
        <w:t xml:space="preserve"> </w:t>
      </w:r>
      <w:r>
        <w:t xml:space="preserve">из уравнения </w:t>
      </w:r>
      <w:r w:rsidR="00684E47">
        <w:t>(з6) следует</w:t>
      </w:r>
      <w:r w:rsidR="00375BC0" w:rsidRPr="00375BC0">
        <w:t xml:space="preserve"> </w:t>
      </w:r>
      <w:r w:rsidR="00375BC0">
        <w:t>уравнение Гельмгольца</w:t>
      </w:r>
      <w:r w:rsidR="00684E47">
        <w:t>:</w:t>
      </w:r>
    </w:p>
    <w:p w:rsidR="00375BC0" w:rsidRDefault="00375BC0" w:rsidP="00375BC0">
      <w:pPr>
        <w:widowControl w:val="0"/>
        <w:spacing w:line="120" w:lineRule="auto"/>
        <w:ind w:firstLine="425"/>
        <w:jc w:val="both"/>
      </w:pPr>
    </w:p>
    <w:p w:rsidR="00375BC0" w:rsidRPr="00375BC0" w:rsidRDefault="006525AC" w:rsidP="00375BC0">
      <w:pPr>
        <w:widowControl w:val="0"/>
        <w:tabs>
          <w:tab w:val="left" w:pos="9072"/>
        </w:tabs>
        <w:ind w:firstLine="426"/>
        <w:jc w:val="both"/>
      </w:pPr>
      <m:oMath>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d</m:t>
                </m:r>
              </m:e>
              <m:sup>
                <m:r>
                  <m:rPr>
                    <m:sty m:val="p"/>
                  </m:rPr>
                  <w:rPr>
                    <w:rFonts w:ascii="Cambria Math" w:hAnsi="Cambria Math"/>
                  </w:rPr>
                  <m:t>2</m:t>
                </m:r>
              </m:sup>
            </m:sSup>
            <m:r>
              <w:rPr>
                <w:rFonts w:ascii="Cambria Math" w:hAnsi="Cambria Math"/>
                <w:lang w:val="en-US"/>
              </w:rPr>
              <m:t>T</m:t>
            </m:r>
          </m:num>
          <m:den>
            <m:r>
              <m:rPr>
                <m:sty m:val="p"/>
              </m:rPr>
              <w:rPr>
                <w:rFonts w:ascii="Cambria Math" w:hAnsi="Cambria Math"/>
                <w:lang w:val="en-US"/>
              </w:rPr>
              <m:t>d</m:t>
            </m:r>
            <m:sSup>
              <m:sSupPr>
                <m:ctrlPr>
                  <w:rPr>
                    <w:rFonts w:ascii="Cambria Math" w:hAnsi="Cambria Math"/>
                    <w:lang w:val="en-US"/>
                  </w:rPr>
                </m:ctrlPr>
              </m:sSupPr>
              <m:e>
                <m:r>
                  <w:rPr>
                    <w:rFonts w:ascii="Cambria Math" w:hAnsi="Cambria Math"/>
                    <w:lang w:val="en-US"/>
                  </w:rPr>
                  <m:t>t</m:t>
                </m:r>
              </m:e>
              <m:sup>
                <m:r>
                  <m:rPr>
                    <m:sty m:val="p"/>
                  </m:rPr>
                  <w:rPr>
                    <w:rFonts w:ascii="Cambria Math" w:hAnsi="Cambria Math"/>
                  </w:rPr>
                  <m:t>2</m:t>
                </m:r>
              </m:sup>
            </m:sSup>
          </m:den>
        </m:f>
        <m:r>
          <w:rPr>
            <w:rFonts w:ascii="Cambria Math" w:hAnsi="Cambria Math"/>
          </w:rPr>
          <m:t>+</m:t>
        </m:r>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T</m:t>
        </m:r>
        <m:r>
          <w:rPr>
            <w:rFonts w:ascii="Cambria Math" w:hAnsi="Cambria Math"/>
          </w:rPr>
          <m:t>=</m:t>
        </m:r>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m:rPr>
            <m:sty m:val="p"/>
          </m:rPr>
          <w:rPr>
            <w:rFonts w:ascii="Cambria Math" w:hAnsi="Cambria Math"/>
          </w:rPr>
          <m:t>,</m:t>
        </m:r>
      </m:oMath>
      <w:r w:rsidR="00375BC0" w:rsidRPr="00375BC0">
        <w:rPr>
          <w:i/>
        </w:rPr>
        <w:t xml:space="preserve"> </w:t>
      </w:r>
      <w:r w:rsidR="00375BC0">
        <w:t xml:space="preserve">                                                                                                             (з7)</w:t>
      </w:r>
    </w:p>
    <w:p w:rsidR="00375BC0" w:rsidRDefault="00375BC0" w:rsidP="00375BC0">
      <w:pPr>
        <w:widowControl w:val="0"/>
        <w:spacing w:line="120" w:lineRule="auto"/>
        <w:ind w:firstLine="425"/>
        <w:jc w:val="both"/>
      </w:pPr>
    </w:p>
    <w:p w:rsidR="00375BC0" w:rsidRPr="00375BC0" w:rsidRDefault="00375BC0" w:rsidP="00375BC0">
      <w:pPr>
        <w:widowControl w:val="0"/>
        <w:jc w:val="both"/>
      </w:pPr>
      <w:r>
        <w:t xml:space="preserve">где </w:t>
      </w:r>
      <w:r w:rsidRPr="00375BC0">
        <w:rPr>
          <w:i/>
          <w:lang w:val="en-US"/>
        </w:rPr>
        <w:t>f</w:t>
      </w:r>
      <w:r w:rsidRPr="00375BC0">
        <w:t>(</w:t>
      </w:r>
      <w:r w:rsidRPr="00375BC0">
        <w:rPr>
          <w:i/>
          <w:lang w:val="en-US"/>
        </w:rPr>
        <w:t>t</w:t>
      </w:r>
      <w:r w:rsidRPr="00375BC0">
        <w:t xml:space="preserve">) = </w:t>
      </w:r>
      <m:oMath>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χ</m:t>
                </m:r>
              </m:e>
              <m:sup>
                <m:r>
                  <m:rPr>
                    <m:sty m:val="p"/>
                  </m:rPr>
                  <w:rPr>
                    <w:rFonts w:ascii="Cambria Math" w:hAnsi="Cambria Math"/>
                  </w:rPr>
                  <m:t>2</m:t>
                </m:r>
              </m:sup>
            </m:sSup>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num>
          <m:den>
            <m:sSup>
              <m:sSupPr>
                <m:ctrlPr>
                  <w:rPr>
                    <w:rFonts w:ascii="Cambria Math" w:hAnsi="Cambria Math"/>
                    <w:lang w:val="en-US"/>
                  </w:rPr>
                </m:ctrlPr>
              </m:sSupPr>
              <m:e>
                <m:r>
                  <w:rPr>
                    <w:rFonts w:ascii="Cambria Math" w:hAnsi="Cambria Math"/>
                    <w:lang w:val="en-US"/>
                  </w:rPr>
                  <m:t>m</m:t>
                </m:r>
              </m:e>
              <m:sup>
                <m:r>
                  <m:rPr>
                    <m:sty m:val="p"/>
                  </m:rPr>
                  <w:rPr>
                    <w:rFonts w:ascii="Cambria Math" w:hAnsi="Cambria Math"/>
                  </w:rPr>
                  <m:t>2</m:t>
                </m:r>
              </m:sup>
            </m:sSup>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4</m:t>
                </m:r>
              </m:sup>
            </m:sSup>
          </m:den>
        </m:f>
      </m:oMath>
      <w:r w:rsidRPr="00375BC0">
        <w:t xml:space="preserve">, </w:t>
      </w:r>
      <w:r w:rsidRPr="00375BC0">
        <w:rPr>
          <w:i/>
          <w:lang w:val="en-US"/>
        </w:rPr>
        <w:t>g</w:t>
      </w:r>
      <w:r w:rsidRPr="00375BC0">
        <w:t>(</w:t>
      </w:r>
      <w:r w:rsidRPr="00375BC0">
        <w:rPr>
          <w:i/>
          <w:lang w:val="en-US"/>
        </w:rPr>
        <w:t>t</w:t>
      </w:r>
      <w:r w:rsidRPr="00375BC0">
        <w:t xml:space="preserve">) = </w:t>
      </w:r>
      <m:oMath>
        <m:f>
          <m:fPr>
            <m:ctrlPr>
              <w:rPr>
                <w:rFonts w:ascii="Cambria Math" w:hAnsi="Cambria Math"/>
              </w:rPr>
            </m:ctrlPr>
          </m:fPr>
          <m:num>
            <m:r>
              <m:rPr>
                <m:sty m:val="p"/>
              </m:rPr>
              <w:rPr>
                <w:rFonts w:ascii="Cambria Math" w:hAnsi="Cambria Math"/>
              </w:rPr>
              <m:t>1</m:t>
            </m:r>
          </m:num>
          <m:den>
            <m:sSup>
              <m:sSupPr>
                <m:ctrlPr>
                  <w:rPr>
                    <w:rFonts w:ascii="Cambria Math" w:hAnsi="Cambria Math"/>
                    <w:lang w:val="en-US"/>
                  </w:rPr>
                </m:ctrlPr>
              </m:sSupPr>
              <m:e>
                <m:r>
                  <w:rPr>
                    <w:rFonts w:ascii="Cambria Math" w:hAnsi="Cambria Math"/>
                    <w:lang w:val="en-US"/>
                  </w:rPr>
                  <m:t>m</m:t>
                </m:r>
              </m:e>
              <m:sup>
                <m:r>
                  <m:rPr>
                    <m:sty m:val="p"/>
                  </m:rPr>
                  <w:rPr>
                    <w:rFonts w:ascii="Cambria Math" w:hAnsi="Cambria Math"/>
                  </w:rPr>
                  <m:t>2</m:t>
                </m:r>
              </m:sup>
            </m:sSup>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4</m:t>
                </m:r>
              </m:sup>
            </m:sSup>
          </m:den>
        </m:f>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p</m:t>
                    </m:r>
                  </m:e>
                  <m:sup>
                    <m:r>
                      <m:rPr>
                        <m:sty m:val="p"/>
                      </m:rPr>
                      <w:rPr>
                        <w:rFonts w:ascii="Cambria Math"/>
                      </w:rPr>
                      <m:t>2</m:t>
                    </m:r>
                  </m:sup>
                </m:sSup>
              </m:num>
              <m:den>
                <m:r>
                  <m:rPr>
                    <m:sty m:val="p"/>
                  </m:rPr>
                  <w:rPr>
                    <w:rFonts w:ascii="Cambria Math"/>
                  </w:rPr>
                  <m:t>2</m:t>
                </m:r>
                <m:r>
                  <w:rPr>
                    <w:rFonts w:ascii="Cambria Math" w:hAnsi="Cambria Math"/>
                    <w:lang w:val="en-US"/>
                  </w:rPr>
                  <m:t>m</m:t>
                </m:r>
              </m:den>
            </m:f>
            <m:r>
              <m:rPr>
                <m:sty m:val="p"/>
              </m:rPr>
              <w:rPr>
                <w:rFonts w:ascii="Cambria Math"/>
              </w:rPr>
              <m:t>+</m:t>
            </m:r>
            <m:r>
              <w:rPr>
                <w:rFonts w:ascii="Cambria Math"/>
              </w:rPr>
              <m:t>U</m:t>
            </m:r>
          </m:e>
        </m:d>
        <m:f>
          <m:fPr>
            <m:ctrlPr>
              <w:rPr>
                <w:rFonts w:ascii="Cambria Math" w:hAnsi="Cambria Math"/>
              </w:rPr>
            </m:ctrlPr>
          </m:fPr>
          <m:num>
            <m:r>
              <m:rPr>
                <m:sty m:val="p"/>
              </m:rPr>
              <w:rPr>
                <w:rFonts w:ascii="Cambria Math" w:hAnsi="Cambria Math"/>
              </w:rPr>
              <m:t>d</m:t>
            </m:r>
            <m:r>
              <w:rPr>
                <w:rFonts w:ascii="Cambria Math" w:hAnsi="Cambria Math"/>
              </w:rPr>
              <m:t>U</m:t>
            </m:r>
          </m:num>
          <m:den>
            <m:r>
              <m:rPr>
                <m:sty m:val="p"/>
              </m:rPr>
              <w:rPr>
                <w:rFonts w:ascii="Cambria Math" w:hAnsi="Cambria Math"/>
              </w:rPr>
              <m:t>d</m:t>
            </m:r>
            <m:r>
              <w:rPr>
                <w:rFonts w:ascii="Cambria Math" w:hAnsi="Cambria Math"/>
              </w:rPr>
              <m:t>t</m:t>
            </m:r>
          </m:den>
        </m:f>
      </m:oMath>
      <w:r w:rsidRPr="00375BC0">
        <w:t>.</w:t>
      </w:r>
    </w:p>
    <w:p w:rsidR="00375BC0" w:rsidRPr="00DA0C81" w:rsidRDefault="00375BC0" w:rsidP="000164AB">
      <w:pPr>
        <w:widowControl w:val="0"/>
        <w:spacing w:line="120" w:lineRule="auto"/>
        <w:ind w:firstLine="425"/>
        <w:jc w:val="both"/>
      </w:pPr>
    </w:p>
    <w:p w:rsidR="000164AB" w:rsidRDefault="00D02599" w:rsidP="001D4CEE">
      <w:pPr>
        <w:widowControl w:val="0"/>
        <w:ind w:firstLine="426"/>
        <w:jc w:val="both"/>
      </w:pPr>
      <w:r>
        <w:t>На поверхности</w:t>
      </w:r>
      <w:r w:rsidR="006E35CF">
        <w:t xml:space="preserve"> σ</w:t>
      </w:r>
      <w:r>
        <w:t xml:space="preserve">, где </w:t>
      </w:r>
      <m:oMath>
        <m:r>
          <w:rPr>
            <w:rFonts w:ascii="Cambria Math" w:hAnsi="Cambria Math"/>
          </w:rPr>
          <m:t>H</m:t>
        </m:r>
      </m:oMath>
      <w:r w:rsidRPr="00D10643">
        <w:t xml:space="preserve"> = </w:t>
      </w:r>
      <m:oMath>
        <m:f>
          <m:fPr>
            <m:ctrlPr>
              <w:rPr>
                <w:rFonts w:ascii="Cambria Math" w:hAnsi="Cambria Math"/>
              </w:rPr>
            </m:ctrlPr>
          </m:fPr>
          <m:num>
            <m:sSup>
              <m:sSupPr>
                <m:ctrlPr>
                  <w:rPr>
                    <w:rFonts w:ascii="Cambria Math" w:hAnsi="Cambria Math"/>
                  </w:rPr>
                </m:ctrlPr>
              </m:sSupPr>
              <m:e>
                <m:r>
                  <w:rPr>
                    <w:rFonts w:ascii="Cambria Math" w:hAnsi="Cambria Math"/>
                  </w:rPr>
                  <m:t>p</m:t>
                </m:r>
              </m:e>
              <m:sup>
                <m:r>
                  <m:rPr>
                    <m:sty m:val="p"/>
                  </m:rPr>
                  <w:rPr>
                    <w:rFonts w:ascii="Cambria Math"/>
                  </w:rPr>
                  <m:t>2</m:t>
                </m:r>
              </m:sup>
            </m:sSup>
          </m:num>
          <m:den>
            <m:r>
              <m:rPr>
                <m:sty m:val="p"/>
              </m:rPr>
              <w:rPr>
                <w:rFonts w:ascii="Cambria Math"/>
              </w:rPr>
              <m:t>2</m:t>
            </m:r>
            <m:r>
              <w:rPr>
                <w:rFonts w:ascii="Cambria Math" w:hAnsi="Cambria Math"/>
                <w:lang w:val="en-US"/>
              </w:rPr>
              <m:t>m</m:t>
            </m:r>
          </m:den>
        </m:f>
        <m:r>
          <m:rPr>
            <m:sty m:val="p"/>
          </m:rPr>
          <w:rPr>
            <w:rFonts w:ascii="Cambria Math"/>
          </w:rPr>
          <m:t>+</m:t>
        </m:r>
        <m:r>
          <w:rPr>
            <w:rFonts w:ascii="Cambria Math"/>
          </w:rPr>
          <m:t>U</m:t>
        </m:r>
      </m:oMath>
      <w:r>
        <w:t xml:space="preserve"> = 0, при </w:t>
      </w:r>
      <m:oMath>
        <m:f>
          <m:fPr>
            <m:ctrlPr>
              <w:rPr>
                <w:rFonts w:ascii="Cambria Math" w:hAnsi="Cambria Math"/>
              </w:rPr>
            </m:ctrlPr>
          </m:fPr>
          <m:num>
            <m:sSup>
              <m:sSupPr>
                <m:ctrlPr>
                  <w:rPr>
                    <w:rFonts w:ascii="Cambria Math" w:hAnsi="Cambria Math"/>
                  </w:rPr>
                </m:ctrlPr>
              </m:sSupPr>
              <m:e>
                <m:r>
                  <m:rPr>
                    <m:sty m:val="p"/>
                  </m:rPr>
                  <w:rPr>
                    <w:rFonts w:hAnsi="Cambria Math"/>
                  </w:rPr>
                  <m:t>ℏ</m:t>
                </m:r>
              </m:e>
              <m:sup>
                <m:r>
                  <m:rPr>
                    <m:sty m:val="p"/>
                  </m:rPr>
                  <w:rPr>
                    <w:rFonts w:ascii="Cambria Math"/>
                  </w:rPr>
                  <m:t>4</m:t>
                </m:r>
              </m:sup>
            </m:sSup>
          </m:num>
          <m:den>
            <m:r>
              <m:rPr>
                <m:sty m:val="p"/>
              </m:rPr>
              <w:rPr>
                <w:rFonts w:ascii="Cambria Math"/>
              </w:rPr>
              <m:t>4</m:t>
            </m:r>
            <m:sSup>
              <m:sSupPr>
                <m:ctrlPr>
                  <w:rPr>
                    <w:rFonts w:ascii="Cambria Math" w:hAnsi="Cambria Math"/>
                    <w:i/>
                    <w:lang w:val="en-US"/>
                  </w:rPr>
                </m:ctrlPr>
              </m:sSupPr>
              <m:e>
                <m:r>
                  <w:rPr>
                    <w:rFonts w:ascii="Cambria Math" w:hAnsi="Cambria Math"/>
                    <w:lang w:val="en-US"/>
                  </w:rPr>
                  <m:t>m</m:t>
                </m:r>
              </m:e>
              <m:sup>
                <m:r>
                  <w:rPr>
                    <w:rFonts w:ascii="Cambria Math" w:hAnsi="Cambria Math"/>
                  </w:rPr>
                  <m:t>2</m:t>
                </m:r>
              </m:sup>
            </m:sSup>
          </m:den>
        </m:f>
      </m:oMath>
      <w:r>
        <w:t xml:space="preserve"> </w:t>
      </w:r>
      <w:r w:rsidRPr="00FD2C8E">
        <w:t>~ 0</w:t>
      </w:r>
      <w:r>
        <w:t xml:space="preserve"> </w:t>
      </w:r>
      <w:r w:rsidR="00497123">
        <w:t>и Δ</w:t>
      </w:r>
      <w:r w:rsidR="00497123" w:rsidRPr="00300785">
        <w:rPr>
          <w:i/>
          <w:lang w:val="en-US"/>
        </w:rPr>
        <w:t>T</w:t>
      </w:r>
      <w:r w:rsidR="00497123" w:rsidRPr="00300785">
        <w:t xml:space="preserve"> </w:t>
      </w:r>
      <w:r w:rsidR="00497123">
        <w:t>≠</w:t>
      </w:r>
      <w:r w:rsidR="00497123" w:rsidRPr="00300785">
        <w:t xml:space="preserve"> 0 </w:t>
      </w:r>
      <w:r>
        <w:t>из уравнения (з6) получаем:</w:t>
      </w:r>
    </w:p>
    <w:p w:rsidR="00D02599" w:rsidRDefault="00D02599" w:rsidP="00D02599">
      <w:pPr>
        <w:widowControl w:val="0"/>
        <w:spacing w:line="120" w:lineRule="auto"/>
        <w:ind w:firstLine="425"/>
        <w:jc w:val="both"/>
      </w:pPr>
    </w:p>
    <w:p w:rsidR="00D02599" w:rsidRPr="00497123" w:rsidRDefault="006525AC" w:rsidP="00497123">
      <w:pPr>
        <w:widowControl w:val="0"/>
        <w:tabs>
          <w:tab w:val="left" w:pos="9356"/>
        </w:tabs>
        <w:ind w:firstLine="426"/>
        <w:jc w:val="both"/>
      </w:pPr>
      <m:oMath>
        <m:f>
          <m:fPr>
            <m:ctrlPr>
              <w:rPr>
                <w:rFonts w:ascii="Cambria Math" w:hAnsi="Cambria Math"/>
              </w:rPr>
            </m:ctrlPr>
          </m:fPr>
          <m:num>
            <m:sSup>
              <m:sSupPr>
                <m:ctrlPr>
                  <w:rPr>
                    <w:rFonts w:ascii="Cambria Math" w:hAnsi="Cambria Math"/>
                  </w:rPr>
                </m:ctrlPr>
              </m:sSupPr>
              <m:e>
                <m:r>
                  <m:rPr>
                    <m:sty m:val="p"/>
                  </m:rPr>
                  <w:rPr>
                    <w:rFonts w:ascii="Cambria Math"/>
                  </w:rPr>
                  <m:t>∂</m:t>
                </m:r>
              </m:e>
              <m:sup>
                <m:r>
                  <m:rPr>
                    <m:sty m:val="p"/>
                  </m:rPr>
                  <w:rPr>
                    <w:rFonts w:ascii="Cambria Math"/>
                  </w:rPr>
                  <m:t>2</m:t>
                </m:r>
              </m:sup>
            </m:sSup>
            <m:r>
              <w:rPr>
                <w:rFonts w:ascii="Cambria Math" w:hAnsi="Cambria Math"/>
              </w:rPr>
              <m:t>T</m:t>
            </m:r>
          </m:num>
          <m:den>
            <m:r>
              <m:rPr>
                <m:sty m:val="p"/>
              </m:rPr>
              <w:rPr>
                <w:rFonts w:ascii="Cambria Math"/>
              </w:rPr>
              <m:t>∂</m:t>
            </m:r>
            <m:sSup>
              <m:sSupPr>
                <m:ctrlPr>
                  <w:rPr>
                    <w:rFonts w:ascii="Cambria Math" w:hAnsi="Cambria Math"/>
                  </w:rPr>
                </m:ctrlPr>
              </m:sSupPr>
              <m:e>
                <m:r>
                  <w:rPr>
                    <w:rFonts w:ascii="Cambria Math" w:hAnsi="Cambria Math"/>
                  </w:rPr>
                  <m:t>t</m:t>
                </m:r>
              </m:e>
              <m:sup>
                <m:r>
                  <m:rPr>
                    <m:sty m:val="p"/>
                  </m:rPr>
                  <w:rPr>
                    <w:rFonts w:ascii="Cambria Math"/>
                  </w:rPr>
                  <m:t>2</m:t>
                </m:r>
              </m:sup>
            </m:sSup>
          </m:den>
        </m:f>
        <m:r>
          <m:rPr>
            <m:sty m:val="p"/>
          </m:rPr>
          <w:rPr>
            <w:rFonts w:ascii="Cambria Math"/>
          </w:rPr>
          <m:t>=</m:t>
        </m:r>
        <m:r>
          <m:rPr>
            <m:sty m:val="p"/>
          </m:rPr>
          <w:rPr>
            <w:rFonts w:ascii="Cambria Math"/>
          </w:rPr>
          <m:t>-</m:t>
        </m:r>
        <m:f>
          <m:fPr>
            <m:ctrlPr>
              <w:rPr>
                <w:rFonts w:ascii="Cambria Math" w:hAnsi="Cambria Math"/>
              </w:rPr>
            </m:ctrlPr>
          </m:fPr>
          <m:num>
            <m:sSup>
              <m:sSupPr>
                <m:ctrlPr>
                  <w:rPr>
                    <w:rFonts w:ascii="Cambria Math" w:hAnsi="Cambria Math"/>
                  </w:rPr>
                </m:ctrlPr>
              </m:sSupPr>
              <m:e>
                <m:r>
                  <m:rPr>
                    <m:sty m:val="p"/>
                  </m:rPr>
                  <w:rPr>
                    <w:rFonts w:ascii="Cambria Math"/>
                  </w:rPr>
                  <m:t>χ</m:t>
                </m:r>
              </m:e>
              <m:sup>
                <m:r>
                  <m:rPr>
                    <m:sty m:val="p"/>
                  </m:rPr>
                  <w:rPr>
                    <w:rFonts w:ascii="Cambria Math"/>
                  </w:rPr>
                  <m:t>2</m:t>
                </m:r>
              </m:sup>
            </m:sSup>
            <m:r>
              <w:rPr>
                <w:rFonts w:ascii="Cambria Math"/>
              </w:rPr>
              <m:t>U</m:t>
            </m:r>
          </m:num>
          <m:den>
            <m:sSup>
              <m:sSupPr>
                <m:ctrlPr>
                  <w:rPr>
                    <w:rFonts w:ascii="Cambria Math" w:hAnsi="Cambria Math"/>
                  </w:rPr>
                </m:ctrlPr>
              </m:sSupPr>
              <m:e>
                <m:r>
                  <w:rPr>
                    <w:rFonts w:ascii="Cambria Math" w:hAnsi="Cambria Math"/>
                  </w:rPr>
                  <m:t>m</m:t>
                </m:r>
              </m:e>
              <m:sup>
                <m:r>
                  <m:rPr>
                    <m:sty m:val="p"/>
                  </m:rPr>
                  <w:rPr>
                    <w:rFonts w:ascii="Cambria Math"/>
                  </w:rPr>
                  <m:t>2</m:t>
                </m:r>
              </m:sup>
            </m:sSup>
            <m:sSup>
              <m:sSupPr>
                <m:ctrlPr>
                  <w:rPr>
                    <w:rFonts w:ascii="Cambria Math" w:hAnsi="Cambria Math"/>
                  </w:rPr>
                </m:ctrlPr>
              </m:sSupPr>
              <m:e>
                <m:r>
                  <w:rPr>
                    <w:rFonts w:ascii="Cambria Math" w:hAnsi="Cambria Math"/>
                  </w:rPr>
                  <m:t>u</m:t>
                </m:r>
              </m:e>
              <m:sup>
                <m:r>
                  <m:rPr>
                    <m:sty m:val="p"/>
                  </m:rPr>
                  <w:rPr>
                    <w:rFonts w:ascii="Cambria Math"/>
                  </w:rPr>
                  <m:t>4</m:t>
                </m:r>
              </m:sup>
            </m:sSup>
          </m:den>
        </m:f>
        <m:d>
          <m:dPr>
            <m:ctrlPr>
              <w:rPr>
                <w:rFonts w:ascii="Cambria Math" w:hAnsi="Cambria Math"/>
              </w:rPr>
            </m:ctrlPr>
          </m:dPr>
          <m:e>
            <m:r>
              <w:rPr>
                <w:rFonts w:ascii="Cambria Math"/>
              </w:rPr>
              <m:t>U</m:t>
            </m:r>
            <m:r>
              <m:rPr>
                <m:sty m:val="p"/>
              </m:rPr>
              <m:t>-</m:t>
            </m:r>
            <m:f>
              <m:fPr>
                <m:ctrlPr>
                  <w:rPr>
                    <w:rFonts w:ascii="Cambria Math" w:hAnsi="Cambria Math"/>
                  </w:rPr>
                </m:ctrlPr>
              </m:fPr>
              <m:num>
                <m:sSup>
                  <m:sSupPr>
                    <m:ctrlPr>
                      <w:rPr>
                        <w:rFonts w:ascii="Cambria Math" w:hAnsi="Cambria Math"/>
                      </w:rPr>
                    </m:ctrlPr>
                  </m:sSupPr>
                  <m:e>
                    <m:r>
                      <m:rPr>
                        <m:sty m:val="p"/>
                      </m:rPr>
                      <w:rPr>
                        <w:rFonts w:hAnsi="Cambria Math"/>
                      </w:rPr>
                      <m:t>ℏ</m:t>
                    </m:r>
                  </m:e>
                  <m:sup>
                    <m:r>
                      <m:rPr>
                        <m:sty m:val="p"/>
                      </m:rPr>
                      <w:rPr>
                        <w:rFonts w:ascii="Cambria Math"/>
                      </w:rPr>
                      <m:t>2</m:t>
                    </m:r>
                  </m:sup>
                </m:sSup>
              </m:num>
              <m:den>
                <m:r>
                  <m:rPr>
                    <m:sty m:val="p"/>
                  </m:rPr>
                  <w:rPr>
                    <w:rFonts w:ascii="Cambria Math"/>
                  </w:rPr>
                  <m:t>2</m:t>
                </m:r>
                <m:r>
                  <w:rPr>
                    <w:rFonts w:ascii="Cambria Math" w:hAnsi="Cambria Math"/>
                    <w:lang w:val="en-US"/>
                  </w:rPr>
                  <m:t>m</m:t>
                </m:r>
              </m:den>
            </m:f>
            <m:r>
              <m:rPr>
                <m:sty m:val="p"/>
              </m:rPr>
              <w:rPr>
                <w:rFonts w:ascii="Cambria Math"/>
              </w:rPr>
              <m:t>Δ</m:t>
            </m:r>
          </m:e>
        </m:d>
        <m:r>
          <w:rPr>
            <w:rFonts w:ascii="Cambria Math" w:hAnsi="Cambria Math"/>
          </w:rPr>
          <m:t>T</m:t>
        </m:r>
      </m:oMath>
      <w:r w:rsidR="00497123">
        <w:t xml:space="preserve">.                                                                                                 (з8) </w:t>
      </w:r>
    </w:p>
    <w:p w:rsidR="00D02599" w:rsidRPr="00D02599" w:rsidRDefault="00D02599" w:rsidP="001D6558">
      <w:pPr>
        <w:widowControl w:val="0"/>
        <w:spacing w:line="120" w:lineRule="auto"/>
        <w:ind w:firstLine="425"/>
        <w:jc w:val="both"/>
      </w:pPr>
    </w:p>
    <w:p w:rsidR="001D6558" w:rsidRDefault="001D6558" w:rsidP="001D4CEE">
      <w:pPr>
        <w:widowControl w:val="0"/>
        <w:ind w:firstLine="426"/>
        <w:jc w:val="both"/>
      </w:pPr>
      <w:r>
        <w:t xml:space="preserve">Выбирая </w:t>
      </w:r>
      <w:r w:rsidRPr="001D6558">
        <w:rPr>
          <w:i/>
          <w:lang w:val="en-US"/>
        </w:rPr>
        <w:t>T</w:t>
      </w:r>
      <w:r w:rsidRPr="00953138">
        <w:t xml:space="preserve"> = </w:t>
      </w:r>
      <w:r w:rsidRPr="001D6558">
        <w:rPr>
          <w:i/>
          <w:lang w:val="en-US"/>
        </w:rPr>
        <w:t>T</w:t>
      </w:r>
      <w:r w:rsidRPr="00953138">
        <w:rPr>
          <w:vertAlign w:val="subscript"/>
        </w:rPr>
        <w:t>0</w:t>
      </w:r>
      <w:r>
        <w:rPr>
          <w:lang w:val="en-US"/>
        </w:rPr>
        <w:t>cos</w:t>
      </w:r>
      <w:r w:rsidRPr="00953138">
        <w:rPr>
          <w:sz w:val="8"/>
          <w:szCs w:val="8"/>
        </w:rPr>
        <w:t xml:space="preserve"> </w:t>
      </w:r>
      <w:r w:rsidRPr="00953138">
        <w:t>(</w:t>
      </w:r>
      <w:r w:rsidRPr="001D6558">
        <w:rPr>
          <w:i/>
          <w:lang w:val="en-US"/>
        </w:rPr>
        <w:t>kr</w:t>
      </w:r>
      <w:r w:rsidRPr="00953138">
        <w:t xml:space="preserve"> – </w:t>
      </w:r>
      <w:r>
        <w:rPr>
          <w:lang w:val="en-US"/>
        </w:rPr>
        <w:t>ω</w:t>
      </w:r>
      <w:r w:rsidRPr="001D6558">
        <w:rPr>
          <w:i/>
          <w:lang w:val="en-US"/>
        </w:rPr>
        <w:t>t</w:t>
      </w:r>
      <w:r w:rsidRPr="00953138">
        <w:t>)</w:t>
      </w:r>
      <w:r w:rsidR="00953138" w:rsidRPr="00953138">
        <w:t xml:space="preserve">, </w:t>
      </w:r>
      <w:r w:rsidR="006E35CF">
        <w:t>из волнового уравнения с источником</w:t>
      </w:r>
      <w:r w:rsidR="00953138">
        <w:t xml:space="preserve"> (з8) находим формулу:</w:t>
      </w:r>
    </w:p>
    <w:p w:rsidR="00953138" w:rsidRDefault="00953138" w:rsidP="00953138">
      <w:pPr>
        <w:widowControl w:val="0"/>
        <w:spacing w:line="120" w:lineRule="auto"/>
        <w:ind w:firstLine="425"/>
        <w:jc w:val="both"/>
      </w:pPr>
    </w:p>
    <w:p w:rsidR="00953138" w:rsidRDefault="006E35CF" w:rsidP="001D4CEE">
      <w:pPr>
        <w:widowControl w:val="0"/>
        <w:ind w:firstLine="426"/>
        <w:jc w:val="both"/>
        <w:rPr>
          <w:lang w:val="en-US"/>
        </w:rPr>
      </w:pPr>
      <w:r w:rsidRPr="006E35CF">
        <w:rPr>
          <w:i/>
          <w:lang w:val="en-US"/>
        </w:rPr>
        <w:t>k</w:t>
      </w:r>
      <w:r>
        <w:rPr>
          <w:lang w:val="en-US"/>
        </w:rPr>
        <w:t xml:space="preserve"> = ±</w:t>
      </w:r>
      <m:oMath>
        <m:f>
          <m:fPr>
            <m:ctrlPr>
              <w:rPr>
                <w:rFonts w:ascii="Cambria Math" w:hAnsi="Cambria Math"/>
                <w:i/>
                <w:lang w:val="en-US"/>
              </w:rPr>
            </m:ctrlPr>
          </m:fPr>
          <m:num>
            <m:r>
              <w:rPr>
                <w:rFonts w:ascii="Cambria Math" w:hAnsi="Cambria Math"/>
                <w:lang w:val="en-US"/>
              </w:rPr>
              <m:t>1</m:t>
            </m:r>
          </m:num>
          <m:den>
            <m:r>
              <m:rPr>
                <m:sty m:val="p"/>
              </m:rPr>
              <w:rPr>
                <w:rFonts w:hAnsi="Cambria Math"/>
                <w:lang w:val="en-US"/>
              </w:rPr>
              <m:t>ℏ</m:t>
            </m:r>
          </m:den>
        </m:f>
        <m:rad>
          <m:radPr>
            <m:degHide m:val="on"/>
            <m:ctrlPr>
              <w:rPr>
                <w:rFonts w:ascii="Cambria Math" w:hAnsi="Cambria Math"/>
                <w:lang w:val="en-US"/>
              </w:rPr>
            </m:ctrlPr>
          </m:radPr>
          <m:deg/>
          <m:e>
            <m:r>
              <m:rPr>
                <m:sty m:val="p"/>
              </m:rPr>
              <w:rPr>
                <w:rFonts w:ascii="Cambria Math" w:hAnsi="Cambria Math"/>
                <w:lang w:val="en-US"/>
              </w:rPr>
              <m:t>2</m:t>
            </m:r>
            <m:r>
              <w:rPr>
                <w:rFonts w:ascii="Cambria Math" w:hAnsi="Cambria Math"/>
                <w:lang w:val="en-US"/>
              </w:rPr>
              <m:t>m</m:t>
            </m:r>
            <m:sSub>
              <m:sSubPr>
                <m:ctrlPr>
                  <w:rPr>
                    <w:rFonts w:ascii="Cambria Math" w:hAnsi="Cambria Math"/>
                    <w:lang w:val="en-US"/>
                  </w:rPr>
                </m:ctrlPr>
              </m:sSubPr>
              <m:e>
                <m:r>
                  <w:rPr>
                    <w:rFonts w:ascii="Cambria Math" w:hAnsi="Cambria Math"/>
                    <w:lang w:val="en-US"/>
                  </w:rPr>
                  <m:t>U</m:t>
                </m:r>
              </m:e>
              <m:sub>
                <m:r>
                  <m:rPr>
                    <m:sty m:val="p"/>
                  </m:rPr>
                  <w:rPr>
                    <w:rFonts w:ascii="Cambria Math" w:hAnsi="Cambria Math"/>
                    <w:lang w:val="en-US"/>
                  </w:rPr>
                  <m:t>0</m:t>
                </m:r>
              </m:sub>
            </m:sSub>
            <m:func>
              <m:funcPr>
                <m:ctrlPr>
                  <w:rPr>
                    <w:rFonts w:ascii="Cambria Math" w:hAnsi="Cambria Math"/>
                    <w:lang w:val="en-US"/>
                  </w:rPr>
                </m:ctrlPr>
              </m:funcPr>
              <m:fName>
                <m:r>
                  <m:rPr>
                    <m:sty m:val="p"/>
                  </m:rPr>
                  <w:rPr>
                    <w:rFonts w:ascii="Cambria Math" w:hAnsi="Cambria Math"/>
                    <w:lang w:val="en-US"/>
                  </w:rPr>
                  <m:t>sin</m:t>
                </m:r>
              </m:fName>
              <m:e>
                <m:r>
                  <m:rPr>
                    <m:sty m:val="p"/>
                  </m:rPr>
                  <w:rPr>
                    <w:rFonts w:ascii="Cambria Math" w:hAnsi="Cambria Math"/>
                    <w:lang w:val="en-US"/>
                  </w:rPr>
                  <m:t>ω</m:t>
                </m:r>
                <m:r>
                  <w:rPr>
                    <w:rFonts w:ascii="Cambria Math" w:hAnsi="Cambria Math"/>
                    <w:lang w:val="en-US"/>
                  </w:rPr>
                  <m:t>t</m:t>
                </m:r>
              </m:e>
            </m:func>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ω</m:t>
                </m:r>
              </m:e>
              <m:sup>
                <m:r>
                  <m:rPr>
                    <m:sty m:val="p"/>
                  </m:rPr>
                  <w:rPr>
                    <w:rFonts w:ascii="Cambria Math" w:hAnsi="Cambria Math"/>
                    <w:lang w:val="en-US"/>
                  </w:rPr>
                  <m:t>2</m:t>
                </m:r>
              </m:sup>
            </m:sSup>
            <m:f>
              <m:fPr>
                <m:ctrlPr>
                  <w:rPr>
                    <w:rFonts w:ascii="Cambria Math" w:hAnsi="Cambria Math"/>
                    <w:lang w:val="en-US"/>
                  </w:rPr>
                </m:ctrlPr>
              </m:fPr>
              <m:num>
                <m:r>
                  <m:rPr>
                    <m:sty m:val="p"/>
                  </m:rPr>
                  <w:rPr>
                    <w:rFonts w:ascii="Cambria Math" w:hAnsi="Cambria Math"/>
                    <w:lang w:val="en-US"/>
                  </w:rPr>
                  <m:t>2</m:t>
                </m:r>
                <m:sSup>
                  <m:sSupPr>
                    <m:ctrlPr>
                      <w:rPr>
                        <w:rFonts w:ascii="Cambria Math" w:hAnsi="Cambria Math"/>
                        <w:lang w:val="en-US"/>
                      </w:rPr>
                    </m:ctrlPr>
                  </m:sSupPr>
                  <m:e>
                    <m:r>
                      <w:rPr>
                        <w:rFonts w:ascii="Cambria Math" w:hAnsi="Cambria Math"/>
                        <w:lang w:val="en-US"/>
                      </w:rPr>
                      <m:t>m</m:t>
                    </m:r>
                  </m:e>
                  <m:sup>
                    <m:r>
                      <m:rPr>
                        <m:sty m:val="p"/>
                      </m:rPr>
                      <w:rPr>
                        <w:rFonts w:ascii="Cambria Math" w:hAnsi="Cambria Math"/>
                        <w:lang w:val="en-US"/>
                      </w:rPr>
                      <m:t>3</m:t>
                    </m:r>
                  </m:sup>
                </m:sSup>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lang w:val="en-US"/>
                      </w:rPr>
                      <m:t>4</m:t>
                    </m:r>
                  </m:sup>
                </m:sSup>
              </m:num>
              <m:den>
                <m:sSup>
                  <m:sSupPr>
                    <m:ctrlPr>
                      <w:rPr>
                        <w:rFonts w:ascii="Cambria Math" w:hAnsi="Cambria Math"/>
                        <w:lang w:val="en-US"/>
                      </w:rPr>
                    </m:ctrlPr>
                  </m:sSupPr>
                  <m:e>
                    <m:r>
                      <m:rPr>
                        <m:sty m:val="p"/>
                      </m:rPr>
                      <w:rPr>
                        <w:rFonts w:ascii="Cambria Math" w:hAnsi="Cambria Math"/>
                        <w:lang w:val="en-US"/>
                      </w:rPr>
                      <m:t>χ</m:t>
                    </m:r>
                  </m:e>
                  <m:sup>
                    <m:r>
                      <m:rPr>
                        <m:sty m:val="p"/>
                      </m:rPr>
                      <w:rPr>
                        <w:rFonts w:ascii="Cambria Math" w:hAnsi="Cambria Math"/>
                        <w:lang w:val="en-US"/>
                      </w:rPr>
                      <m:t>2</m:t>
                    </m:r>
                  </m:sup>
                </m:sSup>
                <m:sSub>
                  <m:sSubPr>
                    <m:ctrlPr>
                      <w:rPr>
                        <w:rFonts w:ascii="Cambria Math" w:hAnsi="Cambria Math"/>
                        <w:lang w:val="en-US"/>
                      </w:rPr>
                    </m:ctrlPr>
                  </m:sSubPr>
                  <m:e>
                    <m:r>
                      <w:rPr>
                        <w:rFonts w:ascii="Cambria Math" w:hAnsi="Cambria Math"/>
                        <w:lang w:val="en-US"/>
                      </w:rPr>
                      <m:t>U</m:t>
                    </m:r>
                  </m:e>
                  <m:sub>
                    <m:r>
                      <m:rPr>
                        <m:sty m:val="p"/>
                      </m:rPr>
                      <w:rPr>
                        <w:rFonts w:ascii="Cambria Math" w:hAnsi="Cambria Math"/>
                        <w:lang w:val="en-US"/>
                      </w:rPr>
                      <m:t>0</m:t>
                    </m:r>
                  </m:sub>
                </m:sSub>
                <m:func>
                  <m:funcPr>
                    <m:ctrlPr>
                      <w:rPr>
                        <w:rFonts w:ascii="Cambria Math" w:hAnsi="Cambria Math"/>
                        <w:lang w:val="en-US"/>
                      </w:rPr>
                    </m:ctrlPr>
                  </m:funcPr>
                  <m:fName>
                    <m:r>
                      <m:rPr>
                        <m:sty m:val="p"/>
                      </m:rPr>
                      <w:rPr>
                        <w:rFonts w:ascii="Cambria Math" w:hAnsi="Cambria Math"/>
                        <w:lang w:val="en-US"/>
                      </w:rPr>
                      <m:t>sin</m:t>
                    </m:r>
                  </m:fName>
                  <m:e>
                    <m:r>
                      <m:rPr>
                        <m:sty m:val="p"/>
                      </m:rPr>
                      <w:rPr>
                        <w:rFonts w:ascii="Cambria Math" w:hAnsi="Cambria Math"/>
                        <w:lang w:val="en-US"/>
                      </w:rPr>
                      <m:t>ω</m:t>
                    </m:r>
                    <m:r>
                      <w:rPr>
                        <w:rFonts w:ascii="Cambria Math" w:hAnsi="Cambria Math"/>
                        <w:lang w:val="en-US"/>
                      </w:rPr>
                      <m:t>t</m:t>
                    </m:r>
                  </m:e>
                </m:func>
              </m:den>
            </m:f>
          </m:e>
        </m:rad>
      </m:oMath>
      <w:r>
        <w:rPr>
          <w:lang w:val="en-US"/>
        </w:rPr>
        <w:t>,</w:t>
      </w:r>
    </w:p>
    <w:p w:rsidR="006E35CF" w:rsidRDefault="006E35CF" w:rsidP="006E35CF">
      <w:pPr>
        <w:widowControl w:val="0"/>
        <w:spacing w:line="120" w:lineRule="auto"/>
        <w:ind w:firstLine="425"/>
        <w:jc w:val="both"/>
        <w:rPr>
          <w:lang w:val="en-US"/>
        </w:rPr>
      </w:pPr>
    </w:p>
    <w:p w:rsidR="006E35CF" w:rsidRPr="006E35CF" w:rsidRDefault="006E35CF" w:rsidP="006E35CF">
      <w:pPr>
        <w:widowControl w:val="0"/>
        <w:jc w:val="both"/>
      </w:pPr>
      <w:r>
        <w:t>из которой следует</w:t>
      </w:r>
      <w:r w:rsidR="005C56BF">
        <w:t>,</w:t>
      </w:r>
      <w:r>
        <w:t xml:space="preserve"> что большие осцилляции на </w:t>
      </w:r>
      <w:r w:rsidR="005C56BF">
        <w:t xml:space="preserve">поверхности </w:t>
      </w:r>
      <w:r>
        <w:t xml:space="preserve">σ испытывает </w:t>
      </w:r>
      <w:r w:rsidR="005C56BF">
        <w:t xml:space="preserve">модуль </w:t>
      </w:r>
      <w:r>
        <w:t>волнов</w:t>
      </w:r>
      <w:r>
        <w:t>о</w:t>
      </w:r>
      <w:r w:rsidR="005C56BF">
        <w:t>го</w:t>
      </w:r>
      <w:r>
        <w:t xml:space="preserve"> вектор</w:t>
      </w:r>
      <w:r w:rsidR="005C56BF">
        <w:t>а</w:t>
      </w:r>
      <w:r>
        <w:t>. Частота</w:t>
      </w:r>
      <w:r w:rsidR="005C56BF">
        <w:t xml:space="preserve"> при этом</w:t>
      </w:r>
      <w:r>
        <w:t>, соответственно, велика.</w:t>
      </w:r>
    </w:p>
    <w:p w:rsidR="006E7B64" w:rsidRPr="00EE29E8" w:rsidRDefault="006E7B64" w:rsidP="001D4CEE">
      <w:pPr>
        <w:widowControl w:val="0"/>
        <w:ind w:firstLine="426"/>
        <w:jc w:val="both"/>
      </w:pPr>
      <w:r>
        <w:t xml:space="preserve">Что касается выбора тригонометрической функции при </w:t>
      </w:r>
      <w:r w:rsidRPr="006E7B64">
        <w:rPr>
          <w:i/>
        </w:rPr>
        <w:t>Т</w:t>
      </w:r>
      <w:r w:rsidRPr="006E7B64">
        <w:rPr>
          <w:vertAlign w:val="subscript"/>
        </w:rPr>
        <w:t>0</w:t>
      </w:r>
      <w:r>
        <w:t xml:space="preserve">, то возможен сдвиг по фазе на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t xml:space="preserve"> радиан. Это означает, что провремя </w:t>
      </w:r>
      <w:r w:rsidRPr="006E7B64">
        <w:rPr>
          <w:i/>
        </w:rPr>
        <w:t>присутствует</w:t>
      </w:r>
      <w:r>
        <w:t xml:space="preserve"> как при рождении вещества из эфирн</w:t>
      </w:r>
      <w:r>
        <w:t>о</w:t>
      </w:r>
      <w:r>
        <w:t xml:space="preserve">го состояния материи, так и при исчезновении его в эфирной воронке – двунаправленность </w:t>
      </w:r>
      <w:r>
        <w:lastRenderedPageBreak/>
        <w:t xml:space="preserve">потока вселенских флюидов. Причем с фазой </w:t>
      </w:r>
      <w:r w:rsidR="00861FEF">
        <w:rPr>
          <w:rFonts w:ascii="Cambria Math" w:hAnsi="Cambria Math"/>
        </w:rPr>
        <w:t>φ</w:t>
      </w:r>
      <w:r w:rsidR="00861FEF">
        <w:t xml:space="preserve">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t xml:space="preserve"> это не «черная дыра</w:t>
      </w:r>
      <w:r w:rsidR="006F7FF9">
        <w:t>» ОТО, так как по у</w:t>
      </w:r>
      <w:r w:rsidR="006F7FF9">
        <w:t>т</w:t>
      </w:r>
      <w:r w:rsidR="006F7FF9">
        <w:t>верждению С.</w:t>
      </w:r>
      <w:r>
        <w:t>Хо</w:t>
      </w:r>
      <w:r w:rsidR="009216C0">
        <w:t>у</w:t>
      </w:r>
      <w:r>
        <w:t xml:space="preserve">кинга </w:t>
      </w:r>
      <w:r w:rsidR="009216C0">
        <w:t xml:space="preserve">всякая ЧД обладает </w:t>
      </w:r>
      <w:r w:rsidR="009216C0" w:rsidRPr="00EE52E1">
        <w:rPr>
          <w:i/>
        </w:rPr>
        <w:t>нейтринными волосами</w:t>
      </w:r>
      <w:r w:rsidR="009216C0">
        <w:t>, которые простираются за ее пределы</w:t>
      </w:r>
      <w:r w:rsidR="00861FEF">
        <w:t>, т.е. ЧД не является</w:t>
      </w:r>
      <w:r w:rsidR="009216C0">
        <w:t xml:space="preserve">. </w:t>
      </w:r>
      <w:r w:rsidR="00861FEF">
        <w:t>Идея «черной дыры» возникла из-за волюнтаристского ограничения всех скоростей скоростью света в вакууме. Но, как мы знаем, скорость гравит</w:t>
      </w:r>
      <w:r w:rsidR="00861FEF">
        <w:t>а</w:t>
      </w:r>
      <w:r w:rsidR="00861FEF">
        <w:t xml:space="preserve">ции </w:t>
      </w:r>
      <w:r w:rsidR="00861FEF" w:rsidRPr="00861FEF">
        <w:rPr>
          <w:i/>
          <w:lang w:val="en-US"/>
        </w:rPr>
        <w:t>u</w:t>
      </w:r>
      <w:r w:rsidR="00861FEF" w:rsidRPr="00861FEF">
        <w:t xml:space="preserve"> ~</w:t>
      </w:r>
      <w:r w:rsidR="00861FEF">
        <w:t xml:space="preserve"> 10</w:t>
      </w:r>
      <w:r w:rsidR="00861FEF" w:rsidRPr="00861FEF">
        <w:rPr>
          <w:vertAlign w:val="superscript"/>
        </w:rPr>
        <w:t>7</w:t>
      </w:r>
      <w:r w:rsidR="00861FEF" w:rsidRPr="00EA4FFB">
        <w:rPr>
          <w:sz w:val="8"/>
          <w:szCs w:val="8"/>
        </w:rPr>
        <w:t xml:space="preserve"> </w:t>
      </w:r>
      <w:r w:rsidR="00861FEF" w:rsidRPr="00861FEF">
        <w:rPr>
          <w:i/>
        </w:rPr>
        <w:t>с</w:t>
      </w:r>
      <w:r w:rsidR="00EA4FFB">
        <w:t xml:space="preserve"> ≈ 10</w:t>
      </w:r>
      <w:r w:rsidR="00EA4FFB" w:rsidRPr="00EA4FFB">
        <w:rPr>
          <w:vertAlign w:val="superscript"/>
        </w:rPr>
        <w:t>17</w:t>
      </w:r>
      <w:r w:rsidR="00EA4FFB">
        <w:t xml:space="preserve"> см/с</w:t>
      </w:r>
      <w:r w:rsidR="00861FEF">
        <w:t xml:space="preserve">, где </w:t>
      </w:r>
      <w:r w:rsidR="00861FEF" w:rsidRPr="00861FEF">
        <w:rPr>
          <w:i/>
        </w:rPr>
        <w:t>с</w:t>
      </w:r>
      <w:r w:rsidR="00861FEF">
        <w:t xml:space="preserve"> – скорость света, а скорость вселенских флюидов </w:t>
      </w:r>
      <w:r w:rsidR="00861FEF" w:rsidRPr="00861FEF">
        <w:rPr>
          <w:i/>
          <w:lang w:val="en-US"/>
        </w:rPr>
        <w:t>v</w:t>
      </w:r>
      <w:r w:rsidR="00861FEF" w:rsidRPr="00861FEF">
        <w:t xml:space="preserve"> ~ 10</w:t>
      </w:r>
      <w:r w:rsidR="00861FEF" w:rsidRPr="00861FEF">
        <w:rPr>
          <w:vertAlign w:val="superscript"/>
        </w:rPr>
        <w:t>35</w:t>
      </w:r>
      <w:r w:rsidR="00861FEF" w:rsidRPr="00861FEF">
        <w:t xml:space="preserve"> </w:t>
      </w:r>
      <w:r w:rsidR="00861FEF">
        <w:t>см/</w:t>
      </w:r>
      <w:r w:rsidR="00861FEF">
        <w:rPr>
          <w:lang w:val="en-US"/>
        </w:rPr>
        <w:t>c</w:t>
      </w:r>
      <w:r w:rsidR="00861FEF">
        <w:t>.</w:t>
      </w:r>
      <w:r>
        <w:t xml:space="preserve"> </w:t>
      </w:r>
      <w:r w:rsidR="00861FEF">
        <w:t xml:space="preserve">Когда полагают, что скорость гравитации </w:t>
      </w:r>
      <w:r w:rsidR="00861FEF" w:rsidRPr="00861FEF">
        <w:rPr>
          <w:i/>
          <w:lang w:val="en-US"/>
        </w:rPr>
        <w:t>u</w:t>
      </w:r>
      <w:r w:rsidR="00861FEF" w:rsidRPr="00861FEF">
        <w:t xml:space="preserve"> = </w:t>
      </w:r>
      <w:r w:rsidR="00861FEF" w:rsidRPr="00861FEF">
        <w:rPr>
          <w:i/>
          <w:lang w:val="en-US"/>
        </w:rPr>
        <w:t>c</w:t>
      </w:r>
      <w:r w:rsidR="00861FEF" w:rsidRPr="00861FEF">
        <w:t xml:space="preserve">, </w:t>
      </w:r>
      <w:r w:rsidR="00861FEF">
        <w:t>то есть приравнивают ее постоянной эле</w:t>
      </w:r>
      <w:r w:rsidR="00861FEF">
        <w:t>к</w:t>
      </w:r>
      <w:r w:rsidR="00861FEF">
        <w:t xml:space="preserve">тромагнитных взаимодействий, которую </w:t>
      </w:r>
      <w:r w:rsidR="00756651">
        <w:t xml:space="preserve">в своих уравнениях </w:t>
      </w:r>
      <w:r w:rsidR="00861FEF">
        <w:t>ввел Дж.Максвелл, то тем с</w:t>
      </w:r>
      <w:r w:rsidR="00861FEF">
        <w:t>а</w:t>
      </w:r>
      <w:r w:rsidR="00861FEF">
        <w:t>мым спускают гравитацию на уровень ЭМ-поля (рабочая гипотеза Н.А.Жука о силе гравит</w:t>
      </w:r>
      <w:r w:rsidR="00861FEF">
        <w:t>а</w:t>
      </w:r>
      <w:r w:rsidR="00861FEF">
        <w:t>ции, вызываемой квадрупольными моментами разноименных электрических зарядов).</w:t>
      </w:r>
      <w:r w:rsidR="00756651">
        <w:t xml:space="preserve"> Но и воронки туда </w:t>
      </w:r>
      <w:r w:rsidR="007027A0">
        <w:t>(</w:t>
      </w:r>
      <w:r w:rsidR="00756651">
        <w:t>в эфир</w:t>
      </w:r>
      <w:r w:rsidR="007027A0">
        <w:t>)</w:t>
      </w:r>
      <w:r w:rsidR="00756651">
        <w:t xml:space="preserve"> и оттуда </w:t>
      </w:r>
      <w:r w:rsidR="007027A0">
        <w:t>(</w:t>
      </w:r>
      <w:r w:rsidR="00756651">
        <w:t>из эфира</w:t>
      </w:r>
      <w:r w:rsidR="007027A0">
        <w:t>)</w:t>
      </w:r>
      <w:r w:rsidR="00756651">
        <w:t xml:space="preserve"> имеют такое же </w:t>
      </w:r>
      <w:r w:rsidR="007027A0">
        <w:t xml:space="preserve">продолжение, как </w:t>
      </w:r>
      <w:r w:rsidR="00EA4FFB">
        <w:t xml:space="preserve">и </w:t>
      </w:r>
      <w:r w:rsidR="007027A0">
        <w:t>предел в кла</w:t>
      </w:r>
      <w:r w:rsidR="007027A0">
        <w:t>с</w:t>
      </w:r>
      <w:r w:rsidR="007027A0">
        <w:t>сическом математическом анализе – это бесконечность. В ТФКП такая бесконечность</w:t>
      </w:r>
      <w:r w:rsidR="00EE29E8">
        <w:t xml:space="preserve">, </w:t>
      </w:r>
      <w:r w:rsidR="00EE29E8" w:rsidRPr="00EE29E8">
        <w:rPr>
          <w:i/>
          <w:lang w:val="en-US"/>
        </w:rPr>
        <w:t>z</w:t>
      </w:r>
      <w:r w:rsidR="00EE29E8" w:rsidRPr="00EE29E8">
        <w:t xml:space="preserve"> = </w:t>
      </w:r>
      <w:r w:rsidR="00EE29E8">
        <w:t>∞,</w:t>
      </w:r>
      <w:r w:rsidR="007027A0">
        <w:t xml:space="preserve"> называется </w:t>
      </w:r>
      <w:r w:rsidR="00EE29E8">
        <w:t>предельной точкой полюсов</w:t>
      </w:r>
      <w:r w:rsidR="00EE29E8" w:rsidRPr="00EE29E8">
        <w:t xml:space="preserve"> </w:t>
      </w:r>
      <w:r w:rsidR="00EE29E8">
        <w:t xml:space="preserve">тригонометрических функций от </w:t>
      </w:r>
      <w:r w:rsidR="00EE29E8" w:rsidRPr="00EE29E8">
        <w:rPr>
          <w:i/>
          <w:lang w:val="en-US"/>
        </w:rPr>
        <w:t>z</w:t>
      </w:r>
      <w:r w:rsidR="00EE29E8">
        <w:t xml:space="preserve"> = </w:t>
      </w:r>
      <w:r w:rsidR="00EE29E8" w:rsidRPr="00EE29E8">
        <w:rPr>
          <w:i/>
          <w:lang w:val="en-US"/>
        </w:rPr>
        <w:t>x</w:t>
      </w:r>
      <w:r w:rsidR="00EE29E8" w:rsidRPr="00EE29E8">
        <w:t xml:space="preserve"> + </w:t>
      </w:r>
      <w:r w:rsidR="00EE29E8" w:rsidRPr="00EE29E8">
        <w:rPr>
          <w:i/>
          <w:lang w:val="en-US"/>
        </w:rPr>
        <w:t>iy</w:t>
      </w:r>
      <w:r w:rsidR="00EE29E8" w:rsidRPr="00EE29E8">
        <w:t xml:space="preserve">, </w:t>
      </w:r>
      <w:r w:rsidR="00D42F8C">
        <w:t xml:space="preserve">или </w:t>
      </w:r>
      <w:r w:rsidR="007027A0">
        <w:t>то</w:t>
      </w:r>
      <w:r w:rsidR="007027A0">
        <w:t>ч</w:t>
      </w:r>
      <w:r w:rsidR="007027A0">
        <w:t>кой накопления</w:t>
      </w:r>
      <w:r w:rsidR="00EE29E8" w:rsidRPr="00EE29E8">
        <w:t>,</w:t>
      </w:r>
      <w:r w:rsidR="007027A0">
        <w:t xml:space="preserve"> – </w:t>
      </w:r>
      <w:r w:rsidR="00AA6E51">
        <w:t xml:space="preserve">у основоположников исчисления </w:t>
      </w:r>
      <w:r w:rsidR="007027A0">
        <w:t>сработала интуиция.</w:t>
      </w:r>
      <w:r w:rsidR="00EA4FFB">
        <w:t xml:space="preserve"> В формализме г</w:t>
      </w:r>
      <w:r w:rsidR="00EA4FFB">
        <w:t>и</w:t>
      </w:r>
      <w:r w:rsidR="00EA4FFB">
        <w:t xml:space="preserve">перкомплексного интервала </w:t>
      </w:r>
      <w:r w:rsidR="00B531C2">
        <w:t xml:space="preserve">термин </w:t>
      </w:r>
      <w:r w:rsidR="00EA4FFB">
        <w:t>«точка накопления» означает</w:t>
      </w:r>
      <w:r w:rsidR="00EE29E8" w:rsidRPr="00EE29E8">
        <w:t xml:space="preserve">, </w:t>
      </w:r>
      <w:r w:rsidR="00EE29E8">
        <w:t>что топология взаимоде</w:t>
      </w:r>
      <w:r w:rsidR="00EE29E8">
        <w:t>й</w:t>
      </w:r>
      <w:r w:rsidR="00EE29E8">
        <w:t>ствия не евклидова и не псевдоевклидова, но определяется 3- или 4-мерной (замкнутой) ф</w:t>
      </w:r>
      <w:r w:rsidR="00EE29E8">
        <w:t>и</w:t>
      </w:r>
      <w:r w:rsidR="00EE29E8">
        <w:t xml:space="preserve">гурой Кассини, форма которой со временем меняется от </w:t>
      </w:r>
      <w:r w:rsidR="00593526">
        <w:t>4-</w:t>
      </w:r>
      <w:r w:rsidR="00EE29E8">
        <w:t>шара до 4-бублика</w:t>
      </w:r>
      <w:r w:rsidR="008A7E91">
        <w:t xml:space="preserve"> (и обратно)</w:t>
      </w:r>
      <w:r w:rsidR="00D85A25">
        <w:t xml:space="preserve"> – Приложени</w:t>
      </w:r>
      <w:r w:rsidR="00B531C2">
        <w:t>е</w:t>
      </w:r>
      <w:r w:rsidR="00D85A25">
        <w:t xml:space="preserve"> 17 «Замечательные кривые и поверхности»</w:t>
      </w:r>
      <w:r w:rsidR="0056070C">
        <w:t>,</w:t>
      </w:r>
      <w:r w:rsidR="00D85A25">
        <w:t xml:space="preserve"> рис</w:t>
      </w:r>
      <w:r w:rsidR="00EE29E8">
        <w:t xml:space="preserve">. </w:t>
      </w:r>
      <w:r w:rsidR="00D85A25">
        <w:t>Т.</w:t>
      </w:r>
      <w:r w:rsidR="00AE7BCD">
        <w:t xml:space="preserve"> То есть эта метрика опред</w:t>
      </w:r>
      <w:r w:rsidR="00AE7BCD">
        <w:t>е</w:t>
      </w:r>
      <w:r w:rsidR="00AE7BCD">
        <w:t>ляется взаимодействием материальных тел, а не игрой идеалистического ума.</w:t>
      </w:r>
    </w:p>
    <w:p w:rsidR="00A829DD" w:rsidRDefault="0056070C" w:rsidP="001D4CEE">
      <w:pPr>
        <w:widowControl w:val="0"/>
        <w:ind w:firstLine="426"/>
        <w:jc w:val="both"/>
      </w:pPr>
      <w:r>
        <w:rPr>
          <w:noProof/>
        </w:rPr>
        <w:drawing>
          <wp:anchor distT="0" distB="0" distL="114300" distR="114300" simplePos="0" relativeHeight="251687936" behindDoc="1" locked="0" layoutInCell="1" allowOverlap="1">
            <wp:simplePos x="0" y="0"/>
            <wp:positionH relativeFrom="column">
              <wp:posOffset>-15240</wp:posOffset>
            </wp:positionH>
            <wp:positionV relativeFrom="paragraph">
              <wp:posOffset>41275</wp:posOffset>
            </wp:positionV>
            <wp:extent cx="3105150" cy="2333625"/>
            <wp:effectExtent l="19050" t="0" r="0" b="0"/>
            <wp:wrapTight wrapText="bothSides">
              <wp:wrapPolygon edited="0">
                <wp:start x="-133" y="0"/>
                <wp:lineTo x="-133" y="21512"/>
                <wp:lineTo x="21600" y="21512"/>
                <wp:lineTo x="21600" y="0"/>
                <wp:lineTo x="-133" y="0"/>
              </wp:wrapPolygon>
            </wp:wrapTight>
            <wp:docPr id="66" name="Рисунок 25" descr="C:\Documents and Settings\Авиация\Мои документы\Новые статьи\Биоритмы и фазовые переходы\Фото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Авиация\Мои документы\Новые статьи\Биоритмы и фазовые переходы\Фото0727.jpg"/>
                    <pic:cNvPicPr>
                      <a:picLocks noChangeAspect="1" noChangeArrowheads="1"/>
                    </pic:cNvPicPr>
                  </pic:nvPicPr>
                  <pic:blipFill>
                    <a:blip r:embed="rId113"/>
                    <a:srcRect/>
                    <a:stretch>
                      <a:fillRect/>
                    </a:stretch>
                  </pic:blipFill>
                  <pic:spPr bwMode="auto">
                    <a:xfrm>
                      <a:off x="0" y="0"/>
                      <a:ext cx="3105150" cy="2333625"/>
                    </a:xfrm>
                    <a:prstGeom prst="rect">
                      <a:avLst/>
                    </a:prstGeom>
                    <a:noFill/>
                    <a:ln w="9525">
                      <a:noFill/>
                      <a:miter lim="800000"/>
                      <a:headEnd/>
                      <a:tailEnd/>
                    </a:ln>
                  </pic:spPr>
                </pic:pic>
              </a:graphicData>
            </a:graphic>
          </wp:anchor>
        </w:drawing>
      </w:r>
      <w:r w:rsidR="00B557C0">
        <w:t>Поскольку биота копирует материал</w:t>
      </w:r>
      <w:r w:rsidR="00B557C0">
        <w:t>ь</w:t>
      </w:r>
      <w:r w:rsidR="00B557C0">
        <w:t xml:space="preserve">ный мир в большом и малом, то следует ожидать, что </w:t>
      </w:r>
      <w:r w:rsidR="002C0B71">
        <w:t>при фазовых переходах между полевой (субполевой) субстанцией и вещ</w:t>
      </w:r>
      <w:r w:rsidR="002C0B71">
        <w:t>е</w:t>
      </w:r>
      <w:r w:rsidR="002C0B71">
        <w:t xml:space="preserve">ственным телом гармоники меняют фазы: Δφ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002C0B71">
        <w:t xml:space="preserve">. Это не повороты в пространстве на угол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002C0B71">
        <w:t xml:space="preserve"> вокруг какой-либо оси координат, хотя при развертке плоской волны можно получить такой сдвиг вращающегося вект</w:t>
      </w:r>
      <w:r w:rsidR="002C0B71">
        <w:t>о</w:t>
      </w:r>
      <w:r w:rsidR="002C0B71">
        <w:t>ра</w:t>
      </w:r>
      <w:r w:rsidR="0047117A">
        <w:t>, имеющего скорость</w:t>
      </w:r>
      <w:r w:rsidR="002C0B71">
        <w:t xml:space="preserve"> (рис. </w:t>
      </w:r>
      <w:r w:rsidR="0047117A">
        <w:rPr>
          <w:lang w:val="en-US"/>
        </w:rPr>
        <w:t>S</w:t>
      </w:r>
      <w:r w:rsidR="0047117A" w:rsidRPr="0047117A">
        <w:t xml:space="preserve">, </w:t>
      </w:r>
      <w:r w:rsidR="0047117A">
        <w:t>стр. 16). Это относится к знаку взаимодействия и опр</w:t>
      </w:r>
      <w:r w:rsidR="0047117A">
        <w:t>е</w:t>
      </w:r>
      <w:r w:rsidR="0047117A">
        <w:t>деляет, испускаются ли флюиды из вселе</w:t>
      </w:r>
      <w:r w:rsidR="0047117A">
        <w:t>н</w:t>
      </w:r>
      <w:r w:rsidR="0047117A">
        <w:t>ского хранилища или туда собираются для «разбора полетов».</w:t>
      </w:r>
      <w:r w:rsidR="00FA7724">
        <w:t xml:space="preserve"> Ибо на них записана информация о каждом представителе вида.</w:t>
      </w:r>
      <w:r w:rsidR="00E111CD">
        <w:t xml:space="preserve"> Схем</w:t>
      </w:r>
      <w:r w:rsidR="00E111CD">
        <w:t>а</w:t>
      </w:r>
      <w:r w:rsidR="00E111CD">
        <w:t xml:space="preserve">тически такое развитие событий показано на рис. </w:t>
      </w:r>
      <w:r w:rsidR="00B765D6">
        <w:t>∞</w:t>
      </w:r>
      <w:r w:rsidR="00E111CD">
        <w:t>.</w:t>
      </w:r>
      <w:r w:rsidR="00B765D6">
        <w:t xml:space="preserve"> Здесь </w:t>
      </w:r>
      <w:r w:rsidR="00B765D6" w:rsidRPr="00B765D6">
        <w:rPr>
          <w:b/>
        </w:rPr>
        <w:t>Ж</w:t>
      </w:r>
      <w:r w:rsidR="00B765D6">
        <w:t xml:space="preserve"> – область биоритмов белк</w:t>
      </w:r>
      <w:r w:rsidR="00B765D6">
        <w:t>о</w:t>
      </w:r>
      <w:r w:rsidR="00B765D6">
        <w:t>вой жизни, зачатки которой приходят из «точки накопления» на ∞</w:t>
      </w:r>
      <w:r>
        <w:t xml:space="preserve"> (эманация γ) и остатки кот</w:t>
      </w:r>
      <w:r>
        <w:t>о</w:t>
      </w:r>
      <w:r>
        <w:t>рой уходят в «предельную точку» на ∞ (излучение β). Розовый и голубой конусы по прои</w:t>
      </w:r>
      <w:r>
        <w:t>с</w:t>
      </w:r>
      <w:r>
        <w:t xml:space="preserve">хождению сходны с излучением Вавилова – Черенкова. </w:t>
      </w:r>
      <w:r w:rsidR="005E1040">
        <w:t>Затравочные импульсы γ и β коро</w:t>
      </w:r>
      <w:r w:rsidR="005E1040">
        <w:t>т</w:t>
      </w:r>
      <w:r w:rsidR="005E1040">
        <w:t>кие; первый служит катализатор</w:t>
      </w:r>
      <w:r w:rsidR="00F32598">
        <w:t xml:space="preserve">ом жизни в опаринском бульоне </w:t>
      </w:r>
      <w:r w:rsidR="006F7FF9" w:rsidRPr="006F7FF9">
        <w:t>[10]</w:t>
      </w:r>
      <w:r w:rsidR="005E1040">
        <w:t xml:space="preserve">, </w:t>
      </w:r>
      <w:r w:rsidR="00F32598">
        <w:t>второй – проводн</w:t>
      </w:r>
      <w:r w:rsidR="00F32598">
        <w:t>и</w:t>
      </w:r>
      <w:r w:rsidR="00F32598">
        <w:t xml:space="preserve">ком на хребет </w:t>
      </w:r>
      <w:r w:rsidR="00EE52E1">
        <w:t>Г</w:t>
      </w:r>
      <w:r w:rsidR="006B3403">
        <w:t>ипер</w:t>
      </w:r>
      <w:r w:rsidR="00F32598">
        <w:t xml:space="preserve">бесконечности </w:t>
      </w:r>
      <w:r w:rsidR="00DC4950">
        <w:t>фигуры Кассини</w:t>
      </w:r>
      <w:r w:rsidR="00F32598">
        <w:t>.</w:t>
      </w:r>
    </w:p>
    <w:p w:rsidR="00A829DD" w:rsidRDefault="00A829DD" w:rsidP="00F22291">
      <w:pPr>
        <w:widowControl w:val="0"/>
        <w:spacing w:line="120" w:lineRule="auto"/>
        <w:ind w:firstLine="425"/>
        <w:jc w:val="both"/>
      </w:pPr>
    </w:p>
    <w:p w:rsidR="00F22291" w:rsidRDefault="00F22291" w:rsidP="001D4CEE">
      <w:pPr>
        <w:widowControl w:val="0"/>
        <w:ind w:firstLine="426"/>
        <w:jc w:val="both"/>
      </w:pPr>
      <w:r>
        <w:t xml:space="preserve">Задача </w:t>
      </w:r>
      <w:r w:rsidRPr="00F22291">
        <w:rPr>
          <w:b/>
          <w:color w:val="FFFFFF" w:themeColor="background1"/>
          <w:highlight w:val="darkRed"/>
        </w:rPr>
        <w:t>7</w:t>
      </w:r>
      <w:r>
        <w:t xml:space="preserve">. </w:t>
      </w:r>
      <w:r w:rsidR="00792414">
        <w:t xml:space="preserve">Из 1-го уравнения системы (2.1) при </w:t>
      </w:r>
      <w:r w:rsidR="00792414" w:rsidRPr="00792414">
        <w:rPr>
          <w:i/>
          <w:lang w:val="en-US"/>
        </w:rPr>
        <w:t>H</w:t>
      </w:r>
      <w:r w:rsidR="00792414" w:rsidRPr="00792414">
        <w:t xml:space="preserve"> = </w:t>
      </w:r>
      <m:oMath>
        <m:f>
          <m:fPr>
            <m:ctrlPr>
              <w:rPr>
                <w:rFonts w:ascii="Cambria Math" w:hAnsi="Cambria Math"/>
              </w:rPr>
            </m:ctrlPr>
          </m:fPr>
          <m:num>
            <m:sSup>
              <m:sSupPr>
                <m:ctrlPr>
                  <w:rPr>
                    <w:rFonts w:ascii="Cambria Math" w:hAnsi="Cambria Math"/>
                  </w:rPr>
                </m:ctrlPr>
              </m:sSupPr>
              <m:e>
                <m:r>
                  <w:rPr>
                    <w:rFonts w:ascii="Cambria Math" w:hAnsi="Cambria Math"/>
                  </w:rPr>
                  <m:t>p</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oMath>
      <w:r w:rsidR="00792414" w:rsidRPr="00792414">
        <w:t xml:space="preserve"> + </w:t>
      </w:r>
      <w:r w:rsidR="00792414" w:rsidRPr="00792414">
        <w:rPr>
          <w:i/>
          <w:lang w:val="en-US"/>
        </w:rPr>
        <w:t>U</w:t>
      </w:r>
      <w:r w:rsidR="00792414" w:rsidRPr="00792414">
        <w:t xml:space="preserve">, </w:t>
      </w:r>
      <m:oMath>
        <m:acc>
          <m:accPr>
            <m:ctrlPr>
              <w:rPr>
                <w:rFonts w:ascii="Cambria Math" w:hAnsi="Cambria Math"/>
              </w:rPr>
            </m:ctrlPr>
          </m:accPr>
          <m:e>
            <m:r>
              <m:rPr>
                <m:sty m:val="p"/>
              </m:rPr>
              <w:rPr>
                <w:rFonts w:ascii="Cambria Math" w:hAnsi="Cambria Math"/>
              </w:rPr>
              <m:t>H</m:t>
            </m:r>
          </m:e>
        </m:acc>
      </m:oMath>
      <w:r w:rsidR="00792414" w:rsidRPr="00792414">
        <w:t xml:space="preserve"> = </w:t>
      </w:r>
      <m:oMath>
        <m: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ℏ</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oMath>
      <w:r w:rsidR="00792414">
        <w:t>Δ</w:t>
      </w:r>
      <w:r w:rsidR="00792414" w:rsidRPr="00792414">
        <w:t xml:space="preserve"> + </w:t>
      </w:r>
      <w:r w:rsidR="00792414" w:rsidRPr="00792414">
        <w:rPr>
          <w:i/>
          <w:lang w:val="en-US"/>
        </w:rPr>
        <w:t>U</w:t>
      </w:r>
      <w:r w:rsidR="00792414" w:rsidRPr="00792414">
        <w:t xml:space="preserve">, </w:t>
      </w:r>
      <w:r w:rsidR="00792414">
        <w:t>если потенц</w:t>
      </w:r>
      <w:r w:rsidR="00792414">
        <w:t>и</w:t>
      </w:r>
      <w:r w:rsidR="00792414">
        <w:t xml:space="preserve">ал </w:t>
      </w:r>
      <w:r w:rsidR="00792414" w:rsidRPr="00792414">
        <w:rPr>
          <w:i/>
          <w:lang w:val="en-US"/>
        </w:rPr>
        <w:t>U</w:t>
      </w:r>
      <w:r w:rsidR="00792414" w:rsidRPr="00792414">
        <w:t xml:space="preserve"> = </w:t>
      </w:r>
      <w:r w:rsidR="00792414" w:rsidRPr="00792414">
        <w:rPr>
          <w:i/>
          <w:lang w:val="en-US"/>
        </w:rPr>
        <w:t>U</w:t>
      </w:r>
      <w:r w:rsidR="00792414" w:rsidRPr="00792414">
        <w:rPr>
          <w:vertAlign w:val="subscript"/>
        </w:rPr>
        <w:t xml:space="preserve">0 </w:t>
      </w:r>
      <m:oMath>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sin</m:t>
                </m:r>
              </m:fName>
              <m:e>
                <m:r>
                  <m:rPr>
                    <m:sty m:val="p"/>
                  </m:rPr>
                  <w:rPr>
                    <w:rFonts w:ascii="Cambria Math" w:hAnsi="Cambria Math"/>
                    <w:lang w:val="en-US"/>
                  </w:rPr>
                  <m:t>ω</m:t>
                </m:r>
                <m:r>
                  <w:rPr>
                    <w:rFonts w:ascii="Cambria Math" w:hAnsi="Cambria Math"/>
                    <w:lang w:val="en-US"/>
                  </w:rPr>
                  <m:t>t</m:t>
                </m:r>
              </m:e>
            </m:func>
          </m:num>
          <m:den>
            <m:r>
              <w:rPr>
                <w:rFonts w:ascii="Cambria Math" w:hAnsi="Cambria Math"/>
                <w:lang w:val="en-US"/>
              </w:rPr>
              <m:t>r</m:t>
            </m:r>
          </m:den>
        </m:f>
      </m:oMath>
      <w:r w:rsidR="00792414" w:rsidRPr="00792414">
        <w:t xml:space="preserve"> (</w:t>
      </w:r>
      <w:r w:rsidR="00792414" w:rsidRPr="00792414">
        <w:rPr>
          <w:i/>
          <w:lang w:val="en-US"/>
        </w:rPr>
        <w:t>r</w:t>
      </w:r>
      <w:r w:rsidR="00792414" w:rsidRPr="00792414">
        <w:t xml:space="preserve"> = </w:t>
      </w:r>
      <w:r w:rsidR="00792414">
        <w:rPr>
          <w:lang w:val="en-US"/>
        </w:rPr>
        <w:t>const</w:t>
      </w:r>
      <w:r w:rsidR="00792414" w:rsidRPr="00792414">
        <w:t>)</w:t>
      </w:r>
      <w:r w:rsidR="00792414">
        <w:t xml:space="preserve">, </w:t>
      </w:r>
      <w:r w:rsidR="00DA0C81">
        <w:t xml:space="preserve">после интегрирования </w:t>
      </w:r>
      <w:r w:rsidR="00792414">
        <w:t>получаем</w:t>
      </w:r>
      <w:r w:rsidR="0018703A">
        <w:t xml:space="preserve"> </w:t>
      </w:r>
      <w:r w:rsidR="0018703A" w:rsidRPr="0018703A">
        <w:t>[11]</w:t>
      </w:r>
      <w:r w:rsidR="00792414">
        <w:t>:</w:t>
      </w:r>
    </w:p>
    <w:p w:rsidR="00792414" w:rsidRDefault="00792414" w:rsidP="00792414">
      <w:pPr>
        <w:widowControl w:val="0"/>
        <w:spacing w:line="120" w:lineRule="auto"/>
        <w:ind w:firstLine="425"/>
        <w:jc w:val="both"/>
      </w:pPr>
    </w:p>
    <w:p w:rsidR="00792414" w:rsidRDefault="00DA0C81" w:rsidP="001D4CEE">
      <w:pPr>
        <w:widowControl w:val="0"/>
        <w:ind w:firstLine="426"/>
        <w:jc w:val="both"/>
        <w:rPr>
          <w:lang w:val="en-US"/>
        </w:rPr>
      </w:pPr>
      <w:r w:rsidRPr="00DA0C81">
        <w:rPr>
          <w:i/>
          <w:lang w:val="en-US"/>
        </w:rPr>
        <w:t>T</w:t>
      </w:r>
      <w:r>
        <w:rPr>
          <w:lang w:val="en-US"/>
        </w:rPr>
        <w:t xml:space="preserve"> = 6</w:t>
      </w:r>
      <w:r w:rsidRPr="00DA0C81">
        <w:rPr>
          <w:i/>
          <w:lang w:val="en-US"/>
        </w:rPr>
        <w:t>t</w:t>
      </w:r>
      <w:r>
        <w:rPr>
          <w:lang w:val="en-US"/>
        </w:rPr>
        <w:t xml:space="preserve"> + </w:t>
      </w:r>
      <w:r w:rsidRPr="00DA0C81">
        <w:rPr>
          <w:i/>
          <w:lang w:val="en-US"/>
        </w:rPr>
        <w:t>C</w:t>
      </w:r>
      <w:r>
        <w:rPr>
          <w:lang w:val="en-US"/>
        </w:rPr>
        <w:t xml:space="preserve"> + </w:t>
      </w:r>
      <m:oMath>
        <m:f>
          <m:fPr>
            <m:ctrlPr>
              <w:rPr>
                <w:rFonts w:ascii="Cambria Math" w:hAnsi="Cambria Math"/>
                <w:lang w:val="en-US"/>
              </w:rPr>
            </m:ctrlPr>
          </m:fPr>
          <m:num>
            <m:r>
              <m:rPr>
                <m:sty m:val="p"/>
              </m:rPr>
              <w:rPr>
                <w:rFonts w:ascii="Cambria Math" w:hAnsi="Cambria Math"/>
                <w:lang w:val="en-US"/>
              </w:rPr>
              <m:t>1</m:t>
            </m:r>
          </m:num>
          <m:den>
            <m:sSup>
              <m:sSupPr>
                <m:ctrlPr>
                  <w:rPr>
                    <w:rFonts w:ascii="Cambria Math" w:hAnsi="Cambria Math"/>
                    <w:lang w:val="en-US"/>
                  </w:rPr>
                </m:ctrlPr>
              </m:sSupPr>
              <m:e>
                <m:r>
                  <w:rPr>
                    <w:rFonts w:ascii="Cambria Math" w:hAnsi="Cambria Math"/>
                    <w:lang w:val="en-US"/>
                  </w:rPr>
                  <m:t>m</m:t>
                </m:r>
              </m:e>
              <m:sup>
                <m:r>
                  <m:rPr>
                    <m:sty m:val="p"/>
                  </m:rPr>
                  <w:rPr>
                    <w:rFonts w:ascii="Cambria Math" w:hAnsi="Cambria Math"/>
                    <w:lang w:val="en-US"/>
                  </w:rPr>
                  <m:t>2</m:t>
                </m:r>
              </m:sup>
            </m:sSup>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lang w:val="en-US"/>
                  </w:rPr>
                  <m:t>2</m:t>
                </m:r>
              </m:sup>
            </m:sSup>
          </m:den>
        </m:f>
        <m:nary>
          <m:naryPr>
            <m:limLoc m:val="undOvr"/>
            <m:subHide m:val="on"/>
            <m:supHide m:val="on"/>
            <m:ctrlPr>
              <w:rPr>
                <w:rFonts w:ascii="Cambria Math" w:hAnsi="Cambria Math"/>
                <w:lang w:val="en-US"/>
              </w:rPr>
            </m:ctrlPr>
          </m:naryPr>
          <m:sub/>
          <m:sup/>
          <m:e>
            <m:r>
              <w:rPr>
                <w:rFonts w:ascii="Cambria Math" w:hAnsi="Cambria Math"/>
                <w:lang w:val="en-US"/>
              </w:rPr>
              <m:t>U</m:t>
            </m:r>
            <m:d>
              <m:dPr>
                <m:ctrlPr>
                  <w:rPr>
                    <w:rFonts w:ascii="Cambria Math" w:hAnsi="Cambria Math"/>
                    <w:lang w:val="en-US"/>
                  </w:rPr>
                </m:ctrlPr>
              </m:d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p</m:t>
                        </m:r>
                      </m:e>
                      <m:sup>
                        <m:r>
                          <m:rPr>
                            <m:sty m:val="p"/>
                          </m:rPr>
                          <w:rPr>
                            <w:rFonts w:ascii="Cambria Math" w:hAnsi="Cambria Math"/>
                            <w:lang w:val="en-US"/>
                          </w:rPr>
                          <m:t>2</m:t>
                        </m:r>
                      </m:sup>
                    </m:sSup>
                  </m:num>
                  <m:den>
                    <m:r>
                      <m:rPr>
                        <m:sty m:val="p"/>
                      </m:rPr>
                      <w:rPr>
                        <w:rFonts w:ascii="Cambria Math" w:hAnsi="Cambria Math"/>
                        <w:lang w:val="en-US"/>
                      </w:rPr>
                      <m:t>2</m:t>
                    </m:r>
                    <m:r>
                      <w:rPr>
                        <w:rFonts w:ascii="Cambria Math" w:hAnsi="Cambria Math"/>
                        <w:lang w:val="en-US"/>
                      </w:rPr>
                      <m:t>m</m:t>
                    </m:r>
                  </m:den>
                </m:f>
                <m:r>
                  <m:rPr>
                    <m:sty m:val="p"/>
                  </m:rPr>
                  <w:rPr>
                    <w:rFonts w:ascii="Cambria Math" w:hAnsi="Cambria Math"/>
                    <w:lang w:val="en-US"/>
                  </w:rPr>
                  <m:t>+</m:t>
                </m:r>
                <m:r>
                  <w:rPr>
                    <w:rFonts w:ascii="Cambria Math" w:hAnsi="Cambria Math"/>
                    <w:lang w:val="en-US"/>
                  </w:rPr>
                  <m:t>U</m:t>
                </m:r>
              </m:e>
            </m:d>
          </m:e>
        </m:nary>
        <m:r>
          <m:rPr>
            <m:sty m:val="p"/>
          </m:rPr>
          <w:rPr>
            <w:rFonts w:ascii="Cambria Math" w:hAnsi="Cambria Math"/>
            <w:lang w:val="en-US"/>
          </w:rPr>
          <m:t>d</m:t>
        </m:r>
        <m:r>
          <w:rPr>
            <w:rFonts w:ascii="Cambria Math" w:hAnsi="Cambria Math"/>
            <w:lang w:val="en-US"/>
          </w:rPr>
          <m:t>t</m:t>
        </m:r>
      </m:oMath>
      <w:r>
        <w:rPr>
          <w:lang w:val="en-US"/>
        </w:rPr>
        <w:t>,</w:t>
      </w:r>
    </w:p>
    <w:p w:rsidR="00DA0C81" w:rsidRDefault="00DA0C81" w:rsidP="00DA0C81">
      <w:pPr>
        <w:widowControl w:val="0"/>
        <w:spacing w:line="120" w:lineRule="auto"/>
        <w:ind w:firstLine="425"/>
        <w:jc w:val="both"/>
        <w:rPr>
          <w:lang w:val="en-US"/>
        </w:rPr>
      </w:pPr>
    </w:p>
    <w:p w:rsidR="00DA0C81" w:rsidRDefault="00DA0C81" w:rsidP="00DA0C81">
      <w:pPr>
        <w:widowControl w:val="0"/>
        <w:jc w:val="both"/>
      </w:pPr>
      <w:r>
        <w:t xml:space="preserve">или при пропорциональности давления </w:t>
      </w:r>
      <w:r w:rsidRPr="00DA0C81">
        <w:rPr>
          <w:i/>
          <w:lang w:val="en-US"/>
        </w:rPr>
        <w:t>P</w:t>
      </w:r>
      <w:r w:rsidRPr="00DA0C81">
        <w:rPr>
          <w:vertAlign w:val="subscript"/>
        </w:rPr>
        <w:t>0</w:t>
      </w:r>
      <w:r w:rsidRPr="00DA0C81">
        <w:rPr>
          <w:sz w:val="8"/>
          <w:szCs w:val="8"/>
        </w:rPr>
        <w:t xml:space="preserve"> </w:t>
      </w:r>
      <w:r>
        <w:rPr>
          <w:lang w:val="en-US"/>
        </w:rPr>
        <w:t>cos</w:t>
      </w:r>
      <w:r w:rsidRPr="00DA0C81">
        <w:rPr>
          <w:sz w:val="8"/>
          <w:szCs w:val="8"/>
        </w:rPr>
        <w:t xml:space="preserve"> </w:t>
      </w:r>
      <w:r>
        <w:t>ω</w:t>
      </w:r>
      <w:r w:rsidRPr="00DA0C81">
        <w:rPr>
          <w:i/>
          <w:lang w:val="en-US"/>
        </w:rPr>
        <w:t>t</w:t>
      </w:r>
      <w:r w:rsidRPr="00DA0C81">
        <w:t xml:space="preserve"> </w:t>
      </w:r>
      <w:r w:rsidR="00E24AB7">
        <w:t xml:space="preserve">импульсу </w:t>
      </w:r>
      <w:r w:rsidRPr="00DA0C81">
        <w:rPr>
          <w:i/>
          <w:lang w:val="en-US"/>
        </w:rPr>
        <w:t>p</w:t>
      </w:r>
      <w:r w:rsidRPr="00DA0C81">
        <w:rPr>
          <w:vertAlign w:val="subscript"/>
        </w:rPr>
        <w:t>0</w:t>
      </w:r>
      <w:r w:rsidRPr="00DA0C81">
        <w:rPr>
          <w:sz w:val="8"/>
          <w:szCs w:val="8"/>
        </w:rPr>
        <w:t xml:space="preserve"> </w:t>
      </w:r>
      <w:r>
        <w:rPr>
          <w:lang w:val="en-US"/>
        </w:rPr>
        <w:t>cos</w:t>
      </w:r>
      <w:r w:rsidRPr="00DA0C81">
        <w:rPr>
          <w:sz w:val="8"/>
          <w:szCs w:val="8"/>
        </w:rPr>
        <w:t xml:space="preserve"> </w:t>
      </w:r>
      <w:r>
        <w:t>ω</w:t>
      </w:r>
      <w:r w:rsidRPr="00DA0C81">
        <w:rPr>
          <w:i/>
          <w:lang w:val="en-US"/>
        </w:rPr>
        <w:t>t</w:t>
      </w:r>
      <w:r w:rsidRPr="00DA0C81">
        <w:t xml:space="preserve"> </w:t>
      </w:r>
      <w:r>
        <w:t>на поверхности σ = 1:</w:t>
      </w:r>
    </w:p>
    <w:p w:rsidR="00DA0C81" w:rsidRDefault="00DA0C81" w:rsidP="00DA0C81">
      <w:pPr>
        <w:widowControl w:val="0"/>
        <w:spacing w:line="120" w:lineRule="auto"/>
        <w:jc w:val="both"/>
      </w:pPr>
    </w:p>
    <w:p w:rsidR="00DA0C81" w:rsidRDefault="00DA0C81" w:rsidP="00DA0C81">
      <w:pPr>
        <w:widowControl w:val="0"/>
        <w:ind w:firstLine="426"/>
        <w:jc w:val="both"/>
        <w:rPr>
          <w:lang w:val="en-US"/>
        </w:rPr>
      </w:pPr>
      <w:r w:rsidRPr="00DA0C81">
        <w:rPr>
          <w:i/>
          <w:lang w:val="en-US"/>
        </w:rPr>
        <w:t>T</w:t>
      </w:r>
      <w:r>
        <w:rPr>
          <w:lang w:val="en-US"/>
        </w:rPr>
        <w:t xml:space="preserve"> = 6</w:t>
      </w:r>
      <w:r w:rsidRPr="00DA0C81">
        <w:rPr>
          <w:i/>
          <w:lang w:val="en-US"/>
        </w:rPr>
        <w:t>t</w:t>
      </w:r>
      <w:r>
        <w:rPr>
          <w:lang w:val="en-US"/>
        </w:rPr>
        <w:t xml:space="preserve"> + </w:t>
      </w:r>
      <w:r w:rsidRPr="00DA0C81">
        <w:rPr>
          <w:i/>
          <w:lang w:val="en-US"/>
        </w:rPr>
        <w:t>C</w:t>
      </w:r>
      <w:r>
        <w:rPr>
          <w:lang w:val="en-US"/>
        </w:rPr>
        <w:t xml:space="preserve"> +</w:t>
      </w:r>
      <w:r w:rsidRPr="00E24AB7">
        <w:rPr>
          <w:lang w:val="en-US"/>
        </w:rPr>
        <w:t xml:space="preserve"> </w:t>
      </w:r>
      <m:oMath>
        <m:f>
          <m:fPr>
            <m:ctrlPr>
              <w:rPr>
                <w:rFonts w:ascii="Cambria Math" w:hAnsi="Cambria Math"/>
              </w:rPr>
            </m:ctrlPr>
          </m:fPr>
          <m:num>
            <m:sSubSup>
              <m:sSubSupPr>
                <m:ctrlPr>
                  <w:rPr>
                    <w:rFonts w:ascii="Cambria Math" w:hAnsi="Cambria Math"/>
                  </w:rPr>
                </m:ctrlPr>
              </m:sSubSupPr>
              <m:e>
                <m:r>
                  <w:rPr>
                    <w:rFonts w:ascii="Cambria Math" w:hAnsi="Cambria Math"/>
                    <w:lang w:val="en-US"/>
                  </w:rPr>
                  <m:t>U</m:t>
                </m:r>
              </m:e>
              <m:sub>
                <m:r>
                  <m:rPr>
                    <m:sty m:val="p"/>
                  </m:rPr>
                  <w:rPr>
                    <w:rFonts w:ascii="Cambria Math" w:hAnsi="Cambria Math"/>
                    <w:lang w:val="en-US"/>
                  </w:rPr>
                  <m:t>0</m:t>
                </m:r>
              </m:sub>
              <m:sup>
                <m:r>
                  <m:rPr>
                    <m:sty m:val="p"/>
                  </m:rPr>
                  <w:rPr>
                    <w:rFonts w:ascii="Cambria Math" w:hAnsi="Cambria Math"/>
                    <w:lang w:val="en-US"/>
                  </w:rPr>
                  <m:t>2</m:t>
                </m:r>
              </m:sup>
            </m:sSubSup>
          </m:num>
          <m:den>
            <m:r>
              <m:rPr>
                <m:sty m:val="p"/>
              </m:rPr>
              <w:rPr>
                <w:rFonts w:ascii="Cambria Math" w:hAnsi="Cambria Math"/>
                <w:lang w:val="en-US"/>
              </w:rPr>
              <m:t>2</m:t>
            </m:r>
            <m:sSup>
              <m:sSupPr>
                <m:ctrlPr>
                  <w:rPr>
                    <w:rFonts w:ascii="Cambria Math" w:hAnsi="Cambria Math"/>
                  </w:rPr>
                </m:ctrlPr>
              </m:sSupPr>
              <m:e>
                <m:r>
                  <m:rPr>
                    <m:sty m:val="p"/>
                  </m:rPr>
                  <w:rPr>
                    <w:rFonts w:ascii="Cambria Math" w:hAnsi="Cambria Math"/>
                    <w:lang w:val="en-US"/>
                  </w:rPr>
                  <m:t>m</m:t>
                </m:r>
              </m:e>
              <m:sup>
                <m:r>
                  <m:rPr>
                    <m:sty m:val="p"/>
                  </m:rPr>
                  <w:rPr>
                    <w:rFonts w:ascii="Cambria Math" w:hAnsi="Cambria Math"/>
                    <w:lang w:val="en-US"/>
                  </w:rPr>
                  <m:t>2</m:t>
                </m:r>
              </m:sup>
            </m:sSup>
            <m:sSup>
              <m:sSupPr>
                <m:ctrlPr>
                  <w:rPr>
                    <w:rFonts w:ascii="Cambria Math" w:hAnsi="Cambria Math"/>
                  </w:rPr>
                </m:ctrlPr>
              </m:sSupPr>
              <m:e>
                <m:r>
                  <m:rPr>
                    <m:sty m:val="p"/>
                  </m:rPr>
                  <w:rPr>
                    <w:rFonts w:ascii="Cambria Math" w:hAnsi="Cambria Math"/>
                    <w:lang w:val="en-US"/>
                  </w:rPr>
                  <m:t>u</m:t>
                </m:r>
              </m:e>
              <m:sup>
                <m:r>
                  <m:rPr>
                    <m:sty m:val="p"/>
                  </m:rPr>
                  <w:rPr>
                    <w:rFonts w:ascii="Cambria Math" w:hAnsi="Cambria Math"/>
                    <w:lang w:val="en-US"/>
                  </w:rPr>
                  <m:t>4</m:t>
                </m:r>
              </m:sup>
            </m:sSup>
          </m:den>
        </m:f>
        <m:r>
          <w:rPr>
            <w:rFonts w:ascii="Cambria Math" w:hAnsi="Cambria Math"/>
            <w:lang w:val="en-US"/>
          </w:rPr>
          <m:t>t</m:t>
        </m:r>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U</m:t>
                </m:r>
              </m:e>
              <m:sub>
                <m:r>
                  <m:rPr>
                    <m:sty m:val="p"/>
                  </m:rPr>
                  <w:rPr>
                    <w:rFonts w:ascii="Cambria Math" w:hAnsi="Cambria Math"/>
                    <w:lang w:val="en-US"/>
                  </w:rPr>
                  <m:t>0</m:t>
                </m:r>
              </m:sub>
            </m:sSub>
            <m:sSubSup>
              <m:sSubSupPr>
                <m:ctrlPr>
                  <w:rPr>
                    <w:rFonts w:ascii="Cambria Math" w:hAnsi="Cambria Math"/>
                  </w:rPr>
                </m:ctrlPr>
              </m:sSubSupPr>
              <m:e>
                <m:r>
                  <w:rPr>
                    <w:rFonts w:ascii="Cambria Math" w:hAnsi="Cambria Math"/>
                    <w:lang w:val="en-US"/>
                  </w:rPr>
                  <m:t>p</m:t>
                </m:r>
              </m:e>
              <m:sub>
                <m:r>
                  <m:rPr>
                    <m:sty m:val="p"/>
                  </m:rPr>
                  <w:rPr>
                    <w:rFonts w:ascii="Cambria Math" w:hAnsi="Cambria Math"/>
                    <w:lang w:val="en-US"/>
                  </w:rPr>
                  <m:t>0</m:t>
                </m:r>
              </m:sub>
              <m:sup>
                <m:r>
                  <m:rPr>
                    <m:sty m:val="p"/>
                  </m:rPr>
                  <w:rPr>
                    <w:rFonts w:ascii="Cambria Math" w:hAnsi="Cambria Math"/>
                    <w:lang w:val="en-US"/>
                  </w:rPr>
                  <m:t>2</m:t>
                </m:r>
              </m:sup>
            </m:sSubSup>
          </m:num>
          <m:den>
            <m:r>
              <m:rPr>
                <m:sty m:val="p"/>
              </m:rPr>
              <w:rPr>
                <w:rFonts w:ascii="Cambria Math" w:hAnsi="Cambria Math"/>
                <w:lang w:val="en-US"/>
              </w:rPr>
              <m:t>6</m:t>
            </m:r>
            <m:r>
              <m:rPr>
                <m:sty m:val="p"/>
              </m:rPr>
              <w:rPr>
                <w:rFonts w:ascii="Cambria Math" w:hAnsi="Cambria Math"/>
              </w:rPr>
              <m:t>ω</m:t>
            </m:r>
            <m:sSup>
              <m:sSupPr>
                <m:ctrlPr>
                  <w:rPr>
                    <w:rFonts w:ascii="Cambria Math" w:hAnsi="Cambria Math"/>
                  </w:rPr>
                </m:ctrlPr>
              </m:sSupPr>
              <m:e>
                <m:r>
                  <w:rPr>
                    <w:rFonts w:ascii="Cambria Math" w:hAnsi="Cambria Math"/>
                    <w:lang w:val="en-US"/>
                  </w:rPr>
                  <m:t>m</m:t>
                </m:r>
              </m:e>
              <m:sup>
                <m:r>
                  <m:rPr>
                    <m:sty m:val="p"/>
                  </m:rPr>
                  <w:rPr>
                    <w:rFonts w:ascii="Cambria Math" w:hAnsi="Cambria Math"/>
                    <w:lang w:val="en-US"/>
                  </w:rPr>
                  <m:t>3</m:t>
                </m:r>
              </m:sup>
            </m:sSup>
            <m:sSup>
              <m:sSupPr>
                <m:ctrlPr>
                  <w:rPr>
                    <w:rFonts w:ascii="Cambria Math" w:hAnsi="Cambria Math"/>
                  </w:rPr>
                </m:ctrlPr>
              </m:sSupPr>
              <m:e>
                <m:r>
                  <w:rPr>
                    <w:rFonts w:ascii="Cambria Math" w:hAnsi="Cambria Math"/>
                    <w:lang w:val="en-US"/>
                  </w:rPr>
                  <m:t>u</m:t>
                </m:r>
              </m:e>
              <m:sup>
                <m:r>
                  <m:rPr>
                    <m:sty m:val="p"/>
                  </m:rPr>
                  <w:rPr>
                    <w:rFonts w:ascii="Cambria Math" w:hAnsi="Cambria Math"/>
                    <w:lang w:val="en-US"/>
                  </w:rPr>
                  <m:t>4</m:t>
                </m:r>
              </m:sup>
            </m:sSup>
          </m:den>
        </m:f>
        <m:sSup>
          <m:sSupPr>
            <m:ctrlPr>
              <w:rPr>
                <w:rFonts w:ascii="Cambria Math" w:hAnsi="Cambria Math"/>
              </w:rPr>
            </m:ctrlPr>
          </m:sSupPr>
          <m:e>
            <m:r>
              <m:rPr>
                <m:sty m:val="p"/>
              </m:rPr>
              <w:rPr>
                <w:rFonts w:ascii="Cambria Math" w:hAnsi="Cambria Math"/>
                <w:lang w:val="en-US"/>
              </w:rPr>
              <m:t>cos</m:t>
            </m:r>
          </m:e>
          <m:sup>
            <m:r>
              <m:rPr>
                <m:sty m:val="p"/>
              </m:rPr>
              <w:rPr>
                <w:rFonts w:ascii="Cambria Math" w:hAnsi="Cambria Math"/>
                <w:lang w:val="en-US"/>
              </w:rPr>
              <m:t>3</m:t>
            </m:r>
          </m:sup>
        </m:sSup>
        <m:r>
          <m:rPr>
            <m:sty m:val="p"/>
          </m:rPr>
          <w:rPr>
            <w:rFonts w:ascii="Cambria Math" w:hAnsi="Cambria Math"/>
          </w:rPr>
          <m:t>ω</m:t>
        </m:r>
        <m:r>
          <w:rPr>
            <w:rFonts w:ascii="Cambria Math" w:hAnsi="Cambria Math"/>
            <w:lang w:val="en-US"/>
          </w:rPr>
          <m:t>t</m:t>
        </m:r>
        <m:r>
          <m:rPr>
            <m:sty m:val="p"/>
          </m:rPr>
          <w:rPr>
            <w:rFonts w:ascii="Cambria Math" w:hAnsi="Cambria Math"/>
            <w:lang w:val="en-US"/>
          </w:rPr>
          <m:t>-</m:t>
        </m:r>
        <m:f>
          <m:fPr>
            <m:ctrlPr>
              <w:rPr>
                <w:rFonts w:ascii="Cambria Math" w:hAnsi="Cambria Math"/>
              </w:rPr>
            </m:ctrlPr>
          </m:fPr>
          <m:num>
            <m:sSubSup>
              <m:sSubSupPr>
                <m:ctrlPr>
                  <w:rPr>
                    <w:rFonts w:ascii="Cambria Math" w:hAnsi="Cambria Math"/>
                  </w:rPr>
                </m:ctrlPr>
              </m:sSubSupPr>
              <m:e>
                <m:r>
                  <w:rPr>
                    <w:rFonts w:ascii="Cambria Math" w:hAnsi="Cambria Math"/>
                    <w:lang w:val="en-US"/>
                  </w:rPr>
                  <m:t>U</m:t>
                </m:r>
              </m:e>
              <m:sub>
                <m:r>
                  <m:rPr>
                    <m:sty m:val="p"/>
                  </m:rPr>
                  <w:rPr>
                    <w:rFonts w:ascii="Cambria Math" w:hAnsi="Cambria Math"/>
                    <w:lang w:val="en-US"/>
                  </w:rPr>
                  <m:t>0</m:t>
                </m:r>
              </m:sub>
              <m:sup>
                <m:r>
                  <m:rPr>
                    <m:sty m:val="p"/>
                  </m:rPr>
                  <w:rPr>
                    <w:rFonts w:ascii="Cambria Math" w:hAnsi="Cambria Math"/>
                    <w:lang w:val="en-US"/>
                  </w:rPr>
                  <m:t>2</m:t>
                </m:r>
              </m:sup>
            </m:sSubSup>
          </m:num>
          <m:den>
            <m:r>
              <m:rPr>
                <m:sty m:val="p"/>
              </m:rPr>
              <w:rPr>
                <w:rFonts w:ascii="Cambria Math" w:hAnsi="Cambria Math"/>
                <w:lang w:val="en-US"/>
              </w:rPr>
              <m:t>4</m:t>
            </m:r>
            <m:r>
              <m:rPr>
                <m:sty m:val="p"/>
              </m:rPr>
              <w:rPr>
                <w:rFonts w:ascii="Cambria Math" w:hAnsi="Cambria Math"/>
              </w:rPr>
              <m:t>ω</m:t>
            </m:r>
            <m:sSup>
              <m:sSupPr>
                <m:ctrlPr>
                  <w:rPr>
                    <w:rFonts w:ascii="Cambria Math" w:hAnsi="Cambria Math"/>
                  </w:rPr>
                </m:ctrlPr>
              </m:sSupPr>
              <m:e>
                <m:r>
                  <w:rPr>
                    <w:rFonts w:ascii="Cambria Math" w:hAnsi="Cambria Math"/>
                    <w:lang w:val="en-US"/>
                  </w:rPr>
                  <m:t>m</m:t>
                </m:r>
              </m:e>
              <m:sup>
                <m:r>
                  <m:rPr>
                    <m:sty m:val="p"/>
                  </m:rPr>
                  <w:rPr>
                    <w:rFonts w:ascii="Cambria Math" w:hAnsi="Cambria Math"/>
                    <w:lang w:val="en-US"/>
                  </w:rPr>
                  <m:t>2</m:t>
                </m:r>
              </m:sup>
            </m:sSup>
            <m:sSup>
              <m:sSupPr>
                <m:ctrlPr>
                  <w:rPr>
                    <w:rFonts w:ascii="Cambria Math" w:hAnsi="Cambria Math"/>
                  </w:rPr>
                </m:ctrlPr>
              </m:sSupPr>
              <m:e>
                <m:r>
                  <w:rPr>
                    <w:rFonts w:ascii="Cambria Math" w:hAnsi="Cambria Math"/>
                    <w:lang w:val="en-US"/>
                  </w:rPr>
                  <m:t>u</m:t>
                </m:r>
              </m:e>
              <m:sup>
                <m:r>
                  <m:rPr>
                    <m:sty m:val="p"/>
                  </m:rPr>
                  <w:rPr>
                    <w:rFonts w:ascii="Cambria Math" w:hAnsi="Cambria Math"/>
                    <w:lang w:val="en-US"/>
                  </w:rPr>
                  <m:t>4</m:t>
                </m:r>
              </m:sup>
            </m:sSup>
          </m:den>
        </m:f>
        <m:func>
          <m:funcPr>
            <m:ctrlPr>
              <w:rPr>
                <w:rFonts w:ascii="Cambria Math" w:hAnsi="Cambria Math"/>
              </w:rPr>
            </m:ctrlPr>
          </m:funcPr>
          <m:fName>
            <m:r>
              <m:rPr>
                <m:sty m:val="p"/>
              </m:rPr>
              <w:rPr>
                <w:rFonts w:ascii="Cambria Math" w:hAnsi="Cambria Math"/>
                <w:lang w:val="en-US"/>
              </w:rPr>
              <m:t>sin</m:t>
            </m:r>
          </m:fName>
          <m:e>
            <m:r>
              <m:rPr>
                <m:sty m:val="p"/>
              </m:rPr>
              <w:rPr>
                <w:rFonts w:ascii="Cambria Math" w:hAnsi="Cambria Math"/>
                <w:lang w:val="en-US"/>
              </w:rPr>
              <m:t>2</m:t>
            </m:r>
            <m:r>
              <m:rPr>
                <m:sty m:val="p"/>
              </m:rPr>
              <w:rPr>
                <w:rFonts w:ascii="Cambria Math" w:hAnsi="Cambria Math"/>
              </w:rPr>
              <m:t>ω</m:t>
            </m:r>
            <m:r>
              <w:rPr>
                <w:rFonts w:ascii="Cambria Math" w:hAnsi="Cambria Math"/>
                <w:lang w:val="en-US"/>
              </w:rPr>
              <m:t>t</m:t>
            </m:r>
          </m:e>
        </m:func>
      </m:oMath>
      <w:r w:rsidR="00A37F2E">
        <w:rPr>
          <w:lang w:val="en-US"/>
        </w:rPr>
        <w:t>,</w:t>
      </w:r>
    </w:p>
    <w:p w:rsidR="00A37F2E" w:rsidRDefault="00A37F2E" w:rsidP="00A37F2E">
      <w:pPr>
        <w:widowControl w:val="0"/>
        <w:spacing w:line="120" w:lineRule="auto"/>
        <w:ind w:firstLine="425"/>
        <w:jc w:val="both"/>
        <w:rPr>
          <w:lang w:val="en-US"/>
        </w:rPr>
      </w:pPr>
    </w:p>
    <w:p w:rsidR="00A37F2E" w:rsidRPr="00A37F2E" w:rsidRDefault="00A37F2E" w:rsidP="00A37F2E">
      <w:pPr>
        <w:widowControl w:val="0"/>
        <w:jc w:val="both"/>
      </w:pPr>
      <w:r>
        <w:t>откуда при большой частоте (например, видимого света)</w:t>
      </w:r>
      <w:r w:rsidRPr="00A37F2E">
        <w:t>,</w:t>
      </w:r>
      <w:r>
        <w:t xml:space="preserve"> малой массе (флюидов, в том числе фотонов) и, соответственно, </w:t>
      </w:r>
      <w:r w:rsidRPr="00A37F2E">
        <w:rPr>
          <w:i/>
          <w:lang w:val="en-US"/>
        </w:rPr>
        <w:t>U</w:t>
      </w:r>
      <w:r w:rsidRPr="00A37F2E">
        <w:rPr>
          <w:vertAlign w:val="subscript"/>
        </w:rPr>
        <w:t>0</w:t>
      </w:r>
      <w:r w:rsidRPr="00A37F2E">
        <w:t xml:space="preserve"> </w:t>
      </w:r>
      <w:r>
        <w:t>≈</w:t>
      </w:r>
      <w:r w:rsidRPr="00A37F2E">
        <w:t xml:space="preserve"> 2</w:t>
      </w:r>
      <w:r w:rsidRPr="00A37F2E">
        <w:rPr>
          <w:i/>
          <w:lang w:val="en-US"/>
        </w:rPr>
        <w:t>m</w:t>
      </w:r>
      <w:r w:rsidRPr="00A37F2E">
        <w:rPr>
          <w:vertAlign w:val="superscript"/>
        </w:rPr>
        <w:t>2</w:t>
      </w:r>
      <w:r w:rsidRPr="00A37F2E">
        <w:rPr>
          <w:i/>
          <w:lang w:val="en-US"/>
        </w:rPr>
        <w:t>u</w:t>
      </w:r>
      <w:r w:rsidRPr="00A37F2E">
        <w:rPr>
          <w:vertAlign w:val="superscript"/>
        </w:rPr>
        <w:t>4</w:t>
      </w:r>
      <w:r w:rsidRPr="00A37F2E">
        <w:t xml:space="preserve"> </w:t>
      </w:r>
      <w:r>
        <w:t xml:space="preserve">приходим к оценке: </w:t>
      </w:r>
      <w:r w:rsidRPr="00A37F2E">
        <w:rPr>
          <w:i/>
          <w:lang w:val="en-US"/>
        </w:rPr>
        <w:t>T</w:t>
      </w:r>
      <w:r w:rsidRPr="00A37F2E">
        <w:t xml:space="preserve"> </w:t>
      </w:r>
      <w:r>
        <w:t>≈</w:t>
      </w:r>
      <w:r w:rsidRPr="00A37F2E">
        <w:t xml:space="preserve"> 7</w:t>
      </w:r>
      <w:r w:rsidRPr="00A37F2E">
        <w:rPr>
          <w:i/>
          <w:lang w:val="en-US"/>
        </w:rPr>
        <w:t>t</w:t>
      </w:r>
      <w:r w:rsidRPr="00A37F2E">
        <w:t>.</w:t>
      </w:r>
    </w:p>
    <w:p w:rsidR="00A37F2E" w:rsidRPr="00A37F2E" w:rsidRDefault="00A37F2E" w:rsidP="00A37F2E">
      <w:pPr>
        <w:widowControl w:val="0"/>
        <w:ind w:firstLine="426"/>
        <w:jc w:val="both"/>
      </w:pPr>
      <w:r w:rsidRPr="00A37F2E">
        <w:rPr>
          <w:b/>
        </w:rPr>
        <w:t>Вывод 8</w:t>
      </w:r>
      <w:r>
        <w:t xml:space="preserve">. </w:t>
      </w:r>
      <w:r w:rsidR="00735728">
        <w:t xml:space="preserve">Структура системы из 8 уравнений (2.1), в которой определяется провремя </w:t>
      </w:r>
      <w:r w:rsidR="00735728" w:rsidRPr="00735728">
        <w:rPr>
          <w:i/>
        </w:rPr>
        <w:t>Т</w:t>
      </w:r>
      <w:r w:rsidR="00735728">
        <w:t xml:space="preserve">, </w:t>
      </w:r>
      <w:r w:rsidR="00735728">
        <w:lastRenderedPageBreak/>
        <w:t>содержит градацию времени, соответствующую частотной октаве – семи цветам восприятия окружающего мира зрением человека.</w:t>
      </w:r>
    </w:p>
    <w:p w:rsidR="00A37F2E" w:rsidRDefault="00A37F2E" w:rsidP="00A37F2E">
      <w:pPr>
        <w:widowControl w:val="0"/>
        <w:jc w:val="both"/>
      </w:pPr>
    </w:p>
    <w:p w:rsidR="00FA7724" w:rsidRDefault="00D419FD" w:rsidP="00D419FD">
      <w:pPr>
        <w:pStyle w:val="af0"/>
        <w:widowControl w:val="0"/>
        <w:numPr>
          <w:ilvl w:val="1"/>
          <w:numId w:val="29"/>
        </w:numPr>
        <w:jc w:val="both"/>
        <w:rPr>
          <w:b/>
          <w:i/>
        </w:rPr>
      </w:pPr>
      <w:r w:rsidRPr="00D419FD">
        <w:rPr>
          <w:b/>
          <w:i/>
        </w:rPr>
        <w:t xml:space="preserve">  Ноосферное пространство дискретно</w:t>
      </w:r>
    </w:p>
    <w:p w:rsidR="005E3D55" w:rsidRDefault="005E3D55" w:rsidP="005E3D55">
      <w:pPr>
        <w:widowControl w:val="0"/>
        <w:ind w:firstLine="426"/>
        <w:jc w:val="both"/>
      </w:pPr>
      <w:r w:rsidRPr="00D10643">
        <w:t xml:space="preserve">Дифференцируя 1-е уравнение в (2.1) и подставляя значение </w:t>
      </w:r>
      <m:oMath>
        <m:f>
          <m:fPr>
            <m:ctrlPr>
              <w:rPr>
                <w:rFonts w:ascii="Cambria Math" w:hAnsi="Cambria Math"/>
              </w:rPr>
            </m:ctrlPr>
          </m:fPr>
          <m:num>
            <m:r>
              <m:rPr>
                <m:sty m:val="p"/>
              </m:rPr>
              <w:rPr>
                <w:rFonts w:ascii="Cambria Math"/>
              </w:rPr>
              <m:t>∂</m:t>
            </m:r>
            <m:r>
              <w:rPr>
                <w:rFonts w:ascii="Cambria Math" w:hAnsi="Cambria Math"/>
              </w:rPr>
              <m:t>H</m:t>
            </m:r>
          </m:num>
          <m:den>
            <m:r>
              <m:rPr>
                <m:sty m:val="p"/>
              </m:rPr>
              <w:rPr>
                <w:rFonts w:ascii="Cambria Math"/>
              </w:rPr>
              <m:t>∂</m:t>
            </m:r>
            <m:r>
              <w:rPr>
                <w:rFonts w:ascii="Cambria Math" w:hAnsi="Cambria Math"/>
              </w:rPr>
              <m:t>t</m:t>
            </m:r>
          </m:den>
        </m:f>
      </m:oMath>
      <w:r w:rsidRPr="00D10643">
        <w:t xml:space="preserve"> из 5-го уравнения в (2.1), </w:t>
      </w:r>
      <w:r>
        <w:t xml:space="preserve">на многообразии </w:t>
      </w:r>
      <m:oMath>
        <m:f>
          <m:fPr>
            <m:ctrlPr>
              <w:rPr>
                <w:rFonts w:ascii="Cambria Math" w:eastAsiaTheme="minorHAnsi" w:hAnsi="Cambria Math"/>
                <w:lang w:eastAsia="en-US"/>
              </w:rPr>
            </m:ctrlPr>
          </m:fPr>
          <m:num>
            <m:r>
              <m:rPr>
                <m:sty m:val="p"/>
              </m:rPr>
              <w:rPr>
                <w:rFonts w:ascii="Cambria Math" w:eastAsiaTheme="minorHAnsi" w:hAnsi="Cambria Math"/>
                <w:lang w:eastAsia="en-US"/>
              </w:rPr>
              <m:t>d</m:t>
            </m:r>
          </m:num>
          <m:den>
            <m:r>
              <m:rPr>
                <m:sty m:val="p"/>
              </m:rPr>
              <w:rPr>
                <w:rFonts w:ascii="Cambria Math" w:eastAsiaTheme="minorHAnsi" w:hAnsi="Cambria Math"/>
                <w:lang w:eastAsia="en-US"/>
              </w:rPr>
              <m:t>d</m:t>
            </m:r>
            <m:r>
              <w:rPr>
                <w:rFonts w:ascii="Cambria Math" w:hAnsi="Cambria Math"/>
              </w:rPr>
              <m:t>t</m:t>
            </m:r>
          </m:den>
        </m:f>
        <m:r>
          <m:rPr>
            <m:sty m:val="p"/>
          </m:rPr>
          <w:rPr>
            <w:rFonts w:ascii="Cambria Math" w:hAnsi="Cambria Math"/>
          </w:rPr>
          <m:t>(</m:t>
        </m:r>
        <m:acc>
          <m:accPr>
            <m:ctrlPr>
              <w:rPr>
                <w:rFonts w:ascii="Cambria Math" w:eastAsiaTheme="minorHAnsi" w:hAnsi="Cambria Math"/>
                <w:lang w:eastAsia="en-US"/>
              </w:rPr>
            </m:ctrlPr>
          </m:accPr>
          <m:e>
            <m:r>
              <m:rPr>
                <m:sty m:val="p"/>
              </m:rPr>
              <w:rPr>
                <w:rFonts w:ascii="Cambria Math" w:hAnsi="Cambria Math"/>
              </w:rPr>
              <m:t>H</m:t>
            </m:r>
          </m:e>
        </m:acc>
      </m:oMath>
      <w:r w:rsidRPr="008E2F4D">
        <w:rPr>
          <w:rFonts w:eastAsiaTheme="minorEastAsia"/>
          <w:i/>
          <w:lang w:val="en-US"/>
        </w:rPr>
        <w:t>H</w:t>
      </w:r>
      <w:r w:rsidRPr="008E2F4D">
        <w:rPr>
          <w:rFonts w:eastAsiaTheme="minorEastAsia"/>
        </w:rPr>
        <w:t xml:space="preserve">) = 0 </w:t>
      </w:r>
      <w:r w:rsidRPr="00D10643">
        <w:t xml:space="preserve">получим: </w:t>
      </w:r>
      <m:oMath>
        <m:f>
          <m:fPr>
            <m:ctrlPr>
              <w:rPr>
                <w:rFonts w:ascii="Cambria Math" w:hAnsi="Cambria Math"/>
              </w:rPr>
            </m:ctrlPr>
          </m:fPr>
          <m:num>
            <m:sSup>
              <m:sSupPr>
                <m:ctrlPr>
                  <w:rPr>
                    <w:rFonts w:ascii="Cambria Math" w:hAnsi="Cambria Math"/>
                  </w:rPr>
                </m:ctrlPr>
              </m:sSupPr>
              <m:e>
                <m:r>
                  <m:rPr>
                    <m:sty m:val="p"/>
                  </m:rPr>
                  <w:rPr>
                    <w:rFonts w:ascii="Cambria Math"/>
                  </w:rPr>
                  <m:t>∂</m:t>
                </m:r>
              </m:e>
              <m:sup>
                <m:r>
                  <m:rPr>
                    <m:sty m:val="p"/>
                  </m:rPr>
                  <w:rPr>
                    <w:rFonts w:ascii="Cambria Math"/>
                  </w:rPr>
                  <m:t>2</m:t>
                </m:r>
              </m:sup>
            </m:sSup>
            <m:r>
              <w:rPr>
                <w:rFonts w:ascii="Cambria Math" w:hAnsi="Cambria Math"/>
              </w:rPr>
              <m:t>T</m:t>
            </m:r>
          </m:num>
          <m:den>
            <m:r>
              <m:rPr>
                <m:sty m:val="p"/>
              </m:rPr>
              <w:rPr>
                <w:rFonts w:ascii="Cambria Math"/>
              </w:rPr>
              <m:t>∂</m:t>
            </m:r>
            <m:sSup>
              <m:sSupPr>
                <m:ctrlPr>
                  <w:rPr>
                    <w:rFonts w:ascii="Cambria Math" w:hAnsi="Cambria Math"/>
                  </w:rPr>
                </m:ctrlPr>
              </m:sSupPr>
              <m:e>
                <m:r>
                  <w:rPr>
                    <w:rFonts w:ascii="Cambria Math" w:hAnsi="Cambria Math"/>
                  </w:rPr>
                  <m:t>t</m:t>
                </m:r>
              </m:e>
              <m:sup>
                <m:r>
                  <m:rPr>
                    <m:sty m:val="p"/>
                  </m:rPr>
                  <w:rPr>
                    <w:rFonts w:ascii="Cambria Math"/>
                  </w:rPr>
                  <m:t>2</m:t>
                </m:r>
              </m:sup>
            </m:sSup>
          </m:den>
        </m:f>
        <m:r>
          <m:rPr>
            <m:sty m:val="p"/>
          </m:rPr>
          <w:rPr>
            <w:rFonts w:ascii="Cambria Math"/>
          </w:rPr>
          <m:t>=</m:t>
        </m:r>
        <m:r>
          <m:rPr>
            <m:sty m:val="p"/>
          </m:rPr>
          <w:rPr>
            <w:rFonts w:ascii="Cambria Math"/>
          </w:rPr>
          <m:t>-</m:t>
        </m:r>
        <m:f>
          <m:fPr>
            <m:ctrlPr>
              <w:rPr>
                <w:rFonts w:ascii="Cambria Math" w:hAnsi="Cambria Math"/>
              </w:rPr>
            </m:ctrlPr>
          </m:fPr>
          <m:num>
            <m:sSup>
              <m:sSupPr>
                <m:ctrlPr>
                  <w:rPr>
                    <w:rFonts w:ascii="Cambria Math" w:hAnsi="Cambria Math"/>
                  </w:rPr>
                </m:ctrlPr>
              </m:sSupPr>
              <m:e>
                <m:r>
                  <m:rPr>
                    <m:sty m:val="p"/>
                  </m:rPr>
                  <w:rPr>
                    <w:rFonts w:ascii="Cambria Math"/>
                  </w:rPr>
                  <m:t>χ</m:t>
                </m:r>
              </m:e>
              <m:sup>
                <m:r>
                  <m:rPr>
                    <m:sty m:val="p"/>
                  </m:rPr>
                  <w:rPr>
                    <w:rFonts w:ascii="Cambria Math"/>
                  </w:rPr>
                  <m:t>2</m:t>
                </m:r>
              </m:sup>
            </m:sSup>
          </m:num>
          <m:den>
            <m:sSup>
              <m:sSupPr>
                <m:ctrlPr>
                  <w:rPr>
                    <w:rFonts w:ascii="Cambria Math" w:hAnsi="Cambria Math"/>
                  </w:rPr>
                </m:ctrlPr>
              </m:sSupPr>
              <m:e>
                <m:r>
                  <w:rPr>
                    <w:rFonts w:ascii="Cambria Math" w:hAnsi="Cambria Math"/>
                  </w:rPr>
                  <m:t>m</m:t>
                </m:r>
              </m:e>
              <m:sup>
                <m:r>
                  <m:rPr>
                    <m:sty m:val="p"/>
                  </m:rPr>
                  <w:rPr>
                    <w:rFonts w:ascii="Cambria Math"/>
                  </w:rPr>
                  <m:t>2</m:t>
                </m:r>
              </m:sup>
            </m:sSup>
            <m:sSup>
              <m:sSupPr>
                <m:ctrlPr>
                  <w:rPr>
                    <w:rFonts w:ascii="Cambria Math" w:hAnsi="Cambria Math"/>
                  </w:rPr>
                </m:ctrlPr>
              </m:sSupPr>
              <m:e>
                <m:r>
                  <w:rPr>
                    <w:rFonts w:ascii="Cambria Math" w:hAnsi="Cambria Math"/>
                  </w:rPr>
                  <m:t>u</m:t>
                </m:r>
              </m:e>
              <m:sup>
                <m:r>
                  <m:rPr>
                    <m:sty m:val="p"/>
                  </m:rPr>
                  <w:rPr>
                    <w:rFonts w:ascii="Cambria Math"/>
                  </w:rPr>
                  <m:t>4</m:t>
                </m:r>
              </m:sup>
            </m:sSup>
          </m:den>
        </m:f>
        <m:acc>
          <m:accPr>
            <m:ctrlPr>
              <w:rPr>
                <w:rFonts w:ascii="Cambria Math" w:hAnsi="Cambria Math"/>
              </w:rPr>
            </m:ctrlPr>
          </m:accPr>
          <m:e>
            <m:r>
              <m:rPr>
                <m:sty m:val="p"/>
              </m:rPr>
              <w:rPr>
                <w:rFonts w:ascii="Cambria Math"/>
              </w:rPr>
              <m:t>H</m:t>
            </m:r>
          </m:e>
        </m:acc>
        <m:acc>
          <m:accPr>
            <m:ctrlPr>
              <w:rPr>
                <w:rFonts w:ascii="Cambria Math" w:hAnsi="Cambria Math"/>
              </w:rPr>
            </m:ctrlPr>
          </m:accPr>
          <m:e>
            <m:r>
              <m:rPr>
                <m:sty m:val="p"/>
              </m:rPr>
              <w:rPr>
                <w:rFonts w:ascii="Cambria Math"/>
              </w:rPr>
              <m:t>H</m:t>
            </m:r>
          </m:e>
        </m:acc>
      </m:oMath>
      <w:r w:rsidRPr="00D10643">
        <w:rPr>
          <w:i/>
          <w:lang w:val="en-US"/>
        </w:rPr>
        <w:t>T</w:t>
      </w:r>
      <w:r w:rsidRPr="00D10643">
        <w:t xml:space="preserve">, где </w:t>
      </w:r>
      <m:oMath>
        <m:acc>
          <m:accPr>
            <m:ctrlPr>
              <w:rPr>
                <w:rFonts w:ascii="Cambria Math" w:hAnsi="Cambria Math"/>
              </w:rPr>
            </m:ctrlPr>
          </m:accPr>
          <m:e>
            <m:r>
              <m:rPr>
                <m:sty m:val="p"/>
              </m:rPr>
              <w:rPr>
                <w:rFonts w:ascii="Cambria Math"/>
              </w:rPr>
              <m:t>H</m:t>
            </m:r>
          </m:e>
        </m:acc>
      </m:oMath>
      <w:r w:rsidRPr="00D10643">
        <w:t xml:space="preserve"> = </w:t>
      </w:r>
      <m:oMath>
        <m:r>
          <m:t>-</m:t>
        </m:r>
        <m:f>
          <m:fPr>
            <m:ctrlPr>
              <w:rPr>
                <w:rFonts w:ascii="Cambria Math" w:hAnsi="Cambria Math"/>
              </w:rPr>
            </m:ctrlPr>
          </m:fPr>
          <m:num>
            <m:sSup>
              <m:sSupPr>
                <m:ctrlPr>
                  <w:rPr>
                    <w:rFonts w:ascii="Cambria Math" w:hAnsi="Cambria Math"/>
                  </w:rPr>
                </m:ctrlPr>
              </m:sSupPr>
              <m:e>
                <m:r>
                  <m:rPr>
                    <m:sty m:val="p"/>
                  </m:rPr>
                  <w:rPr>
                    <w:rFonts w:hAnsi="Cambria Math"/>
                  </w:rPr>
                  <m:t>ℏ</m:t>
                </m:r>
              </m:e>
              <m:sup>
                <m:r>
                  <m:rPr>
                    <m:sty m:val="p"/>
                  </m:rPr>
                  <w:rPr>
                    <w:rFonts w:ascii="Cambria Math"/>
                  </w:rPr>
                  <m:t>2</m:t>
                </m:r>
              </m:sup>
            </m:sSup>
          </m:num>
          <m:den>
            <m:r>
              <m:rPr>
                <m:sty m:val="p"/>
              </m:rPr>
              <w:rPr>
                <w:rFonts w:ascii="Cambria Math"/>
              </w:rPr>
              <m:t>2</m:t>
            </m:r>
            <m:r>
              <w:rPr>
                <w:rFonts w:ascii="Cambria Math" w:hAnsi="Cambria Math"/>
                <w:lang w:val="en-US"/>
              </w:rPr>
              <m:t>m</m:t>
            </m:r>
          </m:den>
        </m:f>
        <m:r>
          <m:rPr>
            <m:sty m:val="p"/>
          </m:rPr>
          <w:rPr>
            <w:rFonts w:ascii="Cambria Math"/>
          </w:rPr>
          <m:t>Δ</m:t>
        </m:r>
        <m:r>
          <m:rPr>
            <m:sty m:val="p"/>
          </m:rPr>
          <w:rPr>
            <w:rFonts w:ascii="Cambria Math"/>
          </w:rPr>
          <m:t>+</m:t>
        </m:r>
        <m:r>
          <w:rPr>
            <w:rFonts w:ascii="Cambria Math"/>
          </w:rPr>
          <m:t>U</m:t>
        </m:r>
      </m:oMath>
      <w:r w:rsidR="00EE52E1">
        <w:t xml:space="preserve">, χ = </w:t>
      </w:r>
      <m:oMath>
        <m:f>
          <m:fPr>
            <m:ctrlPr>
              <w:rPr>
                <w:rFonts w:ascii="Cambria Math" w:hAnsi="Cambria Math"/>
              </w:rPr>
            </m:ctrlPr>
          </m:fPr>
          <m:num>
            <m:acc>
              <m:accPr>
                <m:chr m:val="́"/>
                <m:ctrlPr>
                  <w:rPr>
                    <w:rFonts w:ascii="Cambria Math" w:hAnsi="Cambria Math"/>
                  </w:rPr>
                </m:ctrlPr>
              </m:accPr>
              <m:e>
                <m:r>
                  <w:rPr>
                    <w:rFonts w:ascii="Cambria Math" w:hAnsi="Cambria Math"/>
                  </w:rPr>
                  <m:t>m</m:t>
                </m:r>
              </m:e>
            </m:acc>
          </m:num>
          <m:den>
            <m:r>
              <w:rPr>
                <w:rFonts w:ascii="Cambria Math" w:hAnsi="Cambria Math"/>
              </w:rPr>
              <m:t>m</m:t>
            </m:r>
          </m:den>
        </m:f>
      </m:oMath>
      <w:r w:rsidR="00EE52E1" w:rsidRPr="00EE52E1">
        <w:t>.</w:t>
      </w:r>
      <w:r w:rsidRPr="00D10643">
        <w:t xml:space="preserve"> В пр</w:t>
      </w:r>
      <w:r w:rsidRPr="00D10643">
        <w:t>и</w:t>
      </w:r>
      <w:r w:rsidRPr="00D10643">
        <w:t xml:space="preserve">ближении </w:t>
      </w:r>
      <m:oMath>
        <m:f>
          <m:fPr>
            <m:ctrlPr>
              <w:rPr>
                <w:rFonts w:ascii="Cambria Math" w:hAnsi="Cambria Math"/>
              </w:rPr>
            </m:ctrlPr>
          </m:fPr>
          <m:num>
            <m:sSup>
              <m:sSupPr>
                <m:ctrlPr>
                  <w:rPr>
                    <w:rFonts w:ascii="Cambria Math" w:hAnsi="Cambria Math"/>
                  </w:rPr>
                </m:ctrlPr>
              </m:sSupPr>
              <m:e>
                <m:r>
                  <m:rPr>
                    <m:sty m:val="p"/>
                  </m:rPr>
                  <w:rPr>
                    <w:rFonts w:hAnsi="Cambria Math"/>
                  </w:rPr>
                  <m:t>ℏ</m:t>
                </m:r>
              </m:e>
              <m:sup>
                <m:r>
                  <m:rPr>
                    <m:sty m:val="p"/>
                  </m:rPr>
                  <w:rPr>
                    <w:rFonts w:ascii="Cambria Math"/>
                  </w:rPr>
                  <m:t>4</m:t>
                </m:r>
              </m:sup>
            </m:sSup>
          </m:num>
          <m:den>
            <m:r>
              <m:rPr>
                <m:sty m:val="p"/>
              </m:rPr>
              <w:rPr>
                <w:rFonts w:ascii="Cambria Math"/>
              </w:rPr>
              <m:t>4</m:t>
            </m:r>
            <m:sSup>
              <m:sSupPr>
                <m:ctrlPr>
                  <w:rPr>
                    <w:rFonts w:ascii="Cambria Math" w:hAnsi="Cambria Math"/>
                  </w:rPr>
                </m:ctrlPr>
              </m:sSupPr>
              <m:e>
                <m:r>
                  <w:rPr>
                    <w:rFonts w:ascii="Cambria Math" w:hAnsi="Cambria Math"/>
                  </w:rPr>
                  <m:t>m</m:t>
                </m:r>
              </m:e>
              <m:sup>
                <m:r>
                  <m:rPr>
                    <m:sty m:val="p"/>
                  </m:rPr>
                  <w:rPr>
                    <w:rFonts w:ascii="Cambria Math"/>
                  </w:rPr>
                  <m:t>2</m:t>
                </m:r>
              </m:sup>
            </m:sSup>
          </m:den>
        </m:f>
        <m:r>
          <m:rPr>
            <m:sty m:val="p"/>
          </m:rPr>
          <w:rPr>
            <w:rFonts w:ascii="Cambria Math"/>
          </w:rPr>
          <m:t>~ 0</m:t>
        </m:r>
      </m:oMath>
      <w:r w:rsidRPr="00D10643">
        <w:t xml:space="preserve"> и Δ</w:t>
      </w:r>
      <w:r w:rsidRPr="00D10643">
        <w:rPr>
          <w:i/>
          <w:lang w:val="en-US"/>
        </w:rPr>
        <w:t>T</w:t>
      </w:r>
      <w:r w:rsidRPr="00D10643">
        <w:t xml:space="preserve"> = 0 (либо провремя </w:t>
      </w:r>
      <w:r w:rsidRPr="00D10643">
        <w:rPr>
          <w:i/>
          <w:lang w:val="en-US"/>
        </w:rPr>
        <w:t>T</w:t>
      </w:r>
      <w:r w:rsidRPr="00D10643">
        <w:t xml:space="preserve"> ~ ξ(</w:t>
      </w:r>
      <w:r w:rsidRPr="00D10643">
        <w:rPr>
          <w:i/>
          <w:lang w:val="en-US"/>
        </w:rPr>
        <w:t>t</w:t>
      </w:r>
      <w:r w:rsidRPr="00D10643">
        <w:t xml:space="preserve">), либо </w:t>
      </w:r>
      <w:r w:rsidRPr="00D10643">
        <w:rPr>
          <w:i/>
          <w:lang w:val="en-US"/>
        </w:rPr>
        <w:t>T</w:t>
      </w:r>
      <w:r w:rsidRPr="00D10643">
        <w:t xml:space="preserve"> ~ </w:t>
      </w:r>
      <m:oMath>
        <m:f>
          <m:fPr>
            <m:ctrlPr>
              <w:rPr>
                <w:rFonts w:ascii="Cambria Math" w:hAnsi="Cambria Math"/>
                <w:lang w:val="en-US"/>
              </w:rPr>
            </m:ctrlPr>
          </m:fPr>
          <m:num>
            <m:r>
              <m:rPr>
                <m:sty m:val="p"/>
              </m:rPr>
              <w:rPr>
                <w:rFonts w:ascii="Cambria Math"/>
              </w:rPr>
              <m:t>1</m:t>
            </m:r>
          </m:num>
          <m:den>
            <m:r>
              <w:rPr>
                <w:rFonts w:ascii="Cambria Math" w:hAnsi="Cambria Math"/>
                <w:lang w:val="en-US"/>
              </w:rPr>
              <m:t>r</m:t>
            </m:r>
          </m:den>
        </m:f>
      </m:oMath>
      <w:r w:rsidRPr="00D10643">
        <w:t xml:space="preserve"> · </w:t>
      </w:r>
      <w:r w:rsidRPr="00D10643">
        <w:rPr>
          <w:lang w:val="en-US"/>
        </w:rPr>
        <w:t>ζ</w:t>
      </w:r>
      <w:r w:rsidRPr="00D10643">
        <w:t>(</w:t>
      </w:r>
      <w:r w:rsidRPr="00D10643">
        <w:rPr>
          <w:i/>
          <w:lang w:val="en-US"/>
        </w:rPr>
        <w:t>t</w:t>
      </w:r>
      <w:r w:rsidRPr="00D10643">
        <w:t>)) это уравнение приобр</w:t>
      </w:r>
      <w:r w:rsidRPr="00D10643">
        <w:t>е</w:t>
      </w:r>
      <w:r w:rsidRPr="00D10643">
        <w:t xml:space="preserve">тает полуклассический вид: </w:t>
      </w:r>
      <m:oMath>
        <m:f>
          <m:fPr>
            <m:ctrlPr>
              <w:rPr>
                <w:rFonts w:ascii="Cambria Math" w:hAnsi="Cambria Math"/>
              </w:rPr>
            </m:ctrlPr>
          </m:fPr>
          <m:num>
            <m:sSup>
              <m:sSupPr>
                <m:ctrlPr>
                  <w:rPr>
                    <w:rFonts w:ascii="Cambria Math" w:hAnsi="Cambria Math"/>
                  </w:rPr>
                </m:ctrlPr>
              </m:sSupPr>
              <m:e>
                <m:r>
                  <m:rPr>
                    <m:sty m:val="p"/>
                  </m:rPr>
                  <w:rPr>
                    <w:rFonts w:ascii="Cambria Math"/>
                  </w:rPr>
                  <m:t>∂</m:t>
                </m:r>
              </m:e>
              <m:sup>
                <m:r>
                  <m:rPr>
                    <m:sty m:val="p"/>
                  </m:rPr>
                  <w:rPr>
                    <w:rFonts w:ascii="Cambria Math"/>
                  </w:rPr>
                  <m:t>2</m:t>
                </m:r>
              </m:sup>
            </m:sSup>
            <m:r>
              <w:rPr>
                <w:rFonts w:ascii="Cambria Math" w:hAnsi="Cambria Math"/>
              </w:rPr>
              <m:t>T</m:t>
            </m:r>
          </m:num>
          <m:den>
            <m:r>
              <m:rPr>
                <m:sty m:val="p"/>
              </m:rPr>
              <w:rPr>
                <w:rFonts w:ascii="Cambria Math"/>
              </w:rPr>
              <m:t>∂</m:t>
            </m:r>
            <m:sSup>
              <m:sSupPr>
                <m:ctrlPr>
                  <w:rPr>
                    <w:rFonts w:ascii="Cambria Math" w:hAnsi="Cambria Math"/>
                  </w:rPr>
                </m:ctrlPr>
              </m:sSupPr>
              <m:e>
                <m:r>
                  <w:rPr>
                    <w:rFonts w:ascii="Cambria Math" w:hAnsi="Cambria Math"/>
                  </w:rPr>
                  <m:t>t</m:t>
                </m:r>
              </m:e>
              <m:sup>
                <m:r>
                  <m:rPr>
                    <m:sty m:val="p"/>
                  </m:rPr>
                  <w:rPr>
                    <w:rFonts w:ascii="Cambria Math"/>
                  </w:rPr>
                  <m:t>2</m:t>
                </m:r>
              </m:sup>
            </m:sSup>
          </m:den>
        </m:f>
        <m:r>
          <m:rPr>
            <m:sty m:val="p"/>
          </m:rPr>
          <w:rPr>
            <w:rFonts w:ascii="Cambria Math"/>
          </w:rPr>
          <m:t>=</m:t>
        </m:r>
        <m:r>
          <m:rPr>
            <m:sty m:val="p"/>
          </m:rPr>
          <w:rPr>
            <w:rFonts w:ascii="Cambria Math"/>
          </w:rPr>
          <m:t>-</m:t>
        </m:r>
        <m:f>
          <m:fPr>
            <m:ctrlPr>
              <w:rPr>
                <w:rFonts w:ascii="Cambria Math" w:hAnsi="Cambria Math"/>
              </w:rPr>
            </m:ctrlPr>
          </m:fPr>
          <m:num>
            <m:sSup>
              <m:sSupPr>
                <m:ctrlPr>
                  <w:rPr>
                    <w:rFonts w:ascii="Cambria Math" w:hAnsi="Cambria Math"/>
                  </w:rPr>
                </m:ctrlPr>
              </m:sSupPr>
              <m:e>
                <m:r>
                  <m:rPr>
                    <m:sty m:val="p"/>
                  </m:rPr>
                  <w:rPr>
                    <w:rFonts w:ascii="Cambria Math"/>
                  </w:rPr>
                  <m:t>χ</m:t>
                </m:r>
              </m:e>
              <m:sup>
                <m:r>
                  <m:rPr>
                    <m:sty m:val="p"/>
                  </m:rPr>
                  <w:rPr>
                    <w:rFonts w:ascii="Cambria Math"/>
                  </w:rPr>
                  <m:t>2</m:t>
                </m:r>
              </m:sup>
            </m:sSup>
          </m:num>
          <m:den>
            <m:sSup>
              <m:sSupPr>
                <m:ctrlPr>
                  <w:rPr>
                    <w:rFonts w:ascii="Cambria Math" w:hAnsi="Cambria Math"/>
                  </w:rPr>
                </m:ctrlPr>
              </m:sSupPr>
              <m:e>
                <m:r>
                  <w:rPr>
                    <w:rFonts w:ascii="Cambria Math" w:hAnsi="Cambria Math"/>
                  </w:rPr>
                  <m:t>m</m:t>
                </m:r>
              </m:e>
              <m:sup>
                <m:r>
                  <m:rPr>
                    <m:sty m:val="p"/>
                  </m:rPr>
                  <w:rPr>
                    <w:rFonts w:ascii="Cambria Math"/>
                  </w:rPr>
                  <m:t>2</m:t>
                </m:r>
              </m:sup>
            </m:sSup>
            <m:sSup>
              <m:sSupPr>
                <m:ctrlPr>
                  <w:rPr>
                    <w:rFonts w:ascii="Cambria Math" w:hAnsi="Cambria Math"/>
                  </w:rPr>
                </m:ctrlPr>
              </m:sSupPr>
              <m:e>
                <m:r>
                  <w:rPr>
                    <w:rFonts w:ascii="Cambria Math" w:hAnsi="Cambria Math"/>
                  </w:rPr>
                  <m:t>u</m:t>
                </m:r>
              </m:e>
              <m:sup>
                <m:r>
                  <m:rPr>
                    <m:sty m:val="p"/>
                  </m:rPr>
                  <w:rPr>
                    <w:rFonts w:ascii="Cambria Math"/>
                  </w:rPr>
                  <m:t>4</m:t>
                </m:r>
              </m:sup>
            </m:sSup>
          </m:den>
        </m:f>
        <m:d>
          <m:dPr>
            <m:ctrlPr>
              <w:rPr>
                <w:rFonts w:ascii="Cambria Math" w:hAnsi="Cambria Math"/>
              </w:rPr>
            </m:ctrlPr>
          </m:dPr>
          <m:e>
            <m:sSup>
              <m:sSupPr>
                <m:ctrlPr>
                  <w:rPr>
                    <w:rFonts w:ascii="Cambria Math" w:hAnsi="Cambria Math"/>
                  </w:rPr>
                </m:ctrlPr>
              </m:sSupPr>
              <m:e>
                <m:r>
                  <w:rPr>
                    <w:rFonts w:ascii="Cambria Math" w:hAnsi="Cambria Math"/>
                  </w:rPr>
                  <m:t>U</m:t>
                </m:r>
              </m:e>
              <m:sup>
                <m:r>
                  <m:rPr>
                    <m:sty m:val="p"/>
                  </m:rPr>
                  <w:rPr>
                    <w:rFonts w:ascii="Cambria Math"/>
                  </w:rPr>
                  <m:t>2</m:t>
                </m:r>
              </m:sup>
            </m:sSup>
            <m:r>
              <m:rPr>
                <m:sty m:val="p"/>
              </m:rPr>
              <m:t>-</m:t>
            </m:r>
            <m:f>
              <m:fPr>
                <m:ctrlPr>
                  <w:rPr>
                    <w:rFonts w:ascii="Cambria Math" w:hAnsi="Cambria Math"/>
                  </w:rPr>
                </m:ctrlPr>
              </m:fPr>
              <m:num>
                <m:sSup>
                  <m:sSupPr>
                    <m:ctrlPr>
                      <w:rPr>
                        <w:rFonts w:ascii="Cambria Math" w:hAnsi="Cambria Math"/>
                      </w:rPr>
                    </m:ctrlPr>
                  </m:sSupPr>
                  <m:e>
                    <m:r>
                      <m:rPr>
                        <m:sty m:val="p"/>
                      </m:rPr>
                      <w:rPr>
                        <w:rFonts w:hAnsi="Cambria Math"/>
                      </w:rPr>
                      <m:t>ℏ</m:t>
                    </m:r>
                  </m:e>
                  <m:sup>
                    <m:r>
                      <m:rPr>
                        <m:sty m:val="p"/>
                      </m:rPr>
                      <w:rPr>
                        <w:rFonts w:ascii="Cambria Math"/>
                      </w:rPr>
                      <m:t>2</m:t>
                    </m:r>
                  </m:sup>
                </m:sSup>
              </m:num>
              <m:den>
                <m:r>
                  <m:rPr>
                    <m:sty m:val="p"/>
                  </m:rPr>
                  <w:rPr>
                    <w:rFonts w:ascii="Cambria Math"/>
                  </w:rPr>
                  <m:t>2</m:t>
                </m:r>
                <m:r>
                  <w:rPr>
                    <w:rFonts w:ascii="Cambria Math" w:hAnsi="Cambria Math"/>
                    <w:lang w:val="en-US"/>
                  </w:rPr>
                  <m:t>m</m:t>
                </m:r>
              </m:den>
            </m:f>
            <m:r>
              <m:rPr>
                <m:sty m:val="p"/>
              </m:rPr>
              <w:rPr>
                <w:rFonts w:ascii="Cambria Math"/>
              </w:rPr>
              <m:t>Δ</m:t>
            </m:r>
            <m:r>
              <w:rPr>
                <w:rFonts w:ascii="Cambria Math"/>
              </w:rPr>
              <m:t>U</m:t>
            </m:r>
          </m:e>
        </m:d>
        <m:r>
          <w:rPr>
            <w:rFonts w:ascii="Cambria Math" w:hAnsi="Cambria Math"/>
          </w:rPr>
          <m:t>T</m:t>
        </m:r>
      </m:oMath>
      <w:r w:rsidRPr="00D10643">
        <w:t xml:space="preserve">. Пусть теперь </w:t>
      </w:r>
      <w:r w:rsidRPr="00D10643">
        <w:rPr>
          <w:i/>
          <w:lang w:val="en-US"/>
        </w:rPr>
        <w:t>U</w:t>
      </w:r>
      <w:r w:rsidRPr="00D10643">
        <w:t xml:space="preserve"> = </w:t>
      </w:r>
      <w:r w:rsidRPr="00D10643">
        <w:rPr>
          <w:i/>
          <w:lang w:val="en-US"/>
        </w:rPr>
        <w:t>U</w:t>
      </w:r>
      <w:r w:rsidRPr="00D10643">
        <w:rPr>
          <w:vertAlign w:val="subscript"/>
        </w:rPr>
        <w:t>0</w:t>
      </w:r>
      <m:oMath>
        <m:f>
          <m:fPr>
            <m:ctrlPr>
              <w:rPr>
                <w:rFonts w:ascii="Cambria Math" w:hAnsi="Cambria Math"/>
                <w:lang w:val="en-US"/>
              </w:rPr>
            </m:ctrlPr>
          </m:fPr>
          <m:num>
            <m:func>
              <m:funcPr>
                <m:ctrlPr>
                  <w:rPr>
                    <w:rFonts w:ascii="Cambria Math" w:hAnsi="Cambria Math"/>
                    <w:lang w:val="en-US"/>
                  </w:rPr>
                </m:ctrlPr>
              </m:funcPr>
              <m:fName>
                <m:r>
                  <m:rPr>
                    <m:sty m:val="p"/>
                  </m:rPr>
                  <w:rPr>
                    <w:rFonts w:ascii="Cambria Math"/>
                    <w:lang w:val="en-US"/>
                  </w:rPr>
                  <m:t>cos</m:t>
                </m:r>
              </m:fName>
              <m:e>
                <m:r>
                  <m:rPr>
                    <m:sty m:val="p"/>
                  </m:rPr>
                  <w:rPr>
                    <w:rFonts w:ascii="Cambria Math"/>
                    <w:lang w:val="en-US"/>
                  </w:rPr>
                  <m:t>ω</m:t>
                </m:r>
                <m:r>
                  <w:rPr>
                    <w:rFonts w:ascii="Cambria Math" w:hAnsi="Cambria Math"/>
                    <w:lang w:val="en-US"/>
                  </w:rPr>
                  <m:t>t</m:t>
                </m:r>
              </m:e>
            </m:func>
          </m:num>
          <m:den>
            <m:r>
              <w:rPr>
                <w:rFonts w:ascii="Cambria Math" w:hAnsi="Cambria Math"/>
                <w:lang w:val="en-US"/>
              </w:rPr>
              <m:t>r</m:t>
            </m:r>
          </m:den>
        </m:f>
      </m:oMath>
      <w:r w:rsidRPr="00D10643">
        <w:t>, и п</w:t>
      </w:r>
      <w:r w:rsidRPr="00D10643">
        <w:t>о</w:t>
      </w:r>
      <w:r w:rsidRPr="00D10643">
        <w:t xml:space="preserve">следнее уравнение имеет частное решение, если </w:t>
      </w:r>
      <w:r w:rsidRPr="00D10643">
        <w:rPr>
          <w:i/>
          <w:lang w:val="en-US"/>
        </w:rPr>
        <w:t>T</w:t>
      </w:r>
      <w:r w:rsidRPr="00D10643">
        <w:t xml:space="preserve"> = </w:t>
      </w:r>
      <w:r w:rsidRPr="00D10643">
        <w:rPr>
          <w:i/>
          <w:lang w:val="en-US"/>
        </w:rPr>
        <w:t>T</w:t>
      </w:r>
      <w:r w:rsidRPr="00D10643">
        <w:rPr>
          <w:vertAlign w:val="subscript"/>
        </w:rPr>
        <w:t>0</w:t>
      </w:r>
      <w:r w:rsidRPr="00D10643">
        <w:rPr>
          <w:lang w:val="en-US"/>
        </w:rPr>
        <w:t>cos</w:t>
      </w:r>
      <w:r w:rsidRPr="00D10643">
        <w:t xml:space="preserve"> (</w:t>
      </w:r>
      <w:r w:rsidRPr="00D10643">
        <w:rPr>
          <w:i/>
          <w:lang w:val="en-US"/>
        </w:rPr>
        <w:t>kr</w:t>
      </w:r>
      <w:r w:rsidRPr="00D10643">
        <w:t xml:space="preserve"> – ω</w:t>
      </w:r>
      <w:r w:rsidRPr="00D10643">
        <w:rPr>
          <w:i/>
          <w:lang w:val="en-US"/>
        </w:rPr>
        <w:t>t</w:t>
      </w:r>
      <w:r w:rsidRPr="00D10643">
        <w:t>), при условии, что рассто</w:t>
      </w:r>
      <w:r w:rsidRPr="00D10643">
        <w:t>я</w:t>
      </w:r>
      <w:r w:rsidRPr="00D10643">
        <w:t xml:space="preserve">ние </w:t>
      </w:r>
      <w:r w:rsidRPr="00D10643">
        <w:rPr>
          <w:i/>
          <w:lang w:val="en-US"/>
        </w:rPr>
        <w:t>r</w:t>
      </w:r>
      <w:r w:rsidRPr="00D10643">
        <w:t xml:space="preserve"> = </w:t>
      </w:r>
      <m:oMath>
        <m:f>
          <m:fPr>
            <m:ctrlPr>
              <w:rPr>
                <w:rFonts w:ascii="Cambria Math" w:hAnsi="Cambria Math"/>
              </w:rPr>
            </m:ctrlPr>
          </m:fPr>
          <m:num>
            <m:r>
              <w:rPr>
                <w:rFonts w:ascii="Cambria Math" w:hAnsi="Cambria Math"/>
              </w:rPr>
              <m:t>f</m:t>
            </m:r>
            <m:r>
              <m:rPr>
                <m:sty m:val="p"/>
              </m:rPr>
              <w:rPr>
                <w:rFonts w:ascii="Cambria Math"/>
              </w:rPr>
              <m:t>(</m:t>
            </m:r>
            <m:r>
              <w:rPr>
                <w:rFonts w:ascii="Cambria Math" w:hAnsi="Cambria Math"/>
              </w:rPr>
              <m:t>t</m:t>
            </m:r>
            <m:r>
              <m:rPr>
                <m:sty m:val="p"/>
              </m:rPr>
              <w:rPr>
                <w:rFonts w:ascii="Cambria Math"/>
              </w:rPr>
              <m:t>)</m:t>
            </m:r>
          </m:num>
          <m:den>
            <m:r>
              <m:rPr>
                <m:sty m:val="p"/>
              </m:rPr>
              <w:rPr>
                <w:rFonts w:ascii="Cambria Math"/>
              </w:rPr>
              <m:t>2</m:t>
            </m:r>
          </m:den>
        </m:f>
        <m:r>
          <m:rPr>
            <m:sty m:val="p"/>
          </m:rPr>
          <w:rPr>
            <w:rFonts w:ascii="Cambria Math"/>
          </w:rPr>
          <m:t>±</m:t>
        </m:r>
        <m:rad>
          <m:radPr>
            <m:degHide m:val="on"/>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rPr>
                      <m:t>f</m:t>
                    </m:r>
                  </m:e>
                  <m:sup>
                    <m:r>
                      <m:rPr>
                        <m:sty m:val="p"/>
                      </m:rPr>
                      <w:rPr>
                        <w:rFonts w:ascii="Cambria Math"/>
                      </w:rPr>
                      <m:t>2</m:t>
                    </m:r>
                  </m:sup>
                </m:sSup>
                <m:r>
                  <m:rPr>
                    <m:sty m:val="p"/>
                  </m:rPr>
                  <w:rPr>
                    <w:rFonts w:ascii="Cambria Math"/>
                  </w:rPr>
                  <m:t>(</m:t>
                </m:r>
                <m:r>
                  <w:rPr>
                    <w:rFonts w:ascii="Cambria Math" w:hAnsi="Cambria Math"/>
                  </w:rPr>
                  <m:t>t</m:t>
                </m:r>
                <m:r>
                  <m:rPr>
                    <m:sty m:val="p"/>
                  </m:rPr>
                  <w:rPr>
                    <w:rFonts w:ascii="Cambria Math"/>
                  </w:rPr>
                  <m:t>)</m:t>
                </m:r>
              </m:num>
              <m:den>
                <m:r>
                  <m:rPr>
                    <m:sty m:val="p"/>
                  </m:rPr>
                  <w:rPr>
                    <w:rFonts w:ascii="Cambria Math"/>
                  </w:rPr>
                  <m:t>4</m:t>
                </m:r>
              </m:den>
            </m:f>
            <m:r>
              <m:rPr>
                <m:sty m:val="p"/>
              </m:rPr>
              <w:rPr>
                <w:rFonts w:ascii="Cambria Math"/>
              </w:rPr>
              <m:t>+</m:t>
            </m:r>
            <m:r>
              <w:rPr>
                <w:rFonts w:ascii="Cambria Math" w:hAnsi="Cambria Math"/>
              </w:rPr>
              <m:t>g</m:t>
            </m:r>
            <m:r>
              <m:rPr>
                <m:sty m:val="p"/>
              </m:rPr>
              <w:rPr>
                <w:rFonts w:ascii="Cambria Math"/>
              </w:rPr>
              <m:t>(</m:t>
            </m:r>
            <m:r>
              <w:rPr>
                <w:rFonts w:ascii="Cambria Math" w:hAnsi="Cambria Math"/>
              </w:rPr>
              <m:t>t</m:t>
            </m:r>
            <m:r>
              <m:rPr>
                <m:sty m:val="p"/>
              </m:rPr>
              <w:rPr>
                <w:rFonts w:ascii="Cambria Math"/>
              </w:rPr>
              <m:t>)</m:t>
            </m:r>
          </m:e>
        </m:rad>
      </m:oMath>
      <w:r w:rsidRPr="00D10643">
        <w:t xml:space="preserve">, где </w:t>
      </w:r>
      <w:r w:rsidRPr="00D10643">
        <w:rPr>
          <w:i/>
          <w:lang w:val="en-US"/>
        </w:rPr>
        <w:t>f</w:t>
      </w:r>
      <w:r w:rsidRPr="00D10643">
        <w:t>(</w:t>
      </w:r>
      <w:r w:rsidRPr="00D10643">
        <w:rPr>
          <w:i/>
          <w:lang w:val="en-US"/>
        </w:rPr>
        <w:t>t</w:t>
      </w:r>
      <w:r w:rsidRPr="00D10643">
        <w:t xml:space="preserve">) = </w:t>
      </w:r>
      <m:oMath>
        <m:f>
          <m:fPr>
            <m:ctrlPr>
              <w:rPr>
                <w:rFonts w:ascii="Cambria Math" w:hAnsi="Cambria Math"/>
              </w:rPr>
            </m:ctrlPr>
          </m:fPr>
          <m:num>
            <m:sSup>
              <m:sSupPr>
                <m:ctrlPr>
                  <w:rPr>
                    <w:rFonts w:ascii="Cambria Math" w:hAnsi="Cambria Math"/>
                  </w:rPr>
                </m:ctrlPr>
              </m:sSupPr>
              <m:e>
                <m:r>
                  <m:rPr>
                    <m:sty m:val="p"/>
                  </m:rPr>
                  <w:rPr>
                    <w:rFonts w:ascii="Cambria Math"/>
                  </w:rPr>
                  <m:t>χ</m:t>
                </m:r>
              </m:e>
              <m:sup>
                <m:r>
                  <m:rPr>
                    <m:sty m:val="p"/>
                  </m:rPr>
                  <w:rPr>
                    <w:rFonts w:ascii="Cambria Math"/>
                  </w:rPr>
                  <m:t>2</m:t>
                </m:r>
              </m:sup>
            </m:sSup>
            <m:sSub>
              <m:sSubPr>
                <m:ctrlPr>
                  <w:rPr>
                    <w:rFonts w:ascii="Cambria Math" w:hAnsi="Cambria Math"/>
                  </w:rPr>
                </m:ctrlPr>
              </m:sSubPr>
              <m:e>
                <m:r>
                  <w:rPr>
                    <w:rFonts w:ascii="Cambria Math" w:hAnsi="Cambria Math"/>
                  </w:rPr>
                  <m:t>U</m:t>
                </m:r>
              </m:e>
              <m:sub>
                <m:r>
                  <m:rPr>
                    <m:sty m:val="p"/>
                  </m:rPr>
                  <w:rPr>
                    <w:rFonts w:ascii="Cambria Math"/>
                  </w:rPr>
                  <m:t>0</m:t>
                </m:r>
              </m:sub>
            </m:sSub>
            <m:sSup>
              <m:sSupPr>
                <m:ctrlPr>
                  <w:rPr>
                    <w:rFonts w:ascii="Cambria Math" w:hAnsi="Cambria Math"/>
                  </w:rPr>
                </m:ctrlPr>
              </m:sSupPr>
              <m:e>
                <m:r>
                  <m:rPr>
                    <m:sty m:val="p"/>
                  </m:rPr>
                  <w:rPr>
                    <w:rFonts w:hAnsi="Cambria Math"/>
                  </w:rPr>
                  <m:t>ℏ</m:t>
                </m:r>
              </m:e>
              <m:sup>
                <m:r>
                  <m:rPr>
                    <m:sty m:val="p"/>
                  </m:rPr>
                  <w:rPr>
                    <w:rFonts w:ascii="Cambria Math"/>
                  </w:rPr>
                  <m:t>2</m:t>
                </m:r>
              </m:sup>
            </m:sSup>
            <m:sSup>
              <m:sSupPr>
                <m:ctrlPr>
                  <w:rPr>
                    <w:rFonts w:ascii="Cambria Math" w:hAnsi="Cambria Math"/>
                  </w:rPr>
                </m:ctrlPr>
              </m:sSupPr>
              <m:e>
                <m:r>
                  <w:rPr>
                    <w:rFonts w:ascii="Cambria Math" w:hAnsi="Cambria Math"/>
                  </w:rPr>
                  <m:t>k</m:t>
                </m:r>
              </m:e>
              <m:sup>
                <m:r>
                  <m:rPr>
                    <m:sty m:val="p"/>
                  </m:rPr>
                  <w:rPr>
                    <w:rFonts w:ascii="Cambria Math"/>
                  </w:rPr>
                  <m:t>2</m:t>
                </m:r>
              </m:sup>
            </m:sSup>
          </m:num>
          <m:den>
            <m:sSup>
              <m:sSupPr>
                <m:ctrlPr>
                  <w:rPr>
                    <w:rFonts w:ascii="Cambria Math" w:hAnsi="Cambria Math"/>
                  </w:rPr>
                </m:ctrlPr>
              </m:sSupPr>
              <m:e>
                <m:sSup>
                  <m:sSupPr>
                    <m:ctrlPr>
                      <w:rPr>
                        <w:rFonts w:ascii="Cambria Math" w:hAnsi="Cambria Math"/>
                        <w:i/>
                      </w:rPr>
                    </m:ctrlPr>
                  </m:sSupPr>
                  <m:e>
                    <m:r>
                      <m:rPr>
                        <m:sty m:val="p"/>
                      </m:rPr>
                      <w:rPr>
                        <w:rFonts w:ascii="Cambria Math"/>
                      </w:rPr>
                      <m:t>ω</m:t>
                    </m:r>
                  </m:e>
                  <m:sup>
                    <m:r>
                      <w:rPr>
                        <w:rFonts w:ascii="Cambria Math"/>
                      </w:rPr>
                      <m:t>2</m:t>
                    </m:r>
                  </m:sup>
                </m:sSup>
                <m:r>
                  <w:rPr>
                    <w:rFonts w:ascii="Cambria Math" w:hAnsi="Cambria Math"/>
                  </w:rPr>
                  <m:t>m</m:t>
                </m:r>
              </m:e>
              <m:sup>
                <m:r>
                  <m:rPr>
                    <m:sty m:val="p"/>
                  </m:rPr>
                  <w:rPr>
                    <w:rFonts w:ascii="Cambria Math"/>
                  </w:rPr>
                  <m:t>3</m:t>
                </m:r>
              </m:sup>
            </m:sSup>
            <m:sSup>
              <m:sSupPr>
                <m:ctrlPr>
                  <w:rPr>
                    <w:rFonts w:ascii="Cambria Math" w:hAnsi="Cambria Math"/>
                  </w:rPr>
                </m:ctrlPr>
              </m:sSupPr>
              <m:e>
                <m:r>
                  <w:rPr>
                    <w:rFonts w:ascii="Cambria Math" w:hAnsi="Cambria Math"/>
                  </w:rPr>
                  <m:t>u</m:t>
                </m:r>
              </m:e>
              <m:sup>
                <m:r>
                  <m:rPr>
                    <m:sty m:val="p"/>
                  </m:rPr>
                  <w:rPr>
                    <w:rFonts w:ascii="Cambria Math"/>
                  </w:rPr>
                  <m:t>4</m:t>
                </m:r>
              </m:sup>
            </m:sSup>
          </m:den>
        </m:f>
        <m:func>
          <m:funcPr>
            <m:ctrlPr>
              <w:rPr>
                <w:rFonts w:ascii="Cambria Math" w:hAnsi="Cambria Math"/>
              </w:rPr>
            </m:ctrlPr>
          </m:funcPr>
          <m:fName>
            <m:r>
              <m:rPr>
                <m:sty m:val="p"/>
              </m:rPr>
              <w:rPr>
                <w:rFonts w:ascii="Cambria Math"/>
              </w:rPr>
              <m:t>cos</m:t>
            </m:r>
          </m:fName>
          <m:e>
            <m:r>
              <m:rPr>
                <m:sty m:val="p"/>
              </m:rPr>
              <w:rPr>
                <w:rFonts w:ascii="Cambria Math"/>
              </w:rPr>
              <m:t>ω</m:t>
            </m:r>
            <m:r>
              <w:rPr>
                <w:rFonts w:ascii="Cambria Math" w:hAnsi="Cambria Math"/>
              </w:rPr>
              <m:t>t</m:t>
            </m:r>
          </m:e>
        </m:func>
      </m:oMath>
      <w:r w:rsidRPr="00D10643">
        <w:t xml:space="preserve">, </w:t>
      </w:r>
      <w:r w:rsidRPr="00D10643">
        <w:rPr>
          <w:i/>
          <w:lang w:val="en-US"/>
        </w:rPr>
        <w:t>g</w:t>
      </w:r>
      <w:r w:rsidRPr="00D10643">
        <w:t>(</w:t>
      </w:r>
      <w:r w:rsidRPr="00D10643">
        <w:rPr>
          <w:i/>
          <w:lang w:val="en-US"/>
        </w:rPr>
        <w:t>t</w:t>
      </w:r>
      <w:r w:rsidRPr="00D10643">
        <w:t xml:space="preserve">) = </w:t>
      </w:r>
      <m:oMath>
        <m:f>
          <m:fPr>
            <m:ctrlPr>
              <w:rPr>
                <w:rFonts w:ascii="Cambria Math" w:hAnsi="Cambria Math"/>
              </w:rPr>
            </m:ctrlPr>
          </m:fPr>
          <m:num>
            <m:sSup>
              <m:sSupPr>
                <m:ctrlPr>
                  <w:rPr>
                    <w:rFonts w:ascii="Cambria Math" w:hAnsi="Cambria Math"/>
                  </w:rPr>
                </m:ctrlPr>
              </m:sSupPr>
              <m:e>
                <m:r>
                  <m:rPr>
                    <m:sty m:val="p"/>
                  </m:rPr>
                  <w:rPr>
                    <w:rFonts w:ascii="Cambria Math"/>
                  </w:rPr>
                  <m:t>χ</m:t>
                </m:r>
              </m:e>
              <m:sup>
                <m:r>
                  <m:rPr>
                    <m:sty m:val="p"/>
                  </m:rPr>
                  <w:rPr>
                    <w:rFonts w:ascii="Cambria Math"/>
                  </w:rPr>
                  <m:t>2</m:t>
                </m:r>
              </m:sup>
            </m:sSup>
            <m:sSubSup>
              <m:sSubSupPr>
                <m:ctrlPr>
                  <w:rPr>
                    <w:rFonts w:ascii="Cambria Math" w:hAnsi="Cambria Math"/>
                  </w:rPr>
                </m:ctrlPr>
              </m:sSubSupPr>
              <m:e>
                <m:r>
                  <w:rPr>
                    <w:rFonts w:ascii="Cambria Math" w:hAnsi="Cambria Math"/>
                  </w:rPr>
                  <m:t>U</m:t>
                </m:r>
              </m:e>
              <m:sub>
                <m:r>
                  <m:rPr>
                    <m:sty m:val="p"/>
                  </m:rPr>
                  <w:rPr>
                    <w:rFonts w:ascii="Cambria Math"/>
                  </w:rPr>
                  <m:t>0</m:t>
                </m:r>
              </m:sub>
              <m:sup>
                <m:r>
                  <m:rPr>
                    <m:sty m:val="p"/>
                  </m:rPr>
                  <w:rPr>
                    <w:rFonts w:ascii="Cambria Math"/>
                  </w:rPr>
                  <m:t>2</m:t>
                </m:r>
              </m:sup>
            </m:sSubSup>
          </m:num>
          <m:den>
            <m:sSup>
              <m:sSupPr>
                <m:ctrlPr>
                  <w:rPr>
                    <w:rFonts w:ascii="Cambria Math" w:hAnsi="Cambria Math"/>
                  </w:rPr>
                </m:ctrlPr>
              </m:sSupPr>
              <m:e>
                <m:sSup>
                  <m:sSupPr>
                    <m:ctrlPr>
                      <w:rPr>
                        <w:rFonts w:ascii="Cambria Math" w:hAnsi="Cambria Math"/>
                        <w:i/>
                      </w:rPr>
                    </m:ctrlPr>
                  </m:sSupPr>
                  <m:e>
                    <m:r>
                      <m:rPr>
                        <m:sty m:val="p"/>
                      </m:rPr>
                      <w:rPr>
                        <w:rFonts w:ascii="Cambria Math"/>
                      </w:rPr>
                      <m:t>ω</m:t>
                    </m:r>
                  </m:e>
                  <m:sup>
                    <m:r>
                      <w:rPr>
                        <w:rFonts w:ascii="Cambria Math"/>
                      </w:rPr>
                      <m:t>2</m:t>
                    </m:r>
                  </m:sup>
                </m:sSup>
                <m:r>
                  <w:rPr>
                    <w:rFonts w:ascii="Cambria Math" w:hAnsi="Cambria Math"/>
                  </w:rPr>
                  <m:t>m</m:t>
                </m:r>
              </m:e>
              <m:sup>
                <m:r>
                  <m:rPr>
                    <m:sty m:val="p"/>
                  </m:rPr>
                  <w:rPr>
                    <w:rFonts w:ascii="Cambria Math"/>
                  </w:rPr>
                  <m:t>2</m:t>
                </m:r>
              </m:sup>
            </m:sSup>
            <m:sSup>
              <m:sSupPr>
                <m:ctrlPr>
                  <w:rPr>
                    <w:rFonts w:ascii="Cambria Math" w:hAnsi="Cambria Math"/>
                  </w:rPr>
                </m:ctrlPr>
              </m:sSupPr>
              <m:e>
                <m:r>
                  <w:rPr>
                    <w:rFonts w:ascii="Cambria Math" w:hAnsi="Cambria Math"/>
                  </w:rPr>
                  <m:t>u</m:t>
                </m:r>
              </m:e>
              <m:sup>
                <m:r>
                  <m:rPr>
                    <m:sty m:val="p"/>
                  </m:rPr>
                  <w:rPr>
                    <w:rFonts w:ascii="Cambria Math"/>
                  </w:rPr>
                  <m:t>4</m:t>
                </m:r>
              </m:sup>
            </m:sSup>
          </m:den>
        </m:f>
        <m:func>
          <m:funcPr>
            <m:ctrlPr>
              <w:rPr>
                <w:rFonts w:ascii="Cambria Math" w:hAnsi="Cambria Math"/>
              </w:rPr>
            </m:ctrlPr>
          </m:funcPr>
          <m:fName>
            <m:sSup>
              <m:sSupPr>
                <m:ctrlPr>
                  <w:rPr>
                    <w:rFonts w:ascii="Cambria Math" w:hAnsi="Cambria Math"/>
                  </w:rPr>
                </m:ctrlPr>
              </m:sSupPr>
              <m:e>
                <m:r>
                  <m:rPr>
                    <m:sty m:val="p"/>
                  </m:rPr>
                  <w:rPr>
                    <w:rFonts w:ascii="Cambria Math"/>
                  </w:rPr>
                  <m:t>cos</m:t>
                </m:r>
              </m:e>
              <m:sup>
                <m:r>
                  <m:rPr>
                    <m:sty m:val="p"/>
                  </m:rPr>
                  <w:rPr>
                    <w:rFonts w:ascii="Cambria Math"/>
                  </w:rPr>
                  <m:t>2</m:t>
                </m:r>
              </m:sup>
            </m:sSup>
          </m:fName>
          <m:e>
            <m:r>
              <m:rPr>
                <m:sty m:val="p"/>
              </m:rPr>
              <w:rPr>
                <w:rFonts w:ascii="Cambria Math"/>
              </w:rPr>
              <m:t>ω</m:t>
            </m:r>
            <m:r>
              <w:rPr>
                <w:rFonts w:ascii="Cambria Math" w:hAnsi="Cambria Math"/>
              </w:rPr>
              <m:t>t</m:t>
            </m:r>
          </m:e>
        </m:func>
      </m:oMath>
      <w:r w:rsidRPr="00D10643">
        <w:t xml:space="preserve">. Отсюда получаем выражение для расстояния, как у грузика на пружине: </w:t>
      </w:r>
      <w:r w:rsidRPr="00D10643">
        <w:rPr>
          <w:i/>
          <w:lang w:val="en-US"/>
        </w:rPr>
        <w:t>r</w:t>
      </w:r>
      <w:r w:rsidRPr="00D10643">
        <w:t xml:space="preserve"> = </w:t>
      </w:r>
      <w:r w:rsidRPr="00D10643">
        <w:rPr>
          <w:lang w:val="en-US"/>
        </w:rPr>
        <w:t>χ</w:t>
      </w:r>
      <w:r w:rsidRPr="00D10643">
        <w:rPr>
          <w:i/>
          <w:lang w:val="en-US"/>
        </w:rPr>
        <w:t>U</w:t>
      </w:r>
      <w:r w:rsidRPr="00D10643">
        <w:rPr>
          <w:vertAlign w:val="subscript"/>
        </w:rPr>
        <w:t>0</w:t>
      </w:r>
      <w:r w:rsidRPr="00D10643">
        <w:rPr>
          <w:i/>
          <w:lang w:val="en-US"/>
        </w:rPr>
        <w:t>f</w:t>
      </w:r>
      <w:r w:rsidRPr="00D10643">
        <w:t>(</w:t>
      </w:r>
      <w:r w:rsidRPr="00D10643">
        <w:rPr>
          <w:lang w:val="en-US"/>
        </w:rPr>
        <w:t>ω</w:t>
      </w:r>
      <w:r w:rsidRPr="00D10643">
        <w:t xml:space="preserve">, </w:t>
      </w:r>
      <w:r w:rsidRPr="00D10643">
        <w:rPr>
          <w:i/>
          <w:lang w:val="en-US"/>
        </w:rPr>
        <w:t>k</w:t>
      </w:r>
      <w:r w:rsidRPr="00D10643">
        <w:t>)</w:t>
      </w:r>
      <w:r w:rsidRPr="005C23D0">
        <w:rPr>
          <w:sz w:val="6"/>
          <w:szCs w:val="6"/>
        </w:rPr>
        <w:t xml:space="preserve"> </w:t>
      </w:r>
      <w:r w:rsidRPr="00D10643">
        <w:rPr>
          <w:lang w:val="en-US"/>
        </w:rPr>
        <w:t>cos</w:t>
      </w:r>
      <w:r w:rsidRPr="00D10643">
        <w:t xml:space="preserve"> (</w:t>
      </w:r>
      <w:r w:rsidRPr="00D10643">
        <w:rPr>
          <w:lang w:val="en-US"/>
        </w:rPr>
        <w:t>ω</w:t>
      </w:r>
      <w:r w:rsidRPr="00D10643">
        <w:rPr>
          <w:i/>
          <w:lang w:val="en-US"/>
        </w:rPr>
        <w:t>t</w:t>
      </w:r>
      <w:r w:rsidRPr="00D10643">
        <w:t>)</w:t>
      </w:r>
      <w:r w:rsidRPr="00E928FF">
        <w:t xml:space="preserve">, </w:t>
      </w:r>
      <w:r>
        <w:t xml:space="preserve">где </w:t>
      </w:r>
      <w:r w:rsidRPr="00D10643">
        <w:rPr>
          <w:i/>
          <w:lang w:val="en-US"/>
        </w:rPr>
        <w:t>f</w:t>
      </w:r>
      <w:r w:rsidRPr="00D10643">
        <w:t>(</w:t>
      </w:r>
      <w:r w:rsidRPr="00D10643">
        <w:rPr>
          <w:lang w:val="en-US"/>
        </w:rPr>
        <w:t>ω</w:t>
      </w:r>
      <w:r w:rsidRPr="00D10643">
        <w:t xml:space="preserve">, </w:t>
      </w:r>
      <w:r w:rsidRPr="00D10643">
        <w:rPr>
          <w:i/>
          <w:lang w:val="en-US"/>
        </w:rPr>
        <w:t>k</w:t>
      </w:r>
      <w:r w:rsidRPr="00D10643">
        <w:t>)</w:t>
      </w:r>
      <w:r>
        <w:t xml:space="preserve"> – н</w:t>
      </w:r>
      <w:r>
        <w:t>е</w:t>
      </w:r>
      <w:r>
        <w:t>кая условная функция, определяемая коэффициентами</w:t>
      </w:r>
      <w:r w:rsidRPr="00D10643">
        <w:t xml:space="preserve">. То есть, таким образом, мы </w:t>
      </w:r>
      <w:r>
        <w:t>обнар</w:t>
      </w:r>
      <w:r>
        <w:t>у</w:t>
      </w:r>
      <w:r>
        <w:t>живаем, что нами сделан</w:t>
      </w:r>
      <w:r w:rsidRPr="00D10643">
        <w:t xml:space="preserve"> первый шаг к прерывистости, дискретности </w:t>
      </w:r>
      <w:r w:rsidRPr="00D10643">
        <w:rPr>
          <w:i/>
        </w:rPr>
        <w:t>ощущаемой</w:t>
      </w:r>
      <w:r w:rsidRPr="00D10643">
        <w:t xml:space="preserve"> протяже</w:t>
      </w:r>
      <w:r w:rsidRPr="00D10643">
        <w:t>н</w:t>
      </w:r>
      <w:r w:rsidRPr="00D10643">
        <w:t>ности пространства. Само пространство, как объективная сущность материи, ни дискретно, ни непрерывно. Оно просто есть (то есть совсем</w:t>
      </w:r>
      <w:r w:rsidRPr="00D10643">
        <w:rPr>
          <w:i/>
        </w:rPr>
        <w:t xml:space="preserve"> не просто</w:t>
      </w:r>
      <w:r w:rsidRPr="00D10643">
        <w:t xml:space="preserve"> присутствует в измерениях суб</w:t>
      </w:r>
      <w:r w:rsidRPr="00D10643">
        <w:t>ъ</w:t>
      </w:r>
      <w:r w:rsidRPr="00D10643">
        <w:t>екта познания</w:t>
      </w:r>
      <w:r w:rsidR="00827325">
        <w:t xml:space="preserve"> – то боком, то в фас покажется</w:t>
      </w:r>
      <w:r w:rsidRPr="00D10643">
        <w:t>).</w:t>
      </w:r>
      <w:r>
        <w:t xml:space="preserve"> </w:t>
      </w:r>
    </w:p>
    <w:p w:rsidR="005E3D55" w:rsidRPr="00707D78" w:rsidRDefault="005E3D55" w:rsidP="005E3D55">
      <w:pPr>
        <w:widowControl w:val="0"/>
        <w:ind w:firstLine="426"/>
        <w:jc w:val="both"/>
      </w:pPr>
      <w:r>
        <w:t>Интерпретация. Представим себе, что мы идем в пустыне по барханам. Спускаемся с бархана быстрей, чем поднимаемся на него. Внизу, под барханом, и вверху, на нем, мы идем обычным шагом, невзирая на мелкие волны из песка. Как мы будем двигаться, будучи во</w:t>
      </w:r>
      <w:r>
        <w:t>л</w:t>
      </w:r>
      <w:r>
        <w:t>ной, по пространству, которое состоит сплошь из барханов протяженности? Очевидно, что мы будем то буксовать, то есть станем неподвижными, то будем прыгать, то есть приобретем скорость движения. Наш путь будет прерывистым, или дискретным. Это и есть проявление дискретности пространства. Материально, как бархан. Остается вопрос: понравится ли нам такой способ передвижения и существования – на ухабах? Ответ: сейчас мы состоим из м</w:t>
      </w:r>
      <w:r>
        <w:t>о</w:t>
      </w:r>
      <w:r>
        <w:t>лекул, которые вообще неизвестно как двигаются, налетают друг на друга, пищат (хорошо, что мы не слышим этого писка), друг друга третируют – заставляют отдавать электроны из своего пайка на орбитах – и вообще ведут себя из ряда вон вызывающе. Тем не менее мы живем, улыбаемся, спокойно спим и продолжаем есть эти противные молекулы. Так и в Космосе. Только там условия другие: нет писка, самопожирания молекул и много места для того, чтобы разгуляться.</w:t>
      </w:r>
      <w:r w:rsidR="00707D78" w:rsidRPr="00707D78">
        <w:t xml:space="preserve"> </w:t>
      </w:r>
      <w:r w:rsidR="00707D78">
        <w:t>Просто рай!</w:t>
      </w:r>
    </w:p>
    <w:p w:rsidR="005E3D55" w:rsidRDefault="005E3D55" w:rsidP="005E3D55">
      <w:pPr>
        <w:widowControl w:val="0"/>
        <w:ind w:firstLine="426"/>
        <w:jc w:val="both"/>
      </w:pPr>
      <w:r>
        <w:t xml:space="preserve">Коэффициент </w:t>
      </w:r>
      <w:r w:rsidRPr="00FB78CB">
        <w:rPr>
          <w:i/>
          <w:lang w:val="en-US"/>
        </w:rPr>
        <w:t>a</w:t>
      </w:r>
      <w:r w:rsidRPr="00FB78CB">
        <w:t xml:space="preserve"> = </w:t>
      </w:r>
      <m:oMath>
        <m:r>
          <m:rPr>
            <m:sty m:val="p"/>
          </m:rPr>
          <w:rPr>
            <w:rFonts w:ascii="Cambria Math"/>
          </w:rPr>
          <m:t>-</m:t>
        </m:r>
        <m:f>
          <m:fPr>
            <m:ctrlPr>
              <w:rPr>
                <w:rFonts w:ascii="Cambria Math" w:hAnsi="Cambria Math"/>
              </w:rPr>
            </m:ctrlPr>
          </m:fPr>
          <m:num>
            <m:sSup>
              <m:sSupPr>
                <m:ctrlPr>
                  <w:rPr>
                    <w:rFonts w:ascii="Cambria Math" w:hAnsi="Cambria Math"/>
                  </w:rPr>
                </m:ctrlPr>
              </m:sSupPr>
              <m:e>
                <m:r>
                  <m:rPr>
                    <m:sty m:val="p"/>
                  </m:rPr>
                  <w:rPr>
                    <w:rFonts w:ascii="Cambria Math"/>
                  </w:rPr>
                  <m:t>χ</m:t>
                </m:r>
              </m:e>
              <m:sup>
                <m:r>
                  <m:rPr>
                    <m:sty m:val="p"/>
                  </m:rPr>
                  <w:rPr>
                    <w:rFonts w:ascii="Cambria Math"/>
                  </w:rPr>
                  <m:t>2</m:t>
                </m:r>
              </m:sup>
            </m:sSup>
          </m:num>
          <m:den>
            <m:sSup>
              <m:sSupPr>
                <m:ctrlPr>
                  <w:rPr>
                    <w:rFonts w:ascii="Cambria Math" w:hAnsi="Cambria Math"/>
                  </w:rPr>
                </m:ctrlPr>
              </m:sSupPr>
              <m:e>
                <m:r>
                  <w:rPr>
                    <w:rFonts w:ascii="Cambria Math" w:hAnsi="Cambria Math"/>
                  </w:rPr>
                  <m:t>m</m:t>
                </m:r>
              </m:e>
              <m:sup>
                <m:r>
                  <m:rPr>
                    <m:sty m:val="p"/>
                  </m:rPr>
                  <w:rPr>
                    <w:rFonts w:ascii="Cambria Math"/>
                  </w:rPr>
                  <m:t>2</m:t>
                </m:r>
              </m:sup>
            </m:sSup>
            <m:sSup>
              <m:sSupPr>
                <m:ctrlPr>
                  <w:rPr>
                    <w:rFonts w:ascii="Cambria Math" w:hAnsi="Cambria Math"/>
                  </w:rPr>
                </m:ctrlPr>
              </m:sSupPr>
              <m:e>
                <m:r>
                  <w:rPr>
                    <w:rFonts w:ascii="Cambria Math" w:hAnsi="Cambria Math"/>
                  </w:rPr>
                  <m:t>u</m:t>
                </m:r>
              </m:e>
              <m:sup>
                <m:r>
                  <m:rPr>
                    <m:sty m:val="p"/>
                  </m:rPr>
                  <w:rPr>
                    <w:rFonts w:ascii="Cambria Math"/>
                  </w:rPr>
                  <m:t>4</m:t>
                </m:r>
              </m:sup>
            </m:sSup>
          </m:den>
        </m:f>
      </m:oMath>
      <w:r>
        <w:t xml:space="preserve"> в формуле для </w:t>
      </w:r>
      <m:oMath>
        <m:f>
          <m:fPr>
            <m:ctrlPr>
              <w:rPr>
                <w:rFonts w:ascii="Cambria Math" w:hAnsi="Cambria Math"/>
              </w:rPr>
            </m:ctrlPr>
          </m:fPr>
          <m:num>
            <m:sSup>
              <m:sSupPr>
                <m:ctrlPr>
                  <w:rPr>
                    <w:rFonts w:ascii="Cambria Math" w:hAnsi="Cambria Math"/>
                  </w:rPr>
                </m:ctrlPr>
              </m:sSupPr>
              <m:e>
                <m:r>
                  <m:rPr>
                    <m:sty m:val="p"/>
                  </m:rPr>
                  <w:rPr>
                    <w:rFonts w:ascii="Cambria Math"/>
                  </w:rPr>
                  <m:t>∂</m:t>
                </m:r>
              </m:e>
              <m:sup>
                <m:r>
                  <m:rPr>
                    <m:sty m:val="p"/>
                  </m:rPr>
                  <w:rPr>
                    <w:rFonts w:ascii="Cambria Math"/>
                  </w:rPr>
                  <m:t>2</m:t>
                </m:r>
              </m:sup>
            </m:sSup>
            <m:r>
              <w:rPr>
                <w:rFonts w:ascii="Cambria Math" w:hAnsi="Cambria Math"/>
              </w:rPr>
              <m:t>T</m:t>
            </m:r>
          </m:num>
          <m:den>
            <m:r>
              <m:rPr>
                <m:sty m:val="p"/>
              </m:rPr>
              <w:rPr>
                <w:rFonts w:ascii="Cambria Math"/>
              </w:rPr>
              <m:t>∂</m:t>
            </m:r>
            <m:sSup>
              <m:sSupPr>
                <m:ctrlPr>
                  <w:rPr>
                    <w:rFonts w:ascii="Cambria Math" w:hAnsi="Cambria Math"/>
                  </w:rPr>
                </m:ctrlPr>
              </m:sSupPr>
              <m:e>
                <m:r>
                  <w:rPr>
                    <w:rFonts w:ascii="Cambria Math" w:hAnsi="Cambria Math"/>
                  </w:rPr>
                  <m:t>t</m:t>
                </m:r>
              </m:e>
              <m:sup>
                <m:r>
                  <m:rPr>
                    <m:sty m:val="p"/>
                  </m:rPr>
                  <w:rPr>
                    <w:rFonts w:ascii="Cambria Math"/>
                  </w:rPr>
                  <m:t>2</m:t>
                </m:r>
              </m:sup>
            </m:sSup>
          </m:den>
        </m:f>
      </m:oMath>
      <w:r>
        <w:rPr>
          <w:rFonts w:eastAsiaTheme="minorEastAsia"/>
        </w:rPr>
        <w:t xml:space="preserve"> </w:t>
      </w:r>
      <w:r>
        <w:t>введен из соображений сохранения разме</w:t>
      </w:r>
      <w:r>
        <w:t>р</w:t>
      </w:r>
      <w:r>
        <w:t xml:space="preserve">ностей в слагаемых формулы; коэффициент χ = </w:t>
      </w:r>
      <m:oMath>
        <m:f>
          <m:fPr>
            <m:ctrlPr>
              <w:rPr>
                <w:rFonts w:ascii="Cambria Math" w:eastAsiaTheme="minorHAnsi" w:hAnsi="Cambria Math"/>
                <w:i/>
                <w:lang w:eastAsia="en-US"/>
              </w:rPr>
            </m:ctrlPr>
          </m:fPr>
          <m:num>
            <m:r>
              <w:rPr>
                <w:rFonts w:ascii="Cambria Math" w:hAnsi="Cambria Math"/>
              </w:rPr>
              <m:t>m'</m:t>
            </m:r>
          </m:num>
          <m:den>
            <m:r>
              <m:rPr>
                <m:sty m:val="bi"/>
              </m:rPr>
              <w:rPr>
                <w:rFonts w:ascii="Cambria Math" w:hAnsi="Cambria Math"/>
              </w:rPr>
              <m:t>m</m:t>
            </m:r>
          </m:den>
        </m:f>
      </m:oMath>
      <w:r>
        <w:t xml:space="preserve"> имеет ту же функцию, связывая два кв</w:t>
      </w:r>
      <w:r>
        <w:t>а</w:t>
      </w:r>
      <w:r>
        <w:t xml:space="preserve">терниона в одном уравнении; коэффициент </w:t>
      </w:r>
      <w:r w:rsidRPr="00FB78CB">
        <w:rPr>
          <w:i/>
          <w:lang w:val="en-US"/>
        </w:rPr>
        <w:t>b</w:t>
      </w:r>
      <w:r w:rsidRPr="00FB78CB">
        <w:t xml:space="preserve"> = </w:t>
      </w:r>
      <m:oMath>
        <m:r>
          <m:rPr>
            <m:sty m:val="p"/>
          </m:rPr>
          <m:t>-</m:t>
        </m:r>
        <m:f>
          <m:fPr>
            <m:ctrlPr>
              <w:rPr>
                <w:rFonts w:ascii="Cambria Math" w:hAnsi="Cambria Math"/>
              </w:rPr>
            </m:ctrlPr>
          </m:fPr>
          <m:num>
            <m:sSup>
              <m:sSupPr>
                <m:ctrlPr>
                  <w:rPr>
                    <w:rFonts w:ascii="Cambria Math" w:hAnsi="Cambria Math"/>
                  </w:rPr>
                </m:ctrlPr>
              </m:sSupPr>
              <m:e>
                <m:r>
                  <m:rPr>
                    <m:sty m:val="p"/>
                  </m:rPr>
                  <w:rPr>
                    <w:rFonts w:hAnsi="Cambria Math"/>
                  </w:rPr>
                  <m:t>ℏ</m:t>
                </m:r>
              </m:e>
              <m:sup>
                <m:r>
                  <m:rPr>
                    <m:sty m:val="p"/>
                  </m:rPr>
                  <w:rPr>
                    <w:rFonts w:ascii="Cambria Math"/>
                  </w:rPr>
                  <m:t>2</m:t>
                </m:r>
              </m:sup>
            </m:sSup>
          </m:num>
          <m:den>
            <m:r>
              <m:rPr>
                <m:sty m:val="p"/>
              </m:rPr>
              <w:rPr>
                <w:rFonts w:ascii="Cambria Math"/>
              </w:rPr>
              <m:t>2</m:t>
            </m:r>
            <m:r>
              <w:rPr>
                <w:rFonts w:ascii="Cambria Math" w:hAnsi="Cambria Math"/>
                <w:lang w:val="en-US"/>
              </w:rPr>
              <m:t>m</m:t>
            </m:r>
          </m:den>
        </m:f>
      </m:oMath>
      <w:r w:rsidRPr="00FB78CB">
        <w:rPr>
          <w:rFonts w:eastAsiaTheme="minorEastAsia"/>
        </w:rPr>
        <w:t xml:space="preserve"> </w:t>
      </w:r>
      <w:r>
        <w:rPr>
          <w:rFonts w:eastAsiaTheme="minorEastAsia"/>
        </w:rPr>
        <w:t>введен в квантовой механике также из соображений размерности</w:t>
      </w:r>
      <w:r>
        <w:t>. Поэтому, вообще говоря, масса, входящая в эти коэффициенты, активным участником событий не является – она скромный статист. Об ошибочном опред</w:t>
      </w:r>
      <w:r>
        <w:t>е</w:t>
      </w:r>
      <w:r>
        <w:t>лении массы в СТО тоже хорошо известно из картины множественного рождения частиц при разгоне предковой частицы. Вывод: в современных физических теориях масса причинно не выводится и аналитически не определяется.</w:t>
      </w:r>
      <w:r w:rsidRPr="008E2F4D">
        <w:t xml:space="preserve"> </w:t>
      </w:r>
      <w:r>
        <w:t xml:space="preserve">Следовательно, дискретная (волнообразная) структура познаваемого пространства от массы не зависит – она, структура, исчезает только тогда, когда величина </w:t>
      </w:r>
      <w:r w:rsidRPr="008E2F4D">
        <w:rPr>
          <w:i/>
          <w:lang w:val="en-US"/>
        </w:rPr>
        <w:t>m</w:t>
      </w:r>
      <w:r w:rsidRPr="008E2F4D">
        <w:t xml:space="preserve"> </w:t>
      </w:r>
      <w:r>
        <w:t>или равна нулю, или равна бесконечности. В этом вся роль массы и формальных методов изучения Природы. До открытия хаотического движения молекул в физику было введено невнятное понятие теплорода. Это известный флогистон физики. Ныне в теоретической физике присутствует, по крайней мере, четыре флогистона: масса, электр</w:t>
      </w:r>
      <w:r>
        <w:t>и</w:t>
      </w:r>
      <w:r>
        <w:t xml:space="preserve">ческий заряд, магнитный заряд, спин. </w:t>
      </w:r>
    </w:p>
    <w:p w:rsidR="005E3D55" w:rsidRDefault="005E3D55" w:rsidP="005E3D55">
      <w:pPr>
        <w:widowControl w:val="0"/>
        <w:ind w:firstLine="426"/>
        <w:jc w:val="both"/>
      </w:pPr>
      <w:r>
        <w:t>Но есть ритмы, волны и биоритмы, которые мы видим, ощущаем, понимаем. Не поним</w:t>
      </w:r>
      <w:r>
        <w:t>а</w:t>
      </w:r>
      <w:r>
        <w:t>ем только, откуда всё это берется. Уж не очередной ли флогистон вся эта Вселенная? В</w:t>
      </w:r>
      <w:r>
        <w:t>о</w:t>
      </w:r>
      <w:r>
        <w:t xml:space="preserve">прос, интересный для пользователя компьютера: а не являемся ли мы тоже флогистонами у </w:t>
      </w:r>
      <w:r>
        <w:lastRenderedPageBreak/>
        <w:t xml:space="preserve">большого, необъятного вселенского программиста? Этакими тенями его мыслеизвержений, существующими не в микрочипах в форме скопища цифр </w:t>
      </w:r>
      <w:r w:rsidRPr="00D023CC">
        <w:t xml:space="preserve">0 </w:t>
      </w:r>
      <w:r>
        <w:t>и 1, или</w:t>
      </w:r>
      <w:r w:rsidRPr="00D023CC">
        <w:t xml:space="preserve"> </w:t>
      </w:r>
      <w:r>
        <w:t xml:space="preserve">потенциалов 0 и 5 </w:t>
      </w:r>
      <w:r>
        <w:rPr>
          <w:lang w:val="en-US"/>
        </w:rPr>
        <w:t>V</w:t>
      </w:r>
      <w:r>
        <w:t>, а на другом уровне? Например, в космическом океане, на резонаторах различных волн, в том числе в форме сверхтонкого излучения водорода?</w:t>
      </w:r>
    </w:p>
    <w:p w:rsidR="005E3D55" w:rsidRPr="0023262F" w:rsidRDefault="005E3D55" w:rsidP="005E3D55">
      <w:pPr>
        <w:widowControl w:val="0"/>
        <w:ind w:firstLine="426"/>
        <w:jc w:val="both"/>
      </w:pPr>
      <w:r>
        <w:t>Более развернутая картина продолжений наших биоритмов в ноосферу может быть п</w:t>
      </w:r>
      <w:r>
        <w:t>о</w:t>
      </w:r>
      <w:r>
        <w:t>лучена при решении полной системы уравнений (2.1), в том числе бигармонических уравн</w:t>
      </w:r>
      <w:r>
        <w:t>е</w:t>
      </w:r>
      <w:r>
        <w:t xml:space="preserve">ний для ее функций </w:t>
      </w:r>
      <w:r w:rsidRPr="0023262F">
        <w:rPr>
          <w:i/>
          <w:lang w:val="en-US"/>
        </w:rPr>
        <w:t>T</w:t>
      </w:r>
      <w:r w:rsidRPr="0023262F">
        <w:t xml:space="preserve">, </w:t>
      </w:r>
      <w:r w:rsidRPr="0023262F">
        <w:rPr>
          <w:i/>
          <w:lang w:val="en-US"/>
        </w:rPr>
        <w:t>H</w:t>
      </w:r>
      <w:r w:rsidRPr="0023262F">
        <w:t xml:space="preserve">, </w:t>
      </w:r>
      <m:oMath>
        <m:r>
          <m:rPr>
            <m:scr m:val="fraktur"/>
          </m:rPr>
          <w:rPr>
            <w:rFonts w:ascii="Cambria Math" w:eastAsiaTheme="minorEastAsia" w:hAnsi="Cambria Math"/>
          </w:rPr>
          <m:t>A</m:t>
        </m:r>
      </m:oMath>
      <w:r w:rsidRPr="0023262F">
        <w:rPr>
          <w:rFonts w:eastAsiaTheme="minorEastAsia"/>
        </w:rPr>
        <w:t>…</w:t>
      </w:r>
    </w:p>
    <w:p w:rsidR="003705A1" w:rsidRPr="003705A1" w:rsidRDefault="003705A1" w:rsidP="003705A1">
      <w:pPr>
        <w:pStyle w:val="af0"/>
        <w:widowControl w:val="0"/>
        <w:ind w:left="786"/>
        <w:jc w:val="both"/>
      </w:pPr>
    </w:p>
    <w:p w:rsidR="003705A1" w:rsidRPr="00D419FD" w:rsidRDefault="003705A1" w:rsidP="00D419FD">
      <w:pPr>
        <w:pStyle w:val="af0"/>
        <w:widowControl w:val="0"/>
        <w:numPr>
          <w:ilvl w:val="1"/>
          <w:numId w:val="29"/>
        </w:numPr>
        <w:jc w:val="both"/>
        <w:rPr>
          <w:b/>
          <w:i/>
        </w:rPr>
      </w:pPr>
      <w:r>
        <w:rPr>
          <w:b/>
          <w:i/>
        </w:rPr>
        <w:t xml:space="preserve">  Где живут наши биоритмы</w:t>
      </w:r>
    </w:p>
    <w:p w:rsidR="00FD4D09" w:rsidRDefault="00FD4D09" w:rsidP="00FD4D09">
      <w:pPr>
        <w:widowControl w:val="0"/>
        <w:ind w:firstLine="426"/>
        <w:jc w:val="both"/>
        <w:rPr>
          <w:rFonts w:eastAsiaTheme="minorEastAsia"/>
        </w:rPr>
      </w:pPr>
      <w:r>
        <w:rPr>
          <w:rFonts w:eastAsiaTheme="minorEastAsia"/>
        </w:rPr>
        <w:t xml:space="preserve">Мы, то есть биоритмы </w:t>
      </w:r>
      <m:oMath>
        <m:r>
          <m:rPr>
            <m:scr m:val="fraktur"/>
          </m:rPr>
          <w:rPr>
            <w:rFonts w:ascii="Cambria Math" w:eastAsiaTheme="minorEastAsia" w:hAnsi="Cambria Math"/>
          </w:rPr>
          <m:t>A</m:t>
        </m:r>
      </m:oMath>
      <w:r>
        <w:rPr>
          <w:rFonts w:eastAsiaTheme="minorEastAsia"/>
        </w:rPr>
        <w:t>, живем в периодической смене дня и ночи на поверхности Зе</w:t>
      </w:r>
      <w:r>
        <w:rPr>
          <w:rFonts w:eastAsiaTheme="minorEastAsia"/>
        </w:rPr>
        <w:t>м</w:t>
      </w:r>
      <w:r>
        <w:rPr>
          <w:rFonts w:eastAsiaTheme="minorEastAsia"/>
        </w:rPr>
        <w:t xml:space="preserve">ли. Наше многоликое (многочастотное) состояние </w:t>
      </w:r>
      <m:oMath>
        <m:r>
          <m:rPr>
            <m:scr m:val="fraktur"/>
          </m:rPr>
          <w:rPr>
            <w:rFonts w:ascii="Cambria Math" w:eastAsiaTheme="minorEastAsia" w:hAnsi="Cambria Math"/>
          </w:rPr>
          <m:t>A</m:t>
        </m:r>
      </m:oMath>
      <w:r>
        <w:rPr>
          <w:rFonts w:eastAsiaTheme="minorEastAsia"/>
        </w:rPr>
        <w:t xml:space="preserve"> живет не только в музыке Бетховена и Чайковского, но и в звуках речи, раскатах грома, вибрациях транспорта. Это тоже волны. Но сегодня мало кто сомневается, что основные частоты мозга α, β, γ, δ… присутствуют на п</w:t>
      </w:r>
      <w:r>
        <w:rPr>
          <w:rFonts w:eastAsiaTheme="minorEastAsia"/>
        </w:rPr>
        <w:t>о</w:t>
      </w:r>
      <w:r>
        <w:rPr>
          <w:rFonts w:eastAsiaTheme="minorEastAsia"/>
        </w:rPr>
        <w:t xml:space="preserve">верхности головы в наведенных потенциалах и, далее, в ауре. А если это так, то </w:t>
      </w:r>
      <w:r w:rsidRPr="00EC62B1">
        <w:rPr>
          <w:rFonts w:eastAsiaTheme="minorEastAsia"/>
          <w:i/>
        </w:rPr>
        <w:t>отголоски</w:t>
      </w:r>
      <w:r>
        <w:rPr>
          <w:rFonts w:eastAsiaTheme="minorEastAsia"/>
        </w:rPr>
        <w:t xml:space="preserve"> мыслительной и иной деятельности мозга </w:t>
      </w:r>
      <w:r w:rsidRPr="00EC62B1">
        <w:rPr>
          <w:rFonts w:eastAsiaTheme="minorEastAsia"/>
          <w:i/>
        </w:rPr>
        <w:t>слышны</w:t>
      </w:r>
      <w:r>
        <w:rPr>
          <w:rFonts w:eastAsiaTheme="minorEastAsia"/>
        </w:rPr>
        <w:t xml:space="preserve"> в пространстве вокруг Земли. Это нижние слои атмосферы, ионосфера с ее многими слоями по плотности ионов и близкое космическое пространство</w:t>
      </w:r>
      <w:r w:rsidR="00D9295A">
        <w:rPr>
          <w:rFonts w:eastAsiaTheme="minorEastAsia"/>
        </w:rPr>
        <w:t xml:space="preserve"> – до 100 тыс. км</w:t>
      </w:r>
      <w:r>
        <w:rPr>
          <w:rFonts w:eastAsiaTheme="minorEastAsia"/>
        </w:rPr>
        <w:t xml:space="preserve">. </w:t>
      </w:r>
    </w:p>
    <w:p w:rsidR="00FD4D09" w:rsidRDefault="00FD4D09" w:rsidP="00FD4D09">
      <w:pPr>
        <w:widowControl w:val="0"/>
        <w:ind w:firstLine="426"/>
        <w:jc w:val="both"/>
      </w:pPr>
      <w:r>
        <w:t>Присутствие биоритмов мозга в атмосфере и космической среде сопровождается их во</w:t>
      </w:r>
      <w:r>
        <w:t>з</w:t>
      </w:r>
      <w:r>
        <w:t>мущениями. Главные частоты, фаза Эйри, вариации скорости сигнала, волновая провод</w:t>
      </w:r>
      <w:r>
        <w:t>и</w:t>
      </w:r>
      <w:r>
        <w:t>мость анизотропной среды из-за магнитного поля, коэффициенты отражения, тропосферные волноводы, дифракция вокруг Земли – вот неполный перечень условий распространения волн и возникновения некоторых эффектов, интересных с точки зрения физических характ</w:t>
      </w:r>
      <w:r>
        <w:t>е</w:t>
      </w:r>
      <w:r>
        <w:t xml:space="preserve">ристик и пространственно-временной устойчивости электромагнитных носителей биоритмов в ноосфере. Например, высота биосигнала над поверхностью океана при малом градиенте показателя преломления, действительных значениях </w:t>
      </w:r>
      <w:r w:rsidRPr="003057D5">
        <w:rPr>
          <w:i/>
          <w:lang w:val="en-US"/>
        </w:rPr>
        <w:t>z</w:t>
      </w:r>
      <w:r w:rsidRPr="003057D5">
        <w:t xml:space="preserve"> = </w:t>
      </w:r>
      <w:r>
        <w:rPr>
          <w:lang w:val="en-US"/>
        </w:rPr>
        <w:t>Re</w:t>
      </w:r>
      <w:r w:rsidRPr="003057D5">
        <w:t xml:space="preserve"> (</w:t>
      </w:r>
      <w:r w:rsidRPr="003057D5">
        <w:rPr>
          <w:i/>
          <w:lang w:val="en-US"/>
        </w:rPr>
        <w:t>z</w:t>
      </w:r>
      <w:r w:rsidRPr="003057D5">
        <w:t xml:space="preserve">) </w:t>
      </w:r>
      <w:r>
        <w:t xml:space="preserve">и угле Брюстера приближенно определяется формулой: </w:t>
      </w:r>
    </w:p>
    <w:p w:rsidR="00FD4D09" w:rsidRDefault="00FD4D09" w:rsidP="00FD4D09">
      <w:pPr>
        <w:widowControl w:val="0"/>
        <w:spacing w:line="120" w:lineRule="auto"/>
        <w:ind w:firstLine="425"/>
        <w:jc w:val="both"/>
      </w:pPr>
    </w:p>
    <w:p w:rsidR="00FD4D09" w:rsidRPr="00FD4D09" w:rsidRDefault="00FD4D09" w:rsidP="00FD4D09">
      <w:pPr>
        <w:widowControl w:val="0"/>
        <w:ind w:firstLine="426"/>
        <w:jc w:val="both"/>
        <w:rPr>
          <w:rFonts w:eastAsiaTheme="minorEastAsia"/>
        </w:rPr>
      </w:pPr>
      <w:r w:rsidRPr="003057D5">
        <w:rPr>
          <w:i/>
          <w:lang w:val="en-US"/>
        </w:rPr>
        <w:t>z</w:t>
      </w:r>
      <w:r w:rsidRPr="00FD4D09">
        <w:t xml:space="preserve"> = </w:t>
      </w:r>
      <m:oMath>
        <m:sSup>
          <m:sSupPr>
            <m:ctrlPr>
              <w:rPr>
                <w:rFonts w:ascii="Cambria Math" w:eastAsiaTheme="minorHAnsi" w:hAnsi="Cambria Math"/>
                <w:lang w:val="en-US" w:eastAsia="en-US"/>
              </w:rPr>
            </m:ctrlPr>
          </m:sSupPr>
          <m:e>
            <m:d>
              <m:dPr>
                <m:begChr m:val="["/>
                <m:endChr m:val="]"/>
                <m:ctrlPr>
                  <w:rPr>
                    <w:rFonts w:ascii="Cambria Math" w:eastAsiaTheme="minorHAnsi" w:hAnsi="Cambria Math"/>
                    <w:lang w:val="en-US" w:eastAsia="en-US"/>
                  </w:rPr>
                </m:ctrlPr>
              </m:dPr>
              <m:e>
                <m:f>
                  <m:fPr>
                    <m:ctrlPr>
                      <w:rPr>
                        <w:rFonts w:ascii="Cambria Math" w:eastAsiaTheme="minorHAnsi" w:hAnsi="Cambria Math"/>
                        <w:lang w:val="en-US" w:eastAsia="en-US"/>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lang w:val="en-US"/>
                  </w:rPr>
                  <m:t>λ</m:t>
                </m:r>
                <m:r>
                  <w:rPr>
                    <w:rFonts w:ascii="Cambria Math" w:hAnsi="Cambria Math"/>
                    <w:lang w:val="en-US"/>
                  </w:rPr>
                  <m:t>g</m:t>
                </m:r>
                <m:d>
                  <m:dPr>
                    <m:ctrlPr>
                      <w:rPr>
                        <w:rFonts w:ascii="Cambria Math" w:eastAsiaTheme="minorHAnsi" w:hAnsi="Cambria Math"/>
                        <w:lang w:val="en-US" w:eastAsia="en-US"/>
                      </w:rPr>
                    </m:ctrlPr>
                  </m:dPr>
                  <m:e>
                    <m:r>
                      <w:rPr>
                        <w:rFonts w:ascii="Cambria Math" w:hAnsi="Cambria Math"/>
                        <w:lang w:val="en-US"/>
                      </w:rPr>
                      <m:t>n</m:t>
                    </m:r>
                    <m:r>
                      <m:rPr>
                        <m:sty m:val="p"/>
                      </m:rPr>
                      <w:rPr>
                        <w:rFonts w:ascii="Cambria Math" w:hAnsi="Cambria Math"/>
                      </w:rPr>
                      <m:t>+</m:t>
                    </m:r>
                    <m:f>
                      <m:fPr>
                        <m:ctrlPr>
                          <w:rPr>
                            <w:rFonts w:ascii="Cambria Math" w:eastAsiaTheme="minorHAnsi" w:hAnsi="Cambria Math"/>
                            <w:lang w:val="en-US" w:eastAsia="en-US"/>
                          </w:rPr>
                        </m:ctrlPr>
                      </m:fPr>
                      <m:num>
                        <m:r>
                          <m:rPr>
                            <m:sty m:val="p"/>
                          </m:rPr>
                          <w:rPr>
                            <w:rFonts w:ascii="Cambria Math" w:hAnsi="Cambria Math"/>
                          </w:rPr>
                          <m:t>3</m:t>
                        </m:r>
                      </m:num>
                      <m:den>
                        <m:r>
                          <m:rPr>
                            <m:sty m:val="p"/>
                          </m:rPr>
                          <w:rPr>
                            <w:rFonts w:ascii="Cambria Math" w:hAnsi="Cambria Math"/>
                          </w:rPr>
                          <m:t>4</m:t>
                        </m:r>
                      </m:den>
                    </m:f>
                  </m:e>
                </m:d>
              </m:e>
            </m:d>
          </m:e>
          <m:sup>
            <m:r>
              <m:rPr>
                <m:sty m:val="p"/>
              </m:rPr>
              <w:rPr>
                <w:rFonts w:ascii="Cambria Math" w:hAnsi="Cambria Math"/>
              </w:rPr>
              <m:t>2/3</m:t>
            </m:r>
          </m:sup>
        </m:sSup>
      </m:oMath>
      <w:r w:rsidRPr="00FD4D09">
        <w:rPr>
          <w:rFonts w:eastAsiaTheme="minorEastAsia"/>
        </w:rPr>
        <w:t>∕ 2</w:t>
      </w:r>
      <w:r w:rsidRPr="003057D5">
        <w:rPr>
          <w:rFonts w:eastAsiaTheme="minorEastAsia"/>
          <w:i/>
          <w:lang w:val="en-US"/>
        </w:rPr>
        <w:t>g</w:t>
      </w:r>
      <w:r w:rsidRPr="00FD4D09">
        <w:rPr>
          <w:rFonts w:eastAsiaTheme="minorEastAsia"/>
        </w:rPr>
        <w:t>,</w:t>
      </w:r>
    </w:p>
    <w:p w:rsidR="00FD4D09" w:rsidRPr="00FD4D09" w:rsidRDefault="00FD4D09" w:rsidP="00FD4D09">
      <w:pPr>
        <w:widowControl w:val="0"/>
        <w:spacing w:line="120" w:lineRule="auto"/>
        <w:ind w:firstLine="425"/>
        <w:jc w:val="both"/>
        <w:rPr>
          <w:rFonts w:eastAsiaTheme="minorEastAsia"/>
        </w:rPr>
      </w:pPr>
    </w:p>
    <w:p w:rsidR="00FD4D09" w:rsidRDefault="00FD4D09" w:rsidP="00FD4D09">
      <w:pPr>
        <w:widowControl w:val="0"/>
        <w:jc w:val="both"/>
        <w:rPr>
          <w:rFonts w:eastAsiaTheme="minorEastAsia"/>
        </w:rPr>
      </w:pPr>
      <w:r>
        <w:rPr>
          <w:rFonts w:eastAsiaTheme="minorEastAsia"/>
        </w:rPr>
        <w:t xml:space="preserve">где λ – длина волны биоритма, </w:t>
      </w:r>
      <w:r w:rsidRPr="003057D5">
        <w:rPr>
          <w:rFonts w:eastAsiaTheme="minorEastAsia"/>
          <w:i/>
          <w:lang w:val="en-US"/>
        </w:rPr>
        <w:t>g</w:t>
      </w:r>
      <w:r>
        <w:rPr>
          <w:rFonts w:eastAsiaTheme="minorEastAsia"/>
        </w:rPr>
        <w:t xml:space="preserve"> – модуль градиента показателя преломления, </w:t>
      </w:r>
      <w:r w:rsidRPr="00347E0D">
        <w:rPr>
          <w:rFonts w:eastAsiaTheme="minorEastAsia"/>
          <w:i/>
          <w:lang w:val="en-US"/>
        </w:rPr>
        <w:t>n</w:t>
      </w:r>
      <w:r w:rsidRPr="00347E0D">
        <w:rPr>
          <w:rFonts w:eastAsiaTheme="minorEastAsia"/>
        </w:rPr>
        <w:t xml:space="preserve"> </w:t>
      </w:r>
      <w:r>
        <w:rPr>
          <w:rFonts w:eastAsiaTheme="minorEastAsia"/>
        </w:rPr>
        <w:t>– номер и</w:t>
      </w:r>
      <w:r>
        <w:rPr>
          <w:rFonts w:eastAsiaTheme="minorEastAsia"/>
        </w:rPr>
        <w:t>о</w:t>
      </w:r>
      <w:r>
        <w:rPr>
          <w:rFonts w:eastAsiaTheme="minorEastAsia"/>
        </w:rPr>
        <w:t xml:space="preserve">носферного слоя. Если </w:t>
      </w:r>
      <w:r w:rsidRPr="003057D5">
        <w:rPr>
          <w:rFonts w:eastAsiaTheme="minorEastAsia"/>
          <w:i/>
          <w:lang w:val="en-US"/>
        </w:rPr>
        <w:t>g</w:t>
      </w:r>
      <w:r>
        <w:rPr>
          <w:rFonts w:eastAsiaTheme="minorEastAsia"/>
        </w:rPr>
        <w:t xml:space="preserve"> = 10</w:t>
      </w:r>
      <w:r w:rsidRPr="00347E0D">
        <w:rPr>
          <w:rFonts w:eastAsiaTheme="minorEastAsia"/>
          <w:vertAlign w:val="superscript"/>
        </w:rPr>
        <w:t>–5</w:t>
      </w:r>
      <w:r>
        <w:rPr>
          <w:rFonts w:eastAsiaTheme="minorEastAsia"/>
        </w:rPr>
        <w:t>/км и λ = 15 ÷ 150 см (порядка размеров мозга и тела), то ни</w:t>
      </w:r>
      <w:r>
        <w:rPr>
          <w:rFonts w:eastAsiaTheme="minorEastAsia"/>
        </w:rPr>
        <w:t>ж</w:t>
      </w:r>
      <w:r>
        <w:rPr>
          <w:rFonts w:eastAsiaTheme="minorEastAsia"/>
        </w:rPr>
        <w:t xml:space="preserve">няя высота, соответственно, </w:t>
      </w:r>
      <w:r w:rsidRPr="003057D5">
        <w:rPr>
          <w:i/>
          <w:lang w:val="en-US"/>
        </w:rPr>
        <w:t>z</w:t>
      </w:r>
      <w:r w:rsidRPr="00347E0D">
        <w:t xml:space="preserve"> =</w:t>
      </w:r>
      <w:r>
        <w:t xml:space="preserve"> </w:t>
      </w:r>
      <w:r>
        <w:rPr>
          <w:rFonts w:eastAsiaTheme="minorEastAsia"/>
        </w:rPr>
        <w:t>30 ÷ 150 м (зарница), а сверху уровень распространения би</w:t>
      </w:r>
      <w:r>
        <w:rPr>
          <w:rFonts w:eastAsiaTheme="minorEastAsia"/>
        </w:rPr>
        <w:t>о</w:t>
      </w:r>
      <w:r>
        <w:rPr>
          <w:rFonts w:eastAsiaTheme="minorEastAsia"/>
        </w:rPr>
        <w:t>ритма может находиться на высоте спорадического слоя А (13 ÷ 15 км). Отдельные соста</w:t>
      </w:r>
      <w:r>
        <w:rPr>
          <w:rFonts w:eastAsiaTheme="minorEastAsia"/>
        </w:rPr>
        <w:t>в</w:t>
      </w:r>
      <w:r>
        <w:rPr>
          <w:rFonts w:eastAsiaTheme="minorEastAsia"/>
        </w:rPr>
        <w:t xml:space="preserve">ляющие пакета </w:t>
      </w:r>
      <m:oMath>
        <m:r>
          <m:rPr>
            <m:scr m:val="fraktur"/>
          </m:rPr>
          <w:rPr>
            <w:rFonts w:ascii="Cambria Math" w:eastAsiaTheme="minorEastAsia" w:hAnsi="Cambria Math"/>
          </w:rPr>
          <m:t>A</m:t>
        </m:r>
      </m:oMath>
      <w:r>
        <w:rPr>
          <w:rFonts w:eastAsiaTheme="minorEastAsia"/>
        </w:rPr>
        <w:t xml:space="preserve"> достигают высот в несколько десятков тыс. км. </w:t>
      </w:r>
    </w:p>
    <w:p w:rsidR="00FD4D09" w:rsidRDefault="00FD4D09" w:rsidP="00FD4D09">
      <w:pPr>
        <w:widowControl w:val="0"/>
        <w:ind w:firstLine="426"/>
        <w:jc w:val="both"/>
        <w:rPr>
          <w:rFonts w:eastAsiaTheme="minorEastAsia"/>
        </w:rPr>
      </w:pPr>
      <w:r>
        <w:rPr>
          <w:rFonts w:eastAsiaTheme="minorEastAsia"/>
        </w:rPr>
        <w:t>По методике расчетов К.Дж.Баддена α-частоте мозга соответствуют слои на высотах 11.25, 19.75 тыс. км и т.д. (за областью противосияния)</w:t>
      </w:r>
      <w:r w:rsidRPr="00F125D8">
        <w:rPr>
          <w:rFonts w:eastAsiaTheme="minorEastAsia"/>
        </w:rPr>
        <w:t xml:space="preserve"> [7]</w:t>
      </w:r>
      <w:r>
        <w:rPr>
          <w:rFonts w:eastAsiaTheme="minorEastAsia"/>
        </w:rPr>
        <w:t>. Сигнал на этой частоте несет 2 байта информации в 1 времени, если он – не огибающая гармоника и не размыт составля</w:t>
      </w:r>
      <w:r>
        <w:rPr>
          <w:rFonts w:eastAsiaTheme="minorEastAsia"/>
        </w:rPr>
        <w:t>ю</w:t>
      </w:r>
      <w:r>
        <w:rPr>
          <w:rFonts w:eastAsiaTheme="minorEastAsia"/>
        </w:rPr>
        <w:t xml:space="preserve">щей большей частоты и малой амплитуды. В диапазоне 6 ÷ 40 Гц возможно распространение волн только электрического типа </w:t>
      </w:r>
      <w:r w:rsidRPr="00551279">
        <w:rPr>
          <w:rFonts w:eastAsiaTheme="minorEastAsia"/>
        </w:rPr>
        <w:t xml:space="preserve">[12], </w:t>
      </w:r>
      <w:r>
        <w:rPr>
          <w:rFonts w:eastAsiaTheme="minorEastAsia"/>
        </w:rPr>
        <w:t>возбужденных вертикальным диполем. Установлено существование максимумов естественного ЭМП на частотах 7.8, 14.1, 20.3, 26.4, 35.5… Гц. Есть корреляция 8-герцевых колебаний с грозовой активностью. Природа источников волн: 1) резонатор, линейная система (эндовибратор) с некоторыми сосредоточенными постоя</w:t>
      </w:r>
      <w:r>
        <w:rPr>
          <w:rFonts w:eastAsiaTheme="minorEastAsia"/>
        </w:rPr>
        <w:t>н</w:t>
      </w:r>
      <w:r>
        <w:rPr>
          <w:rFonts w:eastAsiaTheme="minorEastAsia"/>
        </w:rPr>
        <w:t>ными; 2) волновод, замкнутый на себя (квазисинусоидальные волны); 3) резонансы в поло</w:t>
      </w:r>
      <w:r>
        <w:rPr>
          <w:rFonts w:eastAsiaTheme="minorEastAsia"/>
        </w:rPr>
        <w:t>с</w:t>
      </w:r>
      <w:r>
        <w:rPr>
          <w:rFonts w:eastAsiaTheme="minorEastAsia"/>
        </w:rPr>
        <w:t>ти земля – ионосфера при огибании вокруг Земли целого числа волн. Происходит наложение резонансных токов и возникновение стоячей волны в 8 Гц.</w:t>
      </w:r>
    </w:p>
    <w:p w:rsidR="00FD4D09" w:rsidRDefault="00FD4D09" w:rsidP="00FD4D09">
      <w:pPr>
        <w:widowControl w:val="0"/>
        <w:ind w:firstLine="426"/>
        <w:jc w:val="both"/>
        <w:rPr>
          <w:rFonts w:eastAsiaTheme="minorEastAsia"/>
        </w:rPr>
      </w:pPr>
      <w:r>
        <w:rPr>
          <w:rFonts w:eastAsiaTheme="minorEastAsia"/>
        </w:rPr>
        <w:t xml:space="preserve">Частоты 1 ÷ 5 Гц у волн, распространяющихся (живущих) в резонаторе, образованном магнитоплазменной петлей, двумя концами опирающейся на землю (λ </w:t>
      </w:r>
      <w:r w:rsidRPr="00A52D59">
        <w:rPr>
          <w:rFonts w:eastAsiaTheme="minorEastAsia"/>
        </w:rPr>
        <w:t xml:space="preserve">~ </w:t>
      </w:r>
      <w:r w:rsidRPr="00A52D59">
        <w:rPr>
          <w:rFonts w:eastAsiaTheme="minorEastAsia"/>
          <w:i/>
          <w:lang w:val="en-US"/>
        </w:rPr>
        <w:t>R</w:t>
      </w:r>
      <w:r w:rsidRPr="00A52D59">
        <w:rPr>
          <w:rFonts w:eastAsiaTheme="minorEastAsia"/>
        </w:rPr>
        <w:t>)</w:t>
      </w:r>
      <w:r>
        <w:rPr>
          <w:rFonts w:eastAsiaTheme="minorEastAsia"/>
        </w:rPr>
        <w:t>, внешняя граница которого образована кривизной магнитного поля Земли, внутренняя – градиентом плотности ионосферной плазмы. Набор пространственных гармоник волновода (</w:t>
      </w:r>
      <w:r>
        <w:rPr>
          <w:rFonts w:eastAsiaTheme="minorEastAsia"/>
          <w:lang w:val="en-US"/>
        </w:rPr>
        <w:t>d</w:t>
      </w:r>
      <w:r w:rsidRPr="00A52D59">
        <w:rPr>
          <w:rFonts w:eastAsiaTheme="minorEastAsia"/>
          <w:i/>
          <w:lang w:val="en-US"/>
        </w:rPr>
        <w:t>k</w:t>
      </w:r>
      <w:r w:rsidRPr="00A52D59">
        <w:rPr>
          <w:rFonts w:eastAsiaTheme="minorEastAsia"/>
        </w:rPr>
        <w:t>/</w:t>
      </w:r>
      <w:r w:rsidRPr="00A52D59">
        <w:rPr>
          <w:rFonts w:eastAsiaTheme="minorEastAsia"/>
          <w:i/>
          <w:lang w:val="en-US"/>
        </w:rPr>
        <w:t>k</w:t>
      </w:r>
      <w:r w:rsidRPr="00A52D59">
        <w:rPr>
          <w:rFonts w:eastAsiaTheme="minorEastAsia"/>
        </w:rPr>
        <w:t xml:space="preserve"> = </w:t>
      </w:r>
      <w:r>
        <w:rPr>
          <w:rFonts w:eastAsiaTheme="minorEastAsia"/>
          <w:lang w:val="en-US"/>
        </w:rPr>
        <w:t>dω</w:t>
      </w:r>
      <w:r w:rsidRPr="00A52D59">
        <w:rPr>
          <w:rFonts w:eastAsiaTheme="minorEastAsia"/>
        </w:rPr>
        <w:t>/</w:t>
      </w:r>
      <w:r>
        <w:rPr>
          <w:rFonts w:eastAsiaTheme="minorEastAsia"/>
          <w:lang w:val="en-US"/>
        </w:rPr>
        <w:t>ω</w:t>
      </w:r>
      <w:r w:rsidRPr="00A52D59">
        <w:rPr>
          <w:rFonts w:eastAsiaTheme="minorEastAsia"/>
        </w:rPr>
        <w:t xml:space="preserve">) </w:t>
      </w:r>
      <w:r>
        <w:rPr>
          <w:rFonts w:eastAsiaTheme="minorEastAsia"/>
        </w:rPr>
        <w:t>характер</w:t>
      </w:r>
      <w:r>
        <w:rPr>
          <w:rFonts w:eastAsiaTheme="minorEastAsia"/>
        </w:rPr>
        <w:t>и</w:t>
      </w:r>
      <w:r>
        <w:rPr>
          <w:rFonts w:eastAsiaTheme="minorEastAsia"/>
        </w:rPr>
        <w:t xml:space="preserve">зует полосу частот, в которой время группового распространения постоянно </w:t>
      </w:r>
      <w:r w:rsidRPr="00A52D59">
        <w:rPr>
          <w:rFonts w:eastAsiaTheme="minorEastAsia"/>
        </w:rPr>
        <w:t>[13].</w:t>
      </w:r>
      <w:r>
        <w:rPr>
          <w:rFonts w:eastAsiaTheme="minorEastAsia"/>
        </w:rPr>
        <w:t xml:space="preserve"> </w:t>
      </w:r>
    </w:p>
    <w:p w:rsidR="00FD4D09" w:rsidRDefault="00FD4D09" w:rsidP="00FD4D09">
      <w:pPr>
        <w:widowControl w:val="0"/>
        <w:ind w:firstLine="426"/>
        <w:jc w:val="both"/>
        <w:rPr>
          <w:rFonts w:eastAsiaTheme="minorEastAsia"/>
        </w:rPr>
      </w:pPr>
      <w:r>
        <w:rPr>
          <w:rFonts w:eastAsiaTheme="minorEastAsia"/>
        </w:rPr>
        <w:t>Частоты около 4 кГц и их корреляция с молниями на земной поверхности (до 100 / с) о</w:t>
      </w:r>
      <w:r>
        <w:rPr>
          <w:rFonts w:eastAsiaTheme="minorEastAsia"/>
        </w:rPr>
        <w:t>т</w:t>
      </w:r>
      <w:r>
        <w:rPr>
          <w:rFonts w:eastAsiaTheme="minorEastAsia"/>
        </w:rPr>
        <w:t>мечаются в [14], что близко к тактовой частоте мозга, индуцированной вселенским водор</w:t>
      </w:r>
      <w:r>
        <w:rPr>
          <w:rFonts w:eastAsiaTheme="minorEastAsia"/>
        </w:rPr>
        <w:t>о</w:t>
      </w:r>
      <w:r>
        <w:rPr>
          <w:rFonts w:eastAsiaTheme="minorEastAsia"/>
        </w:rPr>
        <w:lastRenderedPageBreak/>
        <w:t>дом (сверхтонкое излучение).</w:t>
      </w:r>
    </w:p>
    <w:p w:rsidR="00FD4D09" w:rsidRDefault="00FD4D09" w:rsidP="00FD4D09">
      <w:pPr>
        <w:widowControl w:val="0"/>
        <w:ind w:firstLine="426"/>
        <w:jc w:val="both"/>
        <w:rPr>
          <w:rFonts w:eastAsiaTheme="minorEastAsia"/>
        </w:rPr>
      </w:pPr>
      <w:r>
        <w:rPr>
          <w:rFonts w:eastAsiaTheme="minorEastAsia"/>
        </w:rPr>
        <w:t xml:space="preserve">Возмущения в волноводах зависят от токов в ионосфере, их суточных вариаций, вброса в ионосферу солнечной плазмы, полярных сияний и солнечной активности </w:t>
      </w:r>
      <w:r w:rsidRPr="00055395">
        <w:rPr>
          <w:rFonts w:eastAsiaTheme="minorEastAsia"/>
        </w:rPr>
        <w:t>[15]</w:t>
      </w:r>
      <w:r>
        <w:rPr>
          <w:rFonts w:eastAsiaTheme="minorEastAsia"/>
        </w:rPr>
        <w:t>. Устанавлив</w:t>
      </w:r>
      <w:r>
        <w:rPr>
          <w:rFonts w:eastAsiaTheme="minorEastAsia"/>
        </w:rPr>
        <w:t>а</w:t>
      </w:r>
      <w:r>
        <w:rPr>
          <w:rFonts w:eastAsiaTheme="minorEastAsia"/>
        </w:rPr>
        <w:t xml:space="preserve">ется спиралеобразное движение потоков частиц солнечного ветра и, соответственно, ЭМ-колебаний. Магнитным полем Земли образуется своеобразный «аэрориум» в беспокойной среде межпланетного газа. Эти явления обеспечивают определенный комфорт, разнообразие и проблемы быта биоритмов. Размеры аэрориума порядка 40 тыс. км и более в направлении области противосияния. </w:t>
      </w:r>
    </w:p>
    <w:p w:rsidR="00FD4D09" w:rsidRPr="00FD4D09" w:rsidRDefault="00FD4D09" w:rsidP="00FD4D09">
      <w:pPr>
        <w:widowControl w:val="0"/>
        <w:ind w:firstLine="426"/>
        <w:jc w:val="both"/>
        <w:rPr>
          <w:rFonts w:eastAsiaTheme="minorEastAsia"/>
        </w:rPr>
      </w:pPr>
      <w:r>
        <w:rPr>
          <w:rFonts w:eastAsiaTheme="minorEastAsia"/>
        </w:rPr>
        <w:t>Жизнь под огибающими Землю сверхзвуковыми потоками солнечного ветра, а электр</w:t>
      </w:r>
      <w:r>
        <w:rPr>
          <w:rFonts w:eastAsiaTheme="minorEastAsia"/>
        </w:rPr>
        <w:t>о</w:t>
      </w:r>
      <w:r>
        <w:rPr>
          <w:rFonts w:eastAsiaTheme="minorEastAsia"/>
        </w:rPr>
        <w:t xml:space="preserve">ны прилетают с черенковскими скоростями, полна приключений из-за вариаций скоростей плазмы в экзосфере (скорость убегания </w:t>
      </w:r>
      <w:r w:rsidRPr="00EC150F">
        <w:rPr>
          <w:rFonts w:eastAsiaTheme="minorEastAsia"/>
          <w:i/>
          <w:lang w:val="en-US"/>
        </w:rPr>
        <w:t>v</w:t>
      </w:r>
      <w:r w:rsidRPr="00EC150F">
        <w:rPr>
          <w:rFonts w:eastAsiaTheme="minorEastAsia"/>
        </w:rPr>
        <w:t xml:space="preserve"> &gt; 11/</w:t>
      </w:r>
      <m:oMath>
        <m:rad>
          <m:radPr>
            <m:degHide m:val="on"/>
            <m:ctrlPr>
              <w:rPr>
                <w:rFonts w:ascii="Cambria Math" w:eastAsiaTheme="minorEastAsia" w:hAnsi="Cambria Math"/>
                <w:lang w:eastAsia="en-US"/>
              </w:rPr>
            </m:ctrlPr>
          </m:radPr>
          <m:deg/>
          <m:e>
            <m:r>
              <w:rPr>
                <w:rFonts w:ascii="Cambria Math" w:eastAsiaTheme="minorEastAsia" w:hAnsi="Cambria Math"/>
              </w:rPr>
              <m:t>R</m:t>
            </m:r>
          </m:e>
        </m:rad>
      </m:oMath>
      <w:r w:rsidRPr="00EC150F">
        <w:rPr>
          <w:rFonts w:eastAsiaTheme="minorEastAsia"/>
        </w:rPr>
        <w:t xml:space="preserve">, </w:t>
      </w:r>
      <w:r>
        <w:rPr>
          <w:rFonts w:eastAsiaTheme="minorEastAsia"/>
        </w:rPr>
        <w:t xml:space="preserve">где </w:t>
      </w:r>
      <w:r w:rsidRPr="00ED37EA">
        <w:rPr>
          <w:rFonts w:eastAsiaTheme="minorEastAsia"/>
          <w:i/>
          <w:lang w:val="en-US"/>
        </w:rPr>
        <w:t>R</w:t>
      </w:r>
      <w:r w:rsidRPr="00EC150F">
        <w:rPr>
          <w:rFonts w:eastAsiaTheme="minorEastAsia"/>
        </w:rPr>
        <w:t xml:space="preserve"> </w:t>
      </w:r>
      <w:r>
        <w:rPr>
          <w:rFonts w:eastAsiaTheme="minorEastAsia"/>
        </w:rPr>
        <w:t>–</w:t>
      </w:r>
      <w:r w:rsidRPr="00EC150F">
        <w:rPr>
          <w:rFonts w:eastAsiaTheme="minorEastAsia"/>
        </w:rPr>
        <w:t xml:space="preserve"> </w:t>
      </w:r>
      <w:r>
        <w:rPr>
          <w:rFonts w:eastAsiaTheme="minorEastAsia"/>
        </w:rPr>
        <w:t>радиальное расстояние в земных радиусах, скорость звука в потоке протонов примерно 3 км/с, а их теплового движения при 1500 ºК – до 6 км/с). Волны на поверхности экзосферы имеют скорости порядка 20 км/с, п</w:t>
      </w:r>
      <w:r>
        <w:rPr>
          <w:rFonts w:eastAsiaTheme="minorEastAsia"/>
        </w:rPr>
        <w:t>е</w:t>
      </w:r>
      <w:r>
        <w:rPr>
          <w:rFonts w:eastAsiaTheme="minorEastAsia"/>
        </w:rPr>
        <w:t>риод примерно 1 час (длина волны около 12 земных радиусов). Кроме того, интерес пре</w:t>
      </w:r>
      <w:r>
        <w:rPr>
          <w:rFonts w:eastAsiaTheme="minorEastAsia"/>
        </w:rPr>
        <w:t>д</w:t>
      </w:r>
      <w:r>
        <w:rPr>
          <w:rFonts w:eastAsiaTheme="minorEastAsia"/>
        </w:rPr>
        <w:t xml:space="preserve">ставляют геомагнитные микропульсации с периодами от 3 с до 3 мин. и амплитудами .1 ÷ 20 γ, происходящие сезонно и/или раз в три дня, или трижды короткими сериями ночью. Они вызваны движениями субстанции в резонаторах магнитосферы </w:t>
      </w:r>
      <w:r w:rsidRPr="00ED37EA">
        <w:rPr>
          <w:rFonts w:eastAsiaTheme="minorEastAsia"/>
        </w:rPr>
        <w:t xml:space="preserve">[16]. </w:t>
      </w:r>
      <w:r>
        <w:rPr>
          <w:rFonts w:eastAsiaTheme="minorEastAsia"/>
        </w:rPr>
        <w:t>Не потому ли субъект часто связывает наст</w:t>
      </w:r>
      <w:r w:rsidR="00697CEE">
        <w:rPr>
          <w:rFonts w:eastAsiaTheme="minorEastAsia"/>
        </w:rPr>
        <w:t>упление определенных событий с</w:t>
      </w:r>
      <w:r>
        <w:rPr>
          <w:rFonts w:eastAsiaTheme="minorEastAsia"/>
        </w:rPr>
        <w:t xml:space="preserve"> сезонными, 3-суточными интервалами времени и особенно с ночными бдениями?</w:t>
      </w:r>
    </w:p>
    <w:p w:rsidR="00FD4D09" w:rsidRDefault="00FD4D09" w:rsidP="00FD4D09">
      <w:pPr>
        <w:widowControl w:val="0"/>
        <w:ind w:firstLine="426"/>
        <w:jc w:val="both"/>
        <w:rPr>
          <w:rFonts w:eastAsiaTheme="minorEastAsia"/>
        </w:rPr>
      </w:pPr>
      <w:r>
        <w:rPr>
          <w:rFonts w:eastAsiaTheme="minorEastAsia"/>
        </w:rPr>
        <w:t xml:space="preserve">Сведения по нижней ионосфере и строению магнитосферы можно найти в </w:t>
      </w:r>
      <w:r w:rsidRPr="005A742D">
        <w:rPr>
          <w:rFonts w:eastAsiaTheme="minorEastAsia"/>
        </w:rPr>
        <w:t xml:space="preserve">[17]. </w:t>
      </w:r>
      <w:r>
        <w:rPr>
          <w:rFonts w:eastAsiaTheme="minorEastAsia"/>
        </w:rPr>
        <w:t>Дана п</w:t>
      </w:r>
      <w:r>
        <w:rPr>
          <w:rFonts w:eastAsiaTheme="minorEastAsia"/>
        </w:rPr>
        <w:t>а</w:t>
      </w:r>
      <w:r>
        <w:rPr>
          <w:rFonts w:eastAsiaTheme="minorEastAsia"/>
        </w:rPr>
        <w:t xml:space="preserve">норама </w:t>
      </w:r>
      <w:r w:rsidRPr="00F6438D">
        <w:rPr>
          <w:rFonts w:eastAsiaTheme="minorEastAsia"/>
          <w:i/>
          <w:lang w:val="en-US"/>
        </w:rPr>
        <w:t>E</w:t>
      </w:r>
      <w:r w:rsidRPr="00F6438D">
        <w:rPr>
          <w:rFonts w:eastAsiaTheme="minorEastAsia"/>
        </w:rPr>
        <w:t>(</w:t>
      </w:r>
      <w:r>
        <w:rPr>
          <w:rFonts w:eastAsiaTheme="minorEastAsia"/>
          <w:lang w:val="en-US"/>
        </w:rPr>
        <w:t>ω</w:t>
      </w:r>
      <w:r w:rsidRPr="00F6438D">
        <w:rPr>
          <w:rFonts w:eastAsiaTheme="minorEastAsia"/>
        </w:rPr>
        <w:t xml:space="preserve">, </w:t>
      </w:r>
      <w:r>
        <w:rPr>
          <w:rFonts w:eastAsiaTheme="minorEastAsia"/>
          <w:lang w:val="en-US"/>
        </w:rPr>
        <w:t>λ</w:t>
      </w:r>
      <w:r w:rsidRPr="00F6438D">
        <w:rPr>
          <w:rFonts w:eastAsiaTheme="minorEastAsia"/>
        </w:rPr>
        <w:t xml:space="preserve">) </w:t>
      </w:r>
      <w:r>
        <w:rPr>
          <w:rFonts w:eastAsiaTheme="minorEastAsia"/>
        </w:rPr>
        <w:t>в пределах 10</w:t>
      </w:r>
      <w:r w:rsidRPr="00F6438D">
        <w:rPr>
          <w:rFonts w:eastAsiaTheme="minorEastAsia"/>
          <w:vertAlign w:val="superscript"/>
        </w:rPr>
        <w:t>–4</w:t>
      </w:r>
      <w:r>
        <w:rPr>
          <w:rFonts w:eastAsiaTheme="minorEastAsia"/>
        </w:rPr>
        <w:t xml:space="preserve"> ÷ 10</w:t>
      </w:r>
      <w:r w:rsidRPr="00F6438D">
        <w:rPr>
          <w:rFonts w:eastAsiaTheme="minorEastAsia"/>
          <w:vertAlign w:val="superscript"/>
        </w:rPr>
        <w:t>4</w:t>
      </w:r>
      <w:r>
        <w:rPr>
          <w:rFonts w:eastAsiaTheme="minorEastAsia"/>
        </w:rPr>
        <w:t xml:space="preserve"> мГц и 10</w:t>
      </w:r>
      <w:r w:rsidRPr="00F6438D">
        <w:rPr>
          <w:rFonts w:eastAsiaTheme="minorEastAsia"/>
          <w:vertAlign w:val="superscript"/>
        </w:rPr>
        <w:t>5</w:t>
      </w:r>
      <w:r>
        <w:rPr>
          <w:rFonts w:eastAsiaTheme="minorEastAsia"/>
        </w:rPr>
        <w:t xml:space="preserve"> ÷ 10</w:t>
      </w:r>
      <w:r w:rsidRPr="00F6438D">
        <w:rPr>
          <w:rFonts w:eastAsiaTheme="minorEastAsia"/>
          <w:vertAlign w:val="superscript"/>
        </w:rPr>
        <w:t>–3</w:t>
      </w:r>
      <w:r>
        <w:rPr>
          <w:rFonts w:eastAsiaTheme="minorEastAsia"/>
        </w:rPr>
        <w:t xml:space="preserve"> м, включающая зависимости плазме</w:t>
      </w:r>
      <w:r>
        <w:rPr>
          <w:rFonts w:eastAsiaTheme="minorEastAsia"/>
        </w:rPr>
        <w:t>н</w:t>
      </w:r>
      <w:r>
        <w:rPr>
          <w:rFonts w:eastAsiaTheme="minorEastAsia"/>
        </w:rPr>
        <w:t>ных, обыкновенных и необыкновенных ЭМ-волн, ход циклотронных е</w:t>
      </w:r>
      <w:r w:rsidRPr="00857B84">
        <w:rPr>
          <w:rFonts w:eastAsiaTheme="minorEastAsia"/>
          <w:vertAlign w:val="superscript"/>
        </w:rPr>
        <w:t>–</w:t>
      </w:r>
      <w:r>
        <w:rPr>
          <w:rFonts w:eastAsiaTheme="minorEastAsia"/>
        </w:rPr>
        <w:t>, ионно-акустических частот, ускоренных мод и свистов, а также альвеновских, акустических волн, замедленных мод и ионной циклотронной частоты. Ионосферная жизнь планеты очень разнообразна и н</w:t>
      </w:r>
      <w:r>
        <w:rPr>
          <w:rFonts w:eastAsiaTheme="minorEastAsia"/>
        </w:rPr>
        <w:t>а</w:t>
      </w:r>
      <w:r>
        <w:rPr>
          <w:rFonts w:eastAsiaTheme="minorEastAsia"/>
        </w:rPr>
        <w:t>сыщенна</w:t>
      </w:r>
      <w:r w:rsidR="00CA73C0">
        <w:rPr>
          <w:rFonts w:eastAsiaTheme="minorEastAsia"/>
        </w:rPr>
        <w:t xml:space="preserve"> – под стать биоритмам</w:t>
      </w:r>
      <w:r>
        <w:rPr>
          <w:rFonts w:eastAsiaTheme="minorEastAsia"/>
        </w:rPr>
        <w:t>.</w:t>
      </w:r>
    </w:p>
    <w:p w:rsidR="00FD4D09" w:rsidRDefault="00FD4D09" w:rsidP="00FD4D09">
      <w:pPr>
        <w:widowControl w:val="0"/>
        <w:ind w:firstLine="426"/>
        <w:jc w:val="both"/>
        <w:rPr>
          <w:rFonts w:eastAsiaTheme="minorEastAsia"/>
        </w:rPr>
      </w:pPr>
      <w:r>
        <w:rPr>
          <w:rFonts w:eastAsiaTheme="minorEastAsia"/>
        </w:rPr>
        <w:t xml:space="preserve">В земной коре и под нею возможны колебания относительно низкой частоты. Их изучает сейсмология. Электропроводность Земли с глубиной резко возрастает (в 1000 раз и более), а магнитный момент земного диполя с 1850 г. уменьшился на 6.8 % </w:t>
      </w:r>
      <w:r w:rsidRPr="00EB1C38">
        <w:rPr>
          <w:rFonts w:eastAsiaTheme="minorEastAsia"/>
        </w:rPr>
        <w:t xml:space="preserve">[18]. </w:t>
      </w:r>
      <w:r>
        <w:rPr>
          <w:rFonts w:eastAsiaTheme="minorEastAsia"/>
        </w:rPr>
        <w:t>Спектр магнитоги</w:t>
      </w:r>
      <w:r>
        <w:rPr>
          <w:rFonts w:eastAsiaTheme="minorEastAsia"/>
        </w:rPr>
        <w:t>д</w:t>
      </w:r>
      <w:r>
        <w:rPr>
          <w:rFonts w:eastAsiaTheme="minorEastAsia"/>
        </w:rPr>
        <w:t>родинамических колебаний в земном ядре содержит максимумы на периодах 7500 лет в пр</w:t>
      </w:r>
      <w:r>
        <w:rPr>
          <w:rFonts w:eastAsiaTheme="minorEastAsia"/>
        </w:rPr>
        <w:t>е</w:t>
      </w:r>
      <w:r>
        <w:rPr>
          <w:rFonts w:eastAsiaTheme="minorEastAsia"/>
        </w:rPr>
        <w:t>делах 75 ÷ 100 лет, коррелирующими с колебаниями скорости суточного вращения Земли; заметны биения вблизи 1000 лет, вызванные магнитными архимедовыми и кориолисовыми силами.</w:t>
      </w:r>
      <w:r w:rsidR="008728DD">
        <w:rPr>
          <w:rFonts w:eastAsiaTheme="minorEastAsia"/>
        </w:rPr>
        <w:t xml:space="preserve"> То есть, несмотря на жар, ритмы под землей </w:t>
      </w:r>
      <w:r w:rsidR="008728DD" w:rsidRPr="008728DD">
        <w:rPr>
          <w:rFonts w:eastAsiaTheme="minorEastAsia"/>
          <w:i/>
        </w:rPr>
        <w:t>успокаиваются</w:t>
      </w:r>
      <w:r w:rsidR="008728DD">
        <w:rPr>
          <w:rFonts w:eastAsiaTheme="minorEastAsia"/>
        </w:rPr>
        <w:t>.</w:t>
      </w:r>
    </w:p>
    <w:p w:rsidR="00FD4D09" w:rsidRPr="00EB1C38" w:rsidRDefault="00FD4D09" w:rsidP="00FD4D09">
      <w:pPr>
        <w:widowControl w:val="0"/>
        <w:ind w:firstLine="426"/>
        <w:jc w:val="both"/>
        <w:rPr>
          <w:rFonts w:eastAsiaTheme="minorEastAsia"/>
        </w:rPr>
      </w:pPr>
      <w:r>
        <w:rPr>
          <w:rFonts w:eastAsiaTheme="minorEastAsia"/>
        </w:rPr>
        <w:t>Очевидно одно: информация, поступающая с земной поверхности на носителях биори</w:t>
      </w:r>
      <w:r>
        <w:rPr>
          <w:rFonts w:eastAsiaTheme="minorEastAsia"/>
        </w:rPr>
        <w:t>т</w:t>
      </w:r>
      <w:r>
        <w:rPr>
          <w:rFonts w:eastAsiaTheme="minorEastAsia"/>
        </w:rPr>
        <w:t>мов, может как усиливаться и передаваться в далекий космос, так и компактифицироваться в резонаторах или поглощаться твердыми породами, водными массивами морей, растворяться в физическом вакууме. Там, где обнаруживается информация, согласно динамике и энерг</w:t>
      </w:r>
      <w:r>
        <w:rPr>
          <w:rFonts w:eastAsiaTheme="minorEastAsia"/>
        </w:rPr>
        <w:t>е</w:t>
      </w:r>
      <w:r>
        <w:rPr>
          <w:rFonts w:eastAsiaTheme="minorEastAsia"/>
        </w:rPr>
        <w:t xml:space="preserve">тике пакетов </w:t>
      </w:r>
      <m:oMath>
        <m:r>
          <m:rPr>
            <m:scr m:val="fraktur"/>
          </m:rPr>
          <w:rPr>
            <w:rFonts w:ascii="Cambria Math" w:eastAsiaTheme="minorEastAsia" w:hAnsi="Cambria Math"/>
          </w:rPr>
          <m:t>A</m:t>
        </m:r>
      </m:oMath>
      <w:r>
        <w:rPr>
          <w:rFonts w:eastAsiaTheme="minorEastAsia"/>
        </w:rPr>
        <w:t xml:space="preserve"> появляются и/или присутствуют признаки жизни – либо былой, либо насто</w:t>
      </w:r>
      <w:r>
        <w:rPr>
          <w:rFonts w:eastAsiaTheme="minorEastAsia"/>
        </w:rPr>
        <w:t>я</w:t>
      </w:r>
      <w:r>
        <w:rPr>
          <w:rFonts w:eastAsiaTheme="minorEastAsia"/>
        </w:rPr>
        <w:t xml:space="preserve">щей, либо зарождающейся. При этом не исключена возможность взаимодействия Земли и Космоса с пакетами </w:t>
      </w:r>
      <m:oMath>
        <m:r>
          <m:rPr>
            <m:scr m:val="fraktur"/>
          </m:rPr>
          <w:rPr>
            <w:rFonts w:ascii="Cambria Math" w:eastAsiaTheme="minorEastAsia" w:hAnsi="Cambria Math"/>
          </w:rPr>
          <m:t>A</m:t>
        </m:r>
      </m:oMath>
      <w:r>
        <w:rPr>
          <w:rFonts w:eastAsiaTheme="minorEastAsia"/>
        </w:rPr>
        <w:t xml:space="preserve"> благодаря другим полям.</w:t>
      </w:r>
    </w:p>
    <w:p w:rsidR="00CC0A1E" w:rsidRDefault="00CC0A1E" w:rsidP="00CC0A1E">
      <w:pPr>
        <w:widowControl w:val="0"/>
        <w:jc w:val="both"/>
      </w:pPr>
    </w:p>
    <w:p w:rsidR="00CC0A1E" w:rsidRDefault="00CC0A1E" w:rsidP="00CC0A1E">
      <w:pPr>
        <w:ind w:firstLine="425"/>
        <w:jc w:val="both"/>
      </w:pPr>
      <w:r>
        <w:t>В  связи с выдвинутым положением о различных воплощениях жизни, кроме беспричи</w:t>
      </w:r>
      <w:r>
        <w:t>н</w:t>
      </w:r>
      <w:r>
        <w:t>ного ее существования, интерес представляет вопрос о соотношении материального и духо</w:t>
      </w:r>
      <w:r>
        <w:t>в</w:t>
      </w:r>
      <w:r>
        <w:t xml:space="preserve">ного (информационного) в </w:t>
      </w:r>
      <w:r w:rsidRPr="00963F03">
        <w:rPr>
          <w:i/>
        </w:rPr>
        <w:t>причинах</w:t>
      </w:r>
      <w:r>
        <w:t xml:space="preserve"> зарождения биоты. </w:t>
      </w:r>
    </w:p>
    <w:p w:rsidR="00CC0A1E" w:rsidRDefault="00CC0A1E" w:rsidP="00CC0A1E">
      <w:pPr>
        <w:ind w:firstLine="425"/>
        <w:jc w:val="both"/>
      </w:pPr>
      <w:r>
        <w:t>Животворный потенциал материи лучше показать на простом примере. Берем стакан смеси натурального сока со слабокислым капустным рассолом и открытый для воздуха сосуд ставим на стол при нормальных температуре, давлении, влажности, освещенности. Через 3 – 4 дня в стакане появляются признаки зарождающейся жизни. Это биомасса пушистого бел</w:t>
      </w:r>
      <w:r>
        <w:t>о</w:t>
      </w:r>
      <w:r>
        <w:t>го вида, напоминающая сахарную вату. Рассуждаем.</w:t>
      </w:r>
    </w:p>
    <w:p w:rsidR="00CC0A1E" w:rsidRDefault="00CC0A1E" w:rsidP="00CC0A1E">
      <w:pPr>
        <w:ind w:firstLine="425"/>
        <w:jc w:val="both"/>
      </w:pPr>
      <w:r>
        <w:t>В одном грамм-моле жидкости при таких условиях в 1 секунду происходит порядка 10</w:t>
      </w:r>
      <w:r w:rsidRPr="00B60A77">
        <w:rPr>
          <w:vertAlign w:val="superscript"/>
        </w:rPr>
        <w:t>33</w:t>
      </w:r>
      <w:r>
        <w:t xml:space="preserve"> </w:t>
      </w:r>
      <w:r w:rsidR="0071135A">
        <w:t xml:space="preserve">и более </w:t>
      </w:r>
      <w:r>
        <w:t>столкновений молекул раствора. Не надо подсчитывать, чтобы понять: за трое суток взаимных проб «на зуб» всех различных молекул смеси будет невообразимо много и дост</w:t>
      </w:r>
      <w:r>
        <w:t>а</w:t>
      </w:r>
      <w:r>
        <w:t xml:space="preserve">точно для того, чтобы образовались их устойчивые содружества, способные прихватывать </w:t>
      </w:r>
      <w:r>
        <w:lastRenderedPageBreak/>
        <w:t>другие корпускулы, то есть расти и поглощать не только кислород из стакана и воздуха, но и электромагнитные волны из окружающего пространства.</w:t>
      </w:r>
    </w:p>
    <w:p w:rsidR="00CC0A1E" w:rsidRDefault="00CC0A1E" w:rsidP="00CC0A1E">
      <w:pPr>
        <w:ind w:firstLine="425"/>
        <w:jc w:val="both"/>
      </w:pPr>
      <w:r>
        <w:t xml:space="preserve"> Итак, из миниатюрного жидкоёма, содержащего опаринский бульон, </w:t>
      </w:r>
      <w:r w:rsidRPr="000A7383">
        <w:rPr>
          <w:i/>
        </w:rPr>
        <w:t>сама по себе</w:t>
      </w:r>
      <w:r>
        <w:t xml:space="preserve"> во</w:t>
      </w:r>
      <w:r>
        <w:t>з</w:t>
      </w:r>
      <w:r>
        <w:t>никла жизнь. Это, надо думать, действует животворящий потенциал Природы, всегда нах</w:t>
      </w:r>
      <w:r>
        <w:t>о</w:t>
      </w:r>
      <w:r>
        <w:t>дящейся при-</w:t>
      </w:r>
      <w:r w:rsidRPr="00FF77CC">
        <w:rPr>
          <w:b/>
          <w:i/>
        </w:rPr>
        <w:t>родах</w:t>
      </w:r>
      <w:r>
        <w:t>. Но возможно ли управление процессом зарождения жизни всепрон</w:t>
      </w:r>
      <w:r>
        <w:t>и</w:t>
      </w:r>
      <w:r>
        <w:t>кающей радиацией? Вспомним, что плесень появляется на продуктах вроде бы сама по себе, а в космосе на высоте 300 км обнаружены споры грибов и пыльца растений, другие элементы флоры. То есть возможно воздействие из космоса на «опаринский бульон» в тарелках, если гости из ионосферы спускаются в них на частичках пыли. Налицо аналогия: 1) споры + пыльца извне, из далекого занебесья, – и появление очагов жизни на «безжизненной» п</w:t>
      </w:r>
      <w:r>
        <w:t>о</w:t>
      </w:r>
      <w:r>
        <w:t>верхности земли, в водоемах и почве; 2) космические лучи, волны и частицы (несущие и</w:t>
      </w:r>
      <w:r>
        <w:t>н</w:t>
      </w:r>
      <w:r>
        <w:t xml:space="preserve">формацию), – и в опаринском бульоне появляются инфузории-туфельки. </w:t>
      </w:r>
    </w:p>
    <w:p w:rsidR="00CC0A1E" w:rsidRDefault="00CC0A1E" w:rsidP="00CC0A1E">
      <w:pPr>
        <w:ind w:firstLine="425"/>
        <w:jc w:val="both"/>
      </w:pPr>
      <w:r>
        <w:t>Однако есть еще одна аналогия. Если не только нейрон, а и любая клетка невероятно сложна, структурирована и является квантом сознания, то ионосфера и глубинные недра Земли не уступают ей ни по объему и скорости обработки информации, ни по динамике и размаху функций. Так что оба положения вполне допускают существование информации о формах и видах жизни на различных носителях: на белковых молекулах, скоплениях косм</w:t>
      </w:r>
      <w:r>
        <w:t>и</w:t>
      </w:r>
      <w:r>
        <w:t>ческой радиации, в ионосферной плазме и магме. А значит, там возможны формы жизни, п</w:t>
      </w:r>
      <w:r>
        <w:t>о</w:t>
      </w:r>
      <w:r>
        <w:t>ка нам неведомые. Но мы туда очень стремимся!</w:t>
      </w:r>
    </w:p>
    <w:p w:rsidR="00CC0A1E" w:rsidRDefault="00CC0A1E" w:rsidP="00CC0A1E">
      <w:pPr>
        <w:widowControl w:val="0"/>
        <w:jc w:val="both"/>
      </w:pPr>
    </w:p>
    <w:p w:rsidR="00C30BF6" w:rsidRPr="00CC0A1E" w:rsidRDefault="00C30BF6" w:rsidP="00C30BF6">
      <w:pPr>
        <w:pStyle w:val="af0"/>
        <w:widowControl w:val="0"/>
        <w:spacing w:line="120" w:lineRule="auto"/>
        <w:ind w:left="788"/>
        <w:jc w:val="both"/>
        <w:rPr>
          <w:sz w:val="22"/>
          <w:szCs w:val="22"/>
        </w:rPr>
      </w:pPr>
    </w:p>
    <w:p w:rsidR="006227E5" w:rsidRPr="00CC0A1E" w:rsidRDefault="006227E5" w:rsidP="006227E5">
      <w:pPr>
        <w:pStyle w:val="af0"/>
        <w:widowControl w:val="0"/>
        <w:numPr>
          <w:ilvl w:val="0"/>
          <w:numId w:val="35"/>
        </w:numPr>
        <w:jc w:val="both"/>
        <w:rPr>
          <w:sz w:val="22"/>
          <w:szCs w:val="22"/>
        </w:rPr>
      </w:pPr>
      <w:r w:rsidRPr="00CC0A1E">
        <w:rPr>
          <w:sz w:val="22"/>
          <w:szCs w:val="22"/>
        </w:rPr>
        <w:t>Марчук Г.И. Методы вычислительной математики. – М.: Наука: 1989. 608 с.</w:t>
      </w:r>
    </w:p>
    <w:p w:rsidR="006227E5" w:rsidRPr="00CC0A1E" w:rsidRDefault="006227E5" w:rsidP="006227E5">
      <w:pPr>
        <w:pStyle w:val="af0"/>
        <w:widowControl w:val="0"/>
        <w:numPr>
          <w:ilvl w:val="0"/>
          <w:numId w:val="35"/>
        </w:numPr>
        <w:jc w:val="both"/>
        <w:rPr>
          <w:sz w:val="22"/>
          <w:szCs w:val="22"/>
        </w:rPr>
      </w:pPr>
      <w:r w:rsidRPr="00CC0A1E">
        <w:rPr>
          <w:sz w:val="22"/>
          <w:szCs w:val="22"/>
        </w:rPr>
        <w:t>Бахвалов Н.С. Численные методы. Т. 1. – М.: Наука, 1973. 632 с.</w:t>
      </w:r>
    </w:p>
    <w:p w:rsidR="006227E5" w:rsidRPr="00CC0A1E" w:rsidRDefault="006227E5" w:rsidP="006227E5">
      <w:pPr>
        <w:pStyle w:val="af0"/>
        <w:widowControl w:val="0"/>
        <w:numPr>
          <w:ilvl w:val="0"/>
          <w:numId w:val="35"/>
        </w:numPr>
        <w:jc w:val="both"/>
        <w:rPr>
          <w:sz w:val="22"/>
          <w:szCs w:val="22"/>
        </w:rPr>
      </w:pPr>
      <w:r w:rsidRPr="00CC0A1E">
        <w:rPr>
          <w:sz w:val="22"/>
          <w:szCs w:val="22"/>
        </w:rPr>
        <w:t>Самарский А.А. Теория разностных схем. – М.: Наука, 1989</w:t>
      </w:r>
      <w:r w:rsidR="00672E07" w:rsidRPr="00CC0A1E">
        <w:rPr>
          <w:sz w:val="22"/>
          <w:szCs w:val="22"/>
        </w:rPr>
        <w:t>. 616 с.</w:t>
      </w:r>
    </w:p>
    <w:p w:rsidR="00672E07" w:rsidRPr="00CC0A1E" w:rsidRDefault="00672E07" w:rsidP="006227E5">
      <w:pPr>
        <w:pStyle w:val="af0"/>
        <w:widowControl w:val="0"/>
        <w:numPr>
          <w:ilvl w:val="0"/>
          <w:numId w:val="35"/>
        </w:numPr>
        <w:jc w:val="both"/>
        <w:rPr>
          <w:sz w:val="22"/>
          <w:szCs w:val="22"/>
        </w:rPr>
      </w:pPr>
      <w:r w:rsidRPr="00CC0A1E">
        <w:rPr>
          <w:sz w:val="22"/>
          <w:szCs w:val="22"/>
        </w:rPr>
        <w:t xml:space="preserve">Мэтьюз Д., Финк К. Численные методы. – М.: ИД Вильямс, 2001. 720 с. </w:t>
      </w:r>
    </w:p>
    <w:p w:rsidR="00EB4136" w:rsidRPr="00CC0A1E" w:rsidRDefault="00EB4136" w:rsidP="006227E5">
      <w:pPr>
        <w:pStyle w:val="af0"/>
        <w:widowControl w:val="0"/>
        <w:numPr>
          <w:ilvl w:val="0"/>
          <w:numId w:val="35"/>
        </w:numPr>
        <w:jc w:val="both"/>
        <w:rPr>
          <w:sz w:val="22"/>
          <w:szCs w:val="22"/>
        </w:rPr>
      </w:pPr>
      <w:r w:rsidRPr="00CC0A1E">
        <w:rPr>
          <w:sz w:val="22"/>
          <w:szCs w:val="22"/>
        </w:rPr>
        <w:t>Чечин Л.М., Прицкер Л.С. Калибровочный подход к теории информации // Фридмановские чтения. – Пермь: Изд. ПГУ, 1998. С. 40.</w:t>
      </w:r>
    </w:p>
    <w:p w:rsidR="000A2C2E" w:rsidRPr="00CC0A1E" w:rsidRDefault="000A2C2E" w:rsidP="006227E5">
      <w:pPr>
        <w:pStyle w:val="af0"/>
        <w:widowControl w:val="0"/>
        <w:numPr>
          <w:ilvl w:val="0"/>
          <w:numId w:val="35"/>
        </w:numPr>
        <w:jc w:val="both"/>
        <w:rPr>
          <w:sz w:val="22"/>
          <w:szCs w:val="22"/>
        </w:rPr>
      </w:pPr>
      <w:r w:rsidRPr="00CC0A1E">
        <w:rPr>
          <w:sz w:val="22"/>
          <w:szCs w:val="22"/>
        </w:rPr>
        <w:t>Градштейн И.С., Рыжик И.М. Таблицы интегралов, сумм, рядов</w:t>
      </w:r>
      <w:r w:rsidR="006A2D70" w:rsidRPr="00CC0A1E">
        <w:rPr>
          <w:sz w:val="22"/>
          <w:szCs w:val="22"/>
        </w:rPr>
        <w:t xml:space="preserve"> и произведений.</w:t>
      </w:r>
      <w:r w:rsidRPr="00CC0A1E">
        <w:rPr>
          <w:sz w:val="22"/>
          <w:szCs w:val="22"/>
        </w:rPr>
        <w:t xml:space="preserve"> – М.: </w:t>
      </w:r>
      <w:r w:rsidR="003E6D3A" w:rsidRPr="00CC0A1E">
        <w:rPr>
          <w:sz w:val="22"/>
          <w:szCs w:val="22"/>
        </w:rPr>
        <w:t>Фи</w:t>
      </w:r>
      <w:r w:rsidR="003E6D3A" w:rsidRPr="00CC0A1E">
        <w:rPr>
          <w:sz w:val="22"/>
          <w:szCs w:val="22"/>
        </w:rPr>
        <w:t>з</w:t>
      </w:r>
      <w:r w:rsidR="003E6D3A" w:rsidRPr="00CC0A1E">
        <w:rPr>
          <w:sz w:val="22"/>
          <w:szCs w:val="22"/>
        </w:rPr>
        <w:t xml:space="preserve">матгиз, </w:t>
      </w:r>
      <w:r w:rsidRPr="00CC0A1E">
        <w:rPr>
          <w:sz w:val="22"/>
          <w:szCs w:val="22"/>
        </w:rPr>
        <w:t xml:space="preserve">1962. СС. </w:t>
      </w:r>
      <w:r w:rsidR="00841E78" w:rsidRPr="00CC0A1E">
        <w:rPr>
          <w:sz w:val="22"/>
          <w:szCs w:val="22"/>
        </w:rPr>
        <w:t xml:space="preserve">942, </w:t>
      </w:r>
      <w:r w:rsidR="008D311C" w:rsidRPr="00CC0A1E">
        <w:rPr>
          <w:sz w:val="22"/>
          <w:szCs w:val="22"/>
        </w:rPr>
        <w:t>965; 190, 919.</w:t>
      </w:r>
    </w:p>
    <w:p w:rsidR="000A2C2E" w:rsidRPr="00CC0A1E" w:rsidRDefault="000A2C2E" w:rsidP="006227E5">
      <w:pPr>
        <w:pStyle w:val="af0"/>
        <w:widowControl w:val="0"/>
        <w:numPr>
          <w:ilvl w:val="0"/>
          <w:numId w:val="35"/>
        </w:numPr>
        <w:jc w:val="both"/>
        <w:rPr>
          <w:sz w:val="22"/>
          <w:szCs w:val="22"/>
        </w:rPr>
      </w:pPr>
      <w:r w:rsidRPr="00CC0A1E">
        <w:rPr>
          <w:sz w:val="22"/>
          <w:szCs w:val="22"/>
        </w:rPr>
        <w:t xml:space="preserve">Бадден К.Дж. </w:t>
      </w:r>
      <w:r w:rsidR="00BC7E08" w:rsidRPr="00CC0A1E">
        <w:rPr>
          <w:sz w:val="22"/>
          <w:szCs w:val="22"/>
        </w:rPr>
        <w:t>Магнито-ионная теория / Геофизика. Околоземное космическое пространство. – М.: Мир, 1964. СС. 57, 96 – 98.</w:t>
      </w:r>
    </w:p>
    <w:p w:rsidR="004E735F" w:rsidRPr="00CC0A1E" w:rsidRDefault="004E735F" w:rsidP="004E735F">
      <w:pPr>
        <w:pStyle w:val="af0"/>
        <w:widowControl w:val="0"/>
        <w:numPr>
          <w:ilvl w:val="0"/>
          <w:numId w:val="35"/>
        </w:numPr>
        <w:jc w:val="both"/>
        <w:rPr>
          <w:sz w:val="22"/>
          <w:szCs w:val="22"/>
        </w:rPr>
      </w:pPr>
      <w:r w:rsidRPr="00CC0A1E">
        <w:rPr>
          <w:sz w:val="22"/>
          <w:szCs w:val="22"/>
        </w:rPr>
        <w:t>Верещагин И.А. Эфир, характерные скорости, пятая сила // Наука в решении региональных проблем. В. 8. – Березники: РИО ПГТУ, 2012. С. 40.</w:t>
      </w:r>
    </w:p>
    <w:p w:rsidR="004E735F" w:rsidRPr="00CC0A1E" w:rsidRDefault="004E735F" w:rsidP="006227E5">
      <w:pPr>
        <w:pStyle w:val="af0"/>
        <w:widowControl w:val="0"/>
        <w:numPr>
          <w:ilvl w:val="0"/>
          <w:numId w:val="35"/>
        </w:numPr>
        <w:jc w:val="both"/>
        <w:rPr>
          <w:sz w:val="22"/>
          <w:szCs w:val="22"/>
        </w:rPr>
      </w:pPr>
      <w:r w:rsidRPr="00CC0A1E">
        <w:rPr>
          <w:sz w:val="22"/>
          <w:szCs w:val="22"/>
        </w:rPr>
        <w:t xml:space="preserve">Верещагин И.А. </w:t>
      </w:r>
      <w:r w:rsidR="003E6D3A" w:rsidRPr="00CC0A1E">
        <w:rPr>
          <w:sz w:val="22"/>
          <w:szCs w:val="22"/>
        </w:rPr>
        <w:t xml:space="preserve">Удивительное вокруг нас, или опыты системной физики </w:t>
      </w:r>
      <w:r w:rsidRPr="00CC0A1E">
        <w:rPr>
          <w:sz w:val="22"/>
          <w:szCs w:val="22"/>
        </w:rPr>
        <w:t xml:space="preserve">// Связь времен. В. 6. – Березники: </w:t>
      </w:r>
      <w:r w:rsidR="0018703A" w:rsidRPr="00CC0A1E">
        <w:rPr>
          <w:sz w:val="22"/>
          <w:szCs w:val="22"/>
        </w:rPr>
        <w:t xml:space="preserve">Изд. </w:t>
      </w:r>
      <w:r w:rsidRPr="00CC0A1E">
        <w:rPr>
          <w:sz w:val="22"/>
          <w:szCs w:val="22"/>
        </w:rPr>
        <w:t>СТ, 1999. СС. 30, 152 – 155.</w:t>
      </w:r>
    </w:p>
    <w:p w:rsidR="006F7FF9" w:rsidRPr="00CC0A1E" w:rsidRDefault="006F7FF9" w:rsidP="006227E5">
      <w:pPr>
        <w:pStyle w:val="af0"/>
        <w:widowControl w:val="0"/>
        <w:numPr>
          <w:ilvl w:val="0"/>
          <w:numId w:val="35"/>
        </w:numPr>
        <w:jc w:val="both"/>
        <w:rPr>
          <w:sz w:val="22"/>
          <w:szCs w:val="22"/>
        </w:rPr>
      </w:pPr>
      <w:r w:rsidRPr="00CC0A1E">
        <w:rPr>
          <w:sz w:val="22"/>
          <w:szCs w:val="22"/>
        </w:rPr>
        <w:t>Мочаловский А.Н., Шапошникова А.Ф. Энергия жизни. – Грозный: Чечениздат, 1995.</w:t>
      </w:r>
    </w:p>
    <w:p w:rsidR="0018703A" w:rsidRPr="00CC0A1E" w:rsidRDefault="0018703A" w:rsidP="006227E5">
      <w:pPr>
        <w:pStyle w:val="af0"/>
        <w:widowControl w:val="0"/>
        <w:numPr>
          <w:ilvl w:val="0"/>
          <w:numId w:val="35"/>
        </w:numPr>
        <w:jc w:val="both"/>
        <w:rPr>
          <w:sz w:val="22"/>
          <w:szCs w:val="22"/>
        </w:rPr>
      </w:pPr>
      <w:r w:rsidRPr="00CC0A1E">
        <w:rPr>
          <w:sz w:val="22"/>
          <w:szCs w:val="22"/>
        </w:rPr>
        <w:t>Верещагин И.А. Параметрическая теория упругого провремени // Связь времен. В. 7. – Бере</w:t>
      </w:r>
      <w:r w:rsidRPr="00CC0A1E">
        <w:rPr>
          <w:sz w:val="22"/>
          <w:szCs w:val="22"/>
        </w:rPr>
        <w:t>з</w:t>
      </w:r>
      <w:r w:rsidRPr="00CC0A1E">
        <w:rPr>
          <w:sz w:val="22"/>
          <w:szCs w:val="22"/>
        </w:rPr>
        <w:t>ники: ДС Сфера, 2000. С. 67.</w:t>
      </w:r>
    </w:p>
    <w:p w:rsidR="00D67760" w:rsidRPr="00CC0A1E" w:rsidRDefault="00D67760" w:rsidP="006227E5">
      <w:pPr>
        <w:pStyle w:val="af0"/>
        <w:widowControl w:val="0"/>
        <w:numPr>
          <w:ilvl w:val="0"/>
          <w:numId w:val="35"/>
        </w:numPr>
        <w:jc w:val="both"/>
        <w:rPr>
          <w:sz w:val="22"/>
          <w:szCs w:val="22"/>
        </w:rPr>
      </w:pPr>
      <w:r w:rsidRPr="00CC0A1E">
        <w:rPr>
          <w:sz w:val="22"/>
          <w:szCs w:val="22"/>
        </w:rPr>
        <w:t>Крылов С.М., Владимиров Н.П. Некоторые характеристики электромагнитных резонансов п</w:t>
      </w:r>
      <w:r w:rsidRPr="00CC0A1E">
        <w:rPr>
          <w:sz w:val="22"/>
          <w:szCs w:val="22"/>
        </w:rPr>
        <w:t>о</w:t>
      </w:r>
      <w:r w:rsidRPr="00CC0A1E">
        <w:rPr>
          <w:sz w:val="22"/>
          <w:szCs w:val="22"/>
        </w:rPr>
        <w:t>лости земля – ионосфера / Геомагнитные исследования. – М.: Наука, 1967. С. 80.</w:t>
      </w:r>
    </w:p>
    <w:p w:rsidR="004004DD" w:rsidRPr="00CC0A1E" w:rsidRDefault="004004DD" w:rsidP="006227E5">
      <w:pPr>
        <w:pStyle w:val="af0"/>
        <w:widowControl w:val="0"/>
        <w:numPr>
          <w:ilvl w:val="0"/>
          <w:numId w:val="35"/>
        </w:numPr>
        <w:jc w:val="both"/>
        <w:rPr>
          <w:sz w:val="22"/>
          <w:szCs w:val="22"/>
        </w:rPr>
      </w:pPr>
      <w:r w:rsidRPr="00CC0A1E">
        <w:rPr>
          <w:sz w:val="22"/>
          <w:szCs w:val="22"/>
        </w:rPr>
        <w:t>Семенова В.И., Трахтенгерц В.Ю. // ГиАЭР, 1980, 6, т. ХХ. СС. 1021 – 1027.</w:t>
      </w:r>
    </w:p>
    <w:p w:rsidR="00BB4013" w:rsidRPr="00CC0A1E" w:rsidRDefault="00BB4013" w:rsidP="006227E5">
      <w:pPr>
        <w:pStyle w:val="af0"/>
        <w:widowControl w:val="0"/>
        <w:numPr>
          <w:ilvl w:val="0"/>
          <w:numId w:val="35"/>
        </w:numPr>
        <w:jc w:val="both"/>
        <w:rPr>
          <w:sz w:val="22"/>
          <w:szCs w:val="22"/>
        </w:rPr>
      </w:pPr>
      <w:r w:rsidRPr="00CC0A1E">
        <w:rPr>
          <w:sz w:val="22"/>
          <w:szCs w:val="22"/>
        </w:rPr>
        <w:t>Сердюк А.М. Взаимодействие организма с электромагнитными полями как с фактором окр</w:t>
      </w:r>
      <w:r w:rsidRPr="00CC0A1E">
        <w:rPr>
          <w:sz w:val="22"/>
          <w:szCs w:val="22"/>
        </w:rPr>
        <w:t>у</w:t>
      </w:r>
      <w:r w:rsidRPr="00CC0A1E">
        <w:rPr>
          <w:sz w:val="22"/>
          <w:szCs w:val="22"/>
        </w:rPr>
        <w:t>жающей среды. – Киев: Наукова думка, 1977.</w:t>
      </w:r>
    </w:p>
    <w:p w:rsidR="00DE3BED" w:rsidRPr="00CC0A1E" w:rsidRDefault="00DE3BED" w:rsidP="006227E5">
      <w:pPr>
        <w:pStyle w:val="af0"/>
        <w:widowControl w:val="0"/>
        <w:numPr>
          <w:ilvl w:val="0"/>
          <w:numId w:val="35"/>
        </w:numPr>
        <w:jc w:val="both"/>
        <w:rPr>
          <w:sz w:val="22"/>
          <w:szCs w:val="22"/>
        </w:rPr>
      </w:pPr>
      <w:r w:rsidRPr="00CC0A1E">
        <w:rPr>
          <w:sz w:val="22"/>
          <w:szCs w:val="22"/>
        </w:rPr>
        <w:t xml:space="preserve">Чепмен С. / Геофизика. Околоземное космическое пространство. </w:t>
      </w:r>
      <w:r w:rsidR="00661663" w:rsidRPr="00CC0A1E">
        <w:rPr>
          <w:sz w:val="22"/>
          <w:szCs w:val="22"/>
        </w:rPr>
        <w:t xml:space="preserve">– </w:t>
      </w:r>
      <w:r w:rsidRPr="00CC0A1E">
        <w:rPr>
          <w:sz w:val="22"/>
          <w:szCs w:val="22"/>
        </w:rPr>
        <w:t>М.: Мир, 1964. СС. 263 – 351.</w:t>
      </w:r>
    </w:p>
    <w:p w:rsidR="00BE4F2A" w:rsidRPr="00CC0A1E" w:rsidRDefault="00C311EB" w:rsidP="006227E5">
      <w:pPr>
        <w:pStyle w:val="af0"/>
        <w:widowControl w:val="0"/>
        <w:numPr>
          <w:ilvl w:val="0"/>
          <w:numId w:val="35"/>
        </w:numPr>
        <w:jc w:val="both"/>
        <w:rPr>
          <w:sz w:val="22"/>
          <w:szCs w:val="22"/>
        </w:rPr>
      </w:pPr>
      <w:r w:rsidRPr="00CC0A1E">
        <w:rPr>
          <w:sz w:val="22"/>
          <w:szCs w:val="22"/>
        </w:rPr>
        <w:t xml:space="preserve">Данжи Дж.В. Структура экзосферы. – В сб. </w:t>
      </w:r>
      <w:r w:rsidRPr="00CC0A1E">
        <w:rPr>
          <w:sz w:val="22"/>
          <w:szCs w:val="22"/>
          <w:lang w:val="en-US"/>
        </w:rPr>
        <w:t>[7]. CC. 384 – 408, 423 – 428.</w:t>
      </w:r>
    </w:p>
    <w:p w:rsidR="0011402D" w:rsidRPr="00CC0A1E" w:rsidRDefault="00BE4F2A" w:rsidP="006227E5">
      <w:pPr>
        <w:pStyle w:val="af0"/>
        <w:widowControl w:val="0"/>
        <w:numPr>
          <w:ilvl w:val="0"/>
          <w:numId w:val="35"/>
        </w:numPr>
        <w:jc w:val="both"/>
        <w:rPr>
          <w:sz w:val="22"/>
          <w:szCs w:val="22"/>
        </w:rPr>
      </w:pPr>
      <w:r w:rsidRPr="00CC0A1E">
        <w:rPr>
          <w:sz w:val="22"/>
          <w:szCs w:val="22"/>
        </w:rPr>
        <w:t xml:space="preserve">Бруцек А., Дюран Ш. Солнечная и солнечно-земная физика. </w:t>
      </w:r>
      <w:r w:rsidR="00661663" w:rsidRPr="00CC0A1E">
        <w:rPr>
          <w:sz w:val="22"/>
          <w:szCs w:val="22"/>
        </w:rPr>
        <w:t xml:space="preserve">– </w:t>
      </w:r>
      <w:r w:rsidRPr="00CC0A1E">
        <w:rPr>
          <w:sz w:val="22"/>
          <w:szCs w:val="22"/>
        </w:rPr>
        <w:t>М.: Мир, 1980.</w:t>
      </w:r>
    </w:p>
    <w:p w:rsidR="00C311EB" w:rsidRDefault="0011402D" w:rsidP="006227E5">
      <w:pPr>
        <w:pStyle w:val="af0"/>
        <w:widowControl w:val="0"/>
        <w:numPr>
          <w:ilvl w:val="0"/>
          <w:numId w:val="35"/>
        </w:numPr>
        <w:jc w:val="both"/>
        <w:rPr>
          <w:sz w:val="22"/>
          <w:szCs w:val="22"/>
        </w:rPr>
      </w:pPr>
      <w:r w:rsidRPr="00CC0A1E">
        <w:rPr>
          <w:sz w:val="22"/>
          <w:szCs w:val="22"/>
        </w:rPr>
        <w:t>Жарков В.К., Трубицын В.П. Физика планетных ядер. – М.: Наука, 1980. СС. 50, 53, 162.</w:t>
      </w:r>
      <w:r w:rsidR="00C311EB" w:rsidRPr="00CC0A1E">
        <w:rPr>
          <w:sz w:val="22"/>
          <w:szCs w:val="22"/>
        </w:rPr>
        <w:t xml:space="preserve"> </w:t>
      </w:r>
    </w:p>
    <w:p w:rsidR="00465C8E" w:rsidRDefault="00465C8E" w:rsidP="00465C8E">
      <w:pPr>
        <w:widowControl w:val="0"/>
        <w:jc w:val="both"/>
        <w:rPr>
          <w:sz w:val="22"/>
          <w:szCs w:val="22"/>
        </w:rPr>
      </w:pPr>
    </w:p>
    <w:p w:rsidR="00465C8E" w:rsidRDefault="00465C8E" w:rsidP="00465C8E">
      <w:pPr>
        <w:widowControl w:val="0"/>
        <w:jc w:val="both"/>
        <w:rPr>
          <w:sz w:val="22"/>
          <w:szCs w:val="22"/>
        </w:rPr>
      </w:pPr>
    </w:p>
    <w:p w:rsidR="00465C8E" w:rsidRDefault="00465C8E" w:rsidP="00465C8E">
      <w:pPr>
        <w:widowControl w:val="0"/>
        <w:jc w:val="both"/>
        <w:rPr>
          <w:sz w:val="22"/>
          <w:szCs w:val="22"/>
        </w:rPr>
      </w:pPr>
    </w:p>
    <w:p w:rsidR="00465C8E" w:rsidRDefault="00465C8E" w:rsidP="00465C8E">
      <w:pPr>
        <w:widowControl w:val="0"/>
        <w:jc w:val="both"/>
        <w:rPr>
          <w:sz w:val="22"/>
          <w:szCs w:val="22"/>
        </w:rPr>
      </w:pPr>
    </w:p>
    <w:p w:rsidR="00465C8E" w:rsidRDefault="00465C8E" w:rsidP="00465C8E">
      <w:pPr>
        <w:widowControl w:val="0"/>
        <w:jc w:val="both"/>
        <w:rPr>
          <w:sz w:val="22"/>
          <w:szCs w:val="22"/>
        </w:rPr>
      </w:pPr>
    </w:p>
    <w:p w:rsidR="00465C8E" w:rsidRDefault="00465C8E" w:rsidP="00465C8E">
      <w:pPr>
        <w:widowControl w:val="0"/>
        <w:jc w:val="both"/>
        <w:rPr>
          <w:sz w:val="22"/>
          <w:szCs w:val="22"/>
        </w:rPr>
      </w:pPr>
    </w:p>
    <w:p w:rsidR="00465C8E" w:rsidRDefault="00465C8E" w:rsidP="00465C8E">
      <w:pPr>
        <w:widowControl w:val="0"/>
        <w:jc w:val="both"/>
        <w:rPr>
          <w:sz w:val="22"/>
          <w:szCs w:val="22"/>
        </w:rPr>
      </w:pPr>
    </w:p>
    <w:p w:rsidR="004679C1" w:rsidRDefault="004679C1" w:rsidP="00465C8E">
      <w:pPr>
        <w:widowControl w:val="0"/>
        <w:jc w:val="center"/>
        <w:rPr>
          <w:b/>
          <w:sz w:val="28"/>
          <w:szCs w:val="28"/>
        </w:rPr>
      </w:pPr>
    </w:p>
    <w:p w:rsidR="004679C1" w:rsidRDefault="004679C1" w:rsidP="00465C8E">
      <w:pPr>
        <w:widowControl w:val="0"/>
        <w:jc w:val="center"/>
        <w:rPr>
          <w:b/>
          <w:sz w:val="28"/>
          <w:szCs w:val="28"/>
        </w:rPr>
      </w:pPr>
    </w:p>
    <w:p w:rsidR="00465C8E" w:rsidRDefault="00465C8E" w:rsidP="00465C8E">
      <w:pPr>
        <w:widowControl w:val="0"/>
        <w:jc w:val="center"/>
        <w:rPr>
          <w:b/>
          <w:sz w:val="28"/>
          <w:szCs w:val="28"/>
        </w:rPr>
      </w:pPr>
      <w:r w:rsidRPr="00465C8E">
        <w:rPr>
          <w:b/>
          <w:sz w:val="28"/>
          <w:szCs w:val="28"/>
        </w:rPr>
        <w:t>ПРИЛОЖЕНИЯ</w:t>
      </w:r>
    </w:p>
    <w:p w:rsidR="00465C8E" w:rsidRDefault="00465C8E" w:rsidP="00465C8E">
      <w:pPr>
        <w:widowControl w:val="0"/>
        <w:jc w:val="center"/>
        <w:rPr>
          <w:b/>
          <w:sz w:val="28"/>
          <w:szCs w:val="28"/>
        </w:rPr>
      </w:pPr>
    </w:p>
    <w:p w:rsidR="00465C8E" w:rsidRDefault="00465C8E" w:rsidP="00465C8E">
      <w:pPr>
        <w:widowControl w:val="0"/>
        <w:jc w:val="center"/>
        <w:rPr>
          <w:b/>
          <w:sz w:val="28"/>
          <w:szCs w:val="28"/>
        </w:rPr>
      </w:pPr>
    </w:p>
    <w:p w:rsidR="004679C1" w:rsidRDefault="004679C1" w:rsidP="00465C8E">
      <w:pPr>
        <w:widowControl w:val="0"/>
        <w:jc w:val="center"/>
        <w:rPr>
          <w:b/>
          <w:sz w:val="28"/>
          <w:szCs w:val="28"/>
        </w:rPr>
      </w:pPr>
    </w:p>
    <w:p w:rsidR="004679C1" w:rsidRDefault="004679C1" w:rsidP="004679C1">
      <w:pPr>
        <w:jc w:val="center"/>
        <w:rPr>
          <w:sz w:val="28"/>
          <w:szCs w:val="28"/>
        </w:rPr>
      </w:pPr>
      <w:r>
        <w:rPr>
          <w:rFonts w:ascii="Mistral" w:hAnsi="Mistral"/>
          <w:sz w:val="56"/>
          <w:szCs w:val="56"/>
        </w:rPr>
        <w:t>Оглавлен</w:t>
      </w:r>
      <w:r w:rsidRPr="006A697A">
        <w:rPr>
          <w:rFonts w:ascii="Mistral" w:hAnsi="Mistral"/>
          <w:sz w:val="56"/>
          <w:szCs w:val="56"/>
        </w:rPr>
        <w:t>ие</w:t>
      </w:r>
      <w:r w:rsidRPr="006A697A">
        <w:rPr>
          <w:rFonts w:ascii="Mistral" w:hAnsi="Mistral"/>
          <w:b/>
          <w:sz w:val="28"/>
          <w:szCs w:val="28"/>
        </w:rPr>
        <w:t xml:space="preserve">  </w:t>
      </w:r>
      <w:r w:rsidRPr="006A697A">
        <w:rPr>
          <w:rFonts w:ascii="Mistral" w:hAnsi="Mistral"/>
          <w:sz w:val="28"/>
          <w:szCs w:val="28"/>
        </w:rPr>
        <w:t xml:space="preserve"> </w:t>
      </w:r>
      <w:r w:rsidRPr="009D7222">
        <w:rPr>
          <w:rFonts w:ascii="Mistral" w:hAnsi="Mistral"/>
          <w:sz w:val="56"/>
          <w:szCs w:val="56"/>
        </w:rPr>
        <w:t>приложени</w:t>
      </w:r>
      <w:r>
        <w:rPr>
          <w:rFonts w:ascii="Mistral" w:hAnsi="Mistral"/>
          <w:sz w:val="56"/>
          <w:szCs w:val="56"/>
        </w:rPr>
        <w:t>й</w:t>
      </w:r>
    </w:p>
    <w:p w:rsidR="004679C1" w:rsidRDefault="004679C1" w:rsidP="004679C1">
      <w:pPr>
        <w:rPr>
          <w:sz w:val="28"/>
          <w:szCs w:val="28"/>
        </w:rPr>
      </w:pPr>
    </w:p>
    <w:tbl>
      <w:tblPr>
        <w:tblStyle w:val="a5"/>
        <w:tblW w:w="0" w:type="auto"/>
        <w:tblLook w:val="04A0"/>
      </w:tblPr>
      <w:tblGrid>
        <w:gridCol w:w="516"/>
        <w:gridCol w:w="8762"/>
        <w:gridCol w:w="576"/>
      </w:tblGrid>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r w:rsidRPr="0018690B">
              <w:t>1.</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rsidRPr="0018690B">
              <w:t xml:space="preserve">Направление Умова </w:t>
            </w:r>
            <w:r>
              <w:t>–</w:t>
            </w:r>
            <w:r w:rsidRPr="0018690B">
              <w:t xml:space="preserve"> Пойнтинга</w:t>
            </w:r>
          </w:p>
          <w:p w:rsidR="004679C1" w:rsidRPr="0018690B"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r w:rsidRPr="0018690B">
              <w:t>1</w:t>
            </w:r>
            <w:r>
              <w:t>40</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r>
              <w:t>2.</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D01264" w:rsidP="00D01264">
            <w:r>
              <w:t>От</w:t>
            </w:r>
            <w:r w:rsidR="002A1A47">
              <w:t xml:space="preserve"> алчност</w:t>
            </w:r>
            <w:r>
              <w:t>и</w:t>
            </w:r>
            <w:r w:rsidR="002A1A47">
              <w:t xml:space="preserve"> и лицемери</w:t>
            </w:r>
            <w:r>
              <w:t>я</w:t>
            </w:r>
            <w:r w:rsidR="002A1A47">
              <w:t xml:space="preserve"> – </w:t>
            </w:r>
            <w:r>
              <w:t xml:space="preserve">исторический путь </w:t>
            </w:r>
            <w:r w:rsidR="002A1A47">
              <w:t>к фашизму</w:t>
            </w: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r>
              <w:t>140</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spacing w:line="120" w:lineRule="auto"/>
              <w:rPr>
                <w:i/>
                <w:sz w:val="20"/>
                <w:szCs w:val="20"/>
              </w:rPr>
            </w:pPr>
          </w:p>
          <w:p w:rsidR="004679C1" w:rsidRDefault="002A1A47" w:rsidP="0007622A">
            <w:pPr>
              <w:rPr>
                <w:i/>
                <w:sz w:val="20"/>
                <w:szCs w:val="20"/>
              </w:rPr>
            </w:pPr>
            <w:r>
              <w:rPr>
                <w:i/>
                <w:sz w:val="20"/>
                <w:szCs w:val="20"/>
              </w:rPr>
              <w:t>Что делает с людьми наноплесень</w:t>
            </w:r>
            <w:r w:rsidR="008D0E73">
              <w:rPr>
                <w:i/>
                <w:sz w:val="20"/>
                <w:szCs w:val="20"/>
              </w:rPr>
              <w:t>…</w:t>
            </w:r>
            <w:r>
              <w:rPr>
                <w:i/>
                <w:sz w:val="20"/>
                <w:szCs w:val="20"/>
              </w:rPr>
              <w:t xml:space="preserve"> </w:t>
            </w:r>
            <w:r w:rsidR="004679C1" w:rsidRPr="0018690B">
              <w:rPr>
                <w:i/>
                <w:sz w:val="20"/>
                <w:szCs w:val="20"/>
              </w:rPr>
              <w:t xml:space="preserve"> </w:t>
            </w:r>
          </w:p>
          <w:p w:rsidR="004679C1" w:rsidRPr="0018690B" w:rsidRDefault="004679C1" w:rsidP="0007622A">
            <w:pPr>
              <w:spacing w:line="120" w:lineRule="auto"/>
              <w:rPr>
                <w:i/>
                <w:sz w:val="20"/>
                <w:szCs w:val="20"/>
              </w:rPr>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r>
              <w:t>3.</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9F3275" w:rsidP="0007622A">
            <w:r>
              <w:t>Программа самопожирания органики</w:t>
            </w: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3D2CFF" w:rsidP="0007622A">
            <w:pPr>
              <w:jc w:val="right"/>
            </w:pPr>
            <w:r>
              <w:t>146</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spacing w:line="120" w:lineRule="auto"/>
              <w:rPr>
                <w:i/>
                <w:sz w:val="20"/>
                <w:szCs w:val="20"/>
              </w:rPr>
            </w:pPr>
          </w:p>
          <w:p w:rsidR="004679C1" w:rsidRDefault="004679C1" w:rsidP="0007622A">
            <w:pPr>
              <w:rPr>
                <w:i/>
                <w:sz w:val="20"/>
                <w:szCs w:val="20"/>
              </w:rPr>
            </w:pPr>
            <w:r w:rsidRPr="0018690B">
              <w:rPr>
                <w:i/>
                <w:sz w:val="20"/>
                <w:szCs w:val="20"/>
              </w:rPr>
              <w:t>Техасские дрожжи. Адские добавки. Массовое отравление индейцев алкогольными суррогатами</w:t>
            </w:r>
            <w:r>
              <w:rPr>
                <w:i/>
                <w:sz w:val="20"/>
                <w:szCs w:val="20"/>
              </w:rPr>
              <w:t>…</w:t>
            </w:r>
          </w:p>
          <w:p w:rsidR="004679C1" w:rsidRPr="0018690B" w:rsidRDefault="004679C1" w:rsidP="0007622A">
            <w:pPr>
              <w:spacing w:line="120" w:lineRule="auto"/>
              <w:rPr>
                <w:i/>
                <w:sz w:val="20"/>
                <w:szCs w:val="20"/>
              </w:rPr>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r>
              <w:t>4.</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r>
              <w:t>Пища и голосовые связки соловьев</w:t>
            </w: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3D2CFF" w:rsidP="0007622A">
            <w:pPr>
              <w:jc w:val="right"/>
            </w:pPr>
            <w:r>
              <w:t>148</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spacing w:line="120" w:lineRule="auto"/>
              <w:rPr>
                <w:i/>
                <w:sz w:val="20"/>
                <w:szCs w:val="20"/>
              </w:rPr>
            </w:pPr>
          </w:p>
          <w:p w:rsidR="004679C1" w:rsidRDefault="004679C1" w:rsidP="0007622A">
            <w:pPr>
              <w:rPr>
                <w:i/>
                <w:sz w:val="20"/>
                <w:szCs w:val="20"/>
              </w:rPr>
            </w:pPr>
            <w:r w:rsidRPr="0018690B">
              <w:rPr>
                <w:i/>
                <w:sz w:val="20"/>
                <w:szCs w:val="20"/>
              </w:rPr>
              <w:t>От того, кого ты пожираешь, меняется твой генетический код</w:t>
            </w:r>
            <w:r>
              <w:rPr>
                <w:i/>
                <w:sz w:val="20"/>
                <w:szCs w:val="20"/>
              </w:rPr>
              <w:t>…</w:t>
            </w:r>
          </w:p>
          <w:p w:rsidR="004679C1" w:rsidRPr="0018690B" w:rsidRDefault="004679C1" w:rsidP="0007622A">
            <w:pPr>
              <w:spacing w:line="120" w:lineRule="auto"/>
              <w:rPr>
                <w:i/>
                <w:sz w:val="20"/>
                <w:szCs w:val="20"/>
              </w:rPr>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r>
              <w:t>5.</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r>
              <w:t>К истории физической мысли</w:t>
            </w: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3D2CFF" w:rsidP="0007622A">
            <w:pPr>
              <w:jc w:val="right"/>
            </w:pPr>
            <w:r>
              <w:t>150</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spacing w:line="120" w:lineRule="auto"/>
              <w:rPr>
                <w:i/>
                <w:sz w:val="20"/>
                <w:szCs w:val="20"/>
              </w:rPr>
            </w:pPr>
          </w:p>
          <w:p w:rsidR="004679C1" w:rsidRDefault="004679C1" w:rsidP="0007622A">
            <w:pPr>
              <w:rPr>
                <w:i/>
                <w:sz w:val="20"/>
                <w:szCs w:val="20"/>
              </w:rPr>
            </w:pPr>
            <w:r w:rsidRPr="0018690B">
              <w:rPr>
                <w:i/>
                <w:sz w:val="20"/>
                <w:szCs w:val="20"/>
              </w:rPr>
              <w:t>Плыли по Африке два крокодила…</w:t>
            </w:r>
          </w:p>
          <w:p w:rsidR="004679C1" w:rsidRPr="0018690B" w:rsidRDefault="004679C1" w:rsidP="0007622A">
            <w:pPr>
              <w:spacing w:line="120" w:lineRule="auto"/>
              <w:rPr>
                <w:i/>
                <w:sz w:val="20"/>
                <w:szCs w:val="20"/>
              </w:rPr>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6.</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О группах симметрии</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7B113E" w:rsidP="0007622A">
            <w:pPr>
              <w:jc w:val="right"/>
            </w:pPr>
            <w:r>
              <w:t>15</w:t>
            </w:r>
            <w:r w:rsidR="004679C1">
              <w:t>1</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7.</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Кому поставить точку?</w:t>
            </w: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r>
              <w:t>1</w:t>
            </w:r>
            <w:r w:rsidR="007B113E">
              <w:t>5</w:t>
            </w:r>
            <w:r>
              <w:t>3</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spacing w:line="120" w:lineRule="auto"/>
              <w:rPr>
                <w:i/>
                <w:sz w:val="20"/>
                <w:szCs w:val="20"/>
              </w:rPr>
            </w:pPr>
          </w:p>
          <w:p w:rsidR="004679C1" w:rsidRDefault="004679C1" w:rsidP="0007622A">
            <w:pPr>
              <w:rPr>
                <w:i/>
                <w:sz w:val="20"/>
                <w:szCs w:val="20"/>
              </w:rPr>
            </w:pPr>
            <w:r w:rsidRPr="0018690B">
              <w:rPr>
                <w:i/>
                <w:sz w:val="20"/>
                <w:szCs w:val="20"/>
              </w:rPr>
              <w:t>Точка, как сказал Аристотель, это …</w:t>
            </w:r>
          </w:p>
          <w:p w:rsidR="004679C1" w:rsidRPr="0018690B" w:rsidRDefault="004679C1" w:rsidP="0007622A">
            <w:pPr>
              <w:spacing w:line="120" w:lineRule="auto"/>
              <w:rPr>
                <w:i/>
                <w:sz w:val="20"/>
                <w:szCs w:val="20"/>
              </w:rPr>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8.</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Цвет мозгов и радуга кожи</w:t>
            </w: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r>
              <w:t>1</w:t>
            </w:r>
            <w:r w:rsidR="007B113E">
              <w:t>5</w:t>
            </w:r>
            <w:r>
              <w:t>5</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BE3B4A" w:rsidRDefault="004679C1" w:rsidP="0007622A">
            <w:pPr>
              <w:spacing w:line="120" w:lineRule="auto"/>
              <w:rPr>
                <w:i/>
                <w:sz w:val="20"/>
                <w:szCs w:val="20"/>
              </w:rPr>
            </w:pPr>
          </w:p>
          <w:p w:rsidR="004679C1" w:rsidRPr="00BE3B4A" w:rsidRDefault="004679C1" w:rsidP="0007622A">
            <w:pPr>
              <w:rPr>
                <w:i/>
                <w:sz w:val="20"/>
                <w:szCs w:val="20"/>
              </w:rPr>
            </w:pPr>
            <w:r w:rsidRPr="00BE3B4A">
              <w:rPr>
                <w:i/>
                <w:sz w:val="20"/>
                <w:szCs w:val="20"/>
              </w:rPr>
              <w:t xml:space="preserve">Спектр мозгов академиков – от ультрафиолетового до инфракрасного. Цвет кожи землян – от белого гиперборейского до лилово-черного </w:t>
            </w:r>
            <w:r>
              <w:rPr>
                <w:i/>
                <w:sz w:val="20"/>
                <w:szCs w:val="20"/>
              </w:rPr>
              <w:t>южно-африканского. Зеленые только на Марсе…</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9.</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Константы взаимодействий</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7B113E">
            <w:pPr>
              <w:jc w:val="right"/>
            </w:pPr>
            <w:r>
              <w:t>1</w:t>
            </w:r>
            <w:r w:rsidR="007B113E">
              <w:t>58</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10.</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rsidRPr="006F3946">
              <w:t xml:space="preserve">К феноменологии формулы </w:t>
            </w:r>
            <w:r w:rsidRPr="006F3946">
              <w:rPr>
                <w:lang w:val="en-US"/>
              </w:rPr>
              <w:t>ε</w:t>
            </w:r>
            <w:r w:rsidRPr="006F3946">
              <w:t xml:space="preserve"> = </w:t>
            </w:r>
            <w:r w:rsidRPr="006F3946">
              <w:rPr>
                <w:i/>
              </w:rPr>
              <w:t>ħ</w:t>
            </w:r>
            <w:r w:rsidRPr="006F3946">
              <w:rPr>
                <w:lang w:val="en-US"/>
              </w:rPr>
              <w:t>ν</w:t>
            </w:r>
          </w:p>
          <w:p w:rsidR="004679C1" w:rsidRPr="006F3946"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4679C1" w:rsidP="0007622A">
            <w:pPr>
              <w:jc w:val="right"/>
            </w:pPr>
            <w:r>
              <w:t>1</w:t>
            </w:r>
            <w:r w:rsidR="007B113E">
              <w:t>5</w:t>
            </w:r>
            <w:r>
              <w:t>9</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11.</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Мы все вращаемся и обращаемся</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7B113E" w:rsidP="0007622A">
            <w:pPr>
              <w:jc w:val="right"/>
            </w:pPr>
            <w:r>
              <w:t>159</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12.</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Орбифолд, орбимак и орбирис – три богатыря</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7B113E" w:rsidP="0007622A">
            <w:pPr>
              <w:jc w:val="right"/>
            </w:pPr>
            <w:r>
              <w:t>165</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13.</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Обобщение потенциала Юкавы для дуальной субквантовой теории</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7B113E" w:rsidP="0007622A">
            <w:pPr>
              <w:jc w:val="right"/>
            </w:pPr>
            <w:r>
              <w:t>16</w:t>
            </w:r>
            <w:r w:rsidR="004679C1">
              <w:t>8</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14.</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Флора, фауна и цветочные горшки от бога</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7B113E" w:rsidP="0007622A">
            <w:pPr>
              <w:jc w:val="right"/>
            </w:pPr>
            <w:r>
              <w:t>16</w:t>
            </w:r>
            <w:r w:rsidR="004679C1">
              <w:t>9</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15.</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От трактора до аттрактора и… фрактала</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7B113E" w:rsidP="0007622A">
            <w:pPr>
              <w:jc w:val="right"/>
            </w:pPr>
            <w:r>
              <w:t>171</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16.</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Вероятность и ее плотность</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Pr="0018690B" w:rsidRDefault="007B113E" w:rsidP="0007622A">
            <w:pPr>
              <w:jc w:val="right"/>
            </w:pPr>
            <w:r>
              <w:t>173</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17.</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Замечательные кривые и поверхности</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7B113E" w:rsidP="0007622A">
            <w:pPr>
              <w:jc w:val="right"/>
            </w:pPr>
            <w:r>
              <w:t>175</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18.</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Опыт Майкельсона и другие казусы релятивизма</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7B113E" w:rsidP="0007622A">
            <w:pPr>
              <w:jc w:val="right"/>
            </w:pPr>
            <w:r>
              <w:t>17</w:t>
            </w:r>
            <w:r w:rsidR="004679C1">
              <w:t>8</w:t>
            </w:r>
          </w:p>
        </w:tc>
      </w:tr>
      <w:tr w:rsidR="004679C1" w:rsidRPr="0018690B" w:rsidTr="004679C1">
        <w:tc>
          <w:tcPr>
            <w:tcW w:w="5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pPr>
              <w:jc w:val="right"/>
            </w:pPr>
            <w:r>
              <w:t>19.</w:t>
            </w:r>
          </w:p>
        </w:tc>
        <w:tc>
          <w:tcPr>
            <w:tcW w:w="88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4679C1" w:rsidP="0007622A">
            <w:r>
              <w:t>Основные формулы</w:t>
            </w:r>
          </w:p>
          <w:p w:rsidR="004679C1" w:rsidRDefault="004679C1" w:rsidP="0007622A">
            <w:pPr>
              <w:spacing w:line="120" w:lineRule="auto"/>
            </w:pPr>
          </w:p>
        </w:tc>
        <w:tc>
          <w:tcPr>
            <w:tcW w:w="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679C1" w:rsidRDefault="007B113E" w:rsidP="0007622A">
            <w:pPr>
              <w:jc w:val="right"/>
            </w:pPr>
            <w:r>
              <w:t>180</w:t>
            </w:r>
          </w:p>
        </w:tc>
      </w:tr>
    </w:tbl>
    <w:p w:rsidR="004679C1" w:rsidRDefault="004679C1" w:rsidP="004679C1">
      <w:pPr>
        <w:rPr>
          <w:sz w:val="28"/>
          <w:szCs w:val="28"/>
        </w:rPr>
      </w:pPr>
    </w:p>
    <w:p w:rsidR="00465C8E" w:rsidRDefault="00465C8E" w:rsidP="00465C8E">
      <w:pPr>
        <w:widowControl w:val="0"/>
        <w:jc w:val="both"/>
      </w:pPr>
    </w:p>
    <w:p w:rsidR="003035A4" w:rsidRDefault="003035A4" w:rsidP="00465C8E">
      <w:pPr>
        <w:widowControl w:val="0"/>
        <w:jc w:val="both"/>
      </w:pPr>
    </w:p>
    <w:p w:rsidR="003035A4" w:rsidRDefault="003035A4" w:rsidP="00465C8E">
      <w:pPr>
        <w:widowControl w:val="0"/>
        <w:jc w:val="both"/>
      </w:pPr>
    </w:p>
    <w:p w:rsidR="003035A4" w:rsidRDefault="003035A4" w:rsidP="00A52F90">
      <w:pPr>
        <w:ind w:firstLine="426"/>
      </w:pPr>
      <w:r w:rsidRPr="009809C0">
        <w:rPr>
          <w:b/>
          <w:i/>
        </w:rPr>
        <w:lastRenderedPageBreak/>
        <w:t>Приложение</w:t>
      </w:r>
      <w:r w:rsidRPr="009809C0">
        <w:rPr>
          <w:b/>
        </w:rPr>
        <w:t xml:space="preserve"> </w:t>
      </w:r>
      <w:r w:rsidRPr="00D0799D">
        <w:rPr>
          <w:b/>
        </w:rPr>
        <w:t>1</w:t>
      </w:r>
      <w:r>
        <w:t xml:space="preserve">. Направление Умова – Пойнтинга и распространение ЭМ-волн. </w:t>
      </w:r>
    </w:p>
    <w:tbl>
      <w:tblPr>
        <w:tblStyle w:val="a5"/>
        <w:tblpPr w:leftFromText="180" w:rightFromText="180" w:vertAnchor="text" w:horzAnchor="margin" w:tblpY="1895"/>
        <w:tblOverlap w:val="never"/>
        <w:tblW w:w="0" w:type="auto"/>
        <w:tblLook w:val="04A0"/>
      </w:tblPr>
      <w:tblGrid>
        <w:gridCol w:w="4503"/>
      </w:tblGrid>
      <w:tr w:rsidR="003035A4" w:rsidTr="0007622A">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35A4" w:rsidRDefault="003035A4" w:rsidP="0007622A">
            <w:r>
              <w:rPr>
                <w:noProof/>
              </w:rPr>
              <w:drawing>
                <wp:inline distT="0" distB="0" distL="0" distR="0">
                  <wp:extent cx="2625325" cy="1333500"/>
                  <wp:effectExtent l="19050" t="0" r="3575" b="0"/>
                  <wp:docPr id="35" name="Рисунок 2" descr="C:\Documents and Settings\Авиация\Мои документы\Новые статьи\Биоритмы и фазовые переходы\0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виация\Мои документы\Новые статьи\Биоритмы и фазовые переходы\0719-3.jpg"/>
                          <pic:cNvPicPr>
                            <a:picLocks noChangeAspect="1" noChangeArrowheads="1"/>
                          </pic:cNvPicPr>
                        </pic:nvPicPr>
                        <pic:blipFill>
                          <a:blip r:embed="rId114"/>
                          <a:srcRect/>
                          <a:stretch>
                            <a:fillRect/>
                          </a:stretch>
                        </pic:blipFill>
                        <pic:spPr bwMode="auto">
                          <a:xfrm>
                            <a:off x="0" y="0"/>
                            <a:ext cx="2629436" cy="1335588"/>
                          </a:xfrm>
                          <a:prstGeom prst="rect">
                            <a:avLst/>
                          </a:prstGeom>
                          <a:noFill/>
                          <a:ln w="9525">
                            <a:noFill/>
                            <a:miter lim="800000"/>
                            <a:headEnd/>
                            <a:tailEnd/>
                          </a:ln>
                        </pic:spPr>
                      </pic:pic>
                    </a:graphicData>
                  </a:graphic>
                </wp:inline>
              </w:drawing>
            </w:r>
          </w:p>
        </w:tc>
      </w:tr>
      <w:tr w:rsidR="003035A4" w:rsidTr="0007622A">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35A4" w:rsidRPr="00934CDC" w:rsidRDefault="003035A4" w:rsidP="0007622A">
            <w:pPr>
              <w:jc w:val="center"/>
            </w:pPr>
            <w:r w:rsidRPr="00934CDC">
              <w:rPr>
                <w:sz w:val="22"/>
                <w:szCs w:val="22"/>
              </w:rPr>
              <w:t>Рис. НЕ</w:t>
            </w:r>
          </w:p>
          <w:p w:rsidR="003035A4" w:rsidRPr="00934CDC" w:rsidRDefault="003035A4" w:rsidP="0007622A">
            <w:pPr>
              <w:rPr>
                <w:sz w:val="20"/>
                <w:szCs w:val="20"/>
              </w:rPr>
            </w:pPr>
            <w:r w:rsidRPr="00934CDC">
              <w:rPr>
                <w:sz w:val="20"/>
                <w:szCs w:val="20"/>
              </w:rPr>
              <w:t>Вращение гиперзаряда е</w:t>
            </w:r>
            <w:r w:rsidRPr="00934CDC">
              <w:rPr>
                <w:sz w:val="20"/>
                <w:szCs w:val="20"/>
                <w:vertAlign w:val="subscript"/>
              </w:rPr>
              <w:t xml:space="preserve">μ </w:t>
            </w:r>
            <w:r w:rsidRPr="00934CDC">
              <w:rPr>
                <w:sz w:val="20"/>
                <w:szCs w:val="20"/>
              </w:rPr>
              <w:t>в  плоскости, локально ортогональной 3-мерной сфере-мембране, отве</w:t>
            </w:r>
            <w:r>
              <w:rPr>
                <w:sz w:val="20"/>
                <w:szCs w:val="20"/>
              </w:rPr>
              <w:softHyphen/>
            </w:r>
            <w:r w:rsidRPr="00934CDC">
              <w:rPr>
                <w:sz w:val="20"/>
                <w:szCs w:val="20"/>
              </w:rPr>
              <w:t>чает распространению ЭМ-волны.</w:t>
            </w:r>
          </w:p>
        </w:tc>
      </w:tr>
    </w:tbl>
    <w:p w:rsidR="003035A4" w:rsidRPr="00A50920" w:rsidRDefault="003035A4" w:rsidP="003035A4">
      <w:pPr>
        <w:jc w:val="both"/>
      </w:pPr>
      <w:r>
        <w:t>Этот вектор обозначает поток электромагнетизма в некотором направлении сообразно н</w:t>
      </w:r>
      <w:r>
        <w:t>а</w:t>
      </w:r>
      <w:r>
        <w:t xml:space="preserve">правлениям электрического </w:t>
      </w:r>
      <w:r w:rsidRPr="001D68C1">
        <w:rPr>
          <w:b/>
        </w:rPr>
        <w:t>Е</w:t>
      </w:r>
      <w:r>
        <w:t xml:space="preserve"> и магнитного </w:t>
      </w:r>
      <w:r>
        <w:rPr>
          <w:b/>
        </w:rPr>
        <w:t>Н</w:t>
      </w:r>
      <w:r>
        <w:t xml:space="preserve"> векторов ЭМ-волны. Вектор Пойнтинга </w:t>
      </w:r>
      <w:r w:rsidRPr="001D68C1">
        <w:rPr>
          <w:b/>
          <w:lang w:val="en-US"/>
        </w:rPr>
        <w:t>S</w:t>
      </w:r>
      <w:r>
        <w:t xml:space="preserve"> з</w:t>
      </w:r>
      <w:r>
        <w:t>а</w:t>
      </w:r>
      <w:r>
        <w:t>писывается как векторное умножение</w:t>
      </w:r>
      <w:r w:rsidRPr="001D68C1">
        <w:t xml:space="preserve">: </w:t>
      </w:r>
      <w:r w:rsidRPr="001D68C1">
        <w:rPr>
          <w:b/>
          <w:lang w:val="en-US"/>
        </w:rPr>
        <w:t>S</w:t>
      </w:r>
      <w:r w:rsidRPr="001D68C1">
        <w:t xml:space="preserve"> = </w:t>
      </w:r>
      <m:oMath>
        <m:f>
          <m:fPr>
            <m:ctrlPr>
              <w:rPr>
                <w:rFonts w:ascii="Cambria Math" w:hAnsi="Cambria Math"/>
              </w:rPr>
            </m:ctrlPr>
          </m:fPr>
          <m:num>
            <m:r>
              <w:rPr>
                <w:rFonts w:ascii="Cambria Math" w:hAnsi="Cambria Math"/>
              </w:rPr>
              <m:t>u</m:t>
            </m:r>
          </m:num>
          <m:den>
            <m:r>
              <m:rPr>
                <m:sty m:val="p"/>
              </m:rPr>
              <w:rPr>
                <w:rFonts w:ascii="Cambria Math" w:hAnsi="Cambria Math"/>
              </w:rPr>
              <m:t>4π</m:t>
            </m:r>
          </m:den>
        </m:f>
      </m:oMath>
      <w:r w:rsidRPr="001D68C1">
        <w:t>[</w:t>
      </w:r>
      <w:r w:rsidRPr="001D68C1">
        <w:rPr>
          <w:b/>
          <w:lang w:val="en-US"/>
        </w:rPr>
        <w:t>EH</w:t>
      </w:r>
      <w:r w:rsidRPr="001D68C1">
        <w:t>].</w:t>
      </w:r>
      <w:r>
        <w:t xml:space="preserve"> Физический смысл вектора – плотность потока электромагнитной энергии в направлении </w:t>
      </w:r>
      <m:oMath>
        <m:r>
          <m:rPr>
            <m:sty m:val="b"/>
          </m:rPr>
          <w:rPr>
            <w:rFonts w:ascii="Cambria Math" w:hAnsi="Cambria Math"/>
          </w:rPr>
          <m:t>n</m:t>
        </m:r>
        <m:r>
          <w:rPr>
            <w:rFonts w:ascii="Cambria Math" w:hAnsi="Cambria Math"/>
          </w:rPr>
          <m:t>=</m:t>
        </m:r>
        <m:f>
          <m:fPr>
            <m:ctrlPr>
              <w:rPr>
                <w:rFonts w:ascii="Cambria Math" w:hAnsi="Cambria Math"/>
                <w:i/>
              </w:rPr>
            </m:ctrlPr>
          </m:fPr>
          <m:num>
            <m:r>
              <m:rPr>
                <m:sty m:val="b"/>
              </m:rPr>
              <w:rPr>
                <w:rFonts w:ascii="Cambria Math" w:hAnsi="Cambria Math"/>
              </w:rPr>
              <m:t>S</m:t>
            </m:r>
          </m:num>
          <m:den>
            <m:r>
              <w:rPr>
                <w:rFonts w:ascii="Cambria Math" w:hAnsi="Cambria Math"/>
              </w:rPr>
              <m:t>S</m:t>
            </m:r>
          </m:den>
        </m:f>
      </m:oMath>
      <w:r w:rsidR="006B3403">
        <w:t xml:space="preserve"> в 1 с</w:t>
      </w:r>
      <w:r w:rsidR="001B6D6E">
        <w:t xml:space="preserve"> ч/з 1 см</w:t>
      </w:r>
      <w:r w:rsidR="001B6D6E" w:rsidRPr="001B6D6E">
        <w:rPr>
          <w:vertAlign w:val="superscript"/>
        </w:rPr>
        <w:t>2</w:t>
      </w:r>
      <w:r w:rsidRPr="001D68C1">
        <w:rPr>
          <w:rFonts w:eastAsiaTheme="minorEastAsia"/>
        </w:rPr>
        <w:t xml:space="preserve">. </w:t>
      </w:r>
      <w:r>
        <w:rPr>
          <w:rFonts w:eastAsiaTheme="minorEastAsia"/>
        </w:rPr>
        <w:t xml:space="preserve">Посмотрим на рис. </w:t>
      </w:r>
      <w:r>
        <w:rPr>
          <w:rFonts w:eastAsiaTheme="minorEastAsia"/>
          <w:lang w:val="en-US"/>
        </w:rPr>
        <w:t>S</w:t>
      </w:r>
      <w:r w:rsidRPr="00C56E1D">
        <w:rPr>
          <w:rFonts w:eastAsiaTheme="minorEastAsia"/>
        </w:rPr>
        <w:t xml:space="preserve">, </w:t>
      </w:r>
      <w:r>
        <w:rPr>
          <w:rFonts w:eastAsiaTheme="minorEastAsia"/>
        </w:rPr>
        <w:t>стр. 16, и сравним его с рис. НЕ. Зеленая область – часть трехмерной сферы, охватывающей 4-мерное эфирное тело Ξ. В этой части распр</w:t>
      </w:r>
      <w:r>
        <w:rPr>
          <w:rFonts w:eastAsiaTheme="minorEastAsia"/>
        </w:rPr>
        <w:t>о</w:t>
      </w:r>
      <w:r>
        <w:rPr>
          <w:rFonts w:eastAsiaTheme="minorEastAsia"/>
        </w:rPr>
        <w:t>страняется электромагнитная волна. Чуть бол</w:t>
      </w:r>
      <w:r>
        <w:rPr>
          <w:rFonts w:eastAsiaTheme="minorEastAsia"/>
        </w:rPr>
        <w:t>ь</w:t>
      </w:r>
      <w:r>
        <w:rPr>
          <w:rFonts w:eastAsiaTheme="minorEastAsia"/>
        </w:rPr>
        <w:t>шая часть трехмерной сферы – трехмерное пр</w:t>
      </w:r>
      <w:r>
        <w:rPr>
          <w:rFonts w:eastAsiaTheme="minorEastAsia"/>
        </w:rPr>
        <w:t>о</w:t>
      </w:r>
      <w:r>
        <w:rPr>
          <w:rFonts w:eastAsiaTheme="minorEastAsia"/>
        </w:rPr>
        <w:t>странство</w:t>
      </w:r>
      <w:r w:rsidR="00AA47F7">
        <w:rPr>
          <w:rFonts w:eastAsiaTheme="minorEastAsia"/>
        </w:rPr>
        <w:t xml:space="preserve">, </w:t>
      </w:r>
      <w:r w:rsidR="009036DB">
        <w:rPr>
          <w:rFonts w:eastAsiaTheme="minorEastAsia"/>
        </w:rPr>
        <w:t>–</w:t>
      </w:r>
      <w:r>
        <w:rPr>
          <w:rFonts w:eastAsiaTheme="minorEastAsia"/>
        </w:rPr>
        <w:t xml:space="preserve"> как среда обитания макроскопич</w:t>
      </w:r>
      <w:r>
        <w:rPr>
          <w:rFonts w:eastAsiaTheme="minorEastAsia"/>
        </w:rPr>
        <w:t>е</w:t>
      </w:r>
      <w:r>
        <w:rPr>
          <w:rFonts w:eastAsiaTheme="minorEastAsia"/>
        </w:rPr>
        <w:t xml:space="preserve">ского наблюдателя. Именно такое физическое явление – предтеча появления в представлениях </w:t>
      </w:r>
      <w:r>
        <w:rPr>
          <w:rFonts w:eastAsiaTheme="minorEastAsia"/>
          <w:lang w:val="en-US"/>
        </w:rPr>
        <w:t>homo</w:t>
      </w:r>
      <w:r w:rsidR="001B6D6E">
        <w:rPr>
          <w:rFonts w:eastAsiaTheme="minorEastAsia"/>
        </w:rPr>
        <w:t xml:space="preserve"> </w:t>
      </w:r>
      <w:r w:rsidR="001B6D6E">
        <w:rPr>
          <w:rFonts w:eastAsiaTheme="minorEastAsia"/>
          <w:lang w:val="en-US"/>
        </w:rPr>
        <w:t>sens</w:t>
      </w:r>
      <w:r w:rsidR="00197D45">
        <w:rPr>
          <w:rFonts w:eastAsiaTheme="minorEastAsia"/>
          <w:lang w:val="en-US"/>
        </w:rPr>
        <w:t>e</w:t>
      </w:r>
      <w:r w:rsidR="001B6D6E">
        <w:rPr>
          <w:rFonts w:eastAsiaTheme="minorEastAsia"/>
          <w:lang w:val="en-US"/>
        </w:rPr>
        <w:t>s</w:t>
      </w:r>
      <w:r w:rsidRPr="002F5CDF">
        <w:rPr>
          <w:rFonts w:eastAsiaTheme="minorEastAsia"/>
        </w:rPr>
        <w:t xml:space="preserve"> </w:t>
      </w:r>
      <w:r>
        <w:rPr>
          <w:rFonts w:eastAsiaTheme="minorEastAsia"/>
        </w:rPr>
        <w:t xml:space="preserve">трехмерности окружающего его пространства. Три вектора </w:t>
      </w:r>
      <w:r w:rsidRPr="002F5CDF">
        <w:rPr>
          <w:rFonts w:eastAsiaTheme="minorEastAsia"/>
          <w:b/>
          <w:lang w:val="en-US"/>
        </w:rPr>
        <w:t>S</w:t>
      </w:r>
      <w:r w:rsidRPr="002F5CDF">
        <w:rPr>
          <w:rFonts w:eastAsiaTheme="minorEastAsia"/>
        </w:rPr>
        <w:t xml:space="preserve">, </w:t>
      </w:r>
      <w:r w:rsidRPr="002F5CDF">
        <w:rPr>
          <w:rFonts w:eastAsiaTheme="minorEastAsia"/>
          <w:b/>
          <w:lang w:val="en-US"/>
        </w:rPr>
        <w:t>H</w:t>
      </w:r>
      <w:r w:rsidRPr="002F5CDF">
        <w:rPr>
          <w:rFonts w:eastAsiaTheme="minorEastAsia"/>
        </w:rPr>
        <w:t xml:space="preserve">, </w:t>
      </w:r>
      <w:r w:rsidRPr="002F5CDF">
        <w:rPr>
          <w:rFonts w:eastAsiaTheme="minorEastAsia"/>
          <w:b/>
        </w:rPr>
        <w:t>Е</w:t>
      </w:r>
      <w:r>
        <w:rPr>
          <w:rFonts w:eastAsiaTheme="minorEastAsia"/>
        </w:rPr>
        <w:t xml:space="preserve"> создают ф</w:t>
      </w:r>
      <w:r>
        <w:rPr>
          <w:rFonts w:eastAsiaTheme="minorEastAsia"/>
        </w:rPr>
        <w:t>и</w:t>
      </w:r>
      <w:r>
        <w:rPr>
          <w:rFonts w:eastAsiaTheme="minorEastAsia"/>
        </w:rPr>
        <w:t xml:space="preserve">зические условия для ввода (математических, абстрактных) трех орт в этом пространстве. </w:t>
      </w:r>
      <w:r w:rsidR="001B6D6E">
        <w:t>По аналогии с рисунком</w:t>
      </w:r>
      <w:r>
        <w:t xml:space="preserve"> </w:t>
      </w:r>
      <w:r>
        <w:rPr>
          <w:lang w:val="en-US"/>
        </w:rPr>
        <w:t>S</w:t>
      </w:r>
      <w:r w:rsidRPr="002F5CDF">
        <w:t xml:space="preserve">, </w:t>
      </w:r>
      <w:r>
        <w:t>поясняющим эффект волнового движения и его отображения триг</w:t>
      </w:r>
      <w:r>
        <w:t>о</w:t>
      </w:r>
      <w:r>
        <w:t>нометрическими функциями, возникает пре</w:t>
      </w:r>
      <w:r>
        <w:t>д</w:t>
      </w:r>
      <w:r>
        <w:t>ставление о существовании вблизи 3-мерной сферы-мембраны некоего гипотетического г</w:t>
      </w:r>
      <w:r>
        <w:t>и</w:t>
      </w:r>
      <w:r>
        <w:t xml:space="preserve">перзаряда </w:t>
      </w:r>
      <w:r w:rsidRPr="00667797">
        <w:rPr>
          <w:i/>
          <w:sz w:val="28"/>
          <w:szCs w:val="28"/>
        </w:rPr>
        <w:t>е</w:t>
      </w:r>
      <w:r w:rsidRPr="007B4C67">
        <w:rPr>
          <w:vertAlign w:val="subscript"/>
        </w:rPr>
        <w:t>μ</w:t>
      </w:r>
      <w:r>
        <w:t xml:space="preserve">, находящегося в состоянии вращения ортогонально к пространству </w:t>
      </w:r>
      <w:r w:rsidRPr="002F5CDF">
        <w:rPr>
          <w:i/>
          <w:lang w:val="en-US"/>
        </w:rPr>
        <w:t>V</w:t>
      </w:r>
      <w:r w:rsidRPr="002F5CDF">
        <w:rPr>
          <w:vertAlign w:val="subscript"/>
        </w:rPr>
        <w:t>3</w:t>
      </w:r>
      <w:r>
        <w:t xml:space="preserve">. При этом ориентация векторов </w:t>
      </w:r>
      <w:r>
        <w:rPr>
          <w:b/>
        </w:rPr>
        <w:t>Н</w:t>
      </w:r>
      <w:r>
        <w:t xml:space="preserve">, </w:t>
      </w:r>
      <w:r>
        <w:rPr>
          <w:b/>
        </w:rPr>
        <w:t>Е</w:t>
      </w:r>
      <w:r>
        <w:t xml:space="preserve"> может быть произвольной в </w:t>
      </w:r>
      <w:r>
        <w:rPr>
          <w:i/>
          <w:lang w:val="en-US"/>
        </w:rPr>
        <w:t>V</w:t>
      </w:r>
      <w:r>
        <w:rPr>
          <w:vertAlign w:val="subscript"/>
        </w:rPr>
        <w:t>3</w:t>
      </w:r>
      <w:r>
        <w:t xml:space="preserve">, но она всегда ортогональна к Ξ. Вектор </w:t>
      </w:r>
      <w:r w:rsidRPr="00667797">
        <w:rPr>
          <w:b/>
          <w:lang w:val="en-US"/>
        </w:rPr>
        <w:t>S</w:t>
      </w:r>
      <w:r>
        <w:t xml:space="preserve"> всегда ортогонален плоскости вращения гиперзаряда </w:t>
      </w:r>
      <w:r w:rsidRPr="00667797">
        <w:rPr>
          <w:i/>
          <w:sz w:val="28"/>
          <w:szCs w:val="28"/>
        </w:rPr>
        <w:t>е</w:t>
      </w:r>
      <w:r w:rsidRPr="007B4C67">
        <w:rPr>
          <w:vertAlign w:val="subscript"/>
        </w:rPr>
        <w:t>μ</w:t>
      </w:r>
      <w:r>
        <w:t xml:space="preserve"> и локально параллелен ве</w:t>
      </w:r>
      <w:r>
        <w:t>к</w:t>
      </w:r>
      <w:r>
        <w:t xml:space="preserve">тору его вращения. Заряд </w:t>
      </w:r>
      <w:r w:rsidRPr="00667797">
        <w:rPr>
          <w:i/>
          <w:sz w:val="28"/>
          <w:szCs w:val="28"/>
        </w:rPr>
        <w:t>е</w:t>
      </w:r>
      <w:r w:rsidRPr="007B4C67">
        <w:rPr>
          <w:vertAlign w:val="subscript"/>
        </w:rPr>
        <w:t>μ</w:t>
      </w:r>
      <w:r>
        <w:t xml:space="preserve"> – это осцилляции зарядов </w:t>
      </w:r>
      <w:r w:rsidRPr="002D5C40">
        <w:rPr>
          <w:i/>
        </w:rPr>
        <w:t>е</w:t>
      </w:r>
      <w:r>
        <w:t xml:space="preserve"> ↔ µ, где элементарны</w:t>
      </w:r>
      <w:r w:rsidR="001B6D6E">
        <w:t>е</w:t>
      </w:r>
      <w:r>
        <w:t xml:space="preserve"> </w:t>
      </w:r>
      <w:r w:rsidR="001B6D6E">
        <w:t xml:space="preserve">заряды: </w:t>
      </w:r>
      <w:r w:rsidR="001B6D6E" w:rsidRPr="001B6D6E">
        <w:rPr>
          <w:i/>
        </w:rPr>
        <w:t>е</w:t>
      </w:r>
      <w:r w:rsidR="001B6D6E">
        <w:t xml:space="preserve"> </w:t>
      </w:r>
      <w:r>
        <w:t>электрический, µ –</w:t>
      </w:r>
      <w:r w:rsidR="001B6D6E">
        <w:t xml:space="preserve"> </w:t>
      </w:r>
      <w:r>
        <w:t xml:space="preserve">магнитный (по проекциям на </w:t>
      </w:r>
      <w:r w:rsidRPr="002D5C40">
        <w:rPr>
          <w:i/>
          <w:lang w:val="en-US"/>
        </w:rPr>
        <w:t>V</w:t>
      </w:r>
      <w:r w:rsidRPr="002D5C40">
        <w:rPr>
          <w:vertAlign w:val="subscript"/>
        </w:rPr>
        <w:t>3</w:t>
      </w:r>
      <w:r w:rsidRPr="002D5C40">
        <w:t xml:space="preserve"> </w:t>
      </w:r>
      <w:r>
        <w:t>из Ξ</w:t>
      </w:r>
      <w:r w:rsidRPr="002D5C40">
        <w:t>)</w:t>
      </w:r>
      <w:r>
        <w:t xml:space="preserve">. Переходы </w:t>
      </w:r>
      <w:r w:rsidRPr="002D5C40">
        <w:rPr>
          <w:i/>
        </w:rPr>
        <w:t>е</w:t>
      </w:r>
      <w:r>
        <w:t xml:space="preserve"> ↔ µ, – возможно, ч</w:t>
      </w:r>
      <w:r>
        <w:t>е</w:t>
      </w:r>
      <w:r>
        <w:t>рез некую горловину.</w:t>
      </w:r>
      <w:r w:rsidRPr="004A0FF9">
        <w:t xml:space="preserve"> </w:t>
      </w:r>
      <w:r>
        <w:t xml:space="preserve">Плотность энергии ЭМ-поля </w:t>
      </w:r>
      <w:r>
        <w:rPr>
          <w:lang w:val="en-US"/>
        </w:rPr>
        <w:t>ε</w:t>
      </w:r>
      <w:r w:rsidRPr="00A50920">
        <w:t xml:space="preserve"> = </w:t>
      </w:r>
      <m:oMath>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8</m:t>
            </m:r>
            <m:r>
              <m:rPr>
                <m:sty m:val="p"/>
              </m:rPr>
              <w:rPr>
                <w:rFonts w:ascii="Cambria Math" w:hAnsi="Cambria Math"/>
                <w:lang w:val="en-US"/>
              </w:rPr>
              <m:t>π</m:t>
            </m:r>
          </m:den>
        </m:f>
      </m:oMath>
      <w:r w:rsidRPr="00A50920">
        <w:rPr>
          <w:rFonts w:eastAsiaTheme="minorEastAsia"/>
        </w:rPr>
        <w:t>(</w:t>
      </w:r>
      <w:r w:rsidRPr="004A0FF9">
        <w:rPr>
          <w:rFonts w:eastAsiaTheme="minorEastAsia"/>
          <w:b/>
          <w:lang w:val="en-US"/>
        </w:rPr>
        <w:t>H</w:t>
      </w:r>
      <w:r w:rsidRPr="00A50920">
        <w:rPr>
          <w:rFonts w:eastAsiaTheme="minorEastAsia"/>
          <w:vertAlign w:val="superscript"/>
        </w:rPr>
        <w:t>2</w:t>
      </w:r>
      <w:r w:rsidRPr="00A50920">
        <w:rPr>
          <w:rFonts w:eastAsiaTheme="minorEastAsia"/>
        </w:rPr>
        <w:t xml:space="preserve"> + </w:t>
      </w:r>
      <w:r w:rsidRPr="004A0FF9">
        <w:rPr>
          <w:rFonts w:eastAsiaTheme="minorEastAsia"/>
          <w:b/>
          <w:lang w:val="en-US"/>
        </w:rPr>
        <w:t>E</w:t>
      </w:r>
      <w:r w:rsidRPr="00A50920">
        <w:rPr>
          <w:rFonts w:eastAsiaTheme="minorEastAsia"/>
          <w:vertAlign w:val="superscript"/>
        </w:rPr>
        <w:t>2</w:t>
      </w:r>
      <w:r w:rsidRPr="00A50920">
        <w:rPr>
          <w:rFonts w:eastAsiaTheme="minorEastAsia"/>
        </w:rPr>
        <w:t>).</w:t>
      </w:r>
    </w:p>
    <w:p w:rsidR="003035A4" w:rsidRDefault="003035A4" w:rsidP="00465C8E">
      <w:pPr>
        <w:widowControl w:val="0"/>
        <w:jc w:val="both"/>
      </w:pPr>
    </w:p>
    <w:p w:rsidR="00840A62" w:rsidRDefault="00840A62" w:rsidP="00840A62">
      <w:pPr>
        <w:ind w:firstLine="426"/>
      </w:pPr>
      <w:r w:rsidRPr="00D0799D">
        <w:rPr>
          <w:b/>
          <w:i/>
        </w:rPr>
        <w:t>Приложение</w:t>
      </w:r>
      <w:r>
        <w:t xml:space="preserve"> </w:t>
      </w:r>
      <w:r w:rsidRPr="00D0799D">
        <w:rPr>
          <w:b/>
        </w:rPr>
        <w:t>2</w:t>
      </w:r>
      <w:r>
        <w:t xml:space="preserve">. </w:t>
      </w:r>
      <w:r w:rsidR="00D01264">
        <w:t>От алчности и лицемерия – исторический путь к фашизму</w:t>
      </w:r>
      <w:r>
        <w:t xml:space="preserve">. </w:t>
      </w:r>
    </w:p>
    <w:p w:rsidR="00840A62" w:rsidRDefault="00840A62" w:rsidP="00840A62">
      <w:pPr>
        <w:jc w:val="both"/>
      </w:pPr>
      <w:r>
        <w:t>Как показала авария на Чернобыльск</w:t>
      </w:r>
      <w:r w:rsidR="00AA47F7">
        <w:t>ой АЭС, в пекле радиации хорош</w:t>
      </w:r>
      <w:r>
        <w:t>о себя чувствуют пл</w:t>
      </w:r>
      <w:r w:rsidR="00AA47F7">
        <w:t>е</w:t>
      </w:r>
      <w:r w:rsidR="00AA47F7">
        <w:t>сень, примитивные грибки и</w:t>
      </w:r>
      <w:r>
        <w:t xml:space="preserve"> тараканы. То есть жизнь, какой бы она ни была, приспосаб</w:t>
      </w:r>
      <w:r w:rsidR="00AA47F7">
        <w:t>лив</w:t>
      </w:r>
      <w:r w:rsidR="00AA47F7">
        <w:t>а</w:t>
      </w:r>
      <w:r w:rsidR="00AA47F7">
        <w:t>ется к самым</w:t>
      </w:r>
      <w:r>
        <w:t xml:space="preserve"> </w:t>
      </w:r>
      <w:r w:rsidRPr="00D0799D">
        <w:rPr>
          <w:i/>
        </w:rPr>
        <w:t>безжизненным</w:t>
      </w:r>
      <w:r>
        <w:t xml:space="preserve"> условиям. Поскольку пробы Природы на разновидности жизни всевременны и вездесущи, спросим себя, а что может происходить под этим углом зрения на других планетах? Например, на жарком Меркурии</w:t>
      </w:r>
      <w:r w:rsidR="00AA47F7">
        <w:t xml:space="preserve"> при </w:t>
      </w:r>
      <w:r w:rsidR="00AA47F7" w:rsidRPr="00AA47F7">
        <w:rPr>
          <w:i/>
        </w:rPr>
        <w:t>Р</w:t>
      </w:r>
      <w:r w:rsidR="00AA47F7">
        <w:t xml:space="preserve"> « 760 мм. р.с.? По </w:t>
      </w:r>
      <w:r>
        <w:t>гипотезам нек</w:t>
      </w:r>
      <w:r>
        <w:t>о</w:t>
      </w:r>
      <w:r>
        <w:t>торых астрономов и планетоведов, обладающих воображением и незаурядной фантазией, е</w:t>
      </w:r>
      <w:r>
        <w:t>с</w:t>
      </w:r>
      <w:r>
        <w:t>ли на планете Венера – настоящее пекло из вредных для человека паров, то на Меркурии в</w:t>
      </w:r>
      <w:r>
        <w:t>о</w:t>
      </w:r>
      <w:r>
        <w:t xml:space="preserve">обще реки расплавленных металлов. </w:t>
      </w:r>
      <w:r w:rsidR="00AA47F7">
        <w:t>Вольфрам, иридий и п</w:t>
      </w:r>
      <w:r>
        <w:t xml:space="preserve">латина образуют мягкие берега, а в металлоёмах блестят </w:t>
      </w:r>
      <w:r w:rsidR="00AA47F7">
        <w:t>и пузырятся золото, серебро, медь</w:t>
      </w:r>
      <w:r>
        <w:t xml:space="preserve">. Солнце разогревает </w:t>
      </w:r>
      <w:r w:rsidR="00AA47F7">
        <w:t>жидкие палл</w:t>
      </w:r>
      <w:r w:rsidR="00AA47F7">
        <w:t>а</w:t>
      </w:r>
      <w:r w:rsidR="00AA47F7">
        <w:t>диевы</w:t>
      </w:r>
      <w:r>
        <w:t xml:space="preserve">е </w:t>
      </w:r>
      <w:r w:rsidR="00AA47F7">
        <w:t>сплавы</w:t>
      </w:r>
      <w:r>
        <w:t xml:space="preserve"> и переводит </w:t>
      </w:r>
      <w:r w:rsidR="00AA47F7">
        <w:t xml:space="preserve">другие </w:t>
      </w:r>
      <w:r>
        <w:t>металлы в газообразное состояние – вместе с примесями сурьмы, фтора, серы, брома, марганца, йода, мышьяка. Весьма странная и неустойчивая а</w:t>
      </w:r>
      <w:r>
        <w:t>т</w:t>
      </w:r>
      <w:r>
        <w:t>мосфера Меркурия слагается из звенящих облаков соединений бериллия и кишит не только атомами лития, но и всевозможными добавками из соединений углерода с азотом и водор</w:t>
      </w:r>
      <w:r>
        <w:t>о</w:t>
      </w:r>
      <w:r>
        <w:t>дом. Попросту говоря, в странной атмосфере Меркурия, граничащей с прохладным космич</w:t>
      </w:r>
      <w:r>
        <w:t>е</w:t>
      </w:r>
      <w:r>
        <w:t>ским пространством, возможно появление необычных представителей невероятной жизни. Как на Земле в тропиках по сравнению с широтами, близкими к полюсам.</w:t>
      </w:r>
    </w:p>
    <w:p w:rsidR="00840A62" w:rsidRDefault="00840A62" w:rsidP="00840A62">
      <w:pPr>
        <w:ind w:firstLine="426"/>
        <w:jc w:val="both"/>
      </w:pPr>
      <w:r>
        <w:t>Продолжим аналогию с переселенцами на поверхности планеты Земля. С южных широт поближе к Северу переселяются огромные массы южан. Почему? Да потому, что в северных странах местные жители создали для себя сносные условия жизни – с заводами, жилищем, инфраструктурой. А почему они создали? Да потому, что в холоде и голоде долго не прож</w:t>
      </w:r>
      <w:r>
        <w:t>и</w:t>
      </w:r>
      <w:r>
        <w:t>вешь, а жить хочется. Нужда подвинула прогресс. А что же в местах, близких к экватору? А там тепло, сыро и работать не надо, так как всё висит на деревьях, а потому можно без пр</w:t>
      </w:r>
      <w:r>
        <w:t>о</w:t>
      </w:r>
      <w:r>
        <w:lastRenderedPageBreak/>
        <w:t xml:space="preserve">блем размножаться. А если ты без проблем всё время размножаешься, то скоро тебя будет немеряно, и станет тесно в джунглях – кругом ты и только ты. Вот и начинают растекаться вокруг, подальше от экватора и прилегающих к нему земель, все твои части, хорошие иль плохие. Возникает внутреннее давление, распирающее южные этносы на части. Части эти устремляются туда, где за них всё давно сделали другие. Хотя строительного леса, камня и песка с цементом, не говоря даже о полезных ископаемых и водных ресурсах, в солнечных странах видимо – не видимо. Но уж так устроен </w:t>
      </w:r>
      <w:r>
        <w:rPr>
          <w:lang w:val="en-US"/>
        </w:rPr>
        <w:t>homo</w:t>
      </w:r>
      <w:r w:rsidRPr="00C5160E">
        <w:t xml:space="preserve"> </w:t>
      </w:r>
      <w:r>
        <w:rPr>
          <w:lang w:val="en-US"/>
        </w:rPr>
        <w:t>parasite</w:t>
      </w:r>
      <w:r w:rsidRPr="00C5160E">
        <w:t xml:space="preserve">: </w:t>
      </w:r>
      <w:r>
        <w:t>ему надо туда, где можно не работать,</w:t>
      </w:r>
      <w:r w:rsidR="00962E41">
        <w:t xml:space="preserve"> а всё получать даром, даром и только </w:t>
      </w:r>
      <w:r>
        <w:t>даром.</w:t>
      </w:r>
    </w:p>
    <w:p w:rsidR="00840A62" w:rsidRDefault="00840A62" w:rsidP="00840A62">
      <w:pPr>
        <w:ind w:firstLine="426"/>
        <w:jc w:val="both"/>
      </w:pPr>
      <w:r>
        <w:t>Вопрос: паразиты это, иждивенцы или безобидные примеси? Статистика показывает, что кроме своей агрессивной квазикультуры, своего образа жизни (то есть способа существов</w:t>
      </w:r>
      <w:r>
        <w:t>а</w:t>
      </w:r>
      <w:r>
        <w:t>ния) милейшие трансферты несут с собой специфические болезни типа тропической лих</w:t>
      </w:r>
      <w:r>
        <w:t>о</w:t>
      </w:r>
      <w:r>
        <w:t>радки, ВИЧ-инфекции и сифилиса, педофилию и букет извращений, а также угрозу смеш</w:t>
      </w:r>
      <w:r>
        <w:t>е</w:t>
      </w:r>
      <w:r>
        <w:t>ния генетической информации. Вот это последнее наиболее интересно ввиду того, что вс</w:t>
      </w:r>
      <w:r>
        <w:t>е</w:t>
      </w:r>
      <w:r>
        <w:t>возможные примеси, налипающие на цепочки ДНК, не только портят исконную генетич</w:t>
      </w:r>
      <w:r>
        <w:t>е</w:t>
      </w:r>
      <w:r>
        <w:t>скую информацию северных земных видов, а начинают по-новому управлять ими. Так ск</w:t>
      </w:r>
      <w:r>
        <w:t>а</w:t>
      </w:r>
      <w:r>
        <w:t xml:space="preserve">зать, пришельцы устанавливают </w:t>
      </w:r>
      <w:r w:rsidRPr="00DE72E9">
        <w:rPr>
          <w:b/>
          <w:i/>
        </w:rPr>
        <w:t>новый мировой порядок</w:t>
      </w:r>
      <w:r>
        <w:t>, выгодный им для дальнейшего своего размножения и подавления аборигенов. К сожалению, это закон природы, а не проп</w:t>
      </w:r>
      <w:r>
        <w:t>о</w:t>
      </w:r>
      <w:r>
        <w:t xml:space="preserve">ведь самозащиты коренных организмов Северного полушария. В принципе, если не </w:t>
      </w:r>
      <w:r w:rsidR="00DE72E9">
        <w:t xml:space="preserve">можешь противостоять угрозе, </w:t>
      </w:r>
      <w:r>
        <w:t xml:space="preserve">ты должен кануть </w:t>
      </w:r>
      <w:r>
        <w:rPr>
          <w:rStyle w:val="af3"/>
          <w:rFonts w:eastAsiaTheme="minorEastAsia"/>
        </w:rPr>
        <w:footnoteReference w:id="87"/>
      </w:r>
      <w:r>
        <w:t>. Как же дела обстоят в Космосе?</w:t>
      </w:r>
    </w:p>
    <w:p w:rsidR="00840A62" w:rsidRDefault="00840A62" w:rsidP="00840A62">
      <w:pPr>
        <w:ind w:firstLine="426"/>
        <w:jc w:val="both"/>
      </w:pPr>
      <w:r>
        <w:t>Здесь всё то же самое. Только трансферты перемещаются к желанным пирогам и сметане не на пирогах-долбленках и утлых суденышках, не верхом на верблюде, не пьяным пешко</w:t>
      </w:r>
      <w:r>
        <w:t>д</w:t>
      </w:r>
      <w:r>
        <w:t>ралом по Красному морю, а в сговоре с солнечным ветром. Точнее, на попутках, коими сл</w:t>
      </w:r>
      <w:r>
        <w:t>у</w:t>
      </w:r>
      <w:r>
        <w:t xml:space="preserve">жат сгустки меркурианской плазмы в верхних слоях атмосферы. Куски плазмы, естественно, </w:t>
      </w:r>
    </w:p>
    <w:tbl>
      <w:tblPr>
        <w:tblStyle w:val="a5"/>
        <w:tblpPr w:leftFromText="180" w:rightFromText="180" w:vertAnchor="text" w:horzAnchor="margin" w:tblpY="103"/>
        <w:tblOverlap w:val="never"/>
        <w:tblW w:w="0" w:type="auto"/>
        <w:tblLook w:val="04A0"/>
      </w:tblPr>
      <w:tblGrid>
        <w:gridCol w:w="4928"/>
      </w:tblGrid>
      <w:tr w:rsidR="00840A62" w:rsidTr="0007622A">
        <w:tc>
          <w:tcPr>
            <w:tcW w:w="4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0A62" w:rsidRDefault="00840A62" w:rsidP="0007622A">
            <w:r>
              <w:rPr>
                <w:noProof/>
              </w:rPr>
              <w:drawing>
                <wp:inline distT="0" distB="0" distL="0" distR="0">
                  <wp:extent cx="2867025" cy="2161020"/>
                  <wp:effectExtent l="19050" t="0" r="9525" b="0"/>
                  <wp:docPr id="68" name="Рисунок 1" descr="C:\Documents and Settings\Авиация\Мои документы\Новые статьи\Биоритмы и фазовые переходы\0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Новые статьи\Биоритмы и фазовые переходы\0719-4.jpg"/>
                          <pic:cNvPicPr>
                            <a:picLocks noChangeAspect="1" noChangeArrowheads="1"/>
                          </pic:cNvPicPr>
                        </pic:nvPicPr>
                        <pic:blipFill>
                          <a:blip r:embed="rId115"/>
                          <a:srcRect/>
                          <a:stretch>
                            <a:fillRect/>
                          </a:stretch>
                        </pic:blipFill>
                        <pic:spPr bwMode="auto">
                          <a:xfrm>
                            <a:off x="0" y="0"/>
                            <a:ext cx="2868404" cy="2162059"/>
                          </a:xfrm>
                          <a:prstGeom prst="rect">
                            <a:avLst/>
                          </a:prstGeom>
                          <a:noFill/>
                          <a:ln w="9525">
                            <a:noFill/>
                            <a:miter lim="800000"/>
                            <a:headEnd/>
                            <a:tailEnd/>
                          </a:ln>
                        </pic:spPr>
                      </pic:pic>
                    </a:graphicData>
                  </a:graphic>
                </wp:inline>
              </w:drawing>
            </w:r>
          </w:p>
        </w:tc>
      </w:tr>
      <w:tr w:rsidR="00840A62" w:rsidTr="0007622A">
        <w:tc>
          <w:tcPr>
            <w:tcW w:w="4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0A62" w:rsidRPr="00456B0E" w:rsidRDefault="00840A62" w:rsidP="0007622A">
            <w:pPr>
              <w:jc w:val="center"/>
            </w:pPr>
            <w:r w:rsidRPr="00456B0E">
              <w:rPr>
                <w:sz w:val="22"/>
                <w:szCs w:val="22"/>
              </w:rPr>
              <w:t>Рис. МЗ</w:t>
            </w:r>
          </w:p>
          <w:p w:rsidR="00840A62" w:rsidRPr="00456B0E" w:rsidRDefault="00840A62" w:rsidP="0007622A">
            <w:pPr>
              <w:rPr>
                <w:sz w:val="20"/>
                <w:szCs w:val="20"/>
              </w:rPr>
            </w:pPr>
            <w:r w:rsidRPr="00456B0E">
              <w:rPr>
                <w:sz w:val="20"/>
                <w:szCs w:val="20"/>
              </w:rPr>
              <w:t>Всевозможные продукты жизнедеятельности планеты Меркурий устремляются на доверчивую Землю.</w:t>
            </w:r>
          </w:p>
        </w:tc>
      </w:tr>
    </w:tbl>
    <w:p w:rsidR="00840A62" w:rsidRDefault="00840A62" w:rsidP="00840A62">
      <w:pPr>
        <w:jc w:val="both"/>
      </w:pPr>
      <w:r>
        <w:t>вырываются из гравитационных объятий планеты напористым солнечным ветром и гонятся вместе с пассажирами прочь от Солнца и Меркурия в открытый космос. Е</w:t>
      </w:r>
      <w:r>
        <w:t>с</w:t>
      </w:r>
      <w:r>
        <w:t>ли на пути попадается какая-либо планета, то гости на ней оседают. Примечательно, что ветер с этими путешественниками тоже дует от Солнца, то есть с юга. Посмотрим, куда же они могли угодить вероятней всего.</w:t>
      </w:r>
    </w:p>
    <w:p w:rsidR="00840A62" w:rsidRDefault="00840A62" w:rsidP="00B17C19">
      <w:pPr>
        <w:ind w:firstLine="425"/>
        <w:jc w:val="both"/>
      </w:pPr>
      <w:r>
        <w:t>Естественно, они могли упасть прежде всего на бок планеты, который лучше п</w:t>
      </w:r>
      <w:r>
        <w:t>о</w:t>
      </w:r>
      <w:r>
        <w:t>вернут к Солнцу. Это широкий приэкват</w:t>
      </w:r>
      <w:r>
        <w:t>о</w:t>
      </w:r>
      <w:r>
        <w:t>риальный пояс вплоть до 30-й широты. Я</w:t>
      </w:r>
      <w:r>
        <w:t>с</w:t>
      </w:r>
      <w:r>
        <w:t>ная, как день, стратегия переселенцев – п</w:t>
      </w:r>
      <w:r>
        <w:t>о</w:t>
      </w:r>
      <w:r>
        <w:t xml:space="preserve">пасть в благодатные условия. После лютой жары на Меркурии они за благо считают угодить в прохладные земные воды, чтоб хоть немножко остудиться. Смотрим на земли с Востока до Запада и </w:t>
      </w:r>
      <w:r w:rsidR="00DE72E9">
        <w:t xml:space="preserve">с Запада </w:t>
      </w:r>
      <w:r>
        <w:t>до Востока и находим благоприятные места. Это бассейн реки Амазонка, Юго-Восточная Азия, север Австралии, болотистая пойма реки Нил. Если среди космических пришельцев присутствует что-то подобное радикалам, прилипающее к молек</w:t>
      </w:r>
      <w:r>
        <w:t>у</w:t>
      </w:r>
      <w:r>
        <w:t xml:space="preserve">лам ДНК, то нужно теперь проследить, какими путями из прохладного водоема в солнечных жарких странах они могли попасть в организм людей и животных </w:t>
      </w:r>
      <w:r>
        <w:rPr>
          <w:rStyle w:val="af3"/>
          <w:rFonts w:eastAsiaTheme="minorEastAsia"/>
        </w:rPr>
        <w:footnoteReference w:id="88"/>
      </w:r>
      <w:r>
        <w:t xml:space="preserve">. </w:t>
      </w:r>
    </w:p>
    <w:p w:rsidR="00840A62" w:rsidRPr="00667797" w:rsidRDefault="00840A62" w:rsidP="00B17C19">
      <w:pPr>
        <w:ind w:firstLine="425"/>
        <w:jc w:val="both"/>
      </w:pPr>
      <w:r>
        <w:lastRenderedPageBreak/>
        <w:t>Акклиматизировавшись в речках, озерах и болотах, размножившись, как и подобает трансфертам, странные радикалы попадают в желудки землян их же руками. Надо сказать, что земледельцы сами, своими мозолистыми пальцами затаскивают в свой организм мири</w:t>
      </w:r>
      <w:r>
        <w:t>а</w:t>
      </w:r>
      <w:r>
        <w:t>ды коварных вредителей: они орошают поля той самой водой, которая кишит пришельцами. Дальше всё понятно. Попав в почву, инопланетяне недолго страдают от засухи. Через нек</w:t>
      </w:r>
      <w:r>
        <w:t>о</w:t>
      </w:r>
      <w:r>
        <w:t>торое время они втягиваются вместе с жизненными соками в организмы растений, которые на 80 – 98 %% состоят их воды. Какие растения требуют орошения? Это, прежде всего, рис. В бассейне Амазонки рис выращивать не принято, там больше предпочитают мясо аллигат</w:t>
      </w:r>
      <w:r>
        <w:t>о</w:t>
      </w:r>
      <w:r>
        <w:t>ров и обезьян. Никто не даст гарантии, что в Юго-Восточной Азии и Австралии пик людое</w:t>
      </w:r>
      <w:r>
        <w:t>д</w:t>
      </w:r>
      <w:r>
        <w:t>ства приходился только на времена мореплавателя Кука. И в болотах поймы Миссисипи у инопланетян нет уверенности попасть в тела теплокровных общественных животных после стадии адаптации в водной стихии, так как индейцам орошением земель ну просто некогда заняться! А они очень хотели бы. Ан нет! Они тратят всю неубытную свою энергию, неут</w:t>
      </w:r>
      <w:r>
        <w:t>о</w:t>
      </w:r>
      <w:r>
        <w:t>мимо снимая друг с друга скальпы. Другое наводящее соображение: в Египте с незапамя</w:t>
      </w:r>
      <w:r>
        <w:t>т</w:t>
      </w:r>
      <w:r>
        <w:t>ных времен была какая-никакая, а цивилизация, и там чтили культуру земледелия. Значит, остается Египет с его болотами вдоль Нила.</w:t>
      </w:r>
    </w:p>
    <w:p w:rsidR="00840A62" w:rsidRDefault="00840A62" w:rsidP="00B17C19">
      <w:pPr>
        <w:ind w:firstLine="426"/>
      </w:pPr>
      <w:r>
        <w:t>Что же выращивали в древнем Египте и кто всё это пожирал? Без поправок на интенси</w:t>
      </w:r>
      <w:r>
        <w:t>в</w:t>
      </w:r>
      <w:r>
        <w:t>ность поглощения в ту эпоху вот некоторые данные о гастрономических вкусах ярых пир</w:t>
      </w:r>
      <w:r>
        <w:t>а</w:t>
      </w:r>
      <w:r>
        <w:t>мидастов (поправки на количество населения</w:t>
      </w:r>
      <w:r w:rsidRPr="007C400F">
        <w:t xml:space="preserve"> </w:t>
      </w:r>
      <w:r>
        <w:t xml:space="preserve">были бы актуальны). </w:t>
      </w:r>
    </w:p>
    <w:p w:rsidR="00840A62" w:rsidRPr="00FB10CD" w:rsidRDefault="00840A62" w:rsidP="00B17C19">
      <w:pPr>
        <w:ind w:firstLine="426"/>
        <w:jc w:val="both"/>
      </w:pPr>
      <w:r w:rsidRPr="00FB10CD">
        <w:t xml:space="preserve">Основные </w:t>
      </w:r>
      <w:r>
        <w:t>сель</w:t>
      </w:r>
      <w:r w:rsidRPr="00FB10CD">
        <w:t>х</w:t>
      </w:r>
      <w:r>
        <w:t xml:space="preserve">оз </w:t>
      </w:r>
      <w:r w:rsidRPr="00FB10CD">
        <w:t>культуры (2001</w:t>
      </w:r>
      <w:r>
        <w:t xml:space="preserve"> – </w:t>
      </w:r>
      <w:r w:rsidRPr="00FB10CD">
        <w:t xml:space="preserve">02): пшеница 7,4 млн. т, </w:t>
      </w:r>
      <w:r w:rsidRPr="00FB10CD">
        <w:rPr>
          <w:b/>
          <w:color w:val="C00000"/>
        </w:rPr>
        <w:t>рис 4,0 млн. т</w:t>
      </w:r>
      <w:r w:rsidRPr="00FB10CD">
        <w:t>, ячмень 411 тыс. т, кукуруза 6,4 млн. т, бобы 669 тыс. т, хлопок (сырец) 781 тыс. т, гибискус 10 тыс. т, арахис 250 тыс. т, кунжут 69 тыс. т, хлопковое семя 502 тыс. т, подсолнечное семя 153 тыс. т, сахар</w:t>
      </w:r>
      <w:r>
        <w:softHyphen/>
      </w:r>
      <w:r w:rsidRPr="00FB10CD">
        <w:t>ный тростник 14,9 млн. т, свёкла 3,8 млн. т, зимние овощи 7,2 млн. т, летние овощи 7,9 млн. т, лук 1,7 млн. т, чеснок 461 тыс. т, зелёные бобы 285 тыс. т, фрукты</w:t>
      </w:r>
      <w:r>
        <w:t>,</w:t>
      </w:r>
      <w:r w:rsidRPr="00FB10CD">
        <w:t xml:space="preserve"> финики 9,5 млн. т.</w:t>
      </w:r>
    </w:p>
    <w:tbl>
      <w:tblPr>
        <w:tblStyle w:val="a5"/>
        <w:tblpPr w:leftFromText="180" w:rightFromText="180" w:vertAnchor="text" w:horzAnchor="margin" w:tblpY="1634"/>
        <w:tblOverlap w:val="never"/>
        <w:tblW w:w="0" w:type="auto"/>
        <w:tblLayout w:type="fixed"/>
        <w:tblLook w:val="04A0"/>
      </w:tblPr>
      <w:tblGrid>
        <w:gridCol w:w="4644"/>
      </w:tblGrid>
      <w:tr w:rsidR="00840A62" w:rsidTr="0007622A">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0A62" w:rsidRDefault="00840A62" w:rsidP="0007622A">
            <w:r>
              <w:rPr>
                <w:noProof/>
              </w:rPr>
              <w:drawing>
                <wp:inline distT="0" distB="0" distL="0" distR="0">
                  <wp:extent cx="2781300" cy="1646564"/>
                  <wp:effectExtent l="19050" t="0" r="0" b="0"/>
                  <wp:docPr id="69" name="Рисунок 1" descr="C:\Documents and Settings\Авиация\Мои документы\Новые статьи\Биоритмы и фазовые переходы\я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Новые статьи\Биоритмы и фазовые переходы\яя (2).jpg"/>
                          <pic:cNvPicPr>
                            <a:picLocks noChangeAspect="1" noChangeArrowheads="1"/>
                          </pic:cNvPicPr>
                        </pic:nvPicPr>
                        <pic:blipFill>
                          <a:blip r:embed="rId116"/>
                          <a:srcRect/>
                          <a:stretch>
                            <a:fillRect/>
                          </a:stretch>
                        </pic:blipFill>
                        <pic:spPr bwMode="auto">
                          <a:xfrm>
                            <a:off x="0" y="0"/>
                            <a:ext cx="2783562" cy="1647903"/>
                          </a:xfrm>
                          <a:prstGeom prst="rect">
                            <a:avLst/>
                          </a:prstGeom>
                          <a:noFill/>
                          <a:ln w="9525">
                            <a:noFill/>
                            <a:miter lim="800000"/>
                            <a:headEnd/>
                            <a:tailEnd/>
                          </a:ln>
                        </pic:spPr>
                      </pic:pic>
                    </a:graphicData>
                  </a:graphic>
                </wp:inline>
              </w:drawing>
            </w:r>
          </w:p>
        </w:tc>
      </w:tr>
      <w:tr w:rsidR="00840A62" w:rsidTr="0007622A">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0A62" w:rsidRPr="00E03B6B" w:rsidRDefault="00840A62" w:rsidP="0007622A">
            <w:pPr>
              <w:jc w:val="center"/>
            </w:pPr>
            <w:r w:rsidRPr="00E03B6B">
              <w:rPr>
                <w:sz w:val="22"/>
                <w:szCs w:val="22"/>
              </w:rPr>
              <w:t>Рис. Б</w:t>
            </w:r>
          </w:p>
          <w:p w:rsidR="00840A62" w:rsidRPr="00E03B6B" w:rsidRDefault="00840A62" w:rsidP="0007622A">
            <w:pPr>
              <w:rPr>
                <w:sz w:val="20"/>
                <w:szCs w:val="20"/>
              </w:rPr>
            </w:pPr>
            <w:r w:rsidRPr="00E03B6B">
              <w:rPr>
                <w:sz w:val="20"/>
                <w:szCs w:val="20"/>
              </w:rPr>
              <w:t xml:space="preserve">Либидодром, где сексом занимались инопланетяне. </w:t>
            </w:r>
          </w:p>
        </w:tc>
      </w:tr>
    </w:tbl>
    <w:p w:rsidR="00840A62" w:rsidRPr="00FB10CD" w:rsidRDefault="00840A62" w:rsidP="00B17C19">
      <w:pPr>
        <w:jc w:val="both"/>
      </w:pPr>
      <w:r w:rsidRPr="00FB10CD">
        <w:t xml:space="preserve">Поголовье скота (голов): крупный рогатый скот 3,0 млн., буйволы 3,1 млн., овцы 4,3 млн., козы 3,2 млн., </w:t>
      </w:r>
      <w:r w:rsidRPr="00FB10CD">
        <w:rPr>
          <w:b/>
          <w:color w:val="C00000"/>
        </w:rPr>
        <w:t>свиньи 29 тыс.</w:t>
      </w:r>
      <w:r w:rsidRPr="00FB10CD">
        <w:t>, лошади 45 тыс., ослы 2,99 млн., верблюды 135 тыс., куры 86 млн., утки 9 млн. (2000). Продукты животноводства (2001—02): молоко 3,5 млн. т, красное мясо 512 тыс. т, мясо домашней птицы 238 тыс. т, шерсть и щетина 9,5 тыс. т, мёд 38 тыс. т.</w:t>
      </w:r>
      <w:r>
        <w:t xml:space="preserve"> </w:t>
      </w:r>
      <w:r w:rsidRPr="00FB10CD">
        <w:t>Добыча морской и речной рыбы 255,7 тыс. т, ракообразных и моллюсков 9,5 тыс. т. Об</w:t>
      </w:r>
      <w:r>
        <w:softHyphen/>
      </w:r>
      <w:r w:rsidRPr="00FB10CD">
        <w:t xml:space="preserve">щий улов составляет 265,2 тыс. т, </w:t>
      </w:r>
      <w:r w:rsidRPr="00FB10CD">
        <w:rPr>
          <w:color w:val="C00000"/>
        </w:rPr>
        <w:t>внутренние воды дают св</w:t>
      </w:r>
      <w:r>
        <w:rPr>
          <w:color w:val="C00000"/>
        </w:rPr>
        <w:t>ыше</w:t>
      </w:r>
      <w:r w:rsidRPr="00FB10CD">
        <w:rPr>
          <w:color w:val="C00000"/>
        </w:rPr>
        <w:t xml:space="preserve"> 170 тыс. т</w:t>
      </w:r>
      <w:r w:rsidRPr="00FB10CD">
        <w:t>, Средиземное и Крас</w:t>
      </w:r>
      <w:r>
        <w:softHyphen/>
      </w:r>
      <w:r w:rsidRPr="00FB10CD">
        <w:t>ное моря ок</w:t>
      </w:r>
      <w:r>
        <w:t>оло</w:t>
      </w:r>
      <w:r w:rsidRPr="00FB10CD">
        <w:t xml:space="preserve"> 40 тыс. т и Индийский океан св</w:t>
      </w:r>
      <w:r>
        <w:t>ыше</w:t>
      </w:r>
      <w:r w:rsidRPr="00FB10CD">
        <w:t xml:space="preserve"> 50 тыс. т</w:t>
      </w:r>
      <w:r>
        <w:t xml:space="preserve"> </w:t>
      </w:r>
      <w:r>
        <w:rPr>
          <w:rStyle w:val="af3"/>
        </w:rPr>
        <w:footnoteReference w:id="89"/>
      </w:r>
      <w:r w:rsidRPr="00FB10CD">
        <w:t>.</w:t>
      </w:r>
    </w:p>
    <w:p w:rsidR="00840A62" w:rsidRPr="00FB10CD" w:rsidRDefault="00840A62" w:rsidP="00B17C19">
      <w:pPr>
        <w:ind w:firstLine="426"/>
        <w:jc w:val="both"/>
      </w:pPr>
      <w:r>
        <w:t>Итак, рис и всеядные свиньи. Еще рыба из Нила. Свиньи жрут всё, что ни попадя. Тем п</w:t>
      </w:r>
      <w:r>
        <w:t>а</w:t>
      </w:r>
      <w:r>
        <w:t>че, что они часами валяются в той самой грязи, пропитываясь микроскопическими пришел</w:t>
      </w:r>
      <w:r>
        <w:t>ь</w:t>
      </w:r>
      <w:r>
        <w:t>цами. В общем, на первых ролях обозначились рис и свиньи. Недаром у поздних египтян, пр</w:t>
      </w:r>
      <w:r>
        <w:t>и</w:t>
      </w:r>
      <w:r>
        <w:t xml:space="preserve">нявших ислам, к свиньям </w:t>
      </w:r>
      <w:r w:rsidRPr="0041300C">
        <w:rPr>
          <w:i/>
        </w:rPr>
        <w:t>почтения нету</w:t>
      </w:r>
      <w:r>
        <w:t>. В</w:t>
      </w:r>
      <w:r>
        <w:t>и</w:t>
      </w:r>
      <w:r>
        <w:t>димо, действует интуиция. А что же, неужели все проживающие в древнем Египте были о</w:t>
      </w:r>
      <w:r>
        <w:t>д</w:t>
      </w:r>
      <w:r>
        <w:t>нородной массой в верованиях и яствах? Миллионнолетний опыт</w:t>
      </w:r>
      <w:r w:rsidRPr="0041300C">
        <w:t xml:space="preserve"> </w:t>
      </w:r>
      <w:r>
        <w:rPr>
          <w:lang w:val="en-US"/>
        </w:rPr>
        <w:t>homo</w:t>
      </w:r>
      <w:r w:rsidRPr="0041300C">
        <w:t xml:space="preserve"> </w:t>
      </w:r>
      <w:r>
        <w:t>говорит о том, что этот вид однороден только тогда, когда вида не имеет. То есть все индивидуумы от рождения различны, включая их сообщества. Это означает, что некоторая часть простолюдинов, жи</w:t>
      </w:r>
      <w:r>
        <w:t>в</w:t>
      </w:r>
      <w:r>
        <w:t>ших в ареале болот, пропиталась пищей с генномодифицированными добавками. Это не пр</w:t>
      </w:r>
      <w:r>
        <w:t>о</w:t>
      </w:r>
      <w:r>
        <w:t xml:space="preserve">сто современные ГМО и пищевые добавки, которыми принято травить друг друга в </w:t>
      </w:r>
      <w:r>
        <w:rPr>
          <w:lang w:val="en-US"/>
        </w:rPr>
        <w:t>XXI</w:t>
      </w:r>
      <w:r w:rsidRPr="006F26CB">
        <w:t xml:space="preserve"> </w:t>
      </w:r>
      <w:r>
        <w:t>в</w:t>
      </w:r>
      <w:r>
        <w:t>е</w:t>
      </w:r>
      <w:r>
        <w:t>ке. Это пища с инопланетной начинкой. Какая она на вкус, скоро станет ясно. Но тут в Еги</w:t>
      </w:r>
      <w:r>
        <w:t>п</w:t>
      </w:r>
      <w:r>
        <w:t>те начинается самое интересное!</w:t>
      </w:r>
    </w:p>
    <w:p w:rsidR="00840A62" w:rsidRDefault="00840A62" w:rsidP="00B17C19">
      <w:pPr>
        <w:ind w:firstLine="426"/>
        <w:jc w:val="both"/>
      </w:pPr>
      <w:r>
        <w:lastRenderedPageBreak/>
        <w:t xml:space="preserve"> Слышали про критическую массу? Если она больше определенного значения, то ато</w:t>
      </w:r>
      <w:r>
        <w:t>м</w:t>
      </w:r>
      <w:r>
        <w:t>ная бомба взрывается. Но это еще не всё с критическими массами. Бывает так, что в орг</w:t>
      </w:r>
      <w:r>
        <w:t>а</w:t>
      </w:r>
      <w:r>
        <w:t>низме количество вирусов зашкаливает, иммунная система устает с ними бороться, и живо</w:t>
      </w:r>
      <w:r>
        <w:t>т</w:t>
      </w:r>
      <w:r>
        <w:t>ное получает ОРЗ. Или еще что-то. Птичий грипп, например. Хотя до заболевания в теле ж</w:t>
      </w:r>
      <w:r>
        <w:t>и</w:t>
      </w:r>
      <w:r>
        <w:t>вотного живет до 5 кг всяких полезных и вредных микробов. Вредные твари дремлют до п</w:t>
      </w:r>
      <w:r>
        <w:t>о</w:t>
      </w:r>
      <w:r>
        <w:t>ры до времени, ждут своего часа. И он наступает. И не только у вполне легальных паразитов вашего тела, а и у паразитов, обосновавшихся на спаренных червячках молекул ДНК (рис. 2Ч, стр. 46). Это прилипшие к ним вычурные радикалы с планеты Меркурий, окольными п</w:t>
      </w:r>
      <w:r>
        <w:t>у</w:t>
      </w:r>
      <w:r>
        <w:t>тями, верхом на парах металлов проникшие в тела любителей риса и свинины. Когда их ст</w:t>
      </w:r>
      <w:r>
        <w:t>а</w:t>
      </w:r>
      <w:r>
        <w:t>новится много, они начинают влиять на качество генетической информации и даже подм</w:t>
      </w:r>
      <w:r>
        <w:t>е</w:t>
      </w:r>
      <w:r>
        <w:t>нять ее своими продуктами из выбросов сформировавшегося коллективного разума. Проще говоря, пришельцы, сплотившись и накушавшись вашей плоти, уже начинают диктовать вам условия. Поведение людей, получивших «генномодифицированную» начинку из космоса, теперь подчинено целям трансфертов. Какие это цели, мы скоро узнаем.</w:t>
      </w:r>
    </w:p>
    <w:p w:rsidR="00840A62" w:rsidRDefault="00840A62" w:rsidP="00B17C19">
      <w:pPr>
        <w:ind w:firstLine="426"/>
        <w:jc w:val="both"/>
      </w:pPr>
      <w:r>
        <w:t xml:space="preserve">Первое, что надо сделать своеобразной наноплесени внутри людей, – это сплотить их, уже управляемых, для достижения своего замысла. Как митохондрии внутри клеток земных созданий благодаря железу в них </w:t>
      </w:r>
      <w:r w:rsidRPr="00E12EF2">
        <w:rPr>
          <w:i/>
        </w:rPr>
        <w:t>чувствуют</w:t>
      </w:r>
      <w:r>
        <w:t xml:space="preserve"> направление магнитного поля Земли и дают сигналы для соответствующего поведения, так и мириады размножившихся пришельцев в теле человека чувствуют и </w:t>
      </w:r>
      <w:r w:rsidRPr="00E12EF2">
        <w:rPr>
          <w:i/>
        </w:rPr>
        <w:t>знают</w:t>
      </w:r>
      <w:r>
        <w:t>, как с помощью подсознания и второй сигнальной системы управлять несамостоятельными теперь людьми. Но и для самих новых нахлебников нужны определенные навыки и законы, регулирующие их деятельность по угнетению землян.</w:t>
      </w:r>
    </w:p>
    <w:p w:rsidR="00840A62" w:rsidRDefault="00840A62" w:rsidP="00B17C19">
      <w:pPr>
        <w:ind w:firstLine="426"/>
        <w:jc w:val="both"/>
      </w:pPr>
      <w:r w:rsidRPr="00113289">
        <w:rPr>
          <w:u w:val="single"/>
        </w:rPr>
        <w:t>Невыдуманные законы оболванивания</w:t>
      </w:r>
      <w:r>
        <w:t xml:space="preserve">. </w:t>
      </w:r>
      <w:r w:rsidRPr="00E1151B">
        <w:rPr>
          <w:b/>
          <w:color w:val="920000"/>
        </w:rPr>
        <w:t>Первый закон</w:t>
      </w:r>
      <w:r>
        <w:t xml:space="preserve">: действовать синхронно, сообща – это из самой сути существования наноплесени. </w:t>
      </w:r>
      <w:r w:rsidRPr="00E1151B">
        <w:rPr>
          <w:b/>
          <w:color w:val="920000"/>
        </w:rPr>
        <w:t>Второй закон</w:t>
      </w:r>
      <w:r>
        <w:t xml:space="preserve">: неукоснительно следовать цели прибытия на Землю – он закрепляется в так называемых заповедях, или заветах для аборигенов, то есть для их тел, уже почти не имеющих собственных мозгов. </w:t>
      </w:r>
      <w:r w:rsidRPr="00E1151B">
        <w:rPr>
          <w:b/>
          <w:color w:val="920000"/>
        </w:rPr>
        <w:t>Третий закон</w:t>
      </w:r>
      <w:r>
        <w:t>: так как местные теплокровные о двух ногах теперь суть клоны, то они внушаемы и легк</w:t>
      </w:r>
      <w:r>
        <w:t>о</w:t>
      </w:r>
      <w:r>
        <w:t xml:space="preserve">верны, а следовательно – с ними проходит любая ложь, выгодная микрогосподам, и чем ложь нелепей и невероятней, тем аборигены быстрее ее принимают. </w:t>
      </w:r>
      <w:r w:rsidRPr="00E1151B">
        <w:rPr>
          <w:b/>
          <w:color w:val="920000"/>
        </w:rPr>
        <w:t>Четвертый закон</w:t>
      </w:r>
      <w:r>
        <w:t>: если нен</w:t>
      </w:r>
      <w:r>
        <w:t>а</w:t>
      </w:r>
      <w:r>
        <w:t>роком какая-либо группа коренных жителей уклоняется от выполнения поставленных ей н</w:t>
      </w:r>
      <w:r>
        <w:t>е</w:t>
      </w:r>
      <w:r>
        <w:t>осознаваемых в полной мере задач, то нужно ставить над этой группой лидера, которого н</w:t>
      </w:r>
      <w:r>
        <w:t>а</w:t>
      </w:r>
      <w:r>
        <w:t xml:space="preserve">делять дополнительными способностями и навыками Ивана Сусанина; если есть протестное настроение, то нужно его возглавить, чтобы обнулить; если есть угроза противодействия, то нужно ее упредить, создав носителей этой угрозы и поставив над ними своих руководителей. </w:t>
      </w:r>
      <w:r w:rsidRPr="00E1151B">
        <w:rPr>
          <w:b/>
          <w:color w:val="920000"/>
        </w:rPr>
        <w:t>Пятый закон</w:t>
      </w:r>
      <w:r>
        <w:t xml:space="preserve">: использовать природные качества обитателей Земли, такие как сочувствие, соболезнование и жалость для вхождения доверия к людям, гены которых еще не поражены </w:t>
      </w:r>
      <w:r w:rsidRPr="00DE17FD">
        <w:rPr>
          <w:i/>
        </w:rPr>
        <w:t>полезными добавками</w:t>
      </w:r>
      <w:r>
        <w:t>,</w:t>
      </w:r>
      <w:r>
        <w:rPr>
          <w:i/>
        </w:rPr>
        <w:t xml:space="preserve"> </w:t>
      </w:r>
      <w:r>
        <w:t xml:space="preserve">– для этого сочинять небылицы о своей неуютной и смрадной жизни в болоте. </w:t>
      </w:r>
      <w:r w:rsidRPr="00E1151B">
        <w:rPr>
          <w:b/>
          <w:color w:val="920000"/>
        </w:rPr>
        <w:t>Шестой закон</w:t>
      </w:r>
      <w:r>
        <w:t>: обладать всей возможной информацией, в то время как аборигенам подавать только ту информацию, которая ведет к их безусловному подчинению, подавлению и вымиранию, захватывать все средства массовой информации СМИ и превращать их в сре</w:t>
      </w:r>
      <w:r>
        <w:t>д</w:t>
      </w:r>
      <w:r>
        <w:t xml:space="preserve">ства массового оболванивания СМО, – следует из способа существования наноплесени не только в болотах, но </w:t>
      </w:r>
      <w:r w:rsidR="007B113E">
        <w:t xml:space="preserve">и </w:t>
      </w:r>
      <w:r>
        <w:t>на ДНК.</w:t>
      </w:r>
    </w:p>
    <w:p w:rsidR="00840A62" w:rsidRDefault="00840A62" w:rsidP="00F52595">
      <w:pPr>
        <w:ind w:firstLine="426"/>
        <w:jc w:val="both"/>
      </w:pPr>
      <w:r>
        <w:t>Последний закон, казалось бы, противоречив, так как подразумевает уничтожение те</w:t>
      </w:r>
      <w:r>
        <w:t>п</w:t>
      </w:r>
      <w:r>
        <w:t xml:space="preserve">лых двуногих лошадок, без которых у трансфертов возникли бы проблемы с жилплощадью. Но ведь вслед за оболваненным </w:t>
      </w:r>
      <w:r>
        <w:rPr>
          <w:lang w:val="en-US"/>
        </w:rPr>
        <w:t>homo</w:t>
      </w:r>
      <w:r w:rsidRPr="002A2743">
        <w:t xml:space="preserve"> </w:t>
      </w:r>
      <w:r>
        <w:t>можно его же руками создать другие пенаты, более удобные и безопасные, и туда переселиться. А нынешнее убежище пришельцев, надо пр</w:t>
      </w:r>
      <w:r>
        <w:t>и</w:t>
      </w:r>
      <w:r>
        <w:t>знаться, не представляется надежным хотя бы вследствие угрозы всем расплавиться и сг</w:t>
      </w:r>
      <w:r>
        <w:t>о</w:t>
      </w:r>
      <w:r>
        <w:t>реть под ядерными грибами – вместе с клетками, генами и вычурными радикалами.</w:t>
      </w:r>
    </w:p>
    <w:p w:rsidR="00840A62" w:rsidRDefault="00840A62" w:rsidP="00F52595">
      <w:pPr>
        <w:ind w:firstLine="426"/>
        <w:jc w:val="both"/>
      </w:pPr>
      <w:r>
        <w:t xml:space="preserve">Неполный перечень законов, которыми предположительно способна руководствоваться </w:t>
      </w:r>
      <w:r w:rsidRPr="00F9717E">
        <w:rPr>
          <w:i/>
        </w:rPr>
        <w:t>мыслящая</w:t>
      </w:r>
      <w:r>
        <w:t xml:space="preserve"> наноплесень, конкретизируется по мере развития земной цивилизации и продв</w:t>
      </w:r>
      <w:r>
        <w:t>и</w:t>
      </w:r>
      <w:r>
        <w:t>жения трансфертов по новой планете. Например, в больших сообществах коренных жителей захватывать все средства массовой информации, кафедры вузов для подавления независимых студентов и направления их мыслей в нужное захватчикам русло, пролазить в судебно-</w:t>
      </w:r>
      <w:r>
        <w:lastRenderedPageBreak/>
        <w:t>правовые органы и проводить юридические и иные законы, разрушающие выбранный этнос – вплоть до его корней и традиций, до его исторического самосознания, физиологического и духовного иммунитета и способности к воспроизводству.</w:t>
      </w:r>
    </w:p>
    <w:p w:rsidR="00840A62" w:rsidRDefault="00840A62" w:rsidP="00F52595">
      <w:pPr>
        <w:ind w:firstLine="426"/>
        <w:jc w:val="both"/>
      </w:pPr>
      <w:r>
        <w:t xml:space="preserve">С этой же целью создается лжерелигия иудохристианства. О ее сути и структуре – в кратком исследовании </w:t>
      </w:r>
      <w:r>
        <w:rPr>
          <w:rStyle w:val="af3"/>
        </w:rPr>
        <w:footnoteReference w:id="90"/>
      </w:r>
      <w:r>
        <w:t>. Два завета, две черных книги (Старый завет, Новый завет), соста</w:t>
      </w:r>
      <w:r>
        <w:t>в</w:t>
      </w:r>
      <w:r>
        <w:t>ляющих основу закабаления наивных варваров, положили начало подавлению древней д</w:t>
      </w:r>
      <w:r>
        <w:t>у</w:t>
      </w:r>
      <w:r>
        <w:t>ховной культуры славянских и германских племен. У восточнославянских народов была и</w:t>
      </w:r>
      <w:r>
        <w:t>с</w:t>
      </w:r>
      <w:r>
        <w:t>конная вера – ведическая, которая по своей гуманной и миролюбивой сущности на голову выше заморской чертовщины. Нет, ее надо было с помощью лавины иудохристианских ми</w:t>
      </w:r>
      <w:r>
        <w:t>с</w:t>
      </w:r>
      <w:r>
        <w:t>сионеров высмеять, охулить и втоптать в тлен. Поэтому задачей современных независимых православных служителей небесного культа является плавный переход и возврат к Ведам – без ажиотажа, перенапряжений и злобного натиска продажных СМИ. Способна ли на это с</w:t>
      </w:r>
      <w:r>
        <w:t>о</w:t>
      </w:r>
      <w:r>
        <w:t>временная православная церковь или мы будем до умопомрачения поклоняться хитромудрой лжи двуличных учений, истоки которых – от нас за тридевять земель и уже известны по</w:t>
      </w:r>
      <w:r>
        <w:t>д</w:t>
      </w:r>
      <w:r>
        <w:t>линные цели их адептов? Впрочем, уверовав в свою безнаказанность и «богом избранность», захватчики действуют год от года, век от века всё более открыто и нагло, уже не прикидыв</w:t>
      </w:r>
      <w:r>
        <w:t>а</w:t>
      </w:r>
      <w:r>
        <w:t>ясь овцами и не прячась под черными клобуками.</w:t>
      </w:r>
    </w:p>
    <w:p w:rsidR="00840A62" w:rsidRDefault="00840A62" w:rsidP="00F52595">
      <w:pPr>
        <w:ind w:firstLine="426"/>
        <w:jc w:val="both"/>
      </w:pPr>
      <w:r>
        <w:t>Но пока, ограбив египетский народ, без тени смущения, таща впереди себя драгоценн</w:t>
      </w:r>
      <w:r>
        <w:t>о</w:t>
      </w:r>
      <w:r>
        <w:t>сти и золотые сундуки, пораженная меркурианской наноплесенью, многотысячная орда зо</w:t>
      </w:r>
      <w:r>
        <w:t>м</w:t>
      </w:r>
      <w:r>
        <w:t>би устремляется на Ближний Восток, туда, где проживали семитские племена. Если надо п</w:t>
      </w:r>
      <w:r>
        <w:t>е</w:t>
      </w:r>
      <w:r>
        <w:t xml:space="preserve">рейти Красное море – пожалуйста! По дну с зажатыми носами, выпив для куража рисовой водки. А иудоподобные псевдоматематики, не знающие законов физики, тут как тут! Они на </w:t>
      </w:r>
    </w:p>
    <w:tbl>
      <w:tblPr>
        <w:tblStyle w:val="a5"/>
        <w:tblpPr w:leftFromText="180" w:rightFromText="180" w:vertAnchor="text" w:horzAnchor="margin" w:tblpY="151"/>
        <w:tblOverlap w:val="never"/>
        <w:tblW w:w="0" w:type="auto"/>
        <w:tblLook w:val="04A0"/>
      </w:tblPr>
      <w:tblGrid>
        <w:gridCol w:w="5923"/>
      </w:tblGrid>
      <w:tr w:rsidR="00840A62" w:rsidTr="0007622A">
        <w:tc>
          <w:tcPr>
            <w:tcW w:w="5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0A62" w:rsidRDefault="00840A62" w:rsidP="0007622A">
            <w:r>
              <w:rPr>
                <w:noProof/>
              </w:rPr>
              <w:drawing>
                <wp:inline distT="0" distB="0" distL="0" distR="0">
                  <wp:extent cx="3604544" cy="2705100"/>
                  <wp:effectExtent l="19050" t="0" r="0" b="0"/>
                  <wp:docPr id="70" name="Рисунок 1" descr="C:\Documents and Settings\Авиация\Мои документы\Новые статьи\Биоритмы и фазовые переходы\я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Новые статьи\Биоритмы и фазовые переходы\яяя.jpg"/>
                          <pic:cNvPicPr>
                            <a:picLocks noChangeAspect="1" noChangeArrowheads="1"/>
                          </pic:cNvPicPr>
                        </pic:nvPicPr>
                        <pic:blipFill>
                          <a:blip r:embed="rId117"/>
                          <a:srcRect/>
                          <a:stretch>
                            <a:fillRect/>
                          </a:stretch>
                        </pic:blipFill>
                        <pic:spPr bwMode="auto">
                          <a:xfrm>
                            <a:off x="0" y="0"/>
                            <a:ext cx="3607929" cy="2707640"/>
                          </a:xfrm>
                          <a:prstGeom prst="rect">
                            <a:avLst/>
                          </a:prstGeom>
                          <a:noFill/>
                          <a:ln w="9525">
                            <a:noFill/>
                            <a:miter lim="800000"/>
                            <a:headEnd/>
                            <a:tailEnd/>
                          </a:ln>
                        </pic:spPr>
                      </pic:pic>
                    </a:graphicData>
                  </a:graphic>
                </wp:inline>
              </w:drawing>
            </w:r>
          </w:p>
        </w:tc>
      </w:tr>
      <w:tr w:rsidR="00840A62" w:rsidTr="0007622A">
        <w:trPr>
          <w:trHeight w:val="1252"/>
        </w:trPr>
        <w:tc>
          <w:tcPr>
            <w:tcW w:w="5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0A62" w:rsidRPr="007E3E2C" w:rsidRDefault="00840A62" w:rsidP="0007622A">
            <w:pPr>
              <w:jc w:val="center"/>
            </w:pPr>
            <w:r w:rsidRPr="007E3E2C">
              <w:rPr>
                <w:sz w:val="22"/>
                <w:szCs w:val="22"/>
              </w:rPr>
              <w:t>Рис. Исход</w:t>
            </w:r>
          </w:p>
          <w:p w:rsidR="00840A62" w:rsidRPr="007E3E2C" w:rsidRDefault="00840A62" w:rsidP="0007622A">
            <w:pPr>
              <w:rPr>
                <w:sz w:val="20"/>
                <w:szCs w:val="20"/>
              </w:rPr>
            </w:pPr>
            <w:r w:rsidRPr="007E3E2C">
              <w:rPr>
                <w:sz w:val="20"/>
                <w:szCs w:val="20"/>
              </w:rPr>
              <w:t>Вся правда о знаменитом переходе. Знамение над Красным мо</w:t>
            </w:r>
            <w:r w:rsidRPr="007E3E2C">
              <w:rPr>
                <w:sz w:val="20"/>
                <w:szCs w:val="20"/>
              </w:rPr>
              <w:softHyphen/>
              <w:t>рем, покрытым очень тонким льдом, с пушистыми от снега бере</w:t>
            </w:r>
            <w:r w:rsidRPr="007E3E2C">
              <w:rPr>
                <w:sz w:val="20"/>
                <w:szCs w:val="20"/>
              </w:rPr>
              <w:softHyphen/>
              <w:t xml:space="preserve">гами при лютом морозе 30 °С. Чукча на санях с запряженными оленями – это </w:t>
            </w:r>
            <w:r w:rsidRPr="007E3E2C">
              <w:rPr>
                <w:i/>
                <w:sz w:val="20"/>
                <w:szCs w:val="20"/>
              </w:rPr>
              <w:t>перст божий</w:t>
            </w:r>
            <w:r w:rsidRPr="007E3E2C">
              <w:rPr>
                <w:sz w:val="20"/>
                <w:szCs w:val="20"/>
              </w:rPr>
              <w:t xml:space="preserve"> для нечистых на руку беглецов.</w:t>
            </w:r>
          </w:p>
        </w:tc>
      </w:tr>
    </w:tbl>
    <w:p w:rsidR="00840A62" w:rsidRDefault="00840A62" w:rsidP="00F52595">
      <w:pPr>
        <w:jc w:val="both"/>
      </w:pPr>
      <w:r>
        <w:t>полном серьезе, вещая с экрана в одной известной программе РЕН-ТВ, уверяют вас в том, что, якобы, ветер с востока осушил Суэцкий залив и обнажил некий хребет, по которому армия мошенников под предводительством МОШЕ и пр</w:t>
      </w:r>
      <w:r>
        <w:t>о</w:t>
      </w:r>
      <w:r>
        <w:t>шла в земли семитов. Армия н</w:t>
      </w:r>
      <w:r>
        <w:t>а</w:t>
      </w:r>
      <w:r>
        <w:t>считывала ни мало, ни много, а 600 тыс. зомби, и шли они цепоч</w:t>
      </w:r>
      <w:r>
        <w:softHyphen/>
        <w:t>кой по вершинам хребта несколько суток. Между тем ветер с востока, имея в виду очертания Красного моря (фарватер на северо-запад), напротив, нагнал буйными вол</w:t>
      </w:r>
      <w:r>
        <w:softHyphen/>
        <w:t>нами на северо-западный берег со</w:t>
      </w:r>
      <w:r>
        <w:softHyphen/>
        <w:t>леный бульон, и уровень воды поднялся. Вот так-то! Лжеученые из прислуги агрессоров в</w:t>
      </w:r>
      <m:oMath>
        <m:acc>
          <m:accPr>
            <m:chr m:val="́"/>
            <m:ctrlPr>
              <w:rPr>
                <w:rFonts w:ascii="Cambria Math" w:hAnsi="Cambria Math"/>
              </w:rPr>
            </m:ctrlPr>
          </m:accPr>
          <m:e>
            <m:r>
              <m:rPr>
                <m:sty m:val="p"/>
              </m:rPr>
              <w:rPr>
                <w:rFonts w:ascii="Cambria Math" w:hAnsi="Cambria Math"/>
              </w:rPr>
              <m:t>ы</m:t>
            </m:r>
          </m:e>
        </m:acc>
      </m:oMath>
      <w:r>
        <w:t>думают что угодно, лишь бы угодить св</w:t>
      </w:r>
      <w:r>
        <w:t>о</w:t>
      </w:r>
      <w:r>
        <w:t xml:space="preserve">им хозяевам и нагнать на ваши мозги буераки особенной инопланетной </w:t>
      </w:r>
      <w:r w:rsidRPr="00015180">
        <w:rPr>
          <w:i/>
        </w:rPr>
        <w:t>истины</w:t>
      </w:r>
      <w:r>
        <w:t xml:space="preserve"> (то есть кривды).</w:t>
      </w:r>
    </w:p>
    <w:p w:rsidR="00840A62" w:rsidRDefault="00840A62" w:rsidP="0067124F">
      <w:pPr>
        <w:ind w:firstLine="426"/>
        <w:jc w:val="both"/>
      </w:pPr>
      <w:r>
        <w:t xml:space="preserve">Всё было иначе, чем писано в самой черной книге лжи. Но по порядку. В ту пору ударил крепкий мороз, непривычный для теплолюбивых обитателей африканских мест. И вообще выпал аномально холодный год от Атлантики до Тихого океана. Даже на Чукотке коренные жители, привыкшие к стуже, часто плутали в снегах, когда отвозили строганину и меха в порты Охотского моря. Бывало, что они, блуждая, попадали даже в Камбоджу и Австралию, </w:t>
      </w:r>
      <w:r>
        <w:lastRenderedPageBreak/>
        <w:t>поневоле став первооткрывателями Кенгуру-континента, причем задолго до европейцев и англичан. Вот и сейчас погода сыграла свою метеорологическую шутку (см. рис. Исход)…</w:t>
      </w:r>
    </w:p>
    <w:p w:rsidR="00840A62" w:rsidRDefault="00840A62" w:rsidP="0067124F">
      <w:pPr>
        <w:ind w:firstLine="426"/>
        <w:jc w:val="both"/>
      </w:pPr>
      <w:r>
        <w:t>Подойдя к берегу, караван лихоимцев стал, вместе с ослами, безудержно молиться о сп</w:t>
      </w:r>
      <w:r>
        <w:t>а</w:t>
      </w:r>
      <w:r>
        <w:t>сении. И спасение пришло! Сначала, как водится, появилось знамение. Небо засияло, и хляби небесные разверзлись. Все, гонимые желанием удрать от ответственности за крупную кражу, увидели Спасителя. Это был чукча на санях высоко в небе. И над ним сиял золотистый нимб. Таинственный посланец опустился к прослезившимся несчастным, отвесил поклон, а затем, не проронив ни слова, как и следовало заблудившемуся чукче, несколько месяцев без устали трудился перевозчиком, перетаскивал армаду, груженную украшениями египетских при</w:t>
      </w:r>
      <w:r>
        <w:t>н</w:t>
      </w:r>
      <w:r>
        <w:t>цесс, с одного берега на другой… по небесам, надеясь на благодарность незнакомцев. На оленьей упряжке, за один рейс по болтливой паре: один трансферт с одним ослом. Однако благодарности северный человек от перебежчиков не дождался. Впоследствии неописуемые горемыки, внедрившись в варварские племена, обитающие от Пиренеев до Чукотки, пох</w:t>
      </w:r>
      <w:r>
        <w:t>о</w:t>
      </w:r>
      <w:r>
        <w:t>зяйничали на его родине, обокрали ее золотоносные недра и скрылись частично в Лондоне, частично в Нью-Йорке. Вот вам и благодарность!</w:t>
      </w:r>
    </w:p>
    <w:p w:rsidR="00840A62" w:rsidRDefault="00840A62" w:rsidP="0067124F">
      <w:pPr>
        <w:ind w:firstLine="426"/>
        <w:jc w:val="both"/>
      </w:pPr>
      <w:r>
        <w:t>В общем, так уж получилось, что они, семиты, вторыми попали под воздействие инопл</w:t>
      </w:r>
      <w:r>
        <w:t>а</w:t>
      </w:r>
      <w:r>
        <w:t>нетной отравы. Семитские племена не приняли вливание чужеродной биомассы, нахлыну</w:t>
      </w:r>
      <w:r>
        <w:t>в</w:t>
      </w:r>
      <w:r>
        <w:t>шей на них с юга, за что вскоре поплатились. И не одобрили действие ядоизвержений, но уже окольно, не через пищу, а посредством хитрых лжеучений и сказок баснописцев, обо</w:t>
      </w:r>
      <w:r>
        <w:t>с</w:t>
      </w:r>
      <w:r>
        <w:t>новавшихся на их землях. И что же вы думали? Если у трансфертов в генах повышенное с</w:t>
      </w:r>
      <w:r>
        <w:t>о</w:t>
      </w:r>
      <w:r>
        <w:t>держание атомов золота, иридия и гафния, то они будут равнодушны к так называемым др</w:t>
      </w:r>
      <w:r>
        <w:t>а</w:t>
      </w:r>
      <w:r>
        <w:t>гоценным металлам? Меркурианские добавки в неправильных радикалах требуют подпитки за счет сбережений землян. А вывод, подкрепленный иском Египта к представителям нано</w:t>
      </w:r>
      <w:r>
        <w:t>п</w:t>
      </w:r>
      <w:r>
        <w:t>лесени, состоит в том, что кроме южнокосмической хитрости чужеродные заселенцы Земли несут в себе золотистые бациллы жадности, алчность, жажду наживы и, по трезвом размы</w:t>
      </w:r>
      <w:r>
        <w:t>ш</w:t>
      </w:r>
      <w:r>
        <w:t xml:space="preserve">лении, кровожадность и терроризм </w:t>
      </w:r>
      <w:r>
        <w:rPr>
          <w:rStyle w:val="af3"/>
        </w:rPr>
        <w:footnoteReference w:id="91"/>
      </w:r>
      <w:r>
        <w:t xml:space="preserve">. И склонность к великим переселениям, которая у них, как говорится, в крови. Отсюда иронические названия кочующей биомассы – </w:t>
      </w:r>
      <w:r w:rsidRPr="00AC576A">
        <w:t>космо</w:t>
      </w:r>
      <w:r>
        <w:t>политы и граждане мира. Терроризм, как основополагающая особенность трансфертов, возведен в ранг международной политики их крайнего пристанища – североамериканского соединения гос</w:t>
      </w:r>
      <w:r>
        <w:t>у</w:t>
      </w:r>
      <w:r>
        <w:t>дарств, слабого на процент думающих людей. Это тоже немудрено, так как все СМИ за оке</w:t>
      </w:r>
      <w:r>
        <w:t>а</w:t>
      </w:r>
      <w:r>
        <w:t>ном заняты оболваниванием коренного населения, еще не уничтоженного вслед за индейц</w:t>
      </w:r>
      <w:r>
        <w:t>а</w:t>
      </w:r>
      <w:r>
        <w:t>ми. Не надо искать людоедов среди туземцев – ныне они живут в банках.</w:t>
      </w:r>
    </w:p>
    <w:p w:rsidR="00840A62" w:rsidRDefault="00840A62" w:rsidP="0067124F">
      <w:pPr>
        <w:ind w:firstLine="426"/>
        <w:jc w:val="both"/>
      </w:pPr>
      <w:r>
        <w:t>И что же дальше? С невиданной дотоле жестокостью покоряются свободолюбивые с</w:t>
      </w:r>
      <w:r>
        <w:t>е</w:t>
      </w:r>
      <w:r>
        <w:t>митские племена. Сотни тысяч их представителей находят последний покой на дне Мертвого моря (совсем не просто так названо оно этим именем). И, что особенно подозрительно, никто не пытается провести расследование: кем на самом деле являются незваные гости, назва</w:t>
      </w:r>
      <w:r>
        <w:t>в</w:t>
      </w:r>
      <w:r>
        <w:t>шиеся вашими родственниками. Доверчивые скотоводы довольствовались фальсификацией, возведенной в ранг исторической истины: дескать, перед вами племя иудеев, некогда угна</w:t>
      </w:r>
      <w:r>
        <w:t>н</w:t>
      </w:r>
      <w:r>
        <w:lastRenderedPageBreak/>
        <w:t>ное из состава семитских племен в египетское рабство. Что, тоже 600 тыс. семитов пригнали фараоны в свое царство для развлечений и танцев? А теперь эти 600 тыс. вернулись с поб</w:t>
      </w:r>
      <w:r>
        <w:t>е</w:t>
      </w:r>
      <w:r>
        <w:t>дой в сундуках? Между тем по прошествии трех тысяч лет тела убиенных семитов, а не с</w:t>
      </w:r>
      <w:r>
        <w:t>а</w:t>
      </w:r>
      <w:r>
        <w:t>мозванцев, помещенные в агрессивную морскую среду, давно рассыпались на молекулы и/или занесены донными отложениями. После террора и невиданного кровопролития уст</w:t>
      </w:r>
      <w:r>
        <w:t>а</w:t>
      </w:r>
      <w:r>
        <w:t>навливается так называемое царство Соломона. Что это за тирания, видно из следующих оценок. У тирана 300 жен и 600 наложниц. Таков установленный пришельцами порядок. У придворных вельмож и военачальников, а их до 100 – 200 подобострастных лиц, всего не под тысячу, а в среднем по 300 кудесниц любви (распределение Пуассона). Еще по столько же у наместников и сатрапов в покоренных семитских землях. У вельмож и сатрапов свои подч</w:t>
      </w:r>
      <w:r>
        <w:t>и</w:t>
      </w:r>
      <w:r>
        <w:t>ненные, как в армии. Если замов по 100 на одного высокопоставленного вельможу и им по «закону» полагается по 100 молодок, то простым семитам, занятым на производстве сапог, на пастбищах и в поле, ничего не остается, кроме рогатых подруг из отар и стад. В итоге п</w:t>
      </w:r>
      <w:r>
        <w:t>о</w:t>
      </w:r>
      <w:r>
        <w:t>лучается, что даже по этим заниженным прикидкам более 3 млн. женщин отняли у семитов пришельцы. Так инопланетное угнетение коренных обитателей Ближнего Востока превращ</w:t>
      </w:r>
      <w:r>
        <w:t>а</w:t>
      </w:r>
      <w:r>
        <w:t>ется в сущий ад скотоложства, дополненный «раем» гомосексуализма в монастырях, куда увещеваниями «пророков» и другого отрепья сгоняются местные жители, еще обладающие некоторыми зачатками воображения. Ибо «все люди – овцы», а значит скотоложство – их естественное занятие. Ибо «возлюби ближнего своего», а значит люби соседа по келье. И даже в живописи поздних лет с сюжетами из «праведной» жизни Ближнего Востока отраж</w:t>
      </w:r>
      <w:r>
        <w:t>е</w:t>
      </w:r>
      <w:r>
        <w:t>ны эти кровные чаяния инопланетян, оборачивающиеся в эффект</w:t>
      </w:r>
      <w:r w:rsidR="007C0BBD">
        <w:t>ив</w:t>
      </w:r>
      <w:r>
        <w:t>ное уничтожение подвл</w:t>
      </w:r>
      <w:r>
        <w:t>а</w:t>
      </w:r>
      <w:r>
        <w:t>стного этноса. И это тоже элемент придания преступным страстям какой-то законности.</w:t>
      </w:r>
    </w:p>
    <w:p w:rsidR="00840A62" w:rsidRDefault="00840A62" w:rsidP="0067124F">
      <w:pPr>
        <w:ind w:firstLine="426"/>
        <w:jc w:val="both"/>
      </w:pPr>
      <w:r>
        <w:t>А некоторые мечтатели пишут о переселении душ. Кое в кого уже вселилось вместо д</w:t>
      </w:r>
      <w:r>
        <w:t>у</w:t>
      </w:r>
      <w:r>
        <w:t xml:space="preserve">ши нечто медленно людей убивающее. </w:t>
      </w:r>
      <w:r w:rsidRPr="00C45FD4">
        <w:rPr>
          <w:i/>
        </w:rPr>
        <w:t>Остается только добавить</w:t>
      </w:r>
      <w:r>
        <w:t xml:space="preserve"> – любимая поговорка почитателя заморских небылиц, – что название планеты Меркурий означает имя некоего б</w:t>
      </w:r>
      <w:r>
        <w:t>о</w:t>
      </w:r>
      <w:r>
        <w:t xml:space="preserve">жества – покровителя воровства, торговли и путешествий (трансфертизма). </w:t>
      </w:r>
    </w:p>
    <w:p w:rsidR="003035A4" w:rsidRDefault="003035A4" w:rsidP="00465C8E">
      <w:pPr>
        <w:widowControl w:val="0"/>
        <w:jc w:val="both"/>
      </w:pPr>
    </w:p>
    <w:p w:rsidR="00FA51FF" w:rsidRDefault="00FA51FF" w:rsidP="00FA51FF">
      <w:pPr>
        <w:ind w:firstLine="426"/>
      </w:pPr>
      <w:r w:rsidRPr="00DD2C0E">
        <w:rPr>
          <w:b/>
          <w:i/>
        </w:rPr>
        <w:t>Приложение</w:t>
      </w:r>
      <w:r>
        <w:t xml:space="preserve"> </w:t>
      </w:r>
      <w:r w:rsidRPr="00DD2C0E">
        <w:rPr>
          <w:b/>
        </w:rPr>
        <w:t>3</w:t>
      </w:r>
      <w:r>
        <w:t xml:space="preserve">. </w:t>
      </w:r>
      <w:r w:rsidR="009F3275">
        <w:t>Программа самопожирания органики</w:t>
      </w:r>
      <w:r>
        <w:t xml:space="preserve">. </w:t>
      </w:r>
    </w:p>
    <w:p w:rsidR="00FA51FF" w:rsidRDefault="00FA51FF" w:rsidP="00FA51FF">
      <w:pPr>
        <w:jc w:val="both"/>
      </w:pPr>
      <w:r>
        <w:t>Исследования смешанной группы ученых, состоящей из этнологов, археологов, микробиол</w:t>
      </w:r>
      <w:r>
        <w:t>о</w:t>
      </w:r>
      <w:r>
        <w:t>гов и др., выполненные в середине прошлого века на территории США, показали, что ген</w:t>
      </w:r>
      <w:r>
        <w:t>е</w:t>
      </w:r>
      <w:r>
        <w:t>тический материал индейцев нескольких штатов существенно отли</w:t>
      </w:r>
      <w:r>
        <w:softHyphen/>
        <w:t>чается по своему атома</w:t>
      </w:r>
      <w:r>
        <w:t>р</w:t>
      </w:r>
      <w:r>
        <w:t>ному составу от генетического материала среднестатистического пе</w:t>
      </w:r>
      <w:r>
        <w:softHyphen/>
        <w:t>реселенца из Европы и других континентов. Дело в том, что в молекулах ДНК эксперты обнаружили добавки из и</w:t>
      </w:r>
      <w:r>
        <w:t>о</w:t>
      </w:r>
      <w:r>
        <w:t>нов некоторых металлов, процентный состав которых значительно превышает их содержание в землях Техаса, штатов Луизиана, Огайо, Айова, Кентукки, Индиана и др. Эти металлы: м</w:t>
      </w:r>
      <w:r>
        <w:t>о</w:t>
      </w:r>
      <w:r>
        <w:t>либден, платина, золото, свинец, иридий. Естественно, ученые были озадачены из ряда вон выходящим открытием, но не спешили с его публикацией. Они приняли решение попытаться найти причину столь неординарного явления. С этой целью было проведено комплексное исследование образа жизни индейских племен, включая их ритуалы с жертвоприношениями, обычаи, способы устройства жилища, приготовления пищи и сами продукты питания. Были взяты пробы даже на алкогольные напитки, которыми щедро угощали краснокожих их бле</w:t>
      </w:r>
      <w:r>
        <w:t>д</w:t>
      </w:r>
      <w:r>
        <w:t xml:space="preserve">нолицые </w:t>
      </w:r>
      <w:r w:rsidRPr="005C5040">
        <w:rPr>
          <w:i/>
        </w:rPr>
        <w:t>братья</w:t>
      </w:r>
      <w:r>
        <w:t>. И вот что изумленные естествоиспытатели выяснили.</w:t>
      </w:r>
    </w:p>
    <w:p w:rsidR="00FA51FF" w:rsidRDefault="00FA51FF" w:rsidP="00FA51FF">
      <w:pPr>
        <w:ind w:firstLine="426"/>
        <w:jc w:val="both"/>
      </w:pPr>
      <w:r>
        <w:t>Оказывается, по степени концентрации и по составу генетический материал останков, принадлежащих коренному населению, был близок по этим показателям пивоваренным дрожжам, которые в больших количествах производились в южных и северо-восточных шт</w:t>
      </w:r>
      <w:r>
        <w:t>а</w:t>
      </w:r>
      <w:r>
        <w:t>тах для производства пива и виски. И сразу стала проясняться картина перемещения драгм</w:t>
      </w:r>
      <w:r>
        <w:t>е</w:t>
      </w:r>
      <w:r>
        <w:t>таллов из дрожжей в тела перьеносцев – вместе с ядовитыми химическими элементами. Уч</w:t>
      </w:r>
      <w:r>
        <w:t>а</w:t>
      </w:r>
      <w:r>
        <w:t>стникам экспедиции припомнились эпизоды из фильма о Майн Риде, когда его поили чем-то крепким. Конечно же, это были алкогольные суррогаты, которые конными караванами до</w:t>
      </w:r>
      <w:r>
        <w:t>с</w:t>
      </w:r>
      <w:r>
        <w:t xml:space="preserve">тавлялись на территории проживания индейцев. Прикинули количество коренных жителей до вторжения пришельцев, нынешнюю их численность и разделили на годы </w:t>
      </w:r>
      <w:r w:rsidRPr="005C5040">
        <w:rPr>
          <w:i/>
        </w:rPr>
        <w:t xml:space="preserve">братания </w:t>
      </w:r>
      <w:r>
        <w:t>между белыми и красными. Получилось, что в среднем в год погибало до 100 000 аборигенов. П</w:t>
      </w:r>
      <w:r>
        <w:t>о</w:t>
      </w:r>
      <w:r>
        <w:lastRenderedPageBreak/>
        <w:t xml:space="preserve">нятно, что лихие коровьи мальчики (ковбои) тут ни при чем. Потому что, судя по размаху, типично американское </w:t>
      </w:r>
      <w:r w:rsidRPr="00321BB5">
        <w:rPr>
          <w:i/>
        </w:rPr>
        <w:t>гуманистическое</w:t>
      </w:r>
      <w:r>
        <w:t xml:space="preserve"> предприятие было организовано на другом уровне. У индейцев увеселительный напиток получил название огненной воды, у их </w:t>
      </w:r>
      <w:r w:rsidRPr="00321BB5">
        <w:rPr>
          <w:i/>
        </w:rPr>
        <w:t>высококульту</w:t>
      </w:r>
      <w:r w:rsidRPr="00321BB5">
        <w:rPr>
          <w:i/>
        </w:rPr>
        <w:t>р</w:t>
      </w:r>
      <w:r w:rsidRPr="00321BB5">
        <w:rPr>
          <w:i/>
        </w:rPr>
        <w:t>ных</w:t>
      </w:r>
      <w:r>
        <w:t xml:space="preserve"> гостей – алкогольным суррогатом, или пойлом. А завезено его было, по самым скро</w:t>
      </w:r>
      <w:r>
        <w:t>м</w:t>
      </w:r>
      <w:r>
        <w:t>ным оценкам, до нескольких миллионов тонн. Естественно, за мясо, пушнину, шкуры, сув</w:t>
      </w:r>
      <w:r>
        <w:t>е</w:t>
      </w:r>
      <w:r>
        <w:t>ниры и плодородные земли. За души ни в чем не повинных людей.</w:t>
      </w:r>
    </w:p>
    <w:tbl>
      <w:tblPr>
        <w:tblStyle w:val="a5"/>
        <w:tblpPr w:leftFromText="180" w:rightFromText="180" w:vertAnchor="text" w:horzAnchor="margin" w:tblpY="535"/>
        <w:tblOverlap w:val="never"/>
        <w:tblW w:w="3369" w:type="dxa"/>
        <w:tblLook w:val="04A0"/>
      </w:tblPr>
      <w:tblGrid>
        <w:gridCol w:w="3369"/>
      </w:tblGrid>
      <w:tr w:rsidR="00FA51FF" w:rsidTr="0007622A">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51FF" w:rsidRDefault="00FA51FF" w:rsidP="0007622A">
            <w:r>
              <w:rPr>
                <w:noProof/>
              </w:rPr>
              <w:drawing>
                <wp:inline distT="0" distB="0" distL="0" distR="0">
                  <wp:extent cx="1866900" cy="2244475"/>
                  <wp:effectExtent l="19050" t="0" r="0" b="0"/>
                  <wp:docPr id="71" name="Рисунок 2" descr="C:\Documents and Settings\Авиация\Мои документы\Новые статьи\Биоритмы и фазовые переходы\Фото0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виация\Мои документы\Новые статьи\Биоритмы и фазовые переходы\Фото0719-3.jpg"/>
                          <pic:cNvPicPr>
                            <a:picLocks noChangeAspect="1" noChangeArrowheads="1"/>
                          </pic:cNvPicPr>
                        </pic:nvPicPr>
                        <pic:blipFill>
                          <a:blip r:embed="rId118" cstate="print"/>
                          <a:srcRect/>
                          <a:stretch>
                            <a:fillRect/>
                          </a:stretch>
                        </pic:blipFill>
                        <pic:spPr bwMode="auto">
                          <a:xfrm>
                            <a:off x="0" y="0"/>
                            <a:ext cx="1866900" cy="2244475"/>
                          </a:xfrm>
                          <a:prstGeom prst="rect">
                            <a:avLst/>
                          </a:prstGeom>
                          <a:noFill/>
                          <a:ln w="9525">
                            <a:noFill/>
                            <a:miter lim="800000"/>
                            <a:headEnd/>
                            <a:tailEnd/>
                          </a:ln>
                        </pic:spPr>
                      </pic:pic>
                    </a:graphicData>
                  </a:graphic>
                </wp:inline>
              </w:drawing>
            </w:r>
          </w:p>
        </w:tc>
      </w:tr>
      <w:tr w:rsidR="00FA51FF" w:rsidTr="0007622A">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51FF" w:rsidRPr="00B87712" w:rsidRDefault="00FA51FF" w:rsidP="0007622A">
            <w:pPr>
              <w:jc w:val="center"/>
            </w:pPr>
            <w:r w:rsidRPr="00B87712">
              <w:rPr>
                <w:sz w:val="22"/>
                <w:szCs w:val="22"/>
              </w:rPr>
              <w:t xml:space="preserve">Рис. </w:t>
            </w:r>
            <w:r w:rsidRPr="00B87712">
              <w:rPr>
                <w:i/>
                <w:sz w:val="22"/>
                <w:szCs w:val="22"/>
              </w:rPr>
              <w:t>ДНК</w:t>
            </w:r>
            <w:r w:rsidRPr="00B87712">
              <w:rPr>
                <w:sz w:val="22"/>
                <w:szCs w:val="22"/>
              </w:rPr>
              <w:t xml:space="preserve"> –</w:t>
            </w:r>
          </w:p>
          <w:p w:rsidR="00FA51FF" w:rsidRPr="001E1729" w:rsidRDefault="00FA51FF" w:rsidP="0007622A">
            <w:pPr>
              <w:rPr>
                <w:sz w:val="20"/>
                <w:szCs w:val="20"/>
              </w:rPr>
            </w:pPr>
            <w:r w:rsidRPr="001E1729">
              <w:rPr>
                <w:sz w:val="20"/>
                <w:szCs w:val="20"/>
              </w:rPr>
              <w:t xml:space="preserve">Двойная спираль ДНК в </w:t>
            </w:r>
            <w:r w:rsidRPr="001E1729">
              <w:rPr>
                <w:sz w:val="20"/>
                <w:szCs w:val="20"/>
                <w:lang w:val="en-US"/>
              </w:rPr>
              <w:t>Z</w:t>
            </w:r>
            <w:r w:rsidRPr="001E1729">
              <w:rPr>
                <w:sz w:val="20"/>
                <w:szCs w:val="20"/>
              </w:rPr>
              <w:t>-форме (а) и в В-форме (б). Толстые ли</w:t>
            </w:r>
            <w:r w:rsidRPr="001E1729">
              <w:rPr>
                <w:sz w:val="20"/>
                <w:szCs w:val="20"/>
              </w:rPr>
              <w:softHyphen/>
              <w:t>нии – фосфатные группы. Желтые вкра</w:t>
            </w:r>
            <w:r w:rsidRPr="001E1729">
              <w:rPr>
                <w:sz w:val="20"/>
                <w:szCs w:val="20"/>
              </w:rPr>
              <w:t>п</w:t>
            </w:r>
            <w:r w:rsidRPr="001E1729">
              <w:rPr>
                <w:sz w:val="20"/>
                <w:szCs w:val="20"/>
              </w:rPr>
              <w:t>ления – атомы золота, голу</w:t>
            </w:r>
            <w:r w:rsidRPr="001E1729">
              <w:rPr>
                <w:sz w:val="20"/>
                <w:szCs w:val="20"/>
              </w:rPr>
              <w:softHyphen/>
              <w:t>бые – платины, красные – иридия и др. драгоценных металлов.</w:t>
            </w:r>
          </w:p>
        </w:tc>
      </w:tr>
    </w:tbl>
    <w:p w:rsidR="00FA51FF" w:rsidRDefault="00FA51FF" w:rsidP="00FA51FF">
      <w:pPr>
        <w:ind w:firstLine="426"/>
        <w:jc w:val="both"/>
      </w:pPr>
      <w:r>
        <w:t xml:space="preserve">Так создавалась </w:t>
      </w:r>
      <w:r w:rsidRPr="005C5040">
        <w:t>‘</w:t>
      </w:r>
      <w:r>
        <w:t>тайна первоначального накопления</w:t>
      </w:r>
      <w:r w:rsidRPr="005C5040">
        <w:t>’</w:t>
      </w:r>
      <w:r>
        <w:t xml:space="preserve"> на светлом и </w:t>
      </w:r>
      <w:r w:rsidR="00353195">
        <w:t xml:space="preserve">дотоле </w:t>
      </w:r>
      <w:r>
        <w:t>чистом конт</w:t>
      </w:r>
      <w:r>
        <w:t>и</w:t>
      </w:r>
      <w:r>
        <w:t>ненте. Тайна накопления капитала на смертях и крови д</w:t>
      </w:r>
      <w:r>
        <w:t>и</w:t>
      </w:r>
      <w:r>
        <w:t>ких полудетей. Но вопрос заключается в следующем. П</w:t>
      </w:r>
      <w:r>
        <w:t>о</w:t>
      </w:r>
      <w:r>
        <w:t>чему драгоценные добавки с Меркурия так губительны для представителей земной биологической жизни? Сами по с</w:t>
      </w:r>
      <w:r>
        <w:t>е</w:t>
      </w:r>
      <w:r>
        <w:t>бе, без сопутствующих вредных примесей (сурьма, хлор, сера, мышьяк, фтор…), без всевозможных окислов, солей и оснований, они, конечно, не так губительны. Но на то она и химия, по законам которой создаются самые негуманные средства массового уничтожения, действие которых подчас имеет многолетний инкубационный период. И второй в</w:t>
      </w:r>
      <w:r>
        <w:t>о</w:t>
      </w:r>
      <w:r>
        <w:t>прос к заокеанским поставщикам в Россию продуктов сел</w:t>
      </w:r>
      <w:r>
        <w:t>ь</w:t>
      </w:r>
      <w:r>
        <w:t>ского хозяйства, а также к их идеологам и вдохновителям из госдепа. Как много выжимки из трупов убиенных вами индейцев используется в производстве фирменных</w:t>
      </w:r>
    </w:p>
    <w:tbl>
      <w:tblPr>
        <w:tblStyle w:val="a5"/>
        <w:tblpPr w:leftFromText="180" w:rightFromText="180" w:vertAnchor="text" w:horzAnchor="margin" w:tblpXSpec="right" w:tblpY="-84"/>
        <w:tblOverlap w:val="never"/>
        <w:tblW w:w="0" w:type="auto"/>
        <w:tblLook w:val="04A0"/>
      </w:tblPr>
      <w:tblGrid>
        <w:gridCol w:w="3096"/>
      </w:tblGrid>
      <w:tr w:rsidR="00FA51FF" w:rsidTr="0007622A">
        <w:tc>
          <w:tcPr>
            <w:tcW w:w="3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51FF" w:rsidRDefault="00FA51FF" w:rsidP="0007622A">
            <w:r>
              <w:rPr>
                <w:noProof/>
              </w:rPr>
              <w:drawing>
                <wp:inline distT="0" distB="0" distL="0" distR="0">
                  <wp:extent cx="1734446" cy="2028520"/>
                  <wp:effectExtent l="19050" t="0" r="0" b="0"/>
                  <wp:docPr id="72" name="Рисунок 1" descr="C:\Documents and Settings\Авиация\Мои документы\Новые статьи\Биоритмы и фазовые переходы\Фото0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Новые статьи\Биоритмы и фазовые переходы\Фото0719-4.jpg"/>
                          <pic:cNvPicPr>
                            <a:picLocks noChangeAspect="1" noChangeArrowheads="1"/>
                          </pic:cNvPicPr>
                        </pic:nvPicPr>
                        <pic:blipFill>
                          <a:blip r:embed="rId119" cstate="print"/>
                          <a:srcRect/>
                          <a:stretch>
                            <a:fillRect/>
                          </a:stretch>
                        </pic:blipFill>
                        <pic:spPr bwMode="auto">
                          <a:xfrm>
                            <a:off x="0" y="0"/>
                            <a:ext cx="1742851" cy="2038350"/>
                          </a:xfrm>
                          <a:prstGeom prst="rect">
                            <a:avLst/>
                          </a:prstGeom>
                          <a:noFill/>
                          <a:ln w="9525">
                            <a:noFill/>
                            <a:miter lim="800000"/>
                            <a:headEnd/>
                            <a:tailEnd/>
                          </a:ln>
                        </pic:spPr>
                      </pic:pic>
                    </a:graphicData>
                  </a:graphic>
                </wp:inline>
              </w:drawing>
            </w:r>
          </w:p>
        </w:tc>
      </w:tr>
      <w:tr w:rsidR="00FA51FF" w:rsidTr="0007622A">
        <w:tc>
          <w:tcPr>
            <w:tcW w:w="3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51FF" w:rsidRPr="001E1729" w:rsidRDefault="00FA51FF" w:rsidP="0007622A">
            <w:pPr>
              <w:jc w:val="center"/>
              <w:rPr>
                <w:b/>
              </w:rPr>
            </w:pPr>
            <w:r w:rsidRPr="001E1729">
              <w:rPr>
                <w:sz w:val="22"/>
                <w:szCs w:val="22"/>
              </w:rPr>
              <w:t>Рис.</w:t>
            </w:r>
            <w:r w:rsidRPr="001E1729">
              <w:rPr>
                <w:b/>
                <w:sz w:val="22"/>
                <w:szCs w:val="22"/>
              </w:rPr>
              <w:t xml:space="preserve"> </w:t>
            </w:r>
            <w:r w:rsidRPr="001E1729">
              <w:rPr>
                <w:rFonts w:cs="Arial"/>
                <w:sz w:val="22"/>
                <w:szCs w:val="22"/>
              </w:rPr>
              <w:t>т</w:t>
            </w:r>
            <w:r w:rsidRPr="001E1729">
              <w:rPr>
                <w:i/>
                <w:sz w:val="22"/>
                <w:szCs w:val="22"/>
              </w:rPr>
              <w:t>РНК</w:t>
            </w:r>
            <w:r w:rsidRPr="001E1729">
              <w:rPr>
                <w:b/>
                <w:sz w:val="22"/>
                <w:szCs w:val="22"/>
              </w:rPr>
              <w:t xml:space="preserve"> –</w:t>
            </w:r>
          </w:p>
          <w:p w:rsidR="00FA51FF" w:rsidRPr="001E1729" w:rsidRDefault="00FA51FF" w:rsidP="0007622A">
            <w:pPr>
              <w:rPr>
                <w:sz w:val="20"/>
                <w:szCs w:val="20"/>
              </w:rPr>
            </w:pPr>
            <w:r w:rsidRPr="001E1729">
              <w:rPr>
                <w:sz w:val="20"/>
                <w:szCs w:val="20"/>
              </w:rPr>
              <w:t>Антикодоновая петля фенилала</w:t>
            </w:r>
            <w:r>
              <w:rPr>
                <w:sz w:val="20"/>
                <w:szCs w:val="20"/>
              </w:rPr>
              <w:softHyphen/>
            </w:r>
            <w:r w:rsidRPr="001E1729">
              <w:rPr>
                <w:sz w:val="20"/>
                <w:szCs w:val="20"/>
              </w:rPr>
              <w:t>ни</w:t>
            </w:r>
            <w:r w:rsidRPr="001E1729">
              <w:rPr>
                <w:sz w:val="20"/>
                <w:szCs w:val="20"/>
              </w:rPr>
              <w:softHyphen/>
              <w:t>новой тРНК техасских дрож</w:t>
            </w:r>
            <w:r>
              <w:rPr>
                <w:sz w:val="20"/>
                <w:szCs w:val="20"/>
              </w:rPr>
              <w:softHyphen/>
            </w:r>
            <w:r w:rsidRPr="001E1729">
              <w:rPr>
                <w:sz w:val="20"/>
                <w:szCs w:val="20"/>
              </w:rPr>
              <w:t>жей. Водород не показан. Поли</w:t>
            </w:r>
            <w:r>
              <w:rPr>
                <w:sz w:val="20"/>
                <w:szCs w:val="20"/>
              </w:rPr>
              <w:softHyphen/>
            </w:r>
            <w:r w:rsidRPr="001E1729">
              <w:rPr>
                <w:sz w:val="20"/>
                <w:szCs w:val="20"/>
              </w:rPr>
              <w:t>нуклео</w:t>
            </w:r>
            <w:r w:rsidRPr="001E1729">
              <w:rPr>
                <w:sz w:val="20"/>
                <w:szCs w:val="20"/>
              </w:rPr>
              <w:softHyphen/>
              <w:t>тидный остов черный от неправиль</w:t>
            </w:r>
            <w:r w:rsidRPr="001E1729">
              <w:rPr>
                <w:sz w:val="20"/>
                <w:szCs w:val="20"/>
              </w:rPr>
              <w:softHyphen/>
              <w:t>ных радикалов. Вкрап</w:t>
            </w:r>
            <w:r>
              <w:rPr>
                <w:sz w:val="20"/>
                <w:szCs w:val="20"/>
              </w:rPr>
              <w:softHyphen/>
            </w:r>
            <w:r w:rsidRPr="001E1729">
              <w:rPr>
                <w:sz w:val="20"/>
                <w:szCs w:val="20"/>
              </w:rPr>
              <w:t xml:space="preserve">ления те же, что на рис. </w:t>
            </w:r>
            <w:r w:rsidRPr="001E1729">
              <w:rPr>
                <w:i/>
                <w:sz w:val="20"/>
                <w:szCs w:val="20"/>
              </w:rPr>
              <w:t>ДНК</w:t>
            </w:r>
            <w:r w:rsidRPr="001E1729">
              <w:rPr>
                <w:sz w:val="20"/>
                <w:szCs w:val="20"/>
              </w:rPr>
              <w:t xml:space="preserve"> –.</w:t>
            </w:r>
          </w:p>
        </w:tc>
      </w:tr>
    </w:tbl>
    <w:p w:rsidR="00FA51FF" w:rsidRPr="00B34DDB" w:rsidRDefault="00FA51FF" w:rsidP="00FA51FF">
      <w:pPr>
        <w:jc w:val="both"/>
      </w:pPr>
      <w:r>
        <w:t>продуктов широкого поед</w:t>
      </w:r>
      <w:r>
        <w:t>а</w:t>
      </w:r>
      <w:r>
        <w:t>ния, предназначенных для населения стран, не разд</w:t>
      </w:r>
      <w:r>
        <w:t>е</w:t>
      </w:r>
      <w:r>
        <w:t>ляющих оптимизма амер</w:t>
      </w:r>
      <w:r>
        <w:t>и</w:t>
      </w:r>
      <w:r>
        <w:t>канских иудобанкиров на скорый захват ими мирового господства?</w:t>
      </w:r>
    </w:p>
    <w:p w:rsidR="00FA51FF" w:rsidRDefault="00FA51FF" w:rsidP="00FA51FF">
      <w:pPr>
        <w:ind w:firstLine="426"/>
        <w:jc w:val="both"/>
      </w:pPr>
      <w:r>
        <w:t>Однако интересен и общий вопрос: какими путями ра</w:t>
      </w:r>
      <w:r>
        <w:t>с</w:t>
      </w:r>
      <w:r>
        <w:t>пространяется космическая зараза? Понятно, что вначале ве</w:t>
      </w:r>
      <w:r>
        <w:t>р</w:t>
      </w:r>
      <w:r>
        <w:t>хом на компонентах солнечного ветра. Затем из водоемов ч</w:t>
      </w:r>
      <w:r>
        <w:t>е</w:t>
      </w:r>
      <w:r>
        <w:t>рез пищу и соки в организмы животных и растений. Далее классический способ от заболевшей к здоровой особи капел</w:t>
      </w:r>
      <w:r>
        <w:t>ь</w:t>
      </w:r>
      <w:r>
        <w:t xml:space="preserve">ным путем через чихание, диффузными прыжками через </w:t>
      </w:r>
    </w:p>
    <w:p w:rsidR="00FA51FF" w:rsidRDefault="00FA51FF" w:rsidP="00FA51FF">
      <w:pPr>
        <w:jc w:val="both"/>
      </w:pPr>
      <w:r>
        <w:t>придыхание ростовщиков, предвкушающих наживу, и радос</w:t>
      </w:r>
      <w:r>
        <w:t>т</w:t>
      </w:r>
      <w:r>
        <w:t>ные рукопожатия с банкирами. Почему взаимно радостные? Потому, что клиент уже во время лобызания с банкиром пл</w:t>
      </w:r>
      <w:r>
        <w:t>а</w:t>
      </w:r>
      <w:r>
        <w:t>нирует, как ему ускользнуть от необходимости возврата денег и процентов, а банкир лихорадочно соображает, что бы еще такое мелким шрифтом приписать, чтобы за ссуду получить навар не в два, а в три раза больший размера займа. Мораль: если не хотите заразиться смертельной болезнью, обходите за версту и тех, и других. Что, они бесконтактные электронные карты придумали? Не верьте! Наноплесень на них скапливается особенно плотно. Да и возможность вас в один миг обн</w:t>
      </w:r>
      <w:r>
        <w:t>у</w:t>
      </w:r>
      <w:r>
        <w:t>лить</w:t>
      </w:r>
      <w:r w:rsidR="00330533">
        <w:t>, сославшись на короткое замыкание,</w:t>
      </w:r>
      <w:r>
        <w:t xml:space="preserve"> всегда в заплесневелых мозгах трансфертов.</w:t>
      </w:r>
    </w:p>
    <w:p w:rsidR="00FA51FF" w:rsidRDefault="00FA51FF" w:rsidP="00427DE8">
      <w:pPr>
        <w:ind w:firstLine="426"/>
        <w:jc w:val="both"/>
      </w:pPr>
      <w:r>
        <w:t>Надо признаться, что классический физик скептически воспринимает заявления СМИ, подпитанные общением с генетиками, что вот, дескать, ученые обнаружили ген, отвечающий за то, что вы берете ложку пальцами руки, а не ноги. Всё это вульгаризмы от науки. Как и тот вульгаризм, что мысль материальна, то есть что ее можно положить на весы и уравнять с кульком золотого песка. Есть основополагающие директивы, приложенные к генетическому проекту возведения многоклеточного организма, и они действуют во многих частностях. Но слоновая доля установок и законов поведения формируется в слоновьих мозгах теплокро</w:t>
      </w:r>
      <w:r>
        <w:t>в</w:t>
      </w:r>
      <w:r>
        <w:t xml:space="preserve">ных. А это паутина условных рефлексов, представлений, обобщений, выводов, запоминания </w:t>
      </w:r>
      <w:r>
        <w:lastRenderedPageBreak/>
        <w:t>и другого багажа, приобретенного в жизненном процессе, а не полученного в качестве пр</w:t>
      </w:r>
      <w:r>
        <w:t>и</w:t>
      </w:r>
      <w:r>
        <w:t>даного через гены. Для чего же такое разделение управленческих функций придумала Пр</w:t>
      </w:r>
      <w:r>
        <w:t>и</w:t>
      </w:r>
      <w:r>
        <w:t>рода? Если иметь в виду, что Она творит жизнь везде, всегда и в различных условиях, то м</w:t>
      </w:r>
      <w:r>
        <w:t>о</w:t>
      </w:r>
      <w:r>
        <w:t>гут возникать и существовать различные достаточно автономные ее формы. То есть генный уровень – это один вид жизни, клетка – другая форма, а многоклеточный организм – третья. А когда в последнем случае появляется что-то такое, про которое говорят «семь пядей во лбу», то это следующая надстройка (как интеллигенция в общественно-экономической те</w:t>
      </w:r>
      <w:r>
        <w:t>о</w:t>
      </w:r>
      <w:r>
        <w:t>рии). Если все эти формы, включая виды плесени, не паразитируют друг на друге, а они п</w:t>
      </w:r>
      <w:r>
        <w:t>а</w:t>
      </w:r>
      <w:r>
        <w:t>разитируют, то они образуют (временное) содружество, размножаются в симбиозе.</w:t>
      </w:r>
    </w:p>
    <w:p w:rsidR="00FA51FF" w:rsidRDefault="00FA51FF" w:rsidP="00FA51FF">
      <w:pPr>
        <w:ind w:firstLine="426"/>
        <w:jc w:val="both"/>
      </w:pPr>
      <w:r>
        <w:t>Но, как мы видим, в червячной передаче из двух спаренных нанозмей, жизнь сама по с</w:t>
      </w:r>
      <w:r>
        <w:t>е</w:t>
      </w:r>
      <w:r>
        <w:t xml:space="preserve">бе и </w:t>
      </w:r>
      <w:r w:rsidRPr="00BB28A8">
        <w:rPr>
          <w:i/>
        </w:rPr>
        <w:t>бьет ключом</w:t>
      </w:r>
      <w:r>
        <w:t>. Тем паче, если на ДНК селятся наногости из мусоропровода, ванной, из египетского болота или прямо из Космоса, например с Меркурия.</w:t>
      </w:r>
    </w:p>
    <w:p w:rsidR="00FA51FF" w:rsidRPr="00C9249D" w:rsidRDefault="00FA51FF" w:rsidP="00FA51FF">
      <w:pPr>
        <w:ind w:firstLine="426"/>
        <w:jc w:val="both"/>
      </w:pPr>
      <w:r>
        <w:t>Другая альтернатива: все-таки все элементы жизни подчинены единому плану, единому замыслу, единому творцу. На этом пути понимания сущности жизненных движений в</w:t>
      </w:r>
      <w:r>
        <w:t>ы</w:t>
      </w:r>
      <w:r>
        <w:t>страивается, как ни странно, многоуровневая иерархия творцов, которые сеют жизнь по н</w:t>
      </w:r>
      <w:r>
        <w:t>е</w:t>
      </w:r>
      <w:r>
        <w:t>бесным телам. И одна форма жизни вместе с чудесными ее качествами зависит от более ра</w:t>
      </w:r>
      <w:r>
        <w:t>з</w:t>
      </w:r>
      <w:r>
        <w:t xml:space="preserve">витой формы, от степени ее покровительства. Применительно к виду </w:t>
      </w:r>
      <w:r>
        <w:rPr>
          <w:lang w:val="en-US"/>
        </w:rPr>
        <w:t>homo</w:t>
      </w:r>
      <w:r w:rsidRPr="00C9249D">
        <w:t xml:space="preserve">: </w:t>
      </w:r>
      <w:r>
        <w:t>чудесные и не очень привлекательные свойства его тела одушевляются средствами более мощной киберн</w:t>
      </w:r>
      <w:r>
        <w:t>е</w:t>
      </w:r>
      <w:r>
        <w:t>тической системы, например в планетарном организме – Ноосфере.</w:t>
      </w:r>
    </w:p>
    <w:p w:rsidR="00A7431C" w:rsidRDefault="00A7431C" w:rsidP="00465C8E">
      <w:pPr>
        <w:widowControl w:val="0"/>
        <w:jc w:val="both"/>
      </w:pPr>
    </w:p>
    <w:p w:rsidR="002D10DE" w:rsidRDefault="002D10DE" w:rsidP="0046490D">
      <w:pPr>
        <w:ind w:firstLine="426"/>
        <w:jc w:val="both"/>
      </w:pPr>
      <w:r w:rsidRPr="008F0056">
        <w:rPr>
          <w:b/>
          <w:i/>
        </w:rPr>
        <w:t>Приложение</w:t>
      </w:r>
      <w:r>
        <w:t xml:space="preserve"> </w:t>
      </w:r>
      <w:r w:rsidRPr="008F0056">
        <w:rPr>
          <w:b/>
        </w:rPr>
        <w:t>4</w:t>
      </w:r>
      <w:r>
        <w:t>. Влияние пищи на голосовые связки певцов – это не шутка, а вытекает из теории генетической информации. Если человек долго питается салатом, то кожа его стан</w:t>
      </w:r>
      <w:r>
        <w:t>о</w:t>
      </w:r>
      <w:r>
        <w:t>вится зеленоватой. Если он много пьет кофе, то лицо его приобретает коричневый оттенок. И так далее. А что же с голосовыми связками? Тоже меняются и меняются так, что звуки из гортани вылетают те, которые свойственны поедаемым животным. Животное съели, а оно просится наружу, хочет жить. Вот и подает жалобные звуки, как может. Певцы, например, в избытке пьют куриные яйца. Это для того, чтобы перенять петушиные способности. Бывает у них фальцет – так это оттого, что нет четкого отбора яиц по половому признаку.</w:t>
      </w:r>
    </w:p>
    <w:p w:rsidR="002D10DE" w:rsidRDefault="002D10DE" w:rsidP="0046490D">
      <w:pPr>
        <w:ind w:firstLine="426"/>
        <w:jc w:val="both"/>
      </w:pPr>
      <w:r>
        <w:t>Посмотрим на язык и свойства речи некоторых народов. Всем приятен журчащий фра</w:t>
      </w:r>
      <w:r>
        <w:t>н</w:t>
      </w:r>
      <w:r>
        <w:t>цузский язык, особенно вечером на тихом пруду. Но мало кто догадается связать его трели с пищей, которая является деликатесом и популярна среди французов. А это лягушиные лапки. А то и вся лягушка, приготовленная по самым последним, изысканным рецептам. А еще есть у галлов блюда, приготовленные из устриц. Эти, когда ползут, пищат. Причем пищат на все лады. Как солдаты на Березине. Но если устрица ползет медленно, то солдаты бегут бистро. Почему, в чем дело? Оказывается, гены от разных животных смешиваются. Про петушиные бои слыхали? Так вот, это любимая забава галлов. А видели, как петух весной догоняет к</w:t>
      </w:r>
      <w:r>
        <w:t>у</w:t>
      </w:r>
      <w:r>
        <w:t>рицу? Вот то-то и оно! Никто не сравнится с французом в беге по пересеченной местности!</w:t>
      </w:r>
    </w:p>
    <w:p w:rsidR="002D10DE" w:rsidRDefault="002D10DE" w:rsidP="0046490D">
      <w:pPr>
        <w:ind w:firstLine="426"/>
        <w:jc w:val="both"/>
      </w:pPr>
      <w:r>
        <w:t>А англичане и другие жители Гебридских островов? Они, конечно, ни шагу без рыбы и кальмаров. А тысячелетние упражнения бриттов с морскими раками и креветками? Учат, учат островитяне подданных царя Нептуна устной разговорной речи, а толку мало! В итоге сами начинают разговаривать на их языке. Вдобавок своих особо непонятливых учеников бритты и другие саксы съедают со всеми отсюда вытекающими последствиями. В результ</w:t>
      </w:r>
      <w:r>
        <w:t>а</w:t>
      </w:r>
      <w:r>
        <w:t>те, чтобы произнести слово, а то и тираду, британцы сильно тужатся. Сначала они, как рыба, брошенная на землю, делают носоглоткой движения, слово пытаются хватануть воды, потом что-то произносят. У многих затем от таких вековых усилий вытягивается нижняя часть ж</w:t>
      </w:r>
      <w:r>
        <w:t>е</w:t>
      </w:r>
      <w:r>
        <w:t>вательного аппарата. Речь получается булькающая – нечто среднее между присвистом ут</w:t>
      </w:r>
      <w:r>
        <w:t>о</w:t>
      </w:r>
      <w:r>
        <w:t>пающего и инфразвуком, который издает рыба, попавшая на сушу, но получившая от Вс</w:t>
      </w:r>
      <w:r>
        <w:t>е</w:t>
      </w:r>
      <w:r>
        <w:t>вышнего в качестве компенсации две ноги. Разница между французами и англичанами в том, что у первых при произношении слов язык выполняет роль ботала, чтобы издавать трели, а у вторых язык, напротив, прижимается. И прижимается он к нижней челюсти, словно его х</w:t>
      </w:r>
      <w:r>
        <w:t>о</w:t>
      </w:r>
      <w:r>
        <w:t>зяин весь в готовности заглотить баррель воды. И только истый англичанин молчит, в точн</w:t>
      </w:r>
      <w:r>
        <w:t>о</w:t>
      </w:r>
      <w:r>
        <w:t xml:space="preserve">сти как владыка морей осьминог, но щупальца свои везде тянет. Даже к царскому золоту. </w:t>
      </w:r>
      <w:r>
        <w:lastRenderedPageBreak/>
        <w:t>Даже к акциям Роснефти. Даже образованием и медициной в РФ старается управлять, так как он д</w:t>
      </w:r>
      <w:r w:rsidR="000C5013">
        <w:t>рё</w:t>
      </w:r>
      <w:r>
        <w:t xml:space="preserve">мократ с самых малых икринок и без него ничто не обойдется. Даже игра ногомяч. </w:t>
      </w:r>
    </w:p>
    <w:p w:rsidR="002D10DE" w:rsidRDefault="002D10DE" w:rsidP="0046490D">
      <w:pPr>
        <w:ind w:firstLine="426"/>
        <w:jc w:val="both"/>
      </w:pPr>
      <w:r>
        <w:t>А про немцев что скажешь? Все такого мнения, что язык у них лающий. Отчего бы это? Объяснение очень простое. Во-первых, германцы были и остаются неустанными охотник</w:t>
      </w:r>
      <w:r>
        <w:t>а</w:t>
      </w:r>
      <w:r>
        <w:t>ми, а значит они всегда с другом человека – собакой. С кем поведешься – от того и наб</w:t>
      </w:r>
      <w:r>
        <w:t>е</w:t>
      </w:r>
      <w:r>
        <w:t>решься! Во-вторых, издревле кельты питаются дичью, а это всё, что удается добыть – от г</w:t>
      </w:r>
      <w:r>
        <w:t>у</w:t>
      </w:r>
      <w:r>
        <w:t>ся, зайца и козы до кабана и лося. Тут поневоле сам в волка потихоньку превратишься и з</w:t>
      </w:r>
      <w:r>
        <w:t>а</w:t>
      </w:r>
      <w:r>
        <w:t>лаешь по ночам, а то и взвоешь! На луну. Тоскливо в бременских лесах! Куда-то надо...</w:t>
      </w:r>
    </w:p>
    <w:p w:rsidR="002D10DE" w:rsidRDefault="002D10DE" w:rsidP="0046490D">
      <w:pPr>
        <w:ind w:firstLine="426"/>
        <w:jc w:val="both"/>
      </w:pPr>
      <w:r>
        <w:t>Русский язык и речь отличаются невообразимой длиной слов и мысли. Тоже особе</w:t>
      </w:r>
      <w:r>
        <w:t>н</w:t>
      </w:r>
      <w:r>
        <w:t>ность, которую не сразу раскусишь. Но посмотрим на климат. Снег, зима. Зима, снег. Холо</w:t>
      </w:r>
      <w:r>
        <w:t>д</w:t>
      </w:r>
      <w:r>
        <w:t>но, ветрено. Спать охота – и не до охоты. Вырыть бы берлогу – да поспать! А если есть зах</w:t>
      </w:r>
      <w:r>
        <w:t>о</w:t>
      </w:r>
      <w:r>
        <w:t>чется, то лапу сосать. И работать не надо! Работать – не для нас. Вот зиму скоротать в берл</w:t>
      </w:r>
      <w:r>
        <w:t>о</w:t>
      </w:r>
      <w:r>
        <w:t>ге – а там весной видно будет. Поэтому торопиться некуда, думать лень, есть лень, отсюда язык после медвежатины вялым становится. Только спать и лапу сосать! И мед во сне в</w:t>
      </w:r>
      <w:r>
        <w:t>и</w:t>
      </w:r>
      <w:r>
        <w:t>деть. Его принесет Красная Шапочка. А пока, чтобы согреться, испить ба бадью браги, что стащил осенью у крестьян. А в общем, так как медведь – животное всеядное, то и речь у него своя, медвежья, без препинаний, без выражений. Один сплошной, бессвязный рёв.</w:t>
      </w:r>
    </w:p>
    <w:p w:rsidR="002D10DE" w:rsidRDefault="002D10DE" w:rsidP="0046490D">
      <w:pPr>
        <w:ind w:firstLine="426"/>
        <w:jc w:val="both"/>
      </w:pPr>
      <w:r>
        <w:t>Цикады весь день заливаются – это на побережье южных морей. Нельзя сказать, что итальянцы кушают жареных птичек. Они больше напирают на макароны. Так откуда язык у них певучий? Не от виноградной ли лозы? Но лоза сама по себе не поет. Зато на ней зреют гроздья, из которых выжимают сок, а из сока делают вино. Кроме всех приятных примесей, вино состоит из алкоголя, основная формула которого С</w:t>
      </w:r>
      <w:r w:rsidRPr="008479EE">
        <w:rPr>
          <w:vertAlign w:val="subscript"/>
        </w:rPr>
        <w:t>2</w:t>
      </w:r>
      <w:r>
        <w:t>Н</w:t>
      </w:r>
      <w:r w:rsidRPr="008479EE">
        <w:rPr>
          <w:vertAlign w:val="subscript"/>
        </w:rPr>
        <w:t>5</w:t>
      </w:r>
      <w:r>
        <w:t>ОН. Вот, оказывается, где собака зарыта! С</w:t>
      </w:r>
      <w:r w:rsidRPr="008479EE">
        <w:rPr>
          <w:vertAlign w:val="subscript"/>
        </w:rPr>
        <w:t>2</w:t>
      </w:r>
      <w:r>
        <w:t>Н</w:t>
      </w:r>
      <w:r w:rsidRPr="008479EE">
        <w:rPr>
          <w:vertAlign w:val="subscript"/>
        </w:rPr>
        <w:t>6</w:t>
      </w:r>
      <w:r>
        <w:t xml:space="preserve"> – это этан, а С</w:t>
      </w:r>
      <w:r w:rsidRPr="008479EE">
        <w:rPr>
          <w:vertAlign w:val="subscript"/>
        </w:rPr>
        <w:t>2</w:t>
      </w:r>
      <w:r>
        <w:t>Н</w:t>
      </w:r>
      <w:r w:rsidRPr="008479EE">
        <w:rPr>
          <w:vertAlign w:val="subscript"/>
        </w:rPr>
        <w:t>4</w:t>
      </w:r>
      <w:r>
        <w:t xml:space="preserve"> – это нечто веселящее из его </w:t>
      </w:r>
      <w:r w:rsidRPr="008479EE">
        <w:t>изологического</w:t>
      </w:r>
      <w:r>
        <w:t xml:space="preserve"> ряда. Из спирта нужно только убрать воду, как из песни мелодию – и получится чистое веселье. А что такое чистое веселье, без купюр? Это пьяное мордобитие. Но сначала надо разогнаться, спеть пе</w:t>
      </w:r>
      <w:r>
        <w:t>с</w:t>
      </w:r>
      <w:r>
        <w:t>ню. Некоторые компании поют песни сутки напролет. Кто был в Молдавии – тот сам сл</w:t>
      </w:r>
      <w:r>
        <w:t>ы</w:t>
      </w:r>
      <w:r>
        <w:t>шал. Почему Молдавия? А просто потому, что некогда с Апеннин на территорию совреме</w:t>
      </w:r>
      <w:r>
        <w:t>н</w:t>
      </w:r>
      <w:r>
        <w:t>ных Молдавии и Румынии переселилась часть римлян. Видно, местные виноградники были знатные. Вот и принесли переселенцы в своих генах чересчур правильные радикалы вроде С</w:t>
      </w:r>
      <w:r w:rsidRPr="008479EE">
        <w:rPr>
          <w:vertAlign w:val="subscript"/>
        </w:rPr>
        <w:t>2</w:t>
      </w:r>
      <w:r>
        <w:t>Н</w:t>
      </w:r>
      <w:r w:rsidRPr="008479EE">
        <w:rPr>
          <w:vertAlign w:val="subscript"/>
        </w:rPr>
        <w:t>4</w:t>
      </w:r>
      <w:r>
        <w:t>. Отсюда и в языке этих народов появилась певучесть и золотистые переливы от со</w:t>
      </w:r>
      <w:r>
        <w:t>л</w:t>
      </w:r>
      <w:r>
        <w:t>нечной лозы. Вино, песня, драка. Гармония!</w:t>
      </w:r>
    </w:p>
    <w:p w:rsidR="002D10DE" w:rsidRDefault="002D10DE" w:rsidP="0046490D">
      <w:pPr>
        <w:ind w:firstLine="426"/>
        <w:jc w:val="both"/>
      </w:pPr>
      <w:r>
        <w:t>Ласточкины гнезда мало кто из европейцев пробовал на зуб. А ласточка – вот та птичка, которая щебечет. Китайцы в лихолетье опиумной чумы поедали ласточкины гнезда тоннами. Самих ласточек поймать сил не было, а вот гнезда – пожалуйста! Отсюда в китайском языке слышится щебетанье ласточек, а сам язык – весь пернатый и взлететь на нем хочется.</w:t>
      </w:r>
    </w:p>
    <w:p w:rsidR="002D10DE" w:rsidRDefault="002D10DE" w:rsidP="0046490D">
      <w:pPr>
        <w:ind w:firstLine="426"/>
        <w:jc w:val="both"/>
      </w:pPr>
      <w:r>
        <w:t>Кто скажет, когда на Руси стали не окать, а акать? Правильно, во времена татаро-монгольского нашествия. Северная часть Руси, куда не доскакали завоеватели, продолжала окать, зато южная часть вся перешла на копирование говора лихих степных наездников. О</w:t>
      </w:r>
      <w:r>
        <w:t>т</w:t>
      </w:r>
      <w:r>
        <w:t>куда у степняков аканье? От лошадей. И от конины. Когда монгол рукой достает сердце ж</w:t>
      </w:r>
      <w:r>
        <w:t>и</w:t>
      </w:r>
      <w:r>
        <w:t xml:space="preserve">вой лошади и вынимает его из тела, та успевает сказать только «а». Лошади кругом ржут, но в необъятной степи, покрытой ковылем, лучше разносится звук </w:t>
      </w:r>
      <w:r w:rsidRPr="00EA4DCD">
        <w:rPr>
          <w:b/>
        </w:rPr>
        <w:t>а</w:t>
      </w:r>
      <w:r>
        <w:t xml:space="preserve">, а не </w:t>
      </w:r>
      <w:r w:rsidRPr="00EA4DCD">
        <w:rPr>
          <w:b/>
        </w:rPr>
        <w:t>у</w:t>
      </w:r>
      <w:r>
        <w:t xml:space="preserve"> и не </w:t>
      </w:r>
      <w:r w:rsidRPr="00EA4DCD">
        <w:rPr>
          <w:b/>
        </w:rPr>
        <w:t>о</w:t>
      </w:r>
      <w:r>
        <w:t>. Поэтому т</w:t>
      </w:r>
      <w:r>
        <w:t>ы</w:t>
      </w:r>
      <w:r>
        <w:t xml:space="preserve">сячелетняя эволюция гортани и голосовых связок привела кочевников к их языку, богатому звуками </w:t>
      </w:r>
      <w:r w:rsidRPr="00EA4DCD">
        <w:rPr>
          <w:b/>
        </w:rPr>
        <w:t>а</w:t>
      </w:r>
      <w:r>
        <w:t xml:space="preserve">. А подражание свойственно славному виду </w:t>
      </w:r>
      <w:r>
        <w:rPr>
          <w:lang w:val="en-US"/>
        </w:rPr>
        <w:t>homo</w:t>
      </w:r>
      <w:r w:rsidRPr="00EA4DCD">
        <w:t xml:space="preserve">. </w:t>
      </w:r>
      <w:r>
        <w:t>Поэтому остатки чистой стар</w:t>
      </w:r>
      <w:r>
        <w:t>о</w:t>
      </w:r>
      <w:r>
        <w:t>славянской речи и сохранились в северных областях России, где не было орд кочевников.</w:t>
      </w:r>
    </w:p>
    <w:p w:rsidR="002D10DE" w:rsidRDefault="002D10DE" w:rsidP="0046490D">
      <w:pPr>
        <w:ind w:firstLine="426"/>
        <w:jc w:val="both"/>
      </w:pPr>
      <w:r>
        <w:t>Один момент находится в согласии с нашей версией. Это быстрота размножения. Как это понятно, осьминоги, волки, медведи и лошади размножаются с приплодом в один – два о</w:t>
      </w:r>
      <w:r>
        <w:t>т</w:t>
      </w:r>
      <w:r>
        <w:t>прыска. Ну, реже три. Зато птички-ласточки это делают часто, быстро и, главное, много. Т</w:t>
      </w:r>
      <w:r>
        <w:t>а</w:t>
      </w:r>
      <w:r>
        <w:t>кой способностью природа их наградила. Чтоб не вымерли. Что касается лягушек, то икр</w:t>
      </w:r>
      <w:r>
        <w:t>и</w:t>
      </w:r>
      <w:r>
        <w:t>нок у них много, но часто они от однополых особей. А тут всё понятно. Почему же предст</w:t>
      </w:r>
      <w:r>
        <w:t>а</w:t>
      </w:r>
      <w:r>
        <w:t>вители романской группы не заполнили лозой весь белый свет? А просто потому, что мол</w:t>
      </w:r>
      <w:r>
        <w:t>е</w:t>
      </w:r>
      <w:r>
        <w:t>кулы С</w:t>
      </w:r>
      <w:r w:rsidRPr="008479EE">
        <w:rPr>
          <w:vertAlign w:val="subscript"/>
        </w:rPr>
        <w:t>2</w:t>
      </w:r>
      <w:r>
        <w:t>Н</w:t>
      </w:r>
      <w:r w:rsidRPr="008479EE">
        <w:rPr>
          <w:vertAlign w:val="subscript"/>
        </w:rPr>
        <w:t>5</w:t>
      </w:r>
      <w:r>
        <w:t xml:space="preserve">ОН </w:t>
      </w:r>
      <w:r w:rsidR="004F0BC2">
        <w:t>пьяные</w:t>
      </w:r>
      <w:r>
        <w:t xml:space="preserve">, а значит </w:t>
      </w:r>
      <w:r w:rsidR="004F0BC2">
        <w:t>менее</w:t>
      </w:r>
      <w:r>
        <w:t xml:space="preserve"> юркие, чем сперматозоиды. Пока те соберутся, чтобы </w:t>
      </w:r>
      <w:r>
        <w:lastRenderedPageBreak/>
        <w:t>атаковать яйцеклетку, во</w:t>
      </w:r>
      <w:r w:rsidR="004F0BC2">
        <w:t>круг нее уже тучи</w:t>
      </w:r>
      <w:r>
        <w:t xml:space="preserve"> </w:t>
      </w:r>
      <w:r w:rsidR="004F0BC2">
        <w:t>ласточек клюв</w:t>
      </w:r>
      <w:r>
        <w:t>ы показывают. Вот и не могут в</w:t>
      </w:r>
      <w:r>
        <w:t>и</w:t>
      </w:r>
      <w:r>
        <w:t xml:space="preserve">ноградари тягаться с птичками, летающими в Поднебесной под небесами. </w:t>
      </w:r>
    </w:p>
    <w:p w:rsidR="002D10DE" w:rsidRPr="000F2FEE" w:rsidRDefault="002D10DE" w:rsidP="0046490D">
      <w:pPr>
        <w:ind w:firstLine="426"/>
        <w:jc w:val="both"/>
      </w:pPr>
      <w:r>
        <w:t>И еще наблюдение – о тщеславии. Начнем с Востока. Ласточки щебечут и откладывают яйца. Несут яйца и щебечут. Размножением занимаются, и им не до тщеславия и прочих гл</w:t>
      </w:r>
      <w:r>
        <w:t>у</w:t>
      </w:r>
      <w:r>
        <w:t>постей. Вот когда ласточек станет очень много, тогда и поговорим. Монголы тоже равн</w:t>
      </w:r>
      <w:r>
        <w:t>о</w:t>
      </w:r>
      <w:r>
        <w:t>душны к этому чувству. Им бы в седле удержаться. Далее на запад русские. Название пр</w:t>
      </w:r>
      <w:r>
        <w:t>о</w:t>
      </w:r>
      <w:r>
        <w:t xml:space="preserve">изошло от того, что восточнославянские племена селились по берегам рек, вдоль их русла. Похоже, тщеславия и куража от такого самоназвания мало. Еще западнее славян обитают немцы. Себя они называют германцами. </w:t>
      </w:r>
      <w:r>
        <w:rPr>
          <w:lang w:val="en-US"/>
        </w:rPr>
        <w:t>Herr</w:t>
      </w:r>
      <w:r w:rsidRPr="000F2FEE">
        <w:t xml:space="preserve"> – </w:t>
      </w:r>
      <w:r>
        <w:t xml:space="preserve">это господин, </w:t>
      </w:r>
      <w:r>
        <w:rPr>
          <w:lang w:val="en-US"/>
        </w:rPr>
        <w:t>man</w:t>
      </w:r>
      <w:r w:rsidRPr="000F2FEE">
        <w:t xml:space="preserve"> </w:t>
      </w:r>
      <w:r>
        <w:t>– это человек. Племя го</w:t>
      </w:r>
      <w:r>
        <w:t>с</w:t>
      </w:r>
      <w:r>
        <w:t>под получается. Если никто их так не называет, то все равно приятно чувствовать себя го</w:t>
      </w:r>
      <w:r>
        <w:t>с</w:t>
      </w:r>
      <w:r>
        <w:t>подами. Хотя бы над окружающей природой. Тем более что овчарка рядом придает увере</w:t>
      </w:r>
      <w:r>
        <w:t>н</w:t>
      </w:r>
      <w:r>
        <w:t xml:space="preserve">ность. Однако у французов </w:t>
      </w:r>
      <w:r>
        <w:rPr>
          <w:lang w:val="en-US"/>
        </w:rPr>
        <w:t>her</w:t>
      </w:r>
      <w:r w:rsidRPr="000F2FEE">
        <w:t xml:space="preserve"> </w:t>
      </w:r>
      <w:r>
        <w:t>–</w:t>
      </w:r>
      <w:r w:rsidRPr="000F2FEE">
        <w:t xml:space="preserve"> </w:t>
      </w:r>
      <w:r>
        <w:t>это оскорбительно-ироничное название мужского достои</w:t>
      </w:r>
      <w:r>
        <w:t>н</w:t>
      </w:r>
      <w:r>
        <w:t>ства (милый). Сами ироничные французы – от слова «франк», то есть галантный, блестящий. Как петух, особенно со шпорами и шпагой. И уж совсем на запад – англичане. Эти от слова «ангел». Рыба-меч есть, рыба-пила есть, а вот чтобы рыба-ангел… Такое может увидеться разве что рыбаку, зацепившему крючком бутылку с виски. Вместо жереха. Удил-удил – и на тебе! Ангелочек на крючке из Темзы появляется и весь светится. А в общем, чем далее на запад, подальше от ясного солнышка, тем больше спеси и тщеславия. А еще на запад возра</w:t>
      </w:r>
      <w:r>
        <w:t>с</w:t>
      </w:r>
      <w:r>
        <w:t>тает потребление из лозы. Если ранее лидерами в чистом веселье считались угро-финские племена, то постепенно пальму первенства отобрали сначала галлы, а затем бритты. На т</w:t>
      </w:r>
      <w:r>
        <w:t>у</w:t>
      </w:r>
      <w:r>
        <w:t>манном Альбионе и далее через океан пьют не только подростки, а даже грудные дети. Ос</w:t>
      </w:r>
      <w:r>
        <w:t>о</w:t>
      </w:r>
      <w:r>
        <w:t xml:space="preserve">бенно под чутким руководством американских усыновителей. Вот такой он вид – </w:t>
      </w:r>
      <w:r>
        <w:rPr>
          <w:lang w:val="en-US"/>
        </w:rPr>
        <w:t>homo</w:t>
      </w:r>
      <w:r w:rsidRPr="00427168">
        <w:t xml:space="preserve"> </w:t>
      </w:r>
      <w:r>
        <w:rPr>
          <w:lang w:val="en-US"/>
        </w:rPr>
        <w:t>turb</w:t>
      </w:r>
      <w:r>
        <w:rPr>
          <w:lang w:val="en-US"/>
        </w:rPr>
        <w:t>u</w:t>
      </w:r>
      <w:r>
        <w:rPr>
          <w:lang w:val="en-US"/>
        </w:rPr>
        <w:t>lentus</w:t>
      </w:r>
      <w:r>
        <w:t xml:space="preserve">. Меняется сообразно </w:t>
      </w:r>
      <w:r w:rsidR="004F0BC2">
        <w:t>круговороту планеты вокруг</w:t>
      </w:r>
      <w:r>
        <w:t xml:space="preserve"> себя. </w:t>
      </w:r>
    </w:p>
    <w:p w:rsidR="002D10DE" w:rsidRDefault="002D10DE" w:rsidP="008E19D4">
      <w:pPr>
        <w:ind w:firstLine="425"/>
      </w:pPr>
    </w:p>
    <w:p w:rsidR="002D10DE" w:rsidRDefault="002D10DE" w:rsidP="002D10DE">
      <w:r>
        <w:rPr>
          <w:b/>
          <w:i/>
        </w:rPr>
        <w:t xml:space="preserve">Приложение </w:t>
      </w:r>
      <w:r w:rsidRPr="00BB3BC6">
        <w:rPr>
          <w:b/>
        </w:rPr>
        <w:t>5</w:t>
      </w:r>
      <w:r w:rsidRPr="00BB3BC6">
        <w:t>.</w:t>
      </w:r>
      <w:r>
        <w:t xml:space="preserve"> К истории физической мысли.</w:t>
      </w:r>
    </w:p>
    <w:p w:rsidR="002D10DE" w:rsidRDefault="002D10DE" w:rsidP="002D10DE">
      <w:r>
        <w:t>Сбежали два верблюда из египетского стойла, плывут по Красному морю. Один говорит:</w:t>
      </w:r>
    </w:p>
    <w:p w:rsidR="002D10DE" w:rsidRDefault="002D10DE" w:rsidP="002D10DE">
      <w:r>
        <w:t>– Смотри, рогатку семит у берега поставил. Значит, тут рыбное место.</w:t>
      </w:r>
    </w:p>
    <w:p w:rsidR="002D10DE" w:rsidRDefault="002D10DE" w:rsidP="002D10DE">
      <w:r>
        <w:t xml:space="preserve">– Нет, – жует </w:t>
      </w:r>
      <w:r w:rsidRPr="00B073DC">
        <w:t>другой</w:t>
      </w:r>
      <w:r>
        <w:t>, – рогатка сломана пополам. Видишь под водой изгиб?</w:t>
      </w:r>
    </w:p>
    <w:p w:rsidR="002D10DE" w:rsidRDefault="002D10DE" w:rsidP="0046490D">
      <w:pPr>
        <w:jc w:val="both"/>
      </w:pPr>
      <w:r>
        <w:t xml:space="preserve">– Что ты понимаешь в рогатках?! Это </w:t>
      </w:r>
      <w:r w:rsidR="00B073DC">
        <w:t xml:space="preserve">действие, </w:t>
      </w:r>
      <w:r w:rsidR="00A423F4">
        <w:t>намек на</w:t>
      </w:r>
      <w:r>
        <w:t xml:space="preserve"> </w:t>
      </w:r>
      <w:r w:rsidR="00A423F4">
        <w:t>обман рыбы</w:t>
      </w:r>
      <w:r>
        <w:t>. Готовый инвентарь – бери и лови! И думать не надо, – сплевывает одногорбый.</w:t>
      </w:r>
      <w:r w:rsidR="00BF0FCA">
        <w:t xml:space="preserve"> – В общем, сам ты горбатый!</w:t>
      </w:r>
    </w:p>
    <w:p w:rsidR="002D10DE" w:rsidRDefault="002D10DE" w:rsidP="002D10DE">
      <w:r>
        <w:t>– Нет, она сломана</w:t>
      </w:r>
      <w:r w:rsidR="00CD27EF">
        <w:t xml:space="preserve"> и горбатый ты</w:t>
      </w:r>
      <w:r>
        <w:t xml:space="preserve">! – не унимается </w:t>
      </w:r>
      <w:r w:rsidR="00B073DC">
        <w:t xml:space="preserve">пучеглазый </w:t>
      </w:r>
      <w:r>
        <w:t>верблюд с д</w:t>
      </w:r>
      <w:r w:rsidRPr="00B073DC">
        <w:t>вумя</w:t>
      </w:r>
      <w:r>
        <w:t xml:space="preserve"> горбами. </w:t>
      </w:r>
    </w:p>
    <w:p w:rsidR="002D10DE" w:rsidRDefault="002D10DE" w:rsidP="002D10DE">
      <w:r>
        <w:t>– Н</w:t>
      </w:r>
      <w:r w:rsidR="00A423F4">
        <w:t>ичего она не сломана</w:t>
      </w:r>
      <w:r>
        <w:t>, это кажется, потому что она в воде! – не сдается первый верблюд.</w:t>
      </w:r>
    </w:p>
    <w:p w:rsidR="002D10DE" w:rsidRDefault="002D10DE" w:rsidP="0046490D">
      <w:pPr>
        <w:ind w:firstLine="426"/>
        <w:jc w:val="both"/>
      </w:pPr>
      <w:r>
        <w:t xml:space="preserve">Подплыли, выдернули и воткнули в берег рожками вниз. Получилось </w:t>
      </w:r>
      <w:r w:rsidRPr="00D43BBA">
        <w:rPr>
          <w:sz w:val="32"/>
          <w:szCs w:val="32"/>
        </w:rPr>
        <w:t>ħ</w:t>
      </w:r>
      <w:r>
        <w:t>. Задумались, п</w:t>
      </w:r>
      <w:r>
        <w:t>о</w:t>
      </w:r>
      <w:r>
        <w:t xml:space="preserve">чесали репу, потом хором закричали: «Эврика!». В результате появилась теория изогнутой рогатки, торчащей из воды, и теория прямой рогатки, торчащей из песка, но с отметкой уровня воды. А благодарные семиты </w:t>
      </w:r>
      <w:r w:rsidR="005742C7">
        <w:t xml:space="preserve">с умилением </w:t>
      </w:r>
      <w:r>
        <w:t>зааплодировали и стали двугорбую по</w:t>
      </w:r>
      <w:r>
        <w:t>д</w:t>
      </w:r>
      <w:r>
        <w:t>вижку мысли своих долгожданных гостей называть теорией относительности, а одногорбую – шаговой механикой. И всё просто, как на песке! Песок науки называется.</w:t>
      </w:r>
    </w:p>
    <w:p w:rsidR="002D10DE" w:rsidRDefault="002D10DE" w:rsidP="0046490D">
      <w:pPr>
        <w:ind w:firstLine="426"/>
        <w:jc w:val="both"/>
      </w:pPr>
      <w:r>
        <w:t xml:space="preserve">Из истории науки. М.Планк разнес в пух и прах теорию относительности А.Эйнштейна, вспомнив былое </w:t>
      </w:r>
      <w:r>
        <w:rPr>
          <w:rStyle w:val="af3"/>
        </w:rPr>
        <w:footnoteReference w:id="92"/>
      </w:r>
      <w:r>
        <w:t xml:space="preserve">. Главный релятивист всех времен и народов в долгу не остался – он всю свою жизнь повторял: «Это не весь Иаков!» </w:t>
      </w:r>
      <w:r>
        <w:rPr>
          <w:rStyle w:val="af3"/>
        </w:rPr>
        <w:footnoteReference w:id="93"/>
      </w:r>
      <w:r>
        <w:t xml:space="preserve">. На самом деле, как понятно и школьнику, эти </w:t>
      </w:r>
      <w:r w:rsidRPr="00561C09">
        <w:rPr>
          <w:i/>
        </w:rPr>
        <w:t>революционеры</w:t>
      </w:r>
      <w:r>
        <w:t xml:space="preserve"> в науке – и субъективные идеалисты, и позитивисты. У рогатки, когда ее в</w:t>
      </w:r>
      <w:r>
        <w:t>ы</w:t>
      </w:r>
      <w:r>
        <w:t xml:space="preserve">тащили из воды, ручка оказалась прямой. И </w:t>
      </w:r>
      <w:r w:rsidRPr="00561C09">
        <w:t>“</w:t>
      </w:r>
      <w:r>
        <w:t>минимальный шаг</w:t>
      </w:r>
      <w:r w:rsidRPr="00561C09">
        <w:t>”</w:t>
      </w:r>
      <w:r>
        <w:t>, как орудие рыбалки, во</w:t>
      </w:r>
      <w:r>
        <w:t>з</w:t>
      </w:r>
      <w:r>
        <w:t>ник из ветки, которую обрезали и заострили. Значит, были опилки и стружка. То есть рогатка – это не цельный квант действия, а череда предварительных действий.</w:t>
      </w:r>
    </w:p>
    <w:p w:rsidR="002D10DE" w:rsidRDefault="002D10DE" w:rsidP="0046490D">
      <w:pPr>
        <w:ind w:firstLine="426"/>
        <w:jc w:val="both"/>
      </w:pPr>
      <w:r>
        <w:t>С тех пор данным инвентарем науки пользуются все научные работники. И ловят зол</w:t>
      </w:r>
      <w:r>
        <w:t>о</w:t>
      </w:r>
      <w:r>
        <w:t xml:space="preserve">тую рыбку в мутной воде. Почему это так? Да просто потому, что в своей критике друг друга знатные </w:t>
      </w:r>
      <w:r w:rsidRPr="005742C7">
        <w:rPr>
          <w:i/>
        </w:rPr>
        <w:t>революционеры</w:t>
      </w:r>
      <w:r>
        <w:t xml:space="preserve"> каждый по-своему был прав. Со своей колокольни. На одной кол</w:t>
      </w:r>
      <w:r>
        <w:t>о</w:t>
      </w:r>
      <w:r>
        <w:t xml:space="preserve">кольне два горбатых колокола, на другой один горбатик-колокол. Звонят они по-разному. Но </w:t>
      </w:r>
      <w:r>
        <w:lastRenderedPageBreak/>
        <w:t>усердным труженикам от науки не до музыки – им надо защищать диссертации. А музыка что? Волны! Прошумели звуковые волны мимо ушей – и нет их! Зато драгоценный</w:t>
      </w:r>
      <w:r w:rsidR="0003704A">
        <w:t>, позол</w:t>
      </w:r>
      <w:r w:rsidR="0003704A">
        <w:t>о</w:t>
      </w:r>
      <w:r w:rsidR="0003704A">
        <w:t>ченный</w:t>
      </w:r>
      <w:r>
        <w:t xml:space="preserve"> диплом в кармане. А истина, как и совесть, ничего не стоят.</w:t>
      </w:r>
    </w:p>
    <w:p w:rsidR="006765CD" w:rsidRDefault="006765CD" w:rsidP="00465C8E">
      <w:pPr>
        <w:widowControl w:val="0"/>
        <w:jc w:val="both"/>
      </w:pPr>
    </w:p>
    <w:p w:rsidR="009C79D2" w:rsidRDefault="009C79D2" w:rsidP="009C79D2">
      <w:pPr>
        <w:ind w:firstLine="426"/>
      </w:pPr>
      <w:r w:rsidRPr="00B15AEF">
        <w:rPr>
          <w:b/>
          <w:i/>
        </w:rPr>
        <w:t xml:space="preserve">Приложение </w:t>
      </w:r>
      <w:r w:rsidRPr="00B15AEF">
        <w:rPr>
          <w:b/>
        </w:rPr>
        <w:t>6</w:t>
      </w:r>
      <w:r>
        <w:t>. О группах симметрии.</w:t>
      </w:r>
    </w:p>
    <w:p w:rsidR="009C79D2" w:rsidRDefault="009C79D2" w:rsidP="009C79D2">
      <w:pPr>
        <w:jc w:val="both"/>
        <w:rPr>
          <w:rFonts w:eastAsiaTheme="minorEastAsia"/>
        </w:rPr>
      </w:pPr>
      <w:r w:rsidRPr="00F808CB">
        <w:rPr>
          <w:u w:val="single"/>
        </w:rPr>
        <w:t>Группой называется</w:t>
      </w:r>
      <w:r>
        <w:t xml:space="preserve"> множество элементов </w:t>
      </w:r>
      <w:r w:rsidRPr="0009616A">
        <w:rPr>
          <w:i/>
          <w:lang w:val="en-US"/>
        </w:rPr>
        <w:t>g</w:t>
      </w:r>
      <w:r w:rsidRPr="0009616A">
        <w:rPr>
          <w:i/>
          <w:vertAlign w:val="subscript"/>
          <w:lang w:val="en-US"/>
        </w:rPr>
        <w:t>i</w:t>
      </w:r>
      <w:r w:rsidRPr="0009616A">
        <w:t xml:space="preserve">, </w:t>
      </w:r>
      <w:r w:rsidRPr="0009616A">
        <w:rPr>
          <w:i/>
          <w:lang w:val="en-US"/>
        </w:rPr>
        <w:t>i</w:t>
      </w:r>
      <w:r w:rsidRPr="0009616A">
        <w:t xml:space="preserve"> = 1, 2, 3… , </w:t>
      </w:r>
      <w:r>
        <w:t xml:space="preserve">с заданным законом умножения </w:t>
      </w:r>
      <m:oMath>
        <m:r>
          <w:rPr>
            <w:rFonts w:ascii="Cambria Math" w:eastAsiaTheme="minorEastAsia" w:hAnsi="Cambria Math"/>
          </w:rPr>
          <m:t>⊗</m:t>
        </m:r>
      </m:oMath>
      <w:r>
        <w:rPr>
          <w:rFonts w:eastAsiaTheme="minorEastAsia"/>
        </w:rPr>
        <w:t xml:space="preserve"> э</w:t>
      </w:r>
      <w:r>
        <w:t xml:space="preserve">лементов. Свойства умножения: </w:t>
      </w:r>
      <w:r w:rsidRPr="0009616A">
        <w:rPr>
          <w:i/>
          <w:lang w:val="en-US"/>
        </w:rPr>
        <w:t>g</w:t>
      </w:r>
      <w:r w:rsidRPr="0009616A">
        <w:rPr>
          <w:i/>
          <w:vertAlign w:val="subscript"/>
          <w:lang w:val="en-US"/>
        </w:rPr>
        <w:t>i</w:t>
      </w:r>
      <w:r w:rsidRPr="00F808CB">
        <w:rPr>
          <w:i/>
          <w:sz w:val="4"/>
          <w:szCs w:val="4"/>
        </w:rPr>
        <w:t xml:space="preserve"> </w:t>
      </w:r>
      <w:r w:rsidRPr="0009616A">
        <w:rPr>
          <w:i/>
          <w:lang w:val="en-US"/>
        </w:rPr>
        <w:t>g</w:t>
      </w:r>
      <w:r w:rsidRPr="0009616A">
        <w:rPr>
          <w:i/>
          <w:vertAlign w:val="subscript"/>
          <w:lang w:val="en-US"/>
        </w:rPr>
        <w:t>j</w:t>
      </w:r>
      <w:r>
        <w:rPr>
          <w:i/>
        </w:rPr>
        <w:t xml:space="preserve"> </w:t>
      </w:r>
      <w:r>
        <w:t xml:space="preserve">= </w:t>
      </w:r>
      <w:r w:rsidRPr="0009616A">
        <w:rPr>
          <w:i/>
          <w:lang w:val="en-US"/>
        </w:rPr>
        <w:t>g</w:t>
      </w:r>
      <w:r>
        <w:rPr>
          <w:i/>
          <w:vertAlign w:val="subscript"/>
          <w:lang w:val="en-US"/>
        </w:rPr>
        <w:t>j</w:t>
      </w:r>
      <w:r w:rsidRPr="00F808CB">
        <w:rPr>
          <w:i/>
          <w:sz w:val="4"/>
          <w:szCs w:val="4"/>
        </w:rPr>
        <w:t xml:space="preserve"> </w:t>
      </w:r>
      <w:r w:rsidRPr="0009616A">
        <w:rPr>
          <w:i/>
          <w:lang w:val="en-US"/>
        </w:rPr>
        <w:t>g</w:t>
      </w:r>
      <w:r w:rsidRPr="0009616A">
        <w:rPr>
          <w:i/>
          <w:vertAlign w:val="subscript"/>
          <w:lang w:val="en-US"/>
        </w:rPr>
        <w:t>i</w:t>
      </w:r>
      <w:r>
        <w:t xml:space="preserve">, </w:t>
      </w:r>
      <w:r w:rsidRPr="0009616A">
        <w:rPr>
          <w:i/>
          <w:lang w:val="en-US"/>
        </w:rPr>
        <w:t>g</w:t>
      </w:r>
      <w:r w:rsidRPr="0009616A">
        <w:rPr>
          <w:i/>
          <w:vertAlign w:val="subscript"/>
          <w:lang w:val="en-US"/>
        </w:rPr>
        <w:t>i</w:t>
      </w:r>
      <w:r w:rsidRPr="0009616A">
        <w:rPr>
          <w:i/>
          <w:sz w:val="4"/>
          <w:szCs w:val="4"/>
        </w:rPr>
        <w:t xml:space="preserve"> </w:t>
      </w:r>
      <w:r w:rsidRPr="0009616A">
        <w:t>(</w:t>
      </w:r>
      <w:r w:rsidRPr="0009616A">
        <w:rPr>
          <w:i/>
          <w:lang w:val="en-US"/>
        </w:rPr>
        <w:t>g</w:t>
      </w:r>
      <w:r w:rsidRPr="0009616A">
        <w:rPr>
          <w:i/>
          <w:vertAlign w:val="subscript"/>
          <w:lang w:val="en-US"/>
        </w:rPr>
        <w:t>j</w:t>
      </w:r>
      <w:r w:rsidRPr="00F808CB">
        <w:rPr>
          <w:i/>
          <w:sz w:val="4"/>
          <w:szCs w:val="4"/>
        </w:rPr>
        <w:t xml:space="preserve"> </w:t>
      </w:r>
      <w:r w:rsidRPr="0009616A">
        <w:rPr>
          <w:i/>
          <w:lang w:val="en-US"/>
        </w:rPr>
        <w:t>g</w:t>
      </w:r>
      <w:r>
        <w:rPr>
          <w:i/>
          <w:vertAlign w:val="subscript"/>
          <w:lang w:val="en-US"/>
        </w:rPr>
        <w:t>k</w:t>
      </w:r>
      <w:r w:rsidRPr="0009616A">
        <w:t>)</w:t>
      </w:r>
      <w:r w:rsidRPr="0009616A">
        <w:rPr>
          <w:i/>
        </w:rPr>
        <w:t xml:space="preserve"> </w:t>
      </w:r>
      <w:r w:rsidRPr="0009616A">
        <w:t>= (</w:t>
      </w:r>
      <w:r w:rsidRPr="0009616A">
        <w:rPr>
          <w:i/>
          <w:lang w:val="en-US"/>
        </w:rPr>
        <w:t>g</w:t>
      </w:r>
      <w:r w:rsidRPr="0009616A">
        <w:rPr>
          <w:i/>
          <w:vertAlign w:val="subscript"/>
          <w:lang w:val="en-US"/>
        </w:rPr>
        <w:t>i</w:t>
      </w:r>
      <w:r w:rsidRPr="00F808CB">
        <w:rPr>
          <w:i/>
          <w:sz w:val="4"/>
          <w:szCs w:val="4"/>
        </w:rPr>
        <w:t xml:space="preserve"> </w:t>
      </w:r>
      <w:r w:rsidRPr="0009616A">
        <w:rPr>
          <w:i/>
          <w:lang w:val="en-US"/>
        </w:rPr>
        <w:t>g</w:t>
      </w:r>
      <w:r w:rsidRPr="0009616A">
        <w:rPr>
          <w:i/>
          <w:vertAlign w:val="subscript"/>
          <w:lang w:val="en-US"/>
        </w:rPr>
        <w:t>j</w:t>
      </w:r>
      <w:r w:rsidRPr="0009616A">
        <w:t>)</w:t>
      </w:r>
      <w:r w:rsidRPr="00F808CB">
        <w:rPr>
          <w:i/>
          <w:sz w:val="4"/>
          <w:szCs w:val="4"/>
        </w:rPr>
        <w:t xml:space="preserve"> </w:t>
      </w:r>
      <w:r w:rsidRPr="0009616A">
        <w:rPr>
          <w:i/>
          <w:lang w:val="en-US"/>
        </w:rPr>
        <w:t>g</w:t>
      </w:r>
      <w:r>
        <w:rPr>
          <w:i/>
          <w:vertAlign w:val="subscript"/>
          <w:lang w:val="en-US"/>
        </w:rPr>
        <w:t>k</w:t>
      </w:r>
      <w:r w:rsidRPr="0009616A">
        <w:t xml:space="preserve">. </w:t>
      </w:r>
      <w:r>
        <w:t xml:space="preserve">В группе есть единичный элемент: </w:t>
      </w:r>
      <w:r w:rsidRPr="0009616A">
        <w:rPr>
          <w:i/>
        </w:rPr>
        <w:t>е</w:t>
      </w:r>
      <w:r w:rsidRPr="007807B7">
        <w:rPr>
          <w:i/>
          <w:sz w:val="4"/>
          <w:szCs w:val="4"/>
        </w:rPr>
        <w:t xml:space="preserve"> </w:t>
      </w:r>
      <w:r w:rsidRPr="0009616A">
        <w:rPr>
          <w:i/>
          <w:lang w:val="en-US"/>
        </w:rPr>
        <w:t>g</w:t>
      </w:r>
      <w:r w:rsidRPr="0009616A">
        <w:rPr>
          <w:i/>
          <w:vertAlign w:val="subscript"/>
          <w:lang w:val="en-US"/>
        </w:rPr>
        <w:t>i</w:t>
      </w:r>
      <w:r>
        <w:t xml:space="preserve"> = </w:t>
      </w:r>
      <w:r w:rsidRPr="0009616A">
        <w:rPr>
          <w:i/>
          <w:lang w:val="en-US"/>
        </w:rPr>
        <w:t>g</w:t>
      </w:r>
      <w:r w:rsidRPr="0009616A">
        <w:rPr>
          <w:i/>
          <w:vertAlign w:val="subscript"/>
          <w:lang w:val="en-US"/>
        </w:rPr>
        <w:t>i</w:t>
      </w:r>
      <w:r>
        <w:t xml:space="preserve"> = </w:t>
      </w:r>
      <w:r w:rsidRPr="0009616A">
        <w:rPr>
          <w:i/>
          <w:lang w:val="en-US"/>
        </w:rPr>
        <w:t>g</w:t>
      </w:r>
      <w:r w:rsidRPr="0009616A">
        <w:rPr>
          <w:i/>
          <w:vertAlign w:val="subscript"/>
          <w:lang w:val="en-US"/>
        </w:rPr>
        <w:t>i</w:t>
      </w:r>
      <w:r w:rsidRPr="007807B7">
        <w:rPr>
          <w:i/>
        </w:rPr>
        <w:t>е</w:t>
      </w:r>
      <w:r>
        <w:t xml:space="preserve"> и деление: </w:t>
      </w:r>
      <m:oMath>
        <m:sSubSup>
          <m:sSubSupPr>
            <m:ctrlPr>
              <w:rPr>
                <w:rFonts w:ascii="Cambria Math" w:hAnsi="Cambria Math"/>
                <w:lang w:val="en-US"/>
              </w:rPr>
            </m:ctrlPr>
          </m:sSubSupPr>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g</m:t>
            </m:r>
          </m:e>
          <m:sub>
            <m:r>
              <w:rPr>
                <w:rFonts w:ascii="Cambria Math" w:hAnsi="Cambria Math"/>
                <w:lang w:val="en-US"/>
              </w:rPr>
              <m:t>i</m:t>
            </m:r>
          </m:sub>
          <m:sup>
            <m:r>
              <m:rPr>
                <m:sty m:val="p"/>
              </m:rPr>
              <m:t>-</m:t>
            </m:r>
            <m:r>
              <m:rPr>
                <m:sty m:val="p"/>
              </m:rPr>
              <w:rPr>
                <w:rFonts w:ascii="Cambria Math"/>
              </w:rPr>
              <m:t>1</m:t>
            </m:r>
          </m:sup>
        </m:sSubSup>
      </m:oMath>
      <w:r w:rsidRPr="007807B7">
        <w:rPr>
          <w:rFonts w:eastAsiaTheme="minorEastAsia"/>
        </w:rPr>
        <w:t xml:space="preserve">= </w:t>
      </w:r>
      <w:r w:rsidRPr="007807B7">
        <w:rPr>
          <w:rFonts w:eastAsiaTheme="minorEastAsia"/>
          <w:i/>
          <w:lang w:val="en-US"/>
        </w:rPr>
        <w:t>e</w:t>
      </w:r>
      <w:r w:rsidRPr="007807B7">
        <w:rPr>
          <w:rFonts w:eastAsiaTheme="minorEastAsia"/>
        </w:rPr>
        <w:t xml:space="preserve"> → </w:t>
      </w:r>
      <m:oMath>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i</m:t>
            </m:r>
          </m:sub>
          <m:sup>
            <m:r>
              <m:rPr>
                <m:sty m:val="p"/>
              </m:rPr>
              <m:t>-</m:t>
            </m:r>
            <m:r>
              <m:rPr>
                <m:sty m:val="p"/>
              </m:rPr>
              <w:rPr>
                <w:rFonts w:ascii="Cambria Math"/>
              </w:rPr>
              <m:t>1</m:t>
            </m:r>
          </m:sup>
        </m:sSubSup>
      </m:oMath>
      <w:r w:rsidRPr="007807B7">
        <w:rPr>
          <w:rFonts w:eastAsiaTheme="minorEastAsia"/>
        </w:rPr>
        <w:t xml:space="preserve"> = </w:t>
      </w:r>
      <w:r w:rsidRPr="007807B7">
        <w:rPr>
          <w:rFonts w:eastAsiaTheme="minorEastAsia"/>
          <w:i/>
          <w:lang w:val="en-US"/>
        </w:rPr>
        <w:t>e</w:t>
      </w:r>
      <w:r w:rsidRPr="007807B7">
        <w:rPr>
          <w:rFonts w:eastAsiaTheme="minorEastAsia"/>
          <w:sz w:val="4"/>
          <w:szCs w:val="4"/>
        </w:rPr>
        <w:t xml:space="preserve"> </w:t>
      </w:r>
      <w:r w:rsidRPr="007807B7">
        <w:rPr>
          <w:rFonts w:eastAsiaTheme="minorEastAsia"/>
        </w:rPr>
        <w:t>/</w:t>
      </w:r>
      <w:r w:rsidRPr="007807B7">
        <w:rPr>
          <w:rFonts w:eastAsiaTheme="minorEastAsia"/>
          <w:sz w:val="4"/>
          <w:szCs w:val="4"/>
        </w:rPr>
        <w:t xml:space="preserve"> </w:t>
      </w:r>
      <w:r w:rsidRPr="0009616A">
        <w:rPr>
          <w:i/>
          <w:lang w:val="en-US"/>
        </w:rPr>
        <w:t>g</w:t>
      </w:r>
      <w:r w:rsidRPr="0009616A">
        <w:rPr>
          <w:i/>
          <w:vertAlign w:val="subscript"/>
          <w:lang w:val="en-US"/>
        </w:rPr>
        <w:t>i</w:t>
      </w:r>
      <w:r w:rsidRPr="007807B7">
        <w:rPr>
          <w:rFonts w:eastAsiaTheme="minorEastAsia"/>
        </w:rPr>
        <w:t>.</w:t>
      </w:r>
      <w:r>
        <w:t xml:space="preserve"> Первое свойство называется комм</w:t>
      </w:r>
      <w:r>
        <w:t>у</w:t>
      </w:r>
      <w:r>
        <w:t xml:space="preserve">тативностью операции </w:t>
      </w:r>
      <m:oMath>
        <m:r>
          <w:rPr>
            <w:rFonts w:ascii="Cambria Math" w:eastAsiaTheme="minorEastAsia" w:hAnsi="Cambria Math"/>
          </w:rPr>
          <m:t>⊗</m:t>
        </m:r>
      </m:oMath>
      <w:r>
        <w:rPr>
          <w:rFonts w:eastAsiaTheme="minorEastAsia"/>
        </w:rPr>
        <w:t>, второе свойство – ее ассоциативностью. Такая группа называется абелевой группой.</w:t>
      </w:r>
    </w:p>
    <w:p w:rsidR="009C79D2" w:rsidRDefault="009C79D2" w:rsidP="009C79D2">
      <w:pPr>
        <w:ind w:firstLine="426"/>
        <w:jc w:val="both"/>
      </w:pPr>
      <w:r>
        <w:rPr>
          <w:rFonts w:eastAsiaTheme="minorEastAsia"/>
        </w:rPr>
        <w:t xml:space="preserve">Если первое свойство заменяется на свойство антикоммутативности: </w:t>
      </w:r>
      <w:r w:rsidRPr="0009616A">
        <w:rPr>
          <w:i/>
          <w:lang w:val="en-US"/>
        </w:rPr>
        <w:t>g</w:t>
      </w:r>
      <w:r w:rsidRPr="0009616A">
        <w:rPr>
          <w:i/>
          <w:vertAlign w:val="subscript"/>
          <w:lang w:val="en-US"/>
        </w:rPr>
        <w:t>i</w:t>
      </w:r>
      <w:r w:rsidRPr="00F808CB">
        <w:rPr>
          <w:i/>
          <w:sz w:val="4"/>
          <w:szCs w:val="4"/>
        </w:rPr>
        <w:t xml:space="preserve"> </w:t>
      </w:r>
      <w:r w:rsidRPr="0009616A">
        <w:rPr>
          <w:i/>
          <w:lang w:val="en-US"/>
        </w:rPr>
        <w:t>g</w:t>
      </w:r>
      <w:r w:rsidRPr="0009616A">
        <w:rPr>
          <w:i/>
          <w:vertAlign w:val="subscript"/>
          <w:lang w:val="en-US"/>
        </w:rPr>
        <w:t>j</w:t>
      </w:r>
      <w:r>
        <w:rPr>
          <w:i/>
        </w:rPr>
        <w:t xml:space="preserve"> </w:t>
      </w:r>
      <w:r>
        <w:t>= –</w:t>
      </w:r>
      <w:r w:rsidRPr="0009616A">
        <w:rPr>
          <w:i/>
          <w:lang w:val="en-US"/>
        </w:rPr>
        <w:t>g</w:t>
      </w:r>
      <w:r>
        <w:rPr>
          <w:i/>
          <w:vertAlign w:val="subscript"/>
          <w:lang w:val="en-US"/>
        </w:rPr>
        <w:t>j</w:t>
      </w:r>
      <w:r w:rsidRPr="00F808CB">
        <w:rPr>
          <w:i/>
          <w:sz w:val="4"/>
          <w:szCs w:val="4"/>
        </w:rPr>
        <w:t xml:space="preserve"> </w:t>
      </w:r>
      <w:r w:rsidRPr="0009616A">
        <w:rPr>
          <w:i/>
          <w:lang w:val="en-US"/>
        </w:rPr>
        <w:t>g</w:t>
      </w:r>
      <w:r w:rsidRPr="0009616A">
        <w:rPr>
          <w:i/>
          <w:vertAlign w:val="subscript"/>
          <w:lang w:val="en-US"/>
        </w:rPr>
        <w:t>i</w:t>
      </w:r>
      <w:r>
        <w:t>, то такая группа называется неабелевой.</w:t>
      </w:r>
    </w:p>
    <w:p w:rsidR="009C79D2" w:rsidRDefault="009C79D2" w:rsidP="009C79D2">
      <w:pPr>
        <w:ind w:firstLine="426"/>
        <w:jc w:val="both"/>
      </w:pPr>
      <w:r>
        <w:t xml:space="preserve">Если также заменяется второе свойство: </w:t>
      </w:r>
      <w:r w:rsidRPr="0009616A">
        <w:rPr>
          <w:i/>
          <w:lang w:val="en-US"/>
        </w:rPr>
        <w:t>g</w:t>
      </w:r>
      <w:r w:rsidRPr="0009616A">
        <w:rPr>
          <w:i/>
          <w:vertAlign w:val="subscript"/>
          <w:lang w:val="en-US"/>
        </w:rPr>
        <w:t>i</w:t>
      </w:r>
      <w:r w:rsidRPr="0009616A">
        <w:rPr>
          <w:i/>
          <w:sz w:val="4"/>
          <w:szCs w:val="4"/>
        </w:rPr>
        <w:t xml:space="preserve"> </w:t>
      </w:r>
      <w:r w:rsidRPr="0009616A">
        <w:t>(</w:t>
      </w:r>
      <w:r w:rsidRPr="0009616A">
        <w:rPr>
          <w:i/>
          <w:lang w:val="en-US"/>
        </w:rPr>
        <w:t>g</w:t>
      </w:r>
      <w:r w:rsidRPr="0009616A">
        <w:rPr>
          <w:i/>
          <w:vertAlign w:val="subscript"/>
          <w:lang w:val="en-US"/>
        </w:rPr>
        <w:t>j</w:t>
      </w:r>
      <w:r w:rsidRPr="00F808CB">
        <w:rPr>
          <w:i/>
          <w:sz w:val="4"/>
          <w:szCs w:val="4"/>
        </w:rPr>
        <w:t xml:space="preserve"> </w:t>
      </w:r>
      <w:r w:rsidRPr="0009616A">
        <w:rPr>
          <w:i/>
          <w:lang w:val="en-US"/>
        </w:rPr>
        <w:t>g</w:t>
      </w:r>
      <w:r>
        <w:rPr>
          <w:i/>
          <w:vertAlign w:val="subscript"/>
          <w:lang w:val="en-US"/>
        </w:rPr>
        <w:t>k</w:t>
      </w:r>
      <w:r w:rsidRPr="0009616A">
        <w:t>)</w:t>
      </w:r>
      <w:r w:rsidRPr="0009616A">
        <w:rPr>
          <w:i/>
        </w:rPr>
        <w:t xml:space="preserve"> </w:t>
      </w:r>
      <w:r>
        <w:t>≠</w:t>
      </w:r>
      <w:r w:rsidRPr="0009616A">
        <w:t xml:space="preserve"> (</w:t>
      </w:r>
      <w:r w:rsidRPr="0009616A">
        <w:rPr>
          <w:i/>
          <w:lang w:val="en-US"/>
        </w:rPr>
        <w:t>g</w:t>
      </w:r>
      <w:r w:rsidRPr="0009616A">
        <w:rPr>
          <w:i/>
          <w:vertAlign w:val="subscript"/>
          <w:lang w:val="en-US"/>
        </w:rPr>
        <w:t>i</w:t>
      </w:r>
      <w:r w:rsidRPr="00F808CB">
        <w:rPr>
          <w:i/>
          <w:sz w:val="4"/>
          <w:szCs w:val="4"/>
        </w:rPr>
        <w:t xml:space="preserve"> </w:t>
      </w:r>
      <w:r w:rsidRPr="0009616A">
        <w:rPr>
          <w:i/>
          <w:lang w:val="en-US"/>
        </w:rPr>
        <w:t>g</w:t>
      </w:r>
      <w:r w:rsidRPr="0009616A">
        <w:rPr>
          <w:i/>
          <w:vertAlign w:val="subscript"/>
          <w:lang w:val="en-US"/>
        </w:rPr>
        <w:t>j</w:t>
      </w:r>
      <w:r w:rsidRPr="0009616A">
        <w:t>)</w:t>
      </w:r>
      <w:r w:rsidRPr="00F808CB">
        <w:rPr>
          <w:i/>
          <w:sz w:val="4"/>
          <w:szCs w:val="4"/>
        </w:rPr>
        <w:t xml:space="preserve"> </w:t>
      </w:r>
      <w:r w:rsidRPr="0009616A">
        <w:rPr>
          <w:i/>
          <w:lang w:val="en-US"/>
        </w:rPr>
        <w:t>g</w:t>
      </w:r>
      <w:r>
        <w:rPr>
          <w:i/>
          <w:vertAlign w:val="subscript"/>
          <w:lang w:val="en-US"/>
        </w:rPr>
        <w:t>k</w:t>
      </w:r>
      <w:r>
        <w:t xml:space="preserve">, то такая группа приобретает точную, чисто математическую приставку «квази». Получается квазигруппа. </w:t>
      </w:r>
    </w:p>
    <w:p w:rsidR="009C79D2" w:rsidRDefault="009C79D2" w:rsidP="009C79D2">
      <w:pPr>
        <w:ind w:firstLine="426"/>
        <w:jc w:val="both"/>
      </w:pPr>
      <w:r>
        <w:t>В квазигруппе октав сохраняется 1 и обратный элемент, то есть остается деление. Это состояние математического объекта называется альтернативностью.</w:t>
      </w:r>
    </w:p>
    <w:p w:rsidR="009C79D2" w:rsidRDefault="009C79D2" w:rsidP="009C79D2">
      <w:pPr>
        <w:ind w:firstLine="426"/>
        <w:jc w:val="both"/>
      </w:pPr>
      <w:r>
        <w:t xml:space="preserve">В моноидах остается 1, но исчезает обратный элемент, то есть нет деления. </w:t>
      </w:r>
    </w:p>
    <w:p w:rsidR="009C79D2" w:rsidRDefault="009C79D2" w:rsidP="009C79D2">
      <w:pPr>
        <w:ind w:firstLine="426"/>
        <w:jc w:val="both"/>
        <w:rPr>
          <w:rFonts w:eastAsiaTheme="minorEastAsia"/>
        </w:rPr>
      </w:pPr>
      <w:r w:rsidRPr="00F808CB">
        <w:rPr>
          <w:u w:val="single"/>
        </w:rPr>
        <w:t>Представление группы</w:t>
      </w:r>
      <w:r>
        <w:t xml:space="preserve">. Пусть имеется группа </w:t>
      </w:r>
      <w:r w:rsidRPr="00486E04">
        <w:rPr>
          <w:i/>
          <w:lang w:val="en-US"/>
        </w:rPr>
        <w:t>G</w:t>
      </w:r>
      <w:r w:rsidRPr="00486E04">
        <w:rPr>
          <w:i/>
          <w:vertAlign w:val="subscript"/>
          <w:lang w:val="en-US"/>
        </w:rPr>
        <w:t>a</w:t>
      </w:r>
      <w:r w:rsidRPr="00486E04">
        <w:t xml:space="preserve"> </w:t>
      </w:r>
      <w:r>
        <w:t xml:space="preserve">и векторное пространство </w:t>
      </w:r>
      <w:r w:rsidRPr="00486E04">
        <w:rPr>
          <w:i/>
        </w:rPr>
        <w:t>Е</w:t>
      </w:r>
      <w:r>
        <w:t xml:space="preserve"> такое, что в нем обнаруживается набор </w:t>
      </w:r>
      <w:r w:rsidRPr="00486E04">
        <w:rPr>
          <w:i/>
        </w:rPr>
        <w:t>Т</w:t>
      </w:r>
      <w:r>
        <w:t xml:space="preserve"> линейных операторов </w:t>
      </w:r>
      <w:r w:rsidRPr="00486E04">
        <w:rPr>
          <w:i/>
        </w:rPr>
        <w:t>Т</w:t>
      </w:r>
      <w:r>
        <w:t>(</w:t>
      </w:r>
      <w:r w:rsidRPr="00486E04">
        <w:rPr>
          <w:i/>
          <w:lang w:val="en-US"/>
        </w:rPr>
        <w:t>G</w:t>
      </w:r>
      <w:r w:rsidRPr="00486E04">
        <w:rPr>
          <w:i/>
          <w:vertAlign w:val="subscript"/>
          <w:lang w:val="en-US"/>
        </w:rPr>
        <w:t>a</w:t>
      </w:r>
      <w:r>
        <w:t xml:space="preserve">) со свойствами </w:t>
      </w:r>
      <w:r w:rsidRPr="00486E04">
        <w:rPr>
          <w:i/>
        </w:rPr>
        <w:t>Т</w:t>
      </w:r>
      <w:r>
        <w:t>(</w:t>
      </w:r>
      <w:r w:rsidRPr="00486E04">
        <w:rPr>
          <w:i/>
          <w:lang w:val="en-US"/>
        </w:rPr>
        <w:t>G</w:t>
      </w:r>
      <w:r w:rsidRPr="00486E04">
        <w:rPr>
          <w:i/>
          <w:vertAlign w:val="subscript"/>
          <w:lang w:val="en-US"/>
        </w:rPr>
        <w:t>a</w:t>
      </w:r>
      <w:r>
        <w:t>)</w:t>
      </w:r>
      <w:r w:rsidRPr="00486E04">
        <w:rPr>
          <w:i/>
        </w:rPr>
        <w:t>Т</w:t>
      </w:r>
      <w:r>
        <w:t>(</w:t>
      </w:r>
      <w:r w:rsidRPr="00486E04">
        <w:rPr>
          <w:i/>
          <w:lang w:val="en-US"/>
        </w:rPr>
        <w:t>G</w:t>
      </w:r>
      <w:r>
        <w:rPr>
          <w:i/>
          <w:vertAlign w:val="subscript"/>
          <w:lang w:val="en-US"/>
        </w:rPr>
        <w:t>b</w:t>
      </w:r>
      <w:r>
        <w:t xml:space="preserve">) = </w:t>
      </w:r>
      <w:r w:rsidRPr="00486E04">
        <w:rPr>
          <w:i/>
        </w:rPr>
        <w:t>Т</w:t>
      </w:r>
      <w:r>
        <w:t>(</w:t>
      </w:r>
      <w:r w:rsidRPr="00486E04">
        <w:rPr>
          <w:i/>
          <w:lang w:val="en-US"/>
        </w:rPr>
        <w:t>G</w:t>
      </w:r>
      <w:r>
        <w:rPr>
          <w:i/>
          <w:vertAlign w:val="subscript"/>
          <w:lang w:val="en-US"/>
        </w:rPr>
        <w:t>b</w:t>
      </w:r>
      <w:r>
        <w:t>)</w:t>
      </w:r>
      <w:r w:rsidRPr="00486E04">
        <w:rPr>
          <w:i/>
        </w:rPr>
        <w:t>Т</w:t>
      </w:r>
      <w:r>
        <w:t>(</w:t>
      </w:r>
      <w:r w:rsidRPr="00486E04">
        <w:rPr>
          <w:i/>
          <w:lang w:val="en-US"/>
        </w:rPr>
        <w:t>G</w:t>
      </w:r>
      <w:r w:rsidRPr="00486E04">
        <w:rPr>
          <w:i/>
          <w:vertAlign w:val="subscript"/>
          <w:lang w:val="en-US"/>
        </w:rPr>
        <w:t>a</w:t>
      </w:r>
      <w:r>
        <w:t>)</w:t>
      </w:r>
      <w:r w:rsidRPr="00C373E8">
        <w:t xml:space="preserve"> </w:t>
      </w:r>
      <w:r>
        <w:t xml:space="preserve">и </w:t>
      </w:r>
      <w:r w:rsidRPr="00486E04">
        <w:rPr>
          <w:i/>
        </w:rPr>
        <w:t>Т</w:t>
      </w:r>
      <w:r>
        <w:t>(</w:t>
      </w:r>
      <w:r>
        <w:rPr>
          <w:i/>
        </w:rPr>
        <w:t>е</w:t>
      </w:r>
      <w:r>
        <w:t>) = 1 (для простоты рассматривается абелева группа). Это называется пре</w:t>
      </w:r>
      <w:r>
        <w:t>д</w:t>
      </w:r>
      <w:r>
        <w:t xml:space="preserve">ставлением группы </w:t>
      </w:r>
      <w:r w:rsidRPr="00486E04">
        <w:rPr>
          <w:i/>
          <w:lang w:val="en-US"/>
        </w:rPr>
        <w:t>G</w:t>
      </w:r>
      <w:r w:rsidRPr="00486E04">
        <w:rPr>
          <w:i/>
          <w:vertAlign w:val="subscript"/>
          <w:lang w:val="en-US"/>
        </w:rPr>
        <w:t>a</w:t>
      </w:r>
      <w:r>
        <w:t xml:space="preserve"> в векторном пространстве </w:t>
      </w:r>
      <w:r w:rsidRPr="00C373E8">
        <w:rPr>
          <w:i/>
        </w:rPr>
        <w:t>Е</w:t>
      </w:r>
      <w:r>
        <w:t xml:space="preserve">. Если размерность пространства </w:t>
      </w:r>
      <w:r w:rsidRPr="00C46876">
        <w:rPr>
          <w:i/>
        </w:rPr>
        <w:t>Е</w:t>
      </w:r>
      <w:r>
        <w:t xml:space="preserve"> равна </w:t>
      </w:r>
      <w:r w:rsidRPr="00C373E8">
        <w:rPr>
          <w:i/>
          <w:lang w:val="en-US"/>
        </w:rPr>
        <w:t>n</w:t>
      </w:r>
      <w:r w:rsidRPr="00C373E8">
        <w:t xml:space="preserve">, </w:t>
      </w:r>
      <w:r>
        <w:t xml:space="preserve">то представление </w:t>
      </w:r>
      <w:r w:rsidRPr="00C373E8">
        <w:rPr>
          <w:i/>
          <w:lang w:val="en-US"/>
        </w:rPr>
        <w:t>n</w:t>
      </w:r>
      <w:r w:rsidRPr="00C373E8">
        <w:t>-</w:t>
      </w:r>
      <w:r>
        <w:t xml:space="preserve">мерное. Обычно преобразования в </w:t>
      </w:r>
      <w:r w:rsidRPr="00C373E8">
        <w:rPr>
          <w:i/>
        </w:rPr>
        <w:t>Е</w:t>
      </w:r>
      <w:r>
        <w:t xml:space="preserve"> задаются матрицами </w:t>
      </w:r>
      <w:r w:rsidRPr="00C373E8">
        <w:rPr>
          <w:i/>
        </w:rPr>
        <w:t>А</w:t>
      </w:r>
      <w:r>
        <w:t>. Если о</w:t>
      </w:r>
      <w:r>
        <w:t>п</w:t>
      </w:r>
      <w:r>
        <w:t xml:space="preserve">ределитель матрицы </w:t>
      </w:r>
      <w:r w:rsidRPr="00C373E8">
        <w:t>||</w:t>
      </w:r>
      <w:r w:rsidRPr="00C373E8">
        <w:rPr>
          <w:i/>
          <w:lang w:val="en-US"/>
        </w:rPr>
        <w:t>A</w:t>
      </w:r>
      <w:r w:rsidRPr="00C373E8">
        <w:t xml:space="preserve">|| </w:t>
      </w:r>
      <w:r>
        <w:t xml:space="preserve">= 1, то это преобразование вращения. Отсюда переобозначение группы: </w:t>
      </w:r>
      <w:r w:rsidRPr="00C373E8">
        <w:rPr>
          <w:i/>
          <w:lang w:val="en-US"/>
        </w:rPr>
        <w:t>G</w:t>
      </w:r>
      <w:r w:rsidRPr="00C373E8">
        <w:t xml:space="preserve"> </w:t>
      </w:r>
      <w:r>
        <w:t>→</w:t>
      </w:r>
      <w:r w:rsidRPr="00C373E8">
        <w:t xml:space="preserve"> </w:t>
      </w:r>
      <w:r w:rsidRPr="00C373E8">
        <w:rPr>
          <w:i/>
          <w:lang w:val="en-US"/>
        </w:rPr>
        <w:t>GS</w:t>
      </w:r>
      <w:r w:rsidRPr="00C373E8">
        <w:t>(</w:t>
      </w:r>
      <w:r w:rsidRPr="00C373E8">
        <w:rPr>
          <w:i/>
          <w:lang w:val="en-US"/>
        </w:rPr>
        <w:t>n</w:t>
      </w:r>
      <w:r w:rsidRPr="00C373E8">
        <w:t xml:space="preserve">), </w:t>
      </w:r>
      <w:r>
        <w:t xml:space="preserve">где </w:t>
      </w:r>
      <w:r w:rsidRPr="00C373E8">
        <w:rPr>
          <w:i/>
          <w:lang w:val="en-US"/>
        </w:rPr>
        <w:t>n</w:t>
      </w:r>
      <w:r w:rsidRPr="00C373E8">
        <w:t xml:space="preserve"> </w:t>
      </w:r>
      <w:r>
        <w:t xml:space="preserve">– размерность группы. Буква </w:t>
      </w:r>
      <w:r>
        <w:rPr>
          <w:lang w:val="en-US"/>
        </w:rPr>
        <w:t>S</w:t>
      </w:r>
      <w:r w:rsidRPr="00C46876">
        <w:t xml:space="preserve"> </w:t>
      </w:r>
      <w:r>
        <w:t xml:space="preserve">появилась от </w:t>
      </w:r>
      <w:r>
        <w:rPr>
          <w:lang w:val="en-US"/>
        </w:rPr>
        <w:t>spin</w:t>
      </w:r>
      <w:r>
        <w:t xml:space="preserve"> = вращение</w:t>
      </w:r>
      <w:r w:rsidRPr="00C373E8">
        <w:t xml:space="preserve">. </w:t>
      </w:r>
      <w:r>
        <w:t>Если пространство не евклидово, а введенные в него</w:t>
      </w:r>
      <w:r w:rsidRPr="00C46876">
        <w:t xml:space="preserve">, </w:t>
      </w:r>
      <w:r>
        <w:t>по примеру Декарта, ортогональные коорд</w:t>
      </w:r>
      <w:r>
        <w:t>и</w:t>
      </w:r>
      <w:r>
        <w:t>наты умножаются</w:t>
      </w:r>
      <w:r>
        <w:rPr>
          <w:rFonts w:eastAsiaTheme="minorEastAsia"/>
        </w:rPr>
        <w:t xml:space="preserve">, по примеру Минковского, </w:t>
      </w:r>
      <w:r>
        <w:t xml:space="preserve">на некоторые «мнимые» единицы типа </w:t>
      </w:r>
      <w:r w:rsidRPr="00C46876">
        <w:rPr>
          <w:rFonts w:eastAsiaTheme="minorEastAsia"/>
          <w:i/>
          <w:lang w:val="en-US"/>
        </w:rPr>
        <w:t>i</w:t>
      </w:r>
      <w:r w:rsidRPr="00C46876">
        <w:rPr>
          <w:rFonts w:eastAsiaTheme="minorEastAsia"/>
        </w:rPr>
        <w:t xml:space="preserve"> = </w:t>
      </w:r>
      <m:oMath>
        <m:rad>
          <m:radPr>
            <m:degHide m:val="on"/>
            <m:ctrlPr>
              <w:rPr>
                <w:rFonts w:ascii="Cambria Math" w:hAnsi="Cambria Math"/>
              </w:rPr>
            </m:ctrlPr>
          </m:radPr>
          <m:deg/>
          <m:e>
            <m:r>
              <m:rPr>
                <m:sty m:val="p"/>
              </m:rPr>
              <w:rPr>
                <w:rFonts w:ascii="Cambria Math" w:hAnsi="Cambria Math"/>
              </w:rPr>
              <m:t>-1</m:t>
            </m:r>
          </m:e>
        </m:rad>
      </m:oMath>
      <w:r>
        <w:rPr>
          <w:rFonts w:eastAsiaTheme="minorEastAsia"/>
        </w:rPr>
        <w:t xml:space="preserve">, то это обстоятельство не подчеркивается, а снова переобозначается. Вместо буквы </w:t>
      </w:r>
      <w:r>
        <w:rPr>
          <w:rFonts w:eastAsiaTheme="minorEastAsia"/>
          <w:lang w:val="en-US"/>
        </w:rPr>
        <w:t>G</w:t>
      </w:r>
      <w:r w:rsidRPr="00C46876">
        <w:rPr>
          <w:rFonts w:eastAsiaTheme="minorEastAsia"/>
        </w:rPr>
        <w:t xml:space="preserve"> </w:t>
      </w:r>
      <w:r>
        <w:rPr>
          <w:rFonts w:eastAsiaTheme="minorEastAsia"/>
        </w:rPr>
        <w:t>пише</w:t>
      </w:r>
      <w:r>
        <w:rPr>
          <w:rFonts w:eastAsiaTheme="minorEastAsia"/>
        </w:rPr>
        <w:t>т</w:t>
      </w:r>
      <w:r>
        <w:rPr>
          <w:rFonts w:eastAsiaTheme="minorEastAsia"/>
        </w:rPr>
        <w:t xml:space="preserve">ся буква </w:t>
      </w:r>
      <w:r>
        <w:rPr>
          <w:rFonts w:eastAsiaTheme="minorEastAsia"/>
          <w:lang w:val="en-US"/>
        </w:rPr>
        <w:t>U</w:t>
      </w:r>
      <w:r w:rsidRPr="00C46876">
        <w:rPr>
          <w:rFonts w:eastAsiaTheme="minorEastAsia"/>
        </w:rPr>
        <w:t xml:space="preserve">, </w:t>
      </w:r>
      <w:r>
        <w:rPr>
          <w:rFonts w:eastAsiaTheme="minorEastAsia"/>
        </w:rPr>
        <w:t xml:space="preserve">и название группы звучит как </w:t>
      </w:r>
      <w:r>
        <w:rPr>
          <w:rFonts w:eastAsiaTheme="minorEastAsia"/>
          <w:lang w:val="en-US"/>
        </w:rPr>
        <w:t>SU</w:t>
      </w:r>
      <w:r w:rsidRPr="00C46876">
        <w:rPr>
          <w:rFonts w:eastAsiaTheme="minorEastAsia"/>
        </w:rPr>
        <w:t>(</w:t>
      </w:r>
      <w:r w:rsidRPr="00C46876">
        <w:rPr>
          <w:rFonts w:eastAsiaTheme="minorEastAsia"/>
          <w:i/>
          <w:lang w:val="en-US"/>
        </w:rPr>
        <w:t>n</w:t>
      </w:r>
      <w:r w:rsidRPr="00C46876">
        <w:rPr>
          <w:rFonts w:eastAsiaTheme="minorEastAsia"/>
        </w:rPr>
        <w:t>).</w:t>
      </w:r>
      <w:r>
        <w:rPr>
          <w:rFonts w:eastAsiaTheme="minorEastAsia"/>
        </w:rPr>
        <w:t xml:space="preserve"> Так как группа – математический объект с переменными, то</w:t>
      </w:r>
      <w:r w:rsidRPr="00C46876">
        <w:rPr>
          <w:rFonts w:eastAsiaTheme="minorEastAsia"/>
        </w:rPr>
        <w:t xml:space="preserve"> </w:t>
      </w:r>
      <w:r>
        <w:rPr>
          <w:rFonts w:eastAsiaTheme="minorEastAsia"/>
        </w:rPr>
        <w:t xml:space="preserve">название (!) изгибается с креном вправо: </w:t>
      </w:r>
      <w:r w:rsidRPr="00C46876">
        <w:rPr>
          <w:rFonts w:eastAsiaTheme="minorEastAsia"/>
          <w:i/>
          <w:lang w:val="en-US"/>
        </w:rPr>
        <w:t>SU</w:t>
      </w:r>
      <w:r w:rsidRPr="00C46876">
        <w:rPr>
          <w:rFonts w:eastAsiaTheme="minorEastAsia"/>
        </w:rPr>
        <w:t>(</w:t>
      </w:r>
      <w:r w:rsidRPr="00C46876">
        <w:rPr>
          <w:rFonts w:eastAsiaTheme="minorEastAsia"/>
          <w:i/>
          <w:lang w:val="en-US"/>
        </w:rPr>
        <w:t>n</w:t>
      </w:r>
      <w:r w:rsidRPr="00C46876">
        <w:rPr>
          <w:rFonts w:eastAsiaTheme="minorEastAsia"/>
        </w:rPr>
        <w:t>).</w:t>
      </w:r>
      <w:r>
        <w:rPr>
          <w:rFonts w:eastAsiaTheme="minorEastAsia"/>
        </w:rPr>
        <w:t xml:space="preserve"> Группа кручений в </w:t>
      </w:r>
      <w:r w:rsidRPr="007D79E9">
        <w:rPr>
          <w:rFonts w:eastAsiaTheme="minorEastAsia"/>
          <w:i/>
          <w:lang w:val="en-US"/>
        </w:rPr>
        <w:t>V</w:t>
      </w:r>
      <w:r w:rsidRPr="007D79E9">
        <w:rPr>
          <w:rFonts w:eastAsiaTheme="minorEastAsia"/>
          <w:vertAlign w:val="subscript"/>
        </w:rPr>
        <w:t>3</w:t>
      </w:r>
      <w:r w:rsidRPr="007D79E9">
        <w:rPr>
          <w:rFonts w:eastAsiaTheme="minorEastAsia"/>
        </w:rPr>
        <w:t xml:space="preserve"> </w:t>
      </w:r>
      <w:r>
        <w:rPr>
          <w:rFonts w:eastAsiaTheme="minorEastAsia"/>
        </w:rPr>
        <w:t>об</w:t>
      </w:r>
      <w:r>
        <w:rPr>
          <w:rFonts w:eastAsiaTheme="minorEastAsia"/>
        </w:rPr>
        <w:t>о</w:t>
      </w:r>
      <w:r>
        <w:rPr>
          <w:rFonts w:eastAsiaTheme="minorEastAsia"/>
        </w:rPr>
        <w:t xml:space="preserve">значается как </w:t>
      </w:r>
      <w:r w:rsidRPr="00C46876">
        <w:rPr>
          <w:rFonts w:eastAsiaTheme="minorEastAsia"/>
          <w:i/>
          <w:lang w:val="en-US"/>
        </w:rPr>
        <w:t>SU</w:t>
      </w:r>
      <w:r w:rsidRPr="00C46876">
        <w:rPr>
          <w:rFonts w:eastAsiaTheme="minorEastAsia"/>
        </w:rPr>
        <w:t>(</w:t>
      </w:r>
      <w:r w:rsidRPr="007D79E9">
        <w:rPr>
          <w:rFonts w:eastAsiaTheme="minorEastAsia"/>
        </w:rPr>
        <w:t>3</w:t>
      </w:r>
      <w:r w:rsidRPr="00C46876">
        <w:rPr>
          <w:rFonts w:eastAsiaTheme="minorEastAsia"/>
        </w:rPr>
        <w:t>)</w:t>
      </w:r>
      <w:r>
        <w:rPr>
          <w:rFonts w:eastAsiaTheme="minorEastAsia"/>
        </w:rPr>
        <w:t xml:space="preserve">, группа кручений в </w:t>
      </w:r>
      <w:r w:rsidRPr="007D79E9">
        <w:rPr>
          <w:rFonts w:eastAsiaTheme="minorEastAsia"/>
          <w:i/>
          <w:lang w:val="en-US"/>
        </w:rPr>
        <w:t>V</w:t>
      </w:r>
      <w:r w:rsidRPr="007D79E9">
        <w:rPr>
          <w:rFonts w:eastAsiaTheme="minorEastAsia"/>
          <w:vertAlign w:val="subscript"/>
        </w:rPr>
        <w:t>6</w:t>
      </w:r>
      <w:r w:rsidRPr="007D79E9">
        <w:rPr>
          <w:rFonts w:eastAsiaTheme="minorEastAsia"/>
        </w:rPr>
        <w:t xml:space="preserve"> </w:t>
      </w:r>
      <w:r>
        <w:rPr>
          <w:rFonts w:eastAsiaTheme="minorEastAsia"/>
        </w:rPr>
        <w:t xml:space="preserve">обозначается как </w:t>
      </w:r>
      <w:r w:rsidRPr="00C46876">
        <w:rPr>
          <w:rFonts w:eastAsiaTheme="minorEastAsia"/>
          <w:i/>
          <w:lang w:val="en-US"/>
        </w:rPr>
        <w:t>SU</w:t>
      </w:r>
      <w:r w:rsidRPr="00C46876">
        <w:rPr>
          <w:rFonts w:eastAsiaTheme="minorEastAsia"/>
        </w:rPr>
        <w:t>(</w:t>
      </w:r>
      <w:r w:rsidRPr="007D79E9">
        <w:rPr>
          <w:rFonts w:eastAsiaTheme="minorEastAsia"/>
        </w:rPr>
        <w:t>6</w:t>
      </w:r>
      <w:r w:rsidRPr="00C46876">
        <w:rPr>
          <w:rFonts w:eastAsiaTheme="minorEastAsia"/>
        </w:rPr>
        <w:t>)</w:t>
      </w:r>
      <w:r>
        <w:rPr>
          <w:rFonts w:eastAsiaTheme="minorEastAsia"/>
        </w:rPr>
        <w:t>. Откуда в смирной физике ХХ века появилось число измерений 6? Это можно понять, если вспомнить, что к трем ст</w:t>
      </w:r>
      <w:r>
        <w:rPr>
          <w:rFonts w:eastAsiaTheme="minorEastAsia"/>
        </w:rPr>
        <w:t>е</w:t>
      </w:r>
      <w:r>
        <w:rPr>
          <w:rFonts w:eastAsiaTheme="minorEastAsia"/>
        </w:rPr>
        <w:t xml:space="preserve">пеням свободы вращения в плоскости, абы как расположенной в </w:t>
      </w:r>
      <w:r w:rsidRPr="007D79E9">
        <w:rPr>
          <w:rFonts w:eastAsiaTheme="minorEastAsia"/>
          <w:i/>
          <w:lang w:val="en-US"/>
        </w:rPr>
        <w:t>V</w:t>
      </w:r>
      <w:r w:rsidRPr="007D79E9">
        <w:rPr>
          <w:rFonts w:eastAsiaTheme="minorEastAsia"/>
          <w:vertAlign w:val="subscript"/>
        </w:rPr>
        <w:t>3</w:t>
      </w:r>
      <w:r>
        <w:rPr>
          <w:rFonts w:eastAsiaTheme="minorEastAsia"/>
        </w:rPr>
        <w:t>, можно добавить три ст</w:t>
      </w:r>
      <w:r>
        <w:rPr>
          <w:rFonts w:eastAsiaTheme="minorEastAsia"/>
        </w:rPr>
        <w:t>е</w:t>
      </w:r>
      <w:r>
        <w:rPr>
          <w:rFonts w:eastAsiaTheme="minorEastAsia"/>
        </w:rPr>
        <w:t>пени свободы вращения векторной частицы: 3 + 3 = 6. Но совершенно непонятно, когда в атаку на смиренную природу бросается бронтозавр – изотопический спин с группой по</w:t>
      </w:r>
      <w:r>
        <w:rPr>
          <w:rFonts w:eastAsiaTheme="minorEastAsia"/>
        </w:rPr>
        <w:t>д</w:t>
      </w:r>
      <w:r>
        <w:rPr>
          <w:rFonts w:eastAsiaTheme="minorEastAsia"/>
        </w:rPr>
        <w:t xml:space="preserve">держки – цератопсами (гиперзарядами). Эти ископаемые выпрыгнули из головы теоретика, когда он попытался мультиплеты частиц запереть в клетках </w:t>
      </w:r>
      <w:r w:rsidR="005742C7">
        <w:rPr>
          <w:rFonts w:eastAsiaTheme="minorEastAsia"/>
        </w:rPr>
        <w:t xml:space="preserve">по типу </w:t>
      </w:r>
      <w:r>
        <w:rPr>
          <w:rFonts w:eastAsiaTheme="minorEastAsia"/>
        </w:rPr>
        <w:t xml:space="preserve">таблицы Менделеева.  </w:t>
      </w:r>
    </w:p>
    <w:p w:rsidR="009C79D2" w:rsidRDefault="009C79D2" w:rsidP="009C79D2">
      <w:pPr>
        <w:ind w:firstLine="426"/>
        <w:jc w:val="both"/>
        <w:rPr>
          <w:rFonts w:eastAsiaTheme="minorEastAsia"/>
        </w:rPr>
      </w:pPr>
      <w:r w:rsidRPr="007716BC">
        <w:rPr>
          <w:rFonts w:eastAsiaTheme="minorEastAsia"/>
          <w:u w:val="single"/>
        </w:rPr>
        <w:t>Характер группы</w:t>
      </w:r>
      <w:r>
        <w:rPr>
          <w:rFonts w:eastAsiaTheme="minorEastAsia"/>
        </w:rPr>
        <w:t xml:space="preserve">. Естественно, такое трудное и капризное математическое </w:t>
      </w:r>
      <w:r w:rsidR="00C429C0">
        <w:rPr>
          <w:rFonts w:eastAsiaTheme="minorEastAsia"/>
        </w:rPr>
        <w:t>созда</w:t>
      </w:r>
      <w:r>
        <w:rPr>
          <w:rFonts w:eastAsiaTheme="minorEastAsia"/>
        </w:rPr>
        <w:t>ние, как группа, имеет свой характер. Если она представлена, то характер непременно покажет. Х</w:t>
      </w:r>
      <w:r>
        <w:rPr>
          <w:rFonts w:eastAsiaTheme="minorEastAsia"/>
        </w:rPr>
        <w:t>а</w:t>
      </w:r>
      <w:r>
        <w:rPr>
          <w:rFonts w:eastAsiaTheme="minorEastAsia"/>
        </w:rPr>
        <w:t>рактером группы, как и следовало ожидать, называется след, который группа оставляет п</w:t>
      </w:r>
      <w:r>
        <w:rPr>
          <w:rFonts w:eastAsiaTheme="minorEastAsia"/>
        </w:rPr>
        <w:t>о</w:t>
      </w:r>
      <w:r>
        <w:rPr>
          <w:rFonts w:eastAsiaTheme="minorEastAsia"/>
        </w:rPr>
        <w:t>сле общения с физиком-теоретиком. И характер несносной особы по имени Группа не мен</w:t>
      </w:r>
      <w:r>
        <w:rPr>
          <w:rFonts w:eastAsiaTheme="minorEastAsia"/>
        </w:rPr>
        <w:t>я</w:t>
      </w:r>
      <w:r>
        <w:rPr>
          <w:rFonts w:eastAsiaTheme="minorEastAsia"/>
        </w:rPr>
        <w:t xml:space="preserve">ется, в каких бы пространственных передрягах она не оказалась. Численно след равен сумме всех диагональных элементов в матричном представлении группы. Получается, что мадам Группа требует для демонстрации своего характера еще и матрицу </w:t>
      </w:r>
      <w:r>
        <w:rPr>
          <w:rStyle w:val="af3"/>
          <w:rFonts w:eastAsiaTheme="minorEastAsia"/>
        </w:rPr>
        <w:footnoteReference w:id="94"/>
      </w:r>
      <w:r>
        <w:rPr>
          <w:rFonts w:eastAsiaTheme="minorEastAsia"/>
        </w:rPr>
        <w:t>.</w:t>
      </w:r>
    </w:p>
    <w:p w:rsidR="009C79D2" w:rsidRPr="008765C5" w:rsidRDefault="009C79D2" w:rsidP="009C79D2">
      <w:pPr>
        <w:ind w:firstLine="426"/>
        <w:jc w:val="both"/>
        <w:rPr>
          <w:rFonts w:eastAsiaTheme="minorEastAsia"/>
        </w:rPr>
      </w:pPr>
      <w:r w:rsidRPr="00BD1381">
        <w:rPr>
          <w:rFonts w:eastAsiaTheme="minorEastAsia"/>
          <w:u w:val="single"/>
        </w:rPr>
        <w:t>Группа Ли</w:t>
      </w:r>
      <w:r w:rsidRPr="00C46936">
        <w:rPr>
          <w:rFonts w:eastAsiaTheme="minorEastAsia"/>
        </w:rPr>
        <w:t>.</w:t>
      </w:r>
      <w:r>
        <w:rPr>
          <w:rFonts w:eastAsiaTheme="minorEastAsia"/>
        </w:rPr>
        <w:t xml:space="preserve"> Размерность группы задается числом параметров (координат), которые н</w:t>
      </w:r>
      <w:r>
        <w:rPr>
          <w:rFonts w:eastAsiaTheme="minorEastAsia"/>
        </w:rPr>
        <w:t>е</w:t>
      </w:r>
      <w:r>
        <w:rPr>
          <w:rFonts w:eastAsiaTheme="minorEastAsia"/>
        </w:rPr>
        <w:t xml:space="preserve">прерывны, дифференцируемы. Условие унитарности: </w:t>
      </w:r>
      <w:r w:rsidRPr="006871B9">
        <w:rPr>
          <w:rFonts w:eastAsiaTheme="minorEastAsia"/>
          <w:i/>
          <w:lang w:val="en-US"/>
        </w:rPr>
        <w:t>U</w:t>
      </w:r>
      <w:r w:rsidRPr="006871B9">
        <w:rPr>
          <w:rFonts w:eastAsiaTheme="minorEastAsia"/>
        </w:rPr>
        <w:t>*</w:t>
      </w:r>
      <w:r w:rsidRPr="006871B9">
        <w:rPr>
          <w:rFonts w:eastAsiaTheme="minorEastAsia"/>
          <w:i/>
          <w:lang w:val="en-US"/>
        </w:rPr>
        <w:t>U</w:t>
      </w:r>
      <w:r w:rsidRPr="006871B9">
        <w:rPr>
          <w:rFonts w:eastAsiaTheme="minorEastAsia"/>
        </w:rPr>
        <w:t xml:space="preserve"> = 1. </w:t>
      </w:r>
      <w:r>
        <w:rPr>
          <w:rFonts w:eastAsiaTheme="minorEastAsia"/>
        </w:rPr>
        <w:t xml:space="preserve">Условие унимодулярности: определитель </w:t>
      </w:r>
      <w:r w:rsidRPr="00AE0A2D">
        <w:rPr>
          <w:rFonts w:eastAsiaTheme="minorEastAsia"/>
        </w:rPr>
        <w:t>||</w:t>
      </w:r>
      <w:r w:rsidRPr="00AA4B1F">
        <w:rPr>
          <w:rFonts w:eastAsiaTheme="minorEastAsia"/>
          <w:i/>
          <w:lang w:val="en-US"/>
        </w:rPr>
        <w:t>U</w:t>
      </w:r>
      <w:r w:rsidRPr="00AE0A2D">
        <w:rPr>
          <w:rFonts w:eastAsiaTheme="minorEastAsia"/>
        </w:rPr>
        <w:t xml:space="preserve">|| = 1. </w:t>
      </w:r>
      <w:r>
        <w:rPr>
          <w:rFonts w:eastAsiaTheme="minorEastAsia"/>
        </w:rPr>
        <w:t xml:space="preserve">Группами Ли являются: 1) группа Пуанкаре сдвигов и вращений в 4-пространстве; 2) унитарная абелева группа </w:t>
      </w:r>
      <w:r w:rsidRPr="008765C5">
        <w:rPr>
          <w:rFonts w:eastAsiaTheme="minorEastAsia"/>
          <w:i/>
          <w:lang w:val="en-US"/>
        </w:rPr>
        <w:t>U</w:t>
      </w:r>
      <w:r w:rsidRPr="008765C5">
        <w:rPr>
          <w:rFonts w:eastAsiaTheme="minorEastAsia"/>
        </w:rPr>
        <w:t xml:space="preserve">(1); </w:t>
      </w:r>
      <w:r>
        <w:rPr>
          <w:rFonts w:eastAsiaTheme="minorEastAsia"/>
        </w:rPr>
        <w:t>3</w:t>
      </w:r>
      <w:r w:rsidRPr="008765C5">
        <w:rPr>
          <w:rFonts w:eastAsiaTheme="minorEastAsia"/>
        </w:rPr>
        <w:t xml:space="preserve">) </w:t>
      </w:r>
      <w:r>
        <w:rPr>
          <w:rFonts w:eastAsiaTheme="minorEastAsia"/>
        </w:rPr>
        <w:t xml:space="preserve">унитарные унимодулярные группы </w:t>
      </w:r>
      <w:r w:rsidRPr="00C46876">
        <w:rPr>
          <w:rFonts w:eastAsiaTheme="minorEastAsia"/>
          <w:i/>
          <w:lang w:val="en-US"/>
        </w:rPr>
        <w:t>SU</w:t>
      </w:r>
      <w:r w:rsidRPr="00C46876">
        <w:rPr>
          <w:rFonts w:eastAsiaTheme="minorEastAsia"/>
        </w:rPr>
        <w:t>(</w:t>
      </w:r>
      <w:r w:rsidRPr="00C46876">
        <w:rPr>
          <w:rFonts w:eastAsiaTheme="minorEastAsia"/>
          <w:i/>
          <w:lang w:val="en-US"/>
        </w:rPr>
        <w:t>n</w:t>
      </w:r>
      <w:r w:rsidRPr="00C46876">
        <w:rPr>
          <w:rFonts w:eastAsiaTheme="minorEastAsia"/>
        </w:rPr>
        <w:t>)</w:t>
      </w:r>
      <w:r>
        <w:rPr>
          <w:rFonts w:eastAsiaTheme="minorEastAsia"/>
        </w:rPr>
        <w:t xml:space="preserve">, </w:t>
      </w:r>
      <w:r w:rsidRPr="00C46876">
        <w:rPr>
          <w:rFonts w:eastAsiaTheme="minorEastAsia"/>
          <w:i/>
          <w:lang w:val="en-US"/>
        </w:rPr>
        <w:t>n</w:t>
      </w:r>
      <w:r>
        <w:rPr>
          <w:rFonts w:eastAsiaTheme="minorEastAsia"/>
          <w:i/>
        </w:rPr>
        <w:t xml:space="preserve"> </w:t>
      </w:r>
      <w:r>
        <w:rPr>
          <w:rFonts w:eastAsiaTheme="minorEastAsia"/>
        </w:rPr>
        <w:t>≥ 2</w:t>
      </w:r>
      <w:r w:rsidRPr="00AE0A2D">
        <w:rPr>
          <w:rFonts w:eastAsiaTheme="minorEastAsia"/>
        </w:rPr>
        <w:t xml:space="preserve">, </w:t>
      </w:r>
      <w:r>
        <w:rPr>
          <w:rFonts w:eastAsiaTheme="minorEastAsia"/>
        </w:rPr>
        <w:t xml:space="preserve">матрицы представления </w:t>
      </w:r>
      <w:r w:rsidRPr="00AE0A2D">
        <w:rPr>
          <w:rFonts w:eastAsiaTheme="minorEastAsia"/>
          <w:i/>
          <w:lang w:val="en-US"/>
        </w:rPr>
        <w:t>n</w:t>
      </w:r>
      <w:r w:rsidRPr="00AE0A2D">
        <w:rPr>
          <w:rFonts w:eastAsiaTheme="minorEastAsia"/>
        </w:rPr>
        <w:t>-</w:t>
      </w:r>
      <w:r>
        <w:rPr>
          <w:rFonts w:eastAsiaTheme="minorEastAsia"/>
        </w:rPr>
        <w:t>рядные, всего матриц 2</w:t>
      </w:r>
      <w:r w:rsidRPr="00AE0A2D">
        <w:rPr>
          <w:rFonts w:eastAsiaTheme="minorEastAsia"/>
          <w:i/>
          <w:vertAlign w:val="superscript"/>
          <w:lang w:val="en-US"/>
        </w:rPr>
        <w:t>n</w:t>
      </w:r>
      <w:r w:rsidRPr="00AE0A2D">
        <w:rPr>
          <w:rFonts w:eastAsiaTheme="minorEastAsia"/>
        </w:rPr>
        <w:t xml:space="preserve">, </w:t>
      </w:r>
      <w:r>
        <w:rPr>
          <w:rFonts w:eastAsiaTheme="minorEastAsia"/>
        </w:rPr>
        <w:t xml:space="preserve">включая единичную </w:t>
      </w:r>
      <w:r w:rsidR="00C429C0">
        <w:rPr>
          <w:rFonts w:eastAsiaTheme="minorEastAsia"/>
        </w:rPr>
        <w:t>(</w:t>
      </w:r>
      <w:r>
        <w:rPr>
          <w:rFonts w:eastAsiaTheme="minorEastAsia"/>
        </w:rPr>
        <w:t xml:space="preserve">при </w:t>
      </w:r>
      <w:r w:rsidRPr="00AE0A2D">
        <w:rPr>
          <w:rFonts w:eastAsiaTheme="minorEastAsia"/>
          <w:i/>
          <w:lang w:val="en-US"/>
        </w:rPr>
        <w:t>n</w:t>
      </w:r>
      <w:r w:rsidRPr="00AE0A2D">
        <w:rPr>
          <w:rFonts w:eastAsiaTheme="minorEastAsia"/>
        </w:rPr>
        <w:t xml:space="preserve"> = 2</w:t>
      </w:r>
      <w:r w:rsidR="00C429C0">
        <w:rPr>
          <w:rFonts w:eastAsiaTheme="minorEastAsia"/>
        </w:rPr>
        <w:t>)</w:t>
      </w:r>
      <w:r w:rsidRPr="00AE0A2D">
        <w:rPr>
          <w:rFonts w:eastAsiaTheme="minorEastAsia"/>
        </w:rPr>
        <w:t>.</w:t>
      </w:r>
      <w:r>
        <w:rPr>
          <w:rFonts w:eastAsiaTheme="minorEastAsia"/>
        </w:rPr>
        <w:t xml:space="preserve"> Рассматривается группа </w:t>
      </w:r>
      <w:r w:rsidRPr="008765C5">
        <w:rPr>
          <w:rFonts w:eastAsiaTheme="minorEastAsia"/>
          <w:i/>
          <w:lang w:val="en-US"/>
        </w:rPr>
        <w:t>SO</w:t>
      </w:r>
      <w:r w:rsidRPr="008765C5">
        <w:rPr>
          <w:rFonts w:eastAsiaTheme="minorEastAsia"/>
        </w:rPr>
        <w:t>(</w:t>
      </w:r>
      <w:r w:rsidRPr="008765C5">
        <w:rPr>
          <w:rFonts w:eastAsiaTheme="minorEastAsia"/>
          <w:i/>
          <w:lang w:val="en-US"/>
        </w:rPr>
        <w:t>n</w:t>
      </w:r>
      <w:r w:rsidRPr="008765C5">
        <w:rPr>
          <w:rFonts w:eastAsiaTheme="minorEastAsia"/>
        </w:rPr>
        <w:t xml:space="preserve">) – </w:t>
      </w:r>
      <w:r>
        <w:rPr>
          <w:rFonts w:eastAsiaTheme="minorEastAsia"/>
        </w:rPr>
        <w:t xml:space="preserve">специальная ортогональная группа вращений в </w:t>
      </w:r>
      <w:r w:rsidRPr="008765C5">
        <w:rPr>
          <w:rFonts w:eastAsiaTheme="minorEastAsia"/>
          <w:i/>
          <w:lang w:val="en-US"/>
        </w:rPr>
        <w:t>n</w:t>
      </w:r>
      <w:r w:rsidRPr="008765C5">
        <w:rPr>
          <w:rFonts w:eastAsiaTheme="minorEastAsia"/>
        </w:rPr>
        <w:t>-</w:t>
      </w:r>
      <w:r>
        <w:rPr>
          <w:rFonts w:eastAsiaTheme="minorEastAsia"/>
        </w:rPr>
        <w:t xml:space="preserve">мерном пространстве. Общий недостаток физических моделей (объединения взаимодействий): в них </w:t>
      </w:r>
      <w:r>
        <w:rPr>
          <w:rFonts w:eastAsiaTheme="minorEastAsia"/>
        </w:rPr>
        <w:lastRenderedPageBreak/>
        <w:t xml:space="preserve">не решена проблема спектра масс и иерархии энергетических масштабов. Этот путь ведет физиков-теоретиков в Великую пустыню «великого объединения» </w:t>
      </w:r>
      <w:r w:rsidRPr="008765C5">
        <w:rPr>
          <w:rFonts w:eastAsiaTheme="minorEastAsia"/>
        </w:rPr>
        <w:t>–</w:t>
      </w:r>
      <w:r>
        <w:rPr>
          <w:rFonts w:eastAsiaTheme="minorEastAsia"/>
        </w:rPr>
        <w:t xml:space="preserve"> вместе с тупиковым н</w:t>
      </w:r>
      <w:r>
        <w:rPr>
          <w:rFonts w:eastAsiaTheme="minorEastAsia"/>
        </w:rPr>
        <w:t>а</w:t>
      </w:r>
      <w:r>
        <w:rPr>
          <w:rFonts w:eastAsiaTheme="minorEastAsia"/>
        </w:rPr>
        <w:t xml:space="preserve">правлением идеологии ускорителей </w:t>
      </w:r>
      <w:r>
        <w:rPr>
          <w:rStyle w:val="af3"/>
          <w:rFonts w:eastAsiaTheme="minorEastAsia"/>
        </w:rPr>
        <w:footnoteReference w:id="95"/>
      </w:r>
      <w:r>
        <w:rPr>
          <w:rFonts w:eastAsiaTheme="minorEastAsia"/>
        </w:rPr>
        <w:t xml:space="preserve">. </w:t>
      </w:r>
    </w:p>
    <w:p w:rsidR="009C79D2" w:rsidRDefault="009C79D2" w:rsidP="00EF7126">
      <w:pPr>
        <w:ind w:firstLine="426"/>
        <w:jc w:val="both"/>
      </w:pPr>
      <w:r>
        <w:t>Для физика заманчиво, конечно, поймать симметрию при кручении пространства и мн</w:t>
      </w:r>
      <w:r>
        <w:t>о</w:t>
      </w:r>
      <w:r>
        <w:t>гое понять во всём ему всегда непонятном, поэтому он принимает этот математический и</w:t>
      </w:r>
      <w:r>
        <w:t>н</w:t>
      </w:r>
      <w:r>
        <w:t>вентарь – теорию групп с характером, полный радужных надежд. Но…</w:t>
      </w:r>
    </w:p>
    <w:p w:rsidR="009C79D2" w:rsidRDefault="009C79D2" w:rsidP="00EF7126">
      <w:pPr>
        <w:spacing w:line="20" w:lineRule="atLeast"/>
        <w:ind w:firstLine="426"/>
        <w:jc w:val="both"/>
        <w:rPr>
          <w:rFonts w:eastAsiaTheme="minorEastAsia"/>
        </w:rPr>
      </w:pPr>
      <w:r>
        <w:rPr>
          <w:rFonts w:eastAsiaTheme="minorEastAsia"/>
        </w:rPr>
        <w:t>В физике ХХ века усиленно применялись представления о симметрии, связанной с кр</w:t>
      </w:r>
      <w:r>
        <w:rPr>
          <w:rFonts w:eastAsiaTheme="minorEastAsia"/>
        </w:rPr>
        <w:t>у</w:t>
      </w:r>
      <w:r>
        <w:rPr>
          <w:rFonts w:eastAsiaTheme="minorEastAsia"/>
        </w:rPr>
        <w:t>чением некоего вектора в пространстве, призванном вместить в себя все непонятные явл</w:t>
      </w:r>
      <w:r>
        <w:rPr>
          <w:rFonts w:eastAsiaTheme="minorEastAsia"/>
        </w:rPr>
        <w:t>е</w:t>
      </w:r>
      <w:r>
        <w:rPr>
          <w:rFonts w:eastAsiaTheme="minorEastAsia"/>
        </w:rPr>
        <w:t xml:space="preserve">ния. Например, если крутится в пространстве Минковского неединичный вектор </w:t>
      </w:r>
      <w:r w:rsidRPr="00260493">
        <w:rPr>
          <w:rFonts w:eastAsiaTheme="minorEastAsia"/>
          <w:b/>
          <w:lang w:val="en-US"/>
        </w:rPr>
        <w:t>n</w:t>
      </w:r>
      <w:r w:rsidRPr="00260493">
        <w:rPr>
          <w:rFonts w:eastAsiaTheme="minorEastAsia"/>
          <w:vertAlign w:val="subscript"/>
        </w:rPr>
        <w:t>3,–1</w:t>
      </w:r>
      <w:r w:rsidRPr="00260493">
        <w:rPr>
          <w:rFonts w:eastAsiaTheme="minorEastAsia"/>
        </w:rPr>
        <w:t xml:space="preserve"> </w:t>
      </w:r>
      <w:r>
        <w:rPr>
          <w:rFonts w:eastAsiaTheme="minorEastAsia"/>
        </w:rPr>
        <w:t>вокруг начала координат, то из сохранения его длины выводятся преобразования Лоренца. Эти пр</w:t>
      </w:r>
      <w:r>
        <w:rPr>
          <w:rFonts w:eastAsiaTheme="minorEastAsia"/>
        </w:rPr>
        <w:t>е</w:t>
      </w:r>
      <w:r>
        <w:rPr>
          <w:rFonts w:eastAsiaTheme="minorEastAsia"/>
        </w:rPr>
        <w:t>образования являются краеугольным камнем специальной теории относительности, СТО. Сторонники наивного релятивизма приняли сначала постулат пространства Минковского вместе с входящей в постулат аксиомой постоянства скорости света, затем молчаливо прин</w:t>
      </w:r>
      <w:r>
        <w:rPr>
          <w:rFonts w:eastAsiaTheme="minorEastAsia"/>
        </w:rPr>
        <w:t>я</w:t>
      </w:r>
      <w:r>
        <w:rPr>
          <w:rFonts w:eastAsiaTheme="minorEastAsia"/>
        </w:rPr>
        <w:t>ли аксиому: неизменность длины вектора кручения в нем. Но как в пространстве, являющем-</w:t>
      </w:r>
    </w:p>
    <w:tbl>
      <w:tblPr>
        <w:tblStyle w:val="a5"/>
        <w:tblW w:w="0" w:type="auto"/>
        <w:tblLook w:val="04A0"/>
      </w:tblPr>
      <w:tblGrid>
        <w:gridCol w:w="9854"/>
      </w:tblGrid>
      <w:tr w:rsidR="009C79D2" w:rsidTr="0007622A">
        <w:tc>
          <w:tcPr>
            <w:tcW w:w="9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C79D2" w:rsidRPr="00F064B2" w:rsidRDefault="009C79D2" w:rsidP="0007622A">
            <w:pPr>
              <w:rPr>
                <w:rFonts w:eastAsiaTheme="minorEastAsia"/>
                <w:noProof/>
                <w:sz w:val="8"/>
                <w:szCs w:val="8"/>
              </w:rPr>
            </w:pPr>
          </w:p>
        </w:tc>
      </w:tr>
      <w:tr w:rsidR="009C79D2" w:rsidTr="0007622A">
        <w:tc>
          <w:tcPr>
            <w:tcW w:w="9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C79D2" w:rsidRDefault="009C79D2" w:rsidP="0007622A">
            <w:pPr>
              <w:rPr>
                <w:rFonts w:eastAsiaTheme="minorEastAsia"/>
              </w:rPr>
            </w:pPr>
            <w:r>
              <w:rPr>
                <w:rFonts w:eastAsiaTheme="minorEastAsia"/>
                <w:noProof/>
              </w:rPr>
              <w:drawing>
                <wp:inline distT="0" distB="0" distL="0" distR="0">
                  <wp:extent cx="6085019" cy="2319329"/>
                  <wp:effectExtent l="19050" t="0" r="0" b="0"/>
                  <wp:docPr id="73" name="Рисунок 1" descr="C:\Documents and Settings\Авиация\Мои документы\Новые статьи\Биоритмы и фазовые переходы\Фото071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Новые статьи\Биоритмы и фазовые переходы\Фото071у.jpg"/>
                          <pic:cNvPicPr>
                            <a:picLocks noChangeAspect="1" noChangeArrowheads="1"/>
                          </pic:cNvPicPr>
                        </pic:nvPicPr>
                        <pic:blipFill>
                          <a:blip r:embed="rId120"/>
                          <a:srcRect/>
                          <a:stretch>
                            <a:fillRect/>
                          </a:stretch>
                        </pic:blipFill>
                        <pic:spPr bwMode="auto">
                          <a:xfrm>
                            <a:off x="0" y="0"/>
                            <a:ext cx="6086345" cy="2319834"/>
                          </a:xfrm>
                          <a:prstGeom prst="rect">
                            <a:avLst/>
                          </a:prstGeom>
                          <a:noFill/>
                          <a:ln w="9525">
                            <a:noFill/>
                            <a:miter lim="800000"/>
                            <a:headEnd/>
                            <a:tailEnd/>
                          </a:ln>
                        </pic:spPr>
                      </pic:pic>
                    </a:graphicData>
                  </a:graphic>
                </wp:inline>
              </w:drawing>
            </w:r>
          </w:p>
        </w:tc>
      </w:tr>
      <w:tr w:rsidR="009C79D2" w:rsidTr="0007622A">
        <w:tc>
          <w:tcPr>
            <w:tcW w:w="9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C79D2" w:rsidRPr="00F064B2" w:rsidRDefault="009C79D2" w:rsidP="0007622A">
            <w:pPr>
              <w:rPr>
                <w:rFonts w:eastAsiaTheme="minorEastAsia"/>
                <w:sz w:val="20"/>
                <w:szCs w:val="20"/>
              </w:rPr>
            </w:pPr>
            <w:r w:rsidRPr="00F064B2">
              <w:rPr>
                <w:rFonts w:eastAsiaTheme="minorEastAsia"/>
                <w:sz w:val="20"/>
                <w:szCs w:val="20"/>
              </w:rPr>
              <w:t>Теоретик из моря кварков – в пустыню восьмеричной симметрии. В рюкзаке – инвентарь унитарной симметрии.</w:t>
            </w:r>
          </w:p>
        </w:tc>
      </w:tr>
      <w:tr w:rsidR="009C79D2" w:rsidTr="0007622A">
        <w:tc>
          <w:tcPr>
            <w:tcW w:w="9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C79D2" w:rsidRPr="00F064B2" w:rsidRDefault="009C79D2" w:rsidP="0007622A">
            <w:pPr>
              <w:rPr>
                <w:rFonts w:eastAsiaTheme="minorEastAsia"/>
                <w:sz w:val="8"/>
                <w:szCs w:val="8"/>
              </w:rPr>
            </w:pPr>
          </w:p>
        </w:tc>
      </w:tr>
    </w:tbl>
    <w:p w:rsidR="009C79D2" w:rsidRPr="00D1099B" w:rsidRDefault="009C79D2" w:rsidP="00EF7126">
      <w:pPr>
        <w:spacing w:line="20" w:lineRule="atLeast"/>
        <w:jc w:val="both"/>
        <w:rPr>
          <w:rFonts w:eastAsiaTheme="minorEastAsia"/>
        </w:rPr>
      </w:pPr>
      <w:r>
        <w:rPr>
          <w:rFonts w:eastAsiaTheme="minorEastAsia"/>
        </w:rPr>
        <w:t xml:space="preserve">ся основой описания физических явлений, затем выводятся формулы для изменения длины векторов, если сам </w:t>
      </w:r>
      <w:r w:rsidRPr="00C14AD6">
        <w:rPr>
          <w:rFonts w:ascii="Monotype Corsiva" w:eastAsiaTheme="minorEastAsia" w:hAnsi="Monotype Corsiva"/>
          <w:sz w:val="28"/>
          <w:szCs w:val="28"/>
        </w:rPr>
        <w:t>главный</w:t>
      </w:r>
      <w:r w:rsidRPr="00C14AD6">
        <w:rPr>
          <w:rFonts w:eastAsiaTheme="minorEastAsia"/>
          <w:sz w:val="28"/>
          <w:szCs w:val="28"/>
        </w:rPr>
        <w:t xml:space="preserve"> </w:t>
      </w:r>
      <w:r>
        <w:rPr>
          <w:rFonts w:eastAsiaTheme="minorEastAsia"/>
        </w:rPr>
        <w:t xml:space="preserve">вектор не меняется? Если быть последовательным, то нужно помнить и об изменении неединичного вектора </w:t>
      </w:r>
      <w:r w:rsidRPr="00260493">
        <w:rPr>
          <w:rFonts w:eastAsiaTheme="minorEastAsia"/>
          <w:b/>
          <w:lang w:val="en-US"/>
        </w:rPr>
        <w:t>n</w:t>
      </w:r>
      <w:r w:rsidRPr="00260493">
        <w:rPr>
          <w:rFonts w:eastAsiaTheme="minorEastAsia"/>
          <w:vertAlign w:val="subscript"/>
        </w:rPr>
        <w:t>3,–</w:t>
      </w:r>
      <w:r w:rsidRPr="00743E51">
        <w:rPr>
          <w:rFonts w:eastAsiaTheme="minorEastAsia"/>
          <w:vertAlign w:val="subscript"/>
        </w:rPr>
        <w:t>1</w:t>
      </w:r>
      <w:r w:rsidRPr="00260493">
        <w:rPr>
          <w:rFonts w:eastAsiaTheme="minorEastAsia"/>
        </w:rPr>
        <w:t xml:space="preserve">. </w:t>
      </w:r>
      <w:r>
        <w:rPr>
          <w:rFonts w:eastAsiaTheme="minorEastAsia"/>
        </w:rPr>
        <w:t>Иначе это не математическая подложка физического явления – движения с постоянной скоростью, а чисто математическая абстра</w:t>
      </w:r>
      <w:r>
        <w:rPr>
          <w:rFonts w:eastAsiaTheme="minorEastAsia"/>
        </w:rPr>
        <w:t>к</w:t>
      </w:r>
      <w:r>
        <w:rPr>
          <w:rFonts w:eastAsiaTheme="minorEastAsia"/>
        </w:rPr>
        <w:t xml:space="preserve">ция. </w:t>
      </w:r>
      <w:r w:rsidRPr="00260493">
        <w:rPr>
          <w:rFonts w:eastAsiaTheme="minorEastAsia"/>
        </w:rPr>
        <w:t>Между</w:t>
      </w:r>
      <w:r>
        <w:rPr>
          <w:rFonts w:eastAsiaTheme="minorEastAsia"/>
        </w:rPr>
        <w:t xml:space="preserve"> тем в 4-мерном пространстве эфирного тела Ξ если длина математического ве</w:t>
      </w:r>
      <w:r>
        <w:rPr>
          <w:rFonts w:eastAsiaTheme="minorEastAsia"/>
        </w:rPr>
        <w:t>к</w:t>
      </w:r>
      <w:r>
        <w:rPr>
          <w:rFonts w:eastAsiaTheme="minorEastAsia"/>
        </w:rPr>
        <w:t xml:space="preserve">тора и сохраняется, то скорость света – нет! Потому что скорость </w:t>
      </w:r>
      <w:r w:rsidRPr="009A51A8">
        <w:rPr>
          <w:rFonts w:eastAsiaTheme="minorEastAsia"/>
          <w:b/>
          <w:i/>
        </w:rPr>
        <w:t>с</w:t>
      </w:r>
      <w:r>
        <w:rPr>
          <w:rFonts w:eastAsiaTheme="minorEastAsia"/>
        </w:rPr>
        <w:t xml:space="preserve"> распространения возм</w:t>
      </w:r>
      <w:r>
        <w:rPr>
          <w:rFonts w:eastAsiaTheme="minorEastAsia"/>
        </w:rPr>
        <w:t>у</w:t>
      </w:r>
      <w:r>
        <w:rPr>
          <w:rFonts w:eastAsiaTheme="minorEastAsia"/>
        </w:rPr>
        <w:t>щений в электромагнитном вакууме есть скорость поперечных поверхностных волн в 3-мерной сфере, охватывающей 4-мерное эфирное тело Ξ. Как известно, упругость эфира очень велика, но поверхностные электромагнитные волны, как любые поверхностные волны, в объемное тело почти не распространяются. На то они и поверхностные. А если распростр</w:t>
      </w:r>
      <w:r>
        <w:rPr>
          <w:rFonts w:eastAsiaTheme="minorEastAsia"/>
        </w:rPr>
        <w:t>а</w:t>
      </w:r>
      <w:r>
        <w:rPr>
          <w:rFonts w:eastAsiaTheme="minorEastAsia"/>
        </w:rPr>
        <w:t>няются, то на очень малую глубину – что-то вроде скин-эффекта. Знаменитый вектор Лоре</w:t>
      </w:r>
      <w:r>
        <w:rPr>
          <w:rFonts w:eastAsiaTheme="minorEastAsia"/>
        </w:rPr>
        <w:t>н</w:t>
      </w:r>
      <w:r>
        <w:rPr>
          <w:rFonts w:eastAsiaTheme="minorEastAsia"/>
        </w:rPr>
        <w:t xml:space="preserve">ца </w:t>
      </w:r>
      <w:r>
        <w:rPr>
          <w:rFonts w:eastAsiaTheme="minorEastAsia"/>
          <w:b/>
          <w:lang w:val="en-US"/>
        </w:rPr>
        <w:t>l</w:t>
      </w:r>
      <w:r w:rsidRPr="009F7AE3">
        <w:rPr>
          <w:rFonts w:eastAsiaTheme="minorEastAsia"/>
        </w:rPr>
        <w:t xml:space="preserve"> </w:t>
      </w:r>
      <w:r>
        <w:rPr>
          <w:rFonts w:eastAsiaTheme="minorEastAsia"/>
        </w:rPr>
        <w:t xml:space="preserve">нужно деформировать в сторону эфира, но туда он не вмещается. Хотя эфир всюду, в любой «точке» физического пространства </w:t>
      </w:r>
      <w:r w:rsidRPr="00941415">
        <w:rPr>
          <w:rFonts w:eastAsiaTheme="minorEastAsia"/>
          <w:i/>
          <w:lang w:val="en-US"/>
        </w:rPr>
        <w:t>V</w:t>
      </w:r>
      <w:r w:rsidRPr="00941415">
        <w:rPr>
          <w:rFonts w:eastAsiaTheme="minorEastAsia"/>
          <w:vertAlign w:val="subscript"/>
        </w:rPr>
        <w:t>3</w:t>
      </w:r>
      <w:r w:rsidRPr="00941415">
        <w:rPr>
          <w:rFonts w:eastAsiaTheme="minorEastAsia"/>
        </w:rPr>
        <w:t xml:space="preserve">, </w:t>
      </w:r>
      <w:r>
        <w:rPr>
          <w:rFonts w:eastAsiaTheme="minorEastAsia"/>
        </w:rPr>
        <w:t>пространство Минковского, как математич</w:t>
      </w:r>
      <w:r>
        <w:rPr>
          <w:rFonts w:eastAsiaTheme="minorEastAsia"/>
        </w:rPr>
        <w:t>е</w:t>
      </w:r>
      <w:r>
        <w:rPr>
          <w:rFonts w:eastAsiaTheme="minorEastAsia"/>
        </w:rPr>
        <w:t xml:space="preserve">ская данность, не деформируется, то есть не приобретает дополнительное пространственное измерение. А векторная знаменитость </w:t>
      </w:r>
      <w:r w:rsidRPr="009F7AE3">
        <w:rPr>
          <w:rFonts w:eastAsiaTheme="minorEastAsia"/>
          <w:b/>
          <w:lang w:val="en-US"/>
        </w:rPr>
        <w:t>l</w:t>
      </w:r>
      <w:r w:rsidRPr="009F7AE3">
        <w:rPr>
          <w:rFonts w:eastAsiaTheme="minorEastAsia"/>
        </w:rPr>
        <w:t xml:space="preserve"> </w:t>
      </w:r>
      <w:r>
        <w:rPr>
          <w:rFonts w:eastAsiaTheme="minorEastAsia"/>
        </w:rPr>
        <w:t xml:space="preserve">в </w:t>
      </w:r>
      <w:r w:rsidRPr="00D1099B">
        <w:rPr>
          <w:rFonts w:eastAsiaTheme="minorEastAsia"/>
          <w:i/>
          <w:lang w:val="en-US"/>
        </w:rPr>
        <w:t>V</w:t>
      </w:r>
      <w:r w:rsidRPr="00D1099B">
        <w:rPr>
          <w:rFonts w:eastAsiaTheme="minorEastAsia"/>
          <w:vertAlign w:val="subscript"/>
        </w:rPr>
        <w:t>4</w:t>
      </w:r>
      <w:r w:rsidRPr="00D1099B">
        <w:rPr>
          <w:rFonts w:eastAsiaTheme="minorEastAsia"/>
        </w:rPr>
        <w:t xml:space="preserve"> </w:t>
      </w:r>
      <w:r>
        <w:rPr>
          <w:rFonts w:eastAsiaTheme="minorEastAsia"/>
        </w:rPr>
        <w:t xml:space="preserve">теряет свой блеск и нищету. </w:t>
      </w:r>
    </w:p>
    <w:p w:rsidR="009C79D2" w:rsidRDefault="009C79D2" w:rsidP="00EF7126">
      <w:pPr>
        <w:spacing w:line="20" w:lineRule="atLeast"/>
        <w:ind w:firstLine="426"/>
        <w:jc w:val="both"/>
        <w:rPr>
          <w:rFonts w:eastAsiaTheme="minorEastAsia"/>
        </w:rPr>
      </w:pPr>
      <w:r>
        <w:rPr>
          <w:rFonts w:eastAsiaTheme="minorEastAsia"/>
        </w:rPr>
        <w:t>Мимоходом. Если поднимается вопрос о переходном состоянии частиц между простра</w:t>
      </w:r>
      <w:r>
        <w:rPr>
          <w:rFonts w:eastAsiaTheme="minorEastAsia"/>
        </w:rPr>
        <w:t>н</w:t>
      </w:r>
      <w:r>
        <w:rPr>
          <w:rFonts w:eastAsiaTheme="minorEastAsia"/>
        </w:rPr>
        <w:t xml:space="preserve">ствами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0A722D">
        <w:rPr>
          <w:rFonts w:eastAsiaTheme="minorEastAsia"/>
          <w:vertAlign w:val="subscript"/>
        </w:rPr>
        <w:t>3</w:t>
      </w:r>
      <w:r w:rsidRPr="00BF5096">
        <w:rPr>
          <w:rFonts w:eastAsiaTheme="minorEastAsia"/>
        </w:rPr>
        <w:t xml:space="preserve"> </w:t>
      </w:r>
      <w:r>
        <w:rPr>
          <w:rFonts w:eastAsiaTheme="minorEastAsia"/>
        </w:rPr>
        <w:t xml:space="preserve">и </w:t>
      </w:r>
      <w:r w:rsidRPr="000A722D">
        <w:rPr>
          <w:rFonts w:eastAsiaTheme="minorEastAsia"/>
          <w:i/>
          <w:lang w:val="en-US"/>
        </w:rPr>
        <w:t>V</w:t>
      </w:r>
      <w:r w:rsidRPr="000A722D">
        <w:rPr>
          <w:rFonts w:eastAsiaTheme="minorEastAsia"/>
          <w:vertAlign w:val="subscript"/>
        </w:rPr>
        <w:t>4</w:t>
      </w:r>
      <w:r w:rsidRPr="000A722D">
        <w:rPr>
          <w:rFonts w:eastAsiaTheme="minorEastAsia"/>
        </w:rPr>
        <w:t xml:space="preserve">, </w:t>
      </w:r>
      <w:r>
        <w:rPr>
          <w:rFonts w:eastAsiaTheme="minorEastAsia"/>
        </w:rPr>
        <w:t>то есть д</w:t>
      </w:r>
      <w:r>
        <w:t xml:space="preserve">ругая возможность определения размерности пространства </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3+δ</m:t>
            </m:r>
          </m:sub>
        </m:sSub>
      </m:oMath>
      <w:r>
        <w:rPr>
          <w:rFonts w:eastAsiaTheme="minorEastAsia"/>
        </w:rPr>
        <w:t xml:space="preserve"> </w:t>
      </w:r>
      <w:r>
        <w:t>–</w:t>
      </w:r>
      <w:r>
        <w:rPr>
          <w:rFonts w:eastAsiaTheme="minorEastAsia"/>
        </w:rPr>
        <w:t xml:space="preserve"> через формулу для фрактального пространства </w:t>
      </w:r>
      <w:r w:rsidRPr="000D7253">
        <w:rPr>
          <w:rFonts w:eastAsiaTheme="minorEastAsia"/>
          <w:i/>
          <w:lang w:val="en-US"/>
        </w:rPr>
        <w:t>V</w:t>
      </w:r>
      <w:r w:rsidRPr="000D7253">
        <w:rPr>
          <w:rFonts w:eastAsiaTheme="minorEastAsia"/>
          <w:vertAlign w:val="subscript"/>
          <w:lang w:val="en-US"/>
        </w:rPr>
        <w:t>fr</w:t>
      </w:r>
      <w:r w:rsidRPr="000D7253">
        <w:rPr>
          <w:rFonts w:eastAsiaTheme="minorEastAsia"/>
        </w:rPr>
        <w:t xml:space="preserve"> </w:t>
      </w:r>
      <w:r>
        <w:rPr>
          <w:rFonts w:eastAsiaTheme="minorEastAsia"/>
        </w:rPr>
        <w:t xml:space="preserve">с коэффициентом подобия </w:t>
      </w:r>
      <w:r w:rsidRPr="000D7253">
        <w:rPr>
          <w:rFonts w:eastAsiaTheme="minorEastAsia"/>
          <w:i/>
          <w:lang w:val="en-US"/>
        </w:rPr>
        <w:t>q</w:t>
      </w:r>
      <w:r w:rsidRPr="000D7253">
        <w:rPr>
          <w:rFonts w:eastAsiaTheme="minorEastAsia"/>
        </w:rPr>
        <w:t xml:space="preserve"> &gt; 1.</w:t>
      </w:r>
    </w:p>
    <w:p w:rsidR="00EF7126" w:rsidRDefault="00EF7126" w:rsidP="00EF7126">
      <w:pPr>
        <w:spacing w:line="20" w:lineRule="atLeast"/>
        <w:ind w:firstLine="426"/>
        <w:jc w:val="both"/>
        <w:rPr>
          <w:rFonts w:eastAsiaTheme="minorEastAsia"/>
        </w:rPr>
      </w:pPr>
    </w:p>
    <w:p w:rsidR="00EF7126" w:rsidRDefault="00EF7126" w:rsidP="00EF7126">
      <w:pPr>
        <w:spacing w:line="20" w:lineRule="atLeast"/>
        <w:ind w:firstLine="426"/>
        <w:jc w:val="both"/>
        <w:rPr>
          <w:rFonts w:eastAsiaTheme="minorEastAsia"/>
        </w:rPr>
      </w:pPr>
    </w:p>
    <w:p w:rsidR="00EF7126" w:rsidRDefault="00EF7126" w:rsidP="00EF7126">
      <w:pPr>
        <w:spacing w:line="20" w:lineRule="atLeast"/>
        <w:ind w:firstLine="426"/>
        <w:jc w:val="both"/>
        <w:rPr>
          <w:rFonts w:eastAsiaTheme="minorEastAsia"/>
        </w:rPr>
      </w:pPr>
    </w:p>
    <w:p w:rsidR="003C0F0A" w:rsidRDefault="003C0F0A" w:rsidP="003C0F0A">
      <w:r w:rsidRPr="00537483">
        <w:rPr>
          <w:b/>
          <w:i/>
        </w:rPr>
        <w:lastRenderedPageBreak/>
        <w:t>Приложение</w:t>
      </w:r>
      <w:r w:rsidRPr="00537483">
        <w:rPr>
          <w:b/>
        </w:rPr>
        <w:t xml:space="preserve"> 7</w:t>
      </w:r>
      <w:r>
        <w:t>. Кому поставить точку?</w:t>
      </w:r>
    </w:p>
    <w:p w:rsidR="003C0F0A" w:rsidRPr="00300C5F" w:rsidRDefault="003C0F0A" w:rsidP="003C0F0A">
      <w:pPr>
        <w:jc w:val="right"/>
        <w:rPr>
          <w:i/>
          <w:sz w:val="22"/>
          <w:szCs w:val="22"/>
        </w:rPr>
      </w:pPr>
      <w:r w:rsidRPr="00300C5F">
        <w:rPr>
          <w:i/>
          <w:sz w:val="22"/>
          <w:szCs w:val="22"/>
        </w:rPr>
        <w:t>Вечность сразу и целиком присутствует</w:t>
      </w:r>
    </w:p>
    <w:p w:rsidR="003C0F0A" w:rsidRPr="00300C5F" w:rsidRDefault="003C0F0A" w:rsidP="003C0F0A">
      <w:pPr>
        <w:jc w:val="right"/>
        <w:rPr>
          <w:i/>
          <w:sz w:val="22"/>
          <w:szCs w:val="22"/>
        </w:rPr>
      </w:pPr>
      <w:r w:rsidRPr="00300C5F">
        <w:rPr>
          <w:i/>
          <w:sz w:val="22"/>
          <w:szCs w:val="22"/>
        </w:rPr>
        <w:t xml:space="preserve"> в любой точке времени.</w:t>
      </w:r>
    </w:p>
    <w:p w:rsidR="003C0F0A" w:rsidRPr="00300C5F" w:rsidRDefault="003C0F0A" w:rsidP="003C0F0A">
      <w:pPr>
        <w:spacing w:line="120" w:lineRule="auto"/>
        <w:jc w:val="right"/>
        <w:rPr>
          <w:sz w:val="22"/>
          <w:szCs w:val="22"/>
        </w:rPr>
      </w:pPr>
    </w:p>
    <w:p w:rsidR="003C0F0A" w:rsidRDefault="003C0F0A" w:rsidP="003C0F0A">
      <w:pPr>
        <w:jc w:val="right"/>
      </w:pPr>
      <w:r w:rsidRPr="00300C5F">
        <w:rPr>
          <w:sz w:val="22"/>
          <w:szCs w:val="22"/>
        </w:rPr>
        <w:t>Кузанский</w:t>
      </w:r>
      <w:r>
        <w:t xml:space="preserve"> </w:t>
      </w:r>
      <w:r>
        <w:rPr>
          <w:rStyle w:val="af3"/>
        </w:rPr>
        <w:footnoteReference w:id="96"/>
      </w:r>
    </w:p>
    <w:p w:rsidR="003C0F0A" w:rsidRDefault="003C0F0A" w:rsidP="003C0F0A">
      <w:r>
        <w:t xml:space="preserve">Аристотель указал на противоречивость понятия точки. </w:t>
      </w:r>
    </w:p>
    <w:p w:rsidR="003C0F0A" w:rsidRDefault="003C0F0A" w:rsidP="003C0F0A">
      <w:pPr>
        <w:ind w:firstLine="426"/>
        <w:jc w:val="both"/>
      </w:pPr>
      <w:r>
        <w:t xml:space="preserve">Античный мыслитель рассматривал такие объекты, как </w:t>
      </w:r>
      <w:r w:rsidRPr="009018A0">
        <w:t xml:space="preserve">«прямая из двух точек» </w:t>
      </w:r>
      <w:r>
        <w:rPr>
          <w:rStyle w:val="af3"/>
        </w:rPr>
        <w:footnoteReference w:id="97"/>
      </w:r>
      <w:r>
        <w:t xml:space="preserve"> </w:t>
      </w:r>
      <w:r w:rsidRPr="009018A0">
        <w:t>(эти геометрические точки «</w:t>
      </w:r>
      <w:r w:rsidRPr="009018A0">
        <w:rPr>
          <w:i/>
        </w:rPr>
        <w:t>соприкасаются</w:t>
      </w:r>
      <w:r w:rsidRPr="009018A0">
        <w:t>», как части прямой, но числа, точкам соответству</w:t>
      </w:r>
      <w:r w:rsidRPr="009018A0">
        <w:t>ю</w:t>
      </w:r>
      <w:r w:rsidRPr="009018A0">
        <w:t xml:space="preserve">щие, </w:t>
      </w:r>
      <w:r w:rsidRPr="009018A0">
        <w:rPr>
          <w:i/>
        </w:rPr>
        <w:t>различны</w:t>
      </w:r>
      <w:r w:rsidRPr="009018A0">
        <w:t xml:space="preserve"> и разделены, </w:t>
      </w:r>
      <w:r>
        <w:t>–</w:t>
      </w:r>
      <w:r w:rsidRPr="009018A0">
        <w:t xml:space="preserve"> противоречие: точки «слиплись», но чем и как «разделены» числа?). Возникают вопросы: что значит «соединение» точек, если они и без того «соприк</w:t>
      </w:r>
      <w:r w:rsidRPr="009018A0">
        <w:t>а</w:t>
      </w:r>
      <w:r w:rsidRPr="009018A0">
        <w:t>саются», а числа, им соответствующие, «разные»</w:t>
      </w:r>
      <w:r>
        <w:t>? чем и как точки «соединяются»?</w:t>
      </w:r>
    </w:p>
    <w:p w:rsidR="003C0F0A" w:rsidRDefault="003C0F0A" w:rsidP="003C0F0A">
      <w:pPr>
        <w:ind w:firstLine="426"/>
        <w:jc w:val="both"/>
      </w:pPr>
      <w:r>
        <w:t>«</w:t>
      </w:r>
      <w:r w:rsidRPr="003179F4">
        <w:t>Эйдосы должны были бы двигаться; если же нет, то откуда движение появилось? В т</w:t>
      </w:r>
      <w:r w:rsidRPr="003179F4">
        <w:t>а</w:t>
      </w:r>
      <w:r w:rsidRPr="003179F4">
        <w:t>ком случае было бы сведено на нет все рассмотрение природы</w:t>
      </w:r>
      <w:r>
        <w:t>»</w:t>
      </w:r>
      <w:r w:rsidRPr="003179F4">
        <w:t>.</w:t>
      </w:r>
      <w:r>
        <w:t xml:space="preserve"> Это уже ближе к физич</w:t>
      </w:r>
      <w:r>
        <w:t>е</w:t>
      </w:r>
      <w:r>
        <w:t>ским основаниям геометрических построений, математических абстракций.</w:t>
      </w:r>
    </w:p>
    <w:p w:rsidR="003C0F0A" w:rsidRDefault="003C0F0A" w:rsidP="003C0F0A">
      <w:pPr>
        <w:ind w:firstLine="426"/>
        <w:jc w:val="both"/>
      </w:pPr>
      <w:r>
        <w:t>«</w:t>
      </w:r>
      <w:r w:rsidRPr="003179F4">
        <w:t>Между тем точки</w:t>
      </w:r>
      <w:r>
        <w:t>…</w:t>
      </w:r>
      <w:r w:rsidRPr="003179F4">
        <w:t xml:space="preserve"> не могут находиться в состоянии возникновения или уничтожения, хотя они то существуют, то не существуют.</w:t>
      </w:r>
      <w:r>
        <w:t xml:space="preserve"> </w:t>
      </w:r>
      <w:r w:rsidRPr="003179F4">
        <w:t>Если же [границы</w:t>
      </w:r>
      <w:r>
        <w:t xml:space="preserve"> между двумя близкими точк</w:t>
      </w:r>
      <w:r>
        <w:t>а</w:t>
      </w:r>
      <w:r>
        <w:t>ми</w:t>
      </w:r>
      <w:r w:rsidRPr="003179F4">
        <w:t xml:space="preserve">] возникают и уничтожаются, то они из чего-то ведь возникают. И подобным образом дело </w:t>
      </w:r>
      <w:r>
        <w:t>обстоит и с «теперь» во времени»</w:t>
      </w:r>
      <w:r w:rsidRPr="003179F4">
        <w:t xml:space="preserve"> </w:t>
      </w:r>
      <w:r>
        <w:t xml:space="preserve">(с. 27). Проблема части и целого, связного и отделимого, движения и покоя, движения </w:t>
      </w:r>
      <w:r w:rsidRPr="009562B0">
        <w:rPr>
          <w:b/>
          <w:i/>
        </w:rPr>
        <w:t>туда</w:t>
      </w:r>
      <w:r>
        <w:t xml:space="preserve"> и движения </w:t>
      </w:r>
      <w:r w:rsidRPr="009562B0">
        <w:rPr>
          <w:b/>
          <w:i/>
        </w:rPr>
        <w:t>оттуда</w:t>
      </w:r>
      <w:r>
        <w:t>.</w:t>
      </w:r>
    </w:p>
    <w:p w:rsidR="003C0F0A" w:rsidRDefault="003C0F0A" w:rsidP="003C0F0A">
      <w:pPr>
        <w:ind w:firstLine="426"/>
        <w:jc w:val="both"/>
      </w:pPr>
      <w:r>
        <w:t>«Н</w:t>
      </w:r>
      <w:r w:rsidRPr="003179F4">
        <w:t>екоторые считаю</w:t>
      </w:r>
      <w:r>
        <w:t>т началами также единое и точку» (с. 43). Вопрос, кто в доме хозяин. Между тем физики пытались прийти к космомикрофизической теории (Я.Б.Зельдович).</w:t>
      </w:r>
    </w:p>
    <w:p w:rsidR="003C0F0A" w:rsidRDefault="003C0F0A" w:rsidP="00113D7B">
      <w:pPr>
        <w:ind w:firstLine="426"/>
        <w:jc w:val="both"/>
      </w:pPr>
      <w:r>
        <w:t>«…С</w:t>
      </w:r>
      <w:r w:rsidRPr="003179F4">
        <w:t>ущность есть единое в указанном смысле, а не так, как говорят некоторые, будто она некая единица или точка, — нет, каждая сущность есть осуществленность и нечто сам</w:t>
      </w:r>
      <w:r w:rsidRPr="003179F4">
        <w:t>о</w:t>
      </w:r>
      <w:r w:rsidRPr="003179F4">
        <w:t>бытное (рhуsis)</w:t>
      </w:r>
      <w:r>
        <w:t>» (с. 82). Провозглашается некая демократия среди точек – такова природа.</w:t>
      </w:r>
    </w:p>
    <w:p w:rsidR="003C0F0A" w:rsidRDefault="003C0F0A" w:rsidP="003C0F0A">
      <w:pPr>
        <w:ind w:firstLine="426"/>
        <w:jc w:val="both"/>
      </w:pPr>
      <w:r>
        <w:t>«…К</w:t>
      </w:r>
      <w:r w:rsidRPr="003179F4">
        <w:t>ак же следует мыслить себе сущность единицы и точки? Ведь всякая сущность по</w:t>
      </w:r>
      <w:r w:rsidRPr="003179F4">
        <w:t>д</w:t>
      </w:r>
      <w:r w:rsidRPr="003179F4">
        <w:t>вер</w:t>
      </w:r>
      <w:r>
        <w:t xml:space="preserve">жена возникновению, </w:t>
      </w:r>
      <w:r w:rsidRPr="003179F4">
        <w:t>а точка — нет, ибо точка есть деление</w:t>
      </w:r>
      <w:r>
        <w:t>» (с. 104). Но есть предмет единый, а потом он делится. Процесс деления и «сидит» в точке, и появляется извне.</w:t>
      </w:r>
    </w:p>
    <w:p w:rsidR="003C0F0A" w:rsidRPr="003179F4" w:rsidRDefault="003C0F0A" w:rsidP="003C0F0A">
      <w:pPr>
        <w:ind w:firstLine="426"/>
        <w:jc w:val="both"/>
      </w:pPr>
      <w:r>
        <w:t>«Т</w:t>
      </w:r>
      <w:r w:rsidRPr="003179F4">
        <w:t>очка — не то же самое, что единица, ибо точкам свойственно соприкасаться, а един</w:t>
      </w:r>
      <w:r w:rsidRPr="003179F4">
        <w:t>и</w:t>
      </w:r>
      <w:r w:rsidRPr="003179F4">
        <w:t>цам нет, они лишь идут подряд; и между [двумя] точками</w:t>
      </w:r>
      <w:r>
        <w:t xml:space="preserve"> бывает что-то в промежутке</w:t>
      </w:r>
      <w:r w:rsidRPr="003179F4">
        <w:t>, а м</w:t>
      </w:r>
      <w:r w:rsidRPr="003179F4">
        <w:t>е</w:t>
      </w:r>
      <w:r>
        <w:t>жду [двумя] единицами нет» (с. 115). Единицы, как самостоятельные сущности, может быть в пространстве и отделены, а вся множественная теория вещественных чисел подразумевает, что континуум един, – даже особое число для обозначения актуальной бесконечности пр</w:t>
      </w:r>
      <w:r>
        <w:t>и</w:t>
      </w:r>
      <w:r>
        <w:t xml:space="preserve">думали. Почти как для бесконечной близости. Алеф называется. </w:t>
      </w:r>
    </w:p>
    <w:p w:rsidR="003C0F0A" w:rsidRDefault="003C0F0A" w:rsidP="003C0F0A">
      <w:pPr>
        <w:ind w:firstLine="426"/>
        <w:jc w:val="both"/>
      </w:pPr>
      <w:r>
        <w:t>«Е</w:t>
      </w:r>
      <w:r w:rsidRPr="003179F4">
        <w:t>сли разделить точку невозможно, то и линию тоже нельзя, а если ее нельзя, то и все остальное</w:t>
      </w:r>
      <w:r>
        <w:t>… Т</w:t>
      </w:r>
      <w:r w:rsidRPr="003179F4">
        <w:t>очки — пяти родов</w:t>
      </w:r>
      <w:r>
        <w:t>…» (с. 126). Значит, физическую точку делить можно – и делить по пяти родам, по пяти свойствам.</w:t>
      </w:r>
    </w:p>
    <w:p w:rsidR="003C0F0A" w:rsidRDefault="003C0F0A" w:rsidP="003C0F0A">
      <w:pPr>
        <w:ind w:firstLine="426"/>
        <w:jc w:val="both"/>
      </w:pPr>
      <w:r>
        <w:t>«</w:t>
      </w:r>
      <w:r w:rsidRPr="003179F4">
        <w:t>Кроме того, математики выставляют кое-что общее помимо рассматриваемых здесь сущностей. Значит, и это будет некая другая отдельно существующая сущность, промеж</w:t>
      </w:r>
      <w:r w:rsidRPr="003179F4">
        <w:t>у</w:t>
      </w:r>
      <w:r w:rsidRPr="003179F4">
        <w:t>точная между идеями и промежуточными [математическими] предметами — сущность, к</w:t>
      </w:r>
      <w:r w:rsidRPr="003179F4">
        <w:t>о</w:t>
      </w:r>
      <w:r w:rsidRPr="003179F4">
        <w:t>торая не есть ни число, ни точка, ни [пространственная] величина, ни время. А если такой сущности б</w:t>
      </w:r>
      <w:r>
        <w:t>ыть не может, то ясно, что и те</w:t>
      </w:r>
      <w:r w:rsidRPr="003179F4">
        <w:t xml:space="preserve"> [математические] предметы не могут существ</w:t>
      </w:r>
      <w:r w:rsidRPr="003179F4">
        <w:t>о</w:t>
      </w:r>
      <w:r w:rsidRPr="003179F4">
        <w:t>вать отдельно от чувственно воспринимаемых вещей</w:t>
      </w:r>
      <w:r>
        <w:t>» (с. 126). Но абстракции существуют в голове математика и приносят пользу. Например, пространство Евклида до сих пор является эталоном, по которому сверяются все другие вычурные пространства.</w:t>
      </w:r>
    </w:p>
    <w:p w:rsidR="003C0F0A" w:rsidRDefault="003C0F0A" w:rsidP="003C0F0A">
      <w:pPr>
        <w:ind w:firstLine="426"/>
        <w:jc w:val="both"/>
      </w:pPr>
      <w:r>
        <w:t>«</w:t>
      </w:r>
      <w:r w:rsidRPr="003179F4">
        <w:t>Кроме того, одни вещи образуют единое через соприкосновение, другие через смеш</w:t>
      </w:r>
      <w:r w:rsidRPr="003179F4">
        <w:t>е</w:t>
      </w:r>
      <w:r w:rsidRPr="003179F4">
        <w:t xml:space="preserve">ние, третьи — положением [в пространстве]; [между тем] ничего такого не может быть у единиц, из которых состоят [принадлежащие к эйдосам] двойка и тройка; но так же как два человека не есть что-то одно помимо обоих, так с необходимостью и единицы. И оттого, что единицы неделимы, не создается различия между ними: ведь и точки неделимы, однако же </w:t>
      </w:r>
      <w:r w:rsidRPr="003179F4">
        <w:lastRenderedPageBreak/>
        <w:t>пара точек ничего другого не представляет собой, кроме двух точек</w:t>
      </w:r>
      <w:r>
        <w:t>» (с. 133). Но точки д</w:t>
      </w:r>
      <w:r>
        <w:t>е</w:t>
      </w:r>
      <w:r>
        <w:t>лимы, раз линия делима (см. §§ выше), во всяком случае делимы физические точки.</w:t>
      </w:r>
    </w:p>
    <w:p w:rsidR="003C0F0A" w:rsidRDefault="003C0F0A" w:rsidP="003C0F0A">
      <w:pPr>
        <w:ind w:firstLine="426"/>
        <w:jc w:val="both"/>
      </w:pPr>
      <w:r>
        <w:t>«</w:t>
      </w:r>
      <w:r w:rsidRPr="003179F4">
        <w:t>Так вот, одни считают величины происходящими из материи такого рода, а другие — из точки (точка при этом признается ими не единым, а как бы единым) и из другой материи, которая сходна с множеством, но не есть множество; относительно этого в такой же мере возникают те же затруднения, а именно: если материя одна, то линия, плоскость и тело — одно и то же (ведь из одного и того же будет получаться одно и то же); а если материй бол</w:t>
      </w:r>
      <w:r w:rsidRPr="003179F4">
        <w:t>ь</w:t>
      </w:r>
      <w:r w:rsidRPr="003179F4">
        <w:t>ше и имеется одна для линии, другая для плоскости и третья для тела, то они или сообраз</w:t>
      </w:r>
      <w:r w:rsidRPr="003179F4">
        <w:t>у</w:t>
      </w:r>
      <w:r w:rsidRPr="003179F4">
        <w:t>ются друг с другом, или нет, так что те же последствия получаются и в этом случае: либо плоскость не будет содержать линию, либо она сама будет линией</w:t>
      </w:r>
      <w:r>
        <w:t>» (с. 137). Соединение т</w:t>
      </w:r>
      <w:r>
        <w:t>о</w:t>
      </w:r>
      <w:r>
        <w:t>чек в линию? Пожалуйста! Нужно указать способ, как и с помощью чего соединять точки, а потом наблюдать за соединением и его поддерживать. Задача тяжкая, хотя и с легкими, н</w:t>
      </w:r>
      <w:r>
        <w:t>е</w:t>
      </w:r>
      <w:r>
        <w:t>видимыми точками. Да, как тут не вспомнить о безмолвном, глухом и незрячем Эфире, о</w:t>
      </w:r>
      <w:r>
        <w:t>д</w:t>
      </w:r>
      <w:r>
        <w:t>ном-единственном для всех «эйдосов»!</w:t>
      </w:r>
    </w:p>
    <w:p w:rsidR="003C0F0A" w:rsidRPr="003179F4" w:rsidRDefault="003C0F0A" w:rsidP="003C0F0A">
      <w:pPr>
        <w:ind w:firstLine="426"/>
        <w:jc w:val="both"/>
      </w:pPr>
      <w:r>
        <w:t>«С</w:t>
      </w:r>
      <w:r w:rsidRPr="003179F4">
        <w:t>амо-по-себе-множество и беспредельное множество</w:t>
      </w:r>
      <w:r>
        <w:t xml:space="preserve"> – разные</w:t>
      </w:r>
      <w:r w:rsidRPr="003179F4">
        <w:t>. Так вот, какое же мн</w:t>
      </w:r>
      <w:r w:rsidRPr="003179F4">
        <w:t>о</w:t>
      </w:r>
      <w:r w:rsidRPr="003179F4">
        <w:t>жество есть вместе с единым элемент? Подобным же образом можно было бы спросить и о точке как элементе, из которого они выводят пространственные величины. Ведь эта точка во всяком случае не единственно существующая точка. Так вот, откуда же возникает каждая из других точек? Конечно же, не из пр</w:t>
      </w:r>
      <w:r>
        <w:t>остранственного промежутка и са</w:t>
      </w:r>
      <w:r w:rsidRPr="003179F4">
        <w:t>мой-по-себе-точки. А с другой стороны, и части такого промежутка не могут быть неделимыми частями наподобие тех частей множества, из которых они выводят единицы. Ведь число составляется из нед</w:t>
      </w:r>
      <w:r w:rsidRPr="003179F4">
        <w:t>е</w:t>
      </w:r>
      <w:r w:rsidRPr="003179F4">
        <w:t>лимых [частей], а пространственные величины — нет</w:t>
      </w:r>
      <w:r>
        <w:t>» (с. 138). Что из чего состоит – яйцо из курицы или курица из яйца? Опять восьмерка 8 – перевернутая бесконечность ∞. На то он и круговорот воды в природе, на то она и космомикрофизика! И спящий дедушка Эфир…</w:t>
      </w:r>
    </w:p>
    <w:p w:rsidR="003C0F0A" w:rsidRDefault="003C0F0A" w:rsidP="003C0F0A">
      <w:pPr>
        <w:ind w:firstLine="426"/>
        <w:jc w:val="both"/>
      </w:pPr>
      <w:r>
        <w:t>Практически обнаружить геометрическую точку нельзя. Если двоечник хочет поставить точку при устном ответе у доски, у него все равно получается клякса. У отличницы получ</w:t>
      </w:r>
      <w:r>
        <w:t>а</w:t>
      </w:r>
      <w:r>
        <w:t>ется в конце предложения точка, и она очень жирная. Если посмотреть через лупу на эту точку, то можно увидеть, что «точка» состоит из мелких рытвин, измазанных чернилами. В обычный микроскоп видны молекулы чернил и бумаги, которые постоянно суетятся, толк</w:t>
      </w:r>
      <w:r>
        <w:t>а</w:t>
      </w:r>
      <w:r>
        <w:t>ются. В электронный микроскоп можно увидеть отдельные атомы, которые тоже не сидят на месте. А вот физики с помощью хитрых уловок могут нащупать в пространстве элемента</w:t>
      </w:r>
      <w:r>
        <w:t>р</w:t>
      </w:r>
      <w:r>
        <w:t>ные частички, которые меньше атомов. Это исчезающее ничтожные сущности. Где же и как ставить настоящую точку? На частице или в пустоте между частицами? В пустоте не пол</w:t>
      </w:r>
      <w:r>
        <w:t>у</w:t>
      </w:r>
      <w:r>
        <w:t>чится, так как за нее не зацепиться. Да и пустоты нет, как утверждал Аристотель. Это каже</w:t>
      </w:r>
      <w:r>
        <w:t>т</w:t>
      </w:r>
      <w:r>
        <w:t>ся, что кругом пусто, а на самом деле все равно вокруг что-то есть. Фотоны это, нейтрино это, гравитоны или виртуальные частицы, но что-то есть! Ага, словечко «виртуальные» по</w:t>
      </w:r>
      <w:r>
        <w:t>я</w:t>
      </w:r>
      <w:r>
        <w:t>вилось! Как спасательный круг в море бездействия. И опять мы, зацепившись за него, во</w:t>
      </w:r>
      <w:r>
        <w:t>з</w:t>
      </w:r>
      <w:r>
        <w:t>вращаемся к абстракциям, в царство возможного. Но практически осуществить мечту и п</w:t>
      </w:r>
      <w:r>
        <w:t>о</w:t>
      </w:r>
      <w:r>
        <w:t>ставить точку можно, только если в качестве точки взять самую малюсенькую, самую др</w:t>
      </w:r>
      <w:r>
        <w:t>о</w:t>
      </w:r>
      <w:r>
        <w:t xml:space="preserve">жащую элементарную частичку. Но с массой, чтобы точка не была как Фигаро – и здесь, и там. Однако и здесь такая точка – тоже непоседа, так как на нее прыгают и толкают во все стороны быстрые частички, из которых состоит большое физическое тело – вселенский фон, или экран, как в кинотеатре. В общем, точка в геометрии – это абстракция. Но горловина </w:t>
      </w:r>
      <w:r w:rsidRPr="00CF5800">
        <w:rPr>
          <w:i/>
          <w:lang w:val="en-US"/>
        </w:rPr>
        <w:t>g</w:t>
      </w:r>
      <w:r w:rsidRPr="00CF5800">
        <w:t xml:space="preserve"> </w:t>
      </w:r>
      <w:r>
        <w:t>обязана каждой порядочной, устойчивой во времени частице и существует вместе с нею. Е</w:t>
      </w:r>
      <w:r>
        <w:t>с</w:t>
      </w:r>
      <w:r>
        <w:t>ли мы пляшущую частичку договорились называть точкой, то это – более чем странная ос</w:t>
      </w:r>
      <w:r>
        <w:t>о</w:t>
      </w:r>
      <w:r>
        <w:t>ба. Она не только мелкая и юркая, но и бездонная – горловина у нее такая. Эта особа – ос</w:t>
      </w:r>
      <w:r>
        <w:t>о</w:t>
      </w:r>
      <w:r>
        <w:t>бенная, она ведет нас в другой мир, в царство тьмы, так как там, за нею, нет обычных эле</w:t>
      </w:r>
      <w:r>
        <w:t>к</w:t>
      </w:r>
      <w:r>
        <w:t>тромагнитных волн, нет света. Если точка проглотит кого-нибудь, то он окажется в царстве абсолютного, вечного холода, так как там, за горловиной, спит своим анабиозным сном с</w:t>
      </w:r>
      <w:r>
        <w:t>е</w:t>
      </w:r>
      <w:r>
        <w:t xml:space="preserve">дой Эфир и движения, стало быть, нет. Вовсе нет, так как с </w:t>
      </w:r>
      <w:r w:rsidRPr="005324B7">
        <w:rPr>
          <w:b/>
          <w:i/>
        </w:rPr>
        <w:t>нашей</w:t>
      </w:r>
      <w:r>
        <w:t xml:space="preserve"> точки зрения Эфир абс</w:t>
      </w:r>
      <w:r>
        <w:t>о</w:t>
      </w:r>
      <w:r>
        <w:t xml:space="preserve">лютно неподвижен. Ибо мы такие, а Он другой. Ибо мы </w:t>
      </w:r>
      <w:r w:rsidRPr="0072304A">
        <w:rPr>
          <w:i/>
        </w:rPr>
        <w:t>самые главные</w:t>
      </w:r>
      <w:r>
        <w:t xml:space="preserve"> во Вселенной, хоть и состоим из опаринского бульона.</w:t>
      </w:r>
    </w:p>
    <w:p w:rsidR="003C0F0A" w:rsidRPr="00CF5800" w:rsidRDefault="003C0F0A" w:rsidP="003C0F0A">
      <w:pPr>
        <w:ind w:firstLine="426"/>
        <w:jc w:val="both"/>
      </w:pPr>
      <w:r>
        <w:lastRenderedPageBreak/>
        <w:t>Вот так с точками! Надо осторожней с абстракциями и не ставить кляксы на своих те</w:t>
      </w:r>
      <w:r>
        <w:t>о</w:t>
      </w:r>
      <w:r>
        <w:t>риях. Поэтому, вспомнив об эйдосах, наделим физическую точку способностями двигаться-вращаться и таить в себе не только цветные сны, какие видит утонувший в море кварков те</w:t>
      </w:r>
      <w:r>
        <w:t>о</w:t>
      </w:r>
      <w:r>
        <w:t>ретик, а и узкую, волнующую дорожку в четвертое измерение.</w:t>
      </w:r>
    </w:p>
    <w:p w:rsidR="00EF7126" w:rsidRDefault="00EF7126" w:rsidP="00EF7126">
      <w:pPr>
        <w:spacing w:line="20" w:lineRule="atLeast"/>
        <w:ind w:firstLine="426"/>
        <w:jc w:val="both"/>
        <w:rPr>
          <w:rFonts w:eastAsiaTheme="minorEastAsia"/>
        </w:rPr>
      </w:pPr>
    </w:p>
    <w:p w:rsidR="0039183B" w:rsidRDefault="0039183B" w:rsidP="0039183B">
      <w:pPr>
        <w:ind w:firstLine="426"/>
      </w:pPr>
      <w:r w:rsidRPr="00FD3AE9">
        <w:rPr>
          <w:b/>
          <w:i/>
        </w:rPr>
        <w:t xml:space="preserve">Приложение </w:t>
      </w:r>
      <w:r>
        <w:rPr>
          <w:b/>
        </w:rPr>
        <w:t>8</w:t>
      </w:r>
      <w:r>
        <w:t xml:space="preserve">. Цветовая гамма верхней оболочки </w:t>
      </w:r>
      <w:r>
        <w:rPr>
          <w:lang w:val="en-US"/>
        </w:rPr>
        <w:t>homo</w:t>
      </w:r>
      <w:r w:rsidRPr="006F1E1D">
        <w:t xml:space="preserve"> </w:t>
      </w:r>
      <w:r>
        <w:rPr>
          <w:lang w:val="en-US"/>
        </w:rPr>
        <w:t>turbulento</w:t>
      </w:r>
      <w:r w:rsidRPr="006F1E1D">
        <w:t xml:space="preserve">. </w:t>
      </w:r>
    </w:p>
    <w:p w:rsidR="0039183B" w:rsidRDefault="0039183B" w:rsidP="0039183B">
      <w:pPr>
        <w:jc w:val="both"/>
      </w:pPr>
      <w:r>
        <w:t>Что такое турбо? Это реактивное движение при беспорядочном выхлопе, сопровождаемое завихрениями. Смысл слова еще и в том, что турбулентные люди не то чтобы вовсе непоко</w:t>
      </w:r>
      <w:r>
        <w:t>р</w:t>
      </w:r>
      <w:r>
        <w:t xml:space="preserve">ны, а </w:t>
      </w:r>
      <w:r w:rsidRPr="00651F40">
        <w:rPr>
          <w:b/>
          <w:color w:val="0070C0"/>
        </w:rPr>
        <w:t>плохо</w:t>
      </w:r>
      <w:r>
        <w:t xml:space="preserve"> </w:t>
      </w:r>
      <w:r w:rsidRPr="00651F40">
        <w:rPr>
          <w:b/>
          <w:color w:val="0070C0"/>
        </w:rPr>
        <w:t>не</w:t>
      </w:r>
      <w:r>
        <w:t xml:space="preserve">управляемы. Это как </w:t>
      </w:r>
      <w:r w:rsidRPr="00651F40">
        <w:rPr>
          <w:b/>
          <w:color w:val="0070C0"/>
        </w:rPr>
        <w:t>ака</w:t>
      </w:r>
      <w:r>
        <w:t xml:space="preserve"> – приставка в слове «академия». </w:t>
      </w:r>
    </w:p>
    <w:p w:rsidR="0039183B" w:rsidRDefault="0039183B" w:rsidP="0039183B">
      <w:pPr>
        <w:ind w:firstLine="426"/>
        <w:jc w:val="both"/>
      </w:pPr>
      <w:r>
        <w:t xml:space="preserve">Словечко «ака» произошло от греческого </w:t>
      </w:r>
      <w:r w:rsidRPr="00651F40">
        <w:t>“</w:t>
      </w:r>
      <w:r>
        <w:rPr>
          <w:lang w:val="en-US"/>
        </w:rPr>
        <w:t>kakus</w:t>
      </w:r>
      <w:r w:rsidRPr="00651F40">
        <w:t>”</w:t>
      </w:r>
      <w:r>
        <w:t xml:space="preserve"> </w:t>
      </w:r>
      <w:r w:rsidRPr="00651F40">
        <w:t xml:space="preserve">= </w:t>
      </w:r>
      <w:r>
        <w:t>плохой, никудышный. Отсюда и ру</w:t>
      </w:r>
      <w:r>
        <w:t>с</w:t>
      </w:r>
      <w:r>
        <w:t>ского слово «кака». Но когда из слова удаляется первая гласная, это усиливает, подчеркивает никудышность. Получается вместо просто «плохой» – зловонный. Сравните с усилением о</w:t>
      </w:r>
      <w:r>
        <w:t>т</w:t>
      </w:r>
      <w:r>
        <w:t>рицания, когда в русском языке, в отличие например от немецкого, вместо одного «не» упо</w:t>
      </w:r>
      <w:r>
        <w:t>т</w:t>
      </w:r>
      <w:r>
        <w:t>ребляется два отрицания: «не» и «ни» (</w:t>
      </w:r>
      <w:r w:rsidRPr="00651F40">
        <w:rPr>
          <w:b/>
          <w:color w:val="0070C0"/>
        </w:rPr>
        <w:t>ни</w:t>
      </w:r>
      <w:r>
        <w:t xml:space="preserve"> черта </w:t>
      </w:r>
      <w:r w:rsidRPr="00651F40">
        <w:rPr>
          <w:b/>
          <w:color w:val="0070C0"/>
        </w:rPr>
        <w:t>не</w:t>
      </w:r>
      <w:r>
        <w:t xml:space="preserve"> знаю). А усиление чего в слове «акад</w:t>
      </w:r>
      <w:r>
        <w:t>е</w:t>
      </w:r>
      <w:r>
        <w:t>мия»? Посмотрим, что дальше за «ака». Там стоит «де-ум-и-я». Трансформация «м» в «ум»</w:t>
      </w:r>
    </w:p>
    <w:tbl>
      <w:tblPr>
        <w:tblStyle w:val="a5"/>
        <w:tblpPr w:leftFromText="180" w:rightFromText="180" w:vertAnchor="text" w:horzAnchor="margin" w:tblpXSpec="right" w:tblpY="319"/>
        <w:tblOverlap w:val="never"/>
        <w:tblW w:w="0" w:type="auto"/>
        <w:tblLook w:val="04A0"/>
      </w:tblPr>
      <w:tblGrid>
        <w:gridCol w:w="6817"/>
      </w:tblGrid>
      <w:tr w:rsidR="0039183B" w:rsidTr="0007622A">
        <w:tc>
          <w:tcPr>
            <w:tcW w:w="6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183B" w:rsidRDefault="0039183B" w:rsidP="0039183B">
            <w:pPr>
              <w:spacing w:line="120" w:lineRule="auto"/>
              <w:jc w:val="center"/>
            </w:pPr>
            <w:r>
              <w:rPr>
                <w:noProof/>
              </w:rPr>
              <w:drawing>
                <wp:anchor distT="0" distB="0" distL="114300" distR="114300" simplePos="0" relativeHeight="251688960" behindDoc="1" locked="0" layoutInCell="1" allowOverlap="1">
                  <wp:simplePos x="0" y="0"/>
                  <wp:positionH relativeFrom="column">
                    <wp:posOffset>18415</wp:posOffset>
                  </wp:positionH>
                  <wp:positionV relativeFrom="paragraph">
                    <wp:posOffset>194310</wp:posOffset>
                  </wp:positionV>
                  <wp:extent cx="4172585" cy="3372485"/>
                  <wp:effectExtent l="19050" t="0" r="0" b="0"/>
                  <wp:wrapTight wrapText="bothSides">
                    <wp:wrapPolygon edited="0">
                      <wp:start x="-99" y="0"/>
                      <wp:lineTo x="-99" y="21474"/>
                      <wp:lineTo x="21597" y="21474"/>
                      <wp:lineTo x="21597" y="0"/>
                      <wp:lineTo x="-99" y="0"/>
                    </wp:wrapPolygon>
                  </wp:wrapTight>
                  <wp:docPr id="75" name="Рисунок 1" descr="C:\Documents and Settings\Авиация\Мои документы\Новые статьи\Биоритмы и фазовые переходы\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Новые статьи\Биоритмы и фазовые переходы\Без имени-1.jpg"/>
                          <pic:cNvPicPr>
                            <a:picLocks noChangeAspect="1" noChangeArrowheads="1"/>
                          </pic:cNvPicPr>
                        </pic:nvPicPr>
                        <pic:blipFill>
                          <a:blip r:embed="rId121"/>
                          <a:srcRect/>
                          <a:stretch>
                            <a:fillRect/>
                          </a:stretch>
                        </pic:blipFill>
                        <pic:spPr bwMode="auto">
                          <a:xfrm>
                            <a:off x="0" y="0"/>
                            <a:ext cx="4172585" cy="3372485"/>
                          </a:xfrm>
                          <a:prstGeom prst="rect">
                            <a:avLst/>
                          </a:prstGeom>
                          <a:noFill/>
                          <a:ln w="9525">
                            <a:noFill/>
                            <a:miter lim="800000"/>
                            <a:headEnd/>
                            <a:tailEnd/>
                          </a:ln>
                        </pic:spPr>
                      </pic:pic>
                    </a:graphicData>
                  </a:graphic>
                </wp:anchor>
              </w:drawing>
            </w:r>
          </w:p>
        </w:tc>
      </w:tr>
      <w:tr w:rsidR="0039183B" w:rsidTr="0007622A">
        <w:tc>
          <w:tcPr>
            <w:tcW w:w="6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183B" w:rsidRPr="00314BD3" w:rsidRDefault="0039183B" w:rsidP="0007622A">
            <w:pPr>
              <w:jc w:val="center"/>
              <w:rPr>
                <w:sz w:val="20"/>
                <w:szCs w:val="20"/>
              </w:rPr>
            </w:pPr>
            <w:r w:rsidRPr="00314BD3">
              <w:rPr>
                <w:sz w:val="20"/>
                <w:szCs w:val="20"/>
              </w:rPr>
              <w:t xml:space="preserve">Цвета побежалости </w:t>
            </w:r>
            <w:r>
              <w:rPr>
                <w:sz w:val="20"/>
                <w:szCs w:val="20"/>
              </w:rPr>
              <w:t xml:space="preserve">на коже людей </w:t>
            </w:r>
            <w:r w:rsidRPr="00314BD3">
              <w:rPr>
                <w:sz w:val="20"/>
                <w:szCs w:val="20"/>
              </w:rPr>
              <w:t>к Югу и спектр с Востока на Запад.</w:t>
            </w:r>
          </w:p>
        </w:tc>
      </w:tr>
    </w:tbl>
    <w:p w:rsidR="0039183B" w:rsidRDefault="0039183B" w:rsidP="0039183B">
      <w:pPr>
        <w:jc w:val="both"/>
      </w:pPr>
      <w:r>
        <w:t xml:space="preserve"> по принципу греко-латинского словообразования. Да и от чистоты произношения зависит и построена дальнейшая грамматика, выполненная сначала </w:t>
      </w:r>
      <w:r w:rsidRPr="00DE49FA">
        <w:rPr>
          <w:i/>
        </w:rPr>
        <w:t>на слуху</w:t>
      </w:r>
      <w:r>
        <w:t>. Пр</w:t>
      </w:r>
      <w:r>
        <w:t>и</w:t>
      </w:r>
      <w:r>
        <w:t>ставка «де» – это отриц</w:t>
      </w:r>
      <w:r>
        <w:t>а</w:t>
      </w:r>
      <w:r>
        <w:t>ние (демонтаж). Чего о</w:t>
      </w:r>
      <w:r>
        <w:t>т</w:t>
      </w:r>
      <w:r>
        <w:t>рицание? Далее слово «ум». Теперь всё понятно! Это отрицание ума, то есть безумие. А слова и союзы? Это «и» и «я». В целом слово «академия» означает: «патологич</w:t>
      </w:r>
      <w:r>
        <w:t>е</w:t>
      </w:r>
      <w:r>
        <w:t>ское» + «слабо» + «умие» + «и» + «я». А если кор</w:t>
      </w:r>
      <w:r>
        <w:t>о</w:t>
      </w:r>
      <w:r>
        <w:t>че, то это драгоценный Я в союзе со своим безум</w:t>
      </w:r>
      <w:r>
        <w:t>и</w:t>
      </w:r>
      <w:r>
        <w:t>ем. Это типичный акад</w:t>
      </w:r>
      <w:r>
        <w:t>е</w:t>
      </w:r>
      <w:r>
        <w:t>мик, который занялся околонаукой в целях п</w:t>
      </w:r>
      <w:r>
        <w:t>о</w:t>
      </w:r>
      <w:r>
        <w:t>лучения привилегий и узурпации научной ист</w:t>
      </w:r>
      <w:r>
        <w:t>и</w:t>
      </w:r>
      <w:r>
        <w:t>ны. Узурпация в целях собственного обогащения – другого в жизни бульонов не дано. Есть, правда, некоторый пр</w:t>
      </w:r>
      <w:r>
        <w:t>о</w:t>
      </w:r>
      <w:r>
        <w:t>цент ученых, которые являются искренними исследователями, но и они осознают, насколько пагубна выстроенная веками академическая система подавления инакомыслия в науке. Стоит только</w:t>
      </w:r>
      <w:r w:rsidRPr="00CC1B4C">
        <w:t xml:space="preserve"> </w:t>
      </w:r>
      <w:r>
        <w:t xml:space="preserve">типичным захватить власть в </w:t>
      </w:r>
      <w:r w:rsidRPr="00C9322E">
        <w:rPr>
          <w:rFonts w:ascii="MS Mincho" w:eastAsia="MS Mincho" w:hAnsi="MS Mincho"/>
        </w:rPr>
        <w:t>академи</w:t>
      </w:r>
      <w:r>
        <w:rPr>
          <w:rFonts w:ascii="MS Mincho" w:eastAsia="MS Mincho" w:hAnsi="MS Mincho"/>
        </w:rPr>
        <w:t>и</w:t>
      </w:r>
      <w:r w:rsidRPr="00090844">
        <w:rPr>
          <w:rFonts w:eastAsia="MS Mincho"/>
        </w:rPr>
        <w:t xml:space="preserve">, </w:t>
      </w:r>
      <w:r>
        <w:rPr>
          <w:rFonts w:eastAsia="MS Mincho"/>
        </w:rPr>
        <w:t xml:space="preserve">и </w:t>
      </w:r>
      <w:r w:rsidRPr="00090844">
        <w:rPr>
          <w:rFonts w:eastAsia="MS Mincho"/>
        </w:rPr>
        <w:t>карусель</w:t>
      </w:r>
      <w:r>
        <w:rPr>
          <w:rFonts w:eastAsia="MS Mincho"/>
        </w:rPr>
        <w:t xml:space="preserve"> начнется, а обороты ее регулирует смотрители </w:t>
      </w:r>
      <w:r w:rsidRPr="00090844">
        <w:rPr>
          <w:rFonts w:ascii="Comic Sans MS" w:eastAsia="MS Mincho" w:hAnsi="Comic Sans MS"/>
        </w:rPr>
        <w:t>Парка отдыха для ума</w:t>
      </w:r>
      <w:r>
        <w:t xml:space="preserve"> – надсмотрщики от «богом избранных» банкиров. И нужна во всем этом согласованность действий типичных и их прокураторов. Кастово-этнической солидарностью называется. И отлаженная машина скрипит, но тянет в никуда. Например, иудобанкирам выгодно, чтобы горизонт мышления подвластных этносов был закрыт непроницаемой сферой – так называемый </w:t>
      </w:r>
      <w:r w:rsidRPr="00C136ED">
        <w:t>“</w:t>
      </w:r>
      <w:r>
        <w:t>оптический горизонт Вселенной</w:t>
      </w:r>
      <w:r w:rsidRPr="00C136ED">
        <w:t>”</w:t>
      </w:r>
      <w:r>
        <w:t>, у</w:t>
      </w:r>
      <w:r>
        <w:t>с</w:t>
      </w:r>
      <w:r>
        <w:t xml:space="preserve">тановленный после «Большого Взрыва», то есть после отъема всего у местного населения в результате </w:t>
      </w:r>
      <w:r w:rsidRPr="00C136ED">
        <w:t>“</w:t>
      </w:r>
      <w:r>
        <w:t>революций</w:t>
      </w:r>
      <w:r w:rsidRPr="00C136ED">
        <w:t>”</w:t>
      </w:r>
      <w:r>
        <w:t xml:space="preserve"> и войн. Великим ростовщикам и комбинаторам выгодно, чтобы не только в небе, но и под собой аборигены почвы не видели – паллиативная квантовая механ</w:t>
      </w:r>
      <w:r>
        <w:t>и</w:t>
      </w:r>
      <w:r>
        <w:t xml:space="preserve">ка с ее </w:t>
      </w:r>
      <w:r w:rsidRPr="00C136ED">
        <w:t>“</w:t>
      </w:r>
      <w:r>
        <w:t>принципиальной неопределенностью</w:t>
      </w:r>
      <w:r w:rsidRPr="00C136ED">
        <w:t>”</w:t>
      </w:r>
      <w:r>
        <w:t xml:space="preserve">, </w:t>
      </w:r>
      <w:r w:rsidRPr="00C136ED">
        <w:rPr>
          <w:i/>
        </w:rPr>
        <w:t>красиво</w:t>
      </w:r>
      <w:r>
        <w:t xml:space="preserve"> названной ругательным словом </w:t>
      </w:r>
      <w:r w:rsidRPr="00C136ED">
        <w:t>“</w:t>
      </w:r>
      <w:r>
        <w:t>и</w:t>
      </w:r>
      <w:r>
        <w:t>н</w:t>
      </w:r>
      <w:r>
        <w:lastRenderedPageBreak/>
        <w:t>детерминизм</w:t>
      </w:r>
      <w:r w:rsidRPr="00C136ED">
        <w:t>”</w:t>
      </w:r>
      <w:r>
        <w:t>. Всё это плоды лженауки ХХ века, как отражения общественно</w:t>
      </w:r>
      <w:r>
        <w:noBreakHyphen/>
        <w:t xml:space="preserve">экономичес-кого </w:t>
      </w:r>
      <w:r w:rsidRPr="00C136ED">
        <w:rPr>
          <w:i/>
        </w:rPr>
        <w:t>бытия</w:t>
      </w:r>
      <w:r>
        <w:t xml:space="preserve"> (бития) в начале и середине прошлого столетия. </w:t>
      </w:r>
    </w:p>
    <w:p w:rsidR="0039183B" w:rsidRDefault="0039183B" w:rsidP="0039183B">
      <w:pPr>
        <w:ind w:firstLine="426"/>
        <w:jc w:val="both"/>
      </w:pPr>
      <w:r>
        <w:t xml:space="preserve"> Остается уточнить, почему русские мамы говорят ребенку «кака», а не «акадеум», когда тот лезет, куда не следует. Слово заимствовано из греческого, как и многие другие слова, и, естественно, русской маме далеки правила словообразования заморского народа. Ей бы к</w:t>
      </w:r>
      <w:r>
        <w:t>о</w:t>
      </w:r>
      <w:r>
        <w:t xml:space="preserve">роче и попроще выражаться, чтобы успеть предупредить чадо неразумное. </w:t>
      </w:r>
    </w:p>
    <w:p w:rsidR="0039183B" w:rsidRDefault="0039183B" w:rsidP="003C2D6E">
      <w:pPr>
        <w:ind w:firstLine="426"/>
        <w:jc w:val="both"/>
      </w:pPr>
      <w:r>
        <w:t>Это о распределении цвета и запаха в извилинах серого вещества. Как понятно из выш</w:t>
      </w:r>
      <w:r>
        <w:t>е</w:t>
      </w:r>
      <w:r>
        <w:t xml:space="preserve">изложенного и благодаря географии академий, </w:t>
      </w:r>
      <w:r w:rsidRPr="00C9322E">
        <w:t>“</w:t>
      </w:r>
      <w:r>
        <w:rPr>
          <w:lang w:val="en-US"/>
        </w:rPr>
        <w:t>kakus</w:t>
      </w:r>
      <w:r w:rsidRPr="00C9322E">
        <w:t>”</w:t>
      </w:r>
      <w:r>
        <w:t xml:space="preserve"> распределяется в мозгах </w:t>
      </w:r>
      <w:r w:rsidRPr="00C9322E">
        <w:t xml:space="preserve"> </w:t>
      </w:r>
      <w:r>
        <w:t xml:space="preserve">независимо от времени и места. Распределение цвета кожи выяснится далее. </w:t>
      </w:r>
    </w:p>
    <w:p w:rsidR="0039183B" w:rsidRDefault="0039183B" w:rsidP="0039183B">
      <w:pPr>
        <w:ind w:firstLine="426"/>
        <w:jc w:val="both"/>
      </w:pPr>
      <w:r>
        <w:t>Распределение освещенности земной поверхности набирает силу к экватору. Поэтому чем южнее, тем народ более загорелый. Это теоретически. Поэтому на тридцатых широтах должны стать заметными смуглость кожи и потемнение волос. Далее на Юг кожа становится коричневатой. К 20° северной широты шоколадные оттенки преобладают. Вблизи самого э</w:t>
      </w:r>
      <w:r>
        <w:t>к</w:t>
      </w:r>
      <w:r>
        <w:t>ватора люди становятся лилово-черными. Ну, если загар принимается из поколения к пок</w:t>
      </w:r>
      <w:r>
        <w:t>о</w:t>
      </w:r>
      <w:r>
        <w:t>лению, то он записывается в гены. И это не тот эффект, когда блондинка из Мурманска до</w:t>
      </w:r>
      <w:r>
        <w:t>б</w:t>
      </w:r>
      <w:r>
        <w:t>ралась до знойного турецкого пляжа и сразу же облезла – сожгла от непривычки кожу.</w:t>
      </w:r>
    </w:p>
    <w:p w:rsidR="0039183B" w:rsidRDefault="0039183B" w:rsidP="0039183B">
      <w:pPr>
        <w:tabs>
          <w:tab w:val="left" w:pos="1134"/>
        </w:tabs>
        <w:ind w:firstLine="426"/>
        <w:jc w:val="both"/>
      </w:pPr>
      <w:r>
        <w:t>Теперь о наступлении утра, то есть того момента, когда солнышко поднимается из-за г</w:t>
      </w:r>
      <w:r>
        <w:t>о</w:t>
      </w:r>
      <w:r>
        <w:t>ризонта. Уж так повелось, и это неспроста, что Востоком считается область близ восточной долготы 180°. Поэтому следует ожидать, что солнечные лучи более свежие на Востоке и блекнут к Западу. Посему предполагается, что чем ближе к Востоку, тем кожа у людей ст</w:t>
      </w:r>
      <w:r>
        <w:t>а</w:t>
      </w:r>
      <w:r>
        <w:t>новится более желтой и даже краснеет. Это особенно заметно у населения стран Юго-Восточной Азии. Далее, через Тихий океан, люди становятся вообще краснокожими. А на Запад обратная картина. Соседи жителей Восточно-Европейской равнины становятся слегка зеленоватыми. Это от нехватки витаминов и легкой недостаточности солнечного света. Даже на политических картах Европы страны этого пояса часто изображаются зеленым цветом различных оттенков. Это тоже неспроста. Следующий пояс – голубой. На этом месте прир</w:t>
      </w:r>
      <w:r>
        <w:t>о</w:t>
      </w:r>
      <w:r>
        <w:t>да часто шутит над людьми. Утреннего света там еще меньше, свежести не хватает, и от н</w:t>
      </w:r>
      <w:r>
        <w:t>е</w:t>
      </w:r>
      <w:r>
        <w:t>чего делать лидеры стран, расположенных в секторе от островов Шпицбергена до Корсики, проводят развлекательные референдумы о пользе наркотиков, однополых браков, педоф</w:t>
      </w:r>
      <w:r>
        <w:t>и</w:t>
      </w:r>
      <w:r>
        <w:t>лии, эфтаназии и других премудростей демократии. Поэтому цвет этих стран – соответс</w:t>
      </w:r>
      <w:r>
        <w:t>т</w:t>
      </w:r>
      <w:r>
        <w:t>вующий. Далее, ближе к центру Атлантического океана, цвет становится синим. Это Исла</w:t>
      </w:r>
      <w:r>
        <w:t>н</w:t>
      </w:r>
      <w:r>
        <w:t>дия, Ирландия, Португалия, Испания. Наконец, начинаются фиолетовые краски над Атла</w:t>
      </w:r>
      <w:r>
        <w:t>н</w:t>
      </w:r>
      <w:r>
        <w:t>тидой. Сама почившая Атлантида окрашена, надо думать, ультрафиолетовыми мазками. То есть она невидима. И на восточном побережье Северной Америки об утопленниках думают, стиснув зубы, граждане Канады и США, и от этого лица их становятся пунцовыми. Хотя очень хочется, нырять за драгоценностями атлантов они опасаются, так как справедливо п</w:t>
      </w:r>
      <w:r>
        <w:t>о</w:t>
      </w:r>
      <w:r>
        <w:t xml:space="preserve">лагают, что станут вообще инфракрасными. </w:t>
      </w:r>
    </w:p>
    <w:p w:rsidR="0039183B" w:rsidRDefault="0039183B" w:rsidP="0039183B">
      <w:pPr>
        <w:ind w:firstLine="426"/>
        <w:jc w:val="both"/>
      </w:pPr>
      <w:r>
        <w:t xml:space="preserve">Рассмотрим карту северной части восточного полушария, на которой расселился </w:t>
      </w:r>
      <w:r>
        <w:rPr>
          <w:lang w:val="en-US"/>
        </w:rPr>
        <w:t>homo</w:t>
      </w:r>
      <w:r>
        <w:t xml:space="preserve"> со своими двумя полушариями</w:t>
      </w:r>
      <w:r w:rsidRPr="009A684B">
        <w:t xml:space="preserve">. </w:t>
      </w:r>
      <w:r>
        <w:t>Мы видим, что наши предположения в общих чертах по</w:t>
      </w:r>
      <w:r>
        <w:t>д</w:t>
      </w:r>
      <w:r>
        <w:t>тверждаются. Вопрос вызывает только центр спектра – область на Восточно-Европейской равнине. Вспоминаем: ученые предполагают, будто</w:t>
      </w:r>
      <w:r w:rsidRPr="00021E03">
        <w:t xml:space="preserve"> </w:t>
      </w:r>
      <w:r>
        <w:t xml:space="preserve">до появления </w:t>
      </w:r>
      <w:r>
        <w:rPr>
          <w:lang w:val="en-US"/>
        </w:rPr>
        <w:t>homo</w:t>
      </w:r>
      <w:r>
        <w:t xml:space="preserve"> на Земле существ</w:t>
      </w:r>
      <w:r>
        <w:t>о</w:t>
      </w:r>
      <w:r>
        <w:t>вало еще несколько цивилизаций. Одна из них – Гиперборея, ареал которой на островах С</w:t>
      </w:r>
      <w:r>
        <w:t>е</w:t>
      </w:r>
      <w:r>
        <w:t>верного ледовитого океана. Был ледниковый период, и гиперборейцы вынуждены были п</w:t>
      </w:r>
      <w:r>
        <w:t>о</w:t>
      </w:r>
      <w:r>
        <w:t>даться на Юг. Обосновавшись на Среднерусской возвышенности, они стали распространят</w:t>
      </w:r>
      <w:r>
        <w:t>ь</w:t>
      </w:r>
      <w:r>
        <w:t>ся затем во все стороны, кроме Севера. Так образовалось человечество. Дальше на Юг – лица смуглее, еще дальше – кожа темнее. Об особенностях влияния на человека утренней и вече</w:t>
      </w:r>
      <w:r>
        <w:t>р</w:t>
      </w:r>
      <w:r>
        <w:t>ней солнечной радиации уже было сказано. Остается уточнить происхождение слова «ру</w:t>
      </w:r>
      <w:r>
        <w:t>с</w:t>
      </w:r>
      <w:r>
        <w:t>ский» – откуда оно, прозвище, имя племени или название?</w:t>
      </w:r>
    </w:p>
    <w:p w:rsidR="0039183B" w:rsidRDefault="0039183B" w:rsidP="0039183B">
      <w:pPr>
        <w:ind w:firstLine="426"/>
        <w:jc w:val="both"/>
      </w:pPr>
      <w:r>
        <w:t>Замечено, что люди селятся в основном вдоль рек, на берегах рек, по руслу рек. Итак, ключевое слово «русло». Если посмотреть на карту, то один из притоков Днепра – речка Рось. Созвучно со словом «роса». Отсюда слияние двух слов: росс, а затем и названи</w:t>
      </w:r>
      <w:r w:rsidR="00C44B55">
        <w:t>е</w:t>
      </w:r>
      <w:r>
        <w:t xml:space="preserve">: Русь, Россия. Россиянка, например, это от словосочетания «росы сияние», или «сияние рос». Так </w:t>
      </w:r>
      <w:r>
        <w:lastRenderedPageBreak/>
        <w:t>что есть резон людей, селящихся по руслу рек, да еще замечающих красоту сияющей утре</w:t>
      </w:r>
      <w:r>
        <w:t>н</w:t>
      </w:r>
      <w:r>
        <w:t>ней росы, называть рослыми, или русскими. Недаром рослый Атилла, представитель ранних русичей, прослыл вседержителем земель от Дальнего Востока до Альп. Это под его чутким руководством среди местных отсталых народов стали распространяться лошади. А до наш</w:t>
      </w:r>
      <w:r>
        <w:t>е</w:t>
      </w:r>
      <w:r>
        <w:t>ствия гуннов этой тягловой силы у них не было. К слову сказать, слово «гунн» произошло от слова «гон» (гонимый, гонный). Отсюда родственное по звучанию слово «конь». Гунн – это всадник на коне, конный. И лошади у гиперборейцев по происхождению были, можно так сказать, продвинутые, обладали своим копытным умом. В этом нет ничего удивительного, если привести многочисленные примеры подражательства животных своим хозяевам. Про попугаев, скворцов и ворон все знают. Они по-английски говорят гораздо лучше, чем нек</w:t>
      </w:r>
      <w:r>
        <w:t>о</w:t>
      </w:r>
      <w:r>
        <w:t xml:space="preserve">торые чванливые ВИЧ-персоны из </w:t>
      </w:r>
      <w:r w:rsidRPr="00412004">
        <w:rPr>
          <w:i/>
        </w:rPr>
        <w:t>креативного</w:t>
      </w:r>
      <w:r>
        <w:t xml:space="preserve"> класса паразитов. А как разговаривают д</w:t>
      </w:r>
      <w:r>
        <w:t>о</w:t>
      </w:r>
      <w:r>
        <w:t>машние собаки – лучше спросить у очевидцев, любителей собачьей шерсти. То есть полюб</w:t>
      </w:r>
      <w:r>
        <w:t>о</w:t>
      </w:r>
      <w:r>
        <w:t>пытствовать у ухослушцев. Ну и, конечно, слово «русый» тут к месту, так как цвет волос у гиперборейцев, как жителей крайне северных широт, был именно такой.</w:t>
      </w:r>
    </w:p>
    <w:p w:rsidR="0039183B" w:rsidRDefault="0039183B" w:rsidP="0039183B">
      <w:pPr>
        <w:ind w:firstLine="426"/>
        <w:jc w:val="both"/>
      </w:pPr>
      <w:r>
        <w:t>Но тогда кто такие жители соседних стран? Скандинавы – это понятно. Они потомки п</w:t>
      </w:r>
      <w:r>
        <w:t>е</w:t>
      </w:r>
      <w:r>
        <w:t>реселившихся на полуостров русичей. Генетическая экспертиза это подтвердила. Далее во</w:t>
      </w:r>
      <w:r>
        <w:t>л</w:t>
      </w:r>
      <w:r>
        <w:t>на гиперборейцев достигла Центральной Европы и Пиренейского полуострова. Принесла в эти земли культуру и человеческий язык. Недаром в германских, норманнских и русских языках много общих слов. Есть слова, происхождение которых русское, и в языках брита</w:t>
      </w:r>
      <w:r>
        <w:t>н</w:t>
      </w:r>
      <w:r>
        <w:t>ских народов. Ведь саксонские племена переселились в свое время на туманный Альбион со скандинавского полуострова, освоенного ранее русскими. Только вот происхождение бри</w:t>
      </w:r>
      <w:r>
        <w:t>т</w:t>
      </w:r>
      <w:r>
        <w:t>тов вызывает панику. А что, если не все атланты утонули? а часть их выбралась на близл</w:t>
      </w:r>
      <w:r>
        <w:t>е</w:t>
      </w:r>
      <w:r>
        <w:t>жащие острова? Выбрались, отстегнули жабры и растворились среди нового поколения пл</w:t>
      </w:r>
      <w:r>
        <w:t>а</w:t>
      </w:r>
      <w:r>
        <w:t>неты. Прикинулись людьми, а у самих одно желание – как бы всех снова утопить.</w:t>
      </w:r>
    </w:p>
    <w:p w:rsidR="0039183B" w:rsidRDefault="0039183B" w:rsidP="0039183B">
      <w:pPr>
        <w:ind w:firstLine="426"/>
        <w:jc w:val="both"/>
      </w:pPr>
      <w:r>
        <w:t>Этруски – это народ на Апеннинском полуострове. Когда русские пришли на Апеннины, местное население стало звать их: «Это русские». Русские, как и следовало ожидать, расс</w:t>
      </w:r>
      <w:r>
        <w:t>е</w:t>
      </w:r>
      <w:r>
        <w:t>лились по рекам По и Тибр. Потом указательное предложение слилось на римский манер: эторуски, этруски. Примечательно, что именно этруски построили Рим и затем создали Ри</w:t>
      </w:r>
      <w:r>
        <w:t>м</w:t>
      </w:r>
      <w:r>
        <w:t>скую империю. Древнеримские философы от этрусков положили начало расцвету римской культуры, а ораторы-итальянцы до сих пор отменные. Одно из доказательств этой версии – красноречие непревзойденного Черномырдина. Есть корни, есть связь поколений.</w:t>
      </w:r>
    </w:p>
    <w:p w:rsidR="0039183B" w:rsidRDefault="0039183B" w:rsidP="0039183B">
      <w:pPr>
        <w:ind w:firstLine="426"/>
        <w:jc w:val="both"/>
      </w:pPr>
      <w:r>
        <w:t>В бассейнах рек Амударья, Сырдарья, Или и Чу живут исконно русские люди. Происх</w:t>
      </w:r>
      <w:r>
        <w:t>о</w:t>
      </w:r>
      <w:r>
        <w:t>ждение среднеазиатов выдает их мирный, дружелюбный характер, готовность всегда прийти на помощь человеку, попавшему в беду. И гостеприимство. Эти качества отличают и пре</w:t>
      </w:r>
      <w:r>
        <w:t>д</w:t>
      </w:r>
      <w:r>
        <w:t>ставителей славянских народов. Так что души у всех потомков гиперборейцев родственные.</w:t>
      </w:r>
    </w:p>
    <w:p w:rsidR="0039183B" w:rsidRDefault="0039183B" w:rsidP="0039183B">
      <w:pPr>
        <w:ind w:firstLine="426"/>
        <w:jc w:val="both"/>
      </w:pPr>
      <w:r>
        <w:t>Жители современной Индии по своим чертам лица, по мягкости языка и поведения н</w:t>
      </w:r>
      <w:r>
        <w:t>а</w:t>
      </w:r>
      <w:r>
        <w:t>поминают восточных славян. Это говорит о том, что часть гиперборейцев осела на полуос</w:t>
      </w:r>
      <w:r>
        <w:t>т</w:t>
      </w:r>
      <w:r>
        <w:t>рове Индостан. Благо рек там много. На это и историки указывают.</w:t>
      </w:r>
    </w:p>
    <w:p w:rsidR="0039183B" w:rsidRDefault="0039183B" w:rsidP="0039183B">
      <w:pPr>
        <w:ind w:firstLine="426"/>
        <w:jc w:val="both"/>
      </w:pPr>
      <w:r>
        <w:t xml:space="preserve">И во Франции вдоль Сены – сплошь русские. Не только в силу того, что поселились вдоль реки, не только из-за переселенцев из России после 18 – 21 гг. </w:t>
      </w:r>
      <w:r>
        <w:rPr>
          <w:lang w:val="en-US"/>
        </w:rPr>
        <w:t>XX</w:t>
      </w:r>
      <w:r w:rsidRPr="00C72298">
        <w:t xml:space="preserve"> </w:t>
      </w:r>
      <w:r>
        <w:t>века (переворот и гражданская война), но вследствие того, что гораздо ранее на плодородные земли Норма</w:t>
      </w:r>
      <w:r>
        <w:t>н</w:t>
      </w:r>
      <w:r>
        <w:t>дии нахлынуло со Скандинавии племя франков. О том, кто заселил Скандинавию, мы уже знаем. Так вот, франки создали королевство Франция и были прародителями всех францу</w:t>
      </w:r>
      <w:r>
        <w:t>з</w:t>
      </w:r>
      <w:r>
        <w:t>ских королей. Даже, говорят, предки Наполеона по женской линии были замешены в связях с блистательными, неотразимыми франками.</w:t>
      </w:r>
    </w:p>
    <w:p w:rsidR="0039183B" w:rsidRDefault="0039183B" w:rsidP="0039183B">
      <w:pPr>
        <w:ind w:firstLine="426"/>
        <w:jc w:val="both"/>
      </w:pPr>
      <w:r>
        <w:t>В Англии по берегам Темзы расселились русские. Только что делает с людьми время! Время заставляет забывать древние, ведические устои гиперборейцев. А ведь моральные о</w:t>
      </w:r>
      <w:r>
        <w:t>с</w:t>
      </w:r>
      <w:r>
        <w:t>новы общества, заложенные в Ведах, на порядок выше лицемерия и подтасовок в лжерел</w:t>
      </w:r>
      <w:r>
        <w:t>и</w:t>
      </w:r>
      <w:r>
        <w:t>гии иудохристианства. В результате центр европейского алкоголизма сместился из Молд</w:t>
      </w:r>
      <w:r>
        <w:t>а</w:t>
      </w:r>
      <w:r>
        <w:t xml:space="preserve">вии и Финляндии в голубые страны. Теперь у англосаксов пьют из соски даже грудные дети. И это тоже признак </w:t>
      </w:r>
      <w:r w:rsidRPr="00BA41AA">
        <w:rPr>
          <w:rFonts w:ascii="Mistral" w:hAnsi="Mistral"/>
          <w:i/>
          <w:sz w:val="32"/>
          <w:szCs w:val="32"/>
        </w:rPr>
        <w:t>развитой</w:t>
      </w:r>
      <w:r>
        <w:t xml:space="preserve"> демократии. К слову сказать, рецепт приготовления виски, а </w:t>
      </w:r>
      <w:r>
        <w:lastRenderedPageBreak/>
        <w:t>этим напитком несказанно горды на туманном Альбионе, позаимствован у самогонщиков древней Руси. И позаимствован, мягко скажем, без приобретения патента и права гнать. Так, гонят самогон на халяву и радуются, напившись вместе с подростками и овцами.</w:t>
      </w:r>
    </w:p>
    <w:p w:rsidR="0039183B" w:rsidRDefault="0039183B" w:rsidP="0039183B">
      <w:pPr>
        <w:ind w:firstLine="426"/>
        <w:jc w:val="both"/>
      </w:pPr>
      <w:r>
        <w:t>Вдоль Дуная – только русские, а немцев вообще нет как нации. Даже Берлин русские п</w:t>
      </w:r>
      <w:r>
        <w:t>о</w:t>
      </w:r>
      <w:r>
        <w:t xml:space="preserve">строили. Есть прозвище немец, а национальность – германец. В переводе с итальянского – родня. Ничего себе родня! Но конечно родня, раз живет по соседству в Альпах. Германец – это тот, кто живет высоко на альпийских лугах и спускается с гор, чтобы </w:t>
      </w:r>
      <w:r w:rsidRPr="004D715A">
        <w:rPr>
          <w:rFonts w:ascii="Comic Sans MS" w:hAnsi="Comic Sans MS"/>
        </w:rPr>
        <w:t>искупаться на дне</w:t>
      </w:r>
      <w:r>
        <w:t xml:space="preserve"> озера Боден-Баден. </w:t>
      </w:r>
    </w:p>
    <w:p w:rsidR="0039183B" w:rsidRDefault="0039183B" w:rsidP="0039183B">
      <w:pPr>
        <w:ind w:firstLine="426"/>
        <w:jc w:val="both"/>
      </w:pPr>
      <w:r>
        <w:t>В пустын</w:t>
      </w:r>
      <w:r w:rsidR="003829E0">
        <w:t>е</w:t>
      </w:r>
      <w:r>
        <w:t xml:space="preserve"> Гоби и Сахаре русских нет, так как там нет рек. Зато в Бразилии полно ру</w:t>
      </w:r>
      <w:r>
        <w:t>с</w:t>
      </w:r>
      <w:r>
        <w:t>ских. Там течет река Амазонка. И крокодила, если он на берег вылезет, тоже можно назвать русским. Гиппопотам в Африке, если все время сидит в болоте, русским не является. И даже в Китае – след гуннов. Это умная лошадь Пржевальского, которая самостоятельно, испыт</w:t>
      </w:r>
      <w:r>
        <w:t>ы</w:t>
      </w:r>
      <w:r>
        <w:t xml:space="preserve">вая сострадание к рисоводам, уже в </w:t>
      </w:r>
      <w:r>
        <w:rPr>
          <w:lang w:val="en-US"/>
        </w:rPr>
        <w:t>XIX</w:t>
      </w:r>
      <w:r w:rsidRPr="000554DD">
        <w:t xml:space="preserve"> </w:t>
      </w:r>
      <w:r>
        <w:t>веке пробиралась через горные вершины Тянь-Шаня и Тибета на берега желтых рек. Чтобы заменить ослов в тяжелой работе водовоза. Пробир</w:t>
      </w:r>
      <w:r>
        <w:t>а</w:t>
      </w:r>
      <w:r>
        <w:t>лась, да заблудилась. Ел</w:t>
      </w:r>
      <w:r w:rsidR="003829E0">
        <w:t>е</w:t>
      </w:r>
      <w:r>
        <w:t xml:space="preserve"> вышла. Но в самом Тибете русских нет – там одни ламы. </w:t>
      </w:r>
    </w:p>
    <w:p w:rsidR="0039183B" w:rsidRDefault="0039183B" w:rsidP="0039183B">
      <w:pPr>
        <w:ind w:firstLine="426"/>
      </w:pPr>
      <w:r>
        <w:t>А в общем и целом кругом, за редким исключением, одни русские.</w:t>
      </w:r>
    </w:p>
    <w:p w:rsidR="0046490D" w:rsidRDefault="0046490D" w:rsidP="00465C8E">
      <w:pPr>
        <w:widowControl w:val="0"/>
        <w:jc w:val="both"/>
      </w:pPr>
    </w:p>
    <w:p w:rsidR="00FE5526" w:rsidRDefault="00FE5526" w:rsidP="00FE5526">
      <w:pPr>
        <w:ind w:firstLine="426"/>
      </w:pPr>
      <w:r w:rsidRPr="00C3279F">
        <w:rPr>
          <w:b/>
          <w:i/>
        </w:rPr>
        <w:t>Приложение</w:t>
      </w:r>
      <w:r>
        <w:t xml:space="preserve"> </w:t>
      </w:r>
      <w:r w:rsidRPr="00C3279F">
        <w:rPr>
          <w:b/>
        </w:rPr>
        <w:t>9</w:t>
      </w:r>
      <w:r>
        <w:t>. Константы взаимодействий.</w:t>
      </w:r>
    </w:p>
    <w:p w:rsidR="00FE5526" w:rsidRPr="00B70510" w:rsidRDefault="00FE5526" w:rsidP="00FE5526">
      <w:pPr>
        <w:jc w:val="both"/>
      </w:pPr>
      <w:r w:rsidRPr="00B70510">
        <w:rPr>
          <w:u w:val="single"/>
        </w:rPr>
        <w:t>Гравитационное взаимодействие</w:t>
      </w:r>
      <w:r>
        <w:t xml:space="preserve">. Вычислим по безразмерной формуле для массы электрона </w:t>
      </w:r>
      <w:r w:rsidRPr="00B70510">
        <w:rPr>
          <w:i/>
          <w:lang w:val="en-US"/>
        </w:rPr>
        <w:t>g</w:t>
      </w:r>
      <w:r w:rsidRPr="00B70510">
        <w:t xml:space="preserve"> = </w:t>
      </w:r>
      <m:oMath>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w:rPr>
                    <w:rFonts w:ascii="Cambria Math" w:hAnsi="Cambria Math"/>
                  </w:rPr>
                  <m:t>e</m:t>
                </m:r>
              </m:sub>
              <m:sup>
                <m:r>
                  <m:rPr>
                    <m:sty m:val="p"/>
                  </m:rPr>
                  <w:rPr>
                    <w:rFonts w:ascii="Cambria Math" w:hAnsi="Cambria Math"/>
                  </w:rPr>
                  <m:t>2</m:t>
                </m:r>
              </m:sup>
            </m:sSubSup>
            <m:r>
              <w:rPr>
                <w:rFonts w:ascii="Cambria Math" w:hAnsi="Cambria Math"/>
              </w:rPr>
              <m:t>G</m:t>
            </m:r>
          </m:num>
          <m:den>
            <m:r>
              <m:rPr>
                <m:sty m:val="p"/>
              </m:rPr>
              <w:rPr>
                <w:rFonts w:ascii="Cambria Math" w:hAnsi="Cambria Math"/>
              </w:rPr>
              <m:t>ћ</m:t>
            </m:r>
            <m:r>
              <w:rPr>
                <w:rFonts w:ascii="Cambria Math" w:hAnsi="Cambria Math"/>
              </w:rPr>
              <m:t>c</m:t>
            </m:r>
          </m:den>
        </m:f>
      </m:oMath>
      <w:r w:rsidRPr="00B70510">
        <w:rPr>
          <w:rFonts w:eastAsiaTheme="minorEastAsia"/>
        </w:rPr>
        <w:t xml:space="preserve">, </w:t>
      </w:r>
      <w:r>
        <w:rPr>
          <w:rFonts w:eastAsiaTheme="minorEastAsia"/>
        </w:rPr>
        <w:t xml:space="preserve">где </w:t>
      </w:r>
      <w:r w:rsidRPr="00B70510">
        <w:rPr>
          <w:rFonts w:eastAsiaTheme="minorEastAsia"/>
          <w:i/>
          <w:lang w:val="en-US"/>
        </w:rPr>
        <w:t>G</w:t>
      </w:r>
      <w:r w:rsidRPr="00B70510">
        <w:rPr>
          <w:rFonts w:eastAsiaTheme="minorEastAsia"/>
        </w:rPr>
        <w:t xml:space="preserve"> </w:t>
      </w:r>
      <w:r>
        <w:rPr>
          <w:rFonts w:eastAsiaTheme="minorEastAsia"/>
        </w:rPr>
        <w:t>–</w:t>
      </w:r>
      <w:r w:rsidRPr="00B70510">
        <w:rPr>
          <w:rFonts w:eastAsiaTheme="minorEastAsia"/>
        </w:rPr>
        <w:t xml:space="preserve"> </w:t>
      </w:r>
      <w:r>
        <w:rPr>
          <w:rFonts w:eastAsiaTheme="minorEastAsia"/>
        </w:rPr>
        <w:t>постоянная гравитации</w:t>
      </w:r>
      <w:r w:rsidRPr="00B70510">
        <w:rPr>
          <w:rFonts w:eastAsiaTheme="minorEastAsia"/>
        </w:rPr>
        <w:t>:</w:t>
      </w:r>
      <w:r>
        <w:rPr>
          <w:rFonts w:eastAsiaTheme="minorEastAsia"/>
        </w:rPr>
        <w:t xml:space="preserve"> </w:t>
      </w:r>
      <w:r>
        <w:rPr>
          <w:rFonts w:eastAsiaTheme="minorEastAsia"/>
          <w:lang w:val="en-US"/>
        </w:rPr>
        <w:t>g</w:t>
      </w:r>
      <w:r w:rsidRPr="00B70510">
        <w:rPr>
          <w:rFonts w:eastAsiaTheme="minorEastAsia"/>
        </w:rPr>
        <w:t xml:space="preserve"> </w:t>
      </w:r>
      <w:r>
        <w:rPr>
          <w:rFonts w:eastAsiaTheme="minorEastAsia"/>
        </w:rPr>
        <w:t>≈</w:t>
      </w:r>
      <w:r w:rsidRPr="00B70510">
        <w:rPr>
          <w:rFonts w:eastAsiaTheme="minorEastAsia"/>
        </w:rPr>
        <w:t xml:space="preserve"> 1.7505</w:t>
      </w:r>
      <w:r>
        <w:rPr>
          <w:rFonts w:eastAsiaTheme="minorEastAsia"/>
        </w:rPr>
        <w:t>·10</w:t>
      </w:r>
      <w:r w:rsidRPr="00B70510">
        <w:rPr>
          <w:rFonts w:eastAsiaTheme="minorEastAsia"/>
          <w:vertAlign w:val="superscript"/>
        </w:rPr>
        <w:t>–45</w:t>
      </w:r>
      <w:r w:rsidRPr="00B70510">
        <w:rPr>
          <w:rFonts w:eastAsiaTheme="minorEastAsia"/>
        </w:rPr>
        <w:t>.</w:t>
      </w:r>
    </w:p>
    <w:p w:rsidR="00FE5526" w:rsidRDefault="00FE5526" w:rsidP="00FE5526">
      <w:pPr>
        <w:jc w:val="both"/>
      </w:pPr>
      <w:r w:rsidRPr="00C3279F">
        <w:rPr>
          <w:u w:val="single"/>
        </w:rPr>
        <w:t>Слабое взаимодействие</w:t>
      </w:r>
      <w:r>
        <w:t>. Рассматриваются реакции: μ</w:t>
      </w:r>
      <w:r w:rsidRPr="00C3279F">
        <w:rPr>
          <w:vertAlign w:val="superscript"/>
        </w:rPr>
        <w:t>±</w:t>
      </w:r>
      <w:r>
        <w:t xml:space="preserve"> → </w:t>
      </w:r>
      <w:r w:rsidRPr="00C3279F">
        <w:rPr>
          <w:i/>
        </w:rPr>
        <w:t>е</w:t>
      </w:r>
      <w:r w:rsidRPr="00C3279F">
        <w:rPr>
          <w:vertAlign w:val="superscript"/>
        </w:rPr>
        <w:t>±</w:t>
      </w:r>
      <w:r>
        <w:t xml:space="preserve"> +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ν</m:t>
                    </m:r>
                  </m:e>
                  <m:sub>
                    <m:r>
                      <m:rPr>
                        <m:sty m:val="p"/>
                      </m:rPr>
                      <w:rPr>
                        <w:rFonts w:ascii="Cambria Math" w:hAnsi="Cambria Math"/>
                      </w:rPr>
                      <m:t>е</m:t>
                    </m:r>
                  </m:sub>
                </m:sSub>
              </m:num>
              <m:den>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ν</m:t>
                        </m:r>
                      </m:e>
                    </m:acc>
                  </m:e>
                  <m:sub>
                    <m:r>
                      <m:rPr>
                        <m:sty m:val="p"/>
                      </m:rPr>
                      <w:rPr>
                        <w:rFonts w:ascii="Cambria Math" w:hAnsi="Cambria Math"/>
                      </w:rPr>
                      <m:t>е</m:t>
                    </m:r>
                  </m:sub>
                </m:sSub>
              </m:den>
            </m:f>
          </m:e>
        </m:d>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ν</m:t>
                        </m:r>
                      </m:e>
                    </m:acc>
                  </m:e>
                  <m:sub>
                    <m:r>
                      <m:rPr>
                        <m:sty m:val="p"/>
                      </m:rPr>
                      <w:rPr>
                        <w:rFonts w:ascii="Cambria Math" w:hAnsi="Cambria Math"/>
                      </w:rPr>
                      <m:t>μ</m:t>
                    </m:r>
                  </m:sub>
                </m:sSub>
              </m:num>
              <m:den>
                <m:sSub>
                  <m:sSubPr>
                    <m:ctrlPr>
                      <w:rPr>
                        <w:rFonts w:ascii="Cambria Math" w:hAnsi="Cambria Math"/>
                      </w:rPr>
                    </m:ctrlPr>
                  </m:sSubPr>
                  <m:e>
                    <m:r>
                      <m:rPr>
                        <m:sty m:val="p"/>
                      </m:rPr>
                      <w:rPr>
                        <w:rFonts w:ascii="Cambria Math" w:hAnsi="Cambria Math"/>
                      </w:rPr>
                      <m:t>ν</m:t>
                    </m:r>
                  </m:e>
                  <m:sub>
                    <m:r>
                      <m:rPr>
                        <m:sty m:val="p"/>
                      </m:rPr>
                      <w:rPr>
                        <w:rFonts w:ascii="Cambria Math" w:hAnsi="Cambria Math"/>
                      </w:rPr>
                      <m:t>μ</m:t>
                    </m:r>
                  </m:sub>
                </m:sSub>
              </m:den>
            </m:f>
          </m:e>
        </m:d>
      </m:oMath>
      <w:r>
        <w:rPr>
          <w:rFonts w:eastAsiaTheme="minorEastAsia"/>
        </w:rPr>
        <w:t xml:space="preserve">, </w:t>
      </w:r>
      <w:r w:rsidRPr="00C3279F">
        <w:rPr>
          <w:rFonts w:eastAsiaTheme="minorEastAsia"/>
          <w:i/>
        </w:rPr>
        <w:t>е</w:t>
      </w:r>
      <w:r w:rsidRPr="00C3279F">
        <w:rPr>
          <w:rFonts w:eastAsiaTheme="minorEastAsia"/>
          <w:vertAlign w:val="superscript"/>
        </w:rPr>
        <w:t>+</w:t>
      </w:r>
      <w:r>
        <w:rPr>
          <w:rFonts w:eastAsiaTheme="minorEastAsia"/>
        </w:rPr>
        <w:t xml:space="preserve"> + е</w:t>
      </w:r>
      <w:r w:rsidRPr="00C3279F">
        <w:rPr>
          <w:rFonts w:eastAsiaTheme="minorEastAsia"/>
          <w:vertAlign w:val="superscript"/>
        </w:rPr>
        <w:t>–</w:t>
      </w:r>
      <w:r>
        <w:t xml:space="preserve"> → ν</w:t>
      </w:r>
      <w:r w:rsidRPr="00C3279F">
        <w:rPr>
          <w:i/>
          <w:vertAlign w:val="subscript"/>
        </w:rPr>
        <w:t>е</w:t>
      </w:r>
      <m:oMath>
        <m:acc>
          <m:accPr>
            <m:chr m:val="̃"/>
            <m:ctrlPr>
              <w:rPr>
                <w:rFonts w:ascii="Cambria Math" w:hAnsi="Cambria Math"/>
              </w:rPr>
            </m:ctrlPr>
          </m:accPr>
          <m:e>
            <m:r>
              <m:rPr>
                <m:sty m:val="p"/>
              </m:rPr>
              <w:rPr>
                <w:rFonts w:ascii="Cambria Math" w:hAnsi="Cambria Math"/>
              </w:rPr>
              <m:t>ν</m:t>
            </m:r>
          </m:e>
        </m:acc>
      </m:oMath>
      <w:r w:rsidRPr="00C3279F">
        <w:rPr>
          <w:i/>
          <w:vertAlign w:val="subscript"/>
        </w:rPr>
        <w:t>е</w:t>
      </w:r>
      <w:r>
        <w:t>. Среднее время жизни мюона τ</w:t>
      </w:r>
      <w:r w:rsidRPr="00C3279F">
        <w:rPr>
          <w:vertAlign w:val="subscript"/>
        </w:rPr>
        <w:t>μ</w:t>
      </w:r>
      <w:r>
        <w:t xml:space="preserve"> ≈ </w:t>
      </w:r>
      <m:oMath>
        <m:f>
          <m:fPr>
            <m:ctrlPr>
              <w:rPr>
                <w:rFonts w:ascii="Cambria Math" w:hAnsi="Cambria Math"/>
              </w:rPr>
            </m:ctrlPr>
          </m:fPr>
          <m:num>
            <m:r>
              <m:rPr>
                <m:sty m:val="p"/>
              </m:rPr>
              <w:rPr>
                <w:rFonts w:ascii="Cambria Math" w:hAnsi="Cambria Math"/>
              </w:rPr>
              <m:t>192</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3</m:t>
                </m:r>
              </m:sup>
            </m:sSup>
          </m:num>
          <m:den>
            <m:sSubSup>
              <m:sSubSupPr>
                <m:ctrlPr>
                  <w:rPr>
                    <w:rFonts w:ascii="Cambria Math" w:hAnsi="Cambria Math"/>
                  </w:rPr>
                </m:ctrlPr>
              </m:sSubSupPr>
              <m:e>
                <m:r>
                  <w:rPr>
                    <w:rFonts w:ascii="Cambria Math" w:hAnsi="Cambria Math"/>
                  </w:rPr>
                  <m:t>G</m:t>
                </m:r>
              </m:e>
              <m:sub>
                <m:r>
                  <m:rPr>
                    <m:sty m:val="p"/>
                  </m:rPr>
                  <w:rPr>
                    <w:rFonts w:ascii="Cambria Math" w:hAnsi="Cambria Math"/>
                  </w:rPr>
                  <m:t>μ</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m</m:t>
                </m:r>
              </m:e>
              <m:sub>
                <m:r>
                  <m:rPr>
                    <m:sty m:val="p"/>
                  </m:rPr>
                  <w:rPr>
                    <w:rFonts w:ascii="Cambria Math" w:hAnsi="Cambria Math"/>
                  </w:rPr>
                  <m:t>μ</m:t>
                </m:r>
              </m:sub>
              <m:sup>
                <m:r>
                  <m:rPr>
                    <m:sty m:val="p"/>
                  </m:rPr>
                  <w:rPr>
                    <w:rFonts w:ascii="Cambria Math" w:hAnsi="Cambria Math"/>
                  </w:rPr>
                  <m:t>5</m:t>
                </m:r>
              </m:sup>
            </m:sSubSup>
          </m:den>
        </m:f>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m:rPr>
                        <m:sty m:val="p"/>
                      </m:rPr>
                      <w:rPr>
                        <w:rFonts w:ascii="Cambria Math" w:eastAsiaTheme="minorEastAsia" w:hAnsi="Cambria Math"/>
                      </w:rPr>
                      <m:t>α</m:t>
                    </m:r>
                  </m:num>
                  <m:den>
                    <m:r>
                      <w:rPr>
                        <w:rFonts w:ascii="Cambria Math" w:eastAsiaTheme="minorEastAsia" w:hAnsi="Cambria Math"/>
                      </w:rPr>
                      <m:t>2</m:t>
                    </m:r>
                    <m:r>
                      <m:rPr>
                        <m:sty m:val="p"/>
                      </m:rPr>
                      <w:rPr>
                        <w:rFonts w:ascii="Cambria Math" w:eastAsiaTheme="minorEastAsia" w:hAnsi="Cambria Math"/>
                      </w:rPr>
                      <m:t>π</m:t>
                    </m:r>
                  </m:den>
                </m:f>
                <m:d>
                  <m:dPr>
                    <m:ctrlPr>
                      <w:rPr>
                        <w:rFonts w:ascii="Cambria Math" w:eastAsiaTheme="minorEastAsia" w:hAnsi="Cambria Math"/>
                        <w:i/>
                      </w:rPr>
                    </m:ctrlPr>
                  </m:dPr>
                  <m:e>
                    <m:sSup>
                      <m:sSupPr>
                        <m:ctrlPr>
                          <w:rPr>
                            <w:rFonts w:ascii="Cambria Math" w:eastAsiaTheme="minorEastAsia" w:hAnsi="Cambria Math"/>
                            <w:i/>
                          </w:rPr>
                        </m:ctrlPr>
                      </m:sSupPr>
                      <m:e>
                        <m:r>
                          <m:rPr>
                            <m:sty m:val="p"/>
                          </m:rP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-6.25</m:t>
                    </m:r>
                  </m:e>
                </m:d>
              </m:e>
            </m:d>
          </m:e>
          <m:sup>
            <m:r>
              <w:rPr>
                <w:rFonts w:ascii="Cambria Math" w:eastAsiaTheme="minorEastAsia" w:hAnsi="Cambria Math"/>
              </w:rPr>
              <m:t>-1</m:t>
            </m:r>
          </m:sup>
        </m:sSup>
      </m:oMath>
      <w:r w:rsidRPr="00C3279F">
        <w:rPr>
          <w:rFonts w:eastAsiaTheme="minorEastAsia"/>
        </w:rPr>
        <w:t xml:space="preserve">, </w:t>
      </w:r>
      <w:r>
        <w:rPr>
          <w:rFonts w:eastAsiaTheme="minorEastAsia"/>
        </w:rPr>
        <w:t xml:space="preserve">отсюда универсальная ферми-константа связи </w:t>
      </w:r>
      <w:r w:rsidRPr="00D422C6">
        <w:rPr>
          <w:rFonts w:eastAsiaTheme="minorEastAsia"/>
          <w:i/>
          <w:lang w:val="en-US"/>
        </w:rPr>
        <w:t>G</w:t>
      </w:r>
      <w:r w:rsidRPr="00B7048A">
        <w:rPr>
          <w:rFonts w:eastAsiaTheme="minorEastAsia"/>
          <w:vertAlign w:val="subscript"/>
          <w:lang w:val="en-US"/>
        </w:rPr>
        <w:t>μ</w:t>
      </w:r>
      <w:r w:rsidRPr="00B7048A">
        <w:rPr>
          <w:rFonts w:eastAsiaTheme="minorEastAsia"/>
        </w:rPr>
        <w:t xml:space="preserve"> ≈ (1.435 ± .001)·</w:t>
      </w:r>
      <w:r>
        <w:rPr>
          <w:rFonts w:eastAsiaTheme="minorEastAsia"/>
        </w:rPr>
        <w:t>10</w:t>
      </w:r>
      <w:r w:rsidRPr="00B7048A">
        <w:rPr>
          <w:rFonts w:eastAsiaTheme="minorEastAsia"/>
          <w:vertAlign w:val="superscript"/>
        </w:rPr>
        <w:t>–49</w:t>
      </w:r>
      <w:r w:rsidRPr="00B7048A">
        <w:rPr>
          <w:rFonts w:eastAsiaTheme="minorEastAsia"/>
        </w:rPr>
        <w:t xml:space="preserve"> </w:t>
      </w:r>
      <w:r>
        <w:rPr>
          <w:rFonts w:eastAsiaTheme="minorEastAsia"/>
        </w:rPr>
        <w:t>эрг</w:t>
      </w:r>
      <w:r w:rsidRPr="00D422C6">
        <w:rPr>
          <w:rFonts w:eastAsiaTheme="minorEastAsia"/>
          <w:sz w:val="16"/>
          <w:szCs w:val="16"/>
        </w:rPr>
        <w:t xml:space="preserve"> </w:t>
      </w:r>
      <w:r>
        <w:rPr>
          <w:rFonts w:eastAsiaTheme="minorEastAsia"/>
        </w:rPr>
        <w:t>см</w:t>
      </w:r>
      <w:r w:rsidRPr="00B7048A">
        <w:rPr>
          <w:rFonts w:eastAsiaTheme="minorEastAsia"/>
          <w:vertAlign w:val="superscript"/>
        </w:rPr>
        <w:t>3</w:t>
      </w:r>
      <w:r>
        <w:rPr>
          <w:rFonts w:eastAsiaTheme="minorEastAsia"/>
        </w:rPr>
        <w:t xml:space="preserve">, или </w:t>
      </w:r>
      <w:r w:rsidRPr="00C3279F">
        <w:rPr>
          <w:rFonts w:eastAsiaTheme="minorEastAsia"/>
        </w:rPr>
        <w:t xml:space="preserve"> </w:t>
      </w:r>
      <w:r w:rsidRPr="00D422C6">
        <w:rPr>
          <w:rFonts w:eastAsiaTheme="minorEastAsia"/>
          <w:i/>
          <w:lang w:val="en-US"/>
        </w:rPr>
        <w:t>G</w:t>
      </w:r>
      <w:r w:rsidRPr="00B7048A">
        <w:rPr>
          <w:rFonts w:eastAsiaTheme="minorEastAsia"/>
          <w:vertAlign w:val="subscript"/>
          <w:lang w:val="en-US"/>
        </w:rPr>
        <w:t>μ</w:t>
      </w:r>
      <m:oMath>
        <m:sSubSup>
          <m:sSubSupPr>
            <m:ctrlPr>
              <w:rPr>
                <w:rFonts w:ascii="Cambria Math" w:eastAsiaTheme="minorEastAsia" w:hAnsi="Cambria Math"/>
                <w:lang w:val="en-US"/>
              </w:rPr>
            </m:ctrlPr>
          </m:sSubSupPr>
          <m:e>
            <m:r>
              <w:rPr>
                <w:rFonts w:ascii="Cambria Math" w:eastAsiaTheme="minorEastAsia" w:hAnsi="Cambria Math"/>
                <w:lang w:val="en-US"/>
              </w:rPr>
              <m:t>m</m:t>
            </m:r>
          </m:e>
          <m:sub>
            <m:r>
              <w:rPr>
                <w:rFonts w:ascii="Cambria Math" w:eastAsiaTheme="minorEastAsia" w:hAnsi="Cambria Math"/>
                <w:lang w:val="en-US"/>
              </w:rPr>
              <m:t>p</m:t>
            </m:r>
          </m:sub>
          <m:sup>
            <m:r>
              <m:rPr>
                <m:sty m:val="p"/>
              </m:rPr>
              <w:rPr>
                <w:rFonts w:ascii="Cambria Math" w:eastAsiaTheme="minorEastAsia" w:hAnsi="Cambria Math"/>
              </w:rPr>
              <m:t>2</m:t>
            </m:r>
          </m:sup>
        </m:sSubSup>
      </m:oMath>
      <w:r w:rsidRPr="00D422C6">
        <w:rPr>
          <w:rFonts w:eastAsiaTheme="minorEastAsia"/>
          <w:i/>
        </w:rPr>
        <w:t>с</w:t>
      </w:r>
      <w:r w:rsidRPr="00D422C6">
        <w:rPr>
          <w:rFonts w:eastAsiaTheme="minorEastAsia"/>
        </w:rPr>
        <w:t xml:space="preserve"> /</w:t>
      </w:r>
      <w:r w:rsidRPr="00B7048A">
        <w:rPr>
          <w:rFonts w:eastAsiaTheme="minorEastAsia"/>
        </w:rPr>
        <w:t xml:space="preserve"> </w:t>
      </w:r>
      <w:r w:rsidRPr="00D422C6">
        <w:rPr>
          <w:rFonts w:eastAsiaTheme="minorEastAsia"/>
          <w:i/>
        </w:rPr>
        <w:t>ђ</w:t>
      </w:r>
      <w:r w:rsidRPr="00D422C6">
        <w:rPr>
          <w:rFonts w:eastAsiaTheme="minorEastAsia"/>
          <w:vertAlign w:val="superscript"/>
        </w:rPr>
        <w:t>3</w:t>
      </w:r>
      <w:r w:rsidRPr="00D422C6">
        <w:rPr>
          <w:rFonts w:eastAsiaTheme="minorEastAsia"/>
        </w:rPr>
        <w:t xml:space="preserve"> </w:t>
      </w:r>
      <w:r w:rsidRPr="00B7048A">
        <w:rPr>
          <w:rFonts w:eastAsiaTheme="minorEastAsia"/>
        </w:rPr>
        <w:t>≈</w:t>
      </w:r>
      <w:r w:rsidRPr="00D422C6">
        <w:rPr>
          <w:rFonts w:eastAsiaTheme="minorEastAsia"/>
        </w:rPr>
        <w:t xml:space="preserve"> 1.0254</w:t>
      </w:r>
      <w:r>
        <w:rPr>
          <w:rFonts w:eastAsiaTheme="minorEastAsia"/>
        </w:rPr>
        <w:t>·</w:t>
      </w:r>
      <w:r w:rsidRPr="00D422C6">
        <w:rPr>
          <w:rFonts w:eastAsiaTheme="minorEastAsia"/>
        </w:rPr>
        <w:t>10</w:t>
      </w:r>
      <w:r w:rsidRPr="00D422C6">
        <w:rPr>
          <w:rFonts w:eastAsiaTheme="minorEastAsia"/>
          <w:vertAlign w:val="superscript"/>
        </w:rPr>
        <w:t>–5</w:t>
      </w:r>
      <w:r w:rsidRPr="00D422C6">
        <w:rPr>
          <w:rFonts w:eastAsiaTheme="minorEastAsia"/>
        </w:rPr>
        <w:t xml:space="preserve"> </w:t>
      </w:r>
      <w:r>
        <w:rPr>
          <w:rFonts w:eastAsiaTheme="minorEastAsia"/>
        </w:rPr>
        <w:t xml:space="preserve">– безразмерная константа слабого взаимодействия </w:t>
      </w:r>
      <w:r>
        <w:rPr>
          <w:rStyle w:val="af3"/>
          <w:rFonts w:eastAsiaTheme="minorEastAsia"/>
        </w:rPr>
        <w:footnoteReference w:id="98"/>
      </w:r>
      <w:r>
        <w:rPr>
          <w:rFonts w:eastAsiaTheme="minorEastAsia"/>
        </w:rPr>
        <w:t>. В «точечном» 4-фермионном взаимодействии при ра</w:t>
      </w:r>
      <w:r>
        <w:rPr>
          <w:rFonts w:eastAsiaTheme="minorEastAsia"/>
        </w:rPr>
        <w:t>с</w:t>
      </w:r>
      <w:r>
        <w:rPr>
          <w:rFonts w:eastAsiaTheme="minorEastAsia"/>
        </w:rPr>
        <w:t xml:space="preserve">стояниях наибольшего сближения Λ </w:t>
      </w:r>
      <w:r>
        <w:t>≈ 6.6</w:t>
      </w:r>
      <w:r>
        <w:rPr>
          <w:rFonts w:eastAsiaTheme="minorEastAsia"/>
        </w:rPr>
        <w:t>·</w:t>
      </w:r>
      <w:r w:rsidRPr="00D422C6">
        <w:rPr>
          <w:rFonts w:eastAsiaTheme="minorEastAsia"/>
        </w:rPr>
        <w:t>10</w:t>
      </w:r>
      <w:r w:rsidRPr="00D422C6">
        <w:rPr>
          <w:rFonts w:eastAsiaTheme="minorEastAsia"/>
          <w:vertAlign w:val="superscript"/>
        </w:rPr>
        <w:t>–</w:t>
      </w:r>
      <w:r>
        <w:rPr>
          <w:rFonts w:eastAsiaTheme="minorEastAsia"/>
          <w:vertAlign w:val="superscript"/>
        </w:rPr>
        <w:t xml:space="preserve">17 </w:t>
      </w:r>
      <w:r>
        <w:t>см должна проявляться (появляться) нел</w:t>
      </w:r>
      <w:r>
        <w:t>о</w:t>
      </w:r>
      <w:r>
        <w:t xml:space="preserve">кальность. Отсюда появление взаимодействующего бозона с массой </w:t>
      </w:r>
      <w:r w:rsidRPr="003D75C9">
        <w:rPr>
          <w:i/>
          <w:lang w:val="en-US"/>
        </w:rPr>
        <w:t>m</w:t>
      </w:r>
      <w:r w:rsidRPr="003D75C9">
        <w:rPr>
          <w:i/>
          <w:vertAlign w:val="subscript"/>
          <w:lang w:val="en-US"/>
        </w:rPr>
        <w:t>W</w:t>
      </w:r>
      <w:r w:rsidRPr="003D75C9">
        <w:t xml:space="preserve"> ~ 300 </w:t>
      </w:r>
      <w:r>
        <w:t>ГэВ/</w:t>
      </w:r>
      <w:r w:rsidRPr="003D75C9">
        <w:rPr>
          <w:i/>
        </w:rPr>
        <w:t>с</w:t>
      </w:r>
      <w:r w:rsidRPr="003D75C9">
        <w:rPr>
          <w:vertAlign w:val="superscript"/>
        </w:rPr>
        <w:t>2</w:t>
      </w:r>
      <w:r>
        <w:t xml:space="preserve">. Это на границе применимости теории слабого взаимодействия Ферми. За границей применимости экспериментальные оценки массы </w:t>
      </w:r>
      <w:r w:rsidRPr="003D75C9">
        <w:rPr>
          <w:i/>
          <w:lang w:val="en-US"/>
        </w:rPr>
        <w:t>m</w:t>
      </w:r>
      <w:r w:rsidRPr="003D75C9">
        <w:rPr>
          <w:i/>
          <w:vertAlign w:val="subscript"/>
          <w:lang w:val="en-US"/>
        </w:rPr>
        <w:t>W</w:t>
      </w:r>
      <w:r>
        <w:t xml:space="preserve"> заметно другие.</w:t>
      </w:r>
    </w:p>
    <w:p w:rsidR="00FE5526" w:rsidRPr="001C3569" w:rsidRDefault="00FE5526" w:rsidP="00FE5526">
      <w:pPr>
        <w:jc w:val="both"/>
        <w:rPr>
          <w:rFonts w:eastAsiaTheme="minorEastAsia"/>
        </w:rPr>
      </w:pPr>
      <w:r w:rsidRPr="009C4281">
        <w:rPr>
          <w:u w:val="single"/>
        </w:rPr>
        <w:t>Электромагнитное взаимодействие</w:t>
      </w:r>
      <w:r>
        <w:t xml:space="preserve">. Электрический заряд взаимодействия → </w:t>
      </w:r>
      <w:r w:rsidRPr="00776F11">
        <w:rPr>
          <w:i/>
        </w:rPr>
        <w:t>е</w:t>
      </w:r>
      <w:r>
        <w:t xml:space="preserve">. Безразмерная константа связи: α = </w:t>
      </w:r>
      <m:oMath>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2</m:t>
                </m:r>
              </m:sup>
            </m:sSup>
          </m:num>
          <m:den>
            <m:r>
              <w:rPr>
                <w:rFonts w:ascii="Cambria Math" w:hAnsi="Cambria Math"/>
              </w:rPr>
              <m:t>ђc</m:t>
            </m:r>
          </m:den>
        </m:f>
      </m:oMath>
      <w:r>
        <w:rPr>
          <w:rFonts w:eastAsiaTheme="minorEastAsia"/>
        </w:rPr>
        <w:t xml:space="preserve"> ≈</w:t>
      </w:r>
      <w:r w:rsidRPr="00776F11">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137</m:t>
            </m:r>
          </m:den>
        </m:f>
      </m:oMath>
      <w:r>
        <w:rPr>
          <w:rFonts w:eastAsiaTheme="minorEastAsia"/>
        </w:rPr>
        <w:t xml:space="preserve"> ≈ 0.007286528..</w:t>
      </w:r>
      <w:r w:rsidRPr="00776F11">
        <w:rPr>
          <w:rFonts w:eastAsiaTheme="minorEastAsia"/>
        </w:rPr>
        <w:t>.</w:t>
      </w:r>
      <w:r>
        <w:rPr>
          <w:rFonts w:eastAsiaTheme="minorEastAsia"/>
        </w:rPr>
        <w:t xml:space="preserve">, </w:t>
      </w:r>
      <w:r>
        <w:t>α</w:t>
      </w:r>
      <w:r w:rsidRPr="00B948DB">
        <w:rPr>
          <w:vertAlign w:val="superscript"/>
        </w:rPr>
        <w:t xml:space="preserve"> –1</w:t>
      </w:r>
      <w:r>
        <w:t xml:space="preserve"> </w:t>
      </w:r>
      <w:r>
        <w:rPr>
          <w:rFonts w:eastAsiaTheme="minorEastAsia"/>
        </w:rPr>
        <w:t>≈ 137.2396…</w:t>
      </w:r>
    </w:p>
    <w:p w:rsidR="00FE5526" w:rsidRDefault="00FE5526" w:rsidP="00FE5526">
      <w:pPr>
        <w:jc w:val="both"/>
        <w:rPr>
          <w:rFonts w:eastAsiaTheme="minorEastAsia"/>
        </w:rPr>
      </w:pPr>
      <w:r w:rsidRPr="00776F11">
        <w:rPr>
          <w:rFonts w:eastAsiaTheme="minorEastAsia"/>
          <w:u w:val="single"/>
        </w:rPr>
        <w:t>Сильное взаимодействие</w:t>
      </w:r>
      <w:r>
        <w:rPr>
          <w:rFonts w:eastAsiaTheme="minorEastAsia"/>
        </w:rPr>
        <w:t xml:space="preserve">. По аналогии с обменным взаимодействием, возникающим между электрическими зарядами </w:t>
      </w:r>
      <w:r w:rsidRPr="00D832A4">
        <w:rPr>
          <w:rFonts w:eastAsiaTheme="minorEastAsia"/>
          <w:i/>
        </w:rPr>
        <w:t>е</w:t>
      </w:r>
      <w:r>
        <w:rPr>
          <w:rFonts w:eastAsiaTheme="minorEastAsia"/>
        </w:rPr>
        <w:t xml:space="preserve"> → </w:t>
      </w:r>
      <w:r w:rsidRPr="00D832A4">
        <w:rPr>
          <w:rFonts w:eastAsiaTheme="minorEastAsia"/>
          <w:i/>
        </w:rPr>
        <w:t>е</w:t>
      </w:r>
      <w:r>
        <w:rPr>
          <w:rFonts w:eastAsiaTheme="minorEastAsia"/>
          <w:i/>
        </w:rPr>
        <w:t xml:space="preserve"> </w:t>
      </w:r>
      <w:r>
        <w:rPr>
          <w:rFonts w:eastAsiaTheme="minorEastAsia"/>
        </w:rPr>
        <w:t>+ γ, для статического случая рассматривается уравнение П</w:t>
      </w:r>
      <w:r>
        <w:rPr>
          <w:rFonts w:eastAsiaTheme="minorEastAsia"/>
        </w:rPr>
        <w:t>у</w:t>
      </w:r>
      <w:r>
        <w:rPr>
          <w:rFonts w:eastAsiaTheme="minorEastAsia"/>
        </w:rPr>
        <w:t>ассона с точечным источником мезонов π</w:t>
      </w:r>
      <w:r w:rsidRPr="00D832A4">
        <w:rPr>
          <w:rFonts w:eastAsiaTheme="minorEastAsia"/>
        </w:rPr>
        <w:t xml:space="preserve"> </w:t>
      </w:r>
      <w:r>
        <w:rPr>
          <w:rFonts w:eastAsiaTheme="minorEastAsia"/>
        </w:rPr>
        <w:t>в нуклоне: Δφ – χ</w:t>
      </w:r>
      <w:r w:rsidRPr="00D832A4">
        <w:rPr>
          <w:rFonts w:eastAsiaTheme="minorEastAsia"/>
          <w:vertAlign w:val="superscript"/>
        </w:rPr>
        <w:t>2</w:t>
      </w:r>
      <w:r>
        <w:rPr>
          <w:rFonts w:eastAsiaTheme="minorEastAsia"/>
        </w:rPr>
        <w:t>φ = –4π</w:t>
      </w:r>
      <w:r w:rsidRPr="00D832A4">
        <w:rPr>
          <w:rFonts w:eastAsiaTheme="minorEastAsia"/>
          <w:i/>
          <w:lang w:val="en-US"/>
        </w:rPr>
        <w:t>g</w:t>
      </w:r>
      <w:r>
        <w:rPr>
          <w:rFonts w:eastAsiaTheme="minorEastAsia"/>
          <w:lang w:val="en-US"/>
        </w:rPr>
        <w:t>δ</w:t>
      </w:r>
      <w:r w:rsidRPr="00D832A4">
        <w:rPr>
          <w:rFonts w:eastAsiaTheme="minorEastAsia"/>
        </w:rPr>
        <w:t>(</w:t>
      </w:r>
      <w:r w:rsidRPr="00D832A4">
        <w:rPr>
          <w:rFonts w:eastAsiaTheme="minorEastAsia"/>
          <w:b/>
          <w:lang w:val="en-US"/>
        </w:rPr>
        <w:t>r</w:t>
      </w:r>
      <w:r w:rsidRPr="00D832A4">
        <w:rPr>
          <w:rFonts w:eastAsiaTheme="minorEastAsia"/>
        </w:rPr>
        <w:t xml:space="preserve">), </w:t>
      </w:r>
      <w:r>
        <w:rPr>
          <w:rFonts w:eastAsiaTheme="minorEastAsia"/>
        </w:rPr>
        <w:t>где χ = ±</w:t>
      </w:r>
      <m:oMath>
        <m:f>
          <m:fPr>
            <m:ctrlPr>
              <w:rPr>
                <w:rFonts w:ascii="Cambria Math" w:eastAsiaTheme="minorEastAsia" w:hAnsi="Cambria Math"/>
              </w:rPr>
            </m:ctrlPr>
          </m:fPr>
          <m:num>
            <m:r>
              <m:rPr>
                <m:sty m:val="p"/>
              </m:rPr>
              <w:rPr>
                <w:rFonts w:ascii="Cambria Math" w:eastAsiaTheme="minorEastAsia" w:hAnsi="Cambria Math"/>
              </w:rPr>
              <m:t>μ</m:t>
            </m:r>
            <m:r>
              <w:rPr>
                <w:rFonts w:ascii="Cambria Math" w:eastAsiaTheme="minorEastAsia" w:hAnsi="Cambria Math"/>
              </w:rPr>
              <m:t>с</m:t>
            </m:r>
          </m:num>
          <m:den>
            <m:r>
              <w:rPr>
                <w:rFonts w:ascii="Cambria Math" w:eastAsiaTheme="minorEastAsia" w:hAnsi="Cambria Math"/>
              </w:rPr>
              <m:t>ћ</m:t>
            </m:r>
          </m:den>
        </m:f>
      </m:oMath>
      <w:r>
        <w:rPr>
          <w:rFonts w:eastAsiaTheme="minorEastAsia"/>
        </w:rPr>
        <w:t>, μ – ма</w:t>
      </w:r>
      <w:r>
        <w:rPr>
          <w:rFonts w:eastAsiaTheme="minorEastAsia"/>
        </w:rPr>
        <w:t>с</w:t>
      </w:r>
      <w:r>
        <w:rPr>
          <w:rFonts w:eastAsiaTheme="minorEastAsia"/>
        </w:rPr>
        <w:t>са мезона</w:t>
      </w:r>
      <w:r w:rsidRPr="00D832A4">
        <w:rPr>
          <w:rFonts w:eastAsiaTheme="minorEastAsia"/>
        </w:rPr>
        <w:t>.</w:t>
      </w:r>
      <w:r>
        <w:rPr>
          <w:rFonts w:eastAsiaTheme="minorEastAsia"/>
        </w:rPr>
        <w:t xml:space="preserve"> Решение этого уравнения: φ = </w:t>
      </w:r>
      <w:r w:rsidRPr="00606FE7">
        <w:rPr>
          <w:rFonts w:eastAsiaTheme="minorEastAsia"/>
          <w:i/>
          <w:lang w:val="en-US"/>
        </w:rPr>
        <w:t>g</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-χ</m:t>
                </m:r>
                <m:r>
                  <w:rPr>
                    <w:rFonts w:ascii="Cambria Math" w:eastAsiaTheme="minorEastAsia"/>
                  </w:rPr>
                  <m:t>r</m:t>
                </m:r>
              </m:sup>
            </m:sSup>
          </m:num>
          <m:den>
            <m:r>
              <w:rPr>
                <w:rFonts w:ascii="Cambria Math" w:eastAsiaTheme="minorEastAsia" w:hAnsi="Cambria Math"/>
                <w:lang w:val="en-US"/>
              </w:rPr>
              <m:t>r</m:t>
            </m:r>
          </m:den>
        </m:f>
      </m:oMath>
      <w:r>
        <w:rPr>
          <w:rFonts w:eastAsiaTheme="minorEastAsia"/>
        </w:rPr>
        <w:t>,</w:t>
      </w:r>
      <w:r w:rsidRPr="00606FE7">
        <w:rPr>
          <w:rFonts w:eastAsiaTheme="minorEastAsia"/>
        </w:rPr>
        <w:t xml:space="preserve"> </w:t>
      </w:r>
      <w:r>
        <w:rPr>
          <w:rFonts w:eastAsiaTheme="minorEastAsia"/>
        </w:rPr>
        <w:t xml:space="preserve">потенциал Юкавы сильного взаимодействия </w:t>
      </w:r>
      <w:r w:rsidRPr="00606FE7">
        <w:rPr>
          <w:rFonts w:eastAsiaTheme="minorEastAsia"/>
          <w:i/>
          <w:lang w:val="en-US"/>
        </w:rPr>
        <w:t>V</w:t>
      </w:r>
      <w:r w:rsidRPr="00606FE7">
        <w:rPr>
          <w:rFonts w:eastAsiaTheme="minorEastAsia"/>
        </w:rPr>
        <w:t xml:space="preserve"> = </w:t>
      </w:r>
      <w:r>
        <w:rPr>
          <w:rFonts w:eastAsiaTheme="minorEastAsia"/>
        </w:rPr>
        <w:t>–</w:t>
      </w:r>
      <w:r w:rsidRPr="00606FE7">
        <w:rPr>
          <w:rFonts w:eastAsiaTheme="minorEastAsia"/>
          <w:i/>
          <w:lang w:val="en-US"/>
        </w:rPr>
        <w:t>g</w:t>
      </w:r>
      <w:r w:rsidRPr="00606FE7">
        <w:rPr>
          <w:rFonts w:eastAsiaTheme="minorEastAsia"/>
          <w:vertAlign w:val="superscript"/>
        </w:rPr>
        <w:t xml:space="preserve">2 </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-χ</m:t>
                </m:r>
                <m:r>
                  <w:rPr>
                    <w:rFonts w:ascii="Cambria Math" w:eastAsiaTheme="minorEastAsia"/>
                  </w:rPr>
                  <m:t>r</m:t>
                </m:r>
              </m:sup>
            </m:sSup>
          </m:num>
          <m:den>
            <m:r>
              <w:rPr>
                <w:rFonts w:ascii="Cambria Math" w:eastAsiaTheme="minorEastAsia" w:hAnsi="Cambria Math"/>
                <w:lang w:val="en-US"/>
              </w:rPr>
              <m:t>r</m:t>
            </m:r>
          </m:den>
        </m:f>
      </m:oMath>
      <w:r w:rsidRPr="00606FE7">
        <w:rPr>
          <w:rFonts w:eastAsiaTheme="minorEastAsia"/>
        </w:rPr>
        <w:t xml:space="preserve">  </w:t>
      </w:r>
      <w:r>
        <w:rPr>
          <w:rFonts w:eastAsiaTheme="minorEastAsia"/>
        </w:rPr>
        <w:t xml:space="preserve">Безразмерная величина </w:t>
      </w: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g</m:t>
                </m:r>
              </m:e>
              <m:sup>
                <m:r>
                  <m:rPr>
                    <m:sty m:val="p"/>
                  </m:rPr>
                  <w:rPr>
                    <w:rFonts w:ascii="Cambria Math" w:eastAsiaTheme="minorEastAsia" w:hAnsi="Cambria Math"/>
                  </w:rPr>
                  <m:t>2</m:t>
                </m:r>
              </m:sup>
            </m:sSup>
          </m:num>
          <m:den>
            <m:r>
              <w:rPr>
                <w:rFonts w:ascii="Cambria Math" w:eastAsiaTheme="minorEastAsia" w:hAnsi="Cambria Math"/>
              </w:rPr>
              <m:t>ћc</m:t>
            </m:r>
          </m:den>
        </m:f>
      </m:oMath>
      <w:r w:rsidRPr="00606FE7">
        <w:rPr>
          <w:rFonts w:eastAsiaTheme="minorEastAsia"/>
        </w:rPr>
        <w:t xml:space="preserve"> </w:t>
      </w:r>
      <w:r>
        <w:rPr>
          <w:rFonts w:eastAsiaTheme="minorEastAsia"/>
        </w:rPr>
        <w:t>≈</w:t>
      </w:r>
      <w:r w:rsidRPr="00606FE7">
        <w:rPr>
          <w:rFonts w:eastAsiaTheme="minorEastAsia"/>
        </w:rPr>
        <w:t xml:space="preserve"> 0.1</w:t>
      </w:r>
      <w:r>
        <w:rPr>
          <w:rFonts w:eastAsiaTheme="minorEastAsia"/>
        </w:rPr>
        <w:t xml:space="preserve"> ÷</w:t>
      </w:r>
      <w:r w:rsidRPr="00606FE7">
        <w:rPr>
          <w:rFonts w:eastAsiaTheme="minorEastAsia"/>
        </w:rPr>
        <w:t xml:space="preserve"> 1 </w:t>
      </w:r>
      <w:r>
        <w:rPr>
          <w:rFonts w:eastAsiaTheme="minorEastAsia"/>
        </w:rPr>
        <w:t>–</w:t>
      </w:r>
      <w:r w:rsidRPr="00606FE7">
        <w:rPr>
          <w:rFonts w:eastAsiaTheme="minorEastAsia"/>
        </w:rPr>
        <w:t xml:space="preserve"> </w:t>
      </w:r>
      <w:r>
        <w:rPr>
          <w:rFonts w:eastAsiaTheme="minorEastAsia"/>
        </w:rPr>
        <w:t>«константа» сильного взаимодействия. Ра</w:t>
      </w:r>
      <w:r>
        <w:rPr>
          <w:rFonts w:eastAsiaTheme="minorEastAsia"/>
        </w:rPr>
        <w:t>з</w:t>
      </w:r>
      <w:r>
        <w:rPr>
          <w:rFonts w:eastAsiaTheme="minorEastAsia"/>
        </w:rPr>
        <w:t xml:space="preserve">брос значения «константы» является следствием того, что теория Юкавы приблизительная – полной аналогии с электромагнетизмом нет. </w:t>
      </w:r>
    </w:p>
    <w:p w:rsidR="00FE5526" w:rsidRDefault="00FE5526" w:rsidP="00FE5526">
      <w:pPr>
        <w:jc w:val="both"/>
        <w:rPr>
          <w:rFonts w:eastAsiaTheme="minorEastAsia"/>
        </w:rPr>
      </w:pPr>
      <w:r>
        <w:rPr>
          <w:rFonts w:eastAsiaTheme="minorEastAsia"/>
        </w:rPr>
        <w:t>Замечание. Векторный мезон введен по аналогии с векторной частицей – обменным фот</w:t>
      </w:r>
      <w:r>
        <w:rPr>
          <w:rFonts w:eastAsiaTheme="minorEastAsia"/>
        </w:rPr>
        <w:t>о</w:t>
      </w:r>
      <w:r>
        <w:rPr>
          <w:rFonts w:eastAsiaTheme="minorEastAsia"/>
        </w:rPr>
        <w:t xml:space="preserve">ном. Если же субпространство взаимодействия нуклонов и мезонов иное, чем у пары </w:t>
      </w:r>
      <w:r w:rsidRPr="0006057B">
        <w:rPr>
          <w:rFonts w:eastAsiaTheme="minorEastAsia"/>
          <w:i/>
          <w:lang w:val="en-US"/>
        </w:rPr>
        <w:t>e</w:t>
      </w:r>
      <w:r w:rsidRPr="0006057B">
        <w:rPr>
          <w:rFonts w:eastAsiaTheme="minorEastAsia"/>
          <w:vertAlign w:val="superscript"/>
        </w:rPr>
        <w:t>–</w:t>
      </w:r>
      <w:r>
        <w:rPr>
          <w:rFonts w:eastAsiaTheme="minorEastAsia"/>
        </w:rPr>
        <w:t xml:space="preserve"> и </w:t>
      </w:r>
      <w:r w:rsidRPr="0006057B">
        <w:rPr>
          <w:rFonts w:eastAsiaTheme="minorEastAsia"/>
          <w:i/>
          <w:lang w:val="en-US"/>
        </w:rPr>
        <w:t>p</w:t>
      </w:r>
      <w:r w:rsidRPr="0006057B">
        <w:rPr>
          <w:rFonts w:eastAsiaTheme="minorEastAsia"/>
          <w:vertAlign w:val="superscript"/>
        </w:rPr>
        <w:t>+</w:t>
      </w:r>
      <w:r w:rsidRPr="0006057B">
        <w:rPr>
          <w:rFonts w:eastAsiaTheme="minorEastAsia"/>
        </w:rPr>
        <w:t xml:space="preserve">, </w:t>
      </w:r>
      <w:r>
        <w:rPr>
          <w:rFonts w:eastAsiaTheme="minorEastAsia"/>
        </w:rPr>
        <w:t>например это трехмерный лист Мебиуса, то судьями к соревнованиям могут быть допущены и мезоны со спином σ = ½. Виртуозом владения мяча мог бы стать исторически первый м</w:t>
      </w:r>
      <w:r>
        <w:rPr>
          <w:rFonts w:eastAsiaTheme="minorEastAsia"/>
        </w:rPr>
        <w:t>е</w:t>
      </w:r>
      <w:r>
        <w:rPr>
          <w:rFonts w:eastAsiaTheme="minorEastAsia"/>
        </w:rPr>
        <w:t>зон, который сейчас дисквалифицирован и отправлен на скамейку лептонов: его настоящая фамилия μ-мезон и у него сильная подача с закруткой – сухой лист Лобановского.</w:t>
      </w:r>
    </w:p>
    <w:p w:rsidR="00FE5526" w:rsidRDefault="00FE5526" w:rsidP="00FE5526">
      <w:pPr>
        <w:spacing w:line="120" w:lineRule="auto"/>
        <w:ind w:firstLine="425"/>
        <w:rPr>
          <w:rFonts w:eastAsiaTheme="minorEastAsia"/>
        </w:rPr>
      </w:pPr>
    </w:p>
    <w:p w:rsidR="00FE5526" w:rsidRDefault="00FE5526" w:rsidP="00FE5526">
      <w:pPr>
        <w:spacing w:line="20" w:lineRule="atLeast"/>
        <w:ind w:firstLine="426"/>
        <w:jc w:val="both"/>
        <w:rPr>
          <w:rFonts w:eastAsiaTheme="minorEastAsia"/>
        </w:rPr>
      </w:pPr>
      <w:r w:rsidRPr="00141A96">
        <w:rPr>
          <w:b/>
          <w:i/>
        </w:rPr>
        <w:lastRenderedPageBreak/>
        <w:t xml:space="preserve">Приложение </w:t>
      </w:r>
      <w:r w:rsidRPr="00141A96">
        <w:rPr>
          <w:b/>
        </w:rPr>
        <w:t>10</w:t>
      </w:r>
      <w:r>
        <w:t xml:space="preserve">. К феноменологии формулы </w:t>
      </w:r>
      <w:r>
        <w:rPr>
          <w:lang w:val="en-US"/>
        </w:rPr>
        <w:t>ε</w:t>
      </w:r>
      <w:r w:rsidRPr="00E051F7">
        <w:t xml:space="preserve"> = </w:t>
      </w:r>
      <w:r w:rsidRPr="00E051F7">
        <w:rPr>
          <w:i/>
        </w:rPr>
        <w:t>ħ</w:t>
      </w:r>
      <w:r>
        <w:rPr>
          <w:lang w:val="en-US"/>
        </w:rPr>
        <w:t>ν</w:t>
      </w:r>
      <w:r w:rsidRPr="00E051F7">
        <w:t xml:space="preserve">. </w:t>
      </w:r>
      <w:r>
        <w:t xml:space="preserve">Пусть энергия, как и всё под луною, колеблется: </w:t>
      </w:r>
      <w:r>
        <w:rPr>
          <w:lang w:val="en-US"/>
        </w:rPr>
        <w:t>ε</w:t>
      </w:r>
      <w:r w:rsidRPr="00E051F7">
        <w:t xml:space="preserve"> = </w:t>
      </w:r>
      <w:r>
        <w:t>ε</w:t>
      </w:r>
      <w:r w:rsidRPr="00E051F7">
        <w:rPr>
          <w:vertAlign w:val="subscript"/>
          <w:lang w:val="en-US"/>
        </w:rPr>
        <w:t>o</w:t>
      </w:r>
      <w:r w:rsidRPr="00E051F7">
        <w:rPr>
          <w:i/>
          <w:lang w:val="en-US"/>
        </w:rPr>
        <w:t>e</w:t>
      </w:r>
      <w:r w:rsidRPr="00E051F7">
        <w:rPr>
          <w:i/>
          <w:vertAlign w:val="superscript"/>
          <w:lang w:val="en-US"/>
        </w:rPr>
        <w:t>i</w:t>
      </w:r>
      <w:r w:rsidRPr="00E051F7">
        <w:rPr>
          <w:i/>
          <w:vertAlign w:val="superscript"/>
        </w:rPr>
        <w:t>ħ</w:t>
      </w:r>
      <w:r w:rsidRPr="00E051F7">
        <w:rPr>
          <w:vertAlign w:val="superscript"/>
          <w:lang w:val="en-US"/>
        </w:rPr>
        <w:t>φ</w:t>
      </w:r>
      <w:r w:rsidRPr="00E051F7">
        <w:t xml:space="preserve">, </w:t>
      </w:r>
      <w:r>
        <w:t xml:space="preserve">где </w:t>
      </w:r>
      <w:r w:rsidRPr="00842D00">
        <w:rPr>
          <w:i/>
        </w:rPr>
        <w:t>ħ</w:t>
      </w:r>
      <w:r w:rsidRPr="00842D00">
        <w:t xml:space="preserve"> </w:t>
      </w:r>
      <w:r>
        <w:t>–</w:t>
      </w:r>
      <w:r w:rsidRPr="00842D00">
        <w:t xml:space="preserve"> </w:t>
      </w:r>
      <w:r>
        <w:t xml:space="preserve">перечеркнутая постоянная Планка, </w:t>
      </w:r>
      <w:r w:rsidRPr="00842D00">
        <w:t>φ</w:t>
      </w:r>
      <w:r>
        <w:t xml:space="preserve"> – некоторая фаза, или ча</w:t>
      </w:r>
      <w:r>
        <w:t>с</w:t>
      </w:r>
      <w:r>
        <w:t xml:space="preserve">тота, нормированная величиной размерности момента импульса. Если записать выражение для энергии в виде ряда по степеням </w:t>
      </w:r>
      <w:r w:rsidRPr="00E051F7">
        <w:rPr>
          <w:i/>
        </w:rPr>
        <w:t>ħ</w:t>
      </w:r>
      <w:r>
        <w:t xml:space="preserve">, то получится формула: </w:t>
      </w:r>
      <w:r>
        <w:rPr>
          <w:lang w:val="en-US"/>
        </w:rPr>
        <w:t>ε</w:t>
      </w:r>
      <w:r w:rsidRPr="00E051F7">
        <w:t xml:space="preserve"> =</w:t>
      </w:r>
      <w:r>
        <w:t xml:space="preserve"> </w:t>
      </w:r>
      <w:r>
        <w:rPr>
          <w:lang w:val="en-US"/>
        </w:rPr>
        <w:t>ε</w:t>
      </w:r>
      <w:r w:rsidRPr="00E051F7">
        <w:rPr>
          <w:vertAlign w:val="subscript"/>
        </w:rPr>
        <w:t>о</w:t>
      </w:r>
      <w:r>
        <w:t xml:space="preserve"> + </w:t>
      </w:r>
      <w:r>
        <w:rPr>
          <w:lang w:val="en-US"/>
        </w:rPr>
        <w:t>ε</w:t>
      </w:r>
      <w:r w:rsidRPr="00E051F7">
        <w:rPr>
          <w:vertAlign w:val="subscript"/>
        </w:rPr>
        <w:t>о</w:t>
      </w:r>
      <m:oMath>
        <m:nary>
          <m:naryPr>
            <m:chr m:val="∑"/>
            <m:limLoc m:val="subSup"/>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iħ</m:t>
                        </m:r>
                        <m:r>
                          <m:rPr>
                            <m:sty m:val="p"/>
                          </m:rPr>
                          <w:rPr>
                            <w:rFonts w:ascii="Cambria Math" w:hAnsi="Cambria Math"/>
                          </w:rPr>
                          <m:t>φ</m:t>
                        </m:r>
                      </m:e>
                    </m:d>
                  </m:e>
                  <m:sup>
                    <m:r>
                      <w:rPr>
                        <w:rFonts w:ascii="Cambria Math" w:hAnsi="Cambria Math"/>
                      </w:rPr>
                      <m:t>n</m:t>
                    </m:r>
                  </m:sup>
                </m:sSup>
              </m:num>
              <m:den>
                <m:r>
                  <w:rPr>
                    <w:rFonts w:ascii="Cambria Math" w:hAnsi="Cambria Math"/>
                  </w:rPr>
                  <m:t>n!</m:t>
                </m:r>
              </m:den>
            </m:f>
          </m:e>
        </m:nary>
      </m:oMath>
      <w:r w:rsidRPr="00E051F7">
        <w:rPr>
          <w:rFonts w:eastAsiaTheme="minorEastAsia"/>
        </w:rPr>
        <w:t xml:space="preserve">. </w:t>
      </w:r>
      <w:r>
        <w:rPr>
          <w:rFonts w:eastAsiaTheme="minorEastAsia"/>
        </w:rPr>
        <w:t>Если мы хотели бы с помощью этой формулы заглянуть в тайны позитрония, спрятавшегося в собс</w:t>
      </w:r>
      <w:r>
        <w:rPr>
          <w:rFonts w:eastAsiaTheme="minorEastAsia"/>
        </w:rPr>
        <w:t>т</w:t>
      </w:r>
      <w:r>
        <w:rPr>
          <w:rFonts w:eastAsiaTheme="minorEastAsia"/>
        </w:rPr>
        <w:t xml:space="preserve">венной горловине </w:t>
      </w:r>
      <w:r w:rsidRPr="00842D00">
        <w:rPr>
          <w:rFonts w:eastAsiaTheme="minorEastAsia"/>
          <w:i/>
          <w:lang w:val="en-US"/>
        </w:rPr>
        <w:t>g</w:t>
      </w:r>
      <w:r>
        <w:rPr>
          <w:rFonts w:eastAsiaTheme="minorEastAsia"/>
        </w:rPr>
        <w:t>,</w:t>
      </w:r>
      <w:r w:rsidRPr="00842D00">
        <w:rPr>
          <w:rFonts w:eastAsiaTheme="minorEastAsia"/>
        </w:rPr>
        <w:t xml:space="preserve"> </w:t>
      </w:r>
      <w:r>
        <w:rPr>
          <w:rFonts w:eastAsiaTheme="minorEastAsia"/>
        </w:rPr>
        <w:t>то вместо верхнего предела выберем число 6, поскольку в микромире все считают только до шести, но не отличают операции сложения и умножения. Итак, пол</w:t>
      </w:r>
      <w:r>
        <w:rPr>
          <w:rFonts w:eastAsiaTheme="minorEastAsia"/>
        </w:rPr>
        <w:t>у</w:t>
      </w:r>
      <w:r>
        <w:rPr>
          <w:rFonts w:eastAsiaTheme="minorEastAsia"/>
        </w:rPr>
        <w:t xml:space="preserve">чаем развертку ряда: </w:t>
      </w:r>
      <w:r>
        <w:rPr>
          <w:lang w:val="en-US"/>
        </w:rPr>
        <w:t>ε</w:t>
      </w:r>
      <w:r w:rsidRPr="00E051F7">
        <w:t xml:space="preserve"> =</w:t>
      </w:r>
      <w:r>
        <w:t xml:space="preserve"> </w:t>
      </w:r>
      <w:r>
        <w:rPr>
          <w:lang w:val="en-US"/>
        </w:rPr>
        <w:t>ε</w:t>
      </w:r>
      <w:r w:rsidRPr="00E051F7">
        <w:rPr>
          <w:vertAlign w:val="subscript"/>
        </w:rPr>
        <w:t>о</w:t>
      </w:r>
      <w:r>
        <w:t xml:space="preserve"> + </w:t>
      </w:r>
      <w:r>
        <w:rPr>
          <w:lang w:val="en-US"/>
        </w:rPr>
        <w:t>ε</w:t>
      </w:r>
      <w:r w:rsidRPr="00E051F7">
        <w:rPr>
          <w:vertAlign w:val="subscript"/>
        </w:rPr>
        <w:t>о</w:t>
      </w:r>
      <w:r w:rsidRPr="00045ABD">
        <w:t>[</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iħ</m:t>
                    </m:r>
                    <m:r>
                      <m:rPr>
                        <m:sty m:val="p"/>
                      </m:rPr>
                      <w:rPr>
                        <w:rFonts w:ascii="Cambria Math" w:hAnsi="Cambria Math"/>
                      </w:rPr>
                      <m:t>φ</m:t>
                    </m:r>
                  </m:e>
                </m:d>
              </m:e>
              <m:sup>
                <m:r>
                  <w:rPr>
                    <w:rFonts w:ascii="Cambria Math" w:hAnsi="Cambria Math"/>
                  </w:rPr>
                  <m:t>1</m:t>
                </m:r>
              </m:sup>
            </m:sSup>
          </m:num>
          <m:den>
            <m:r>
              <w:rPr>
                <w:rFonts w:ascii="Cambria Math" w:hAnsi="Cambria Math"/>
              </w:rPr>
              <m:t>1!</m:t>
            </m:r>
          </m:den>
        </m:f>
      </m:oMath>
      <w:r>
        <w:rPr>
          <w:rFonts w:eastAsiaTheme="minorEastAsia"/>
        </w:rPr>
        <w:t xml:space="preserve"> +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iħ</m:t>
                    </m:r>
                    <m:r>
                      <m:rPr>
                        <m:sty m:val="p"/>
                      </m:rPr>
                      <w:rPr>
                        <w:rFonts w:ascii="Cambria Math" w:hAnsi="Cambria Math"/>
                      </w:rPr>
                      <m:t>φ</m:t>
                    </m:r>
                  </m:e>
                </m:d>
              </m:e>
              <m:sup>
                <m:r>
                  <w:rPr>
                    <w:rFonts w:ascii="Cambria Math" w:hAnsi="Cambria Math"/>
                  </w:rPr>
                  <m:t>2</m:t>
                </m:r>
              </m:sup>
            </m:sSup>
          </m:num>
          <m:den>
            <m:r>
              <w:rPr>
                <w:rFonts w:ascii="Cambria Math" w:hAnsi="Cambria Math"/>
              </w:rPr>
              <m:t>2!</m:t>
            </m:r>
          </m:den>
        </m:f>
      </m:oMath>
      <w:r>
        <w:rPr>
          <w:rFonts w:eastAsiaTheme="minorEastAsia"/>
        </w:rPr>
        <w:t xml:space="preserve"> +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iħ</m:t>
                    </m:r>
                    <m:r>
                      <m:rPr>
                        <m:sty m:val="p"/>
                      </m:rPr>
                      <w:rPr>
                        <w:rFonts w:ascii="Cambria Math" w:hAnsi="Cambria Math"/>
                      </w:rPr>
                      <m:t>φ</m:t>
                    </m:r>
                  </m:e>
                </m:d>
              </m:e>
              <m:sup>
                <m:r>
                  <w:rPr>
                    <w:rFonts w:ascii="Cambria Math" w:hAnsi="Cambria Math"/>
                  </w:rPr>
                  <m:t>3</m:t>
                </m:r>
              </m:sup>
            </m:sSup>
          </m:num>
          <m:den>
            <m:r>
              <w:rPr>
                <w:rFonts w:ascii="Cambria Math" w:hAnsi="Cambria Math"/>
              </w:rPr>
              <m:t>3!</m:t>
            </m:r>
          </m:den>
        </m:f>
      </m:oMath>
      <w:r>
        <w:rPr>
          <w:rFonts w:eastAsiaTheme="minorEastAsia"/>
        </w:rPr>
        <w:t xml:space="preserve"> +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iħ</m:t>
                    </m:r>
                    <m:r>
                      <m:rPr>
                        <m:sty m:val="p"/>
                      </m:rPr>
                      <w:rPr>
                        <w:rFonts w:ascii="Cambria Math" w:hAnsi="Cambria Math"/>
                      </w:rPr>
                      <m:t>φ</m:t>
                    </m:r>
                  </m:e>
                </m:d>
              </m:e>
              <m:sup>
                <m:r>
                  <w:rPr>
                    <w:rFonts w:ascii="Cambria Math" w:hAnsi="Cambria Math"/>
                  </w:rPr>
                  <m:t>4</m:t>
                </m:r>
              </m:sup>
            </m:sSup>
          </m:num>
          <m:den>
            <m:r>
              <w:rPr>
                <w:rFonts w:ascii="Cambria Math" w:hAnsi="Cambria Math"/>
              </w:rPr>
              <m:t>4!</m:t>
            </m:r>
          </m:den>
        </m:f>
      </m:oMath>
      <w:r>
        <w:rPr>
          <w:rFonts w:eastAsiaTheme="minorEastAsia"/>
        </w:rPr>
        <w:t xml:space="preserve"> +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iħ</m:t>
                    </m:r>
                    <m:r>
                      <m:rPr>
                        <m:sty m:val="p"/>
                      </m:rPr>
                      <w:rPr>
                        <w:rFonts w:ascii="Cambria Math" w:hAnsi="Cambria Math"/>
                      </w:rPr>
                      <m:t>φ</m:t>
                    </m:r>
                  </m:e>
                </m:d>
              </m:e>
              <m:sup>
                <m:r>
                  <w:rPr>
                    <w:rFonts w:ascii="Cambria Math" w:hAnsi="Cambria Math"/>
                  </w:rPr>
                  <m:t>5</m:t>
                </m:r>
              </m:sup>
            </m:sSup>
          </m:num>
          <m:den>
            <m:r>
              <w:rPr>
                <w:rFonts w:ascii="Cambria Math" w:hAnsi="Cambria Math"/>
              </w:rPr>
              <m:t>5!</m:t>
            </m:r>
          </m:den>
        </m:f>
      </m:oMath>
      <w:r>
        <w:rPr>
          <w:rFonts w:eastAsiaTheme="minorEastAsia"/>
        </w:rPr>
        <w:t xml:space="preserve"> +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iħ</m:t>
                    </m:r>
                    <m:r>
                      <m:rPr>
                        <m:sty m:val="p"/>
                      </m:rPr>
                      <w:rPr>
                        <w:rFonts w:ascii="Cambria Math" w:hAnsi="Cambria Math"/>
                      </w:rPr>
                      <m:t>φ</m:t>
                    </m:r>
                  </m:e>
                </m:d>
              </m:e>
              <m:sup>
                <m:r>
                  <w:rPr>
                    <w:rFonts w:ascii="Cambria Math" w:hAnsi="Cambria Math"/>
                  </w:rPr>
                  <m:t>6</m:t>
                </m:r>
              </m:sup>
            </m:sSup>
          </m:num>
          <m:den>
            <m:r>
              <w:rPr>
                <w:rFonts w:ascii="Cambria Math" w:hAnsi="Cambria Math"/>
              </w:rPr>
              <m:t>6!</m:t>
            </m:r>
          </m:den>
        </m:f>
      </m:oMath>
      <w:r w:rsidRPr="00045ABD">
        <w:rPr>
          <w:rFonts w:eastAsiaTheme="minorEastAsia"/>
        </w:rPr>
        <w:t xml:space="preserve">]. </w:t>
      </w:r>
      <w:r>
        <w:rPr>
          <w:rFonts w:eastAsiaTheme="minorEastAsia"/>
        </w:rPr>
        <w:t xml:space="preserve">Однако, так как число 6 получается при сложении первых трех отличных от нуля чисел натурального ряда и ввиду малости величины </w:t>
      </w:r>
      <w:r w:rsidRPr="00E051F7">
        <w:rPr>
          <w:i/>
        </w:rPr>
        <w:t>ħ</w:t>
      </w:r>
      <w:r>
        <w:t xml:space="preserve">, ограничимся половинкой неполного ряда: </w:t>
      </w:r>
      <w:r>
        <w:rPr>
          <w:lang w:val="en-US"/>
        </w:rPr>
        <w:t>ε</w:t>
      </w:r>
      <w:r w:rsidRPr="00E051F7">
        <w:t xml:space="preserve"> =</w:t>
      </w:r>
      <w:r>
        <w:t xml:space="preserve"> </w:t>
      </w:r>
      <w:r>
        <w:rPr>
          <w:lang w:val="en-US"/>
        </w:rPr>
        <w:t>ε</w:t>
      </w:r>
      <w:r w:rsidRPr="00E051F7">
        <w:rPr>
          <w:vertAlign w:val="subscript"/>
        </w:rPr>
        <w:t>о</w:t>
      </w:r>
      <w:r>
        <w:t xml:space="preserve"> + </w:t>
      </w:r>
      <w:r>
        <w:rPr>
          <w:lang w:val="en-US"/>
        </w:rPr>
        <w:t>ε</w:t>
      </w:r>
      <w:r w:rsidRPr="00E051F7">
        <w:rPr>
          <w:vertAlign w:val="subscript"/>
        </w:rPr>
        <w:t>о</w:t>
      </w:r>
      <w:r w:rsidRPr="00045ABD">
        <w:t>[</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iħ</m:t>
                    </m:r>
                    <m:r>
                      <m:rPr>
                        <m:sty m:val="p"/>
                      </m:rPr>
                      <w:rPr>
                        <w:rFonts w:ascii="Cambria Math" w:hAnsi="Cambria Math"/>
                      </w:rPr>
                      <m:t>φ</m:t>
                    </m:r>
                  </m:e>
                </m:d>
              </m:e>
              <m:sup>
                <m:r>
                  <w:rPr>
                    <w:rFonts w:ascii="Cambria Math" w:hAnsi="Cambria Math"/>
                  </w:rPr>
                  <m:t>1</m:t>
                </m:r>
              </m:sup>
            </m:sSup>
          </m:num>
          <m:den>
            <m:r>
              <w:rPr>
                <w:rFonts w:ascii="Cambria Math" w:hAnsi="Cambria Math"/>
              </w:rPr>
              <m:t>1!</m:t>
            </m:r>
          </m:den>
        </m:f>
      </m:oMath>
      <w:r>
        <w:rPr>
          <w:rFonts w:eastAsiaTheme="minorEastAsia"/>
        </w:rPr>
        <w:t xml:space="preserve"> +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iħ</m:t>
                    </m:r>
                    <m:r>
                      <m:rPr>
                        <m:sty m:val="p"/>
                      </m:rPr>
                      <w:rPr>
                        <w:rFonts w:ascii="Cambria Math" w:hAnsi="Cambria Math"/>
                      </w:rPr>
                      <m:t>φ</m:t>
                    </m:r>
                  </m:e>
                </m:d>
              </m:e>
              <m:sup>
                <m:r>
                  <w:rPr>
                    <w:rFonts w:ascii="Cambria Math" w:hAnsi="Cambria Math"/>
                  </w:rPr>
                  <m:t>2</m:t>
                </m:r>
              </m:sup>
            </m:sSup>
          </m:num>
          <m:den>
            <m:r>
              <w:rPr>
                <w:rFonts w:ascii="Cambria Math" w:hAnsi="Cambria Math"/>
              </w:rPr>
              <m:t>2!</m:t>
            </m:r>
          </m:den>
        </m:f>
      </m:oMath>
      <w:r>
        <w:rPr>
          <w:rFonts w:eastAsiaTheme="minorEastAsia"/>
        </w:rPr>
        <w:t xml:space="preserve"> +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iħ</m:t>
                    </m:r>
                    <m:r>
                      <m:rPr>
                        <m:sty m:val="p"/>
                      </m:rPr>
                      <w:rPr>
                        <w:rFonts w:ascii="Cambria Math" w:hAnsi="Cambria Math"/>
                      </w:rPr>
                      <m:t>φ</m:t>
                    </m:r>
                  </m:e>
                </m:d>
              </m:e>
              <m:sup>
                <m:r>
                  <w:rPr>
                    <w:rFonts w:ascii="Cambria Math" w:hAnsi="Cambria Math"/>
                  </w:rPr>
                  <m:t>3</m:t>
                </m:r>
              </m:sup>
            </m:sSup>
          </m:num>
          <m:den>
            <m:r>
              <w:rPr>
                <w:rFonts w:ascii="Cambria Math" w:hAnsi="Cambria Math"/>
              </w:rPr>
              <m:t>3!</m:t>
            </m:r>
          </m:den>
        </m:f>
      </m:oMath>
      <w:r w:rsidRPr="00045ABD">
        <w:rPr>
          <w:rFonts w:eastAsiaTheme="minorEastAsia"/>
        </w:rPr>
        <w:t xml:space="preserve">]. </w:t>
      </w:r>
      <w:r>
        <w:rPr>
          <w:rFonts w:eastAsiaTheme="minorEastAsia"/>
        </w:rPr>
        <w:t xml:space="preserve">Отсюда в развернутом виде: </w:t>
      </w:r>
      <w:r>
        <w:rPr>
          <w:lang w:val="en-US"/>
        </w:rPr>
        <w:t>ε</w:t>
      </w:r>
      <w:r w:rsidRPr="00E051F7">
        <w:t xml:space="preserve"> =</w:t>
      </w:r>
      <w:r>
        <w:t xml:space="preserve"> </w:t>
      </w:r>
      <w:r>
        <w:rPr>
          <w:lang w:val="en-US"/>
        </w:rPr>
        <w:t>ε</w:t>
      </w:r>
      <w:r w:rsidRPr="00E051F7">
        <w:rPr>
          <w:vertAlign w:val="subscript"/>
        </w:rPr>
        <w:t>о</w:t>
      </w:r>
      <w:r>
        <w:t xml:space="preserve"> + </w:t>
      </w:r>
      <w:r w:rsidRPr="00045ABD">
        <w:rPr>
          <w:i/>
          <w:lang w:val="en-US"/>
        </w:rPr>
        <w:t>i</w:t>
      </w:r>
      <w:r>
        <w:rPr>
          <w:lang w:val="en-US"/>
        </w:rPr>
        <w:t>ε</w:t>
      </w:r>
      <w:r w:rsidRPr="00E051F7">
        <w:rPr>
          <w:vertAlign w:val="subscript"/>
        </w:rPr>
        <w:t>о</w:t>
      </w:r>
      <w:r w:rsidRPr="00E051F7">
        <w:rPr>
          <w:i/>
        </w:rPr>
        <w:t>ħ</w:t>
      </w:r>
      <w:r w:rsidRPr="00842D00">
        <w:t>φ</w:t>
      </w:r>
      <w:r w:rsidRPr="00045ABD">
        <w:rPr>
          <w:rFonts w:eastAsiaTheme="minorEastAsia"/>
        </w:rPr>
        <w:t xml:space="preserve"> </w:t>
      </w:r>
      <w:r>
        <w:t>–</w:t>
      </w:r>
      <w:r>
        <w:rPr>
          <w:rFonts w:eastAsiaTheme="minorEastAsia"/>
        </w:rPr>
        <w:t xml:space="preserve"> </w:t>
      </w:r>
      <w:r>
        <w:rPr>
          <w:lang w:val="en-US"/>
        </w:rPr>
        <w:t>ε</w:t>
      </w:r>
      <w:r w:rsidRPr="00E051F7">
        <w:rPr>
          <w:vertAlign w:val="subscript"/>
        </w:rPr>
        <w:t>о</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ħ</m:t>
                    </m:r>
                    <m:r>
                      <m:rPr>
                        <m:sty m:val="p"/>
                      </m:rPr>
                      <w:rPr>
                        <w:rFonts w:ascii="Cambria Math" w:hAnsi="Cambria Math"/>
                      </w:rPr>
                      <m:t>φ</m:t>
                    </m:r>
                  </m:e>
                </m:d>
              </m:e>
              <m:sup>
                <m:r>
                  <w:rPr>
                    <w:rFonts w:ascii="Cambria Math" w:hAnsi="Cambria Math"/>
                  </w:rPr>
                  <m:t>2</m:t>
                </m:r>
              </m:sup>
            </m:sSup>
          </m:num>
          <m:den>
            <m:r>
              <w:rPr>
                <w:rFonts w:ascii="Cambria Math" w:hAnsi="Cambria Math"/>
              </w:rPr>
              <m:t>2</m:t>
            </m:r>
          </m:den>
        </m:f>
      </m:oMath>
      <w:r>
        <w:rPr>
          <w:rFonts w:eastAsiaTheme="minorEastAsia"/>
        </w:rPr>
        <w:t xml:space="preserve"> </w:t>
      </w:r>
      <w:r>
        <w:t>–</w:t>
      </w:r>
      <w:r>
        <w:rPr>
          <w:rFonts w:eastAsiaTheme="minorEastAsia"/>
        </w:rPr>
        <w:t xml:space="preserve"> </w:t>
      </w:r>
      <w:r w:rsidRPr="00045ABD">
        <w:rPr>
          <w:rFonts w:eastAsiaTheme="minorEastAsia"/>
          <w:i/>
          <w:lang w:val="en-US"/>
        </w:rPr>
        <w:t>i</w:t>
      </w:r>
      <w:r>
        <w:rPr>
          <w:lang w:val="en-US"/>
        </w:rPr>
        <w:t>ε</w:t>
      </w:r>
      <w:r w:rsidRPr="00E051F7">
        <w:rPr>
          <w:vertAlign w:val="subscript"/>
        </w:rPr>
        <w:t>о</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ħ</m:t>
                    </m:r>
                    <m:r>
                      <m:rPr>
                        <m:sty m:val="p"/>
                      </m:rPr>
                      <w:rPr>
                        <w:rFonts w:ascii="Cambria Math" w:hAnsi="Cambria Math"/>
                      </w:rPr>
                      <m:t>φ</m:t>
                    </m:r>
                  </m:e>
                </m:d>
              </m:e>
              <m:sup>
                <m:r>
                  <w:rPr>
                    <w:rFonts w:ascii="Cambria Math" w:hAnsi="Cambria Math"/>
                  </w:rPr>
                  <m:t>3</m:t>
                </m:r>
              </m:sup>
            </m:sSup>
          </m:num>
          <m:den>
            <m:r>
              <w:rPr>
                <w:rFonts w:ascii="Cambria Math" w:hAnsi="Cambria Math"/>
              </w:rPr>
              <m:t>6</m:t>
            </m:r>
          </m:den>
        </m:f>
      </m:oMath>
      <w:r w:rsidRPr="00045ABD">
        <w:rPr>
          <w:rFonts w:eastAsiaTheme="minorEastAsia"/>
        </w:rPr>
        <w:t xml:space="preserve">, </w:t>
      </w:r>
      <w:r>
        <w:rPr>
          <w:rFonts w:eastAsiaTheme="minorEastAsia"/>
        </w:rPr>
        <w:t>и мы видим, что фо</w:t>
      </w:r>
      <w:r>
        <w:rPr>
          <w:rFonts w:eastAsiaTheme="minorEastAsia"/>
        </w:rPr>
        <w:t>р</w:t>
      </w:r>
      <w:r>
        <w:rPr>
          <w:rFonts w:eastAsiaTheme="minorEastAsia"/>
        </w:rPr>
        <w:t xml:space="preserve">мула разбивается на две части в поле комплексных чисел. Реальная часть </w:t>
      </w:r>
      <w:r>
        <w:rPr>
          <w:rFonts w:eastAsiaTheme="minorEastAsia"/>
          <w:lang w:val="en-US"/>
        </w:rPr>
        <w:t>Re</w:t>
      </w:r>
      <w:r w:rsidRPr="00045ABD">
        <w:rPr>
          <w:rFonts w:eastAsiaTheme="minorEastAsia"/>
        </w:rPr>
        <w:t>(</w:t>
      </w:r>
      <w:r>
        <w:rPr>
          <w:rFonts w:eastAsiaTheme="minorEastAsia"/>
          <w:lang w:val="en-US"/>
        </w:rPr>
        <w:t>ε</w:t>
      </w:r>
      <w:r w:rsidRPr="00045ABD">
        <w:rPr>
          <w:rFonts w:eastAsiaTheme="minorEastAsia"/>
        </w:rPr>
        <w:t xml:space="preserve">) ≡ </w:t>
      </w:r>
      <w:r w:rsidRPr="00045ABD">
        <w:rPr>
          <w:rFonts w:eastAsiaTheme="minorEastAsia"/>
          <w:i/>
          <w:lang w:val="en-US"/>
        </w:rPr>
        <w:t>E</w:t>
      </w:r>
      <w:r w:rsidRPr="00045ABD">
        <w:rPr>
          <w:rFonts w:eastAsiaTheme="minorEastAsia"/>
        </w:rPr>
        <w:t xml:space="preserve"> = </w:t>
      </w:r>
      <w:r>
        <w:rPr>
          <w:lang w:val="en-US"/>
        </w:rPr>
        <w:t>ε</w:t>
      </w:r>
      <w:r w:rsidRPr="00E051F7">
        <w:rPr>
          <w:vertAlign w:val="subscript"/>
        </w:rPr>
        <w:t>о</w:t>
      </w:r>
      <w:r w:rsidRPr="00045ABD">
        <w:t xml:space="preserve"> </w:t>
      </w:r>
      <w:r>
        <w:t>–</w:t>
      </w:r>
      <w:r>
        <w:rPr>
          <w:rFonts w:eastAsiaTheme="minorEastAsia"/>
        </w:rPr>
        <w:t xml:space="preserve"> </w:t>
      </w:r>
      <w:r>
        <w:rPr>
          <w:lang w:val="en-US"/>
        </w:rPr>
        <w:t>ε</w:t>
      </w:r>
      <w:r w:rsidRPr="00E051F7">
        <w:rPr>
          <w:vertAlign w:val="subscript"/>
        </w:rPr>
        <w:t>о</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ħ</m:t>
                    </m:r>
                    <m:r>
                      <m:rPr>
                        <m:sty m:val="p"/>
                      </m:rPr>
                      <w:rPr>
                        <w:rFonts w:ascii="Cambria Math" w:hAnsi="Cambria Math"/>
                      </w:rPr>
                      <m:t>φ</m:t>
                    </m:r>
                  </m:e>
                </m:d>
              </m:e>
              <m:sup>
                <m:r>
                  <w:rPr>
                    <w:rFonts w:ascii="Cambria Math" w:hAnsi="Cambria Math"/>
                  </w:rPr>
                  <m:t>2</m:t>
                </m:r>
              </m:sup>
            </m:sSup>
          </m:num>
          <m:den>
            <m:r>
              <w:rPr>
                <w:rFonts w:ascii="Cambria Math" w:hAnsi="Cambria Math"/>
              </w:rPr>
              <m:t>2</m:t>
            </m:r>
          </m:den>
        </m:f>
      </m:oMath>
      <w:r w:rsidRPr="00045ABD">
        <w:rPr>
          <w:rFonts w:eastAsiaTheme="minorEastAsia"/>
        </w:rPr>
        <w:t xml:space="preserve">, </w:t>
      </w:r>
      <w:r>
        <w:rPr>
          <w:rFonts w:eastAsiaTheme="minorEastAsia"/>
        </w:rPr>
        <w:t xml:space="preserve">мнимая часть </w:t>
      </w:r>
      <w:r>
        <w:rPr>
          <w:rFonts w:eastAsiaTheme="minorEastAsia"/>
          <w:lang w:val="en-US"/>
        </w:rPr>
        <w:t>Im</w:t>
      </w:r>
      <w:r w:rsidRPr="00045ABD">
        <w:rPr>
          <w:rFonts w:eastAsiaTheme="minorEastAsia"/>
        </w:rPr>
        <w:t>(</w:t>
      </w:r>
      <w:r>
        <w:rPr>
          <w:rFonts w:eastAsiaTheme="minorEastAsia"/>
          <w:lang w:val="en-US"/>
        </w:rPr>
        <w:t>ε</w:t>
      </w:r>
      <w:r w:rsidRPr="00045ABD">
        <w:rPr>
          <w:rFonts w:eastAsiaTheme="minorEastAsia"/>
        </w:rPr>
        <w:t xml:space="preserve">) </w:t>
      </w:r>
      <w:r>
        <w:rPr>
          <w:rFonts w:eastAsiaTheme="minorEastAsia"/>
        </w:rPr>
        <w:t>≡</w:t>
      </w:r>
      <w:r w:rsidRPr="00045ABD">
        <w:rPr>
          <w:rFonts w:eastAsiaTheme="minorEastAsia"/>
        </w:rPr>
        <w:t xml:space="preserve"> </w:t>
      </w:r>
      <w:r w:rsidRPr="00045ABD">
        <w:rPr>
          <w:rFonts w:eastAsiaTheme="minorEastAsia"/>
          <w:i/>
          <w:lang w:val="en-US"/>
        </w:rPr>
        <w:t>W</w:t>
      </w:r>
      <w:r w:rsidRPr="00045ABD">
        <w:rPr>
          <w:rFonts w:eastAsiaTheme="minorEastAsia"/>
        </w:rPr>
        <w:t xml:space="preserve"> = </w:t>
      </w:r>
      <w:r w:rsidRPr="00045ABD">
        <w:rPr>
          <w:i/>
          <w:lang w:val="en-US"/>
        </w:rPr>
        <w:t>i</w:t>
      </w:r>
      <w:r>
        <w:rPr>
          <w:lang w:val="en-US"/>
        </w:rPr>
        <w:t>ε</w:t>
      </w:r>
      <w:r w:rsidRPr="00E051F7">
        <w:rPr>
          <w:vertAlign w:val="subscript"/>
        </w:rPr>
        <w:t>о</w:t>
      </w:r>
      <w:r w:rsidRPr="00E051F7">
        <w:rPr>
          <w:i/>
        </w:rPr>
        <w:t>ħ</w:t>
      </w:r>
      <w:r w:rsidRPr="00842D00">
        <w:t>φ</w:t>
      </w:r>
      <w:r w:rsidRPr="00045ABD">
        <w:rPr>
          <w:rFonts w:eastAsiaTheme="minorEastAsia"/>
        </w:rPr>
        <w:t xml:space="preserve"> [1 </w:t>
      </w:r>
      <w:r>
        <w:t>–</w:t>
      </w:r>
      <w:r w:rsidRPr="00045ABD">
        <w:t xml:space="preserve"> </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ħ</m:t>
                    </m:r>
                    <m:r>
                      <m:rPr>
                        <m:sty m:val="p"/>
                      </m:rPr>
                      <w:rPr>
                        <w:rFonts w:ascii="Cambria Math" w:hAnsi="Cambria Math"/>
                      </w:rPr>
                      <m:t>φ</m:t>
                    </m:r>
                  </m:e>
                </m:d>
              </m:e>
              <m:sup>
                <m:r>
                  <w:rPr>
                    <w:rFonts w:ascii="Cambria Math" w:hAnsi="Cambria Math"/>
                  </w:rPr>
                  <m:t>2</m:t>
                </m:r>
              </m:sup>
            </m:sSup>
          </m:num>
          <m:den>
            <m:r>
              <w:rPr>
                <w:rFonts w:ascii="Cambria Math" w:hAnsi="Cambria Math"/>
              </w:rPr>
              <m:t>6</m:t>
            </m:r>
          </m:den>
        </m:f>
      </m:oMath>
      <w:r w:rsidRPr="00045ABD">
        <w:rPr>
          <w:rFonts w:eastAsiaTheme="minorEastAsia"/>
        </w:rPr>
        <w:t>].</w:t>
      </w:r>
      <w:r>
        <w:rPr>
          <w:rFonts w:eastAsiaTheme="minorEastAsia"/>
        </w:rPr>
        <w:t xml:space="preserve"> Из первой формулы заключаем, что хор</w:t>
      </w:r>
      <w:r>
        <w:rPr>
          <w:rFonts w:eastAsiaTheme="minorEastAsia"/>
        </w:rPr>
        <w:t>о</w:t>
      </w:r>
      <w:r>
        <w:rPr>
          <w:rFonts w:eastAsiaTheme="minorEastAsia"/>
        </w:rPr>
        <w:t>шая энергия состоит из теплой части</w:t>
      </w:r>
      <w:r w:rsidRPr="007D5D50">
        <w:t xml:space="preserve"> </w:t>
      </w:r>
      <w:r>
        <w:rPr>
          <w:lang w:val="en-US"/>
        </w:rPr>
        <w:t>ε</w:t>
      </w:r>
      <w:r w:rsidRPr="00E051F7">
        <w:rPr>
          <w:vertAlign w:val="subscript"/>
        </w:rPr>
        <w:t>о</w:t>
      </w:r>
      <w:r>
        <w:rPr>
          <w:rFonts w:eastAsiaTheme="minorEastAsia"/>
        </w:rPr>
        <w:t xml:space="preserve"> без постоянно вертящейся части, пропорциональной (</w:t>
      </w:r>
      <w:r w:rsidRPr="00E051F7">
        <w:rPr>
          <w:i/>
        </w:rPr>
        <w:t>ħ</w:t>
      </w:r>
      <w:r w:rsidRPr="00842D00">
        <w:t>φ</w:t>
      </w:r>
      <w:r>
        <w:rPr>
          <w:rFonts w:eastAsiaTheme="minorEastAsia"/>
        </w:rPr>
        <w:t>)</w:t>
      </w:r>
      <w:r w:rsidR="009A58E1">
        <w:rPr>
          <w:rFonts w:eastAsiaTheme="minorEastAsia"/>
          <w:vertAlign w:val="superscript"/>
        </w:rPr>
        <w:t>2</w:t>
      </w:r>
      <w:r>
        <w:rPr>
          <w:rFonts w:eastAsiaTheme="minorEastAsia"/>
        </w:rPr>
        <w:t>. Из второй формулы видим, что полезная для нас энергия состоит из энергии некотор</w:t>
      </w:r>
      <w:r>
        <w:rPr>
          <w:rFonts w:eastAsiaTheme="minorEastAsia"/>
        </w:rPr>
        <w:t>о</w:t>
      </w:r>
      <w:r>
        <w:rPr>
          <w:rFonts w:eastAsiaTheme="minorEastAsia"/>
        </w:rPr>
        <w:t xml:space="preserve">го волнового излучения, из ее маленькой порции </w:t>
      </w:r>
      <w:r w:rsidRPr="007D5D50">
        <w:rPr>
          <w:rFonts w:eastAsiaTheme="minorEastAsia"/>
          <w:i/>
          <w:lang w:val="en-US"/>
        </w:rPr>
        <w:t>i</w:t>
      </w:r>
      <w:r>
        <w:rPr>
          <w:lang w:val="en-US"/>
        </w:rPr>
        <w:t>ε</w:t>
      </w:r>
      <w:r w:rsidRPr="00E051F7">
        <w:rPr>
          <w:vertAlign w:val="subscript"/>
        </w:rPr>
        <w:t>о</w:t>
      </w:r>
      <w:r w:rsidRPr="00E051F7">
        <w:rPr>
          <w:i/>
        </w:rPr>
        <w:t>ħ</w:t>
      </w:r>
      <w:r w:rsidRPr="00842D00">
        <w:t>φ</w:t>
      </w:r>
      <w:r>
        <w:t>,</w:t>
      </w:r>
      <w:r>
        <w:rPr>
          <w:rFonts w:eastAsiaTheme="minorEastAsia"/>
        </w:rPr>
        <w:t xml:space="preserve"> за вычетом опять какого-то кручения, пропорциональным (</w:t>
      </w:r>
      <w:r w:rsidRPr="00E051F7">
        <w:rPr>
          <w:i/>
        </w:rPr>
        <w:t>ħ</w:t>
      </w:r>
      <w:r w:rsidRPr="00842D00">
        <w:t>φ</w:t>
      </w:r>
      <w:r>
        <w:rPr>
          <w:rFonts w:eastAsiaTheme="minorEastAsia"/>
        </w:rPr>
        <w:t>)</w:t>
      </w:r>
      <w:r w:rsidR="009A58E1">
        <w:rPr>
          <w:rFonts w:eastAsiaTheme="minorEastAsia"/>
          <w:vertAlign w:val="superscript"/>
        </w:rPr>
        <w:t>3</w:t>
      </w:r>
      <w:r>
        <w:rPr>
          <w:rFonts w:eastAsiaTheme="minorEastAsia"/>
        </w:rPr>
        <w:t>. В итоге энергия рассматривается как сумма механической, вкл</w:t>
      </w:r>
      <w:r>
        <w:rPr>
          <w:rFonts w:eastAsiaTheme="minorEastAsia"/>
        </w:rPr>
        <w:t>ю</w:t>
      </w:r>
      <w:r>
        <w:rPr>
          <w:rFonts w:eastAsiaTheme="minorEastAsia"/>
        </w:rPr>
        <w:t xml:space="preserve">чая гравитационную энергию, и термодинамической части </w:t>
      </w:r>
      <w:r w:rsidR="009A58E1">
        <w:rPr>
          <w:rFonts w:eastAsiaTheme="minorEastAsia"/>
        </w:rPr>
        <w:t>(</w:t>
      </w:r>
      <w:r>
        <w:rPr>
          <w:lang w:val="en-US"/>
        </w:rPr>
        <w:t>ε</w:t>
      </w:r>
      <w:r w:rsidRPr="00E051F7">
        <w:rPr>
          <w:vertAlign w:val="subscript"/>
        </w:rPr>
        <w:t>о</w:t>
      </w:r>
      <w:r w:rsidR="009A58E1">
        <w:t>?)</w:t>
      </w:r>
      <w:r>
        <w:rPr>
          <w:rFonts w:eastAsiaTheme="minorEastAsia"/>
        </w:rPr>
        <w:t xml:space="preserve">, и вращательной части: 1) механической, </w:t>
      </w:r>
      <w:r>
        <w:rPr>
          <w:lang w:val="en-US"/>
        </w:rPr>
        <w:t>ε</w:t>
      </w:r>
      <w:r w:rsidRPr="00E051F7">
        <w:rPr>
          <w:vertAlign w:val="subscript"/>
        </w:rPr>
        <w:t>о</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ħ</m:t>
                    </m:r>
                    <m:r>
                      <m:rPr>
                        <m:sty m:val="p"/>
                      </m:rPr>
                      <w:rPr>
                        <w:rFonts w:ascii="Cambria Math" w:hAnsi="Cambria Math"/>
                      </w:rPr>
                      <m:t>φ</m:t>
                    </m:r>
                  </m:e>
                </m:d>
              </m:e>
              <m:sup>
                <m:r>
                  <w:rPr>
                    <w:rFonts w:ascii="Cambria Math" w:hAnsi="Cambria Math"/>
                  </w:rPr>
                  <m:t>2</m:t>
                </m:r>
              </m:sup>
            </m:sSup>
          </m:num>
          <m:den>
            <m:r>
              <w:rPr>
                <w:rFonts w:ascii="Cambria Math" w:hAnsi="Cambria Math"/>
              </w:rPr>
              <m:t>2</m:t>
            </m:r>
          </m:den>
        </m:f>
      </m:oMath>
      <w:r>
        <w:rPr>
          <w:rFonts w:eastAsiaTheme="minorEastAsia"/>
        </w:rPr>
        <w:t xml:space="preserve">; 2) волновой, </w:t>
      </w:r>
      <w:r>
        <w:rPr>
          <w:lang w:val="en-US"/>
        </w:rPr>
        <w:t>ε</w:t>
      </w:r>
      <w:r w:rsidRPr="00E051F7">
        <w:rPr>
          <w:vertAlign w:val="subscript"/>
        </w:rPr>
        <w:t>о</w:t>
      </w:r>
      <w:r w:rsidRPr="00E051F7">
        <w:rPr>
          <w:i/>
        </w:rPr>
        <w:t>ħ</w:t>
      </w:r>
      <w:r w:rsidRPr="00842D00">
        <w:t>φ</w:t>
      </w:r>
      <w:r>
        <w:t xml:space="preserve">; 3) </w:t>
      </w:r>
      <w:r w:rsidRPr="003B5546">
        <w:rPr>
          <w:i/>
        </w:rPr>
        <w:t>сверхволновой</w:t>
      </w:r>
      <w:r>
        <w:t xml:space="preserve">, пропорциональной </w:t>
      </w:r>
      <w:r>
        <w:rPr>
          <w:lang w:val="en-US"/>
        </w:rPr>
        <w:t>ε</w:t>
      </w:r>
      <w:r w:rsidRPr="00E051F7">
        <w:rPr>
          <w:vertAlign w:val="subscript"/>
        </w:rPr>
        <w:t>о</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ħ</m:t>
                    </m:r>
                    <m:r>
                      <m:rPr>
                        <m:sty m:val="p"/>
                      </m:rPr>
                      <w:rPr>
                        <w:rFonts w:ascii="Cambria Math" w:hAnsi="Cambria Math"/>
                      </w:rPr>
                      <m:t>φ</m:t>
                    </m:r>
                  </m:e>
                </m:d>
              </m:e>
              <m:sup>
                <m:r>
                  <w:rPr>
                    <w:rFonts w:ascii="Cambria Math" w:hAnsi="Cambria Math"/>
                  </w:rPr>
                  <m:t>3</m:t>
                </m:r>
              </m:sup>
            </m:sSup>
          </m:num>
          <m:den>
            <m:r>
              <w:rPr>
                <w:rFonts w:ascii="Cambria Math" w:hAnsi="Cambria Math"/>
              </w:rPr>
              <m:t>6</m:t>
            </m:r>
          </m:den>
        </m:f>
      </m:oMath>
      <w:r>
        <w:rPr>
          <w:rFonts w:eastAsiaTheme="minorEastAsia"/>
        </w:rPr>
        <w:t>. Н</w:t>
      </w:r>
      <w:r>
        <w:rPr>
          <w:rFonts w:eastAsiaTheme="minorEastAsia"/>
        </w:rPr>
        <w:t>а</w:t>
      </w:r>
      <w:r>
        <w:rPr>
          <w:rFonts w:eastAsiaTheme="minorEastAsia"/>
        </w:rPr>
        <w:t xml:space="preserve">прашивается аналогия с вращением компактного тела, его прецессией и ее прецессией. Если энергию </w:t>
      </w:r>
      <w:r w:rsidRPr="00045ABD">
        <w:rPr>
          <w:rFonts w:eastAsiaTheme="minorEastAsia"/>
          <w:i/>
          <w:lang w:val="en-US"/>
        </w:rPr>
        <w:t>W</w:t>
      </w:r>
      <w:r>
        <w:rPr>
          <w:rFonts w:eastAsiaTheme="minorEastAsia"/>
        </w:rPr>
        <w:t xml:space="preserve"> переопределить</w:t>
      </w:r>
      <w:r w:rsidRPr="003043C9">
        <w:rPr>
          <w:rFonts w:eastAsiaTheme="minorEastAsia"/>
        </w:rPr>
        <w:t xml:space="preserve"> </w:t>
      </w:r>
      <w:r>
        <w:rPr>
          <w:rFonts w:eastAsiaTheme="minorEastAsia"/>
        </w:rPr>
        <w:t xml:space="preserve">и оставить большее слагаемое: </w:t>
      </w:r>
      <w:r w:rsidRPr="00045ABD">
        <w:rPr>
          <w:rFonts w:eastAsiaTheme="minorEastAsia"/>
          <w:i/>
          <w:lang w:val="en-US"/>
        </w:rPr>
        <w:t>W</w:t>
      </w:r>
      <w:r w:rsidRPr="003043C9">
        <w:rPr>
          <w:rFonts w:eastAsiaTheme="minorEastAsia"/>
          <w:i/>
        </w:rPr>
        <w:t>’</w:t>
      </w:r>
      <w:r>
        <w:rPr>
          <w:rFonts w:eastAsiaTheme="minorEastAsia"/>
        </w:rPr>
        <w:t xml:space="preserve"> ↔ </w:t>
      </w:r>
      <w:r>
        <w:rPr>
          <w:lang w:val="en-US"/>
        </w:rPr>
        <w:t>ε</w:t>
      </w:r>
      <w:r w:rsidRPr="00E051F7">
        <w:rPr>
          <w:vertAlign w:val="subscript"/>
        </w:rPr>
        <w:t>о</w:t>
      </w:r>
      <w:r w:rsidRPr="00E051F7">
        <w:rPr>
          <w:i/>
        </w:rPr>
        <w:t>ħ</w:t>
      </w:r>
      <w:r w:rsidRPr="00842D00">
        <w:t>φ</w:t>
      </w:r>
      <w:r w:rsidRPr="003043C9">
        <w:rPr>
          <w:rFonts w:eastAsiaTheme="minorEastAsia"/>
        </w:rPr>
        <w:t xml:space="preserve">, </w:t>
      </w:r>
      <w:r>
        <w:rPr>
          <w:rFonts w:eastAsiaTheme="minorEastAsia"/>
        </w:rPr>
        <w:t xml:space="preserve">то при </w:t>
      </w:r>
      <w:r>
        <w:rPr>
          <w:lang w:val="en-US"/>
        </w:rPr>
        <w:t>ε</w:t>
      </w:r>
      <w:r w:rsidRPr="00E051F7">
        <w:rPr>
          <w:vertAlign w:val="subscript"/>
        </w:rPr>
        <w:t>о</w:t>
      </w:r>
      <w:r w:rsidRPr="00842D00">
        <w:t>φ</w:t>
      </w:r>
      <w:r>
        <w:rPr>
          <w:rFonts w:eastAsiaTheme="minorEastAsia"/>
        </w:rPr>
        <w:t xml:space="preserve"> = ν для п</w:t>
      </w:r>
      <w:r>
        <w:rPr>
          <w:rFonts w:eastAsiaTheme="minorEastAsia"/>
        </w:rPr>
        <w:t>е</w:t>
      </w:r>
      <w:r>
        <w:rPr>
          <w:rFonts w:eastAsiaTheme="minorEastAsia"/>
        </w:rPr>
        <w:t xml:space="preserve">реобозначенной величины получим формулу: </w:t>
      </w:r>
      <w:r w:rsidRPr="00045ABD">
        <w:rPr>
          <w:rFonts w:eastAsiaTheme="minorEastAsia"/>
          <w:i/>
          <w:lang w:val="en-US"/>
        </w:rPr>
        <w:t>W</w:t>
      </w:r>
      <w:r w:rsidRPr="003043C9">
        <w:rPr>
          <w:rFonts w:eastAsiaTheme="minorEastAsia"/>
          <w:i/>
        </w:rPr>
        <w:t>’</w:t>
      </w:r>
      <w:r>
        <w:rPr>
          <w:rFonts w:eastAsiaTheme="minorEastAsia"/>
        </w:rPr>
        <w:t xml:space="preserve"> = </w:t>
      </w:r>
      <w:r w:rsidRPr="00E051F7">
        <w:rPr>
          <w:i/>
        </w:rPr>
        <w:t>ħ</w:t>
      </w:r>
      <w:r>
        <w:t>ν.</w:t>
      </w:r>
      <w:r>
        <w:rPr>
          <w:rFonts w:eastAsiaTheme="minorEastAsia"/>
        </w:rPr>
        <w:t xml:space="preserve"> Следовательно, в простецкой формуле  </w:t>
      </w:r>
      <w:r>
        <w:rPr>
          <w:lang w:val="en-US"/>
        </w:rPr>
        <w:t>ε</w:t>
      </w:r>
      <w:r w:rsidRPr="00E051F7">
        <w:t xml:space="preserve"> = </w:t>
      </w:r>
      <w:r w:rsidRPr="00E051F7">
        <w:rPr>
          <w:i/>
        </w:rPr>
        <w:t>ħ</w:t>
      </w:r>
      <w:r>
        <w:rPr>
          <w:lang w:val="en-US"/>
        </w:rPr>
        <w:t>ν</w:t>
      </w:r>
      <w:r>
        <w:t xml:space="preserve"> упущено несколько важных для физики слагаемых. Примечательно, что на это обсто</w:t>
      </w:r>
      <w:r>
        <w:t>я</w:t>
      </w:r>
      <w:r>
        <w:t xml:space="preserve">тельство с высоты математического Олимпа обратил внимание В.Паули. Были написаны вслед за актом озарения формула для поворота в </w:t>
      </w:r>
      <w:r w:rsidRPr="007D0EE9">
        <w:rPr>
          <w:i/>
          <w:lang w:val="en-US"/>
        </w:rPr>
        <w:t>V</w:t>
      </w:r>
      <w:r w:rsidRPr="007D0EE9">
        <w:rPr>
          <w:vertAlign w:val="subscript"/>
        </w:rPr>
        <w:t>3</w:t>
      </w:r>
      <w:r w:rsidRPr="007D0EE9">
        <w:t xml:space="preserve"> </w:t>
      </w:r>
      <w:r>
        <w:t>на угол φ волновой функции электрона: ψ</w:t>
      </w:r>
      <w:r w:rsidRPr="000B454A">
        <w:t xml:space="preserve">’ = </w:t>
      </w:r>
      <w:r>
        <w:rPr>
          <w:lang w:val="en-US"/>
        </w:rPr>
        <w:t>exp</w:t>
      </w:r>
      <m:oMath>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i</m:t>
                </m:r>
                <m:r>
                  <m:rPr>
                    <m:sty m:val="p"/>
                  </m:rPr>
                  <w:rPr>
                    <w:rFonts w:ascii="Cambria Math" w:hAnsi="Cambria Math"/>
                  </w:rPr>
                  <m:t>φ</m:t>
                </m:r>
              </m:num>
              <m:den>
                <m:r>
                  <m:rPr>
                    <m:sty m:val="p"/>
                  </m:rPr>
                  <w:rPr>
                    <w:rFonts w:ascii="Cambria Math" w:hAnsi="Cambria Math"/>
                  </w:rPr>
                  <m:t>2</m:t>
                </m:r>
              </m:den>
            </m:f>
            <m:r>
              <m:rPr>
                <m:sty m:val="b"/>
              </m:rPr>
              <w:rPr>
                <w:rFonts w:ascii="Cambria Math" w:hAnsi="Cambria Math"/>
              </w:rPr>
              <m:t>nσ</m:t>
            </m:r>
          </m:e>
        </m:d>
      </m:oMath>
      <w:r>
        <w:t>ψ</w:t>
      </w:r>
      <w:r w:rsidRPr="000B454A">
        <w:t xml:space="preserve"> </w:t>
      </w:r>
      <w:r>
        <w:t>и ее расклад: 1</w:t>
      </w:r>
      <w:r w:rsidRPr="007D0EE9">
        <w:t xml:space="preserve"> </w:t>
      </w:r>
      <w:r>
        <w:t xml:space="preserve">– </w:t>
      </w:r>
      <m:oMath>
        <m:f>
          <m:fPr>
            <m:ctrlPr>
              <w:rPr>
                <w:rFonts w:ascii="Cambria Math" w:hAnsi="Cambria Math"/>
              </w:rPr>
            </m:ctrlPr>
          </m:fPr>
          <m:num>
            <m:r>
              <w:rPr>
                <w:rFonts w:ascii="Cambria Math" w:hAnsi="Cambria Math"/>
              </w:rPr>
              <m:t>i</m:t>
            </m:r>
            <m:r>
              <m:rPr>
                <m:sty m:val="p"/>
              </m:rPr>
              <w:rPr>
                <w:rFonts w:ascii="Cambria Math" w:hAnsi="Cambria Math"/>
              </w:rPr>
              <m:t>φ</m:t>
            </m:r>
          </m:num>
          <m:den>
            <m:r>
              <m:rPr>
                <m:sty m:val="p"/>
              </m:rPr>
              <w:rPr>
                <w:rFonts w:ascii="Cambria Math" w:hAnsi="Cambria Math"/>
              </w:rPr>
              <m:t>2</m:t>
            </m:r>
          </m:den>
        </m:f>
        <m:r>
          <m:rPr>
            <m:sty m:val="b"/>
          </m:rPr>
          <w:rPr>
            <w:rFonts w:ascii="Cambria Math" w:hAnsi="Cambria Math"/>
          </w:rPr>
          <m:t>nσ</m:t>
        </m:r>
      </m:oMath>
      <w:r w:rsidRPr="000B454A">
        <w:rPr>
          <w:rFonts w:eastAsiaTheme="minorEastAsia"/>
        </w:rPr>
        <w:t>,</w:t>
      </w:r>
      <w:r w:rsidRPr="00181091">
        <w:rPr>
          <w:rFonts w:eastAsiaTheme="minorEastAsia"/>
          <w:b/>
        </w:rPr>
        <w:t xml:space="preserve"> </w:t>
      </w:r>
      <w:r>
        <w:rPr>
          <w:rFonts w:eastAsiaTheme="minorEastAsia"/>
          <w:b/>
          <w:lang w:val="en-US"/>
        </w:rPr>
        <w:t>n</w:t>
      </w:r>
      <w:r w:rsidRPr="007D0EE9">
        <w:rPr>
          <w:rFonts w:eastAsiaTheme="minorEastAsia"/>
        </w:rPr>
        <w:t xml:space="preserve"> = {</w:t>
      </w:r>
      <w:r w:rsidRPr="007D0EE9">
        <w:rPr>
          <w:rFonts w:eastAsiaTheme="minorEastAsia"/>
          <w:i/>
          <w:lang w:val="en-US"/>
        </w:rPr>
        <w:t>n</w:t>
      </w:r>
      <w:r w:rsidRPr="007D0EE9">
        <w:rPr>
          <w:rFonts w:eastAsiaTheme="minorEastAsia"/>
          <w:vertAlign w:val="subscript"/>
        </w:rPr>
        <w:t>1</w:t>
      </w:r>
      <w:r w:rsidRPr="007D0EE9">
        <w:rPr>
          <w:rFonts w:eastAsiaTheme="minorEastAsia"/>
        </w:rPr>
        <w:t xml:space="preserve">, </w:t>
      </w:r>
      <w:r w:rsidRPr="007D0EE9">
        <w:rPr>
          <w:rFonts w:eastAsiaTheme="minorEastAsia"/>
          <w:i/>
          <w:lang w:val="en-US"/>
        </w:rPr>
        <w:t>n</w:t>
      </w:r>
      <w:r w:rsidRPr="007D0EE9">
        <w:rPr>
          <w:rFonts w:eastAsiaTheme="minorEastAsia"/>
          <w:vertAlign w:val="subscript"/>
        </w:rPr>
        <w:t>2</w:t>
      </w:r>
      <w:r w:rsidRPr="007D0EE9">
        <w:rPr>
          <w:rFonts w:eastAsiaTheme="minorEastAsia"/>
        </w:rPr>
        <w:t xml:space="preserve">, </w:t>
      </w:r>
      <w:r w:rsidRPr="007D0EE9">
        <w:rPr>
          <w:rFonts w:eastAsiaTheme="minorEastAsia"/>
          <w:i/>
          <w:lang w:val="en-US"/>
        </w:rPr>
        <w:t>n</w:t>
      </w:r>
      <w:r w:rsidRPr="007D0EE9">
        <w:rPr>
          <w:rFonts w:eastAsiaTheme="minorEastAsia"/>
          <w:vertAlign w:val="subscript"/>
        </w:rPr>
        <w:t>3</w:t>
      </w:r>
      <w:r w:rsidRPr="007D0EE9">
        <w:rPr>
          <w:rFonts w:eastAsiaTheme="minorEastAsia"/>
        </w:rPr>
        <w:t xml:space="preserve">}, </w:t>
      </w:r>
      <w:r>
        <w:rPr>
          <w:rFonts w:eastAsiaTheme="minorEastAsia"/>
        </w:rPr>
        <w:t xml:space="preserve">откуда двухрядные матрицы </w:t>
      </w:r>
      <w:r w:rsidRPr="007D0EE9">
        <w:rPr>
          <w:rFonts w:eastAsiaTheme="minorEastAsia"/>
          <w:b/>
        </w:rPr>
        <w:t>σ</w:t>
      </w:r>
      <w:r>
        <w:rPr>
          <w:rFonts w:eastAsiaTheme="minorEastAsia"/>
        </w:rPr>
        <w:t xml:space="preserve"> для двухкомпонентного спинора </w:t>
      </w:r>
      <w:r>
        <w:t xml:space="preserve">ψ = </w:t>
      </w:r>
      <m:oMath>
        <m:d>
          <m:dPr>
            <m:ctrlPr>
              <w:rPr>
                <w:rFonts w:ascii="Cambria Math" w:eastAsiaTheme="minorEastAsia" w:hAnsi="Cambria Math"/>
                <w:i/>
                <w:sz w:val="20"/>
                <w:szCs w:val="20"/>
              </w:rPr>
            </m:ctrlPr>
          </m:dPr>
          <m:e>
            <m:m>
              <m:mPr>
                <m:mcs>
                  <m:mc>
                    <m:mcPr>
                      <m:count m:val="1"/>
                      <m:mcJc m:val="center"/>
                    </m:mcPr>
                  </m:mc>
                </m:mcs>
                <m:ctrlPr>
                  <w:rPr>
                    <w:rFonts w:ascii="Cambria Math" w:eastAsiaTheme="minorEastAsia" w:hAnsi="Cambria Math"/>
                    <w:i/>
                    <w:sz w:val="20"/>
                    <w:szCs w:val="20"/>
                  </w:rPr>
                </m:ctrlPr>
              </m:mPr>
              <m:mr>
                <m:e>
                  <m:sSub>
                    <m:sSubPr>
                      <m:ctrlPr>
                        <w:rPr>
                          <w:rFonts w:ascii="Cambria Math" w:hAnsi="Cambria Math"/>
                          <w:sz w:val="20"/>
                          <w:szCs w:val="20"/>
                        </w:rPr>
                      </m:ctrlPr>
                    </m:sSubPr>
                    <m:e>
                      <m:r>
                        <m:rPr>
                          <m:sty m:val="p"/>
                        </m:rPr>
                        <w:rPr>
                          <w:rFonts w:ascii="Cambria Math" w:hAnsi="Cambria Math"/>
                          <w:sz w:val="20"/>
                          <w:szCs w:val="20"/>
                        </w:rPr>
                        <m:t>ψ</m:t>
                      </m:r>
                    </m:e>
                    <m:sub>
                      <m:r>
                        <m:rPr>
                          <m:sty m:val="p"/>
                        </m:rPr>
                        <w:rPr>
                          <w:rFonts w:ascii="Cambria Math" w:hAnsi="Cambria Math"/>
                          <w:sz w:val="20"/>
                          <w:szCs w:val="20"/>
                        </w:rPr>
                        <m:t>1</m:t>
                      </m:r>
                    </m:sub>
                  </m:sSub>
                </m:e>
              </m:mr>
              <m:mr>
                <m:e>
                  <m:sSub>
                    <m:sSubPr>
                      <m:ctrlPr>
                        <w:rPr>
                          <w:rFonts w:ascii="Cambria Math" w:hAnsi="Cambria Math"/>
                          <w:sz w:val="20"/>
                          <w:szCs w:val="20"/>
                        </w:rPr>
                      </m:ctrlPr>
                    </m:sSubPr>
                    <m:e>
                      <m:r>
                        <m:rPr>
                          <m:sty m:val="p"/>
                        </m:rPr>
                        <w:rPr>
                          <w:rFonts w:ascii="Cambria Math" w:hAnsi="Cambria Math"/>
                          <w:sz w:val="20"/>
                          <w:szCs w:val="20"/>
                        </w:rPr>
                        <m:t>ψ</m:t>
                      </m:r>
                    </m:e>
                    <m:sub>
                      <m:r>
                        <m:rPr>
                          <m:sty m:val="p"/>
                        </m:rPr>
                        <w:rPr>
                          <w:rFonts w:ascii="Cambria Math" w:hAnsi="Cambria Math"/>
                          <w:sz w:val="20"/>
                          <w:szCs w:val="20"/>
                        </w:rPr>
                        <m:t>2</m:t>
                      </m:r>
                    </m:sub>
                  </m:sSub>
                </m:e>
              </m:mr>
            </m:m>
          </m:e>
        </m:d>
      </m:oMath>
      <w:r>
        <w:rPr>
          <w:rFonts w:eastAsiaTheme="minorEastAsia"/>
        </w:rPr>
        <w:t>. Но последнее – формализм квантовой механики.</w:t>
      </w:r>
    </w:p>
    <w:p w:rsidR="00FE5526" w:rsidRDefault="00FE5526" w:rsidP="00FE5526">
      <w:pPr>
        <w:spacing w:line="120" w:lineRule="auto"/>
        <w:ind w:firstLine="425"/>
        <w:rPr>
          <w:rFonts w:eastAsiaTheme="minorEastAsia"/>
        </w:rPr>
      </w:pPr>
    </w:p>
    <w:p w:rsidR="00BE6EC1" w:rsidRDefault="00BE6EC1" w:rsidP="00BE6EC1">
      <w:pPr>
        <w:spacing w:line="20" w:lineRule="atLeast"/>
        <w:ind w:firstLine="426"/>
        <w:rPr>
          <w:rFonts w:eastAsiaTheme="minorEastAsia"/>
        </w:rPr>
      </w:pPr>
      <w:r w:rsidRPr="00A955AD">
        <w:rPr>
          <w:rFonts w:eastAsiaTheme="minorEastAsia"/>
          <w:b/>
          <w:i/>
        </w:rPr>
        <w:t>Приложение</w:t>
      </w:r>
      <w:r>
        <w:rPr>
          <w:rFonts w:eastAsiaTheme="minorEastAsia"/>
        </w:rPr>
        <w:t xml:space="preserve"> </w:t>
      </w:r>
      <w:r w:rsidRPr="00A955AD">
        <w:rPr>
          <w:rFonts w:eastAsiaTheme="minorEastAsia"/>
          <w:b/>
        </w:rPr>
        <w:t>11</w:t>
      </w:r>
      <w:r>
        <w:rPr>
          <w:rFonts w:eastAsiaTheme="minorEastAsia"/>
        </w:rPr>
        <w:t>. Мы все вращаемся и обращаемся.</w:t>
      </w:r>
    </w:p>
    <w:tbl>
      <w:tblPr>
        <w:tblStyle w:val="a5"/>
        <w:tblpPr w:leftFromText="180" w:rightFromText="180" w:vertAnchor="text" w:horzAnchor="margin" w:tblpY="613"/>
        <w:tblOverlap w:val="never"/>
        <w:tblW w:w="0" w:type="auto"/>
        <w:tblLook w:val="04A0"/>
      </w:tblPr>
      <w:tblGrid>
        <w:gridCol w:w="2943"/>
        <w:gridCol w:w="123"/>
      </w:tblGrid>
      <w:tr w:rsidR="00BE6EC1" w:rsidTr="00BE6EC1">
        <w:tc>
          <w:tcPr>
            <w:tcW w:w="30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E6EC1" w:rsidRDefault="00BE6EC1" w:rsidP="00BE6EC1">
            <w:pPr>
              <w:spacing w:line="20" w:lineRule="atLeast"/>
            </w:pPr>
            <w:r>
              <w:rPr>
                <w:noProof/>
              </w:rPr>
              <w:drawing>
                <wp:inline distT="0" distB="0" distL="0" distR="0">
                  <wp:extent cx="1704243" cy="1608993"/>
                  <wp:effectExtent l="19050" t="0" r="0" b="0"/>
                  <wp:docPr id="77" name="Рисунок 13" descr="C:\Documents and Settings\Авиация\Мои документы\Новые статьи\Биоритмы и фазовые переходы\Фото0700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виация\Мои документы\Новые статьи\Биоритмы и фазовые переходы\Фото0700о.jpg"/>
                          <pic:cNvPicPr>
                            <a:picLocks noChangeAspect="1" noChangeArrowheads="1"/>
                          </pic:cNvPicPr>
                        </pic:nvPicPr>
                        <pic:blipFill>
                          <a:blip r:embed="rId122"/>
                          <a:srcRect/>
                          <a:stretch>
                            <a:fillRect/>
                          </a:stretch>
                        </pic:blipFill>
                        <pic:spPr bwMode="auto">
                          <a:xfrm>
                            <a:off x="0" y="0"/>
                            <a:ext cx="1705018" cy="1609725"/>
                          </a:xfrm>
                          <a:prstGeom prst="rect">
                            <a:avLst/>
                          </a:prstGeom>
                          <a:noFill/>
                          <a:ln w="9525">
                            <a:noFill/>
                            <a:miter lim="800000"/>
                            <a:headEnd/>
                            <a:tailEnd/>
                          </a:ln>
                        </pic:spPr>
                      </pic:pic>
                    </a:graphicData>
                  </a:graphic>
                </wp:inline>
              </w:drawing>
            </w:r>
          </w:p>
        </w:tc>
      </w:tr>
      <w:tr w:rsidR="00BE6EC1" w:rsidTr="00BE6EC1">
        <w:trPr>
          <w:gridAfter w:val="1"/>
          <w:wAfter w:w="123" w:type="dxa"/>
        </w:trPr>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E6EC1" w:rsidRPr="00963754" w:rsidRDefault="00BE6EC1" w:rsidP="00BE6EC1">
            <w:pPr>
              <w:spacing w:line="20" w:lineRule="atLeast"/>
              <w:jc w:val="center"/>
            </w:pPr>
            <w:r w:rsidRPr="00963754">
              <w:t>Рис. ω</w:t>
            </w:r>
          </w:p>
          <w:p w:rsidR="00BE6EC1" w:rsidRPr="006E0CC9" w:rsidRDefault="00BE6EC1" w:rsidP="00BE6EC1">
            <w:pPr>
              <w:spacing w:line="20" w:lineRule="atLeast"/>
              <w:ind w:firstLine="284"/>
              <w:rPr>
                <w:sz w:val="18"/>
                <w:szCs w:val="18"/>
              </w:rPr>
            </w:pPr>
            <w:r w:rsidRPr="006E0CC9">
              <w:rPr>
                <w:sz w:val="18"/>
                <w:szCs w:val="18"/>
              </w:rPr>
              <w:t>Ортогональные вращение, его прецессия и прецессия пре</w:t>
            </w:r>
            <w:r w:rsidRPr="006E0CC9">
              <w:rPr>
                <w:sz w:val="18"/>
                <w:szCs w:val="18"/>
              </w:rPr>
              <w:softHyphen/>
              <w:t>цес</w:t>
            </w:r>
            <w:r w:rsidRPr="006E0CC9">
              <w:rPr>
                <w:sz w:val="18"/>
                <w:szCs w:val="18"/>
              </w:rPr>
              <w:softHyphen/>
              <w:t>сии.</w:t>
            </w:r>
          </w:p>
        </w:tc>
      </w:tr>
    </w:tbl>
    <w:p w:rsidR="00BE6EC1" w:rsidRDefault="00BE6EC1" w:rsidP="00BE6EC1">
      <w:pPr>
        <w:spacing w:line="20" w:lineRule="atLeast"/>
        <w:jc w:val="both"/>
      </w:pPr>
      <w:r>
        <w:t xml:space="preserve">В дуальной волновой теории, сформулированной для провремени </w:t>
      </w:r>
      <w:r w:rsidRPr="00214085">
        <w:rPr>
          <w:i/>
        </w:rPr>
        <w:t>Т</w:t>
      </w:r>
      <w:r>
        <w:t xml:space="preserve"> и энергетической фун</w:t>
      </w:r>
      <w:r>
        <w:t>к</w:t>
      </w:r>
      <w:r>
        <w:t xml:space="preserve">ции </w:t>
      </w:r>
      <w:r w:rsidRPr="00214085">
        <w:rPr>
          <w:i/>
        </w:rPr>
        <w:t>Н</w:t>
      </w:r>
      <w:r>
        <w:t>, получены решения, согласно которым произвольный аксиальный вектор может с</w:t>
      </w:r>
      <w:r>
        <w:t>о</w:t>
      </w:r>
      <w:r>
        <w:t>вершать обороты на ±π, то есть при реальном физическом вращении частицы или макроскопического тела закон сохр</w:t>
      </w:r>
      <w:r>
        <w:t>а</w:t>
      </w:r>
      <w:r>
        <w:t xml:space="preserve">нения момента импульса </w:t>
      </w:r>
      <w:r w:rsidR="00037FF0" w:rsidRPr="00037FF0">
        <w:t>‘</w:t>
      </w:r>
      <w:r>
        <w:t>нарушается</w:t>
      </w:r>
      <w:r w:rsidR="00037FF0" w:rsidRPr="00037FF0">
        <w:t>’</w:t>
      </w:r>
      <w:r>
        <w:t xml:space="preserve">. Но сохраняется некий более общий закон. Вполне возможно, что вектор вращения поворачивается не только на </w:t>
      </w:r>
      <w:r w:rsidRPr="00F56B1B">
        <w:rPr>
          <w:i/>
        </w:rPr>
        <w:t>квант угла</w:t>
      </w:r>
      <w:r>
        <w:t xml:space="preserve"> α = ±π, но испытывает </w:t>
      </w:r>
      <w:r w:rsidRPr="00214085">
        <w:t>‘</w:t>
      </w:r>
      <w:r>
        <w:t>непрерывный</w:t>
      </w:r>
      <w:r w:rsidRPr="00214085">
        <w:t>’</w:t>
      </w:r>
      <w:r>
        <w:t xml:space="preserve"> поворот. Это показывают многие опыты. </w:t>
      </w:r>
    </w:p>
    <w:p w:rsidR="00BE6EC1" w:rsidRPr="0092418D" w:rsidRDefault="00BE6EC1" w:rsidP="0092418D">
      <w:pPr>
        <w:widowControl w:val="0"/>
        <w:spacing w:line="20" w:lineRule="atLeast"/>
        <w:ind w:firstLine="425"/>
        <w:jc w:val="both"/>
      </w:pPr>
      <w:r>
        <w:t xml:space="preserve">Известно, что крутящееся тело, например </w:t>
      </w:r>
      <w:r w:rsidR="00193655">
        <w:t>юла</w:t>
      </w:r>
      <w:r>
        <w:t>, при вращ</w:t>
      </w:r>
      <w:r>
        <w:t>е</w:t>
      </w:r>
      <w:r>
        <w:t xml:space="preserve">нии </w:t>
      </w:r>
      <w:r w:rsidR="00193655" w:rsidRPr="0016267E">
        <w:rPr>
          <w:b/>
        </w:rPr>
        <w:t>ω</w:t>
      </w:r>
      <w:r w:rsidR="00193655">
        <w:rPr>
          <w:i/>
          <w:vertAlign w:val="subscript"/>
          <w:lang w:val="en-US"/>
        </w:rPr>
        <w:t>z</w:t>
      </w:r>
      <w:r w:rsidR="00193655">
        <w:t xml:space="preserve"> </w:t>
      </w:r>
      <w:r w:rsidR="00885DBA">
        <w:t>в</w:t>
      </w:r>
      <w:r>
        <w:t xml:space="preserve"> плоскости, касательной к поверхности Земли</w:t>
      </w:r>
      <w:r w:rsidR="008E2FC3">
        <w:t xml:space="preserve">, </w:t>
      </w:r>
      <w:r w:rsidR="00885DBA">
        <w:t>после то</w:t>
      </w:r>
      <w:r w:rsidR="008E2FC3">
        <w:t>л</w:t>
      </w:r>
      <w:r w:rsidR="00885DBA">
        <w:t xml:space="preserve">чка </w:t>
      </w:r>
      <w:r>
        <w:t>может совершать другое периодическое движение, н</w:t>
      </w:r>
      <w:r>
        <w:t>а</w:t>
      </w:r>
      <w:r w:rsidR="008E2FC3">
        <w:t>зываемое прецессией. В</w:t>
      </w:r>
      <w:r w:rsidR="00885DBA">
        <w:t xml:space="preserve">ектор </w:t>
      </w:r>
      <w:r w:rsidR="00193655" w:rsidRPr="0016267E">
        <w:rPr>
          <w:b/>
        </w:rPr>
        <w:t>ω</w:t>
      </w:r>
      <w:r w:rsidR="00193655">
        <w:rPr>
          <w:i/>
          <w:vertAlign w:val="subscript"/>
          <w:lang w:val="en-US"/>
        </w:rPr>
        <w:t>z</w:t>
      </w:r>
      <w:r w:rsidR="00193655">
        <w:t xml:space="preserve"> </w:t>
      </w:r>
      <w:r>
        <w:t xml:space="preserve">сам </w:t>
      </w:r>
      <w:r w:rsidR="00885DBA">
        <w:t xml:space="preserve">начинает </w:t>
      </w:r>
      <w:r>
        <w:t>вращат</w:t>
      </w:r>
      <w:r w:rsidR="00885DBA">
        <w:t>ь</w:t>
      </w:r>
      <w:r>
        <w:t>ся с о</w:t>
      </w:r>
      <w:r>
        <w:t>п</w:t>
      </w:r>
      <w:r>
        <w:t xml:space="preserve">ределенной частотой. </w:t>
      </w:r>
      <w:r w:rsidR="005D5AB5">
        <w:t>Вспомним</w:t>
      </w:r>
      <w:r w:rsidR="00885DBA">
        <w:t xml:space="preserve"> </w:t>
      </w:r>
      <w:r w:rsidR="008E2FC3">
        <w:t xml:space="preserve">колебания </w:t>
      </w:r>
      <w:r w:rsidR="00885DBA">
        <w:t>грузик</w:t>
      </w:r>
      <w:r w:rsidR="008E2FC3">
        <w:t>а</w:t>
      </w:r>
      <w:r w:rsidR="00885DBA">
        <w:t xml:space="preserve"> на ни</w:t>
      </w:r>
      <w:r w:rsidR="008E2FC3">
        <w:t>ти</w:t>
      </w:r>
      <w:r w:rsidR="005D5AB5">
        <w:t xml:space="preserve"> в поле </w:t>
      </w:r>
      <w:r w:rsidR="005D5AB5" w:rsidRPr="005D5AB5">
        <w:rPr>
          <w:b/>
          <w:lang w:val="en-US"/>
        </w:rPr>
        <w:t>g</w:t>
      </w:r>
      <w:r w:rsidR="00A642AB">
        <w:t>;</w:t>
      </w:r>
      <w:r w:rsidR="008E2FC3">
        <w:t xml:space="preserve"> </w:t>
      </w:r>
      <m:oMath>
        <m:r>
          <w:rPr>
            <w:rFonts w:ascii="Cambria Math" w:hAnsi="Cambria Math"/>
          </w:rPr>
          <m:t>∴</m:t>
        </m:r>
      </m:oMath>
      <w:r w:rsidR="00885DBA">
        <w:t xml:space="preserve"> </w:t>
      </w:r>
      <w:r>
        <w:t>пол</w:t>
      </w:r>
      <w:r w:rsidR="00193655">
        <w:t>агаем</w:t>
      </w:r>
      <w:r>
        <w:t xml:space="preserve">, что тело совершает не только дискретные повороты на угол ±π, но крутится </w:t>
      </w:r>
      <w:r w:rsidRPr="00214085">
        <w:t>‘</w:t>
      </w:r>
      <w:r>
        <w:t>непрерывно</w:t>
      </w:r>
      <w:r w:rsidRPr="00214085">
        <w:t>’</w:t>
      </w:r>
      <w:r>
        <w:t xml:space="preserve"> вокруг некоторой оси, пусть это ось </w:t>
      </w:r>
      <w:r w:rsidR="00885DBA">
        <w:rPr>
          <w:lang w:val="en-US"/>
        </w:rPr>
        <w:t>Z</w:t>
      </w:r>
      <w:r w:rsidR="00EA2503" w:rsidRPr="00EA2503">
        <w:t xml:space="preserve"> ||</w:t>
      </w:r>
      <w:r w:rsidR="00EA2503" w:rsidRPr="00EA2503">
        <w:rPr>
          <w:lang w:bidi="he-IL"/>
        </w:rPr>
        <w:t xml:space="preserve"> </w:t>
      </w:r>
      <w:r w:rsidR="00EA2503" w:rsidRPr="005D5AB5">
        <w:rPr>
          <w:b/>
          <w:lang w:val="en-US"/>
        </w:rPr>
        <w:t>g</w:t>
      </w:r>
      <w:r>
        <w:t xml:space="preserve">. </w:t>
      </w:r>
      <w:r w:rsidR="00EA2503">
        <w:t>В</w:t>
      </w:r>
      <w:r>
        <w:t xml:space="preserve">ектор прецессии будет перпендикулярен плоскости </w:t>
      </w:r>
      <w:r w:rsidR="00885DBA">
        <w:rPr>
          <w:lang w:val="en-US"/>
        </w:rPr>
        <w:t>XY</w:t>
      </w:r>
      <w:r>
        <w:t>. В свою очередь, возможна преце</w:t>
      </w:r>
      <w:r>
        <w:t>с</w:t>
      </w:r>
      <w:r>
        <w:t>сия прецессии</w:t>
      </w:r>
      <w:r w:rsidR="002C2902">
        <w:t>..</w:t>
      </w:r>
      <w:r>
        <w:t xml:space="preserve">. </w:t>
      </w:r>
      <w:r w:rsidR="00193655">
        <w:t xml:space="preserve">Если толчок </w:t>
      </w:r>
      <w:r w:rsidR="00193655" w:rsidRPr="00193655">
        <w:rPr>
          <w:b/>
          <w:lang w:val="en-US"/>
        </w:rPr>
        <w:t>P</w:t>
      </w:r>
      <w:r w:rsidR="00193655" w:rsidRPr="00193655">
        <w:rPr>
          <w:i/>
          <w:vertAlign w:val="subscript"/>
          <w:lang w:val="en-US"/>
        </w:rPr>
        <w:t>x</w:t>
      </w:r>
      <w:r w:rsidR="00193655" w:rsidRPr="00193655">
        <w:t xml:space="preserve"> </w:t>
      </w:r>
      <w:r w:rsidR="00193655">
        <w:t xml:space="preserve">будет </w:t>
      </w:r>
      <w:r w:rsidR="00EA2503">
        <w:t>достаточным</w:t>
      </w:r>
      <w:r w:rsidR="00193655">
        <w:t>, то вместо прецессии – поворот в плоск</w:t>
      </w:r>
      <w:r w:rsidR="00193655">
        <w:t>о</w:t>
      </w:r>
      <w:r w:rsidR="00193655">
        <w:t xml:space="preserve">сти </w:t>
      </w:r>
      <w:r w:rsidR="00193655">
        <w:rPr>
          <w:lang w:val="en-US"/>
        </w:rPr>
        <w:t>ZX</w:t>
      </w:r>
      <w:r w:rsidR="00193655" w:rsidRPr="00193655">
        <w:t>.</w:t>
      </w:r>
      <w:r w:rsidR="00EA2503">
        <w:t xml:space="preserve"> Во время поворота </w:t>
      </w:r>
      <w:r w:rsidR="00EA2503" w:rsidRPr="0016267E">
        <w:rPr>
          <w:b/>
        </w:rPr>
        <w:t>ω</w:t>
      </w:r>
      <w:r w:rsidR="00EA2503">
        <w:rPr>
          <w:i/>
          <w:vertAlign w:val="subscript"/>
          <w:lang w:val="en-US"/>
        </w:rPr>
        <w:t>y</w:t>
      </w:r>
      <w:r w:rsidR="00EA2503" w:rsidRPr="002C2902">
        <w:t xml:space="preserve"> </w:t>
      </w:r>
      <w:r w:rsidR="00EA2503">
        <w:t xml:space="preserve">возможен толчок </w:t>
      </w:r>
      <w:r w:rsidR="002C2902" w:rsidRPr="00193655">
        <w:rPr>
          <w:b/>
          <w:lang w:val="en-US"/>
        </w:rPr>
        <w:t>P</w:t>
      </w:r>
      <w:r w:rsidR="002C2902">
        <w:rPr>
          <w:i/>
          <w:vertAlign w:val="subscript"/>
          <w:lang w:val="en-US"/>
        </w:rPr>
        <w:t>y</w:t>
      </w:r>
      <w:r w:rsidR="002C2902" w:rsidRPr="002C2902">
        <w:t xml:space="preserve">, </w:t>
      </w:r>
      <w:r w:rsidR="002C2902">
        <w:t>и начнется поворот</w:t>
      </w:r>
      <w:r w:rsidR="0092418D">
        <w:t xml:space="preserve"> </w:t>
      </w:r>
      <w:r w:rsidR="0092418D" w:rsidRPr="0016267E">
        <w:rPr>
          <w:b/>
        </w:rPr>
        <w:t>ω</w:t>
      </w:r>
      <w:r w:rsidR="0092418D">
        <w:rPr>
          <w:i/>
          <w:vertAlign w:val="subscript"/>
          <w:lang w:val="en-US"/>
        </w:rPr>
        <w:t>x</w:t>
      </w:r>
      <w:r w:rsidR="0092418D">
        <w:t>.</w:t>
      </w:r>
      <w:r w:rsidR="0092418D" w:rsidRPr="0092418D">
        <w:t xml:space="preserve"> </w:t>
      </w:r>
      <w:r>
        <w:t>В итоге получае</w:t>
      </w:r>
      <w:r>
        <w:t>т</w:t>
      </w:r>
      <w:r>
        <w:lastRenderedPageBreak/>
        <w:t>ся вращательное движе</w:t>
      </w:r>
      <w:r w:rsidR="00885DBA">
        <w:t xml:space="preserve">ние во </w:t>
      </w:r>
      <w:r>
        <w:t>взаимно перпендикулярных плоскостях, а его компоненты н</w:t>
      </w:r>
      <w:r>
        <w:t>а</w:t>
      </w:r>
      <w:r w:rsidR="0092418D">
        <w:t>правлены вдоль</w:t>
      </w:r>
      <w:r w:rsidR="0092418D" w:rsidRPr="0092418D">
        <w:t xml:space="preserve"> </w:t>
      </w:r>
      <w:r w:rsidR="0092418D">
        <w:t>тре</w:t>
      </w:r>
      <w:r w:rsidR="00885DBA">
        <w:t>х</w:t>
      </w:r>
      <w:r>
        <w:t xml:space="preserve"> взаимно перпендикулярных осей. И это не отдельные чистые вращения вокруг соответствующих осей, так как начальное вращение было выбрано лишь вокруг о</w:t>
      </w:r>
      <w:r>
        <w:t>д</w:t>
      </w:r>
      <w:r>
        <w:t xml:space="preserve">ной оси и проекция его вектора лежит на оси </w:t>
      </w:r>
      <w:r w:rsidR="0092418D">
        <w:rPr>
          <w:lang w:val="en-US"/>
        </w:rPr>
        <w:t>Z</w:t>
      </w:r>
      <w:r>
        <w:t xml:space="preserve"> и только </w:t>
      </w:r>
      <w:r w:rsidR="0092418D">
        <w:rPr>
          <w:lang w:val="en-US"/>
        </w:rPr>
        <w:t>Z</w:t>
      </w:r>
      <w:r>
        <w:t>. Что такое возможно, при вним</w:t>
      </w:r>
      <w:r>
        <w:t>а</w:t>
      </w:r>
      <w:r>
        <w:t>тельном наблюдении усматривается в поведении юлы, у которой не только «сбивается» ве</w:t>
      </w:r>
      <w:r>
        <w:t>к</w:t>
      </w:r>
      <w:r>
        <w:t>тор основного вращения, а и вектор прецессии – бывает так, что он не движется по строгой ок</w:t>
      </w:r>
      <w:r w:rsidR="0092418D">
        <w:t xml:space="preserve">ружности, а в траектории </w:t>
      </w:r>
      <w:r>
        <w:t xml:space="preserve">острия </w:t>
      </w:r>
      <w:r w:rsidR="0092418D">
        <w:t xml:space="preserve">– </w:t>
      </w:r>
      <w:r>
        <w:t>синусоидальные колебания. Если частицы наделены таким тройным вращением, то оно должно происходить в режиме наименьшей энер</w:t>
      </w:r>
      <w:r w:rsidR="00BF30E1">
        <w:t xml:space="preserve">гии, то есть </w:t>
      </w:r>
      <w:r>
        <w:t xml:space="preserve">во взаимно перпендикулярных плоскостях. </w:t>
      </w:r>
      <w:r w:rsidR="0092418D">
        <w:t>Отличия</w:t>
      </w:r>
      <w:r w:rsidR="00BF30E1">
        <w:t xml:space="preserve"> и подобие</w:t>
      </w:r>
      <w:r w:rsidR="0092418D">
        <w:t xml:space="preserve">: нить и силовая линия </w:t>
      </w:r>
      <w:r w:rsidR="0092418D" w:rsidRPr="0092418D">
        <w:rPr>
          <w:b/>
          <w:lang w:val="en-US"/>
        </w:rPr>
        <w:t>g</w:t>
      </w:r>
      <w:r w:rsidR="0092418D">
        <w:t>;</w:t>
      </w:r>
      <w:r w:rsidR="0092418D" w:rsidRPr="0092418D">
        <w:t xml:space="preserve"> </w:t>
      </w:r>
      <w:r w:rsidR="0092418D">
        <w:t xml:space="preserve">вектор сохранения момента </w:t>
      </w:r>
      <w:r w:rsidR="00E41224" w:rsidRPr="0016267E">
        <w:rPr>
          <w:b/>
        </w:rPr>
        <w:t>ω</w:t>
      </w:r>
      <w:r w:rsidR="00E41224" w:rsidRPr="002565DC">
        <w:rPr>
          <w:i/>
          <w:vertAlign w:val="subscript"/>
          <w:lang w:val="en-US"/>
        </w:rPr>
        <w:t>z</w:t>
      </w:r>
      <w:r w:rsidR="0092418D">
        <w:t>;</w:t>
      </w:r>
      <w:r w:rsidR="0092418D" w:rsidRPr="0092418D">
        <w:t xml:space="preserve"> </w:t>
      </w:r>
      <w:r w:rsidR="0092418D">
        <w:t>само пространство таково, т.к. оно соткано из γ</w:t>
      </w:r>
      <w:r w:rsidR="00E65118">
        <w:t xml:space="preserve"> </w:t>
      </w:r>
      <w:r w:rsidR="00E65118">
        <w:rPr>
          <w:noProof/>
        </w:rPr>
        <w:drawing>
          <wp:inline distT="0" distB="0" distL="0" distR="0">
            <wp:extent cx="180975" cy="180975"/>
            <wp:effectExtent l="19050" t="0" r="9525" b="0"/>
            <wp:docPr id="76" name="Рисунок 27" descr="C:\Documents and Settings\Авиация\Мои документы\Новые статьи\Биоритмы и фазовые переходы\я АРХИВ хлама и РЕЗЕРВНЫХ файлов\Фото0719-0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Авиация\Мои документы\Новые статьи\Биоритмы и фазовые переходы\я АРХИВ хлама и РЕЗЕРВНЫХ файлов\Фото0719-0си.jpg"/>
                    <pic:cNvPicPr>
                      <a:picLocks noChangeAspect="1" noChangeArrowheads="1"/>
                    </pic:cNvPicPr>
                  </pic:nvPicPr>
                  <pic:blipFill>
                    <a:blip r:embed="rId123" cstate="print"/>
                    <a:srcRect/>
                    <a:stretch>
                      <a:fillRect/>
                    </a:stretch>
                  </pic:blipFill>
                  <pic:spPr bwMode="auto">
                    <a:xfrm>
                      <a:off x="0" y="0"/>
                      <a:ext cx="178459" cy="181155"/>
                    </a:xfrm>
                    <a:prstGeom prst="rect">
                      <a:avLst/>
                    </a:prstGeom>
                    <a:noFill/>
                    <a:ln w="9525">
                      <a:noFill/>
                      <a:miter lim="800000"/>
                      <a:headEnd/>
                      <a:tailEnd/>
                    </a:ln>
                  </pic:spPr>
                </pic:pic>
              </a:graphicData>
            </a:graphic>
          </wp:inline>
        </w:drawing>
      </w:r>
      <w:r w:rsidR="00E65118">
        <w:t xml:space="preserve"> </w:t>
      </w:r>
      <w:r w:rsidR="008E2FC3">
        <w:t>.</w:t>
      </w:r>
    </w:p>
    <w:p w:rsidR="00BE6EC1" w:rsidRDefault="00BE6EC1" w:rsidP="009300C1">
      <w:pPr>
        <w:spacing w:line="20" w:lineRule="atLeast"/>
        <w:ind w:firstLine="426"/>
        <w:jc w:val="both"/>
      </w:pPr>
      <w:r>
        <w:t>А</w:t>
      </w:r>
      <w:r w:rsidRPr="0016267E">
        <w:rPr>
          <w:b/>
        </w:rPr>
        <w:t>ω</w:t>
      </w:r>
      <w:r w:rsidRPr="002565DC">
        <w:rPr>
          <w:i/>
          <w:vertAlign w:val="subscript"/>
          <w:lang w:val="en-US"/>
        </w:rPr>
        <w:t>xyz</w:t>
      </w:r>
      <w:r w:rsidRPr="00A40FF0">
        <w:t>: расположенные в трехмерном пространстве,</w:t>
      </w:r>
      <w:r>
        <w:rPr>
          <w:b/>
        </w:rPr>
        <w:t xml:space="preserve"> </w:t>
      </w:r>
      <w:r>
        <w:t xml:space="preserve">физические тела могут находиться в процессе трех вращений, общая энергия которых минимальна, если векторы </w:t>
      </w:r>
      <w:r w:rsidRPr="0016267E">
        <w:rPr>
          <w:b/>
        </w:rPr>
        <w:t>ω</w:t>
      </w:r>
      <w:r w:rsidRPr="002565DC">
        <w:rPr>
          <w:i/>
          <w:vertAlign w:val="subscript"/>
          <w:lang w:val="en-US"/>
        </w:rPr>
        <w:t>x</w:t>
      </w:r>
      <w:r>
        <w:t xml:space="preserve">, </w:t>
      </w:r>
      <w:r w:rsidRPr="0016267E">
        <w:rPr>
          <w:b/>
        </w:rPr>
        <w:t>ω</w:t>
      </w:r>
      <w:r w:rsidRPr="002565DC">
        <w:rPr>
          <w:i/>
          <w:vertAlign w:val="subscript"/>
          <w:lang w:val="en-US"/>
        </w:rPr>
        <w:t>y</w:t>
      </w:r>
      <w:r>
        <w:t xml:space="preserve">, </w:t>
      </w:r>
      <w:r w:rsidRPr="0016267E">
        <w:rPr>
          <w:b/>
        </w:rPr>
        <w:t>ω</w:t>
      </w:r>
      <w:r w:rsidRPr="002565DC">
        <w:rPr>
          <w:i/>
          <w:vertAlign w:val="subscript"/>
          <w:lang w:val="en-US"/>
        </w:rPr>
        <w:t>z</w:t>
      </w:r>
      <w:r>
        <w:rPr>
          <w:i/>
          <w:vertAlign w:val="subscript"/>
        </w:rPr>
        <w:t xml:space="preserve"> </w:t>
      </w:r>
      <w:r>
        <w:t>вз</w:t>
      </w:r>
      <w:r>
        <w:t>а</w:t>
      </w:r>
      <w:r>
        <w:t xml:space="preserve">имно перпендикулярны. </w:t>
      </w:r>
    </w:p>
    <w:p w:rsidR="00BE6EC1" w:rsidRDefault="00BE6EC1" w:rsidP="009300C1">
      <w:pPr>
        <w:spacing w:line="20" w:lineRule="atLeast"/>
        <w:ind w:firstLine="426"/>
        <w:jc w:val="both"/>
      </w:pPr>
      <w:r w:rsidRPr="00EE16C9">
        <w:rPr>
          <w:b/>
          <w:color w:val="009900"/>
        </w:rPr>
        <w:t>Замечание ω1</w:t>
      </w:r>
      <w:r>
        <w:t xml:space="preserve">. Всегда можно выбрать ось координат так, что вектор вращения будет лежать на ней. Проекция вектора </w:t>
      </w:r>
      <w:r w:rsidRPr="0016267E">
        <w:rPr>
          <w:b/>
        </w:rPr>
        <w:t>ω</w:t>
      </w:r>
      <w:r>
        <w:t xml:space="preserve"> будет совпадать с самим вектором. Это простое круч</w:t>
      </w:r>
      <w:r>
        <w:t>е</w:t>
      </w:r>
      <w:r>
        <w:t>ние, моновращение. Но триплет из вращения и его прецессий будет давать на три оси коо</w:t>
      </w:r>
      <w:r>
        <w:t>р</w:t>
      </w:r>
      <w:r>
        <w:t xml:space="preserve">динат три проекции, совпадающие с векторами </w:t>
      </w:r>
      <w:r w:rsidRPr="0016267E">
        <w:rPr>
          <w:b/>
        </w:rPr>
        <w:t>ω</w:t>
      </w:r>
      <w:r w:rsidRPr="002565DC">
        <w:rPr>
          <w:i/>
          <w:vertAlign w:val="subscript"/>
          <w:lang w:val="en-US"/>
        </w:rPr>
        <w:t>x</w:t>
      </w:r>
      <w:r>
        <w:t xml:space="preserve">, </w:t>
      </w:r>
      <w:r w:rsidRPr="0016267E">
        <w:rPr>
          <w:b/>
        </w:rPr>
        <w:t>ω</w:t>
      </w:r>
      <w:r w:rsidRPr="002565DC">
        <w:rPr>
          <w:i/>
          <w:vertAlign w:val="subscript"/>
          <w:lang w:val="en-US"/>
        </w:rPr>
        <w:t>y</w:t>
      </w:r>
      <w:r>
        <w:t xml:space="preserve">, </w:t>
      </w:r>
      <w:r w:rsidRPr="0016267E">
        <w:rPr>
          <w:b/>
        </w:rPr>
        <w:t>ω</w:t>
      </w:r>
      <w:r w:rsidRPr="002565DC">
        <w:rPr>
          <w:i/>
          <w:vertAlign w:val="subscript"/>
          <w:lang w:val="en-US"/>
        </w:rPr>
        <w:t>z</w:t>
      </w:r>
      <w:r>
        <w:t xml:space="preserve">. Это не возможные проекции спина частицы на какую-либо ось координат и, следовательно, не собственный момент частицы, а движение трехмерного вращения в его слабой форме. Сильной формой вращения 3-мерного объекта назовем его 3-мерное вращение как целого. </w:t>
      </w:r>
    </w:p>
    <w:p w:rsidR="00BE6EC1" w:rsidRDefault="00BE6EC1" w:rsidP="009300C1">
      <w:pPr>
        <w:spacing w:line="20" w:lineRule="atLeast"/>
        <w:ind w:firstLine="426"/>
        <w:jc w:val="both"/>
      </w:pPr>
      <w:r w:rsidRPr="00EE16C9">
        <w:rPr>
          <w:b/>
          <w:color w:val="009900"/>
        </w:rPr>
        <w:t>Замечание ω2</w:t>
      </w:r>
      <w:r>
        <w:t xml:space="preserve">. В микромире СТО </w:t>
      </w:r>
      <w:r w:rsidR="00E524ED">
        <w:t xml:space="preserve">и КМ </w:t>
      </w:r>
      <w:r>
        <w:t>неуместн</w:t>
      </w:r>
      <w:r w:rsidR="00E524ED">
        <w:t>ы</w:t>
      </w:r>
      <w:r>
        <w:t>. Там нет штакетного забора, по ды</w:t>
      </w:r>
      <w:r>
        <w:t>р</w:t>
      </w:r>
      <w:r>
        <w:t xml:space="preserve">кам на котором авторы </w:t>
      </w:r>
      <w:r>
        <w:rPr>
          <w:rStyle w:val="af3"/>
        </w:rPr>
        <w:footnoteReference w:id="99"/>
      </w:r>
      <w:r>
        <w:t xml:space="preserve"> сверяют </w:t>
      </w:r>
      <w:r w:rsidRPr="00C97FEA">
        <w:rPr>
          <w:i/>
        </w:rPr>
        <w:t>релятивистские</w:t>
      </w:r>
      <w:r>
        <w:t xml:space="preserve"> часы. И опять </w:t>
      </w:r>
      <w:r w:rsidRPr="00754225">
        <w:t>(</w:t>
      </w:r>
      <w:r>
        <w:rPr>
          <w:lang w:val="en-US"/>
        </w:rPr>
        <w:t>d</w:t>
      </w:r>
      <w:r w:rsidRPr="00CA1D5B">
        <w:rPr>
          <w:i/>
          <w:lang w:val="en-US"/>
        </w:rPr>
        <w:t>s</w:t>
      </w:r>
      <w:r w:rsidRPr="00754225">
        <w:t>)</w:t>
      </w:r>
      <w:r w:rsidRPr="00754225">
        <w:rPr>
          <w:vertAlign w:val="superscript"/>
        </w:rPr>
        <w:t>2</w:t>
      </w:r>
      <w:r>
        <w:t xml:space="preserve"> * –1. Едет машинист на паровозе от станции А до станции Б и смотрит на забор. На </w:t>
      </w:r>
      <w:r w:rsidR="00E524ED">
        <w:t>нем</w:t>
      </w:r>
      <w:r>
        <w:t>, кроме некоторых зву</w:t>
      </w:r>
      <w:r>
        <w:t>ч</w:t>
      </w:r>
      <w:r>
        <w:t xml:space="preserve">ных слов, он видит часы, которые </w:t>
      </w:r>
      <w:r w:rsidRPr="00C97FEA">
        <w:t>“</w:t>
      </w:r>
      <w:r>
        <w:t>отстают</w:t>
      </w:r>
      <w:r w:rsidRPr="00C97FEA">
        <w:t>”</w:t>
      </w:r>
      <w:r>
        <w:t xml:space="preserve"> от его часов.</w:t>
      </w:r>
      <w:r w:rsidRPr="00C97FEA">
        <w:t xml:space="preserve"> </w:t>
      </w:r>
      <w:r>
        <w:t xml:space="preserve">А паровоз в пункт назначения надо пригнать вовремя, иначе… Несуразица с часами заставляет машиниста задать себе вопрос: </w:t>
      </w:r>
    </w:p>
    <w:p w:rsidR="00BE6EC1" w:rsidRDefault="00BE6EC1" w:rsidP="00BE6EC1">
      <w:pPr>
        <w:spacing w:line="20" w:lineRule="atLeast"/>
      </w:pPr>
      <w:r>
        <w:t>– Мои часы забегают вперед? Надо их в ремонт, а у начальника РЖД на заборе всё правил</w:t>
      </w:r>
      <w:r>
        <w:t>ь</w:t>
      </w:r>
      <w:r>
        <w:t>но</w:t>
      </w:r>
      <w:r w:rsidR="00C4371F">
        <w:t>, все дырки подмигивают</w:t>
      </w:r>
      <w:r>
        <w:t>. И поэтому я приторможу. А то наскочу на товарняк…</w:t>
      </w:r>
    </w:p>
    <w:p w:rsidR="00BE6EC1" w:rsidRDefault="00BE6EC1" w:rsidP="009300C1">
      <w:pPr>
        <w:spacing w:line="20" w:lineRule="atLeast"/>
        <w:ind w:firstLine="426"/>
        <w:jc w:val="both"/>
      </w:pPr>
      <w:r>
        <w:t>В результате машинист опаздывает тем больше, чем более он стремится ехать по граф</w:t>
      </w:r>
      <w:r>
        <w:t>и</w:t>
      </w:r>
      <w:r>
        <w:t>ку. Движения, судя по установкам релятивизма, нет и не должно быть вообще.</w:t>
      </w:r>
    </w:p>
    <w:p w:rsidR="00BE6EC1" w:rsidRDefault="00BE6EC1" w:rsidP="009300C1">
      <w:pPr>
        <w:spacing w:line="20" w:lineRule="atLeast"/>
        <w:ind w:firstLine="426"/>
        <w:jc w:val="both"/>
      </w:pPr>
      <w:r>
        <w:t xml:space="preserve">Вывод: не только в микромире, а и в обыденном мире наивного </w:t>
      </w:r>
      <w:r>
        <w:rPr>
          <w:lang w:val="en-US"/>
        </w:rPr>
        <w:t>homo</w:t>
      </w:r>
      <w:r>
        <w:t>, верящего в пра</w:t>
      </w:r>
      <w:r>
        <w:t>в</w:t>
      </w:r>
      <w:r>
        <w:t>доподобные сказки пришлых заморских дядь, теория относительности является, выражаясь языком Евгения Михайловича Лифшица, «бредом сивой кобылы». Но надо отдать должное авторам известного курса теоретической физики. Они подспудно, с присущим им тонко-математическим юмором противостояли банкирскому маразму, нахлынувшему на европе</w:t>
      </w:r>
      <w:r>
        <w:t>й</w:t>
      </w:r>
      <w:r>
        <w:t xml:space="preserve">ские мозги </w:t>
      </w:r>
      <w:r w:rsidRPr="00152733">
        <w:rPr>
          <w:i/>
        </w:rPr>
        <w:t>как бы</w:t>
      </w:r>
      <w:r>
        <w:t xml:space="preserve"> ученых, проводимому через подставных лиц. </w:t>
      </w:r>
    </w:p>
    <w:p w:rsidR="00BE6EC1" w:rsidRPr="0053363B" w:rsidRDefault="00BE6EC1" w:rsidP="009300C1">
      <w:pPr>
        <w:spacing w:line="20" w:lineRule="atLeast"/>
        <w:ind w:firstLine="426"/>
        <w:jc w:val="both"/>
      </w:pPr>
      <w:r w:rsidRPr="00EE16C9">
        <w:rPr>
          <w:b/>
          <w:color w:val="009900"/>
        </w:rPr>
        <w:t>Замечание ω3</w:t>
      </w:r>
      <w:r>
        <w:t>. Кинетическая энергия тела, вращающегося вокруг силового центра или вокруг своего центра инерции, пропорциональна квадрату частоты его вращения ω. Действ</w:t>
      </w:r>
      <w:r>
        <w:t>и</w:t>
      </w:r>
      <w:r>
        <w:t xml:space="preserve">тельно, скорость вращения </w:t>
      </w:r>
      <w:r w:rsidRPr="00A1358A">
        <w:rPr>
          <w:i/>
          <w:lang w:val="en-US"/>
        </w:rPr>
        <w:t>v</w:t>
      </w:r>
      <w:r w:rsidRPr="00A1358A">
        <w:t xml:space="preserve"> = </w:t>
      </w:r>
      <w:r>
        <w:rPr>
          <w:lang w:val="en-US"/>
        </w:rPr>
        <w:t>ω</w:t>
      </w:r>
      <w:r w:rsidRPr="00A1358A">
        <w:rPr>
          <w:i/>
          <w:lang w:val="en-US"/>
        </w:rPr>
        <w:t>r</w:t>
      </w:r>
      <w:r w:rsidRPr="00A1358A">
        <w:t xml:space="preserve">, </w:t>
      </w:r>
      <w:r>
        <w:t xml:space="preserve">а </w:t>
      </w:r>
      <w:r w:rsidRPr="00A1358A">
        <w:rPr>
          <w:i/>
        </w:rPr>
        <w:t>Е</w:t>
      </w:r>
      <w:r>
        <w:t xml:space="preserve"> </w:t>
      </w:r>
      <w:r w:rsidRPr="00A1358A">
        <w:t xml:space="preserve">~ </w:t>
      </w:r>
      <w:r w:rsidRPr="00A1358A">
        <w:rPr>
          <w:i/>
          <w:lang w:val="en-US"/>
        </w:rPr>
        <w:t>v</w:t>
      </w:r>
      <w:r w:rsidRPr="00A1358A">
        <w:rPr>
          <w:vertAlign w:val="superscript"/>
        </w:rPr>
        <w:t>2</w:t>
      </w:r>
      <w:r w:rsidRPr="00A1358A">
        <w:t xml:space="preserve">, </w:t>
      </w:r>
      <w:r>
        <w:t xml:space="preserve">отсюда </w:t>
      </w:r>
      <w:r w:rsidRPr="00A1358A">
        <w:rPr>
          <w:i/>
        </w:rPr>
        <w:t>Е</w:t>
      </w:r>
      <w:r>
        <w:t xml:space="preserve"> </w:t>
      </w:r>
      <w:r w:rsidRPr="00A1358A">
        <w:t xml:space="preserve">~ </w:t>
      </w:r>
      <w:r>
        <w:rPr>
          <w:lang w:val="en-US"/>
        </w:rPr>
        <w:t>ω</w:t>
      </w:r>
      <w:r w:rsidRPr="00A1358A">
        <w:rPr>
          <w:vertAlign w:val="superscript"/>
        </w:rPr>
        <w:t>2</w:t>
      </w:r>
      <w:r>
        <w:t xml:space="preserve">. Если кто-то считает, что это не так и энергия </w:t>
      </w:r>
      <w:r w:rsidRPr="00A1358A">
        <w:rPr>
          <w:i/>
        </w:rPr>
        <w:t>Е</w:t>
      </w:r>
      <w:r>
        <w:t xml:space="preserve"> </w:t>
      </w:r>
      <w:r w:rsidRPr="00A1358A">
        <w:t xml:space="preserve">~ </w:t>
      </w:r>
      <w:r w:rsidRPr="0070793B">
        <w:rPr>
          <w:lang w:val="en-US"/>
        </w:rPr>
        <w:t>ω</w:t>
      </w:r>
      <w:r>
        <w:t xml:space="preserve">, как в формуле для фотона </w:t>
      </w:r>
      <w:r w:rsidRPr="00A1358A">
        <w:rPr>
          <w:i/>
        </w:rPr>
        <w:t>Е</w:t>
      </w:r>
      <w:r>
        <w:t xml:space="preserve"> </w:t>
      </w:r>
      <w:r w:rsidRPr="00A1358A">
        <w:t xml:space="preserve">~ </w:t>
      </w:r>
      <w:r w:rsidRPr="0070793B">
        <w:rPr>
          <w:i/>
          <w:lang w:val="en-US"/>
        </w:rPr>
        <w:t>h</w:t>
      </w:r>
      <w:r w:rsidRPr="0070793B">
        <w:rPr>
          <w:lang w:val="en-US"/>
        </w:rPr>
        <w:t>ω</w:t>
      </w:r>
      <w:r w:rsidRPr="0070793B">
        <w:t xml:space="preserve">, </w:t>
      </w:r>
      <w:r>
        <w:t>то он забывает, что физически постоянная П</w:t>
      </w:r>
      <w:r w:rsidR="00C52A78">
        <w:t xml:space="preserve">ланка эквивалентна </w:t>
      </w:r>
      <w:r>
        <w:t>кв</w:t>
      </w:r>
      <w:r w:rsidR="00C52A78">
        <w:t xml:space="preserve">анту действия, или </w:t>
      </w:r>
      <w:r>
        <w:t xml:space="preserve">моменту вращения – размерности у этих величин совпадают. Значит, по размерностям, </w:t>
      </w:r>
      <w:r w:rsidRPr="0070793B">
        <w:rPr>
          <w:i/>
          <w:lang w:val="en-US"/>
        </w:rPr>
        <w:t>h</w:t>
      </w:r>
      <w:r w:rsidRPr="0070793B">
        <w:t xml:space="preserve"> ~ </w:t>
      </w:r>
      <w:r w:rsidRPr="0070793B">
        <w:rPr>
          <w:i/>
          <w:lang w:val="en-US"/>
        </w:rPr>
        <w:t>mr</w:t>
      </w:r>
      <w:r w:rsidRPr="0070793B">
        <w:rPr>
          <w:vertAlign w:val="superscript"/>
        </w:rPr>
        <w:t>2</w:t>
      </w:r>
      <w:r>
        <w:t>ω</w:t>
      </w:r>
      <w:r w:rsidRPr="0070793B">
        <w:t xml:space="preserve">, </w:t>
      </w:r>
      <w:r>
        <w:t xml:space="preserve">где величины </w:t>
      </w:r>
      <w:r w:rsidRPr="0070793B">
        <w:rPr>
          <w:i/>
          <w:lang w:val="en-US"/>
        </w:rPr>
        <w:t>m</w:t>
      </w:r>
      <w:r w:rsidRPr="0070793B">
        <w:t xml:space="preserve">, </w:t>
      </w:r>
      <w:r w:rsidRPr="0070793B">
        <w:rPr>
          <w:i/>
          <w:lang w:val="en-US"/>
        </w:rPr>
        <w:t>r</w:t>
      </w:r>
      <w:r w:rsidRPr="0070793B">
        <w:t xml:space="preserve"> </w:t>
      </w:r>
      <w:r>
        <w:t>современной физикой не определены.</w:t>
      </w:r>
      <w:r w:rsidRPr="0070793B">
        <w:t xml:space="preserve"> Квадрат</w:t>
      </w:r>
      <w:r>
        <w:t xml:space="preserve"> суммы векторов </w:t>
      </w:r>
      <w:r w:rsidRPr="0016267E">
        <w:rPr>
          <w:b/>
        </w:rPr>
        <w:t>ω</w:t>
      </w:r>
      <w:r w:rsidRPr="00516288">
        <w:rPr>
          <w:vertAlign w:val="subscript"/>
        </w:rPr>
        <w:t>1</w:t>
      </w:r>
      <w:r>
        <w:t xml:space="preserve">, </w:t>
      </w:r>
      <w:r w:rsidRPr="0016267E">
        <w:rPr>
          <w:b/>
        </w:rPr>
        <w:t>ω</w:t>
      </w:r>
      <w:r w:rsidRPr="00516288">
        <w:rPr>
          <w:vertAlign w:val="subscript"/>
        </w:rPr>
        <w:t>2</w:t>
      </w:r>
      <w:r>
        <w:t xml:space="preserve">, </w:t>
      </w:r>
      <w:r w:rsidRPr="0016267E">
        <w:rPr>
          <w:b/>
        </w:rPr>
        <w:t>ω</w:t>
      </w:r>
      <w:r>
        <w:rPr>
          <w:vertAlign w:val="subscript"/>
        </w:rPr>
        <w:t>3</w:t>
      </w:r>
      <w:r>
        <w:t xml:space="preserve"> минимален, если все векторы взаимно орт</w:t>
      </w:r>
      <w:r>
        <w:t>о</w:t>
      </w:r>
      <w:r>
        <w:t xml:space="preserve">гональны: </w:t>
      </w:r>
      <w:r w:rsidRPr="00516288">
        <w:t>ω</w:t>
      </w:r>
      <w:r w:rsidRPr="00516288">
        <w:rPr>
          <w:vertAlign w:val="subscript"/>
        </w:rPr>
        <w:t>1</w:t>
      </w:r>
      <w:r w:rsidRPr="00516288">
        <w:rPr>
          <w:vertAlign w:val="superscript"/>
        </w:rPr>
        <w:t>2</w:t>
      </w:r>
      <w:r>
        <w:t xml:space="preserve"> + </w:t>
      </w:r>
      <w:r w:rsidRPr="00516288">
        <w:t>ω</w:t>
      </w:r>
      <w:r>
        <w:rPr>
          <w:vertAlign w:val="subscript"/>
        </w:rPr>
        <w:t>2</w:t>
      </w:r>
      <w:r w:rsidRPr="00516288">
        <w:rPr>
          <w:vertAlign w:val="superscript"/>
        </w:rPr>
        <w:t>2</w:t>
      </w:r>
      <w:r>
        <w:t xml:space="preserve"> + </w:t>
      </w:r>
      <w:r w:rsidRPr="00516288">
        <w:t>ω</w:t>
      </w:r>
      <w:r>
        <w:rPr>
          <w:vertAlign w:val="subscript"/>
        </w:rPr>
        <w:t>3</w:t>
      </w:r>
      <w:r w:rsidRPr="00516288">
        <w:rPr>
          <w:vertAlign w:val="superscript"/>
        </w:rPr>
        <w:t>2</w:t>
      </w:r>
      <w:r>
        <w:t xml:space="preserve"> + 2</w:t>
      </w:r>
      <w:r w:rsidRPr="00516288">
        <w:t>ω</w:t>
      </w:r>
      <w:r>
        <w:rPr>
          <w:vertAlign w:val="subscript"/>
        </w:rPr>
        <w:t>1</w:t>
      </w:r>
      <w:r w:rsidRPr="00516288">
        <w:t>ω</w:t>
      </w:r>
      <w:r>
        <w:rPr>
          <w:vertAlign w:val="subscript"/>
        </w:rPr>
        <w:t>2</w:t>
      </w:r>
      <w:r>
        <w:rPr>
          <w:lang w:val="en-US"/>
        </w:rPr>
        <w:t>cos</w:t>
      </w:r>
      <w:r w:rsidRPr="00516288">
        <w:t>(</w:t>
      </w:r>
      <m:oMath>
        <m:acc>
          <m:accPr>
            <m:ctrlPr>
              <w:rPr>
                <w:rFonts w:ascii="Cambria Math" w:hAnsi="Cambria Math"/>
              </w:rPr>
            </m:ctrlPr>
          </m:accPr>
          <m:e>
            <m:r>
              <m:rPr>
                <m:sty m:val="p"/>
              </m:rPr>
              <w:rPr>
                <w:rFonts w:ascii="Cambria Math" w:hAnsi="Cambria Math"/>
              </w:rPr>
              <m:t>1,2</m:t>
            </m:r>
          </m:e>
        </m:acc>
      </m:oMath>
      <w:r w:rsidRPr="00516288">
        <w:t>)</w:t>
      </w:r>
      <w:r>
        <w:t xml:space="preserve"> + 2</w:t>
      </w:r>
      <w:r w:rsidRPr="00516288">
        <w:t>ω</w:t>
      </w:r>
      <w:r>
        <w:rPr>
          <w:vertAlign w:val="subscript"/>
        </w:rPr>
        <w:t>2</w:t>
      </w:r>
      <w:r w:rsidRPr="00516288">
        <w:t>ω</w:t>
      </w:r>
      <w:r>
        <w:rPr>
          <w:vertAlign w:val="subscript"/>
        </w:rPr>
        <w:t>3</w:t>
      </w:r>
      <w:r>
        <w:rPr>
          <w:lang w:val="en-US"/>
        </w:rPr>
        <w:t>cos</w:t>
      </w:r>
      <w:r w:rsidRPr="00516288">
        <w:t>(</w:t>
      </w:r>
      <m:oMath>
        <m:acc>
          <m:accPr>
            <m:ctrlPr>
              <w:rPr>
                <w:rFonts w:ascii="Cambria Math" w:hAnsi="Cambria Math"/>
              </w:rPr>
            </m:ctrlPr>
          </m:accPr>
          <m:e>
            <m:r>
              <m:rPr>
                <m:sty m:val="p"/>
              </m:rPr>
              <w:rPr>
                <w:rFonts w:ascii="Cambria Math" w:hAnsi="Cambria Math"/>
              </w:rPr>
              <m:t>2,3</m:t>
            </m:r>
          </m:e>
        </m:acc>
      </m:oMath>
      <w:r w:rsidRPr="00516288">
        <w:t>)</w:t>
      </w:r>
      <w:r>
        <w:t xml:space="preserve"> + 2</w:t>
      </w:r>
      <w:r w:rsidRPr="00516288">
        <w:t>ω</w:t>
      </w:r>
      <w:r>
        <w:rPr>
          <w:vertAlign w:val="subscript"/>
        </w:rPr>
        <w:t>3</w:t>
      </w:r>
      <w:r w:rsidRPr="00516288">
        <w:t>ω</w:t>
      </w:r>
      <w:r>
        <w:rPr>
          <w:vertAlign w:val="subscript"/>
        </w:rPr>
        <w:t>1</w:t>
      </w:r>
      <w:r>
        <w:rPr>
          <w:lang w:val="en-US"/>
        </w:rPr>
        <w:t>cos</w:t>
      </w:r>
      <w:r w:rsidRPr="00516288">
        <w:t>(</w:t>
      </w:r>
      <m:oMath>
        <m:acc>
          <m:accPr>
            <m:ctrlPr>
              <w:rPr>
                <w:rFonts w:ascii="Cambria Math" w:hAnsi="Cambria Math"/>
              </w:rPr>
            </m:ctrlPr>
          </m:accPr>
          <m:e>
            <m:r>
              <m:rPr>
                <m:sty m:val="p"/>
              </m:rPr>
              <w:rPr>
                <w:rFonts w:ascii="Cambria Math" w:hAnsi="Cambria Math"/>
              </w:rPr>
              <m:t>3,1</m:t>
            </m:r>
          </m:e>
        </m:acc>
      </m:oMath>
      <w:r w:rsidRPr="00516288">
        <w:t>)</w:t>
      </w:r>
      <w:r>
        <w:t xml:space="preserve">, так как все углы у косинусов прямые и последние три слагаемых равны нулю. Здесь функция </w:t>
      </w:r>
      <w:r w:rsidRPr="00CF0B77">
        <w:rPr>
          <w:rFonts w:ascii="Arial Black" w:hAnsi="Arial Black"/>
          <w:lang w:val="en-US"/>
        </w:rPr>
        <w:t>cos</w:t>
      </w:r>
      <w:r w:rsidRPr="00954008">
        <w:t>(</w:t>
      </w:r>
      <w:r>
        <w:t>φ</w:t>
      </w:r>
      <w:r w:rsidRPr="00954008">
        <w:t xml:space="preserve">) </w:t>
      </w:r>
      <w:r>
        <w:t xml:space="preserve">всюду четна ввиду симметрии задачи, даже на Луне. Так что в этом случае некое подобие </w:t>
      </w:r>
      <w:r w:rsidR="00C52A78" w:rsidRPr="00C52A78">
        <w:rPr>
          <w:rFonts w:ascii="Monotype Corsiva" w:hAnsi="Monotype Corsiva"/>
        </w:rPr>
        <w:t>направле</w:t>
      </w:r>
      <w:r w:rsidR="00C52A78" w:rsidRPr="00C52A78">
        <w:rPr>
          <w:rFonts w:ascii="Monotype Corsiva" w:hAnsi="Monotype Corsiva"/>
        </w:rPr>
        <w:t>н</w:t>
      </w:r>
      <w:r w:rsidR="00C52A78" w:rsidRPr="00C52A78">
        <w:rPr>
          <w:rFonts w:ascii="Monotype Corsiva" w:hAnsi="Monotype Corsiva"/>
        </w:rPr>
        <w:t>ной</w:t>
      </w:r>
      <w:r w:rsidR="00C52A78">
        <w:t xml:space="preserve"> </w:t>
      </w:r>
      <w:r>
        <w:t xml:space="preserve">энергии </w:t>
      </w:r>
      <w:r w:rsidRPr="00954008">
        <w:t>~ 3</w:t>
      </w:r>
      <w:r>
        <w:rPr>
          <w:lang w:val="en-US"/>
        </w:rPr>
        <w:t>ω</w:t>
      </w:r>
      <w:r w:rsidRPr="00A1358A">
        <w:rPr>
          <w:vertAlign w:val="superscript"/>
        </w:rPr>
        <w:t>2</w:t>
      </w:r>
      <w:r>
        <w:t xml:space="preserve">, а модуль суммарного импульса </w:t>
      </w:r>
      <w:r w:rsidRPr="00CF0B77">
        <w:rPr>
          <w:i/>
        </w:rPr>
        <w:t>р</w:t>
      </w:r>
      <w:r>
        <w:t xml:space="preserve"> = </w:t>
      </w:r>
      <m:oMath>
        <m:rad>
          <m:radPr>
            <m:degHide m:val="on"/>
            <m:ctrlPr>
              <w:rPr>
                <w:rFonts w:ascii="Cambria Math" w:hAnsi="Cambria Math"/>
              </w:rPr>
            </m:ctrlPr>
          </m:radPr>
          <m:deg/>
          <m:e>
            <m:r>
              <m:rPr>
                <m:sty m:val="p"/>
              </m:rPr>
              <w:rPr>
                <w:rFonts w:ascii="Cambria Math" w:hAnsi="Cambria Math"/>
              </w:rPr>
              <m:t>3</m:t>
            </m:r>
          </m:e>
        </m:rad>
      </m:oMath>
      <w:r w:rsidRPr="00CF0B77">
        <w:rPr>
          <w:rFonts w:eastAsiaTheme="minorEastAsia"/>
          <w:i/>
        </w:rPr>
        <w:t>р</w:t>
      </w:r>
      <w:r w:rsidRPr="00CF0B77">
        <w:rPr>
          <w:rFonts w:eastAsiaTheme="minorEastAsia"/>
          <w:vertAlign w:val="subscript"/>
        </w:rPr>
        <w:t>0</w:t>
      </w:r>
      <w:r w:rsidRPr="00954008">
        <w:t xml:space="preserve">. </w:t>
      </w:r>
      <w:r>
        <w:t xml:space="preserve">В случае разлета трех фотонов в плоскости под углами 120° оно, энергетическое высокоблагородие, пропорционально </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2</m:t>
            </m:r>
          </m:den>
        </m:f>
      </m:oMath>
      <w:r w:rsidRPr="0053363B">
        <w:t xml:space="preserve"> </w:t>
      </w:r>
      <w:r>
        <w:rPr>
          <w:lang w:val="en-US"/>
        </w:rPr>
        <w:t>ω</w:t>
      </w:r>
      <w:r w:rsidRPr="00A1358A">
        <w:rPr>
          <w:vertAlign w:val="superscript"/>
        </w:rPr>
        <w:t>2</w:t>
      </w:r>
      <w:r>
        <w:t xml:space="preserve">, хотя суммарный импульс </w:t>
      </w:r>
      <w:r w:rsidRPr="0053363B">
        <w:rPr>
          <w:i/>
        </w:rPr>
        <w:t>р</w:t>
      </w:r>
      <w:r>
        <w:t xml:space="preserve"> = 0</w:t>
      </w:r>
      <w:r>
        <w:rPr>
          <w:rFonts w:eastAsiaTheme="minorEastAsia"/>
        </w:rPr>
        <w:t>. Когда фотоны дружно летят вместе, их жизнерадостность оценивается как 9</w:t>
      </w:r>
      <w:r>
        <w:rPr>
          <w:lang w:val="en-US"/>
        </w:rPr>
        <w:t>ω</w:t>
      </w:r>
      <w:r w:rsidRPr="00A1358A">
        <w:rPr>
          <w:vertAlign w:val="superscript"/>
        </w:rPr>
        <w:t>2</w:t>
      </w:r>
      <w:r>
        <w:t xml:space="preserve">, а суммарный импульс </w:t>
      </w:r>
      <w:r w:rsidRPr="00CF0B77">
        <w:rPr>
          <w:i/>
        </w:rPr>
        <w:t>р</w:t>
      </w:r>
      <w:r>
        <w:t xml:space="preserve"> = 3</w:t>
      </w:r>
      <w:r w:rsidRPr="00CF0B77">
        <w:rPr>
          <w:rFonts w:eastAsiaTheme="minorEastAsia"/>
          <w:i/>
        </w:rPr>
        <w:t>р</w:t>
      </w:r>
      <w:r w:rsidRPr="00CF0B77">
        <w:rPr>
          <w:rFonts w:eastAsiaTheme="minorEastAsia"/>
          <w:vertAlign w:val="subscript"/>
        </w:rPr>
        <w:t>0</w:t>
      </w:r>
      <w:r>
        <w:rPr>
          <w:rFonts w:eastAsiaTheme="minorEastAsia"/>
        </w:rPr>
        <w:t xml:space="preserve">. Это самый невероятный случай. Отсюда </w:t>
      </w:r>
      <w:r>
        <w:rPr>
          <w:rFonts w:eastAsiaTheme="minorEastAsia"/>
        </w:rPr>
        <w:lastRenderedPageBreak/>
        <w:t>вывод для юных биологов: даже у Природы не предусмотрено, чтобы все плыли в одном н</w:t>
      </w:r>
      <w:r>
        <w:rPr>
          <w:rFonts w:eastAsiaTheme="minorEastAsia"/>
        </w:rPr>
        <w:t>а</w:t>
      </w:r>
      <w:r>
        <w:rPr>
          <w:rFonts w:eastAsiaTheme="minorEastAsia"/>
        </w:rPr>
        <w:t xml:space="preserve">правлении </w:t>
      </w:r>
      <w:r w:rsidR="00C52A78">
        <w:rPr>
          <w:rFonts w:eastAsiaTheme="minorEastAsia"/>
        </w:rPr>
        <w:t xml:space="preserve">– </w:t>
      </w:r>
      <w:r>
        <w:rPr>
          <w:rFonts w:eastAsiaTheme="minorEastAsia"/>
        </w:rPr>
        <w:t>против течения. Даже расклад по взаимной независимости, но осуществляемый в одной плоскости интересов, – не самый выгодный. Уж если хочется самостоятельности и вообще никому не подчиняться, то разбегайся в разные стороны. По максимуму. Если это в лесу, то кому-то из трех придется лезть на дерево.</w:t>
      </w:r>
    </w:p>
    <w:p w:rsidR="00BE6EC1" w:rsidRPr="00954008" w:rsidRDefault="00BE6EC1" w:rsidP="009300C1">
      <w:pPr>
        <w:spacing w:line="20" w:lineRule="atLeast"/>
        <w:ind w:firstLine="426"/>
        <w:jc w:val="both"/>
      </w:pPr>
      <w:r>
        <w:t>Такая математическая картина наблюдается и со сложением чисел: 1</w:t>
      </w:r>
      <w:r w:rsidRPr="00516288">
        <w:rPr>
          <w:vertAlign w:val="superscript"/>
        </w:rPr>
        <w:t>2</w:t>
      </w:r>
      <w:r>
        <w:t xml:space="preserve"> + 2</w:t>
      </w:r>
      <w:r w:rsidRPr="00516288">
        <w:rPr>
          <w:vertAlign w:val="superscript"/>
        </w:rPr>
        <w:t>2</w:t>
      </w:r>
      <w:r>
        <w:t xml:space="preserve"> + 3</w:t>
      </w:r>
      <w:r w:rsidRPr="00516288">
        <w:rPr>
          <w:vertAlign w:val="superscript"/>
        </w:rPr>
        <w:t>2</w:t>
      </w:r>
      <w:r>
        <w:t xml:space="preserve"> </w:t>
      </w:r>
      <w:r w:rsidRPr="00516288">
        <w:t>&lt; (1 + 2)</w:t>
      </w:r>
      <w:r w:rsidRPr="00516288">
        <w:rPr>
          <w:vertAlign w:val="superscript"/>
        </w:rPr>
        <w:t>2</w:t>
      </w:r>
      <w:r w:rsidRPr="00516288">
        <w:t xml:space="preserve"> + 3</w:t>
      </w:r>
      <w:r w:rsidRPr="00516288">
        <w:rPr>
          <w:vertAlign w:val="superscript"/>
        </w:rPr>
        <w:t>2</w:t>
      </w:r>
      <w:r w:rsidRPr="00516288">
        <w:t xml:space="preserve"> &lt; 1</w:t>
      </w:r>
      <w:r w:rsidRPr="00516288">
        <w:rPr>
          <w:vertAlign w:val="superscript"/>
        </w:rPr>
        <w:t>2</w:t>
      </w:r>
      <w:r w:rsidRPr="00516288">
        <w:t xml:space="preserve"> + (2 + 3)</w:t>
      </w:r>
      <w:r w:rsidRPr="00516288">
        <w:rPr>
          <w:vertAlign w:val="superscript"/>
        </w:rPr>
        <w:t>2</w:t>
      </w:r>
      <w:r w:rsidRPr="00516288">
        <w:t xml:space="preserve"> &lt; (1 + 2 + 3)</w:t>
      </w:r>
      <w:r w:rsidRPr="00516288">
        <w:rPr>
          <w:vertAlign w:val="superscript"/>
        </w:rPr>
        <w:t>2</w:t>
      </w:r>
      <w:r w:rsidRPr="00516288">
        <w:t xml:space="preserve">. </w:t>
      </w:r>
      <w:r>
        <w:t>Неравенства верны, поскольку 14</w:t>
      </w:r>
      <w:r w:rsidRPr="00175A90">
        <w:t xml:space="preserve"> &lt; 18 &lt; 26 &lt; 36.</w:t>
      </w:r>
      <w:r>
        <w:t xml:space="preserve"> Отсюда п</w:t>
      </w:r>
      <w:r>
        <w:t>о</w:t>
      </w:r>
      <w:r>
        <w:t xml:space="preserve">лучаем, что скалярное умножение суммы векторов, с </w:t>
      </w:r>
      <w:r w:rsidRPr="00CF0B77">
        <w:rPr>
          <w:rFonts w:ascii="Arial Black" w:hAnsi="Arial Black"/>
          <w:lang w:val="en-US"/>
        </w:rPr>
        <w:t>cos</w:t>
      </w:r>
      <w:r w:rsidRPr="00954008">
        <w:t>(</w:t>
      </w:r>
      <w:r>
        <w:t>φ), энергетически эквивалентно сложению частей числовых последовательностей с дальнейшим их возведением в квадрат.</w:t>
      </w:r>
    </w:p>
    <w:p w:rsidR="00BE6EC1" w:rsidRDefault="00BE6EC1" w:rsidP="009300C1">
      <w:pPr>
        <w:spacing w:line="20" w:lineRule="atLeast"/>
        <w:ind w:firstLine="426"/>
        <w:jc w:val="both"/>
      </w:pPr>
      <w:r w:rsidRPr="00EE16C9">
        <w:rPr>
          <w:b/>
          <w:color w:val="009900"/>
        </w:rPr>
        <w:t>Замечание ω4</w:t>
      </w:r>
      <w:r>
        <w:t xml:space="preserve">. Так как в решениях системы дуальных уравнений обнаружено движение частиц с поворотом момента импульса на углы ±π, и это есть математическое указание на изменение топологии пространства существования физического объекта, то такие повороты уместно сопоставить с образованием листов Мёбиуса. Лист Мёбиуса и специфика движения частиц появляются и существуют </w:t>
      </w:r>
      <w:r w:rsidRPr="00C67776">
        <w:rPr>
          <w:i/>
        </w:rPr>
        <w:t>одновременно</w:t>
      </w:r>
      <w:r>
        <w:t xml:space="preserve">, а не суть причина или следствие друг друга. Здесь ситуацию можно сравнить с закруткой мировой линии, о чем писал Г.А.Гамов </w:t>
      </w:r>
      <w:r>
        <w:rPr>
          <w:rStyle w:val="af3"/>
        </w:rPr>
        <w:footnoteReference w:id="100"/>
      </w:r>
      <w:r>
        <w:t>.</w:t>
      </w:r>
    </w:p>
    <w:p w:rsidR="00BE6EC1" w:rsidRPr="00B63095" w:rsidRDefault="00BE6EC1" w:rsidP="009300C1">
      <w:pPr>
        <w:spacing w:line="20" w:lineRule="atLeast"/>
        <w:ind w:firstLine="426"/>
        <w:jc w:val="both"/>
        <w:rPr>
          <w:sz w:val="23"/>
          <w:szCs w:val="23"/>
        </w:rPr>
      </w:pPr>
      <w:r w:rsidRPr="00EE16C9">
        <w:rPr>
          <w:b/>
          <w:color w:val="009900"/>
        </w:rPr>
        <w:t>Замечание ω5</w:t>
      </w:r>
      <w:r>
        <w:t xml:space="preserve">. </w:t>
      </w:r>
      <w:r w:rsidRPr="00B63095">
        <w:rPr>
          <w:sz w:val="23"/>
          <w:szCs w:val="23"/>
        </w:rPr>
        <w:t xml:space="preserve">Поскольку при роковом сближении частиц </w:t>
      </w:r>
      <w:r w:rsidRPr="00B63095">
        <w:rPr>
          <w:i/>
          <w:sz w:val="23"/>
          <w:szCs w:val="23"/>
        </w:rPr>
        <w:t>е</w:t>
      </w:r>
      <w:r w:rsidRPr="00B63095">
        <w:rPr>
          <w:sz w:val="23"/>
          <w:szCs w:val="23"/>
          <w:vertAlign w:val="superscript"/>
        </w:rPr>
        <w:t>±</w:t>
      </w:r>
      <w:r w:rsidRPr="00B63095">
        <w:rPr>
          <w:sz w:val="23"/>
          <w:szCs w:val="23"/>
        </w:rPr>
        <w:t xml:space="preserve"> после их аннигиляции «ро</w:t>
      </w:r>
      <w:r w:rsidRPr="00B63095">
        <w:rPr>
          <w:sz w:val="23"/>
          <w:szCs w:val="23"/>
        </w:rPr>
        <w:t>ж</w:t>
      </w:r>
      <w:r w:rsidRPr="00B63095">
        <w:rPr>
          <w:sz w:val="23"/>
          <w:szCs w:val="23"/>
        </w:rPr>
        <w:t xml:space="preserve">даются» и улетучиваются прочь то два, то три фотона, а значительно реже 4 или 5 светлячков, то рассмотрим первые два случая. Если два фотона разбегаются, то должен </w:t>
      </w:r>
      <w:r w:rsidRPr="00B63095">
        <w:rPr>
          <w:i/>
          <w:sz w:val="23"/>
          <w:szCs w:val="23"/>
        </w:rPr>
        <w:t>сохраняться</w:t>
      </w:r>
      <w:r w:rsidRPr="00B63095">
        <w:rPr>
          <w:sz w:val="23"/>
          <w:szCs w:val="23"/>
        </w:rPr>
        <w:t xml:space="preserve"> сумма</w:t>
      </w:r>
      <w:r w:rsidRPr="00B63095">
        <w:rPr>
          <w:sz w:val="23"/>
          <w:szCs w:val="23"/>
        </w:rPr>
        <w:t>р</w:t>
      </w:r>
      <w:r w:rsidRPr="00B63095">
        <w:rPr>
          <w:sz w:val="23"/>
          <w:szCs w:val="23"/>
        </w:rPr>
        <w:t xml:space="preserve">ный импульс. В смирной ситуации он должен быть равен нулю, то есть фотоны разлетаются строго в противоположные стороны (возможные закрутки γ-частиц не рассматриваются). Но как сохраняется импульс в случае появления трех γ-квантов, если аннигиляция частиц </w:t>
      </w:r>
      <w:r w:rsidRPr="00B63095">
        <w:rPr>
          <w:i/>
          <w:sz w:val="23"/>
          <w:szCs w:val="23"/>
        </w:rPr>
        <w:t>е</w:t>
      </w:r>
      <w:r w:rsidRPr="00B63095">
        <w:rPr>
          <w:sz w:val="23"/>
          <w:szCs w:val="23"/>
          <w:vertAlign w:val="superscript"/>
        </w:rPr>
        <w:t>±</w:t>
      </w:r>
      <w:r w:rsidRPr="00B63095">
        <w:rPr>
          <w:sz w:val="23"/>
          <w:szCs w:val="23"/>
        </w:rPr>
        <w:t xml:space="preserve"> произошла в неконтролируемой области Θ? Закон А</w:t>
      </w:r>
      <w:r w:rsidRPr="00B63095">
        <w:rPr>
          <w:b/>
          <w:sz w:val="23"/>
          <w:szCs w:val="23"/>
        </w:rPr>
        <w:t>ω</w:t>
      </w:r>
      <w:r w:rsidRPr="00B63095">
        <w:rPr>
          <w:i/>
          <w:sz w:val="23"/>
          <w:szCs w:val="23"/>
          <w:vertAlign w:val="subscript"/>
          <w:lang w:val="en-US"/>
        </w:rPr>
        <w:t>xyz</w:t>
      </w:r>
      <w:r w:rsidRPr="00B63095">
        <w:rPr>
          <w:sz w:val="23"/>
          <w:szCs w:val="23"/>
        </w:rPr>
        <w:t xml:space="preserve"> гласит, что теперь фотоны должны исчезнуть с глаз наблюдателя во взаимно перпендикулярных направлениях. По всем меркам правильной евклид</w:t>
      </w:r>
      <w:r w:rsidRPr="00B63095">
        <w:rPr>
          <w:sz w:val="23"/>
          <w:szCs w:val="23"/>
        </w:rPr>
        <w:t>о</w:t>
      </w:r>
      <w:r w:rsidRPr="00B63095">
        <w:rPr>
          <w:sz w:val="23"/>
          <w:szCs w:val="23"/>
        </w:rPr>
        <w:t xml:space="preserve">вой геометрии, это значит, что они уносят импульс. Если принять, что импульс всей системы до аннигиляции и после нее сохраняется, то область Θ должна податься прочь от гурьбы фотонов, либо энергия должна тратиться на изменение топологии пространства существования странной парочки: </w:t>
      </w:r>
      <w:r w:rsidRPr="00B63095">
        <w:rPr>
          <w:i/>
          <w:sz w:val="23"/>
          <w:szCs w:val="23"/>
        </w:rPr>
        <w:t>е</w:t>
      </w:r>
      <w:r w:rsidRPr="00B63095">
        <w:rPr>
          <w:sz w:val="23"/>
          <w:szCs w:val="23"/>
          <w:vertAlign w:val="superscript"/>
        </w:rPr>
        <w:t>+</w:t>
      </w:r>
      <w:r w:rsidRPr="00B63095">
        <w:rPr>
          <w:sz w:val="23"/>
          <w:szCs w:val="23"/>
        </w:rPr>
        <w:t xml:space="preserve"> и </w:t>
      </w:r>
      <w:r w:rsidRPr="00B63095">
        <w:rPr>
          <w:i/>
          <w:sz w:val="23"/>
          <w:szCs w:val="23"/>
        </w:rPr>
        <w:t>е</w:t>
      </w:r>
      <w:r w:rsidRPr="00B63095">
        <w:rPr>
          <w:sz w:val="23"/>
          <w:szCs w:val="23"/>
          <w:vertAlign w:val="superscript"/>
        </w:rPr>
        <w:t>–</w:t>
      </w:r>
      <w:r w:rsidRPr="00B63095">
        <w:rPr>
          <w:sz w:val="23"/>
          <w:szCs w:val="23"/>
        </w:rPr>
        <w:t>, либо и то и другое. Когда фотоны разлетаются, они, как это ни странно звучит, от области своего рождения отталкиваются. Значит, область Θ испытывает давление и должна сжиматься. Смерть позитрона и электрона в результате коварного действия злой фурии Анниг</w:t>
      </w:r>
      <w:r w:rsidRPr="00B63095">
        <w:rPr>
          <w:sz w:val="23"/>
          <w:szCs w:val="23"/>
        </w:rPr>
        <w:t>и</w:t>
      </w:r>
      <w:r w:rsidRPr="00B63095">
        <w:rPr>
          <w:sz w:val="23"/>
          <w:szCs w:val="23"/>
        </w:rPr>
        <w:t>ляции, возможно, сильно преувеличена. Ввиду изменения правильного пространства с нормал</w:t>
      </w:r>
      <w:r w:rsidRPr="00B63095">
        <w:rPr>
          <w:sz w:val="23"/>
          <w:szCs w:val="23"/>
        </w:rPr>
        <w:t>ь</w:t>
      </w:r>
      <w:r w:rsidRPr="00B63095">
        <w:rPr>
          <w:sz w:val="23"/>
          <w:szCs w:val="23"/>
        </w:rPr>
        <w:t xml:space="preserve">ным движением в пространство типа листа Мёбиуса, да еще трехмерного, с движением то вверх головой, то вниз, для сладкой парочки </w:t>
      </w:r>
      <w:r w:rsidRPr="00B63095">
        <w:rPr>
          <w:i/>
          <w:sz w:val="23"/>
          <w:szCs w:val="23"/>
        </w:rPr>
        <w:t>е</w:t>
      </w:r>
      <w:r w:rsidRPr="00B63095">
        <w:rPr>
          <w:sz w:val="23"/>
          <w:szCs w:val="23"/>
          <w:vertAlign w:val="superscript"/>
        </w:rPr>
        <w:t>+</w:t>
      </w:r>
      <w:r w:rsidRPr="00B63095">
        <w:rPr>
          <w:sz w:val="23"/>
          <w:szCs w:val="23"/>
        </w:rPr>
        <w:t xml:space="preserve"> и </w:t>
      </w:r>
      <w:r w:rsidRPr="00B63095">
        <w:rPr>
          <w:i/>
          <w:sz w:val="23"/>
          <w:szCs w:val="23"/>
        </w:rPr>
        <w:t>е</w:t>
      </w:r>
      <w:r w:rsidRPr="00B63095">
        <w:rPr>
          <w:sz w:val="23"/>
          <w:szCs w:val="23"/>
          <w:vertAlign w:val="superscript"/>
        </w:rPr>
        <w:t>–</w:t>
      </w:r>
      <w:r w:rsidRPr="00B63095">
        <w:rPr>
          <w:sz w:val="23"/>
          <w:szCs w:val="23"/>
        </w:rPr>
        <w:t xml:space="preserve"> может наступить такая жизнь, в которой верх и низ для них будут понятиями относительными. Они и рядом друг с другом, и далеко, и поэтому пр</w:t>
      </w:r>
      <w:r w:rsidRPr="00B63095">
        <w:rPr>
          <w:sz w:val="23"/>
          <w:szCs w:val="23"/>
        </w:rPr>
        <w:t>о</w:t>
      </w:r>
      <w:r w:rsidRPr="00B63095">
        <w:rPr>
          <w:sz w:val="23"/>
          <w:szCs w:val="23"/>
        </w:rPr>
        <w:t xml:space="preserve">тивоположные заряды их нейтрализованы в смысле Кулона. И массы тоже. Это, вместе с тем, повод высказаться за новую составляющую так называемой темной материи. Здесь же и другое, неактуальное для науки ХХ века, предположение: если парочка </w:t>
      </w:r>
      <w:r w:rsidRPr="00B63095">
        <w:rPr>
          <w:i/>
          <w:sz w:val="23"/>
          <w:szCs w:val="23"/>
        </w:rPr>
        <w:t>е</w:t>
      </w:r>
      <w:r w:rsidRPr="00B63095">
        <w:rPr>
          <w:sz w:val="23"/>
          <w:szCs w:val="23"/>
          <w:vertAlign w:val="superscript"/>
        </w:rPr>
        <w:t>+</w:t>
      </w:r>
      <w:r w:rsidRPr="00B63095">
        <w:rPr>
          <w:sz w:val="23"/>
          <w:szCs w:val="23"/>
        </w:rPr>
        <w:t xml:space="preserve"> и </w:t>
      </w:r>
      <w:r w:rsidRPr="00B63095">
        <w:rPr>
          <w:i/>
          <w:sz w:val="23"/>
          <w:szCs w:val="23"/>
        </w:rPr>
        <w:t>е</w:t>
      </w:r>
      <w:r w:rsidRPr="00B63095">
        <w:rPr>
          <w:sz w:val="23"/>
          <w:szCs w:val="23"/>
          <w:vertAlign w:val="superscript"/>
        </w:rPr>
        <w:t xml:space="preserve">– </w:t>
      </w:r>
      <w:r w:rsidRPr="00B63095">
        <w:rPr>
          <w:sz w:val="23"/>
          <w:szCs w:val="23"/>
        </w:rPr>
        <w:t>сближается донельзя близко, то у них злополучный радиус отличения от всего другого не классический и не компт</w:t>
      </w:r>
      <w:r w:rsidRPr="00B63095">
        <w:rPr>
          <w:sz w:val="23"/>
          <w:szCs w:val="23"/>
        </w:rPr>
        <w:t>о</w:t>
      </w:r>
      <w:r w:rsidRPr="00B63095">
        <w:rPr>
          <w:sz w:val="23"/>
          <w:szCs w:val="23"/>
        </w:rPr>
        <w:t xml:space="preserve">новский, а воистину свой. Он сродни величине ядра нуклона, но частицы они, </w:t>
      </w:r>
      <w:r w:rsidRPr="00B63095">
        <w:rPr>
          <w:i/>
          <w:sz w:val="23"/>
          <w:szCs w:val="23"/>
        </w:rPr>
        <w:t>е</w:t>
      </w:r>
      <w:r w:rsidRPr="00B63095">
        <w:rPr>
          <w:sz w:val="23"/>
          <w:szCs w:val="23"/>
          <w:vertAlign w:val="superscript"/>
        </w:rPr>
        <w:t>+</w:t>
      </w:r>
      <w:r w:rsidRPr="00B63095">
        <w:rPr>
          <w:sz w:val="23"/>
          <w:szCs w:val="23"/>
        </w:rPr>
        <w:t xml:space="preserve"> и </w:t>
      </w:r>
      <w:r w:rsidRPr="00B63095">
        <w:rPr>
          <w:i/>
          <w:sz w:val="23"/>
          <w:szCs w:val="23"/>
        </w:rPr>
        <w:t>е</w:t>
      </w:r>
      <w:r w:rsidRPr="00B63095">
        <w:rPr>
          <w:sz w:val="23"/>
          <w:szCs w:val="23"/>
          <w:vertAlign w:val="superscript"/>
        </w:rPr>
        <w:t>–</w:t>
      </w:r>
      <w:r w:rsidRPr="00B63095">
        <w:rPr>
          <w:sz w:val="23"/>
          <w:szCs w:val="23"/>
        </w:rPr>
        <w:t>, другие, мельче. В общем, электрон и позитрон, должны иметь, как бы так научно выразиться и не п</w:t>
      </w:r>
      <w:r w:rsidRPr="00B63095">
        <w:rPr>
          <w:sz w:val="23"/>
          <w:szCs w:val="23"/>
        </w:rPr>
        <w:t>о</w:t>
      </w:r>
      <w:r w:rsidRPr="00B63095">
        <w:rPr>
          <w:sz w:val="23"/>
          <w:szCs w:val="23"/>
        </w:rPr>
        <w:t>пасть впросак? Должны иметь керн. В</w:t>
      </w:r>
      <w:r w:rsidR="00B63095" w:rsidRPr="00B63095">
        <w:rPr>
          <w:sz w:val="23"/>
          <w:szCs w:val="23"/>
        </w:rPr>
        <w:t>место хорошего русского слова «</w:t>
      </w:r>
      <w:r w:rsidRPr="00B63095">
        <w:rPr>
          <w:sz w:val="23"/>
          <w:szCs w:val="23"/>
        </w:rPr>
        <w:t>ядро» мы злонамеренно употребили жаргонное иностранное словечко, чтобы запугать теоретиков, преклоняющихся п</w:t>
      </w:r>
      <w:r w:rsidRPr="00B63095">
        <w:rPr>
          <w:sz w:val="23"/>
          <w:szCs w:val="23"/>
        </w:rPr>
        <w:t>е</w:t>
      </w:r>
      <w:r w:rsidRPr="00B63095">
        <w:rPr>
          <w:sz w:val="23"/>
          <w:szCs w:val="23"/>
        </w:rPr>
        <w:t>ред лживыми иностранными теориями. Чтоб они хоть чуть-чуть поверили не только в свою, а не заморскую физику, а и поверили в себя.</w:t>
      </w:r>
    </w:p>
    <w:p w:rsidR="00B63095" w:rsidRDefault="00B63095" w:rsidP="00B63095">
      <w:pPr>
        <w:widowControl w:val="0"/>
        <w:spacing w:line="20" w:lineRule="atLeast"/>
        <w:ind w:firstLine="425"/>
        <w:jc w:val="both"/>
      </w:pPr>
      <w:r w:rsidRPr="00EE16C9">
        <w:rPr>
          <w:b/>
          <w:color w:val="009900"/>
        </w:rPr>
        <w:t>Замечание ω</w:t>
      </w:r>
      <w:r>
        <w:rPr>
          <w:b/>
          <w:color w:val="009900"/>
        </w:rPr>
        <w:t>6</w:t>
      </w:r>
      <w:r>
        <w:t xml:space="preserve">. Случай разлета </w:t>
      </w:r>
      <w:r w:rsidRPr="00B63095">
        <w:t>3-</w:t>
      </w:r>
      <w:r>
        <w:t>х фотонов в одной плоскости под углами 120º и Σ</w:t>
      </w:r>
      <w:r w:rsidRPr="00B63095">
        <w:rPr>
          <w:i/>
          <w:lang w:val="en-US"/>
        </w:rPr>
        <w:t>p</w:t>
      </w:r>
      <w:r w:rsidRPr="00B63095">
        <w:rPr>
          <w:i/>
          <w:vertAlign w:val="subscript"/>
          <w:lang w:val="en-US"/>
        </w:rPr>
        <w:t>i</w:t>
      </w:r>
      <w:r w:rsidRPr="00B63095">
        <w:t xml:space="preserve"> = 0</w:t>
      </w:r>
      <w:r>
        <w:t xml:space="preserve"> не рассматривается, </w:t>
      </w:r>
      <w:r w:rsidR="00113DA2">
        <w:t>т.к.</w:t>
      </w:r>
      <w:r>
        <w:t xml:space="preserve"> 3-х фотонн</w:t>
      </w:r>
      <w:r w:rsidR="00113DA2">
        <w:t>ая</w:t>
      </w:r>
      <w:r>
        <w:t xml:space="preserve"> вселенн</w:t>
      </w:r>
      <w:r w:rsidR="00113DA2">
        <w:t>ая</w:t>
      </w:r>
      <w:r>
        <w:t xml:space="preserve"> </w:t>
      </w:r>
      <w:r w:rsidR="00113DA2">
        <w:t>была бы плоской. Остается толчок от обла</w:t>
      </w:r>
      <w:r w:rsidR="00113DA2">
        <w:t>с</w:t>
      </w:r>
      <w:r w:rsidR="00113DA2">
        <w:t xml:space="preserve">ти аннигиляции. И так всегда. Поправка к этой картинке есть: на самом деле </w:t>
      </w:r>
      <w:r w:rsidR="00113DA2">
        <w:rPr>
          <w:lang w:val="en-US"/>
        </w:rPr>
        <w:t>dim</w:t>
      </w:r>
      <w:r w:rsidR="00113DA2" w:rsidRPr="00113DA2">
        <w:t xml:space="preserve"> </w:t>
      </w:r>
      <w:r w:rsidR="00113DA2" w:rsidRPr="00113DA2">
        <w:rPr>
          <w:i/>
          <w:lang w:val="en-US"/>
        </w:rPr>
        <w:t>V</w:t>
      </w:r>
      <w:r w:rsidR="00113DA2" w:rsidRPr="00113DA2">
        <w:t xml:space="preserve"> = </w:t>
      </w:r>
      <w:r w:rsidR="00113DA2" w:rsidRPr="00113DA2">
        <w:rPr>
          <w:i/>
          <w:lang w:val="en-US"/>
        </w:rPr>
        <w:t>e</w:t>
      </w:r>
      <w:r w:rsidR="00113DA2" w:rsidRPr="00113DA2">
        <w:t>.</w:t>
      </w:r>
      <w:r>
        <w:t xml:space="preserve">  </w:t>
      </w:r>
    </w:p>
    <w:p w:rsidR="00BE6EC1" w:rsidRDefault="00BE6EC1" w:rsidP="00B63095">
      <w:pPr>
        <w:widowControl w:val="0"/>
        <w:spacing w:line="20" w:lineRule="atLeast"/>
        <w:ind w:firstLine="425"/>
        <w:jc w:val="both"/>
      </w:pPr>
      <w:r>
        <w:t xml:space="preserve">Как это не раз бывало, из соображений размерности физики получают новые результаты. Вот и теперь нужно оценить радиус ядра электрона. Поступим, чтоб не заплутать в дремучих математических лесах, следующим образом. </w:t>
      </w:r>
      <w:r w:rsidRPr="002D2443">
        <w:rPr>
          <w:rFonts w:ascii="Monotype Corsiva" w:hAnsi="Monotype Corsiva"/>
          <w:b/>
          <w:color w:val="7030A0"/>
          <w:sz w:val="26"/>
          <w:szCs w:val="26"/>
        </w:rPr>
        <w:t>Выведем величину ядра электрона сначала из с</w:t>
      </w:r>
      <w:r w:rsidRPr="002D2443">
        <w:rPr>
          <w:rFonts w:ascii="Monotype Corsiva" w:hAnsi="Monotype Corsiva"/>
          <w:b/>
          <w:color w:val="7030A0"/>
          <w:sz w:val="26"/>
          <w:szCs w:val="26"/>
        </w:rPr>
        <w:t>о</w:t>
      </w:r>
      <w:r w:rsidRPr="002D2443">
        <w:rPr>
          <w:rFonts w:ascii="Monotype Corsiva" w:hAnsi="Monotype Corsiva"/>
          <w:b/>
          <w:color w:val="7030A0"/>
          <w:sz w:val="26"/>
          <w:szCs w:val="26"/>
        </w:rPr>
        <w:t>ображений размерности для микроскопической ситуации, затем из закономерности, обнаруж</w:t>
      </w:r>
      <w:r w:rsidRPr="002D2443">
        <w:rPr>
          <w:rFonts w:ascii="Monotype Corsiva" w:hAnsi="Monotype Corsiva"/>
          <w:b/>
          <w:color w:val="7030A0"/>
          <w:sz w:val="26"/>
          <w:szCs w:val="26"/>
        </w:rPr>
        <w:t>и</w:t>
      </w:r>
      <w:r w:rsidRPr="002D2443">
        <w:rPr>
          <w:rFonts w:ascii="Monotype Corsiva" w:hAnsi="Monotype Corsiva"/>
          <w:b/>
          <w:color w:val="7030A0"/>
          <w:sz w:val="26"/>
          <w:szCs w:val="26"/>
        </w:rPr>
        <w:t xml:space="preserve">ваемой в размерах всех физических объектов в Метагалактике, а уж потом оценим из данных о </w:t>
      </w:r>
      <w:r w:rsidRPr="002D2443">
        <w:rPr>
          <w:rFonts w:ascii="Monotype Corsiva" w:hAnsi="Monotype Corsiva"/>
          <w:b/>
          <w:color w:val="7030A0"/>
          <w:sz w:val="26"/>
          <w:szCs w:val="26"/>
        </w:rPr>
        <w:lastRenderedPageBreak/>
        <w:t>приблизительной массе ее темной материи</w:t>
      </w:r>
      <w:r w:rsidRPr="002D2443">
        <w:rPr>
          <w:b/>
          <w:color w:val="7030A0"/>
        </w:rPr>
        <w:t>.</w:t>
      </w:r>
      <w:r>
        <w:t xml:space="preserve"> Хотя, конечно, Метагалактика – это мелкий пшик по сравнению со всей 3-мерной сферой вокруг 4-мерного эфирного тела Ξ.</w:t>
      </w:r>
    </w:p>
    <w:p w:rsidR="00BE6EC1" w:rsidRDefault="00BE6EC1" w:rsidP="009300C1">
      <w:pPr>
        <w:spacing w:line="20" w:lineRule="atLeast"/>
        <w:ind w:firstLine="426"/>
        <w:jc w:val="both"/>
      </w:pPr>
      <w:r w:rsidRPr="0055496C">
        <w:rPr>
          <w:b/>
          <w:color w:val="7030A0"/>
        </w:rPr>
        <w:t>Прием типа СНГ</w:t>
      </w:r>
      <w:r w:rsidRPr="002B21EC">
        <w:rPr>
          <w:b/>
        </w:rPr>
        <w:t xml:space="preserve"> </w:t>
      </w:r>
      <w:r w:rsidRPr="002B21EC">
        <w:t xml:space="preserve">(09.01.1992). </w:t>
      </w:r>
      <w:r>
        <w:t xml:space="preserve">Излучение всех возможных γ-квантов при аннигиляции пары </w:t>
      </w:r>
      <w:r w:rsidRPr="00D062E0">
        <w:rPr>
          <w:i/>
        </w:rPr>
        <w:t>е</w:t>
      </w:r>
      <w:r w:rsidRPr="006A63CC">
        <w:rPr>
          <w:vertAlign w:val="superscript"/>
        </w:rPr>
        <w:t>–</w:t>
      </w:r>
      <w:r>
        <w:t xml:space="preserve">, </w:t>
      </w:r>
      <w:r w:rsidRPr="00D062E0">
        <w:rPr>
          <w:i/>
        </w:rPr>
        <w:t>е</w:t>
      </w:r>
      <w:r w:rsidRPr="006A63CC">
        <w:rPr>
          <w:vertAlign w:val="superscript"/>
        </w:rPr>
        <w:t>+</w:t>
      </w:r>
      <w:r>
        <w:t xml:space="preserve"> должно быть максимально симметричным в </w:t>
      </w:r>
      <w:r w:rsidRPr="002B21EC">
        <w:rPr>
          <w:i/>
        </w:rPr>
        <w:t>правильной</w:t>
      </w:r>
      <w:r>
        <w:t xml:space="preserve"> φυσις. Если </w:t>
      </w:r>
      <w:r w:rsidRPr="00D062E0">
        <w:rPr>
          <w:i/>
        </w:rPr>
        <w:t>е</w:t>
      </w:r>
      <w:r w:rsidRPr="006A63CC">
        <w:rPr>
          <w:vertAlign w:val="superscript"/>
        </w:rPr>
        <w:t>–</w:t>
      </w:r>
      <w:r>
        <w:t xml:space="preserve">, </w:t>
      </w:r>
      <w:r w:rsidRPr="00D062E0">
        <w:rPr>
          <w:i/>
        </w:rPr>
        <w:t>е</w:t>
      </w:r>
      <w:r w:rsidRPr="006A63CC">
        <w:rPr>
          <w:vertAlign w:val="superscript"/>
        </w:rPr>
        <w:t>+</w:t>
      </w:r>
      <w:r>
        <w:t xml:space="preserve"> исчез</w:t>
      </w:r>
      <w:r>
        <w:t>а</w:t>
      </w:r>
      <w:r>
        <w:t xml:space="preserve">ют, то модуль суммарного импульса </w:t>
      </w:r>
      <w:r w:rsidRPr="004E2A1C">
        <w:rPr>
          <w:i/>
        </w:rPr>
        <w:t>р</w:t>
      </w:r>
      <w:r>
        <w:t xml:space="preserve"> </w:t>
      </w:r>
      <w:r w:rsidRPr="004E2A1C">
        <w:t xml:space="preserve">~ </w:t>
      </w:r>
      <m:oMath>
        <m:f>
          <m:fPr>
            <m:ctrlPr>
              <w:rPr>
                <w:rFonts w:ascii="Cambria Math" w:hAnsi="Cambria Math"/>
                <w:lang w:val="en-US"/>
              </w:rPr>
            </m:ctrlPr>
          </m:fPr>
          <m:num>
            <m:r>
              <w:rPr>
                <w:rFonts w:ascii="Cambria Math" w:hAnsi="Cambria Math"/>
              </w:rPr>
              <m:t>h</m:t>
            </m:r>
            <m:r>
              <m:rPr>
                <m:sty m:val="p"/>
              </m:rPr>
              <w:rPr>
                <w:rFonts w:ascii="Cambria Math" w:hAnsi="Cambria Math"/>
                <w:lang w:val="en-US"/>
              </w:rPr>
              <m:t>ω</m:t>
            </m:r>
          </m:num>
          <m:den>
            <m:r>
              <w:rPr>
                <w:rFonts w:ascii="Cambria Math" w:hAnsi="Cambria Math"/>
                <w:lang w:val="en-US"/>
              </w:rPr>
              <m:t>c</m:t>
            </m:r>
          </m:den>
        </m:f>
      </m:oMath>
      <w:r w:rsidRPr="004E2A1C">
        <w:rPr>
          <w:rFonts w:eastAsiaTheme="minorEastAsia"/>
        </w:rPr>
        <w:t xml:space="preserve">, </w:t>
      </w:r>
      <w:r>
        <w:rPr>
          <w:rFonts w:eastAsiaTheme="minorEastAsia"/>
        </w:rPr>
        <w:t xml:space="preserve">где ω </w:t>
      </w:r>
      <w:r w:rsidRPr="00FB6885">
        <w:rPr>
          <w:rFonts w:eastAsiaTheme="minorEastAsia"/>
        </w:rPr>
        <w:t xml:space="preserve">~ </w:t>
      </w:r>
      <m:oMath>
        <m:f>
          <m:fPr>
            <m:ctrlPr>
              <w:rPr>
                <w:rFonts w:ascii="Cambria Math" w:eastAsiaTheme="minorEastAsia" w:hAnsi="Cambria Math"/>
                <w:lang w:val="en-US"/>
              </w:rPr>
            </m:ctrlPr>
          </m:fPr>
          <m:num>
            <m:r>
              <m:rPr>
                <m:sty m:val="p"/>
              </m:rPr>
              <w:rPr>
                <w:rFonts w:ascii="Cambria Math" w:eastAsiaTheme="minorEastAsia" w:hAnsi="Cambria Math"/>
              </w:rPr>
              <m:t>2</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e</m:t>
                </m:r>
              </m:sub>
            </m:sSub>
            <m:sSup>
              <m:sSupPr>
                <m:ctrlPr>
                  <w:rPr>
                    <w:rFonts w:ascii="Cambria Math" w:eastAsiaTheme="minorEastAsia" w:hAnsi="Cambria Math"/>
                    <w:lang w:val="en-US"/>
                  </w:rPr>
                </m:ctrlPr>
              </m:sSupPr>
              <m:e>
                <m:r>
                  <w:rPr>
                    <w:rFonts w:ascii="Cambria Math" w:eastAsiaTheme="minorEastAsia" w:hAnsi="Cambria Math"/>
                    <w:lang w:val="en-US"/>
                  </w:rPr>
                  <m:t>c</m:t>
                </m:r>
              </m:e>
              <m:sup>
                <m:r>
                  <m:rPr>
                    <m:sty m:val="p"/>
                  </m:rPr>
                  <w:rPr>
                    <w:rFonts w:ascii="Cambria Math" w:eastAsiaTheme="minorEastAsia" w:hAnsi="Cambria Math"/>
                  </w:rPr>
                  <m:t>2</m:t>
                </m:r>
              </m:sup>
            </m:sSup>
          </m:num>
          <m:den>
            <m:r>
              <w:rPr>
                <w:rFonts w:ascii="Cambria Math" w:eastAsiaTheme="minorEastAsia" w:hAnsi="Cambria Math"/>
              </w:rPr>
              <m:t>h</m:t>
            </m:r>
          </m:den>
        </m:f>
      </m:oMath>
      <w:r w:rsidRPr="00FB6885">
        <w:rPr>
          <w:rFonts w:eastAsiaTheme="minorEastAsia"/>
        </w:rPr>
        <w:t xml:space="preserve">. </w:t>
      </w:r>
      <w:r>
        <w:rPr>
          <w:rFonts w:eastAsiaTheme="minorEastAsia"/>
        </w:rPr>
        <w:t>Фронт суперпозиции всех возмо</w:t>
      </w:r>
      <w:r>
        <w:rPr>
          <w:rFonts w:eastAsiaTheme="minorEastAsia"/>
        </w:rPr>
        <w:t>ж</w:t>
      </w:r>
      <w:r>
        <w:rPr>
          <w:rFonts w:eastAsiaTheme="minorEastAsia"/>
        </w:rPr>
        <w:t xml:space="preserve">ных ЭМ-волн движется в вакууме со скоростью </w:t>
      </w:r>
      <w:r w:rsidRPr="00FB6885">
        <w:rPr>
          <w:rFonts w:eastAsiaTheme="minorEastAsia"/>
          <w:i/>
          <w:lang w:val="en-US"/>
        </w:rPr>
        <w:t>v</w:t>
      </w:r>
      <w:r w:rsidRPr="00FB6885">
        <w:rPr>
          <w:rFonts w:eastAsiaTheme="minorEastAsia"/>
        </w:rPr>
        <w:t xml:space="preserve"> = </w:t>
      </w:r>
      <w:r w:rsidRPr="00FB6885">
        <w:rPr>
          <w:rFonts w:eastAsiaTheme="minorEastAsia"/>
          <w:i/>
          <w:lang w:val="en-US"/>
        </w:rPr>
        <w:t>c</w:t>
      </w:r>
      <w:r w:rsidRPr="00FB6885">
        <w:rPr>
          <w:rFonts w:eastAsiaTheme="minorEastAsia"/>
        </w:rPr>
        <w:t xml:space="preserve">, </w:t>
      </w:r>
      <w:r w:rsidRPr="00FB6885">
        <w:rPr>
          <w:rFonts w:eastAsiaTheme="minorEastAsia"/>
          <w:i/>
          <w:lang w:val="en-US"/>
        </w:rPr>
        <w:t>r</w:t>
      </w:r>
      <w:r w:rsidRPr="00FB6885">
        <w:rPr>
          <w:rFonts w:eastAsiaTheme="minorEastAsia"/>
        </w:rPr>
        <w:t xml:space="preserve"> = </w:t>
      </w:r>
      <w:r w:rsidRPr="00FB6885">
        <w:rPr>
          <w:rFonts w:eastAsiaTheme="minorEastAsia"/>
          <w:i/>
          <w:lang w:val="en-US"/>
        </w:rPr>
        <w:t>ct</w:t>
      </w:r>
      <w:r w:rsidRPr="00FB6885">
        <w:rPr>
          <w:rFonts w:eastAsiaTheme="minorEastAsia"/>
        </w:rPr>
        <w:t>.</w:t>
      </w:r>
      <w:r>
        <w:t xml:space="preserve"> В фазовом объеме ξ запишем СНГ вида ΔξΔ</w:t>
      </w:r>
      <w:r w:rsidRPr="002B21EC">
        <w:rPr>
          <w:i/>
          <w:lang w:val="en-US"/>
        </w:rPr>
        <w:t>n</w:t>
      </w:r>
      <w:r w:rsidRPr="002B21EC">
        <w:t xml:space="preserve"> ~ </w:t>
      </w:r>
      <w:r w:rsidRPr="002B21EC">
        <w:rPr>
          <w:i/>
          <w:lang w:val="en-US"/>
        </w:rPr>
        <w:t>h</w:t>
      </w:r>
      <w:r w:rsidRPr="002B21EC">
        <w:t xml:space="preserve">, </w:t>
      </w:r>
      <w:r>
        <w:t>где Δ</w:t>
      </w:r>
      <w:r w:rsidRPr="002B21EC">
        <w:rPr>
          <w:i/>
          <w:lang w:val="en-US"/>
        </w:rPr>
        <w:t>n</w:t>
      </w:r>
      <w:r>
        <w:t xml:space="preserve"> – неопределенность числа частиц в нем. Пусть Δξ </w:t>
      </w:r>
      <w:r w:rsidRPr="00DF2D9A">
        <w:t>~ (</w:t>
      </w:r>
      <w:r>
        <w:rPr>
          <w:lang w:val="en-US"/>
        </w:rPr>
        <w:t>Δ</w:t>
      </w:r>
      <w:r w:rsidRPr="00DF2D9A">
        <w:rPr>
          <w:i/>
          <w:lang w:val="en-US"/>
        </w:rPr>
        <w:t>p</w:t>
      </w:r>
      <w:r w:rsidRPr="00DF2D9A">
        <w:rPr>
          <w:vertAlign w:val="superscript"/>
        </w:rPr>
        <w:t>3</w:t>
      </w:r>
      <w:r>
        <w:rPr>
          <w:lang w:val="en-US"/>
        </w:rPr>
        <w:t>Δ</w:t>
      </w:r>
      <w:r w:rsidRPr="00DF2D9A">
        <w:rPr>
          <w:i/>
          <w:lang w:val="en-US"/>
        </w:rPr>
        <w:t>V</w:t>
      </w:r>
      <w:r w:rsidRPr="00DF2D9A">
        <w:t>)</w:t>
      </w:r>
      <w:r w:rsidRPr="00DF2D9A">
        <w:rPr>
          <w:vertAlign w:val="superscript"/>
        </w:rPr>
        <w:t>1/3</w:t>
      </w:r>
      <w:r w:rsidRPr="00DF2D9A">
        <w:t xml:space="preserve">, </w:t>
      </w:r>
      <w:r>
        <w:t xml:space="preserve">где </w:t>
      </w:r>
      <w:r w:rsidRPr="00DF2D9A">
        <w:rPr>
          <w:i/>
          <w:lang w:val="en-US"/>
        </w:rPr>
        <w:t>V</w:t>
      </w:r>
      <w:r w:rsidRPr="00DF2D9A">
        <w:t xml:space="preserve"> – </w:t>
      </w:r>
      <w:r>
        <w:t xml:space="preserve">весь пространственный объем. Тогда </w:t>
      </w:r>
      <w:r w:rsidRPr="00DF2D9A">
        <w:t xml:space="preserve"> </w:t>
      </w:r>
      <w:r>
        <w:t xml:space="preserve">Δξ </w:t>
      </w:r>
      <w:r w:rsidRPr="00DF2D9A">
        <w:t>~</w:t>
      </w:r>
      <w:r>
        <w:t xml:space="preserve"> </w:t>
      </w:r>
      <m:oMath>
        <m:f>
          <m:fPr>
            <m:ctrlPr>
              <w:rPr>
                <w:rFonts w:ascii="Cambria Math" w:hAnsi="Cambria Math"/>
                <w:lang w:val="en-US"/>
              </w:rPr>
            </m:ctrlPr>
          </m:fPr>
          <m:num>
            <m:r>
              <w:rPr>
                <w:rFonts w:ascii="Cambria Math" w:hAnsi="Cambria Math"/>
              </w:rPr>
              <m:t>h</m:t>
            </m:r>
            <m:r>
              <m:rPr>
                <m:sty m:val="p"/>
              </m:rPr>
              <w:rPr>
                <w:rFonts w:ascii="Cambria Math" w:hAnsi="Cambria Math"/>
                <w:lang w:val="en-US"/>
              </w:rPr>
              <m:t>ω</m:t>
            </m:r>
          </m:num>
          <m:den>
            <m:r>
              <w:rPr>
                <w:rFonts w:ascii="Cambria Math" w:hAnsi="Cambria Math"/>
                <w:lang w:val="en-US"/>
              </w:rPr>
              <m:t>c</m:t>
            </m:r>
          </m:den>
        </m:f>
      </m:oMath>
      <w:r w:rsidRPr="00DF2D9A">
        <w:t xml:space="preserve"> (</w:t>
      </w:r>
      <w:r>
        <w:rPr>
          <w:lang w:val="en-US"/>
        </w:rPr>
        <w:t>Δ</w:t>
      </w:r>
      <w:r w:rsidRPr="00DF2D9A">
        <w:rPr>
          <w:i/>
          <w:lang w:val="en-US"/>
        </w:rPr>
        <w:t>V</w:t>
      </w:r>
      <w:r w:rsidRPr="00DF2D9A">
        <w:t>)</w:t>
      </w:r>
      <w:r w:rsidRPr="00DF2D9A">
        <w:rPr>
          <w:vertAlign w:val="superscript"/>
        </w:rPr>
        <w:t>1/3</w:t>
      </w:r>
      <w:r w:rsidRPr="00DF2D9A">
        <w:t xml:space="preserve">, </w:t>
      </w:r>
      <w:r>
        <w:t>или, т.к. Δ</w:t>
      </w:r>
      <w:r w:rsidRPr="002B21EC">
        <w:rPr>
          <w:i/>
          <w:lang w:val="en-US"/>
        </w:rPr>
        <w:t>n</w:t>
      </w:r>
      <w:r>
        <w:t xml:space="preserve"> </w:t>
      </w:r>
      <w:r w:rsidRPr="00DF2D9A">
        <w:t xml:space="preserve">~ </w:t>
      </w:r>
      <w:r w:rsidRPr="00DF2D9A">
        <w:rPr>
          <w:i/>
          <w:lang w:val="en-US"/>
        </w:rPr>
        <w:t>n</w:t>
      </w:r>
      <w:r w:rsidRPr="00DF2D9A">
        <w:t xml:space="preserve">, </w:t>
      </w:r>
      <w:r>
        <w:t xml:space="preserve">в сферических координатах </w:t>
      </w:r>
      <m:oMath>
        <m:f>
          <m:fPr>
            <m:ctrlPr>
              <w:rPr>
                <w:rFonts w:ascii="Cambria Math" w:hAnsi="Cambria Math"/>
              </w:rPr>
            </m:ctrlPr>
          </m:fPr>
          <m:num>
            <m:r>
              <w:rPr>
                <w:rFonts w:ascii="Cambria Math" w:hAnsi="Cambria Math"/>
                <w:lang w:val="en-US"/>
              </w:rPr>
              <m:t>n</m:t>
            </m:r>
            <m:r>
              <m:rPr>
                <m:sty m:val="p"/>
              </m:rPr>
              <w:rPr>
                <w:rFonts w:ascii="Cambria Math" w:hAnsi="Cambria Math"/>
                <w:lang w:val="en-US"/>
              </w:rPr>
              <m:t>ω</m:t>
            </m:r>
          </m:num>
          <m:den>
            <m:r>
              <m:rPr>
                <m:sty m:val="p"/>
              </m:rPr>
              <w:rPr>
                <w:rFonts w:ascii="Cambria Math" w:hAnsi="Cambria Math"/>
              </w:rPr>
              <m:t>c</m:t>
            </m:r>
          </m:den>
        </m:f>
      </m:oMath>
      <w:r w:rsidRPr="00DF2D9A">
        <w:rPr>
          <w:rFonts w:eastAsiaTheme="minorEastAsia"/>
        </w:rPr>
        <w:t>(</w:t>
      </w:r>
      <w:r w:rsidRPr="00C57DE5">
        <w:rPr>
          <w:rFonts w:eastAsiaTheme="minorEastAsia"/>
          <w:i/>
          <w:lang w:val="en-US"/>
        </w:rPr>
        <w:t>r</w:t>
      </w:r>
      <w:r w:rsidRPr="00C57DE5">
        <w:rPr>
          <w:rFonts w:eastAsiaTheme="minorEastAsia"/>
          <w:vertAlign w:val="superscript"/>
        </w:rPr>
        <w:t>2</w:t>
      </w:r>
      <w:r>
        <w:rPr>
          <w:rFonts w:eastAsiaTheme="minorEastAsia"/>
        </w:rPr>
        <w:t>Δ</w:t>
      </w:r>
      <w:r w:rsidRPr="00C57DE5">
        <w:rPr>
          <w:rFonts w:eastAsiaTheme="minorEastAsia"/>
          <w:i/>
          <w:lang w:val="en-US"/>
        </w:rPr>
        <w:t>r</w:t>
      </w:r>
      <w:r>
        <w:rPr>
          <w:rFonts w:eastAsiaTheme="minorEastAsia"/>
          <w:lang w:val="en-US"/>
        </w:rPr>
        <w:t>sinθΔθΔφ</w:t>
      </w:r>
      <w:r w:rsidRPr="00C57DE5">
        <w:rPr>
          <w:rFonts w:eastAsiaTheme="minorEastAsia"/>
        </w:rPr>
        <w:t>)</w:t>
      </w:r>
      <w:r w:rsidRPr="00C57DE5">
        <w:rPr>
          <w:rFonts w:eastAsiaTheme="minorEastAsia"/>
          <w:vertAlign w:val="superscript"/>
        </w:rPr>
        <w:t>1/3</w:t>
      </w:r>
      <w:r w:rsidRPr="00C57DE5">
        <w:rPr>
          <w:rFonts w:eastAsiaTheme="minorEastAsia"/>
        </w:rPr>
        <w:t xml:space="preserve"> ~ 1. </w:t>
      </w:r>
      <w:r>
        <w:rPr>
          <w:rFonts w:eastAsiaTheme="minorEastAsia"/>
        </w:rPr>
        <w:t xml:space="preserve">Отсюда </w:t>
      </w:r>
      <m:oMath>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h</m:t>
                    </m:r>
                  </m:num>
                  <m:den>
                    <m:r>
                      <m:rPr>
                        <m:sty m:val="p"/>
                      </m:rPr>
                      <w:rPr>
                        <w:rFonts w:ascii="Cambria Math" w:eastAsiaTheme="minorEastAsia" w:hAnsi="Cambria Math"/>
                      </w:rPr>
                      <m:t>2</m:t>
                    </m:r>
                    <m:r>
                      <w:rPr>
                        <w:rFonts w:ascii="Cambria Math" w:eastAsiaTheme="minorEastAsia" w:hAnsi="Cambria Math"/>
                      </w:rPr>
                      <m:t>nt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m:t>
                        </m:r>
                      </m:sub>
                    </m:sSub>
                    <m:sSup>
                      <m:sSupPr>
                        <m:ctrlPr>
                          <w:rPr>
                            <w:rFonts w:ascii="Cambria Math" w:eastAsiaTheme="minorEastAsia" w:hAnsi="Cambria Math"/>
                          </w:rPr>
                        </m:ctrlPr>
                      </m:sSupPr>
                      <m:e>
                        <m:r>
                          <w:rPr>
                            <w:rFonts w:ascii="Cambria Math" w:eastAsiaTheme="minorEastAsia" w:hAnsi="Cambria Math"/>
                          </w:rPr>
                          <m:t>c</m:t>
                        </m:r>
                      </m:e>
                      <m:sup>
                        <m:r>
                          <m:rPr>
                            <m:sty m:val="p"/>
                          </m:rPr>
                          <w:rPr>
                            <w:rFonts w:ascii="Cambria Math" w:eastAsiaTheme="minorEastAsia" w:hAnsi="Cambria Math"/>
                          </w:rPr>
                          <m:t>2</m:t>
                        </m:r>
                      </m:sup>
                    </m:sSup>
                  </m:den>
                </m:f>
              </m:e>
            </m:d>
          </m:e>
          <m:sup>
            <m:r>
              <m:rPr>
                <m:sty m:val="p"/>
              </m:rPr>
              <w:rPr>
                <w:rFonts w:ascii="Cambria Math" w:eastAsiaTheme="minorEastAsia" w:hAnsi="Cambria Math"/>
              </w:rPr>
              <m:t>3</m:t>
            </m:r>
          </m:sup>
        </m:sSup>
      </m:oMath>
      <w:r w:rsidRPr="000C0D11">
        <w:rPr>
          <w:rFonts w:eastAsiaTheme="minorEastAsia"/>
        </w:rPr>
        <w:t xml:space="preserve"> ~ </w:t>
      </w:r>
      <w:r>
        <w:rPr>
          <w:rFonts w:eastAsiaTheme="minorEastAsia"/>
          <w:lang w:val="en-US"/>
        </w:rPr>
        <w:t>sinθΔθΔφ</w:t>
      </w:r>
      <w:r w:rsidRPr="000C0D11">
        <w:rPr>
          <w:rFonts w:eastAsiaTheme="minorEastAsia"/>
        </w:rPr>
        <w:t xml:space="preserve">, </w:t>
      </w:r>
      <w:r>
        <w:rPr>
          <w:rFonts w:eastAsiaTheme="minorEastAsia"/>
        </w:rPr>
        <w:t xml:space="preserve">или, при среднем числе γ-квантов </w:t>
      </w:r>
      <w:r w:rsidRPr="000C0D11">
        <w:rPr>
          <w:rFonts w:eastAsiaTheme="minorEastAsia"/>
          <w:i/>
          <w:lang w:val="en-US"/>
        </w:rPr>
        <w:t>n</w:t>
      </w:r>
      <w:r w:rsidRPr="000C0D11">
        <w:rPr>
          <w:rFonts w:eastAsiaTheme="minorEastAsia"/>
        </w:rPr>
        <w:t xml:space="preserve"> = </w:t>
      </w:r>
      <w:r w:rsidRPr="000C0D11">
        <w:rPr>
          <w:rFonts w:eastAsiaTheme="minorEastAsia"/>
          <w:i/>
          <w:lang w:val="en-US"/>
        </w:rPr>
        <w:t>e</w:t>
      </w:r>
      <w:r w:rsidRPr="000C0D11">
        <w:rPr>
          <w:rFonts w:eastAsiaTheme="minorEastAsia"/>
        </w:rPr>
        <w:t xml:space="preserve"> = 2.718281828… </w:t>
      </w:r>
      <w:r>
        <w:rPr>
          <w:rFonts w:eastAsiaTheme="minorEastAsia"/>
        </w:rPr>
        <w:t xml:space="preserve">и </w:t>
      </w:r>
      <w:r w:rsidRPr="000C0D11">
        <w:rPr>
          <w:rFonts w:eastAsiaTheme="minorEastAsia"/>
          <w:i/>
          <w:lang w:val="en-US"/>
        </w:rPr>
        <w:t>t</w:t>
      </w:r>
      <w:r w:rsidRPr="000C0D11">
        <w:rPr>
          <w:rFonts w:eastAsiaTheme="minorEastAsia"/>
        </w:rPr>
        <w:t xml:space="preserve"> </w:t>
      </w:r>
      <w:r>
        <w:rPr>
          <w:rFonts w:eastAsiaTheme="minorEastAsia"/>
        </w:rPr>
        <w:t>≤</w:t>
      </w:r>
      <w:r w:rsidRPr="000C0D11">
        <w:rPr>
          <w:rFonts w:eastAsiaTheme="minorEastAsia"/>
        </w:rPr>
        <w:t xml:space="preserve"> 10</w:t>
      </w:r>
      <w:r w:rsidRPr="000C0D11">
        <w:rPr>
          <w:rFonts w:eastAsiaTheme="minorEastAsia"/>
          <w:vertAlign w:val="superscript"/>
        </w:rPr>
        <w:t>17</w:t>
      </w:r>
      <w:r w:rsidRPr="000C0D11">
        <w:rPr>
          <w:rFonts w:eastAsiaTheme="minorEastAsia"/>
        </w:rPr>
        <w:t xml:space="preserve"> </w:t>
      </w:r>
      <w:r>
        <w:rPr>
          <w:rFonts w:eastAsiaTheme="minorEastAsia"/>
          <w:lang w:val="en-US"/>
        </w:rPr>
        <w:t>c</w:t>
      </w:r>
      <w:r>
        <w:rPr>
          <w:rFonts w:eastAsiaTheme="minorEastAsia"/>
        </w:rPr>
        <w:t xml:space="preserve">ек, численная оценка результирующего углового разброса: ΔΘ </w:t>
      </w:r>
      <w:r w:rsidRPr="000C0D11">
        <w:rPr>
          <w:rFonts w:eastAsiaTheme="minorEastAsia"/>
        </w:rPr>
        <w:t xml:space="preserve">~ </w:t>
      </w:r>
      <w:r>
        <w:rPr>
          <w:rFonts w:eastAsiaTheme="minorEastAsia"/>
        </w:rPr>
        <w:t>10</w:t>
      </w:r>
      <w:r w:rsidRPr="000C0D11">
        <w:rPr>
          <w:rFonts w:eastAsiaTheme="minorEastAsia"/>
          <w:vertAlign w:val="superscript"/>
        </w:rPr>
        <w:t xml:space="preserve"> –115</w:t>
      </w:r>
      <w:r>
        <w:rPr>
          <w:rFonts w:eastAsiaTheme="minorEastAsia"/>
        </w:rPr>
        <w:t xml:space="preserve"> ÷ 10</w:t>
      </w:r>
      <w:r w:rsidRPr="000C0D11">
        <w:rPr>
          <w:rFonts w:eastAsiaTheme="minorEastAsia"/>
          <w:vertAlign w:val="superscript"/>
        </w:rPr>
        <w:t xml:space="preserve"> –116</w:t>
      </w:r>
      <w:r>
        <w:rPr>
          <w:rFonts w:eastAsiaTheme="minorEastAsia"/>
        </w:rPr>
        <w:t>. То есть асимметрия исчезающе мала; углы равномерно разм</w:t>
      </w:r>
      <w:r>
        <w:rPr>
          <w:rFonts w:eastAsiaTheme="minorEastAsia"/>
        </w:rPr>
        <w:t>а</w:t>
      </w:r>
      <w:r>
        <w:rPr>
          <w:rFonts w:eastAsiaTheme="minorEastAsia"/>
        </w:rPr>
        <w:t>заны по 4π, а это обратная сторона неопределенности. И так из каждой области рождения и аннигиляции</w:t>
      </w:r>
      <w:r w:rsidRPr="002309CA">
        <w:t xml:space="preserve"> </w:t>
      </w:r>
      <w:r w:rsidRPr="00D062E0">
        <w:rPr>
          <w:i/>
        </w:rPr>
        <w:t>е</w:t>
      </w:r>
      <w:r w:rsidRPr="006A63CC">
        <w:rPr>
          <w:vertAlign w:val="superscript"/>
        </w:rPr>
        <w:t>–</w:t>
      </w:r>
      <w:r>
        <w:t xml:space="preserve">, </w:t>
      </w:r>
      <w:r w:rsidRPr="00D062E0">
        <w:rPr>
          <w:i/>
        </w:rPr>
        <w:t>е</w:t>
      </w:r>
      <w:r w:rsidRPr="006A63CC">
        <w:rPr>
          <w:vertAlign w:val="superscript"/>
        </w:rPr>
        <w:t>+</w:t>
      </w:r>
      <w:r>
        <w:rPr>
          <w:rFonts w:eastAsiaTheme="minorEastAsia"/>
        </w:rPr>
        <w:t>. Отсюда равномерное и изотропное распределение АИ. Для пионов, масса которых μ</w:t>
      </w:r>
      <w:r w:rsidRPr="002309CA">
        <w:rPr>
          <w:rFonts w:eastAsiaTheme="minorEastAsia"/>
          <w:vertAlign w:val="subscript"/>
        </w:rPr>
        <w:t>π</w:t>
      </w:r>
      <w:r>
        <w:rPr>
          <w:rFonts w:eastAsiaTheme="minorEastAsia"/>
        </w:rPr>
        <w:t xml:space="preserve"> ≈ 139.568 МэВ и время жизни </w:t>
      </w:r>
      <w:r w:rsidRPr="002309CA">
        <w:rPr>
          <w:rFonts w:eastAsiaTheme="minorEastAsia"/>
          <w:i/>
          <w:lang w:val="en-US"/>
        </w:rPr>
        <w:t>t</w:t>
      </w:r>
      <w:r w:rsidRPr="002309CA">
        <w:rPr>
          <w:rFonts w:eastAsiaTheme="minorEastAsia"/>
          <w:vertAlign w:val="subscript"/>
        </w:rPr>
        <w:t>π</w:t>
      </w:r>
      <w:r w:rsidRPr="002309CA">
        <w:rPr>
          <w:rFonts w:eastAsiaTheme="minorEastAsia"/>
        </w:rPr>
        <w:t xml:space="preserve"> ~ 2.603</w:t>
      </w:r>
      <w:r>
        <w:rPr>
          <w:rFonts w:eastAsiaTheme="minorEastAsia"/>
        </w:rPr>
        <w:t>·10</w:t>
      </w:r>
      <w:r w:rsidRPr="002309CA">
        <w:rPr>
          <w:rFonts w:eastAsiaTheme="minorEastAsia"/>
          <w:vertAlign w:val="superscript"/>
        </w:rPr>
        <w:t>–8</w:t>
      </w:r>
      <w:r w:rsidRPr="002309CA">
        <w:rPr>
          <w:rFonts w:eastAsiaTheme="minorEastAsia"/>
        </w:rPr>
        <w:t xml:space="preserve"> </w:t>
      </w:r>
      <w:r>
        <w:rPr>
          <w:rFonts w:eastAsiaTheme="minorEastAsia"/>
          <w:lang w:val="en-US"/>
        </w:rPr>
        <w:t>c</w:t>
      </w:r>
      <w:r w:rsidRPr="002309CA">
        <w:rPr>
          <w:rFonts w:eastAsiaTheme="minorEastAsia"/>
        </w:rPr>
        <w:t xml:space="preserve">, </w:t>
      </w:r>
      <w:r>
        <w:rPr>
          <w:rFonts w:eastAsiaTheme="minorEastAsia"/>
        </w:rPr>
        <w:t>разброс уже меньше: 1.83627·10</w:t>
      </w:r>
      <w:r w:rsidRPr="002309CA">
        <w:rPr>
          <w:rFonts w:eastAsiaTheme="minorEastAsia"/>
          <w:vertAlign w:val="superscript"/>
        </w:rPr>
        <w:t>–46</w:t>
      </w:r>
      <w:r>
        <w:rPr>
          <w:rFonts w:eastAsiaTheme="minorEastAsia"/>
        </w:rPr>
        <w:t>. Ожидается, однако, что существует порог значений массы и времени жизни, при котором вариация углов порядка π. Так как в особенностях этого микроскопического явления, каким является аннигиляция частицы и античастицы, – физическая основа ПНД и закона возраст</w:t>
      </w:r>
      <w:r>
        <w:rPr>
          <w:rFonts w:eastAsiaTheme="minorEastAsia"/>
        </w:rPr>
        <w:t>а</w:t>
      </w:r>
      <w:r>
        <w:rPr>
          <w:rFonts w:eastAsiaTheme="minorEastAsia"/>
        </w:rPr>
        <w:t xml:space="preserve">ния энтропии, то рассмотрим обратный процесс – </w:t>
      </w:r>
      <w:r w:rsidRPr="002A2942">
        <w:rPr>
          <w:rFonts w:eastAsiaTheme="minorEastAsia"/>
          <w:i/>
        </w:rPr>
        <w:t>упаковку</w:t>
      </w:r>
      <w:r>
        <w:rPr>
          <w:rFonts w:eastAsiaTheme="minorEastAsia"/>
        </w:rPr>
        <w:t xml:space="preserve"> пары </w:t>
      </w:r>
      <w:r w:rsidRPr="00D062E0">
        <w:rPr>
          <w:i/>
        </w:rPr>
        <w:t>е</w:t>
      </w:r>
      <w:r w:rsidRPr="006A63CC">
        <w:rPr>
          <w:vertAlign w:val="superscript"/>
        </w:rPr>
        <w:t>–</w:t>
      </w:r>
      <w:r>
        <w:t xml:space="preserve">, </w:t>
      </w:r>
      <w:r w:rsidRPr="00D062E0">
        <w:rPr>
          <w:i/>
        </w:rPr>
        <w:t>е</w:t>
      </w:r>
      <w:r w:rsidRPr="006A63CC">
        <w:rPr>
          <w:vertAlign w:val="superscript"/>
        </w:rPr>
        <w:t>+</w:t>
      </w:r>
      <w:r>
        <w:t xml:space="preserve">. </w:t>
      </w:r>
    </w:p>
    <w:p w:rsidR="00BE6EC1" w:rsidRPr="00A45DCF" w:rsidRDefault="00BE6EC1" w:rsidP="009300C1">
      <w:pPr>
        <w:spacing w:line="20" w:lineRule="atLeast"/>
        <w:ind w:firstLine="426"/>
        <w:jc w:val="both"/>
      </w:pPr>
      <w:r>
        <w:t xml:space="preserve">Асимметрия максимальна, если </w:t>
      </w:r>
      <w:r w:rsidRPr="002A2942">
        <w:rPr>
          <w:i/>
          <w:lang w:val="en-US"/>
        </w:rPr>
        <w:t>n</w:t>
      </w:r>
      <w:r w:rsidRPr="002A2942">
        <w:t xml:space="preserve"> </w:t>
      </w:r>
      <w:r>
        <w:t>≈</w:t>
      </w:r>
      <w:r w:rsidRPr="002A2942">
        <w:t xml:space="preserve"> 0 </w:t>
      </w:r>
      <w:r>
        <w:t xml:space="preserve">и/или </w:t>
      </w:r>
      <w:r w:rsidRPr="002A2942">
        <w:rPr>
          <w:i/>
          <w:lang w:val="en-US"/>
        </w:rPr>
        <w:t>t</w:t>
      </w:r>
      <w:r w:rsidRPr="002A2942">
        <w:t xml:space="preserve"> </w:t>
      </w:r>
      <w:r>
        <w:t>≈ 0, то есть для виртуального γ-кванта «м</w:t>
      </w:r>
      <w:r>
        <w:t>е</w:t>
      </w:r>
      <w:r>
        <w:t>жду» электроном и позитроном в «почившем» позитронии или в самый момент его анниг</w:t>
      </w:r>
      <w:r>
        <w:t>и</w:t>
      </w:r>
      <w:r>
        <w:t xml:space="preserve">ляции, когда пространства и времени </w:t>
      </w:r>
      <w:r w:rsidRPr="002A2942">
        <w:rPr>
          <w:i/>
          <w:lang w:val="en-US"/>
        </w:rPr>
        <w:t>t</w:t>
      </w:r>
      <w:r w:rsidRPr="002A2942">
        <w:t xml:space="preserve"> </w:t>
      </w:r>
      <w:r>
        <w:t>вокруг него еще нет.</w:t>
      </w:r>
      <w:r w:rsidRPr="002A2942">
        <w:t xml:space="preserve"> </w:t>
      </w:r>
      <w:r>
        <w:t xml:space="preserve">Параметрического времени </w:t>
      </w:r>
      <w:r w:rsidRPr="002A2942">
        <w:rPr>
          <w:i/>
          <w:lang w:val="en-US"/>
        </w:rPr>
        <w:t>t</w:t>
      </w:r>
      <w:r w:rsidRPr="002A2942">
        <w:t xml:space="preserve"> </w:t>
      </w:r>
      <w:r>
        <w:t xml:space="preserve">нет, обычного пространства нет, а величина </w:t>
      </w:r>
      <w:r>
        <w:rPr>
          <w:rFonts w:eastAsiaTheme="minorEastAsia"/>
        </w:rPr>
        <w:t xml:space="preserve">ΔΘ </w:t>
      </w:r>
      <w:r>
        <w:t xml:space="preserve">≈ ∞. Как может разброс по угловым координатам пространства быть очень большим, если обычного пространства нет? А тут еще асимметрия, беря реванш у максимальной симметрии, установившейся в Метагалактике при ее радужном пространстве и евклидовой модели времени </w:t>
      </w:r>
      <w:r w:rsidRPr="002A2942">
        <w:rPr>
          <w:i/>
          <w:lang w:val="en-US"/>
        </w:rPr>
        <w:t>t</w:t>
      </w:r>
      <w:r>
        <w:t xml:space="preserve">, являясь ее </w:t>
      </w:r>
      <w:r w:rsidRPr="0043738E">
        <w:rPr>
          <w:i/>
        </w:rPr>
        <w:t>триалектической</w:t>
      </w:r>
      <w:r>
        <w:t xml:space="preserve"> противоположн</w:t>
      </w:r>
      <w:r>
        <w:t>о</w:t>
      </w:r>
      <w:r>
        <w:t>стью, намекает, что твое пространство – это мираж. Настоящее пространство – это ее, аси</w:t>
      </w:r>
      <w:r>
        <w:t>м</w:t>
      </w:r>
      <w:r>
        <w:t>метрии, пространство. Но там, с точки зрения смирного физика-созерцателя, что-то не так, если максимальна асимметрия. Там может быть что-то вроде листа Мебиуса, но не обычного, нашего листа, а листочка, и листочка в 4-мерном пространстве, хотя сам листочек, как и л</w:t>
      </w:r>
      <w:r>
        <w:t>ю</w:t>
      </w:r>
      <w:r>
        <w:t xml:space="preserve">бой осиновый лист, – трехмерный </w:t>
      </w:r>
      <w:r>
        <w:rPr>
          <w:rStyle w:val="af3"/>
        </w:rPr>
        <w:footnoteReference w:id="101"/>
      </w:r>
      <w:r>
        <w:t>. Если это так, то позитрон и электрон, исчезнув из н</w:t>
      </w:r>
      <w:r>
        <w:t>а</w:t>
      </w:r>
      <w:r>
        <w:t xml:space="preserve">шего пространства и выпустив пар в виде γ-квантов, то есть испустив дух, или видимую и теплую по ощущениям лучистую энергию, вполне могут находиться в антисимметричных областях </w:t>
      </w:r>
      <w:r w:rsidRPr="00A926FA">
        <w:t>3</w:t>
      </w:r>
      <w:r>
        <w:t>-мерного листочка Мебиуса. И противоположные заряды теперь не притягиваю</w:t>
      </w:r>
      <w:r>
        <w:t>т</w:t>
      </w:r>
      <w:r>
        <w:t xml:space="preserve">ся, а есть их единая воронка, а температуры там нет. То есть совсем нет. Нуль по шкале Кельвина, даже не глубокий минус. И сладкая парочка </w:t>
      </w:r>
      <w:r w:rsidRPr="00D062E0">
        <w:rPr>
          <w:i/>
        </w:rPr>
        <w:t>е</w:t>
      </w:r>
      <w:r w:rsidRPr="006A63CC">
        <w:rPr>
          <w:vertAlign w:val="superscript"/>
        </w:rPr>
        <w:t>–</w:t>
      </w:r>
      <w:r>
        <w:t xml:space="preserve">, </w:t>
      </w:r>
      <w:r w:rsidRPr="00D062E0">
        <w:rPr>
          <w:i/>
        </w:rPr>
        <w:t>е</w:t>
      </w:r>
      <w:r w:rsidRPr="006A63CC">
        <w:rPr>
          <w:vertAlign w:val="superscript"/>
        </w:rPr>
        <w:t>+</w:t>
      </w:r>
      <w:r>
        <w:t xml:space="preserve"> в анабиозе засыпает. Их никто в пространстве </w:t>
      </w:r>
      <w:r w:rsidRPr="00A45DCF">
        <w:rPr>
          <w:i/>
          <w:lang w:val="en-US"/>
        </w:rPr>
        <w:t>V</w:t>
      </w:r>
      <w:r w:rsidRPr="00A45DCF">
        <w:rPr>
          <w:vertAlign w:val="subscript"/>
        </w:rPr>
        <w:t>3</w:t>
      </w:r>
      <w:r w:rsidRPr="00A45DCF">
        <w:t xml:space="preserve"> </w:t>
      </w:r>
      <w:r>
        <w:t>не видит и не слышит – и даже запахов нет. Только масса храпит.</w:t>
      </w:r>
    </w:p>
    <w:p w:rsidR="00BE6EC1" w:rsidRDefault="00BE6EC1" w:rsidP="009300C1">
      <w:pPr>
        <w:spacing w:line="20" w:lineRule="atLeast"/>
        <w:ind w:firstLine="426"/>
        <w:jc w:val="both"/>
      </w:pPr>
      <w:r>
        <w:t>Признаться, то же самое делают бульоны с зарядами разного знака, только знаки эти з</w:t>
      </w:r>
      <w:r>
        <w:t>а</w:t>
      </w:r>
      <w:r>
        <w:t xml:space="preserve">шифрованы в хромосомах </w:t>
      </w:r>
      <m:oMath>
        <m:r>
          <m:rPr>
            <m:scr m:val="fraktur"/>
          </m:rPr>
          <w:rPr>
            <w:rFonts w:ascii="Cambria Math" w:eastAsiaTheme="minorEastAsia" w:hAnsi="Cambria Math"/>
          </w:rPr>
          <m:t>ST</m:t>
        </m:r>
      </m:oMath>
      <w:r>
        <w:t xml:space="preserve"> и</w:t>
      </w:r>
      <w:r w:rsidRPr="00015E38">
        <w:t xml:space="preserve"> </w:t>
      </w:r>
      <m:oMath>
        <m:r>
          <m:rPr>
            <m:scr m:val="fraktur"/>
          </m:rPr>
          <w:rPr>
            <w:rFonts w:ascii="Cambria Math" w:eastAsiaTheme="minorEastAsia" w:hAnsi="Cambria Math"/>
          </w:rPr>
          <m:t>SS</m:t>
        </m:r>
      </m:oMath>
      <w:r>
        <w:t xml:space="preserve">, похожих на микробульоны. Не то что </w:t>
      </w:r>
      <w:r>
        <w:rPr>
          <w:lang w:val="en-US"/>
        </w:rPr>
        <w:t>XY</w:t>
      </w:r>
      <w:r w:rsidRPr="009839C0">
        <w:t xml:space="preserve"> </w:t>
      </w:r>
      <w:r>
        <w:t xml:space="preserve">и </w:t>
      </w:r>
      <w:r>
        <w:rPr>
          <w:lang w:val="en-US"/>
        </w:rPr>
        <w:t>XX</w:t>
      </w:r>
      <w:r>
        <w:t>!</w:t>
      </w:r>
      <w:r w:rsidRPr="00015E38">
        <w:t xml:space="preserve"> </w:t>
      </w:r>
      <w:r>
        <w:t>Впад</w:t>
      </w:r>
      <w:r>
        <w:t>а</w:t>
      </w:r>
      <w:r>
        <w:t>ют в анабиоз после сближения, подражают первоисточнику. Осьминоги же пошли дальше – они один другого пожирают. Но это тоже то же самое – в обоих случаях эффективно парочек нет. Попробуй их теперь разбудить или воскресить из желудочного сока любимой!</w:t>
      </w:r>
    </w:p>
    <w:p w:rsidR="00BE6EC1" w:rsidRDefault="00BE6EC1" w:rsidP="009300C1">
      <w:pPr>
        <w:spacing w:line="20" w:lineRule="atLeast"/>
        <w:ind w:firstLine="426"/>
        <w:jc w:val="both"/>
        <w:rPr>
          <w:rFonts w:eastAsiaTheme="minorEastAsia"/>
        </w:rPr>
      </w:pPr>
      <w:r>
        <w:t xml:space="preserve">Какая же проекция размеров позитрония из 4-мерного пространства, из его 3-мерного листа Мебиуса, может быть по величине в нашем 3-мерном </w:t>
      </w:r>
      <w:r w:rsidRPr="00523C24">
        <w:rPr>
          <w:i/>
        </w:rPr>
        <w:t>правильном</w:t>
      </w:r>
      <w:r>
        <w:t xml:space="preserve"> пространстве? Ве</w:t>
      </w:r>
      <w:r>
        <w:t>р</w:t>
      </w:r>
      <w:r>
        <w:t>немся к СНГ и через него к теории размерностей. Пусть в формуле ΔξΔ</w:t>
      </w:r>
      <w:r w:rsidRPr="000B6250">
        <w:rPr>
          <w:i/>
          <w:lang w:val="en-US"/>
        </w:rPr>
        <w:t>n</w:t>
      </w:r>
      <w:r w:rsidRPr="000B6250">
        <w:t xml:space="preserve"> ~ </w:t>
      </w:r>
      <w:r w:rsidRPr="000B6250">
        <w:rPr>
          <w:i/>
          <w:lang w:val="en-US"/>
        </w:rPr>
        <w:t>h</w:t>
      </w:r>
      <w:r w:rsidRPr="000B6250">
        <w:t xml:space="preserve"> </w:t>
      </w:r>
      <w:r>
        <w:t xml:space="preserve">характерная скорость </w:t>
      </w:r>
      <w:r>
        <w:rPr>
          <w:lang w:val="en-US"/>
        </w:rPr>
        <w:t>u</w:t>
      </w:r>
      <w:r w:rsidRPr="000B6250">
        <w:t xml:space="preserve"> ≈ 7.9904·10</w:t>
      </w:r>
      <w:r w:rsidRPr="000B6250">
        <w:rPr>
          <w:vertAlign w:val="superscript"/>
        </w:rPr>
        <w:t>17</w:t>
      </w:r>
      <w:r w:rsidRPr="000B6250">
        <w:t xml:space="preserve"> </w:t>
      </w:r>
      <w:r>
        <w:t xml:space="preserve">см/с </w:t>
      </w:r>
      <w:r>
        <w:rPr>
          <w:rStyle w:val="af3"/>
        </w:rPr>
        <w:footnoteReference w:id="102"/>
      </w:r>
      <w:r>
        <w:t>, Δ</w:t>
      </w:r>
      <w:r w:rsidRPr="00B26593">
        <w:rPr>
          <w:i/>
          <w:lang w:val="en-US"/>
        </w:rPr>
        <w:t>r</w:t>
      </w:r>
      <w:r w:rsidRPr="00B26593">
        <w:t xml:space="preserve"> = </w:t>
      </w:r>
      <w:r w:rsidRPr="00B26593">
        <w:rPr>
          <w:i/>
          <w:lang w:val="en-US"/>
        </w:rPr>
        <w:t>r</w:t>
      </w:r>
      <w:r w:rsidRPr="00B26593">
        <w:t xml:space="preserve">, </w:t>
      </w:r>
      <w:r>
        <w:t>Δ</w:t>
      </w:r>
      <w:r>
        <w:rPr>
          <w:i/>
          <w:lang w:val="en-US"/>
        </w:rPr>
        <w:t>n</w:t>
      </w:r>
      <w:r w:rsidRPr="00B26593">
        <w:t xml:space="preserve"> = </w:t>
      </w:r>
      <w:r>
        <w:rPr>
          <w:i/>
          <w:lang w:val="en-US"/>
        </w:rPr>
        <w:t>n</w:t>
      </w:r>
      <w:r w:rsidRPr="00B26593">
        <w:t xml:space="preserve">, </w:t>
      </w:r>
      <w:r>
        <w:rPr>
          <w:lang w:val="en-US"/>
        </w:rPr>
        <w:t>sin</w:t>
      </w:r>
      <w:r>
        <w:t>θ</w:t>
      </w:r>
      <w:r w:rsidRPr="00B26593">
        <w:t xml:space="preserve"> = 1, </w:t>
      </w:r>
      <w:r>
        <w:t xml:space="preserve">Δθ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Pr>
          <w:rFonts w:eastAsiaTheme="minorEastAsia"/>
        </w:rPr>
        <w:t xml:space="preserve">, </w:t>
      </w:r>
      <w:r>
        <w:t>Δφ = π</w:t>
      </w:r>
      <w:r w:rsidRPr="00B26593">
        <w:t xml:space="preserve">, </w:t>
      </w:r>
      <w:r w:rsidRPr="00B26593">
        <w:rPr>
          <w:i/>
          <w:lang w:val="en-US"/>
        </w:rPr>
        <w:t>m</w:t>
      </w:r>
      <w:r w:rsidRPr="00B26593">
        <w:t xml:space="preserve"> = </w:t>
      </w:r>
      <w:r w:rsidRPr="00B26593">
        <w:rPr>
          <w:i/>
          <w:lang w:val="en-US"/>
        </w:rPr>
        <w:t>m</w:t>
      </w:r>
      <w:r w:rsidRPr="00B26593">
        <w:rPr>
          <w:i/>
          <w:vertAlign w:val="subscript"/>
          <w:lang w:val="en-US"/>
        </w:rPr>
        <w:t>p</w:t>
      </w:r>
      <w:r w:rsidRPr="00B26593">
        <w:t xml:space="preserve">, </w:t>
      </w:r>
      <w:r>
        <w:t>тогда для п</w:t>
      </w:r>
      <w:r>
        <w:t>е</w:t>
      </w:r>
      <w:r>
        <w:lastRenderedPageBreak/>
        <w:t>ревертышей имеем: (</w:t>
      </w:r>
      <w:r w:rsidRPr="00B26593">
        <w:rPr>
          <w:i/>
          <w:lang w:val="en-US"/>
        </w:rPr>
        <w:t>m</w:t>
      </w:r>
      <w:r w:rsidRPr="00B26593">
        <w:rPr>
          <w:i/>
          <w:vertAlign w:val="subscript"/>
          <w:lang w:val="en-US"/>
        </w:rPr>
        <w:t>p</w:t>
      </w:r>
      <w:r w:rsidRPr="00B26593">
        <w:rPr>
          <w:i/>
          <w:lang w:val="en-US"/>
        </w:rPr>
        <w:t>u</w:t>
      </w:r>
      <w:r w:rsidRPr="00B26593">
        <w:t>)</w:t>
      </w:r>
      <w:r w:rsidRPr="00B26593">
        <w:rPr>
          <w:vertAlign w:val="superscript"/>
        </w:rPr>
        <w:t>3</w:t>
      </w:r>
      <w:r w:rsidRPr="00B26593">
        <w:rPr>
          <w:i/>
          <w:lang w:val="en-US"/>
        </w:rPr>
        <w:t>r</w:t>
      </w:r>
      <w:r w:rsidRPr="00B26593">
        <w:rPr>
          <w:vertAlign w:val="superscript"/>
        </w:rPr>
        <w:t>2</w:t>
      </w:r>
      <w:r w:rsidRPr="00B26593">
        <w:rPr>
          <w:i/>
          <w:lang w:val="en-US"/>
        </w:rPr>
        <w:t>r</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Pr>
          <w:rFonts w:eastAsiaTheme="minorEastAsia"/>
        </w:rPr>
        <w:t>π</w:t>
      </w:r>
      <w:r w:rsidRPr="00B26593">
        <w:rPr>
          <w:rFonts w:eastAsiaTheme="minorEastAsia"/>
        </w:rPr>
        <w:t xml:space="preserve"> = </w:t>
      </w:r>
      <w:r>
        <w:t>(</w:t>
      </w:r>
      <w:r w:rsidRPr="00B26593">
        <w:rPr>
          <w:i/>
          <w:lang w:val="en-US"/>
        </w:rPr>
        <w:t>m</w:t>
      </w:r>
      <w:r w:rsidRPr="00B26593">
        <w:rPr>
          <w:i/>
          <w:vertAlign w:val="subscript"/>
          <w:lang w:val="en-US"/>
        </w:rPr>
        <w:t>p</w:t>
      </w:r>
      <w:r w:rsidRPr="00B26593">
        <w:rPr>
          <w:i/>
          <w:lang w:val="en-US"/>
        </w:rPr>
        <w:t>u</w:t>
      </w:r>
      <w:r w:rsidRPr="00B26593">
        <w:t>)</w:t>
      </w:r>
      <w:r w:rsidRPr="00B26593">
        <w:rPr>
          <w:vertAlign w:val="superscript"/>
        </w:rPr>
        <w:t>3</w:t>
      </w:r>
      <w:r w:rsidRPr="00B26593">
        <w:rPr>
          <w:i/>
          <w:lang w:val="en-US"/>
        </w:rPr>
        <w:t>r</w:t>
      </w:r>
      <w:r w:rsidRPr="00B26593">
        <w:rPr>
          <w:vertAlign w:val="superscript"/>
        </w:rPr>
        <w:t>3</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num>
          <m:den>
            <m:r>
              <m:rPr>
                <m:sty m:val="p"/>
              </m:rPr>
              <w:rPr>
                <w:rFonts w:ascii="Cambria Math" w:hAnsi="Cambria Math"/>
              </w:rPr>
              <m:t>2</m:t>
            </m:r>
          </m:den>
        </m:f>
      </m:oMath>
      <w:r w:rsidRPr="00B26593">
        <w:rPr>
          <w:rFonts w:eastAsiaTheme="minorEastAsia"/>
        </w:rPr>
        <w:t xml:space="preserve"> ≈ </w:t>
      </w:r>
      <w:r w:rsidRPr="00B26593">
        <w:rPr>
          <w:rFonts w:eastAsiaTheme="minorEastAsia"/>
          <w:i/>
          <w:lang w:val="en-US"/>
        </w:rPr>
        <w:t>h</w:t>
      </w:r>
      <w:r w:rsidRPr="00B26593">
        <w:rPr>
          <w:rFonts w:eastAsiaTheme="minorEastAsia"/>
          <w:vertAlign w:val="superscript"/>
        </w:rPr>
        <w:t>3</w:t>
      </w:r>
      <w:r w:rsidRPr="00B26593">
        <w:rPr>
          <w:rFonts w:eastAsiaTheme="minorEastAsia"/>
        </w:rPr>
        <w:t xml:space="preserve">, </w:t>
      </w:r>
      <w:r>
        <w:rPr>
          <w:rFonts w:eastAsiaTheme="minorEastAsia"/>
        </w:rPr>
        <w:t>откуда оценка</w:t>
      </w:r>
      <w:r w:rsidRPr="00B34F50">
        <w:rPr>
          <w:rFonts w:eastAsiaTheme="minorEastAsia"/>
        </w:rPr>
        <w:t>:</w:t>
      </w:r>
      <w:r>
        <w:rPr>
          <w:rFonts w:eastAsiaTheme="minorEastAsia"/>
        </w:rPr>
        <w:t xml:space="preserve"> </w:t>
      </w:r>
      <w:r w:rsidRPr="00B26593">
        <w:rPr>
          <w:rFonts w:eastAsiaTheme="minorEastAsia"/>
          <w:i/>
          <w:lang w:val="en-US"/>
        </w:rPr>
        <w:t>r</w:t>
      </w:r>
      <w:r>
        <w:rPr>
          <w:rFonts w:eastAsiaTheme="minorEastAsia"/>
        </w:rPr>
        <w:t xml:space="preserve"> </w:t>
      </w:r>
      <w:r w:rsidRPr="00B34F50">
        <w:rPr>
          <w:rFonts w:eastAsiaTheme="minorEastAsia"/>
        </w:rPr>
        <w:t>~</w:t>
      </w:r>
      <w:r w:rsidRPr="00B26593">
        <w:rPr>
          <w:rFonts w:eastAsiaTheme="minorEastAsia"/>
        </w:rPr>
        <w:t xml:space="preserve"> </w:t>
      </w:r>
      <w:r>
        <w:rPr>
          <w:rFonts w:eastAsiaTheme="minorEastAsia"/>
        </w:rPr>
        <w:t>(</w:t>
      </w:r>
      <w:r w:rsidRPr="00B34F50">
        <w:rPr>
          <w:rFonts w:eastAsiaTheme="minorEastAsia"/>
        </w:rPr>
        <w:t>0.2913</w:t>
      </w:r>
      <w:r>
        <w:rPr>
          <w:rFonts w:eastAsiaTheme="minorEastAsia"/>
        </w:rPr>
        <w:t xml:space="preserve"> ÷ 0.5826)</w:t>
      </w:r>
      <w:r w:rsidRPr="00EE7C8F">
        <w:rPr>
          <w:rFonts w:eastAsiaTheme="minorEastAsia"/>
          <w:sz w:val="16"/>
          <w:szCs w:val="16"/>
        </w:rPr>
        <w:t xml:space="preserve"> </w:t>
      </w:r>
      <w:r w:rsidRPr="00B34F50">
        <w:rPr>
          <w:rFonts w:eastAsiaTheme="minorEastAsia"/>
        </w:rPr>
        <w:t>·</w:t>
      </w:r>
      <w:r>
        <w:rPr>
          <w:rFonts w:eastAsiaTheme="minorEastAsia"/>
        </w:rPr>
        <w:t>10</w:t>
      </w:r>
      <w:r w:rsidRPr="00B34F50">
        <w:rPr>
          <w:rFonts w:eastAsiaTheme="minorEastAsia"/>
          <w:vertAlign w:val="superscript"/>
        </w:rPr>
        <w:t>–20</w:t>
      </w:r>
      <w:r w:rsidRPr="00B34F50">
        <w:rPr>
          <w:rFonts w:eastAsiaTheme="minorEastAsia"/>
        </w:rPr>
        <w:t xml:space="preserve"> </w:t>
      </w:r>
      <w:r>
        <w:rPr>
          <w:rFonts w:eastAsiaTheme="minorEastAsia"/>
        </w:rPr>
        <w:t>см.</w:t>
      </w:r>
      <w:r>
        <w:t xml:space="preserve"> На таких расстояниях могут, в принципе, находиться электрон и позитрон, но масса их, или одного из них, становится соизмеримой с массой нуклона. Если масса их, или одного из них, остается порядка массы электрона, то </w:t>
      </w:r>
      <w:r w:rsidRPr="00B26593">
        <w:rPr>
          <w:rFonts w:eastAsiaTheme="minorEastAsia"/>
          <w:i/>
          <w:lang w:val="en-US"/>
        </w:rPr>
        <w:t>r</w:t>
      </w:r>
      <w:r>
        <w:rPr>
          <w:rFonts w:eastAsiaTheme="minorEastAsia"/>
        </w:rPr>
        <w:t xml:space="preserve"> </w:t>
      </w:r>
      <w:r w:rsidRPr="00B34F50">
        <w:rPr>
          <w:rFonts w:eastAsiaTheme="minorEastAsia"/>
        </w:rPr>
        <w:t>~</w:t>
      </w:r>
      <w:r w:rsidRPr="00B26593">
        <w:rPr>
          <w:rFonts w:eastAsiaTheme="minorEastAsia"/>
        </w:rPr>
        <w:t xml:space="preserve"> </w:t>
      </w:r>
      <w:r>
        <w:rPr>
          <w:rFonts w:eastAsiaTheme="minorEastAsia"/>
        </w:rPr>
        <w:t>5</w:t>
      </w:r>
      <w:r w:rsidRPr="00B34F50">
        <w:rPr>
          <w:rFonts w:eastAsiaTheme="minorEastAsia"/>
        </w:rPr>
        <w:t>.</w:t>
      </w:r>
      <w:r>
        <w:rPr>
          <w:rFonts w:eastAsiaTheme="minorEastAsia"/>
        </w:rPr>
        <w:t>3404</w:t>
      </w:r>
      <w:r w:rsidRPr="00B34F50">
        <w:rPr>
          <w:rFonts w:eastAsiaTheme="minorEastAsia"/>
        </w:rPr>
        <w:t>·</w:t>
      </w:r>
      <w:r>
        <w:rPr>
          <w:rFonts w:eastAsiaTheme="minorEastAsia"/>
        </w:rPr>
        <w:t>10</w:t>
      </w:r>
      <w:r w:rsidRPr="00B34F50">
        <w:rPr>
          <w:rFonts w:eastAsiaTheme="minorEastAsia"/>
          <w:vertAlign w:val="superscript"/>
        </w:rPr>
        <w:t>–</w:t>
      </w:r>
      <w:r>
        <w:rPr>
          <w:rFonts w:eastAsiaTheme="minorEastAsia"/>
          <w:vertAlign w:val="superscript"/>
        </w:rPr>
        <w:t>18</w:t>
      </w:r>
      <w:r w:rsidRPr="00B34F50">
        <w:rPr>
          <w:rFonts w:eastAsiaTheme="minorEastAsia"/>
        </w:rPr>
        <w:t xml:space="preserve"> </w:t>
      </w:r>
      <w:r>
        <w:rPr>
          <w:rFonts w:eastAsiaTheme="minorEastAsia"/>
        </w:rPr>
        <w:t>÷ 1</w:t>
      </w:r>
      <w:r w:rsidRPr="00B34F50">
        <w:rPr>
          <w:rFonts w:eastAsiaTheme="minorEastAsia"/>
        </w:rPr>
        <w:t>.</w:t>
      </w:r>
      <w:r>
        <w:rPr>
          <w:rFonts w:eastAsiaTheme="minorEastAsia"/>
        </w:rPr>
        <w:t>0681</w:t>
      </w:r>
      <w:r w:rsidRPr="00B34F50">
        <w:rPr>
          <w:rFonts w:eastAsiaTheme="minorEastAsia"/>
        </w:rPr>
        <w:t>·</w:t>
      </w:r>
      <w:r>
        <w:rPr>
          <w:rFonts w:eastAsiaTheme="minorEastAsia"/>
        </w:rPr>
        <w:t>10</w:t>
      </w:r>
      <w:r w:rsidRPr="00B34F50">
        <w:rPr>
          <w:rFonts w:eastAsiaTheme="minorEastAsia"/>
          <w:vertAlign w:val="superscript"/>
        </w:rPr>
        <w:t>–</w:t>
      </w:r>
      <w:r>
        <w:rPr>
          <w:rFonts w:eastAsiaTheme="minorEastAsia"/>
          <w:vertAlign w:val="superscript"/>
        </w:rPr>
        <w:t xml:space="preserve">17 </w:t>
      </w:r>
      <w:r>
        <w:rPr>
          <w:rFonts w:eastAsiaTheme="minorEastAsia"/>
        </w:rPr>
        <w:t xml:space="preserve">см. </w:t>
      </w:r>
    </w:p>
    <w:p w:rsidR="00BE6EC1" w:rsidRDefault="00BE6EC1" w:rsidP="009300C1">
      <w:pPr>
        <w:spacing w:line="20" w:lineRule="atLeast"/>
        <w:ind w:firstLine="426"/>
        <w:jc w:val="both"/>
      </w:pPr>
      <w:r w:rsidRPr="0055496C">
        <w:rPr>
          <w:b/>
          <w:color w:val="7030A0"/>
        </w:rPr>
        <w:t>Прием логарифмической метрик</w:t>
      </w:r>
      <w:r>
        <w:rPr>
          <w:b/>
          <w:color w:val="7030A0"/>
        </w:rPr>
        <w:t>и</w:t>
      </w:r>
      <w:r>
        <w:t>. Разметим логарифмическую шкалу характерных размеров физических объектов с избранной восьмеричной градацией:</w:t>
      </w:r>
    </w:p>
    <w:p w:rsidR="00BE6EC1" w:rsidRDefault="00BE6EC1" w:rsidP="00BE6EC1">
      <w:pPr>
        <w:spacing w:line="120" w:lineRule="auto"/>
        <w:ind w:firstLine="425"/>
      </w:pPr>
    </w:p>
    <w:tbl>
      <w:tblPr>
        <w:tblStyle w:val="a5"/>
        <w:tblW w:w="0" w:type="auto"/>
        <w:tblLayout w:type="fixed"/>
        <w:tblLook w:val="04A0"/>
      </w:tblPr>
      <w:tblGrid>
        <w:gridCol w:w="1349"/>
        <w:gridCol w:w="660"/>
        <w:gridCol w:w="1076"/>
        <w:gridCol w:w="1198"/>
        <w:gridCol w:w="1186"/>
        <w:gridCol w:w="976"/>
        <w:gridCol w:w="893"/>
        <w:gridCol w:w="1559"/>
        <w:gridCol w:w="957"/>
      </w:tblGrid>
      <w:tr w:rsidR="00BE6EC1" w:rsidTr="0007622A">
        <w:tc>
          <w:tcPr>
            <w:tcW w:w="1349" w:type="dxa"/>
          </w:tcPr>
          <w:p w:rsidR="00BE6EC1" w:rsidRPr="002E4A2E" w:rsidRDefault="00BE6EC1" w:rsidP="0007622A">
            <w:pPr>
              <w:spacing w:line="20" w:lineRule="atLeast"/>
              <w:jc w:val="center"/>
              <w:rPr>
                <w:sz w:val="20"/>
                <w:szCs w:val="20"/>
              </w:rPr>
            </w:pPr>
            <w:r w:rsidRPr="00E47003">
              <w:rPr>
                <w:sz w:val="20"/>
                <w:szCs w:val="20"/>
              </w:rPr>
              <w:t>– 32</w:t>
            </w:r>
          </w:p>
        </w:tc>
        <w:tc>
          <w:tcPr>
            <w:tcW w:w="660" w:type="dxa"/>
            <w:tcBorders>
              <w:bottom w:val="single" w:sz="4" w:space="0" w:color="365F91" w:themeColor="accent1" w:themeShade="BF"/>
            </w:tcBorders>
          </w:tcPr>
          <w:p w:rsidR="00BE6EC1" w:rsidRPr="002E4A2E" w:rsidRDefault="00BE6EC1" w:rsidP="0007622A">
            <w:pPr>
              <w:spacing w:line="20" w:lineRule="atLeast"/>
              <w:jc w:val="center"/>
              <w:rPr>
                <w:sz w:val="20"/>
                <w:szCs w:val="20"/>
              </w:rPr>
            </w:pPr>
            <w:r w:rsidRPr="00E47003">
              <w:rPr>
                <w:sz w:val="20"/>
                <w:szCs w:val="20"/>
              </w:rPr>
              <w:t>– 24</w:t>
            </w:r>
          </w:p>
        </w:tc>
        <w:tc>
          <w:tcPr>
            <w:tcW w:w="1076" w:type="dxa"/>
            <w:shd w:val="clear" w:color="auto" w:fill="548DD4" w:themeFill="text2" w:themeFillTint="99"/>
          </w:tcPr>
          <w:p w:rsidR="00BE6EC1" w:rsidRPr="00A07EB5" w:rsidRDefault="00BE6EC1" w:rsidP="0007622A">
            <w:pPr>
              <w:spacing w:line="20" w:lineRule="atLeast"/>
              <w:jc w:val="center"/>
              <w:rPr>
                <w:b/>
                <w:color w:val="FFFFFF" w:themeColor="background1"/>
                <w:sz w:val="20"/>
                <w:szCs w:val="20"/>
              </w:rPr>
            </w:pPr>
            <w:r w:rsidRPr="00A07EB5">
              <w:rPr>
                <w:b/>
                <w:color w:val="FFFFFF" w:themeColor="background1"/>
                <w:sz w:val="20"/>
                <w:szCs w:val="20"/>
              </w:rPr>
              <w:t>– 16</w:t>
            </w:r>
          </w:p>
        </w:tc>
        <w:tc>
          <w:tcPr>
            <w:tcW w:w="1198" w:type="dxa"/>
          </w:tcPr>
          <w:p w:rsidR="00BE6EC1" w:rsidRPr="002E4A2E" w:rsidRDefault="00BE6EC1" w:rsidP="0007622A">
            <w:pPr>
              <w:spacing w:line="20" w:lineRule="atLeast"/>
              <w:jc w:val="center"/>
              <w:rPr>
                <w:sz w:val="20"/>
                <w:szCs w:val="20"/>
              </w:rPr>
            </w:pPr>
            <w:r w:rsidRPr="00E47003">
              <w:rPr>
                <w:sz w:val="20"/>
                <w:szCs w:val="20"/>
              </w:rPr>
              <w:t>– 8</w:t>
            </w:r>
          </w:p>
        </w:tc>
        <w:tc>
          <w:tcPr>
            <w:tcW w:w="1186" w:type="dxa"/>
          </w:tcPr>
          <w:p w:rsidR="00BE6EC1" w:rsidRPr="002E4A2E" w:rsidRDefault="00BE6EC1" w:rsidP="0007622A">
            <w:pPr>
              <w:spacing w:line="20" w:lineRule="atLeast"/>
              <w:jc w:val="center"/>
              <w:rPr>
                <w:sz w:val="20"/>
                <w:szCs w:val="20"/>
              </w:rPr>
            </w:pPr>
            <w:r>
              <w:rPr>
                <w:sz w:val="20"/>
                <w:szCs w:val="20"/>
              </w:rPr>
              <w:t>0</w:t>
            </w:r>
          </w:p>
        </w:tc>
        <w:tc>
          <w:tcPr>
            <w:tcW w:w="976" w:type="dxa"/>
          </w:tcPr>
          <w:p w:rsidR="00BE6EC1" w:rsidRPr="002E4A2E" w:rsidRDefault="00BE6EC1" w:rsidP="0007622A">
            <w:pPr>
              <w:spacing w:line="20" w:lineRule="atLeast"/>
              <w:jc w:val="center"/>
              <w:rPr>
                <w:sz w:val="20"/>
                <w:szCs w:val="20"/>
              </w:rPr>
            </w:pPr>
            <w:r>
              <w:rPr>
                <w:sz w:val="20"/>
                <w:szCs w:val="20"/>
              </w:rPr>
              <w:t>8</w:t>
            </w:r>
          </w:p>
        </w:tc>
        <w:tc>
          <w:tcPr>
            <w:tcW w:w="893" w:type="dxa"/>
          </w:tcPr>
          <w:p w:rsidR="00BE6EC1" w:rsidRPr="002E4A2E" w:rsidRDefault="00BE6EC1" w:rsidP="0007622A">
            <w:pPr>
              <w:spacing w:line="20" w:lineRule="atLeast"/>
              <w:jc w:val="center"/>
              <w:rPr>
                <w:sz w:val="20"/>
                <w:szCs w:val="20"/>
              </w:rPr>
            </w:pPr>
            <w:r>
              <w:rPr>
                <w:sz w:val="20"/>
                <w:szCs w:val="20"/>
              </w:rPr>
              <w:t>16</w:t>
            </w:r>
          </w:p>
        </w:tc>
        <w:tc>
          <w:tcPr>
            <w:tcW w:w="1559" w:type="dxa"/>
          </w:tcPr>
          <w:p w:rsidR="00BE6EC1" w:rsidRPr="002E4A2E" w:rsidRDefault="00BE6EC1" w:rsidP="0007622A">
            <w:pPr>
              <w:spacing w:line="20" w:lineRule="atLeast"/>
              <w:jc w:val="center"/>
              <w:rPr>
                <w:sz w:val="20"/>
                <w:szCs w:val="20"/>
              </w:rPr>
            </w:pPr>
            <w:r>
              <w:rPr>
                <w:sz w:val="20"/>
                <w:szCs w:val="20"/>
              </w:rPr>
              <w:t>24</w:t>
            </w:r>
          </w:p>
        </w:tc>
        <w:tc>
          <w:tcPr>
            <w:tcW w:w="957" w:type="dxa"/>
          </w:tcPr>
          <w:p w:rsidR="00BE6EC1" w:rsidRPr="002E4A2E" w:rsidRDefault="00BE6EC1" w:rsidP="0007622A">
            <w:pPr>
              <w:spacing w:line="20" w:lineRule="atLeast"/>
              <w:jc w:val="center"/>
              <w:rPr>
                <w:sz w:val="20"/>
                <w:szCs w:val="20"/>
              </w:rPr>
            </w:pPr>
            <w:r>
              <w:rPr>
                <w:sz w:val="20"/>
                <w:szCs w:val="20"/>
              </w:rPr>
              <w:t>32</w:t>
            </w:r>
          </w:p>
        </w:tc>
      </w:tr>
      <w:tr w:rsidR="00BE6EC1" w:rsidTr="0007622A">
        <w:tc>
          <w:tcPr>
            <w:tcW w:w="1349" w:type="dxa"/>
            <w:tcBorders>
              <w:right w:val="single" w:sz="4" w:space="0" w:color="365F91" w:themeColor="accent1" w:themeShade="BF"/>
            </w:tcBorders>
          </w:tcPr>
          <w:p w:rsidR="00BE6EC1" w:rsidRPr="002E4A2E" w:rsidRDefault="00BE6EC1" w:rsidP="0007622A">
            <w:pPr>
              <w:spacing w:line="20" w:lineRule="atLeast"/>
              <w:jc w:val="center"/>
              <w:rPr>
                <w:sz w:val="20"/>
                <w:szCs w:val="20"/>
              </w:rPr>
            </w:pPr>
            <w:r>
              <w:rPr>
                <w:sz w:val="20"/>
                <w:szCs w:val="20"/>
              </w:rPr>
              <w:t>Планковский радиус</w:t>
            </w:r>
            <w:r w:rsidR="00F238ED">
              <w:rPr>
                <w:sz w:val="20"/>
                <w:szCs w:val="20"/>
              </w:rPr>
              <w:t>, ≈</w:t>
            </w:r>
          </w:p>
        </w:tc>
        <w:tc>
          <w:tcPr>
            <w:tcW w:w="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tcPr>
          <w:p w:rsidR="00BE6EC1" w:rsidRPr="00A07EB5" w:rsidRDefault="00BE6EC1" w:rsidP="0007622A">
            <w:pPr>
              <w:spacing w:line="20" w:lineRule="atLeast"/>
              <w:jc w:val="center"/>
              <w:rPr>
                <w:b/>
                <w:color w:val="FFFFFF" w:themeColor="background1"/>
                <w:sz w:val="36"/>
                <w:szCs w:val="36"/>
              </w:rPr>
            </w:pPr>
            <w:r w:rsidRPr="00A07EB5">
              <w:rPr>
                <w:b/>
                <w:color w:val="FFFFFF" w:themeColor="background1"/>
                <w:sz w:val="36"/>
                <w:szCs w:val="36"/>
              </w:rPr>
              <w:t>?</w:t>
            </w:r>
          </w:p>
        </w:tc>
        <w:tc>
          <w:tcPr>
            <w:tcW w:w="1076" w:type="dxa"/>
            <w:tcBorders>
              <w:left w:val="single" w:sz="4" w:space="0" w:color="365F91" w:themeColor="accent1" w:themeShade="BF"/>
            </w:tcBorders>
          </w:tcPr>
          <w:p w:rsidR="00BE6EC1" w:rsidRDefault="00BE6EC1" w:rsidP="0007622A">
            <w:pPr>
              <w:spacing w:line="20" w:lineRule="atLeast"/>
              <w:jc w:val="center"/>
              <w:rPr>
                <w:sz w:val="20"/>
                <w:szCs w:val="20"/>
              </w:rPr>
            </w:pPr>
            <w:r>
              <w:rPr>
                <w:sz w:val="20"/>
                <w:szCs w:val="20"/>
              </w:rPr>
              <w:t xml:space="preserve">Размер ядра </w:t>
            </w:r>
          </w:p>
          <w:p w:rsidR="00BE6EC1" w:rsidRPr="002E4A2E" w:rsidRDefault="00BE6EC1" w:rsidP="0007622A">
            <w:pPr>
              <w:spacing w:line="20" w:lineRule="atLeast"/>
              <w:jc w:val="center"/>
              <w:rPr>
                <w:sz w:val="20"/>
                <w:szCs w:val="20"/>
              </w:rPr>
            </w:pPr>
            <w:r>
              <w:rPr>
                <w:sz w:val="20"/>
                <w:szCs w:val="20"/>
              </w:rPr>
              <w:t>нуклона</w:t>
            </w:r>
          </w:p>
        </w:tc>
        <w:tc>
          <w:tcPr>
            <w:tcW w:w="1198" w:type="dxa"/>
          </w:tcPr>
          <w:p w:rsidR="00BE6EC1" w:rsidRPr="002E4A2E" w:rsidRDefault="00BE6EC1" w:rsidP="0007622A">
            <w:pPr>
              <w:spacing w:line="20" w:lineRule="atLeast"/>
              <w:jc w:val="center"/>
              <w:rPr>
                <w:sz w:val="20"/>
                <w:szCs w:val="20"/>
              </w:rPr>
            </w:pPr>
            <w:r>
              <w:rPr>
                <w:sz w:val="20"/>
                <w:szCs w:val="20"/>
              </w:rPr>
              <w:t>Размер атома Бора</w:t>
            </w:r>
          </w:p>
        </w:tc>
        <w:tc>
          <w:tcPr>
            <w:tcW w:w="1186" w:type="dxa"/>
          </w:tcPr>
          <w:p w:rsidR="00BE6EC1" w:rsidRDefault="00BE6EC1" w:rsidP="0007622A">
            <w:pPr>
              <w:spacing w:line="20" w:lineRule="atLeast"/>
              <w:jc w:val="center"/>
              <w:rPr>
                <w:sz w:val="20"/>
                <w:szCs w:val="20"/>
              </w:rPr>
            </w:pPr>
            <w:r>
              <w:rPr>
                <w:sz w:val="20"/>
                <w:szCs w:val="20"/>
              </w:rPr>
              <w:t>Основная мода</w:t>
            </w:r>
          </w:p>
          <w:p w:rsidR="00BE6EC1" w:rsidRPr="002E4A2E" w:rsidRDefault="00BE6EC1" w:rsidP="0007622A">
            <w:pPr>
              <w:spacing w:line="20" w:lineRule="atLeast"/>
              <w:jc w:val="center"/>
              <w:rPr>
                <w:sz w:val="20"/>
                <w:szCs w:val="20"/>
              </w:rPr>
            </w:pPr>
            <w:r>
              <w:rPr>
                <w:sz w:val="20"/>
                <w:szCs w:val="20"/>
              </w:rPr>
              <w:t>гравитации</w:t>
            </w:r>
          </w:p>
        </w:tc>
        <w:tc>
          <w:tcPr>
            <w:tcW w:w="976" w:type="dxa"/>
          </w:tcPr>
          <w:p w:rsidR="00BE6EC1" w:rsidRDefault="00BE6EC1" w:rsidP="0007622A">
            <w:pPr>
              <w:spacing w:line="20" w:lineRule="atLeast"/>
              <w:jc w:val="center"/>
              <w:rPr>
                <w:sz w:val="20"/>
                <w:szCs w:val="20"/>
              </w:rPr>
            </w:pPr>
            <w:r>
              <w:rPr>
                <w:sz w:val="20"/>
                <w:szCs w:val="20"/>
              </w:rPr>
              <w:t>Ядро</w:t>
            </w:r>
          </w:p>
          <w:p w:rsidR="00BE6EC1" w:rsidRPr="002E4A2E" w:rsidRDefault="00BE6EC1" w:rsidP="0007622A">
            <w:pPr>
              <w:spacing w:line="20" w:lineRule="atLeast"/>
              <w:jc w:val="center"/>
              <w:rPr>
                <w:sz w:val="20"/>
                <w:szCs w:val="20"/>
              </w:rPr>
            </w:pPr>
            <w:r>
              <w:rPr>
                <w:sz w:val="20"/>
                <w:szCs w:val="20"/>
              </w:rPr>
              <w:t>Земли</w:t>
            </w:r>
          </w:p>
        </w:tc>
        <w:tc>
          <w:tcPr>
            <w:tcW w:w="893" w:type="dxa"/>
          </w:tcPr>
          <w:p w:rsidR="00BE6EC1" w:rsidRPr="002E4A2E" w:rsidRDefault="00BE6EC1" w:rsidP="0007622A">
            <w:pPr>
              <w:spacing w:line="20" w:lineRule="atLeast"/>
              <w:jc w:val="center"/>
              <w:rPr>
                <w:sz w:val="20"/>
                <w:szCs w:val="20"/>
              </w:rPr>
            </w:pPr>
            <w:r>
              <w:rPr>
                <w:sz w:val="20"/>
                <w:szCs w:val="20"/>
              </w:rPr>
              <w:t>Размер СС</w:t>
            </w:r>
          </w:p>
        </w:tc>
        <w:tc>
          <w:tcPr>
            <w:tcW w:w="1559" w:type="dxa"/>
          </w:tcPr>
          <w:p w:rsidR="00BE6EC1" w:rsidRPr="0081210D" w:rsidRDefault="00BE6EC1" w:rsidP="0007622A">
            <w:pPr>
              <w:spacing w:line="20" w:lineRule="atLeast"/>
              <w:jc w:val="center"/>
              <w:rPr>
                <w:sz w:val="20"/>
                <w:szCs w:val="20"/>
                <w:lang w:val="en-US"/>
              </w:rPr>
            </w:pPr>
            <w:r w:rsidRPr="0081210D">
              <w:rPr>
                <w:i/>
                <w:sz w:val="20"/>
                <w:szCs w:val="20"/>
              </w:rPr>
              <w:t>Эффективный</w:t>
            </w:r>
            <w:r w:rsidR="0081210D">
              <w:rPr>
                <w:sz w:val="20"/>
                <w:szCs w:val="20"/>
                <w:lang w:val="en-US"/>
              </w:rPr>
              <w:t>'</w:t>
            </w:r>
          </w:p>
          <w:p w:rsidR="00BE6EC1" w:rsidRDefault="00BE6EC1" w:rsidP="0007622A">
            <w:pPr>
              <w:spacing w:line="20" w:lineRule="atLeast"/>
              <w:jc w:val="center"/>
              <w:rPr>
                <w:sz w:val="20"/>
                <w:szCs w:val="20"/>
              </w:rPr>
            </w:pPr>
            <w:r>
              <w:rPr>
                <w:sz w:val="20"/>
                <w:szCs w:val="20"/>
              </w:rPr>
              <w:t>размер</w:t>
            </w:r>
          </w:p>
          <w:p w:rsidR="00BE6EC1" w:rsidRPr="002E4A2E" w:rsidRDefault="00BE6EC1" w:rsidP="0007622A">
            <w:pPr>
              <w:spacing w:line="20" w:lineRule="atLeast"/>
              <w:jc w:val="center"/>
              <w:rPr>
                <w:sz w:val="20"/>
                <w:szCs w:val="20"/>
              </w:rPr>
            </w:pPr>
            <w:r>
              <w:rPr>
                <w:sz w:val="20"/>
                <w:szCs w:val="20"/>
              </w:rPr>
              <w:t>Метагалактики</w:t>
            </w:r>
          </w:p>
        </w:tc>
        <w:tc>
          <w:tcPr>
            <w:tcW w:w="957" w:type="dxa"/>
          </w:tcPr>
          <w:p w:rsidR="00BE6EC1" w:rsidRDefault="00BE6EC1" w:rsidP="0007622A">
            <w:pPr>
              <w:spacing w:line="20" w:lineRule="atLeast"/>
              <w:jc w:val="center"/>
              <w:rPr>
                <w:sz w:val="20"/>
                <w:szCs w:val="20"/>
              </w:rPr>
            </w:pPr>
            <w:r>
              <w:rPr>
                <w:sz w:val="20"/>
                <w:szCs w:val="20"/>
              </w:rPr>
              <w:t>Радиус</w:t>
            </w:r>
          </w:p>
          <w:p w:rsidR="00BE6EC1" w:rsidRPr="002E4A2E" w:rsidRDefault="00BE6EC1" w:rsidP="0007622A">
            <w:pPr>
              <w:spacing w:line="20" w:lineRule="atLeast"/>
              <w:jc w:val="center"/>
              <w:rPr>
                <w:sz w:val="20"/>
                <w:szCs w:val="20"/>
              </w:rPr>
            </w:pPr>
            <w:r>
              <w:rPr>
                <w:sz w:val="20"/>
                <w:szCs w:val="20"/>
              </w:rPr>
              <w:t>эфирн</w:t>
            </w:r>
            <w:r>
              <w:rPr>
                <w:sz w:val="20"/>
                <w:szCs w:val="20"/>
              </w:rPr>
              <w:t>о</w:t>
            </w:r>
            <w:r>
              <w:rPr>
                <w:sz w:val="20"/>
                <w:szCs w:val="20"/>
              </w:rPr>
              <w:t>го тела</w:t>
            </w:r>
          </w:p>
        </w:tc>
      </w:tr>
    </w:tbl>
    <w:p w:rsidR="00BE6EC1" w:rsidRDefault="00BE6EC1" w:rsidP="00BE6EC1">
      <w:pPr>
        <w:spacing w:line="120" w:lineRule="auto"/>
        <w:ind w:firstLine="425"/>
      </w:pPr>
    </w:p>
    <w:p w:rsidR="00BE6EC1" w:rsidRPr="00790160" w:rsidRDefault="00BE6EC1" w:rsidP="009300C1">
      <w:pPr>
        <w:spacing w:line="20" w:lineRule="atLeast"/>
        <w:ind w:firstLine="426"/>
        <w:jc w:val="both"/>
      </w:pPr>
      <w:r>
        <w:t xml:space="preserve">Пустует ячейка таблицы под </w:t>
      </w:r>
      <w:r>
        <w:rPr>
          <w:lang w:val="en-US"/>
        </w:rPr>
        <w:t>log</w:t>
      </w:r>
      <w:r w:rsidRPr="003727EB">
        <w:t>(</w:t>
      </w:r>
      <w:r w:rsidRPr="00790160">
        <w:rPr>
          <w:i/>
          <w:lang w:val="en-US"/>
        </w:rPr>
        <w:t>r</w:t>
      </w:r>
      <w:r w:rsidRPr="003727EB">
        <w:t>)</w:t>
      </w:r>
      <w:r>
        <w:t xml:space="preserve"> </w:t>
      </w:r>
      <w:r w:rsidRPr="003727EB">
        <w:t xml:space="preserve">= </w:t>
      </w:r>
      <w:r>
        <w:t>–</w:t>
      </w:r>
      <w:r w:rsidRPr="003727EB">
        <w:t>24</w:t>
      </w:r>
      <w:r>
        <w:t xml:space="preserve">. Если иметь в виду, что возможна градация размеров по полувосьмерке, то </w:t>
      </w:r>
      <w:r>
        <w:rPr>
          <w:lang w:val="en-US"/>
        </w:rPr>
        <w:t>log</w:t>
      </w:r>
      <w:r w:rsidRPr="003727EB">
        <w:t>(</w:t>
      </w:r>
      <w:r w:rsidRPr="00790160">
        <w:rPr>
          <w:i/>
          <w:lang w:val="en-US"/>
        </w:rPr>
        <w:t>r</w:t>
      </w:r>
      <w:r w:rsidRPr="003727EB">
        <w:t>)</w:t>
      </w:r>
      <w:r>
        <w:t xml:space="preserve"> </w:t>
      </w:r>
      <w:r w:rsidRPr="003727EB">
        <w:t xml:space="preserve">= </w:t>
      </w:r>
      <w:r>
        <w:t>–</w:t>
      </w:r>
      <w:r w:rsidRPr="003727EB">
        <w:t>2</w:t>
      </w:r>
      <w:r>
        <w:t xml:space="preserve">0, </w:t>
      </w:r>
      <w:r>
        <w:rPr>
          <w:lang w:val="en-US"/>
        </w:rPr>
        <w:t>log</w:t>
      </w:r>
      <w:r w:rsidRPr="003727EB">
        <w:t>(</w:t>
      </w:r>
      <w:r w:rsidRPr="00790160">
        <w:rPr>
          <w:i/>
          <w:lang w:val="en-US"/>
        </w:rPr>
        <w:t>r</w:t>
      </w:r>
      <w:r w:rsidRPr="003727EB">
        <w:t>)</w:t>
      </w:r>
      <w:r>
        <w:t xml:space="preserve"> </w:t>
      </w:r>
      <w:r w:rsidRPr="003727EB">
        <w:t xml:space="preserve">= </w:t>
      </w:r>
      <w:r>
        <w:t>–</w:t>
      </w:r>
      <w:r w:rsidRPr="003727EB">
        <w:t>2</w:t>
      </w:r>
      <w:r>
        <w:t>8 тоже являются кандидатами.</w:t>
      </w:r>
    </w:p>
    <w:p w:rsidR="00BE6EC1" w:rsidRDefault="00BE6EC1" w:rsidP="00F06FBE">
      <w:pPr>
        <w:spacing w:line="20" w:lineRule="atLeast"/>
        <w:ind w:firstLine="426"/>
        <w:jc w:val="both"/>
      </w:pPr>
      <w:r>
        <w:t xml:space="preserve">Данные приведены с известными погрешностями. Например, планковский радиус </w:t>
      </w:r>
      <w:r w:rsidRPr="002D31CB">
        <w:rPr>
          <w:i/>
          <w:lang w:val="en-US"/>
        </w:rPr>
        <w:t>r</w:t>
      </w:r>
      <w:r w:rsidRPr="002D31CB">
        <w:rPr>
          <w:vertAlign w:val="subscript"/>
          <w:lang w:val="en-US"/>
        </w:rPr>
        <w:t>Pl</w:t>
      </w:r>
      <w:r w:rsidRPr="002D31CB">
        <w:t xml:space="preserve"> ~ 2.</w:t>
      </w:r>
      <w:r>
        <w:t>18</w:t>
      </w:r>
      <w:r w:rsidRPr="002D31CB">
        <w:t>·10</w:t>
      </w:r>
      <w:r w:rsidRPr="002D31CB">
        <w:rPr>
          <w:sz w:val="4"/>
          <w:szCs w:val="4"/>
        </w:rPr>
        <w:t xml:space="preserve"> </w:t>
      </w:r>
      <w:r w:rsidRPr="002D31CB">
        <w:rPr>
          <w:vertAlign w:val="superscript"/>
        </w:rPr>
        <w:t>–33</w:t>
      </w:r>
      <w:r w:rsidRPr="002D31CB">
        <w:t xml:space="preserve"> </w:t>
      </w:r>
      <w:r>
        <w:t>см</w:t>
      </w:r>
      <w:r w:rsidRPr="002D31CB">
        <w:t>,</w:t>
      </w:r>
      <w:r>
        <w:t xml:space="preserve"> размер </w:t>
      </w:r>
      <w:r w:rsidRPr="002D31CB">
        <w:t xml:space="preserve">Ξ </w:t>
      </w:r>
      <w:r>
        <w:t>порядка 3.94·</w:t>
      </w:r>
      <w:r w:rsidRPr="002D31CB">
        <w:t>10</w:t>
      </w:r>
      <w:r w:rsidRPr="002D31CB">
        <w:rPr>
          <w:sz w:val="4"/>
          <w:szCs w:val="4"/>
        </w:rPr>
        <w:t xml:space="preserve"> </w:t>
      </w:r>
      <w:r w:rsidRPr="002D31CB">
        <w:rPr>
          <w:vertAlign w:val="superscript"/>
        </w:rPr>
        <w:t>33</w:t>
      </w:r>
      <w:r>
        <w:t xml:space="preserve"> и т.д. Для крайних членов ряда, как и для всей шк</w:t>
      </w:r>
      <w:r>
        <w:t>а</w:t>
      </w:r>
      <w:r>
        <w:t>лы, возможна поправка на нелинейность шкалы или поправка к ее основанию: основная мода актуального гравитационного фона не 1 см, а величина δ = 1 + ε, где ε – малый добавочный член к длине волны γ. По поводу размера Метагалактики, приведенного в таблице, можно заметить, что красное смещение снимает энергию и, следовательно, информацию о далеких космических объектах на так называемом оптическом горизонте. Расстояния же, соразме</w:t>
      </w:r>
      <w:r>
        <w:t>р</w:t>
      </w:r>
      <w:r>
        <w:t xml:space="preserve">ные </w:t>
      </w:r>
      <w:r>
        <w:rPr>
          <w:lang w:val="en-US"/>
        </w:rPr>
        <w:t>log</w:t>
      </w:r>
      <w:r w:rsidRPr="003727EB">
        <w:t>(</w:t>
      </w:r>
      <w:r w:rsidRPr="00790160">
        <w:rPr>
          <w:i/>
          <w:lang w:val="en-US"/>
        </w:rPr>
        <w:t>r</w:t>
      </w:r>
      <w:r w:rsidRPr="003727EB">
        <w:t>)</w:t>
      </w:r>
      <w:r>
        <w:t xml:space="preserve"> </w:t>
      </w:r>
      <w:r w:rsidRPr="003727EB">
        <w:t>= 24</w:t>
      </w:r>
      <w:r>
        <w:t>,</w:t>
      </w:r>
      <w:r w:rsidRPr="003727EB">
        <w:t xml:space="preserve"> </w:t>
      </w:r>
      <w:r>
        <w:t xml:space="preserve">фиксируются строго, а </w:t>
      </w:r>
      <w:r>
        <w:rPr>
          <w:lang w:val="en-US"/>
        </w:rPr>
        <w:t>log</w:t>
      </w:r>
      <w:r w:rsidRPr="003727EB">
        <w:t>(</w:t>
      </w:r>
      <w:r w:rsidRPr="00790160">
        <w:rPr>
          <w:i/>
          <w:lang w:val="en-US"/>
        </w:rPr>
        <w:t>r</w:t>
      </w:r>
      <w:r w:rsidRPr="003727EB">
        <w:t>)</w:t>
      </w:r>
      <w:r>
        <w:t xml:space="preserve"> </w:t>
      </w:r>
      <w:r w:rsidRPr="003727EB">
        <w:t>= 2</w:t>
      </w:r>
      <w:r>
        <w:t xml:space="preserve">8 – для слабой инфракрасной оптики. И 24 соответствует размерам скоплений галактик. Между тем следует обратить внимание на то, что величина 1 см фигурирует в некоторых физически интересных случаях (без мистики). </w:t>
      </w:r>
    </w:p>
    <w:p w:rsidR="00BE6EC1" w:rsidRPr="00DF5986" w:rsidRDefault="00BE6EC1" w:rsidP="00F06FBE">
      <w:pPr>
        <w:spacing w:line="20" w:lineRule="atLeast"/>
        <w:ind w:firstLine="426"/>
        <w:jc w:val="both"/>
      </w:pPr>
      <w:r w:rsidRPr="004B1042">
        <w:rPr>
          <w:b/>
          <w:color w:val="943634" w:themeColor="accent2" w:themeShade="BF"/>
        </w:rPr>
        <w:t>Первое</w:t>
      </w:r>
      <w:r>
        <w:t xml:space="preserve">. Межзвездный газ, если его сжимать при начальной концентрации </w:t>
      </w:r>
      <w:r w:rsidRPr="00A324A7">
        <w:rPr>
          <w:i/>
          <w:lang w:val="en-US"/>
        </w:rPr>
        <w:t>n</w:t>
      </w:r>
      <w:r w:rsidRPr="00A324A7">
        <w:t xml:space="preserve"> </w:t>
      </w:r>
      <w:r>
        <w:t>≈</w:t>
      </w:r>
      <w:r w:rsidRPr="00A324A7">
        <w:t xml:space="preserve"> 0.2 </w:t>
      </w:r>
      <w:r>
        <w:t>см</w:t>
      </w:r>
      <w:r w:rsidRPr="00A324A7">
        <w:rPr>
          <w:sz w:val="4"/>
          <w:szCs w:val="4"/>
        </w:rPr>
        <w:t xml:space="preserve"> </w:t>
      </w:r>
      <w:r w:rsidRPr="00A324A7">
        <w:rPr>
          <w:vertAlign w:val="superscript"/>
        </w:rPr>
        <w:t>–3</w:t>
      </w:r>
      <w:r>
        <w:t xml:space="preserve">, то он начнет сжиматься уже самопроизвольно и охлаждаться вплоть до концентрации </w:t>
      </w:r>
      <w:r w:rsidRPr="00A324A7">
        <w:rPr>
          <w:i/>
          <w:lang w:val="en-US"/>
        </w:rPr>
        <w:t>n</w:t>
      </w:r>
      <w:r w:rsidRPr="00A324A7">
        <w:t xml:space="preserve"> </w:t>
      </w:r>
      <w:r>
        <w:t>≈ 1</w:t>
      </w:r>
      <w:r w:rsidRPr="00A324A7">
        <w:t xml:space="preserve"> </w:t>
      </w:r>
      <w:r>
        <w:t>см</w:t>
      </w:r>
      <w:r w:rsidRPr="00A324A7">
        <w:rPr>
          <w:sz w:val="4"/>
          <w:szCs w:val="4"/>
        </w:rPr>
        <w:t xml:space="preserve"> </w:t>
      </w:r>
      <w:r w:rsidRPr="00A324A7">
        <w:rPr>
          <w:vertAlign w:val="superscript"/>
        </w:rPr>
        <w:t>–3</w:t>
      </w:r>
      <w:r>
        <w:t xml:space="preserve"> (</w:t>
      </w:r>
      <w:r w:rsidRPr="00A324A7">
        <w:rPr>
          <w:i/>
        </w:rPr>
        <w:t>Т</w:t>
      </w:r>
      <w:r>
        <w:t>° = 269 °К). То есть состояния газа от некоторого</w:t>
      </w:r>
      <w:r w:rsidRPr="00B37C04">
        <w:t xml:space="preserve"> </w:t>
      </w:r>
      <w:r w:rsidRPr="00A324A7">
        <w:rPr>
          <w:i/>
          <w:lang w:val="en-US"/>
        </w:rPr>
        <w:t>n</w:t>
      </w:r>
      <w:r w:rsidRPr="00A324A7">
        <w:t xml:space="preserve"> </w:t>
      </w:r>
      <w:r>
        <w:t>≤</w:t>
      </w:r>
      <w:r w:rsidRPr="00A324A7">
        <w:t xml:space="preserve"> 0.2 </w:t>
      </w:r>
      <w:r>
        <w:t>см</w:t>
      </w:r>
      <w:r w:rsidRPr="00A324A7">
        <w:rPr>
          <w:sz w:val="4"/>
          <w:szCs w:val="4"/>
        </w:rPr>
        <w:t xml:space="preserve"> </w:t>
      </w:r>
      <w:r w:rsidRPr="00A324A7">
        <w:rPr>
          <w:vertAlign w:val="superscript"/>
        </w:rPr>
        <w:t>–3</w:t>
      </w:r>
      <w:r>
        <w:t xml:space="preserve"> до </w:t>
      </w:r>
      <w:r w:rsidRPr="00A324A7">
        <w:rPr>
          <w:i/>
          <w:lang w:val="en-US"/>
        </w:rPr>
        <w:t>n</w:t>
      </w:r>
      <w:r w:rsidRPr="00A324A7">
        <w:t xml:space="preserve"> </w:t>
      </w:r>
      <w:r>
        <w:t>≈</w:t>
      </w:r>
      <w:r w:rsidRPr="00A324A7">
        <w:t xml:space="preserve"> </w:t>
      </w:r>
      <w:r>
        <w:t>1</w:t>
      </w:r>
      <w:r w:rsidRPr="00A324A7">
        <w:t xml:space="preserve"> </w:t>
      </w:r>
      <w:r>
        <w:t>см</w:t>
      </w:r>
      <w:r w:rsidRPr="00A324A7">
        <w:rPr>
          <w:sz w:val="4"/>
          <w:szCs w:val="4"/>
        </w:rPr>
        <w:t xml:space="preserve"> </w:t>
      </w:r>
      <w:r w:rsidRPr="00A324A7">
        <w:rPr>
          <w:vertAlign w:val="superscript"/>
        </w:rPr>
        <w:t>–3</w:t>
      </w:r>
      <w:r>
        <w:t xml:space="preserve"> неустойч</w:t>
      </w:r>
      <w:r>
        <w:t>и</w:t>
      </w:r>
      <w:r>
        <w:t>вы. Далее, миновав эту стадию эффективного высвечивания энергии, газ переходит в состо</w:t>
      </w:r>
      <w:r>
        <w:t>я</w:t>
      </w:r>
      <w:r>
        <w:t xml:space="preserve">ние с </w:t>
      </w:r>
      <w:r w:rsidRPr="00A324A7">
        <w:rPr>
          <w:i/>
          <w:lang w:val="en-US"/>
        </w:rPr>
        <w:t>n</w:t>
      </w:r>
      <w:r w:rsidRPr="00A324A7">
        <w:t xml:space="preserve"> </w:t>
      </w:r>
      <w:r>
        <w:t>≈ 1</w:t>
      </w:r>
      <w:r w:rsidRPr="00A324A7">
        <w:t xml:space="preserve"> </w:t>
      </w:r>
      <w:r>
        <w:t>÷ 10</w:t>
      </w:r>
      <w:r w:rsidRPr="00A11D67">
        <w:rPr>
          <w:vertAlign w:val="superscript"/>
        </w:rPr>
        <w:t>2</w:t>
      </w:r>
      <w:r>
        <w:t xml:space="preserve"> см</w:t>
      </w:r>
      <w:r w:rsidRPr="00A324A7">
        <w:rPr>
          <w:sz w:val="4"/>
          <w:szCs w:val="4"/>
        </w:rPr>
        <w:t xml:space="preserve"> </w:t>
      </w:r>
      <w:r w:rsidRPr="00A324A7">
        <w:rPr>
          <w:vertAlign w:val="superscript"/>
        </w:rPr>
        <w:t>–3</w:t>
      </w:r>
      <w:r>
        <w:t xml:space="preserve"> и низкой температурой </w:t>
      </w:r>
      <w:r>
        <w:rPr>
          <w:rStyle w:val="af3"/>
        </w:rPr>
        <w:footnoteReference w:id="103"/>
      </w:r>
      <w:r>
        <w:t>. Газ сжимается и… охлаждается. Таким о</w:t>
      </w:r>
      <w:r>
        <w:t>б</w:t>
      </w:r>
      <w:r>
        <w:t xml:space="preserve">разом, концентрация </w:t>
      </w:r>
      <w:r w:rsidRPr="00A324A7">
        <w:rPr>
          <w:i/>
          <w:lang w:val="en-US"/>
        </w:rPr>
        <w:t>n</w:t>
      </w:r>
      <w:r w:rsidRPr="00A324A7">
        <w:t xml:space="preserve"> </w:t>
      </w:r>
      <w:r>
        <w:t>≈</w:t>
      </w:r>
      <w:r w:rsidRPr="00A324A7">
        <w:t xml:space="preserve"> </w:t>
      </w:r>
      <w:r>
        <w:t>1</w:t>
      </w:r>
      <w:r w:rsidRPr="00A324A7">
        <w:t xml:space="preserve"> </w:t>
      </w:r>
      <w:r>
        <w:t>см</w:t>
      </w:r>
      <w:r w:rsidRPr="00A324A7">
        <w:rPr>
          <w:sz w:val="4"/>
          <w:szCs w:val="4"/>
        </w:rPr>
        <w:t xml:space="preserve"> </w:t>
      </w:r>
      <w:r w:rsidRPr="00A324A7">
        <w:rPr>
          <w:vertAlign w:val="superscript"/>
        </w:rPr>
        <w:t>–3</w:t>
      </w:r>
      <w:r>
        <w:t xml:space="preserve"> является критической. В процессе мнимого суицида парочки </w:t>
      </w:r>
      <w:r w:rsidRPr="00923C14">
        <w:rPr>
          <w:i/>
        </w:rPr>
        <w:t>е</w:t>
      </w:r>
      <w:r>
        <w:rPr>
          <w:vertAlign w:val="superscript"/>
        </w:rPr>
        <w:t>+</w:t>
      </w:r>
      <w:r>
        <w:t xml:space="preserve"> и е</w:t>
      </w:r>
      <w:r w:rsidRPr="00923C14">
        <w:rPr>
          <w:vertAlign w:val="superscript"/>
        </w:rPr>
        <w:t>–</w:t>
      </w:r>
      <w:r>
        <w:t xml:space="preserve"> эти частицы тоже самопроизвольно прижимаются друг к другу, а потом, после «э</w:t>
      </w:r>
      <w:r>
        <w:t>ф</w:t>
      </w:r>
      <w:r>
        <w:t xml:space="preserve">фективного высвечивания», сразу же остывают. Если область их уединения видят частицы актуального фона, то </w:t>
      </w:r>
      <w:r w:rsidRPr="00923C14">
        <w:rPr>
          <w:i/>
        </w:rPr>
        <w:t>е</w:t>
      </w:r>
      <w:r>
        <w:rPr>
          <w:vertAlign w:val="superscript"/>
        </w:rPr>
        <w:t>+</w:t>
      </w:r>
      <w:r>
        <w:t xml:space="preserve"> и е</w:t>
      </w:r>
      <w:r w:rsidRPr="00923C14">
        <w:rPr>
          <w:vertAlign w:val="superscript"/>
        </w:rPr>
        <w:t>–</w:t>
      </w:r>
      <w:r>
        <w:t xml:space="preserve"> спрятались под стеклянным колпаком. Если же убежище скук</w:t>
      </w:r>
      <w:r>
        <w:t>а</w:t>
      </w:r>
      <w:r>
        <w:t>режившегося позитрония мал</w:t>
      </w:r>
      <m:oMath>
        <m:acc>
          <m:accPr>
            <m:chr m:val="́"/>
            <m:ctrlPr>
              <w:rPr>
                <w:rFonts w:ascii="Cambria Math" w:hAnsi="Cambria Math"/>
              </w:rPr>
            </m:ctrlPr>
          </m:accPr>
          <m:e>
            <m:r>
              <m:rPr>
                <m:sty m:val="p"/>
              </m:rPr>
              <w:rPr>
                <w:rFonts w:ascii="Cambria Math" w:hAnsi="Cambria Math"/>
              </w:rPr>
              <m:t>о</m:t>
            </m:r>
          </m:e>
        </m:acc>
      </m:oMath>
      <w:r>
        <w:t xml:space="preserve"> и его не могут прощупать фоновые частицы, то налицо с</w:t>
      </w:r>
      <w:r>
        <w:t>о</w:t>
      </w:r>
      <w:r>
        <w:t xml:space="preserve">крытие от общественности всех их агностических замыслов. Следовательно, их драгоценные массы невидимы и неслышимы, но на расклад физической карты Метагалактики они влияют. В частности, спрятавшиеся партнеры по </w:t>
      </w:r>
      <w:r w:rsidRPr="007C1346">
        <w:t>‘</w:t>
      </w:r>
      <w:r>
        <w:t>аннигиляции</w:t>
      </w:r>
      <w:r w:rsidRPr="007C1346">
        <w:t>’</w:t>
      </w:r>
      <w:r>
        <w:t xml:space="preserve"> могут тормозить</w:t>
      </w:r>
      <w:r w:rsidRPr="007C1346">
        <w:t xml:space="preserve"> </w:t>
      </w:r>
      <w:r>
        <w:t>явные частицы при их попытке улетучиться за горизонт. Но мы-то теперь знаем, кто такие виртуалы! На самом деле всё очень просто: они есть, как все остальные частицы, только притаились, молчат и не шевелятся. Боятся, что так сблизились. И это совсем не то, что мерещится на компьютере.</w:t>
      </w:r>
    </w:p>
    <w:p w:rsidR="00BE6EC1" w:rsidRDefault="00BE6EC1" w:rsidP="00F06FBE">
      <w:pPr>
        <w:spacing w:line="20" w:lineRule="atLeast"/>
        <w:ind w:firstLine="426"/>
      </w:pPr>
      <w:r w:rsidRPr="004B1042">
        <w:rPr>
          <w:b/>
          <w:color w:val="943634" w:themeColor="accent2" w:themeShade="BF"/>
        </w:rPr>
        <w:t>Второе</w:t>
      </w:r>
      <w:r>
        <w:t>. Величина 1 см – это примерно 2π</w:t>
      </w:r>
      <w:r w:rsidRPr="002D1468">
        <w:rPr>
          <w:i/>
          <w:lang w:val="en-US"/>
        </w:rPr>
        <w:t>R</w:t>
      </w:r>
      <w:r>
        <w:rPr>
          <w:vertAlign w:val="subscript"/>
        </w:rPr>
        <w:t xml:space="preserve">Зем </w:t>
      </w:r>
      <w:r>
        <w:t>/</w:t>
      </w:r>
      <w:r w:rsidRPr="002D1468">
        <w:rPr>
          <w:sz w:val="4"/>
          <w:szCs w:val="4"/>
        </w:rPr>
        <w:t xml:space="preserve"> </w:t>
      </w:r>
      <w:r>
        <w:t>4</w:t>
      </w:r>
      <w:r w:rsidRPr="002D31CB">
        <w:t>·10</w:t>
      </w:r>
      <w:r w:rsidRPr="002D31CB">
        <w:rPr>
          <w:sz w:val="4"/>
          <w:szCs w:val="4"/>
        </w:rPr>
        <w:t xml:space="preserve"> </w:t>
      </w:r>
      <w:r>
        <w:rPr>
          <w:vertAlign w:val="superscript"/>
        </w:rPr>
        <w:t>9</w:t>
      </w:r>
      <w:r>
        <w:t>.</w:t>
      </w:r>
    </w:p>
    <w:p w:rsidR="00BE6EC1" w:rsidRPr="00C120A4" w:rsidRDefault="00BE6EC1" w:rsidP="00F06FBE">
      <w:pPr>
        <w:spacing w:line="20" w:lineRule="atLeast"/>
        <w:ind w:firstLine="426"/>
        <w:jc w:val="both"/>
      </w:pPr>
      <w:r w:rsidRPr="004B1042">
        <w:rPr>
          <w:b/>
          <w:color w:val="943634" w:themeColor="accent2" w:themeShade="BF"/>
        </w:rPr>
        <w:t>Третье</w:t>
      </w:r>
      <w:r>
        <w:t xml:space="preserve">. </w:t>
      </w:r>
      <w:r>
        <w:rPr>
          <w:rFonts w:eastAsiaTheme="minorEastAsia"/>
        </w:rPr>
        <w:t>В рамках теории двойной инфляции определяется спектр «реликтовых» грав</w:t>
      </w:r>
      <w:r>
        <w:rPr>
          <w:rFonts w:eastAsiaTheme="minorEastAsia"/>
        </w:rPr>
        <w:t>и</w:t>
      </w:r>
      <w:r>
        <w:rPr>
          <w:rFonts w:eastAsiaTheme="minorEastAsia"/>
        </w:rPr>
        <w:t xml:space="preserve">тационных волн </w:t>
      </w:r>
      <w:r>
        <w:rPr>
          <w:rStyle w:val="af3"/>
          <w:rFonts w:eastAsiaTheme="minorEastAsia"/>
        </w:rPr>
        <w:footnoteReference w:id="104"/>
      </w:r>
      <w:r>
        <w:rPr>
          <w:rFonts w:eastAsiaTheme="minorEastAsia"/>
        </w:rPr>
        <w:t>. В пределах допущений в основах теоретических расчетов главный пик интенсивности функции φ, определяемой в вариации действия для скалярного поля, прих</w:t>
      </w:r>
      <w:r>
        <w:rPr>
          <w:rFonts w:eastAsiaTheme="minorEastAsia"/>
        </w:rPr>
        <w:t>о</w:t>
      </w:r>
      <w:r>
        <w:rPr>
          <w:rFonts w:eastAsiaTheme="minorEastAsia"/>
        </w:rPr>
        <w:t xml:space="preserve">дится на </w:t>
      </w:r>
      <w:r w:rsidRPr="00D001F4">
        <w:rPr>
          <w:rFonts w:eastAsiaTheme="minorEastAsia"/>
          <w:i/>
          <w:lang w:val="en-US"/>
        </w:rPr>
        <w:t>k</w:t>
      </w:r>
      <w:r>
        <w:rPr>
          <w:rFonts w:eastAsiaTheme="minorEastAsia"/>
        </w:rPr>
        <w:t xml:space="preserve"> = 1</w:t>
      </w:r>
      <w:r w:rsidRPr="00D001F4">
        <w:rPr>
          <w:rFonts w:eastAsiaTheme="minorEastAsia"/>
        </w:rPr>
        <w:t xml:space="preserve">, </w:t>
      </w:r>
      <w:r>
        <w:rPr>
          <w:rFonts w:eastAsiaTheme="minorEastAsia"/>
        </w:rPr>
        <w:t xml:space="preserve">затем идут убывающие примерно по экспоненте пики: при </w:t>
      </w:r>
      <w:r w:rsidRPr="00D001F4">
        <w:rPr>
          <w:rFonts w:eastAsiaTheme="minorEastAsia"/>
          <w:i/>
          <w:lang w:val="en-US"/>
        </w:rPr>
        <w:t>k</w:t>
      </w:r>
      <w:r w:rsidRPr="00D001F4">
        <w:rPr>
          <w:rFonts w:eastAsiaTheme="minorEastAsia"/>
        </w:rPr>
        <w:t xml:space="preserve"> = 3, </w:t>
      </w:r>
      <w:r w:rsidRPr="00D001F4">
        <w:rPr>
          <w:rFonts w:eastAsiaTheme="minorEastAsia"/>
          <w:i/>
          <w:lang w:val="en-US"/>
        </w:rPr>
        <w:t>k</w:t>
      </w:r>
      <w:r w:rsidRPr="00D001F4">
        <w:rPr>
          <w:rFonts w:eastAsiaTheme="minorEastAsia"/>
        </w:rPr>
        <w:t xml:space="preserve"> = 5, </w:t>
      </w:r>
      <w:r w:rsidRPr="00D001F4">
        <w:rPr>
          <w:rFonts w:eastAsiaTheme="minorEastAsia"/>
          <w:i/>
          <w:lang w:val="en-US"/>
        </w:rPr>
        <w:t>k</w:t>
      </w:r>
      <w:r w:rsidRPr="00D001F4">
        <w:rPr>
          <w:rFonts w:eastAsiaTheme="minorEastAsia"/>
        </w:rPr>
        <w:t xml:space="preserve"> = 7… </w:t>
      </w:r>
      <w:r>
        <w:rPr>
          <w:rFonts w:eastAsiaTheme="minorEastAsia"/>
        </w:rPr>
        <w:t xml:space="preserve">Первый пик соответствует длине волны λ = 1 см. Последующие пики образуют ряд обратных простых чисел, у которых замкнутые периоды в двоичной системе счисления при развертке в </w:t>
      </w:r>
      <w:r w:rsidRPr="006D4413">
        <w:rPr>
          <w:rFonts w:eastAsiaTheme="minorEastAsia"/>
          <w:i/>
          <w:lang w:val="en-US"/>
        </w:rPr>
        <w:t>E</w:t>
      </w:r>
      <w:r w:rsidRPr="006D4413">
        <w:rPr>
          <w:rFonts w:eastAsiaTheme="minorEastAsia"/>
          <w:vertAlign w:val="subscript"/>
        </w:rPr>
        <w:t>3</w:t>
      </w:r>
      <w:r>
        <w:rPr>
          <w:rFonts w:eastAsiaTheme="minorEastAsia"/>
        </w:rPr>
        <w:t xml:space="preserve">. Первый пик даже в выводах авторов можно варьировать так, что на окраинах таблицы получатся значения логарифмов, совпадающие с реальными степенями размеров </w:t>
      </w:r>
      <w:r w:rsidRPr="004A1067">
        <w:rPr>
          <w:rFonts w:eastAsiaTheme="minorEastAsia"/>
          <w:i/>
          <w:lang w:val="en-US"/>
        </w:rPr>
        <w:t>r</w:t>
      </w:r>
      <w:r w:rsidRPr="004A1067">
        <w:rPr>
          <w:rFonts w:eastAsiaTheme="minorEastAsia"/>
          <w:vertAlign w:val="subscript"/>
          <w:lang w:val="en-US"/>
        </w:rPr>
        <w:t>Pl</w:t>
      </w:r>
      <w:r w:rsidRPr="00C120A4">
        <w:rPr>
          <w:rFonts w:eastAsiaTheme="minorEastAsia"/>
        </w:rPr>
        <w:t xml:space="preserve">, </w:t>
      </w:r>
      <w:r w:rsidRPr="004A1067">
        <w:rPr>
          <w:rFonts w:eastAsiaTheme="minorEastAsia"/>
          <w:i/>
          <w:lang w:val="en-US"/>
        </w:rPr>
        <w:t>R</w:t>
      </w:r>
      <w:r w:rsidRPr="004A1067">
        <w:rPr>
          <w:rFonts w:eastAsiaTheme="minorEastAsia"/>
          <w:vertAlign w:val="subscript"/>
          <w:lang w:val="en-US"/>
        </w:rPr>
        <w:t>M</w:t>
      </w:r>
      <w:r w:rsidRPr="00C120A4">
        <w:rPr>
          <w:rFonts w:eastAsiaTheme="minorEastAsia"/>
        </w:rPr>
        <w:t>.</w:t>
      </w:r>
      <w:r>
        <w:rPr>
          <w:rFonts w:eastAsiaTheme="minorEastAsia"/>
        </w:rPr>
        <w:t xml:space="preserve"> Но ни масса Планка, ни его время и радиус не являются панацеей от всех проблем в микромире.</w:t>
      </w:r>
    </w:p>
    <w:p w:rsidR="00BE6EC1" w:rsidRDefault="00BE6EC1" w:rsidP="00F06FBE">
      <w:pPr>
        <w:spacing w:line="20" w:lineRule="atLeast"/>
        <w:ind w:firstLine="426"/>
        <w:jc w:val="both"/>
      </w:pPr>
      <w:r w:rsidRPr="0055496C">
        <w:rPr>
          <w:b/>
          <w:color w:val="7030A0"/>
        </w:rPr>
        <w:lastRenderedPageBreak/>
        <w:t>Прием темной материи</w:t>
      </w:r>
      <w:r>
        <w:t xml:space="preserve">. Большая часть материи в Метагалактике не принимает участия в ЭМ-взаимодействиях, то есть она – </w:t>
      </w:r>
      <w:r w:rsidRPr="00EE16C9">
        <w:rPr>
          <w:i/>
        </w:rPr>
        <w:t>темная</w:t>
      </w:r>
      <w:r>
        <w:t>. Но в слабых и гравитационных взаимодейс</w:t>
      </w:r>
      <w:r>
        <w:t>т</w:t>
      </w:r>
      <w:r>
        <w:t xml:space="preserve">виях – принимает. Предполагается, что темная материя (ТМ) состоит не из частиц, а из неких темных атомов (сравните с позитронием, </w:t>
      </w:r>
      <w:r w:rsidRPr="00EE16C9">
        <w:t>“</w:t>
      </w:r>
      <w:r>
        <w:t>нырнувшим</w:t>
      </w:r>
      <w:r w:rsidRPr="00EE16C9">
        <w:t>”</w:t>
      </w:r>
      <w:r>
        <w:t xml:space="preserve"> в свою горловину </w:t>
      </w:r>
      <w:r w:rsidRPr="00EE16C9">
        <w:rPr>
          <w:i/>
          <w:lang w:val="en-US"/>
        </w:rPr>
        <w:t>g</w:t>
      </w:r>
      <w:r w:rsidRPr="00EE16C9">
        <w:t>)</w:t>
      </w:r>
      <w:r>
        <w:t xml:space="preserve">. Но </w:t>
      </w:r>
      <w:r w:rsidRPr="00EE16C9">
        <w:rPr>
          <w:i/>
        </w:rPr>
        <w:t>обычные</w:t>
      </w:r>
      <w:r>
        <w:t xml:space="preserve"> законы гравитации для ТМ не совсем верны. </w:t>
      </w:r>
    </w:p>
    <w:p w:rsidR="00BE6EC1" w:rsidRDefault="00BE6EC1" w:rsidP="00F06FBE">
      <w:pPr>
        <w:spacing w:line="20" w:lineRule="atLeast"/>
        <w:ind w:firstLine="426"/>
        <w:jc w:val="both"/>
      </w:pPr>
      <w:r>
        <w:t xml:space="preserve">Соотношение ТМ и обычной материи – величина постоянная, и это – противоречие в рамках </w:t>
      </w:r>
      <w:r w:rsidRPr="00EE16C9">
        <w:rPr>
          <w:i/>
        </w:rPr>
        <w:t>современной</w:t>
      </w:r>
      <w:r>
        <w:t xml:space="preserve"> физики. Но иногда это связывают с космологической постоянной Λ; значит, энергия вакуума </w:t>
      </w:r>
      <w:r>
        <w:rPr>
          <w:lang w:val="en-US"/>
        </w:rPr>
        <w:t>ε</w:t>
      </w:r>
      <w:r w:rsidRPr="00EE16C9">
        <w:t xml:space="preserve"> &gt; 0. </w:t>
      </w:r>
      <w:r>
        <w:t>Однако существует другая точка зрения: ТМ представляет с</w:t>
      </w:r>
      <w:r>
        <w:t>о</w:t>
      </w:r>
      <w:r>
        <w:t>бой некое поле, меняющееся во времени (а почему не субполе?). В фарватере этих мыслей – установка, что через 6 млрд. лет после БВ появилось ускорение галактик. Судя по предпол</w:t>
      </w:r>
      <w:r>
        <w:t>о</w:t>
      </w:r>
      <w:r>
        <w:t>жению С.Перлмуттера и К°, темная материя как раз и расталкивает галактики всё быстрей и быстрей. За этот «бред сивой кобылы» (Е.М.Лифшиц) компания получила премию известн</w:t>
      </w:r>
      <w:r>
        <w:t>о</w:t>
      </w:r>
      <w:r>
        <w:t>го динамитчика Нобеля. Ибо, приобретая перламутровый блеск, взрывная психология сег</w:t>
      </w:r>
      <w:r>
        <w:t>о</w:t>
      </w:r>
      <w:r>
        <w:t>дня живуча, как никогда. В то же время предлагается ввести новое, 5-е взаимодействие (н</w:t>
      </w:r>
      <w:r>
        <w:t>е</w:t>
      </w:r>
      <w:r>
        <w:t xml:space="preserve">кий </w:t>
      </w:r>
      <w:r w:rsidRPr="00026BDC">
        <w:t>“</w:t>
      </w:r>
      <w:r>
        <w:t>темный</w:t>
      </w:r>
      <w:r w:rsidRPr="00026BDC">
        <w:t>”</w:t>
      </w:r>
      <w:r>
        <w:t xml:space="preserve"> аналог ЭМ-х сил).</w:t>
      </w:r>
    </w:p>
    <w:p w:rsidR="00BE6EC1" w:rsidRPr="00E10BCE" w:rsidRDefault="00BE6EC1" w:rsidP="00F06FBE">
      <w:pPr>
        <w:spacing w:line="20" w:lineRule="atLeast"/>
        <w:ind w:firstLine="426"/>
        <w:jc w:val="both"/>
      </w:pPr>
      <w:r>
        <w:t>М.Медведев из Канзаса считает, что ТМ нельзя описать с помощью волновой функции КМ, что ТМ имеет два аромата (как ароматы у нейтрино трех сортов: ν</w:t>
      </w:r>
      <w:r w:rsidRPr="00D102BB">
        <w:rPr>
          <w:vertAlign w:val="subscript"/>
        </w:rPr>
        <w:t>τ</w:t>
      </w:r>
      <w:r>
        <w:t>, ν</w:t>
      </w:r>
      <w:r w:rsidRPr="00D102BB">
        <w:rPr>
          <w:vertAlign w:val="subscript"/>
        </w:rPr>
        <w:t>μ</w:t>
      </w:r>
      <w:r>
        <w:t>, ν</w:t>
      </w:r>
      <w:r w:rsidRPr="00D102BB">
        <w:rPr>
          <w:i/>
          <w:vertAlign w:val="subscript"/>
        </w:rPr>
        <w:t>е</w:t>
      </w:r>
      <w:r>
        <w:t>, но не как у кварков). Идея продуктивна, если учесть, что при движении нейтрино в потоке их происх</w:t>
      </w:r>
      <w:r>
        <w:t>о</w:t>
      </w:r>
      <w:r>
        <w:t xml:space="preserve">дит смешивание, и частицы меняют выражение лица. Так же и с ТМ, но ее частицы «сидят» в своих собственных горловинах </w:t>
      </w:r>
      <w:r w:rsidR="00F064CD">
        <w:t xml:space="preserve">и пахнут – </w:t>
      </w:r>
      <w:r>
        <w:t>при аромате, в забытье и достатке.</w:t>
      </w:r>
    </w:p>
    <w:p w:rsidR="00BE6EC1" w:rsidRDefault="00BE6EC1" w:rsidP="00F06FBE">
      <w:pPr>
        <w:spacing w:line="20" w:lineRule="atLeast"/>
        <w:ind w:firstLine="426"/>
        <w:jc w:val="both"/>
      </w:pPr>
      <w:r>
        <w:t>Было заявлено, что якобы на телескопе «Хаббл» нашли следы ТМ, и их 20 %. Родом эта ТМ из карликовых галактик. Однако датский физик К.Коуварис догадался, что частицы ТМ должны быть массивными и скапливаться внутри нейтронных звезд (НЗ) до тех пор, пока те не превратятся в черные дыры (ЧД). Частицы ТМ существуют в форме неких вимпов – гип</w:t>
      </w:r>
      <w:r>
        <w:t>о</w:t>
      </w:r>
      <w:r>
        <w:t>тетических массивных частиц, участвующих в слабых и гравитационных взаимодействиях. Из ограничений на скорость аккреции ТМ вокруг НЗ площадь поперечного сечения для ви</w:t>
      </w:r>
      <w:r>
        <w:t>м</w:t>
      </w:r>
      <w:r>
        <w:t>пов получается порядка 10</w:t>
      </w:r>
      <w:r w:rsidRPr="00AC7BAD">
        <w:rPr>
          <w:sz w:val="4"/>
          <w:szCs w:val="4"/>
        </w:rPr>
        <w:t xml:space="preserve"> </w:t>
      </w:r>
      <w:r w:rsidRPr="00AC7BAD">
        <w:rPr>
          <w:vertAlign w:val="superscript"/>
        </w:rPr>
        <w:t>–45</w:t>
      </w:r>
      <w:r>
        <w:t xml:space="preserve"> см</w:t>
      </w:r>
      <w:r w:rsidRPr="00AC7BAD">
        <w:rPr>
          <w:vertAlign w:val="superscript"/>
        </w:rPr>
        <w:t>2</w:t>
      </w:r>
      <w:r>
        <w:t xml:space="preserve">, но не исключено, что уменьшается до </w:t>
      </w:r>
      <w:r w:rsidRPr="00AC7BAD">
        <w:t xml:space="preserve">~ </w:t>
      </w:r>
      <w:r>
        <w:t>10</w:t>
      </w:r>
      <w:r w:rsidRPr="00AC7BAD">
        <w:rPr>
          <w:sz w:val="4"/>
          <w:szCs w:val="4"/>
        </w:rPr>
        <w:t xml:space="preserve"> </w:t>
      </w:r>
      <w:r w:rsidRPr="00AC7BAD">
        <w:rPr>
          <w:vertAlign w:val="superscript"/>
        </w:rPr>
        <w:t>–48</w:t>
      </w:r>
      <w:r>
        <w:t xml:space="preserve"> см</w:t>
      </w:r>
      <w:r w:rsidRPr="00AC7BAD">
        <w:rPr>
          <w:vertAlign w:val="superscript"/>
        </w:rPr>
        <w:t>2</w:t>
      </w:r>
      <w:r w:rsidRPr="00AC7BAD">
        <w:t xml:space="preserve"> </w:t>
      </w:r>
      <w:r>
        <w:t>(д</w:t>
      </w:r>
      <w:r w:rsidRPr="00601208">
        <w:t>ля яд</w:t>
      </w:r>
      <w:r>
        <w:t xml:space="preserve">ра атома эффективное </w:t>
      </w:r>
      <w:r w:rsidRPr="00601208">
        <w:t>сечение равно 10</w:t>
      </w:r>
      <w:r w:rsidRPr="004951E7">
        <w:rPr>
          <w:vertAlign w:val="superscript"/>
        </w:rPr>
        <w:t>−24</w:t>
      </w:r>
      <w:r w:rsidRPr="00601208">
        <w:t xml:space="preserve"> см²</w:t>
      </w:r>
      <w:r>
        <w:t>)</w:t>
      </w:r>
      <w:r w:rsidRPr="00601208">
        <w:t>.</w:t>
      </w:r>
      <w:r>
        <w:t xml:space="preserve"> Это позволяет считать, что линейные размеры элементов гипотетической материи </w:t>
      </w:r>
      <w:r w:rsidRPr="00AC7BAD">
        <w:rPr>
          <w:i/>
          <w:lang w:val="en-US"/>
        </w:rPr>
        <w:t>r</w:t>
      </w:r>
      <w:r w:rsidRPr="00AC7BAD">
        <w:t xml:space="preserve"> ~ 10</w:t>
      </w:r>
      <w:r w:rsidRPr="00AC7BAD">
        <w:rPr>
          <w:sz w:val="4"/>
          <w:szCs w:val="4"/>
        </w:rPr>
        <w:t xml:space="preserve"> </w:t>
      </w:r>
      <w:r w:rsidRPr="00AC7BAD">
        <w:rPr>
          <w:vertAlign w:val="superscript"/>
        </w:rPr>
        <w:t>–2</w:t>
      </w:r>
      <w:r w:rsidR="00476AC9">
        <w:rPr>
          <w:vertAlign w:val="superscript"/>
        </w:rPr>
        <w:t>2.5</w:t>
      </w:r>
      <w:r w:rsidRPr="00AC7BAD">
        <w:t xml:space="preserve"> ÷</w:t>
      </w:r>
      <w:r>
        <w:t xml:space="preserve"> </w:t>
      </w:r>
      <w:r w:rsidRPr="00AC7BAD">
        <w:t>10</w:t>
      </w:r>
      <w:r w:rsidRPr="00AC7BAD">
        <w:rPr>
          <w:sz w:val="4"/>
          <w:szCs w:val="4"/>
        </w:rPr>
        <w:t xml:space="preserve"> </w:t>
      </w:r>
      <w:r w:rsidRPr="00AC7BAD">
        <w:rPr>
          <w:vertAlign w:val="superscript"/>
        </w:rPr>
        <w:t>–24</w:t>
      </w:r>
      <w:r w:rsidRPr="00AC7BAD">
        <w:t xml:space="preserve"> </w:t>
      </w:r>
      <w:r>
        <w:t>см. Оценки количества ТМ – до 81 %.</w:t>
      </w:r>
    </w:p>
    <w:p w:rsidR="00BE6EC1" w:rsidRDefault="00BE6EC1" w:rsidP="00476AC9">
      <w:pPr>
        <w:spacing w:line="20" w:lineRule="atLeast"/>
        <w:ind w:firstLine="426"/>
        <w:jc w:val="both"/>
      </w:pPr>
      <w:r>
        <w:t>Так как нейтронные звезды – живучие образования, то считается, что взаимодействие частиц ТМ между собой чрезвычайно слабое. Конечно слабое, если электрон и позитрон н</w:t>
      </w:r>
      <w:r>
        <w:t>а</w:t>
      </w:r>
      <w:r>
        <w:t>ходятся по разные стороны 3-мерного листа Мёбиуса.</w:t>
      </w:r>
    </w:p>
    <w:p w:rsidR="00BE6EC1" w:rsidRDefault="00BE6EC1" w:rsidP="00F06FBE">
      <w:pPr>
        <w:spacing w:line="20" w:lineRule="atLeast"/>
        <w:ind w:firstLine="426"/>
        <w:jc w:val="both"/>
      </w:pPr>
      <w:r>
        <w:t xml:space="preserve">Но вывод 1 для нас получен: клетка с </w:t>
      </w:r>
      <w:r>
        <w:rPr>
          <w:lang w:val="en-US"/>
        </w:rPr>
        <w:t>log</w:t>
      </w:r>
      <w:r w:rsidRPr="00F55778">
        <w:t>(</w:t>
      </w:r>
      <w:r w:rsidRPr="00F55778">
        <w:rPr>
          <w:i/>
          <w:lang w:val="en-US"/>
        </w:rPr>
        <w:t>r</w:t>
      </w:r>
      <w:r w:rsidRPr="00F55778">
        <w:t xml:space="preserve">) = </w:t>
      </w:r>
      <w:r>
        <w:t xml:space="preserve">–24 для ядра электрона предпочтительней. Хотя размер </w:t>
      </w:r>
      <w:r w:rsidR="004D08FB">
        <w:t>«</w:t>
      </w:r>
      <w:r>
        <w:t>размазывается</w:t>
      </w:r>
      <w:r w:rsidR="004D08FB">
        <w:t>»</w:t>
      </w:r>
      <w:r>
        <w:t xml:space="preserve"> до </w:t>
      </w:r>
      <w:r>
        <w:rPr>
          <w:lang w:val="en-US"/>
        </w:rPr>
        <w:t>log</w:t>
      </w:r>
      <w:r w:rsidRPr="00F55778">
        <w:t>(</w:t>
      </w:r>
      <w:r w:rsidRPr="00F55778">
        <w:rPr>
          <w:i/>
          <w:lang w:val="en-US"/>
        </w:rPr>
        <w:t>r</w:t>
      </w:r>
      <w:r w:rsidRPr="00F55778">
        <w:t xml:space="preserve">) = </w:t>
      </w:r>
      <w:r>
        <w:t xml:space="preserve">–20, но это может быть списано на пушистую шубу ядра электрона. И на его «орбиту» </w:t>
      </w:r>
      <w:r w:rsidR="004D08FB">
        <w:t>по листу Мёбиуса – «</w:t>
      </w:r>
      <w:r>
        <w:t>вокруг</w:t>
      </w:r>
      <w:r w:rsidR="004D08FB">
        <w:t>»</w:t>
      </w:r>
      <w:r>
        <w:t xml:space="preserve"> позитрона. </w:t>
      </w:r>
    </w:p>
    <w:p w:rsidR="00BE6EC1" w:rsidRDefault="00BE6EC1" w:rsidP="00F06FBE">
      <w:pPr>
        <w:spacing w:line="20" w:lineRule="atLeast"/>
        <w:ind w:firstLine="426"/>
        <w:jc w:val="both"/>
      </w:pPr>
      <w:r>
        <w:t>Вывод 2. Неопределенность угла Δφ = π находится в согласии с изменением топологии пространства существования позитрония, полученным при предварительной оценке характ</w:t>
      </w:r>
      <w:r>
        <w:t>е</w:t>
      </w:r>
      <w:r>
        <w:t>ра решений дуальной системы (д2).</w:t>
      </w:r>
    </w:p>
    <w:p w:rsidR="00BE6EC1" w:rsidRPr="003707F8" w:rsidRDefault="00BE6EC1" w:rsidP="00F06FBE">
      <w:pPr>
        <w:spacing w:line="20" w:lineRule="atLeast"/>
        <w:ind w:firstLine="426"/>
        <w:jc w:val="both"/>
      </w:pPr>
      <w:r>
        <w:t>Вывод 3. Закрученные на 3-мерном листе Мебиуса, электрон и позитрон скачком</w:t>
      </w:r>
      <w:r w:rsidRPr="003707F8">
        <w:t>,</w:t>
      </w:r>
      <w:r>
        <w:t xml:space="preserve"> поп</w:t>
      </w:r>
      <w:r>
        <w:t>е</w:t>
      </w:r>
      <w:r>
        <w:t>ременно приобретают массу, соизмеримую с массой нуклона. При этом характерная ск</w:t>
      </w:r>
      <w:r>
        <w:t>о</w:t>
      </w:r>
      <w:r>
        <w:t xml:space="preserve">рость взаимодействия тоже меняется скачком: </w:t>
      </w:r>
      <w:r w:rsidRPr="003707F8">
        <w:rPr>
          <w:i/>
          <w:lang w:val="en-US"/>
        </w:rPr>
        <w:t>c</w:t>
      </w:r>
      <w:r w:rsidRPr="003707F8">
        <w:t xml:space="preserve"> </w:t>
      </w:r>
      <w:r>
        <w:t xml:space="preserve">→ </w:t>
      </w:r>
      <w:r w:rsidRPr="003707F8">
        <w:rPr>
          <w:i/>
          <w:lang w:val="en-US"/>
        </w:rPr>
        <w:t>u</w:t>
      </w:r>
      <w:r w:rsidRPr="003707F8">
        <w:t xml:space="preserve">, </w:t>
      </w:r>
      <w:r w:rsidRPr="003707F8">
        <w:rPr>
          <w:i/>
          <w:lang w:val="en-US"/>
        </w:rPr>
        <w:t>u</w:t>
      </w:r>
      <w:r w:rsidRPr="003707F8">
        <w:t xml:space="preserve"> </w:t>
      </w:r>
      <w:r>
        <w:t>→</w:t>
      </w:r>
      <w:r w:rsidRPr="003707F8">
        <w:rPr>
          <w:i/>
        </w:rPr>
        <w:t xml:space="preserve"> </w:t>
      </w:r>
      <w:r w:rsidRPr="003707F8">
        <w:rPr>
          <w:i/>
          <w:lang w:val="en-US"/>
        </w:rPr>
        <w:t>c</w:t>
      </w:r>
      <w:r w:rsidRPr="003707F8">
        <w:t xml:space="preserve">. </w:t>
      </w:r>
      <w:r>
        <w:t xml:space="preserve">Их горловина </w:t>
      </w:r>
      <w:r w:rsidRPr="003707F8">
        <w:rPr>
          <w:i/>
          <w:lang w:val="en-US"/>
        </w:rPr>
        <w:t>g</w:t>
      </w:r>
      <w:r w:rsidRPr="003707F8">
        <w:t xml:space="preserve">, </w:t>
      </w:r>
      <w:r>
        <w:t xml:space="preserve">таким образом, пульсирует. Решение задачи о трансляциях позитрония и, следовательно, массы </w:t>
      </w:r>
      <w:r w:rsidRPr="003707F8">
        <w:rPr>
          <w:i/>
          <w:lang w:val="en-US"/>
        </w:rPr>
        <w:t>m</w:t>
      </w:r>
      <w:r w:rsidRPr="003707F8">
        <w:rPr>
          <w:i/>
          <w:vertAlign w:val="subscript"/>
          <w:lang w:val="en-US"/>
        </w:rPr>
        <w:t>e</w:t>
      </w:r>
      <w:r w:rsidRPr="003707F8">
        <w:t xml:space="preserve"> </w:t>
      </w:r>
      <w:r>
        <w:t>↔</w:t>
      </w:r>
      <w:r w:rsidRPr="003707F8">
        <w:t xml:space="preserve"> </w:t>
      </w:r>
      <w:r w:rsidRPr="003707F8">
        <w:rPr>
          <w:i/>
          <w:lang w:val="en-US"/>
        </w:rPr>
        <w:t>m</w:t>
      </w:r>
      <w:r w:rsidRPr="003707F8">
        <w:rPr>
          <w:i/>
          <w:vertAlign w:val="subscript"/>
          <w:lang w:val="en-US"/>
        </w:rPr>
        <w:t>p</w:t>
      </w:r>
      <w:r>
        <w:t xml:space="preserve"> и статуса частиц </w:t>
      </w:r>
      <w:r w:rsidRPr="00D062E0">
        <w:rPr>
          <w:i/>
        </w:rPr>
        <w:t>е</w:t>
      </w:r>
      <w:r w:rsidRPr="006A63CC">
        <w:rPr>
          <w:vertAlign w:val="superscript"/>
        </w:rPr>
        <w:t>–</w:t>
      </w:r>
      <w:r>
        <w:t xml:space="preserve"> и </w:t>
      </w:r>
      <w:r w:rsidRPr="00D062E0">
        <w:rPr>
          <w:i/>
        </w:rPr>
        <w:t>е</w:t>
      </w:r>
      <w:r w:rsidRPr="006A63CC">
        <w:rPr>
          <w:vertAlign w:val="superscript"/>
        </w:rPr>
        <w:t>+</w:t>
      </w:r>
      <w:r>
        <w:t xml:space="preserve"> в простом варианте системы (2.1) можно искать с помощью ее дуал</w:t>
      </w:r>
      <w:r>
        <w:t>ь</w:t>
      </w:r>
      <w:r>
        <w:t>ной подсистемы уравнений субквантовой теории.</w:t>
      </w:r>
    </w:p>
    <w:p w:rsidR="00BE6EC1" w:rsidRDefault="00BE6EC1" w:rsidP="00BE6EC1">
      <w:pPr>
        <w:spacing w:line="120" w:lineRule="auto"/>
        <w:ind w:firstLine="425"/>
      </w:pPr>
    </w:p>
    <w:p w:rsidR="00BE6EC1" w:rsidRDefault="00BE6EC1" w:rsidP="00F06FBE">
      <w:pPr>
        <w:spacing w:line="20" w:lineRule="atLeast"/>
        <w:ind w:firstLine="426"/>
        <w:jc w:val="both"/>
      </w:pPr>
      <w:r w:rsidRPr="00D528FC">
        <w:rPr>
          <w:rFonts w:ascii="Mistral" w:hAnsi="Mistral"/>
          <w:sz w:val="20"/>
          <w:szCs w:val="20"/>
        </w:rPr>
        <w:t>08.04.2013</w:t>
      </w:r>
      <w:r>
        <w:rPr>
          <w:rFonts w:ascii="Mistral" w:hAnsi="Mistral"/>
          <w:sz w:val="16"/>
          <w:szCs w:val="16"/>
        </w:rPr>
        <w:t xml:space="preserve">. </w:t>
      </w:r>
      <w:r>
        <w:t>Если возникает частица и, следовательно, некая пространственная сфера вокруг нее, то нужно сравнивать решения уравнения Шредингера для пустоты и крутящейся сферы (</w:t>
      </w:r>
      <w:r w:rsidRPr="00E47B30">
        <w:t>еще лучше – решать дуальную систему с энергетическим функционалом</w:t>
      </w:r>
      <w:r>
        <w:t>):</w:t>
      </w:r>
    </w:p>
    <w:p w:rsidR="00BE6EC1" w:rsidRDefault="00BE6EC1" w:rsidP="00F06FBE">
      <w:pPr>
        <w:spacing w:line="20" w:lineRule="atLeast"/>
        <w:ind w:firstLine="426"/>
        <w:jc w:val="both"/>
        <w:rPr>
          <w:rFonts w:eastAsiaTheme="minorEastAsia"/>
        </w:rPr>
      </w:pPr>
      <w:r w:rsidRPr="00835EB6">
        <w:rPr>
          <w:i/>
          <w:lang w:val="en-US"/>
        </w:rPr>
        <w:t>ih</w:t>
      </w:r>
      <m:oMath>
        <m:f>
          <m:fPr>
            <m:ctrlPr>
              <w:rPr>
                <w:rFonts w:ascii="Cambria Math" w:hAnsi="Cambria Math"/>
                <w:lang w:val="en-US"/>
              </w:rPr>
            </m:ctrlPr>
          </m:fPr>
          <m:num>
            <m:r>
              <m:rPr>
                <m:sty m:val="p"/>
              </m:rPr>
              <w:rPr>
                <w:rFonts w:ascii="Cambria Math" w:hAnsi="Cambria Math"/>
              </w:rPr>
              <m:t>∂</m:t>
            </m:r>
            <m:r>
              <m:rPr>
                <m:sty m:val="p"/>
              </m:rPr>
              <w:rPr>
                <w:rFonts w:ascii="Cambria Math" w:hAnsi="Cambria Math"/>
                <w:lang w:val="en-US"/>
              </w:rPr>
              <m:t>Ψ</m:t>
            </m:r>
          </m:num>
          <m:den>
            <m:r>
              <m:rPr>
                <m:sty m:val="p"/>
              </m:rPr>
              <w:rPr>
                <w:rFonts w:ascii="Cambria Math" w:hAnsi="Cambria Math"/>
              </w:rPr>
              <m:t>∂</m:t>
            </m:r>
            <m:r>
              <m:rPr>
                <m:sty m:val="p"/>
              </m:rPr>
              <w:rPr>
                <w:rFonts w:ascii="Cambria Math" w:hAnsi="Cambria Math"/>
                <w:lang w:val="en-US"/>
              </w:rPr>
              <m:t>t</m:t>
            </m:r>
          </m:den>
        </m:f>
        <m:r>
          <m:rPr>
            <m:sty m:val="p"/>
          </m:rPr>
          <w:rPr>
            <w:rFonts w:ascii="Cambria Math" w:hAnsi="Cambria Math"/>
          </w:rPr>
          <m:t>=-</m:t>
        </m:r>
        <m:f>
          <m:fPr>
            <m:ctrlPr>
              <w:rPr>
                <w:rFonts w:ascii="Cambria Math" w:hAnsi="Cambria Math"/>
                <w:lang w:val="en-US"/>
              </w:rPr>
            </m:ctrlPr>
          </m:fPr>
          <m:num>
            <m:sSup>
              <m:sSupPr>
                <m:ctrlPr>
                  <w:rPr>
                    <w:rFonts w:ascii="Cambria Math" w:hAnsi="Cambria Math"/>
                    <w:lang w:val="en-US"/>
                  </w:rPr>
                </m:ctrlPr>
              </m:sSupPr>
              <m:e>
                <m:r>
                  <w:rPr>
                    <w:rFonts w:ascii="Cambria Math" w:hAnsi="Cambria Math"/>
                  </w:rPr>
                  <m:t>h</m:t>
                </m:r>
              </m:e>
              <m:sup>
                <m:r>
                  <m:rPr>
                    <m:sty m:val="p"/>
                  </m:rPr>
                  <w:rPr>
                    <w:rFonts w:ascii="Cambria Math" w:hAnsi="Cambria Math"/>
                  </w:rPr>
                  <m:t>2</m:t>
                </m:r>
              </m:sup>
            </m:sSup>
          </m:num>
          <m:den>
            <m:r>
              <m:rPr>
                <m:sty m:val="p"/>
              </m:rPr>
              <w:rPr>
                <w:rFonts w:ascii="Cambria Math" w:hAnsi="Cambria Math"/>
              </w:rPr>
              <m:t>2</m:t>
            </m:r>
            <m:r>
              <w:rPr>
                <w:rFonts w:ascii="Cambria Math" w:hAnsi="Cambria Math"/>
                <w:lang w:val="en-US"/>
              </w:rPr>
              <m:t>m</m:t>
            </m:r>
          </m:den>
        </m:f>
        <m:r>
          <m:rPr>
            <m:sty m:val="p"/>
          </m:rPr>
          <w:rPr>
            <w:rFonts w:ascii="Cambria Math" w:hAnsi="Cambria Math"/>
          </w:rPr>
          <m:t>∆</m:t>
        </m:r>
        <m:r>
          <m:rPr>
            <m:sty m:val="p"/>
          </m:rPr>
          <w:rPr>
            <w:rFonts w:ascii="Cambria Math" w:hAnsi="Cambria Math"/>
            <w:lang w:val="en-US"/>
          </w:rPr>
          <m:t>Ψ</m:t>
        </m:r>
      </m:oMath>
      <w:r w:rsidRPr="00835EB6">
        <w:rPr>
          <w:rFonts w:eastAsiaTheme="minorEastAsia"/>
        </w:rPr>
        <w:t xml:space="preserve">,   </w:t>
      </w:r>
      <w:r w:rsidRPr="00835EB6">
        <w:rPr>
          <w:i/>
          <w:lang w:val="en-US"/>
        </w:rPr>
        <w:t>ih</w:t>
      </w:r>
      <m:oMath>
        <m:f>
          <m:fPr>
            <m:ctrlPr>
              <w:rPr>
                <w:rFonts w:ascii="Cambria Math" w:hAnsi="Cambria Math"/>
                <w:lang w:val="en-US"/>
              </w:rPr>
            </m:ctrlPr>
          </m:fPr>
          <m:num>
            <m:r>
              <m:rPr>
                <m:sty m:val="p"/>
              </m:rPr>
              <w:rPr>
                <w:rFonts w:ascii="Cambria Math" w:hAnsi="Cambria Math"/>
              </w:rPr>
              <m:t>∂</m:t>
            </m:r>
            <m:r>
              <m:rPr>
                <m:sty m:val="p"/>
              </m:rPr>
              <w:rPr>
                <w:rFonts w:ascii="Cambria Math" w:hAnsi="Cambria Math"/>
                <w:lang w:val="en-US"/>
              </w:rPr>
              <m:t>Ψ</m:t>
            </m:r>
          </m:num>
          <m:den>
            <m:r>
              <m:rPr>
                <m:sty m:val="p"/>
              </m:rPr>
              <w:rPr>
                <w:rFonts w:ascii="Cambria Math" w:hAnsi="Cambria Math"/>
              </w:rPr>
              <m:t>∂</m:t>
            </m:r>
            <m:r>
              <m:rPr>
                <m:sty m:val="p"/>
              </m:rPr>
              <w:rPr>
                <w:rFonts w:ascii="Cambria Math" w:hAnsi="Cambria Math"/>
                <w:lang w:val="en-US"/>
              </w:rPr>
              <m:t>t</m:t>
            </m:r>
          </m:den>
        </m:f>
        <m:r>
          <m:rPr>
            <m:sty m:val="p"/>
          </m:rPr>
          <w:rPr>
            <w:rFonts w:ascii="Cambria Math" w:hAnsi="Cambria Math"/>
          </w:rPr>
          <m:t>=</m:t>
        </m:r>
        <m:d>
          <m:dPr>
            <m:ctrlPr>
              <w:rPr>
                <w:rFonts w:ascii="Cambria Math" w:hAnsi="Cambria Math"/>
                <w:lang w:val="en-US"/>
              </w:rPr>
            </m:ctrlPr>
          </m:dPr>
          <m:e>
            <m:r>
              <m:rPr>
                <m:sty m:val="p"/>
              </m:rPr>
              <w:rPr>
                <w:rFonts w:ascii="Cambria Math" w:hAnsi="Cambria Math"/>
              </w:rPr>
              <m:t>-</m:t>
            </m:r>
            <m:f>
              <m:fPr>
                <m:ctrlPr>
                  <w:rPr>
                    <w:rFonts w:ascii="Cambria Math" w:hAnsi="Cambria Math"/>
                    <w:lang w:val="en-US"/>
                  </w:rPr>
                </m:ctrlPr>
              </m:fPr>
              <m:num>
                <m:sSup>
                  <m:sSupPr>
                    <m:ctrlPr>
                      <w:rPr>
                        <w:rFonts w:ascii="Cambria Math" w:hAnsi="Cambria Math"/>
                        <w:lang w:val="en-US"/>
                      </w:rPr>
                    </m:ctrlPr>
                  </m:sSupPr>
                  <m:e>
                    <m:r>
                      <w:rPr>
                        <w:rFonts w:ascii="Cambria Math" w:hAnsi="Cambria Math"/>
                      </w:rPr>
                      <m:t>h</m:t>
                    </m:r>
                  </m:e>
                  <m:sup>
                    <m:r>
                      <m:rPr>
                        <m:sty m:val="p"/>
                      </m:rPr>
                      <w:rPr>
                        <w:rFonts w:ascii="Cambria Math" w:hAnsi="Cambria Math"/>
                      </w:rPr>
                      <m:t>2</m:t>
                    </m:r>
                  </m:sup>
                </m:sSup>
              </m:num>
              <m:den>
                <m:r>
                  <m:rPr>
                    <m:sty m:val="p"/>
                  </m:rPr>
                  <w:rPr>
                    <w:rFonts w:ascii="Cambria Math" w:hAnsi="Cambria Math"/>
                  </w:rPr>
                  <m:t>2</m:t>
                </m:r>
                <m:r>
                  <w:rPr>
                    <w:rFonts w:ascii="Cambria Math" w:hAnsi="Cambria Math"/>
                    <w:lang w:val="en-US"/>
                  </w:rPr>
                  <m:t>m</m:t>
                </m:r>
              </m:den>
            </m:f>
            <m:r>
              <m:rPr>
                <m:sty m:val="p"/>
              </m:rPr>
              <w:rPr>
                <w:rFonts w:ascii="Cambria Math" w:hAnsi="Cambria Math"/>
              </w:rPr>
              <m:t>∆+</m:t>
            </m:r>
            <m:r>
              <m:rPr>
                <m:sty m:val="p"/>
              </m:rPr>
              <w:rPr>
                <w:rFonts w:ascii="Cambria Math" w:hAnsi="Cambria Math"/>
                <w:lang w:val="en-US"/>
              </w:rPr>
              <m:t>αωπ</m:t>
            </m:r>
            <m:sSup>
              <m:sSupPr>
                <m:ctrlPr>
                  <w:rPr>
                    <w:rFonts w:ascii="Cambria Math" w:hAnsi="Cambria Math"/>
                    <w:lang w:val="en-US"/>
                  </w:rPr>
                </m:ctrlPr>
              </m:sSupPr>
              <m:e>
                <m:r>
                  <w:rPr>
                    <w:rFonts w:ascii="Cambria Math" w:hAnsi="Cambria Math"/>
                    <w:lang w:val="en-US"/>
                  </w:rPr>
                  <m:t>r</m:t>
                </m:r>
              </m:e>
              <m:sup>
                <m:r>
                  <m:rPr>
                    <m:sty m:val="p"/>
                  </m:rPr>
                  <w:rPr>
                    <w:rFonts w:ascii="Cambria Math" w:hAnsi="Cambria Math"/>
                  </w:rPr>
                  <m:t>2</m:t>
                </m:r>
              </m:sup>
            </m:sSup>
          </m:e>
        </m:d>
        <m:r>
          <m:rPr>
            <m:sty m:val="p"/>
          </m:rPr>
          <w:rPr>
            <w:rFonts w:ascii="Cambria Math" w:hAnsi="Cambria Math"/>
            <w:lang w:val="en-US"/>
          </w:rPr>
          <m:t>Ψ</m:t>
        </m:r>
      </m:oMath>
      <w:r w:rsidRPr="00835EB6">
        <w:rPr>
          <w:rFonts w:eastAsiaTheme="minorEastAsia"/>
        </w:rPr>
        <w:t xml:space="preserve">, </w:t>
      </w:r>
      <w:r>
        <w:rPr>
          <w:rFonts w:eastAsiaTheme="minorEastAsia"/>
        </w:rPr>
        <w:t xml:space="preserve">где α – коэффициент размерности, ω – частота вращения сферы (не обязательно вокруг какой-либо оси в </w:t>
      </w:r>
      <w:r w:rsidRPr="00835EB6">
        <w:rPr>
          <w:rFonts w:eastAsiaTheme="minorEastAsia"/>
          <w:i/>
          <w:lang w:val="en-US"/>
        </w:rPr>
        <w:t>V</w:t>
      </w:r>
      <w:r w:rsidRPr="00835EB6">
        <w:rPr>
          <w:rFonts w:eastAsiaTheme="minorEastAsia"/>
          <w:vertAlign w:val="subscript"/>
        </w:rPr>
        <w:t>3</w:t>
      </w:r>
      <w:r w:rsidRPr="00835EB6">
        <w:rPr>
          <w:rFonts w:eastAsiaTheme="minorEastAsia"/>
        </w:rPr>
        <w:t>)</w:t>
      </w:r>
      <w:r>
        <w:rPr>
          <w:rFonts w:eastAsiaTheme="minorEastAsia"/>
        </w:rPr>
        <w:t>.</w:t>
      </w:r>
    </w:p>
    <w:p w:rsidR="00BE6EC1" w:rsidRPr="00835EB6" w:rsidRDefault="00BE6EC1" w:rsidP="00F06FBE">
      <w:pPr>
        <w:spacing w:line="20" w:lineRule="atLeast"/>
        <w:ind w:firstLine="426"/>
        <w:jc w:val="both"/>
        <w:rPr>
          <w:rFonts w:eastAsiaTheme="minorEastAsia"/>
        </w:rPr>
      </w:pPr>
      <w:r>
        <w:rPr>
          <w:rFonts w:eastAsiaTheme="minorEastAsia"/>
        </w:rPr>
        <w:lastRenderedPageBreak/>
        <w:t>Если возникающая частица наделяется еще и неким потенциалом, то последнее уравн</w:t>
      </w:r>
      <w:r>
        <w:rPr>
          <w:rFonts w:eastAsiaTheme="minorEastAsia"/>
        </w:rPr>
        <w:t>е</w:t>
      </w:r>
      <w:r>
        <w:rPr>
          <w:rFonts w:eastAsiaTheme="minorEastAsia"/>
        </w:rPr>
        <w:t xml:space="preserve">ние приобретает вид: </w:t>
      </w:r>
      <w:r w:rsidRPr="00835EB6">
        <w:rPr>
          <w:i/>
          <w:lang w:val="en-US"/>
        </w:rPr>
        <w:t>ih</w:t>
      </w:r>
      <m:oMath>
        <m:f>
          <m:fPr>
            <m:ctrlPr>
              <w:rPr>
                <w:rFonts w:ascii="Cambria Math" w:hAnsi="Cambria Math"/>
                <w:lang w:val="en-US"/>
              </w:rPr>
            </m:ctrlPr>
          </m:fPr>
          <m:num>
            <m:r>
              <m:rPr>
                <m:sty m:val="p"/>
              </m:rPr>
              <w:rPr>
                <w:rFonts w:ascii="Cambria Math" w:hAnsi="Cambria Math"/>
              </w:rPr>
              <m:t>∂</m:t>
            </m:r>
            <m:r>
              <m:rPr>
                <m:sty m:val="p"/>
              </m:rPr>
              <w:rPr>
                <w:rFonts w:ascii="Cambria Math" w:hAnsi="Cambria Math"/>
                <w:lang w:val="en-US"/>
              </w:rPr>
              <m:t>Ψ</m:t>
            </m:r>
          </m:num>
          <m:den>
            <m:r>
              <m:rPr>
                <m:sty m:val="p"/>
              </m:rPr>
              <w:rPr>
                <w:rFonts w:ascii="Cambria Math" w:hAnsi="Cambria Math"/>
              </w:rPr>
              <m:t>∂</m:t>
            </m:r>
            <m:r>
              <m:rPr>
                <m:sty m:val="p"/>
              </m:rPr>
              <w:rPr>
                <w:rFonts w:ascii="Cambria Math" w:hAnsi="Cambria Math"/>
                <w:lang w:val="en-US"/>
              </w:rPr>
              <m:t>t</m:t>
            </m:r>
          </m:den>
        </m:f>
        <m:r>
          <m:rPr>
            <m:sty m:val="p"/>
          </m:rPr>
          <w:rPr>
            <w:rFonts w:ascii="Cambria Math" w:hAnsi="Cambria Math"/>
          </w:rPr>
          <m:t>=</m:t>
        </m:r>
        <m:d>
          <m:dPr>
            <m:ctrlPr>
              <w:rPr>
                <w:rFonts w:ascii="Cambria Math" w:hAnsi="Cambria Math"/>
                <w:lang w:val="en-US"/>
              </w:rPr>
            </m:ctrlPr>
          </m:dPr>
          <m:e>
            <m:r>
              <m:rPr>
                <m:sty m:val="p"/>
              </m:rPr>
              <w:rPr>
                <w:rFonts w:ascii="Cambria Math" w:hAnsi="Cambria Math"/>
              </w:rPr>
              <m:t>-</m:t>
            </m:r>
            <m:f>
              <m:fPr>
                <m:ctrlPr>
                  <w:rPr>
                    <w:rFonts w:ascii="Cambria Math" w:hAnsi="Cambria Math"/>
                    <w:lang w:val="en-US"/>
                  </w:rPr>
                </m:ctrlPr>
              </m:fPr>
              <m:num>
                <m:sSup>
                  <m:sSupPr>
                    <m:ctrlPr>
                      <w:rPr>
                        <w:rFonts w:ascii="Cambria Math" w:hAnsi="Cambria Math"/>
                        <w:lang w:val="en-US"/>
                      </w:rPr>
                    </m:ctrlPr>
                  </m:sSupPr>
                  <m:e>
                    <m:r>
                      <w:rPr>
                        <w:rFonts w:ascii="Cambria Math" w:hAnsi="Cambria Math"/>
                      </w:rPr>
                      <m:t>h</m:t>
                    </m:r>
                  </m:e>
                  <m:sup>
                    <m:r>
                      <m:rPr>
                        <m:sty m:val="p"/>
                      </m:rPr>
                      <w:rPr>
                        <w:rFonts w:ascii="Cambria Math" w:hAnsi="Cambria Math"/>
                      </w:rPr>
                      <m:t>2</m:t>
                    </m:r>
                  </m:sup>
                </m:sSup>
              </m:num>
              <m:den>
                <m:r>
                  <m:rPr>
                    <m:sty m:val="p"/>
                  </m:rPr>
                  <w:rPr>
                    <w:rFonts w:ascii="Cambria Math" w:hAnsi="Cambria Math"/>
                  </w:rPr>
                  <m:t>2</m:t>
                </m:r>
                <m:r>
                  <w:rPr>
                    <w:rFonts w:ascii="Cambria Math" w:hAnsi="Cambria Math"/>
                    <w:lang w:val="en-US"/>
                  </w:rPr>
                  <m:t>m</m:t>
                </m:r>
              </m:den>
            </m:f>
            <m:r>
              <m:rPr>
                <m:sty m:val="p"/>
              </m:rPr>
              <w:rPr>
                <w:rFonts w:ascii="Cambria Math" w:hAnsi="Cambria Math"/>
              </w:rPr>
              <m:t>∆+</m:t>
            </m:r>
            <m:r>
              <w:rPr>
                <w:rFonts w:ascii="Cambria Math" w:hAnsi="Cambria Math"/>
                <w:lang w:val="en-US"/>
              </w:rPr>
              <m:t>U</m:t>
            </m:r>
            <m:r>
              <w:rPr>
                <w:rFonts w:ascii="Cambria Math" w:hAnsi="Cambria Math"/>
              </w:rPr>
              <m:t>+</m:t>
            </m:r>
            <m:r>
              <m:rPr>
                <m:sty m:val="p"/>
              </m:rPr>
              <w:rPr>
                <w:rFonts w:ascii="Cambria Math" w:hAnsi="Cambria Math"/>
                <w:lang w:val="en-US"/>
              </w:rPr>
              <m:t>αωπ</m:t>
            </m:r>
            <m:sSup>
              <m:sSupPr>
                <m:ctrlPr>
                  <w:rPr>
                    <w:rFonts w:ascii="Cambria Math" w:hAnsi="Cambria Math"/>
                    <w:lang w:val="en-US"/>
                  </w:rPr>
                </m:ctrlPr>
              </m:sSupPr>
              <m:e>
                <m:r>
                  <w:rPr>
                    <w:rFonts w:ascii="Cambria Math" w:hAnsi="Cambria Math"/>
                    <w:lang w:val="en-US"/>
                  </w:rPr>
                  <m:t>r</m:t>
                </m:r>
              </m:e>
              <m:sup>
                <m:r>
                  <m:rPr>
                    <m:sty m:val="p"/>
                  </m:rPr>
                  <w:rPr>
                    <w:rFonts w:ascii="Cambria Math" w:hAnsi="Cambria Math"/>
                  </w:rPr>
                  <m:t>2</m:t>
                </m:r>
              </m:sup>
            </m:sSup>
          </m:e>
        </m:d>
        <m:r>
          <m:rPr>
            <m:sty m:val="p"/>
          </m:rPr>
          <w:rPr>
            <w:rFonts w:ascii="Cambria Math" w:hAnsi="Cambria Math"/>
            <w:lang w:val="en-US"/>
          </w:rPr>
          <m:t>Ψ</m:t>
        </m:r>
      </m:oMath>
      <w:r w:rsidRPr="00835EB6">
        <w:rPr>
          <w:rFonts w:eastAsiaTheme="minorEastAsia"/>
        </w:rPr>
        <w:t>.</w:t>
      </w:r>
    </w:p>
    <w:p w:rsidR="00BE6EC1" w:rsidRDefault="00BE6EC1" w:rsidP="00F06FBE">
      <w:pPr>
        <w:spacing w:line="20" w:lineRule="atLeast"/>
        <w:ind w:firstLine="426"/>
        <w:jc w:val="both"/>
        <w:rPr>
          <w:rFonts w:eastAsiaTheme="minorEastAsia"/>
        </w:rPr>
      </w:pPr>
      <w:r>
        <w:rPr>
          <w:rFonts w:eastAsiaTheme="minorEastAsia"/>
        </w:rPr>
        <w:t>Так как в математической формулировке ОТО неявно присутствует октетная симметрия (в уравнении ОТО левый 4-тензор ↔ кватернион координатной части предметного терма</w:t>
      </w:r>
      <w:r w:rsidRPr="007A75AD">
        <w:rPr>
          <w:rFonts w:eastAsiaTheme="minorEastAsia"/>
        </w:rPr>
        <w:t xml:space="preserve"> </w:t>
      </w:r>
      <w:r>
        <w:rPr>
          <w:rFonts w:eastAsiaTheme="minorEastAsia"/>
        </w:rPr>
        <w:t xml:space="preserve">теории </w:t>
      </w:r>
      <w:r w:rsidRPr="007A75AD">
        <w:rPr>
          <w:rFonts w:eastAsiaTheme="minorEastAsia"/>
          <w:b/>
        </w:rPr>
        <w:t>Ф</w:t>
      </w:r>
      <w:r w:rsidRPr="007A75AD">
        <w:rPr>
          <w:rFonts w:eastAsiaTheme="minorEastAsia"/>
          <w:vertAlign w:val="subscript"/>
          <w:lang w:val="en-US"/>
        </w:rPr>
        <w:t>d</w:t>
      </w:r>
      <w:r w:rsidRPr="007A75AD">
        <w:rPr>
          <w:rFonts w:eastAsiaTheme="minorEastAsia"/>
        </w:rPr>
        <w:t>(</w:t>
      </w:r>
      <w:r w:rsidRPr="007A75AD">
        <w:rPr>
          <w:rFonts w:eastAsiaTheme="minorEastAsia"/>
          <w:b/>
          <w:i/>
          <w:lang w:val="en-US"/>
        </w:rPr>
        <w:t>O</w:t>
      </w:r>
      <w:r w:rsidRPr="007A75AD">
        <w:rPr>
          <w:rFonts w:eastAsiaTheme="minorEastAsia"/>
        </w:rPr>
        <w:t>)</w:t>
      </w:r>
      <w:r>
        <w:rPr>
          <w:rFonts w:eastAsiaTheme="minorEastAsia"/>
        </w:rPr>
        <w:t>, правый 4-тензор ↔ импульсно-энергетический кватернион</w:t>
      </w:r>
      <w:r w:rsidRPr="007A75AD">
        <w:rPr>
          <w:rFonts w:eastAsiaTheme="minorEastAsia"/>
        </w:rPr>
        <w:t xml:space="preserve"> </w:t>
      </w:r>
      <w:r w:rsidRPr="007A75AD">
        <w:rPr>
          <w:rFonts w:eastAsiaTheme="minorEastAsia"/>
          <w:b/>
        </w:rPr>
        <w:t>Ф</w:t>
      </w:r>
      <w:r w:rsidRPr="007A75AD">
        <w:rPr>
          <w:rFonts w:eastAsiaTheme="minorEastAsia"/>
          <w:vertAlign w:val="subscript"/>
          <w:lang w:val="en-US"/>
        </w:rPr>
        <w:t>d</w:t>
      </w:r>
      <w:r w:rsidRPr="007A75AD">
        <w:rPr>
          <w:rFonts w:eastAsiaTheme="minorEastAsia"/>
        </w:rPr>
        <w:t>(</w:t>
      </w:r>
      <w:r w:rsidRPr="007A75AD">
        <w:rPr>
          <w:rFonts w:eastAsiaTheme="minorEastAsia"/>
          <w:b/>
          <w:i/>
          <w:lang w:val="en-US"/>
        </w:rPr>
        <w:t>O</w:t>
      </w:r>
      <w:r w:rsidRPr="007A75AD">
        <w:rPr>
          <w:rFonts w:eastAsiaTheme="minorEastAsia"/>
        </w:rPr>
        <w:t>)</w:t>
      </w:r>
      <w:r>
        <w:rPr>
          <w:rFonts w:eastAsiaTheme="minorEastAsia"/>
        </w:rPr>
        <w:t xml:space="preserve">), то время от времени сторонники </w:t>
      </w:r>
      <w:r w:rsidRPr="007A75AD">
        <w:rPr>
          <w:rFonts w:eastAsiaTheme="minorEastAsia"/>
          <w:i/>
        </w:rPr>
        <w:t>обобщенного</w:t>
      </w:r>
      <w:r>
        <w:rPr>
          <w:rFonts w:eastAsiaTheme="minorEastAsia"/>
        </w:rPr>
        <w:t xml:space="preserve"> релятивизма приходят к обнадеживающим выводам </w:t>
      </w:r>
      <w:r>
        <w:rPr>
          <w:rStyle w:val="af3"/>
          <w:rFonts w:eastAsiaTheme="minorEastAsia"/>
        </w:rPr>
        <w:footnoteReference w:id="105"/>
      </w:r>
      <w:r>
        <w:rPr>
          <w:rFonts w:eastAsiaTheme="minorEastAsia"/>
        </w:rPr>
        <w:t xml:space="preserve">. Закон расширения пустого пространства (но с </w:t>
      </w:r>
      <w:r w:rsidRPr="007A75AD">
        <w:rPr>
          <w:rFonts w:eastAsiaTheme="minorEastAsia"/>
          <w:i/>
        </w:rPr>
        <w:t>истинной</w:t>
      </w:r>
      <w:r>
        <w:rPr>
          <w:rFonts w:eastAsiaTheme="minorEastAsia"/>
        </w:rPr>
        <w:t xml:space="preserve"> поляризацией вакуума) с течением времени нарушается. После периода ПУЛЬСАЦИЙ священный множитель в метрике ОТО приобретает очертания: </w:t>
      </w:r>
      <w:r w:rsidRPr="007A75AD">
        <w:rPr>
          <w:rFonts w:eastAsiaTheme="minorEastAsia"/>
          <w:i/>
          <w:lang w:val="en-US"/>
        </w:rPr>
        <w:t>a</w:t>
      </w:r>
      <w:r w:rsidRPr="007A75AD">
        <w:rPr>
          <w:rFonts w:eastAsiaTheme="minorEastAsia"/>
        </w:rPr>
        <w:t>(</w:t>
      </w:r>
      <w:r w:rsidRPr="007A75AD">
        <w:rPr>
          <w:rFonts w:eastAsiaTheme="minorEastAsia"/>
          <w:i/>
          <w:lang w:val="en-US"/>
        </w:rPr>
        <w:t>t</w:t>
      </w:r>
      <w:r w:rsidRPr="007A75AD">
        <w:rPr>
          <w:rFonts w:eastAsiaTheme="minorEastAsia"/>
        </w:rPr>
        <w:t xml:space="preserve">) </w:t>
      </w:r>
      <w:r>
        <w:rPr>
          <w:rFonts w:eastAsiaTheme="minorEastAsia"/>
        </w:rPr>
        <w:t>→</w:t>
      </w:r>
      <w:r w:rsidRPr="007A75AD">
        <w:rPr>
          <w:rFonts w:eastAsiaTheme="minorEastAsia"/>
        </w:rPr>
        <w:t xml:space="preserve"> </w:t>
      </w:r>
      <w:r w:rsidRPr="007A75AD">
        <w:rPr>
          <w:rFonts w:eastAsiaTheme="minorEastAsia"/>
          <w:i/>
          <w:lang w:val="en-US"/>
        </w:rPr>
        <w:t>t</w:t>
      </w:r>
      <w:r w:rsidRPr="007A75AD">
        <w:rPr>
          <w:rFonts w:eastAsiaTheme="minorEastAsia"/>
          <w:vertAlign w:val="superscript"/>
        </w:rPr>
        <w:t>2/3</w:t>
      </w:r>
      <w:r w:rsidRPr="007A75AD">
        <w:rPr>
          <w:rFonts w:eastAsiaTheme="minorEastAsia"/>
        </w:rPr>
        <w:t>[</w:t>
      </w:r>
      <w:r w:rsidRPr="007A75AD">
        <w:rPr>
          <w:rFonts w:eastAsiaTheme="minorEastAsia"/>
          <w:i/>
          <w:lang w:val="en-US"/>
        </w:rPr>
        <w:t>b</w:t>
      </w:r>
      <w:r w:rsidRPr="007A75AD">
        <w:rPr>
          <w:rFonts w:eastAsiaTheme="minorEastAsia"/>
        </w:rPr>
        <w:t xml:space="preserve"> + </w:t>
      </w:r>
      <w:r w:rsidRPr="007A75AD">
        <w:rPr>
          <w:rFonts w:eastAsiaTheme="minorEastAsia"/>
          <w:i/>
          <w:lang w:val="en-US"/>
        </w:rPr>
        <w:t>r</w:t>
      </w:r>
      <w:r w:rsidRPr="007A75AD">
        <w:rPr>
          <w:rFonts w:eastAsiaTheme="minorEastAsia"/>
          <w:i/>
          <w:sz w:val="4"/>
          <w:szCs w:val="4"/>
        </w:rPr>
        <w:t xml:space="preserve"> </w:t>
      </w:r>
      <w:r>
        <w:rPr>
          <w:rFonts w:eastAsiaTheme="minorEastAsia"/>
          <w:lang w:val="en-US"/>
        </w:rPr>
        <w:t>cos</w:t>
      </w:r>
      <w:r w:rsidRPr="007A75AD">
        <w:rPr>
          <w:rFonts w:eastAsiaTheme="minorEastAsia"/>
        </w:rPr>
        <w:t>(</w:t>
      </w:r>
      <w:r>
        <w:rPr>
          <w:rFonts w:eastAsiaTheme="minorEastAsia"/>
        </w:rPr>
        <w:t>φ)]</w:t>
      </w:r>
      <w:r w:rsidRPr="002D4AED">
        <w:rPr>
          <w:rFonts w:eastAsiaTheme="minorEastAsia"/>
        </w:rPr>
        <w:t xml:space="preserve"> </w:t>
      </w:r>
      <w:r>
        <w:rPr>
          <w:rFonts w:eastAsiaTheme="minorEastAsia"/>
        </w:rPr>
        <w:t>и из-за образования реальных частиц возник</w:t>
      </w:r>
      <w:r>
        <w:rPr>
          <w:rFonts w:eastAsiaTheme="minorEastAsia"/>
        </w:rPr>
        <w:t>а</w:t>
      </w:r>
      <w:r>
        <w:rPr>
          <w:rFonts w:eastAsiaTheme="minorEastAsia"/>
        </w:rPr>
        <w:t>ет нейтральная горячая плазма. Закон расширения сменяется на «нормальный» фридмано</w:t>
      </w:r>
      <w:r>
        <w:rPr>
          <w:rFonts w:eastAsiaTheme="minorEastAsia"/>
        </w:rPr>
        <w:t>в</w:t>
      </w:r>
      <w:r>
        <w:rPr>
          <w:rFonts w:eastAsiaTheme="minorEastAsia"/>
        </w:rPr>
        <w:t xml:space="preserve">ский закон для случая преобладания излучения: </w:t>
      </w:r>
      <w:r w:rsidRPr="007A75AD">
        <w:rPr>
          <w:rFonts w:eastAsiaTheme="minorEastAsia"/>
          <w:i/>
          <w:lang w:val="en-US"/>
        </w:rPr>
        <w:t>a</w:t>
      </w:r>
      <w:r w:rsidRPr="007A75AD">
        <w:rPr>
          <w:rFonts w:eastAsiaTheme="minorEastAsia"/>
        </w:rPr>
        <w:t>(</w:t>
      </w:r>
      <w:r w:rsidRPr="007A75AD">
        <w:rPr>
          <w:rFonts w:eastAsiaTheme="minorEastAsia"/>
          <w:i/>
          <w:lang w:val="en-US"/>
        </w:rPr>
        <w:t>t</w:t>
      </w:r>
      <w:r w:rsidRPr="007A75AD">
        <w:rPr>
          <w:rFonts w:eastAsiaTheme="minorEastAsia"/>
        </w:rPr>
        <w:t xml:space="preserve">) </w:t>
      </w:r>
      <w:r>
        <w:rPr>
          <w:rFonts w:eastAsiaTheme="minorEastAsia"/>
        </w:rPr>
        <w:t>→</w:t>
      </w:r>
      <w:r w:rsidRPr="007A75AD">
        <w:rPr>
          <w:rFonts w:eastAsiaTheme="minorEastAsia"/>
        </w:rPr>
        <w:t xml:space="preserve"> </w:t>
      </w:r>
      <w:r w:rsidRPr="007A75AD">
        <w:rPr>
          <w:rFonts w:eastAsiaTheme="minorEastAsia"/>
          <w:i/>
          <w:lang w:val="en-US"/>
        </w:rPr>
        <w:t>t</w:t>
      </w:r>
      <w:r>
        <w:rPr>
          <w:rFonts w:eastAsiaTheme="minorEastAsia"/>
          <w:vertAlign w:val="superscript"/>
        </w:rPr>
        <w:t>1</w:t>
      </w:r>
      <w:r w:rsidRPr="007A75AD">
        <w:rPr>
          <w:rFonts w:eastAsiaTheme="minorEastAsia"/>
          <w:vertAlign w:val="superscript"/>
        </w:rPr>
        <w:t>/</w:t>
      </w:r>
      <w:r>
        <w:rPr>
          <w:rFonts w:eastAsiaTheme="minorEastAsia"/>
          <w:vertAlign w:val="superscript"/>
        </w:rPr>
        <w:t>2</w:t>
      </w:r>
      <w:r>
        <w:rPr>
          <w:rFonts w:eastAsiaTheme="minorEastAsia"/>
        </w:rPr>
        <w:t xml:space="preserve">. Но как в первом случае, так и во втором, если дифференцировать </w:t>
      </w:r>
      <w:r w:rsidRPr="007A75AD">
        <w:rPr>
          <w:rFonts w:eastAsiaTheme="minorEastAsia"/>
          <w:i/>
          <w:lang w:val="en-US"/>
        </w:rPr>
        <w:t>a</w:t>
      </w:r>
      <w:r w:rsidRPr="007A75AD">
        <w:rPr>
          <w:rFonts w:eastAsiaTheme="minorEastAsia"/>
        </w:rPr>
        <w:t>(</w:t>
      </w:r>
      <w:r w:rsidRPr="007A75AD">
        <w:rPr>
          <w:rFonts w:eastAsiaTheme="minorEastAsia"/>
          <w:i/>
          <w:lang w:val="en-US"/>
        </w:rPr>
        <w:t>t</w:t>
      </w:r>
      <w:r w:rsidRPr="007A75AD">
        <w:rPr>
          <w:rFonts w:eastAsiaTheme="minorEastAsia"/>
        </w:rPr>
        <w:t>)</w:t>
      </w:r>
      <w:r>
        <w:rPr>
          <w:rFonts w:eastAsiaTheme="minorEastAsia"/>
        </w:rPr>
        <w:t xml:space="preserve">, то получим: </w:t>
      </w:r>
      <w:r w:rsidRPr="00B23415">
        <w:rPr>
          <w:rFonts w:eastAsiaTheme="minorEastAsia"/>
          <w:i/>
          <w:lang w:val="en-US"/>
        </w:rPr>
        <w:t>u</w:t>
      </w:r>
      <w:r w:rsidRPr="00B23415">
        <w:rPr>
          <w:rFonts w:eastAsiaTheme="minorEastAsia"/>
        </w:rPr>
        <w:t xml:space="preserve"> = </w:t>
      </w:r>
      <m:oMath>
        <m:f>
          <m:fPr>
            <m:ctrlPr>
              <w:rPr>
                <w:rFonts w:ascii="Cambria Math" w:eastAsiaTheme="minorEastAsia" w:hAnsi="Cambria Math"/>
              </w:rPr>
            </m:ctrlPr>
          </m:fPr>
          <m:num>
            <m:r>
              <m:rPr>
                <m:sty m:val="p"/>
              </m:rPr>
              <w:rPr>
                <w:rFonts w:ascii="Cambria Math" w:hAnsi="Cambria Math"/>
              </w:rPr>
              <m:t>∂</m:t>
            </m:r>
            <m:r>
              <w:rPr>
                <w:rFonts w:ascii="Cambria Math" w:hAnsi="Cambria Math"/>
              </w:rPr>
              <m:t>a</m:t>
            </m:r>
          </m:num>
          <m:den>
            <m:r>
              <m:rPr>
                <m:sty m:val="p"/>
              </m:rPr>
              <w:rPr>
                <w:rFonts w:ascii="Cambria Math" w:hAnsi="Cambria Math"/>
              </w:rPr>
              <m:t>∂</m:t>
            </m:r>
            <m:r>
              <w:rPr>
                <w:rFonts w:ascii="Cambria Math" w:hAnsi="Cambria Math"/>
              </w:rPr>
              <m:t>t</m:t>
            </m:r>
          </m:den>
        </m:f>
      </m:oMath>
      <w:r>
        <w:rPr>
          <w:rFonts w:eastAsiaTheme="minorEastAsia"/>
        </w:rPr>
        <w:t xml:space="preserve"> </w:t>
      </w:r>
      <w:r w:rsidRPr="00B23415">
        <w:rPr>
          <w:rFonts w:eastAsiaTheme="minorEastAsia"/>
        </w:rPr>
        <w:t xml:space="preserve">= </w:t>
      </w:r>
      <w:r w:rsidRPr="00B23415">
        <w:rPr>
          <w:rFonts w:eastAsiaTheme="minorEastAsia"/>
          <w:i/>
          <w:lang w:val="en-US"/>
        </w:rPr>
        <w:t>a</w:t>
      </w:r>
      <w:r w:rsidRPr="00B23415">
        <w:rPr>
          <w:rFonts w:eastAsiaTheme="minorEastAsia"/>
          <w:vertAlign w:val="subscript"/>
        </w:rPr>
        <w:t>1</w:t>
      </w:r>
      <m:oMath>
        <m:f>
          <m:fPr>
            <m:ctrlPr>
              <w:rPr>
                <w:rFonts w:ascii="Cambria Math" w:eastAsiaTheme="minorEastAsia" w:hAnsi="Cambria Math"/>
              </w:rPr>
            </m:ctrlPr>
          </m:fPr>
          <m:num>
            <m:r>
              <m:rPr>
                <m:sty m:val="p"/>
              </m:rPr>
              <w:rPr>
                <w:rFonts w:ascii="Cambria Math" w:eastAsiaTheme="minorEastAsia" w:hAnsi="Cambria Math"/>
              </w:rPr>
              <m:t>1</m:t>
            </m:r>
          </m:num>
          <m:den>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1/3</m:t>
                </m:r>
              </m:sup>
            </m:sSup>
          </m:den>
        </m:f>
      </m:oMath>
      <w:r>
        <w:rPr>
          <w:rFonts w:eastAsiaTheme="minorEastAsia"/>
        </w:rPr>
        <w:t xml:space="preserve"> или </w:t>
      </w:r>
      <w:r w:rsidRPr="00B23415">
        <w:rPr>
          <w:rFonts w:eastAsiaTheme="minorEastAsia"/>
          <w:i/>
          <w:lang w:val="en-US"/>
        </w:rPr>
        <w:t>u</w:t>
      </w:r>
      <w:r w:rsidRPr="00B23415">
        <w:rPr>
          <w:rFonts w:eastAsiaTheme="minorEastAsia"/>
        </w:rPr>
        <w:t xml:space="preserve"> = </w:t>
      </w:r>
      <w:r w:rsidRPr="00B23415">
        <w:rPr>
          <w:rFonts w:eastAsiaTheme="minorEastAsia"/>
          <w:i/>
          <w:lang w:val="en-US"/>
        </w:rPr>
        <w:t>a</w:t>
      </w:r>
      <w:r>
        <w:rPr>
          <w:rFonts w:eastAsiaTheme="minorEastAsia"/>
          <w:vertAlign w:val="subscript"/>
        </w:rPr>
        <w:t>2</w:t>
      </w:r>
      <m:oMath>
        <m:f>
          <m:fPr>
            <m:ctrlPr>
              <w:rPr>
                <w:rFonts w:ascii="Cambria Math" w:eastAsiaTheme="minorEastAsia" w:hAnsi="Cambria Math"/>
              </w:rPr>
            </m:ctrlPr>
          </m:fPr>
          <m:num>
            <m:r>
              <m:rPr>
                <m:sty m:val="p"/>
              </m:rPr>
              <w:rPr>
                <w:rFonts w:ascii="Cambria Math" w:eastAsiaTheme="minorEastAsia" w:hAnsi="Cambria Math"/>
              </w:rPr>
              <m:t>1</m:t>
            </m:r>
          </m:num>
          <m:den>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1/2</m:t>
                </m:r>
              </m:sup>
            </m:sSup>
          </m:den>
        </m:f>
      </m:oMath>
      <w:r>
        <w:rPr>
          <w:rFonts w:eastAsiaTheme="minorEastAsia"/>
        </w:rPr>
        <w:t>. То есть ко</w:t>
      </w:r>
      <w:r>
        <w:rPr>
          <w:rFonts w:eastAsiaTheme="minorEastAsia"/>
        </w:rPr>
        <w:t>с</w:t>
      </w:r>
      <w:r>
        <w:rPr>
          <w:rFonts w:eastAsiaTheme="minorEastAsia"/>
        </w:rPr>
        <w:t xml:space="preserve">венно получаем убывание скорости со временем. В асимптотике скорость </w:t>
      </w:r>
      <w:r w:rsidRPr="00B23415">
        <w:rPr>
          <w:rFonts w:eastAsiaTheme="minorEastAsia"/>
          <w:i/>
          <w:lang w:val="en-US"/>
        </w:rPr>
        <w:t>u</w:t>
      </w:r>
      <w:r w:rsidRPr="00B23415">
        <w:rPr>
          <w:rFonts w:eastAsiaTheme="minorEastAsia"/>
        </w:rPr>
        <w:t xml:space="preserve"> </w:t>
      </w:r>
      <w:r>
        <w:rPr>
          <w:rFonts w:eastAsiaTheme="minorEastAsia"/>
        </w:rPr>
        <w:t>велика в начале релятивистского разложения Вселенной. Значит, согласно канонам космомикрофизики, х</w:t>
      </w:r>
      <w:r>
        <w:rPr>
          <w:rFonts w:eastAsiaTheme="minorEastAsia"/>
        </w:rPr>
        <w:t>а</w:t>
      </w:r>
      <w:r>
        <w:rPr>
          <w:rFonts w:eastAsiaTheme="minorEastAsia"/>
        </w:rPr>
        <w:t xml:space="preserve">рактерная скорость взаимодействий в микромире очень велика. </w:t>
      </w:r>
    </w:p>
    <w:p w:rsidR="00BE6EC1" w:rsidRDefault="00BE6EC1" w:rsidP="00DC3F03">
      <w:pPr>
        <w:spacing w:line="20" w:lineRule="atLeast"/>
        <w:ind w:firstLine="426"/>
        <w:jc w:val="both"/>
        <w:rPr>
          <w:rFonts w:eastAsiaTheme="minorEastAsia"/>
        </w:rPr>
      </w:pPr>
      <w:r>
        <w:rPr>
          <w:rFonts w:eastAsiaTheme="minorEastAsia"/>
        </w:rPr>
        <w:t xml:space="preserve">В работе </w:t>
      </w:r>
      <w:r>
        <w:rPr>
          <w:rStyle w:val="af3"/>
          <w:rFonts w:eastAsiaTheme="minorEastAsia"/>
        </w:rPr>
        <w:footnoteReference w:id="106"/>
      </w:r>
      <w:r w:rsidRPr="00DB2DCD">
        <w:rPr>
          <w:rFonts w:eastAsiaTheme="minorEastAsia"/>
        </w:rPr>
        <w:t xml:space="preserve"> </w:t>
      </w:r>
      <w:r>
        <w:rPr>
          <w:rFonts w:eastAsiaTheme="minorEastAsia"/>
        </w:rPr>
        <w:t xml:space="preserve">определяется другой параметр замедления знаменитого разбега: </w:t>
      </w:r>
      <w:r w:rsidRPr="00666909">
        <w:rPr>
          <w:rFonts w:eastAsiaTheme="minorEastAsia"/>
          <w:i/>
          <w:lang w:val="en-US"/>
        </w:rPr>
        <w:t>g</w:t>
      </w:r>
      <w:r w:rsidRPr="00666909">
        <w:rPr>
          <w:rFonts w:eastAsiaTheme="minorEastAsia"/>
        </w:rPr>
        <w:t xml:space="preserve"> = 1 – 2</w:t>
      </w:r>
      <w:r w:rsidRPr="00666909">
        <w:rPr>
          <w:rFonts w:eastAsiaTheme="minorEastAsia"/>
          <w:i/>
          <w:lang w:val="en-US"/>
        </w:rPr>
        <w:t>v</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666909">
        <w:rPr>
          <w:rFonts w:eastAsiaTheme="minorEastAsia"/>
        </w:rPr>
        <w:t>/</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666909">
        <w:rPr>
          <w:rFonts w:eastAsiaTheme="minorEastAsia"/>
          <w:vertAlign w:val="superscript"/>
        </w:rPr>
        <w:t>2</w:t>
      </w:r>
      <w:r w:rsidRPr="00666909">
        <w:rPr>
          <w:rFonts w:eastAsiaTheme="minorEastAsia"/>
        </w:rPr>
        <w:t xml:space="preserve">. </w:t>
      </w:r>
      <w:r>
        <w:rPr>
          <w:rFonts w:eastAsiaTheme="minorEastAsia"/>
        </w:rPr>
        <w:t>Были выдвинуты теории инфляции Вселенной (!) – этого и следовало ожидать от п</w:t>
      </w:r>
      <w:r>
        <w:rPr>
          <w:rFonts w:eastAsiaTheme="minorEastAsia"/>
        </w:rPr>
        <w:t>о</w:t>
      </w:r>
      <w:r>
        <w:rPr>
          <w:rFonts w:eastAsiaTheme="minorEastAsia"/>
        </w:rPr>
        <w:t>томков тех банкиров, что в начале ХХ века способствовали захвату интеллектуальной собс</w:t>
      </w:r>
      <w:r>
        <w:rPr>
          <w:rFonts w:eastAsiaTheme="minorEastAsia"/>
        </w:rPr>
        <w:t>т</w:t>
      </w:r>
      <w:r>
        <w:rPr>
          <w:rFonts w:eastAsiaTheme="minorEastAsia"/>
        </w:rPr>
        <w:t xml:space="preserve">венности в науке своими недоучившимися родственниками. И даже возникла парадигма двойной инфляции – им мало обогащения за счет обнищания народных масс в результате одного бесстыдного акта. Будет и теория тройной инфляции и т.д. Напомним, что из ОТО получается формула для красного смещения </w:t>
      </w:r>
      <w:r>
        <w:rPr>
          <w:rFonts w:eastAsiaTheme="minorEastAsia"/>
          <w:lang w:val="en-US"/>
        </w:rPr>
        <w:t>d</w:t>
      </w:r>
      <w:r w:rsidRPr="007B2D52">
        <w:rPr>
          <w:rFonts w:eastAsiaTheme="minorEastAsia"/>
          <w:i/>
          <w:lang w:val="en-US"/>
        </w:rPr>
        <w:t>z</w:t>
      </w:r>
      <w:r w:rsidRPr="007B2D52">
        <w:rPr>
          <w:rFonts w:eastAsiaTheme="minorEastAsia"/>
        </w:rPr>
        <w:t xml:space="preserve"> ~ </w:t>
      </w:r>
      <w:r>
        <w:rPr>
          <w:rFonts w:eastAsiaTheme="minorEastAsia"/>
          <w:lang w:val="en-US"/>
        </w:rPr>
        <w:t>d</w:t>
      </w:r>
      <w:r w:rsidRPr="007B2D52">
        <w:rPr>
          <w:rFonts w:eastAsiaTheme="minorEastAsia"/>
          <w:i/>
          <w:lang w:val="en-US"/>
        </w:rPr>
        <w:t>r</w:t>
      </w:r>
      <w:r w:rsidRPr="007B2D52">
        <w:rPr>
          <w:rFonts w:eastAsiaTheme="minorEastAsia"/>
        </w:rPr>
        <w:t xml:space="preserve">, </w:t>
      </w:r>
      <w:r>
        <w:rPr>
          <w:rFonts w:eastAsiaTheme="minorEastAsia"/>
        </w:rPr>
        <w:t>между тем астрономические наблюд</w:t>
      </w:r>
      <w:r>
        <w:rPr>
          <w:rFonts w:eastAsiaTheme="minorEastAsia"/>
        </w:rPr>
        <w:t>е</w:t>
      </w:r>
      <w:r>
        <w:rPr>
          <w:rFonts w:eastAsiaTheme="minorEastAsia"/>
        </w:rPr>
        <w:t xml:space="preserve">ния дают другое: </w:t>
      </w:r>
      <w:r>
        <w:rPr>
          <w:rFonts w:eastAsiaTheme="minorEastAsia"/>
          <w:lang w:val="en-US"/>
        </w:rPr>
        <w:t>d</w:t>
      </w:r>
      <w:r w:rsidRPr="007B2D52">
        <w:rPr>
          <w:rFonts w:eastAsiaTheme="minorEastAsia"/>
          <w:i/>
          <w:lang w:val="en-US"/>
        </w:rPr>
        <w:t>z</w:t>
      </w:r>
      <w:r>
        <w:rPr>
          <w:rFonts w:eastAsiaTheme="minorEastAsia"/>
        </w:rPr>
        <w:t xml:space="preserve"> </w:t>
      </w:r>
      <w:r w:rsidRPr="007B2D52">
        <w:rPr>
          <w:rFonts w:eastAsiaTheme="minorEastAsia"/>
        </w:rPr>
        <w:t xml:space="preserve">~ </w:t>
      </w:r>
      <w:r w:rsidRPr="007B2D52">
        <w:rPr>
          <w:rFonts w:eastAsiaTheme="minorEastAsia"/>
          <w:i/>
          <w:lang w:val="en-US"/>
        </w:rPr>
        <w:t>r</w:t>
      </w:r>
      <w:r>
        <w:rPr>
          <w:rFonts w:eastAsiaTheme="minorEastAsia"/>
          <w:lang w:val="en-US"/>
        </w:rPr>
        <w:t>d</w:t>
      </w:r>
      <w:r w:rsidRPr="007B2D52">
        <w:rPr>
          <w:rFonts w:eastAsiaTheme="minorEastAsia"/>
          <w:i/>
          <w:lang w:val="en-US"/>
        </w:rPr>
        <w:t>r</w:t>
      </w:r>
      <w:r>
        <w:rPr>
          <w:rFonts w:eastAsiaTheme="minorEastAsia"/>
        </w:rPr>
        <w:t>. И все натужные подгонки вызваны несовпадением параметров действительного «разбегания» галактик с теми, которые вытекают из теории террористич</w:t>
      </w:r>
      <w:r>
        <w:rPr>
          <w:rFonts w:eastAsiaTheme="minorEastAsia"/>
        </w:rPr>
        <w:t>е</w:t>
      </w:r>
      <w:r>
        <w:rPr>
          <w:rFonts w:eastAsiaTheme="minorEastAsia"/>
        </w:rPr>
        <w:t>ского взрыва – ОТО. Но в провале ОТО и попытках ее спасти что-то есть. К примеру, зомб</w:t>
      </w:r>
      <w:r>
        <w:rPr>
          <w:rFonts w:eastAsiaTheme="minorEastAsia"/>
        </w:rPr>
        <w:t>и</w:t>
      </w:r>
      <w:r>
        <w:rPr>
          <w:rFonts w:eastAsiaTheme="minorEastAsia"/>
        </w:rPr>
        <w:t>рование высоколобых ученых всяческими разновидностями ближневосточной лжи – наве</w:t>
      </w:r>
      <w:r>
        <w:rPr>
          <w:rFonts w:eastAsiaTheme="minorEastAsia"/>
        </w:rPr>
        <w:t>ч</w:t>
      </w:r>
      <w:r>
        <w:rPr>
          <w:rFonts w:eastAsiaTheme="minorEastAsia"/>
        </w:rPr>
        <w:t xml:space="preserve">но! </w:t>
      </w:r>
      <w:r w:rsidR="00E47B30">
        <w:rPr>
          <w:rFonts w:eastAsiaTheme="minorEastAsia"/>
        </w:rPr>
        <w:t>Но п</w:t>
      </w:r>
      <w:r>
        <w:rPr>
          <w:rFonts w:eastAsiaTheme="minorEastAsia"/>
        </w:rPr>
        <w:t>роглядывается иногда свежая идея. Дирак предположил, например, что постоянная тяготения меняется со временем. В научной печати даже промелькнула гипотеза непостоя</w:t>
      </w:r>
      <w:r>
        <w:rPr>
          <w:rFonts w:eastAsiaTheme="minorEastAsia"/>
        </w:rPr>
        <w:t>н</w:t>
      </w:r>
      <w:r>
        <w:rPr>
          <w:rFonts w:eastAsiaTheme="minorEastAsia"/>
        </w:rPr>
        <w:t xml:space="preserve">ства постоянной Планка. Как это так!? Постоянная и… непостоянна! Не может такого быть! Ату ее! Ату вас! Ату нас! Ату всех! – вскричат новые балакины. </w:t>
      </w:r>
      <w:r w:rsidR="00E47B30">
        <w:rPr>
          <w:rFonts w:eastAsiaTheme="minorEastAsia"/>
        </w:rPr>
        <w:t>Однак</w:t>
      </w:r>
      <w:r>
        <w:rPr>
          <w:rFonts w:eastAsiaTheme="minorEastAsia"/>
        </w:rPr>
        <w:t xml:space="preserve">о! </w:t>
      </w:r>
    </w:p>
    <w:p w:rsidR="00BE6EC1" w:rsidRPr="00377CD4" w:rsidRDefault="00BE6EC1" w:rsidP="00DC3F03">
      <w:pPr>
        <w:spacing w:line="20" w:lineRule="atLeast"/>
        <w:ind w:firstLine="426"/>
        <w:jc w:val="both"/>
        <w:rPr>
          <w:rFonts w:eastAsiaTheme="minorEastAsia"/>
        </w:rPr>
      </w:pPr>
      <w:r>
        <w:rPr>
          <w:rFonts w:eastAsiaTheme="minorEastAsia"/>
        </w:rPr>
        <w:t>В физике, построенной над гиперкомплексным телом, следует ввести такие же гамил</w:t>
      </w:r>
      <w:r>
        <w:rPr>
          <w:rFonts w:eastAsiaTheme="minorEastAsia"/>
        </w:rPr>
        <w:t>ь</w:t>
      </w:r>
      <w:r>
        <w:rPr>
          <w:rFonts w:eastAsiaTheme="minorEastAsia"/>
        </w:rPr>
        <w:t xml:space="preserve">тонианы для определения провремени </w:t>
      </w:r>
      <w:r w:rsidRPr="00835EB6">
        <w:rPr>
          <w:rFonts w:eastAsiaTheme="minorEastAsia"/>
          <w:i/>
        </w:rPr>
        <w:t>Т</w:t>
      </w:r>
      <w:r>
        <w:rPr>
          <w:rFonts w:eastAsiaTheme="minorEastAsia"/>
        </w:rPr>
        <w:t xml:space="preserve"> и энергетической функции </w:t>
      </w:r>
      <w:r w:rsidRPr="00835EB6">
        <w:rPr>
          <w:rFonts w:eastAsiaTheme="minorEastAsia"/>
          <w:i/>
        </w:rPr>
        <w:t>Н</w:t>
      </w:r>
      <w:r w:rsidRPr="00666909">
        <w:rPr>
          <w:rFonts w:eastAsiaTheme="minorEastAsia"/>
        </w:rPr>
        <w:t xml:space="preserve">, </w:t>
      </w:r>
      <w:r>
        <w:rPr>
          <w:rFonts w:eastAsiaTheme="minorEastAsia"/>
        </w:rPr>
        <w:t>как показано выше. Если из решения дуальной системы получится, что Ψ</w:t>
      </w:r>
      <w:r w:rsidRPr="008832A7">
        <w:rPr>
          <w:rFonts w:eastAsiaTheme="minorEastAsia"/>
          <w:sz w:val="4"/>
          <w:szCs w:val="4"/>
        </w:rPr>
        <w:t xml:space="preserve"> </w:t>
      </w:r>
      <w:r w:rsidRPr="00E91546">
        <w:rPr>
          <w:rFonts w:eastAsiaTheme="minorEastAsia"/>
          <w:vertAlign w:val="superscript"/>
        </w:rPr>
        <w:t>2</w:t>
      </w:r>
      <w:r>
        <w:rPr>
          <w:rFonts w:eastAsiaTheme="minorEastAsia"/>
        </w:rPr>
        <w:t xml:space="preserve"> </w:t>
      </w:r>
      <w:r w:rsidRPr="00E91546">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ad>
              <m:radPr>
                <m:degHide m:val="on"/>
                <m:ctrlPr>
                  <w:rPr>
                    <w:rFonts w:ascii="Cambria Math" w:eastAsiaTheme="minorEastAsia" w:hAnsi="Cambria Math"/>
                  </w:rPr>
                </m:ctrlPr>
              </m:radPr>
              <m:deg/>
              <m:e>
                <m:r>
                  <w:rPr>
                    <w:rFonts w:ascii="Cambria Math" w:eastAsiaTheme="minorEastAsia" w:hAnsi="Cambria Math"/>
                  </w:rPr>
                  <m:t>t</m:t>
                </m:r>
              </m:e>
            </m:rad>
          </m:den>
        </m:f>
      </m:oMath>
      <w:r>
        <w:rPr>
          <w:rFonts w:eastAsiaTheme="minorEastAsia"/>
        </w:rPr>
        <w:t xml:space="preserve"> или еще что-то подобное</w:t>
      </w:r>
      <w:r w:rsidRPr="00E91546">
        <w:rPr>
          <w:rFonts w:eastAsiaTheme="minorEastAsia"/>
        </w:rPr>
        <w:t xml:space="preserve">, </w:t>
      </w:r>
      <w:r>
        <w:rPr>
          <w:rFonts w:eastAsiaTheme="minorEastAsia"/>
        </w:rPr>
        <w:t>то это приведет к следствиям: скорость света со временем уменьшается, размеры Метагалактики изменяются нестандартно, в микромире характерная скорость взаимодействий выше</w:t>
      </w:r>
      <w:r w:rsidR="00E47B30">
        <w:rPr>
          <w:rFonts w:eastAsiaTheme="minorEastAsia"/>
        </w:rPr>
        <w:t xml:space="preserve"> (А.Н.Вяльцев)</w:t>
      </w:r>
      <w:r>
        <w:rPr>
          <w:rFonts w:eastAsiaTheme="minorEastAsia"/>
        </w:rPr>
        <w:t>, чем в макро- и мегамире и больше скорости света, хотя на ее окраинах э</w:t>
      </w:r>
      <w:r>
        <w:rPr>
          <w:rFonts w:eastAsiaTheme="minorEastAsia"/>
        </w:rPr>
        <w:t>ф</w:t>
      </w:r>
      <w:r>
        <w:rPr>
          <w:rFonts w:eastAsiaTheme="minorEastAsia"/>
        </w:rPr>
        <w:t xml:space="preserve">фективное значение быстроты для земного созерцателя уменьшается </w:t>
      </w:r>
      <w:r>
        <w:rPr>
          <w:rStyle w:val="af3"/>
          <w:rFonts w:eastAsiaTheme="minorEastAsia"/>
        </w:rPr>
        <w:footnoteReference w:id="107"/>
      </w:r>
      <w:r>
        <w:rPr>
          <w:rFonts w:eastAsiaTheme="minorEastAsia"/>
        </w:rPr>
        <w:t xml:space="preserve">. </w:t>
      </w:r>
      <w:r w:rsidR="009C2B6B">
        <w:rPr>
          <w:rFonts w:eastAsiaTheme="minorEastAsia"/>
        </w:rPr>
        <w:t xml:space="preserve">А еще </w:t>
      </w:r>
      <w:r w:rsidR="009C2B6B">
        <w:rPr>
          <w:rFonts w:eastAsiaTheme="minorEastAsia"/>
          <w:lang w:val="en-US"/>
        </w:rPr>
        <w:t>dim</w:t>
      </w:r>
      <w:r w:rsidR="009C2B6B" w:rsidRPr="00377CD4">
        <w:rPr>
          <w:rFonts w:eastAsiaTheme="minorEastAsia"/>
        </w:rPr>
        <w:t xml:space="preserve"> </w:t>
      </w:r>
      <w:r w:rsidR="009C2B6B" w:rsidRPr="009C2B6B">
        <w:rPr>
          <w:rFonts w:eastAsiaTheme="minorEastAsia"/>
          <w:i/>
          <w:lang w:val="en-US"/>
        </w:rPr>
        <w:t>V</w:t>
      </w:r>
      <w:r w:rsidR="009C2B6B" w:rsidRPr="00377CD4">
        <w:rPr>
          <w:rFonts w:eastAsiaTheme="minorEastAsia"/>
        </w:rPr>
        <w:t xml:space="preserve"> ≈ </w:t>
      </w:r>
      <w:r w:rsidR="009C2B6B">
        <w:rPr>
          <w:rFonts w:eastAsiaTheme="minorEastAsia"/>
          <w:lang w:val="en-US"/>
        </w:rPr>
        <w:t>e</w:t>
      </w:r>
      <w:r w:rsidR="009C2B6B" w:rsidRPr="00377CD4">
        <w:rPr>
          <w:rFonts w:eastAsiaTheme="minorEastAsia"/>
        </w:rPr>
        <w:t>.</w:t>
      </w:r>
    </w:p>
    <w:p w:rsidR="00D26211" w:rsidRDefault="00D26211" w:rsidP="00DC3F03">
      <w:pPr>
        <w:spacing w:line="20" w:lineRule="atLeast"/>
        <w:ind w:firstLine="426"/>
        <w:jc w:val="both"/>
        <w:rPr>
          <w:rFonts w:eastAsiaTheme="minorEastAsia"/>
        </w:rPr>
      </w:pPr>
    </w:p>
    <w:p w:rsidR="00D26211" w:rsidRDefault="00D26211" w:rsidP="00D26211">
      <w:pPr>
        <w:spacing w:line="20" w:lineRule="atLeast"/>
        <w:ind w:firstLine="426"/>
        <w:rPr>
          <w:rFonts w:eastAsiaTheme="minorEastAsia"/>
        </w:rPr>
      </w:pPr>
      <w:r w:rsidRPr="00EA284A">
        <w:rPr>
          <w:rFonts w:eastAsiaTheme="minorEastAsia"/>
          <w:b/>
          <w:i/>
        </w:rPr>
        <w:t xml:space="preserve">Приложение </w:t>
      </w:r>
      <w:r w:rsidRPr="00EA284A">
        <w:rPr>
          <w:rFonts w:eastAsiaTheme="minorEastAsia"/>
          <w:b/>
        </w:rPr>
        <w:t>12</w:t>
      </w:r>
      <w:r>
        <w:rPr>
          <w:rFonts w:eastAsiaTheme="minorEastAsia"/>
        </w:rPr>
        <w:t>. Орбифолд, орбимак и орбирис – три богатыря.</w:t>
      </w:r>
    </w:p>
    <w:p w:rsidR="00D26211" w:rsidRDefault="00D26211" w:rsidP="00D26211">
      <w:pPr>
        <w:spacing w:line="20" w:lineRule="atLeast"/>
        <w:ind w:firstLine="426"/>
        <w:jc w:val="both"/>
        <w:rPr>
          <w:rFonts w:eastAsiaTheme="minorEastAsia"/>
        </w:rPr>
      </w:pPr>
      <w:r>
        <w:rPr>
          <w:rFonts w:eastAsiaTheme="minorEastAsia"/>
        </w:rPr>
        <w:t xml:space="preserve">Горловина </w:t>
      </w:r>
      <w:r w:rsidRPr="004C47FC">
        <w:rPr>
          <w:rFonts w:eastAsiaTheme="minorEastAsia"/>
          <w:i/>
          <w:lang w:val="en-US"/>
        </w:rPr>
        <w:t>g</w:t>
      </w:r>
      <w:r w:rsidRPr="004C47FC">
        <w:rPr>
          <w:rFonts w:eastAsiaTheme="minorEastAsia"/>
        </w:rPr>
        <w:t xml:space="preserve"> </w:t>
      </w:r>
      <w:r>
        <w:rPr>
          <w:rFonts w:eastAsiaTheme="minorEastAsia"/>
        </w:rPr>
        <w:t xml:space="preserve">является многокомпонентным 3-мерным зеркалом между вещественно-полевыми мирами, приютившимися в </w:t>
      </w:r>
      <w:r w:rsidRPr="004C47FC">
        <w:rPr>
          <w:rFonts w:eastAsiaTheme="minorEastAsia"/>
          <w:i/>
          <w:lang w:val="en-US"/>
        </w:rPr>
        <w:t>V</w:t>
      </w:r>
      <w:r w:rsidRPr="004C47FC">
        <w:rPr>
          <w:rFonts w:eastAsiaTheme="minorEastAsia"/>
          <w:vertAlign w:val="subscript"/>
        </w:rPr>
        <w:t>3</w:t>
      </w:r>
      <w:r w:rsidRPr="004C47FC">
        <w:rPr>
          <w:rFonts w:eastAsiaTheme="minorEastAsia"/>
        </w:rPr>
        <w:t xml:space="preserve"> </w:t>
      </w:r>
      <w:r>
        <w:rPr>
          <w:rFonts w:eastAsiaTheme="minorEastAsia"/>
        </w:rPr>
        <w:t xml:space="preserve">и в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007824C6" w:rsidRPr="007824C6">
        <w:rPr>
          <w:rFonts w:eastAsiaTheme="minorEastAsia"/>
          <w:vertAlign w:val="subscript"/>
        </w:rPr>
        <w:t>≈</w:t>
      </w:r>
      <w:r w:rsidRPr="004C47FC">
        <w:rPr>
          <w:rFonts w:eastAsiaTheme="minorEastAsia"/>
          <w:vertAlign w:val="subscript"/>
        </w:rPr>
        <w:t>4</w:t>
      </w:r>
      <w:r>
        <w:rPr>
          <w:rFonts w:eastAsiaTheme="minorEastAsia"/>
        </w:rPr>
        <w:t xml:space="preserve">. Совокупность горловин </w:t>
      </w:r>
      <w:r w:rsidRPr="004C47FC">
        <w:rPr>
          <w:rFonts w:eastAsiaTheme="minorEastAsia"/>
          <w:i/>
          <w:lang w:val="en-US"/>
        </w:rPr>
        <w:t>G</w:t>
      </w:r>
      <w:r w:rsidRPr="004C47FC">
        <w:rPr>
          <w:rFonts w:eastAsiaTheme="minorEastAsia"/>
        </w:rPr>
        <w:t xml:space="preserve"> = {</w:t>
      </w:r>
      <w:r w:rsidRPr="004C47FC">
        <w:rPr>
          <w:rFonts w:eastAsiaTheme="minorEastAsia"/>
          <w:i/>
          <w:lang w:val="en-US"/>
        </w:rPr>
        <w:t>g</w:t>
      </w:r>
      <w:r w:rsidRPr="004C47FC">
        <w:rPr>
          <w:rFonts w:eastAsiaTheme="minorEastAsia"/>
        </w:rPr>
        <w:t xml:space="preserve">} </w:t>
      </w:r>
      <w:r>
        <w:rPr>
          <w:rFonts w:eastAsiaTheme="minorEastAsia"/>
        </w:rPr>
        <w:t>– это о</w:t>
      </w:r>
      <w:r>
        <w:rPr>
          <w:rFonts w:eastAsiaTheme="minorEastAsia"/>
        </w:rPr>
        <w:t>б</w:t>
      </w:r>
      <w:r>
        <w:rPr>
          <w:rFonts w:eastAsiaTheme="minorEastAsia"/>
        </w:rPr>
        <w:t xml:space="preserve">щий канал связи между мирами </w:t>
      </w:r>
      <w:r w:rsidRPr="004C47FC">
        <w:rPr>
          <w:rFonts w:eastAsiaTheme="minorEastAsia"/>
          <w:i/>
          <w:lang w:val="en-US"/>
        </w:rPr>
        <w:t>V</w:t>
      </w:r>
      <w:r w:rsidRPr="004C47FC">
        <w:rPr>
          <w:rFonts w:eastAsiaTheme="minorEastAsia"/>
          <w:vertAlign w:val="subscript"/>
        </w:rPr>
        <w:t>3</w:t>
      </w:r>
      <w:r w:rsidRPr="004C47FC">
        <w:rPr>
          <w:rFonts w:eastAsiaTheme="minorEastAsia"/>
        </w:rPr>
        <w:t xml:space="preserve"> </w:t>
      </w:r>
      <w:r>
        <w:rPr>
          <w:rFonts w:eastAsiaTheme="minorEastAsia"/>
        </w:rPr>
        <w:t xml:space="preserve">и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007824C6" w:rsidRPr="007824C6">
        <w:rPr>
          <w:rFonts w:eastAsiaTheme="minorEastAsia"/>
          <w:vertAlign w:val="subscript"/>
        </w:rPr>
        <w:t>≈</w:t>
      </w:r>
      <w:r w:rsidRPr="004C47FC">
        <w:rPr>
          <w:rFonts w:eastAsiaTheme="minorEastAsia"/>
          <w:vertAlign w:val="subscript"/>
        </w:rPr>
        <w:t>4</w:t>
      </w:r>
      <w:r>
        <w:rPr>
          <w:rFonts w:eastAsiaTheme="minorEastAsia"/>
        </w:rPr>
        <w:t xml:space="preserve">. Отдельная горловина </w:t>
      </w:r>
      <w:r w:rsidRPr="004C47FC">
        <w:rPr>
          <w:rFonts w:eastAsiaTheme="minorEastAsia"/>
          <w:i/>
          <w:lang w:val="en-US"/>
        </w:rPr>
        <w:t>g</w:t>
      </w:r>
      <w:r w:rsidRPr="004C47FC">
        <w:rPr>
          <w:rFonts w:eastAsiaTheme="minorEastAsia"/>
        </w:rPr>
        <w:t xml:space="preserve"> </w:t>
      </w:r>
      <w:r>
        <w:rPr>
          <w:rFonts w:eastAsiaTheme="minorEastAsia"/>
        </w:rPr>
        <w:t>не является одной единс</w:t>
      </w:r>
      <w:r>
        <w:rPr>
          <w:rFonts w:eastAsiaTheme="minorEastAsia"/>
        </w:rPr>
        <w:t>т</w:t>
      </w:r>
      <w:r>
        <w:rPr>
          <w:rFonts w:eastAsiaTheme="minorEastAsia"/>
        </w:rPr>
        <w:t>венной, уникальной, но каждая элементарная частица или их конечное компактное множес</w:t>
      </w:r>
      <w:r>
        <w:rPr>
          <w:rFonts w:eastAsiaTheme="minorEastAsia"/>
        </w:rPr>
        <w:t>т</w:t>
      </w:r>
      <w:r>
        <w:rPr>
          <w:rFonts w:eastAsiaTheme="minorEastAsia"/>
        </w:rPr>
        <w:t>во несут свои свойства, особенности, характеристики. И это «зеркало» не простое, в нем не просто экспериментально можно увидеть зеркальное отражение двух миров: нашего и поту</w:t>
      </w:r>
      <w:r>
        <w:rPr>
          <w:rFonts w:eastAsiaTheme="minorEastAsia"/>
        </w:rPr>
        <w:t>с</w:t>
      </w:r>
      <w:r>
        <w:rPr>
          <w:rFonts w:eastAsiaTheme="minorEastAsia"/>
        </w:rPr>
        <w:t>торон</w:t>
      </w:r>
      <w:r w:rsidR="007824C6">
        <w:rPr>
          <w:rFonts w:eastAsiaTheme="minorEastAsia"/>
        </w:rPr>
        <w:t xml:space="preserve">него. Наш мир – это </w:t>
      </w:r>
      <w:r>
        <w:rPr>
          <w:rFonts w:eastAsiaTheme="minorEastAsia"/>
        </w:rPr>
        <w:t>мир, который мы ощущаем, в котором живем и дышим. А поту</w:t>
      </w:r>
      <w:r>
        <w:rPr>
          <w:rFonts w:eastAsiaTheme="minorEastAsia"/>
        </w:rPr>
        <w:t>с</w:t>
      </w:r>
      <w:r>
        <w:rPr>
          <w:rFonts w:eastAsiaTheme="minorEastAsia"/>
        </w:rPr>
        <w:lastRenderedPageBreak/>
        <w:t>торонний мир – это мир не в смысле религиозных верований, а физическая реальность. Хотя, быть может, интуиция подсказывала миллиардам людей на протяжении многих тысячелетий, что мир, который вокруг, – не единственный, что есть именно по-ту-сторонний мир.</w:t>
      </w:r>
    </w:p>
    <w:p w:rsidR="00D26211" w:rsidRDefault="00D26211" w:rsidP="00D26211">
      <w:pPr>
        <w:spacing w:line="20" w:lineRule="atLeast"/>
        <w:ind w:firstLine="426"/>
        <w:jc w:val="both"/>
        <w:rPr>
          <w:rFonts w:eastAsiaTheme="minorEastAsia"/>
        </w:rPr>
      </w:pPr>
      <w:r>
        <w:rPr>
          <w:rFonts w:eastAsiaTheme="minorEastAsia"/>
        </w:rPr>
        <w:t xml:space="preserve">В непростом физическом зеркале – свои физические явления. Если </w:t>
      </w:r>
      <w:r w:rsidRPr="004C47FC">
        <w:rPr>
          <w:rFonts w:eastAsiaTheme="minorEastAsia"/>
          <w:i/>
          <w:lang w:val="en-US"/>
        </w:rPr>
        <w:t>V</w:t>
      </w:r>
      <w:r w:rsidRPr="004C47FC">
        <w:rPr>
          <w:rFonts w:eastAsiaTheme="minorEastAsia"/>
          <w:vertAlign w:val="subscript"/>
        </w:rPr>
        <w:t>3</w:t>
      </w:r>
      <w:r w:rsidRPr="004C47FC">
        <w:rPr>
          <w:rFonts w:eastAsiaTheme="minorEastAsia"/>
        </w:rPr>
        <w:t xml:space="preserve"> </w:t>
      </w:r>
      <w:r>
        <w:rPr>
          <w:rFonts w:eastAsiaTheme="minorEastAsia"/>
        </w:rPr>
        <w:t xml:space="preserve">и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007824C6" w:rsidRPr="007824C6">
        <w:rPr>
          <w:rFonts w:eastAsiaTheme="minorEastAsia"/>
          <w:vertAlign w:val="subscript"/>
        </w:rPr>
        <w:t>≈</w:t>
      </w:r>
      <w:r w:rsidRPr="004C47FC">
        <w:rPr>
          <w:rFonts w:eastAsiaTheme="minorEastAsia"/>
          <w:vertAlign w:val="subscript"/>
        </w:rPr>
        <w:t>4</w:t>
      </w:r>
      <w:r>
        <w:rPr>
          <w:rFonts w:eastAsiaTheme="minorEastAsia"/>
        </w:rPr>
        <w:t xml:space="preserve"> (само-) отр</w:t>
      </w:r>
      <w:r>
        <w:rPr>
          <w:rFonts w:eastAsiaTheme="minorEastAsia"/>
        </w:rPr>
        <w:t>а</w:t>
      </w:r>
      <w:r>
        <w:rPr>
          <w:rFonts w:eastAsiaTheme="minorEastAsia"/>
        </w:rPr>
        <w:t xml:space="preserve">жаются, и мы на примере вхождения полей </w:t>
      </w:r>
      <w:r>
        <w:rPr>
          <w:rFonts w:eastAsiaTheme="minorEastAsia"/>
          <w:lang w:val="en-US"/>
        </w:rPr>
        <w:t>φ</w:t>
      </w:r>
      <w:r w:rsidRPr="004C47FC">
        <w:rPr>
          <w:rFonts w:eastAsiaTheme="minorEastAsia"/>
        </w:rPr>
        <w:t xml:space="preserve">, </w:t>
      </w:r>
      <w:r w:rsidRPr="004C47FC">
        <w:rPr>
          <w:rFonts w:eastAsiaTheme="minorEastAsia"/>
          <w:b/>
          <w:lang w:val="en-US"/>
        </w:rPr>
        <w:t>A</w:t>
      </w:r>
      <w:r w:rsidRPr="004C47FC">
        <w:rPr>
          <w:rFonts w:eastAsiaTheme="minorEastAsia"/>
        </w:rPr>
        <w:t xml:space="preserve"> </w:t>
      </w:r>
      <w:r>
        <w:rPr>
          <w:rFonts w:eastAsiaTheme="minorEastAsia"/>
        </w:rPr>
        <w:t xml:space="preserve">и </w:t>
      </w:r>
      <w:r>
        <w:rPr>
          <w:rFonts w:eastAsiaTheme="minorEastAsia"/>
          <w:lang w:val="en-US"/>
        </w:rPr>
        <w:t>ψ</w:t>
      </w:r>
      <w:r>
        <w:rPr>
          <w:rFonts w:eastAsiaTheme="minorEastAsia"/>
        </w:rPr>
        <w:t xml:space="preserve">, </w:t>
      </w:r>
      <w:r w:rsidRPr="00874D56">
        <w:rPr>
          <w:rFonts w:eastAsiaTheme="minorEastAsia"/>
          <w:b/>
        </w:rPr>
        <w:t>В</w:t>
      </w:r>
      <w:r>
        <w:rPr>
          <w:rFonts w:eastAsiaTheme="minorEastAsia"/>
        </w:rPr>
        <w:t xml:space="preserve"> в предметный терм алгебры октав в</w:t>
      </w:r>
      <w:r>
        <w:rPr>
          <w:rFonts w:eastAsiaTheme="minorEastAsia"/>
        </w:rPr>
        <w:t>и</w:t>
      </w:r>
      <w:r>
        <w:rPr>
          <w:rFonts w:eastAsiaTheme="minorEastAsia"/>
        </w:rPr>
        <w:t xml:space="preserve">дим, что между полями конструктивная симметрия, то в мирах </w:t>
      </w:r>
      <w:r w:rsidRPr="004C47FC">
        <w:rPr>
          <w:rFonts w:eastAsiaTheme="minorEastAsia"/>
          <w:i/>
          <w:lang w:val="en-US"/>
        </w:rPr>
        <w:t>V</w:t>
      </w:r>
      <w:r w:rsidRPr="004C47FC">
        <w:rPr>
          <w:rFonts w:eastAsiaTheme="minorEastAsia"/>
          <w:vertAlign w:val="subscript"/>
        </w:rPr>
        <w:t>3</w:t>
      </w:r>
      <w:r w:rsidRPr="004C47FC">
        <w:rPr>
          <w:rFonts w:eastAsiaTheme="minorEastAsia"/>
        </w:rPr>
        <w:t xml:space="preserve"> </w:t>
      </w:r>
      <w:r>
        <w:rPr>
          <w:rFonts w:eastAsiaTheme="minorEastAsia"/>
        </w:rPr>
        <w:t xml:space="preserve">и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007824C6" w:rsidRPr="007824C6">
        <w:rPr>
          <w:rFonts w:eastAsiaTheme="minorEastAsia"/>
          <w:vertAlign w:val="subscript"/>
        </w:rPr>
        <w:t>≈</w:t>
      </w:r>
      <w:r w:rsidRPr="004C47FC">
        <w:rPr>
          <w:rFonts w:eastAsiaTheme="minorEastAsia"/>
          <w:vertAlign w:val="subscript"/>
        </w:rPr>
        <w:t>4</w:t>
      </w:r>
      <w:r>
        <w:rPr>
          <w:rFonts w:eastAsiaTheme="minorEastAsia"/>
        </w:rPr>
        <w:t xml:space="preserve"> эти пары полей вх</w:t>
      </w:r>
      <w:r>
        <w:rPr>
          <w:rFonts w:eastAsiaTheme="minorEastAsia"/>
        </w:rPr>
        <w:t>о</w:t>
      </w:r>
      <w:r>
        <w:rPr>
          <w:rFonts w:eastAsiaTheme="minorEastAsia"/>
        </w:rPr>
        <w:t>дят, в совокупности, с различными знаками. То есть наряду с симметрией в сокрытой прир</w:t>
      </w:r>
      <w:r>
        <w:rPr>
          <w:rFonts w:eastAsiaTheme="minorEastAsia"/>
        </w:rPr>
        <w:t>о</w:t>
      </w:r>
      <w:r>
        <w:rPr>
          <w:rFonts w:eastAsiaTheme="minorEastAsia"/>
        </w:rPr>
        <w:t xml:space="preserve">де электромагнитных явлений присутствует антисимметрия. </w:t>
      </w:r>
    </w:p>
    <w:p w:rsidR="00D26211" w:rsidRDefault="00D26211" w:rsidP="00D26211">
      <w:pPr>
        <w:spacing w:line="20" w:lineRule="atLeast"/>
        <w:ind w:firstLine="426"/>
        <w:jc w:val="both"/>
        <w:rPr>
          <w:rFonts w:eastAsiaTheme="minorEastAsia"/>
        </w:rPr>
      </w:pPr>
      <w:r>
        <w:rPr>
          <w:rFonts w:eastAsiaTheme="minorEastAsia"/>
        </w:rPr>
        <w:t xml:space="preserve">Что же могло бы происходить в самой горловине? Если пространства (и миры) </w:t>
      </w:r>
      <w:r w:rsidRPr="004C47FC">
        <w:rPr>
          <w:rFonts w:eastAsiaTheme="minorEastAsia"/>
          <w:i/>
          <w:lang w:val="en-US"/>
        </w:rPr>
        <w:t>V</w:t>
      </w:r>
      <w:r w:rsidRPr="004C47FC">
        <w:rPr>
          <w:rFonts w:eastAsiaTheme="minorEastAsia"/>
          <w:vertAlign w:val="subscript"/>
        </w:rPr>
        <w:t>3</w:t>
      </w:r>
      <w:r w:rsidRPr="004C47FC">
        <w:rPr>
          <w:rFonts w:eastAsiaTheme="minorEastAsia"/>
        </w:rPr>
        <w:t xml:space="preserve"> </w:t>
      </w:r>
      <w:r>
        <w:rPr>
          <w:rFonts w:eastAsiaTheme="minorEastAsia"/>
        </w:rPr>
        <w:t xml:space="preserve">и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007824C6" w:rsidRPr="007824C6">
        <w:rPr>
          <w:rFonts w:eastAsiaTheme="minorEastAsia"/>
          <w:vertAlign w:val="subscript"/>
        </w:rPr>
        <w:t>≈</w:t>
      </w:r>
      <w:r w:rsidRPr="004C47FC">
        <w:rPr>
          <w:rFonts w:eastAsiaTheme="minorEastAsia"/>
          <w:vertAlign w:val="subscript"/>
        </w:rPr>
        <w:t>4</w:t>
      </w:r>
      <w:r>
        <w:rPr>
          <w:rFonts w:eastAsiaTheme="minorEastAsia"/>
        </w:rPr>
        <w:t xml:space="preserve"> взаимно асимметричны, то </w:t>
      </w:r>
      <w:r w:rsidR="007824C6">
        <w:rPr>
          <w:rFonts w:eastAsiaTheme="minorEastAsia"/>
        </w:rPr>
        <w:t>можно</w:t>
      </w:r>
      <w:r>
        <w:rPr>
          <w:rFonts w:eastAsiaTheme="minorEastAsia"/>
        </w:rPr>
        <w:t xml:space="preserve"> ожидать, что </w:t>
      </w:r>
      <w:r w:rsidRPr="00874D56">
        <w:rPr>
          <w:rFonts w:eastAsiaTheme="minorEastAsia"/>
          <w:i/>
        </w:rPr>
        <w:t>перемена знака симметрии</w:t>
      </w:r>
      <w:r>
        <w:rPr>
          <w:rFonts w:eastAsiaTheme="minorEastAsia"/>
        </w:rPr>
        <w:t xml:space="preserve"> происходит в горловинах – для каждой частицы своя. Если в горловине топология «узкая», то </w:t>
      </w:r>
      <w:r w:rsidR="007824C6">
        <w:rPr>
          <w:rFonts w:eastAsiaTheme="minorEastAsia"/>
        </w:rPr>
        <w:t>там</w:t>
      </w:r>
      <w:r>
        <w:rPr>
          <w:rFonts w:eastAsiaTheme="minorEastAsia"/>
        </w:rPr>
        <w:t xml:space="preserve"> возмо</w:t>
      </w:r>
      <w:r>
        <w:rPr>
          <w:rFonts w:eastAsiaTheme="minorEastAsia"/>
        </w:rPr>
        <w:t>ж</w:t>
      </w:r>
      <w:r>
        <w:rPr>
          <w:rFonts w:eastAsiaTheme="minorEastAsia"/>
        </w:rPr>
        <w:t xml:space="preserve">но движение по типу восьмерки, но закрученной в 3-мерный лист Мебиуса. Проведем опыт с двумерной лентой из бумаги. Параллельно самим себе перенесем концы ленты друг к другу и соединим их, склеим. В первом случае получится кольцо. Движение в нем </w:t>
      </w:r>
      <w:r w:rsidR="007824C6">
        <w:rPr>
          <w:rFonts w:eastAsiaTheme="minorEastAsia"/>
        </w:rPr>
        <w:t>2-</w:t>
      </w:r>
      <w:r>
        <w:rPr>
          <w:rFonts w:eastAsiaTheme="minorEastAsia"/>
        </w:rPr>
        <w:t>стороннее. Е</w:t>
      </w:r>
      <w:r>
        <w:rPr>
          <w:rFonts w:eastAsiaTheme="minorEastAsia"/>
        </w:rPr>
        <w:t>с</w:t>
      </w:r>
      <w:r>
        <w:rPr>
          <w:rFonts w:eastAsiaTheme="minorEastAsia"/>
        </w:rPr>
        <w:t>ли соединим концы ленты, повернув их на 180°, то получим лист Мебиуса. Движение в нем одностороннее, но замкнутое, – могут существовать антиподы. Если обогнем концами ленты саму ленту без поворота, то есть параллельно, то получится восьмерка. Если два раза об</w:t>
      </w:r>
      <w:r>
        <w:rPr>
          <w:rFonts w:eastAsiaTheme="minorEastAsia"/>
        </w:rPr>
        <w:t>о</w:t>
      </w:r>
      <w:r>
        <w:rPr>
          <w:rFonts w:eastAsiaTheme="minorEastAsia"/>
        </w:rPr>
        <w:t>гнем концами ленту, держа их параллельно, но ленту сплетая, то получим не восьмерку (дв</w:t>
      </w:r>
      <w:r>
        <w:rPr>
          <w:rFonts w:eastAsiaTheme="minorEastAsia"/>
        </w:rPr>
        <w:t>у</w:t>
      </w:r>
      <w:r>
        <w:rPr>
          <w:rFonts w:eastAsiaTheme="minorEastAsia"/>
        </w:rPr>
        <w:t xml:space="preserve">смерку), а трисмерку с односторонним движением. Если один раз обогнем ленту вокруг себя и совершим поворот ее концов на 180°, то получится уже знакомый нам лист Мебиуса. </w:t>
      </w:r>
      <w:r w:rsidR="007824C6">
        <w:rPr>
          <w:rFonts w:eastAsiaTheme="minorEastAsia"/>
        </w:rPr>
        <w:t xml:space="preserve">Древнее </w:t>
      </w:r>
      <w:r>
        <w:rPr>
          <w:rFonts w:eastAsiaTheme="minorEastAsia"/>
        </w:rPr>
        <w:t>слов</w:t>
      </w:r>
      <w:r w:rsidR="007824C6">
        <w:rPr>
          <w:rFonts w:eastAsiaTheme="minorEastAsia"/>
        </w:rPr>
        <w:t>о</w:t>
      </w:r>
      <w:r>
        <w:rPr>
          <w:rFonts w:eastAsiaTheme="minorEastAsia"/>
        </w:rPr>
        <w:t xml:space="preserve"> «восьмерка»</w:t>
      </w:r>
      <w:r w:rsidR="007824C6">
        <w:rPr>
          <w:rFonts w:eastAsiaTheme="minorEastAsia"/>
        </w:rPr>
        <w:t>:</w:t>
      </w:r>
      <w:r>
        <w:rPr>
          <w:rFonts w:eastAsiaTheme="minorEastAsia"/>
        </w:rPr>
        <w:t xml:space="preserve"> приставка «во», как остаток от слова «двойка», преобразовалась в приставку «вос» плюс слово «мерка». В древнеславянском произношении получилось «восьмерка». Корень у слова «трисмерка» тот же, что и у слова «восьмерка», но «приставка» другая – образовалась от числа три. Непростая этимология</w:t>
      </w:r>
      <w:r w:rsidR="007824C6">
        <w:rPr>
          <w:rFonts w:eastAsiaTheme="minorEastAsia"/>
        </w:rPr>
        <w:t>, но полезная.</w:t>
      </w:r>
      <w:r>
        <w:rPr>
          <w:rFonts w:eastAsiaTheme="minorEastAsia"/>
        </w:rPr>
        <w:t xml:space="preserve"> И так далее с за-</w:t>
      </w:r>
    </w:p>
    <w:p w:rsidR="00D26211" w:rsidRDefault="00D26211" w:rsidP="00D26211">
      <w:pPr>
        <w:spacing w:line="120" w:lineRule="auto"/>
        <w:ind w:firstLine="425"/>
        <w:rPr>
          <w:rFonts w:eastAsiaTheme="minorEastAsia"/>
        </w:rPr>
      </w:pPr>
    </w:p>
    <w:tbl>
      <w:tblPr>
        <w:tblStyle w:val="a5"/>
        <w:tblW w:w="0" w:type="auto"/>
        <w:jc w:val="center"/>
        <w:tblLook w:val="04A0"/>
      </w:tblPr>
      <w:tblGrid>
        <w:gridCol w:w="416"/>
        <w:gridCol w:w="1960"/>
        <w:gridCol w:w="2073"/>
        <w:gridCol w:w="1985"/>
        <w:gridCol w:w="1391"/>
      </w:tblGrid>
      <w:tr w:rsidR="00D26211" w:rsidRPr="00600D36" w:rsidTr="0007622A">
        <w:trPr>
          <w:jc w:val="center"/>
        </w:trPr>
        <w:tc>
          <w:tcPr>
            <w:tcW w:w="416" w:type="dxa"/>
            <w:tcBorders>
              <w:top w:val="double" w:sz="4" w:space="0" w:color="auto"/>
              <w:left w:val="double" w:sz="4" w:space="0" w:color="auto"/>
              <w:bottom w:val="double" w:sz="4" w:space="0" w:color="auto"/>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w:t>
            </w:r>
          </w:p>
        </w:tc>
        <w:tc>
          <w:tcPr>
            <w:tcW w:w="1960" w:type="dxa"/>
            <w:tcBorders>
              <w:top w:val="double" w:sz="4" w:space="0" w:color="auto"/>
              <w:left w:val="double" w:sz="4" w:space="0" w:color="auto"/>
              <w:bottom w:val="double" w:sz="4" w:space="0" w:color="auto"/>
            </w:tcBorders>
          </w:tcPr>
          <w:p w:rsidR="00D26211" w:rsidRPr="00600D36" w:rsidRDefault="00D26211" w:rsidP="0007622A">
            <w:pPr>
              <w:spacing w:line="20" w:lineRule="atLeast"/>
              <w:jc w:val="center"/>
              <w:rPr>
                <w:rFonts w:eastAsiaTheme="minorEastAsia"/>
                <w:sz w:val="20"/>
                <w:szCs w:val="20"/>
              </w:rPr>
            </w:pPr>
            <w:r w:rsidRPr="00D251C5">
              <w:rPr>
                <w:rFonts w:eastAsiaTheme="minorEastAsia"/>
                <w:sz w:val="20"/>
                <w:szCs w:val="20"/>
              </w:rPr>
              <w:t xml:space="preserve">Закрутка на </w:t>
            </w:r>
            <w:r>
              <w:rPr>
                <w:rFonts w:eastAsiaTheme="minorEastAsia"/>
                <w:sz w:val="20"/>
                <w:szCs w:val="20"/>
              </w:rPr>
              <w:t>φ</w:t>
            </w:r>
            <w:r w:rsidRPr="00D251C5">
              <w:rPr>
                <w:rFonts w:eastAsiaTheme="minorEastAsia"/>
                <w:sz w:val="20"/>
                <w:szCs w:val="20"/>
              </w:rPr>
              <w:t xml:space="preserve"> </w:t>
            </w:r>
            <w:r>
              <w:rPr>
                <w:rFonts w:eastAsiaTheme="minorEastAsia"/>
                <w:sz w:val="20"/>
                <w:szCs w:val="20"/>
                <w:lang w:val="en-US"/>
              </w:rPr>
              <w:t xml:space="preserve">= </w:t>
            </w:r>
            <w:r w:rsidRPr="00D251C5">
              <w:rPr>
                <w:rFonts w:eastAsiaTheme="minorEastAsia"/>
                <w:sz w:val="20"/>
                <w:szCs w:val="20"/>
              </w:rPr>
              <w:t>±</w:t>
            </w:r>
            <w:r w:rsidRPr="00D251C5">
              <w:rPr>
                <w:rFonts w:eastAsiaTheme="minorEastAsia"/>
                <w:i/>
                <w:sz w:val="20"/>
                <w:szCs w:val="20"/>
                <w:lang w:val="en-US"/>
              </w:rPr>
              <w:t>n</w:t>
            </w:r>
            <w:r w:rsidRPr="00D251C5">
              <w:rPr>
                <w:rFonts w:eastAsiaTheme="minorEastAsia"/>
                <w:sz w:val="20"/>
                <w:szCs w:val="20"/>
              </w:rPr>
              <w:t>π</w:t>
            </w:r>
          </w:p>
        </w:tc>
        <w:tc>
          <w:tcPr>
            <w:tcW w:w="2073" w:type="dxa"/>
            <w:tcBorders>
              <w:top w:val="double" w:sz="4" w:space="0" w:color="auto"/>
              <w:bottom w:val="double" w:sz="4" w:space="0" w:color="auto"/>
            </w:tcBorders>
          </w:tcPr>
          <w:p w:rsidR="00D26211" w:rsidRPr="00D251C5" w:rsidRDefault="00D26211" w:rsidP="0007622A">
            <w:pPr>
              <w:spacing w:line="20" w:lineRule="atLeast"/>
              <w:jc w:val="center"/>
              <w:rPr>
                <w:rFonts w:eastAsiaTheme="minorEastAsia"/>
                <w:sz w:val="20"/>
                <w:szCs w:val="20"/>
              </w:rPr>
            </w:pPr>
            <w:r w:rsidRPr="00D251C5">
              <w:rPr>
                <w:rFonts w:eastAsiaTheme="minorEastAsia"/>
                <w:sz w:val="20"/>
                <w:szCs w:val="20"/>
              </w:rPr>
              <w:t>Закрутка</w:t>
            </w:r>
            <w:r>
              <w:rPr>
                <w:rFonts w:eastAsiaTheme="minorEastAsia"/>
                <w:sz w:val="20"/>
                <w:szCs w:val="20"/>
              </w:rPr>
              <w:t xml:space="preserve"> на</w:t>
            </w:r>
            <w:r w:rsidRPr="00D251C5">
              <w:rPr>
                <w:rFonts w:eastAsiaTheme="minorEastAsia"/>
                <w:sz w:val="20"/>
                <w:szCs w:val="20"/>
              </w:rPr>
              <w:t xml:space="preserve"> θ = ±</w:t>
            </w:r>
            <w:r>
              <w:rPr>
                <w:rFonts w:eastAsiaTheme="minorEastAsia"/>
                <w:i/>
                <w:sz w:val="20"/>
                <w:szCs w:val="20"/>
                <w:lang w:val="en-US"/>
              </w:rPr>
              <w:t>m</w:t>
            </w:r>
            <w:r w:rsidRPr="00D251C5">
              <w:rPr>
                <w:rFonts w:eastAsiaTheme="minorEastAsia"/>
                <w:sz w:val="20"/>
                <w:szCs w:val="20"/>
              </w:rPr>
              <w:t>π</w:t>
            </w:r>
          </w:p>
        </w:tc>
        <w:tc>
          <w:tcPr>
            <w:tcW w:w="1985" w:type="dxa"/>
            <w:tcBorders>
              <w:top w:val="double" w:sz="4" w:space="0" w:color="auto"/>
              <w:bottom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Название</w:t>
            </w:r>
          </w:p>
        </w:tc>
        <w:tc>
          <w:tcPr>
            <w:tcW w:w="1391" w:type="dxa"/>
            <w:tcBorders>
              <w:top w:val="double" w:sz="4" w:space="0" w:color="auto"/>
              <w:bottom w:val="double" w:sz="4" w:space="0" w:color="auto"/>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Движение</w:t>
            </w:r>
          </w:p>
        </w:tc>
      </w:tr>
      <w:tr w:rsidR="00D26211" w:rsidRPr="00600D36" w:rsidTr="0007622A">
        <w:trPr>
          <w:jc w:val="center"/>
        </w:trPr>
        <w:tc>
          <w:tcPr>
            <w:tcW w:w="416" w:type="dxa"/>
            <w:tcBorders>
              <w:top w:val="double" w:sz="4" w:space="0" w:color="auto"/>
              <w:left w:val="double" w:sz="4" w:space="0" w:color="auto"/>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1</w:t>
            </w:r>
          </w:p>
        </w:tc>
        <w:tc>
          <w:tcPr>
            <w:tcW w:w="1960" w:type="dxa"/>
            <w:tcBorders>
              <w:top w:val="double" w:sz="4" w:space="0" w:color="auto"/>
              <w:lef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0</w:t>
            </w:r>
          </w:p>
        </w:tc>
        <w:tc>
          <w:tcPr>
            <w:tcW w:w="2073" w:type="dxa"/>
            <w:tcBorders>
              <w:top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0</w:t>
            </w:r>
          </w:p>
        </w:tc>
        <w:tc>
          <w:tcPr>
            <w:tcW w:w="1985" w:type="dxa"/>
            <w:tcBorders>
              <w:top w:val="double" w:sz="4" w:space="0" w:color="auto"/>
            </w:tcBorders>
          </w:tcPr>
          <w:p w:rsidR="00D26211" w:rsidRPr="00600D36" w:rsidRDefault="00D26211" w:rsidP="0007622A">
            <w:pPr>
              <w:spacing w:line="20" w:lineRule="atLeast"/>
              <w:jc w:val="center"/>
              <w:rPr>
                <w:rFonts w:eastAsiaTheme="minorEastAsia"/>
                <w:sz w:val="20"/>
                <w:szCs w:val="20"/>
              </w:rPr>
            </w:pPr>
            <w:r w:rsidRPr="00D251C5">
              <w:rPr>
                <w:rFonts w:eastAsiaTheme="minorEastAsia"/>
                <w:sz w:val="20"/>
                <w:szCs w:val="20"/>
              </w:rPr>
              <w:t>Кольцо, орбифолд</w:t>
            </w:r>
          </w:p>
        </w:tc>
        <w:tc>
          <w:tcPr>
            <w:tcW w:w="1391" w:type="dxa"/>
            <w:tcBorders>
              <w:top w:val="double" w:sz="4" w:space="0" w:color="auto"/>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2-стороннее</w:t>
            </w:r>
          </w:p>
        </w:tc>
      </w:tr>
      <w:tr w:rsidR="00D26211" w:rsidRPr="00600D36" w:rsidTr="0007622A">
        <w:trPr>
          <w:jc w:val="center"/>
        </w:trPr>
        <w:tc>
          <w:tcPr>
            <w:tcW w:w="416" w:type="dxa"/>
            <w:tcBorders>
              <w:left w:val="double" w:sz="4" w:space="0" w:color="auto"/>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2</w:t>
            </w:r>
          </w:p>
        </w:tc>
        <w:tc>
          <w:tcPr>
            <w:tcW w:w="1960" w:type="dxa"/>
            <w:tcBorders>
              <w:lef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1</w:t>
            </w:r>
          </w:p>
        </w:tc>
        <w:tc>
          <w:tcPr>
            <w:tcW w:w="2073" w:type="dxa"/>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0</w:t>
            </w:r>
          </w:p>
        </w:tc>
        <w:tc>
          <w:tcPr>
            <w:tcW w:w="1985" w:type="dxa"/>
          </w:tcPr>
          <w:p w:rsidR="00D26211" w:rsidRPr="00D251C5" w:rsidRDefault="00D26211" w:rsidP="0007622A">
            <w:pPr>
              <w:spacing w:line="20" w:lineRule="atLeast"/>
              <w:jc w:val="center"/>
              <w:rPr>
                <w:rFonts w:eastAsiaTheme="minorEastAsia"/>
                <w:sz w:val="20"/>
                <w:szCs w:val="20"/>
              </w:rPr>
            </w:pPr>
            <w:r>
              <w:rPr>
                <w:rFonts w:eastAsiaTheme="minorEastAsia"/>
                <w:sz w:val="20"/>
                <w:szCs w:val="20"/>
              </w:rPr>
              <w:t>Лист Мебиуса</w:t>
            </w:r>
          </w:p>
        </w:tc>
        <w:tc>
          <w:tcPr>
            <w:tcW w:w="1391" w:type="dxa"/>
            <w:tcBorders>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1-стороннее</w:t>
            </w:r>
          </w:p>
        </w:tc>
      </w:tr>
      <w:tr w:rsidR="00D26211" w:rsidRPr="00600D36" w:rsidTr="0007622A">
        <w:trPr>
          <w:jc w:val="center"/>
        </w:trPr>
        <w:tc>
          <w:tcPr>
            <w:tcW w:w="416" w:type="dxa"/>
            <w:tcBorders>
              <w:left w:val="double" w:sz="4" w:space="0" w:color="auto"/>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3</w:t>
            </w:r>
          </w:p>
        </w:tc>
        <w:tc>
          <w:tcPr>
            <w:tcW w:w="1960" w:type="dxa"/>
            <w:tcBorders>
              <w:lef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0</w:t>
            </w:r>
          </w:p>
        </w:tc>
        <w:tc>
          <w:tcPr>
            <w:tcW w:w="2073" w:type="dxa"/>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2</w:t>
            </w:r>
          </w:p>
        </w:tc>
        <w:tc>
          <w:tcPr>
            <w:tcW w:w="1985" w:type="dxa"/>
          </w:tcPr>
          <w:p w:rsidR="00D26211" w:rsidRPr="00D251C5" w:rsidRDefault="00D26211" w:rsidP="0007622A">
            <w:pPr>
              <w:spacing w:line="20" w:lineRule="atLeast"/>
              <w:jc w:val="center"/>
              <w:rPr>
                <w:rFonts w:eastAsiaTheme="minorEastAsia"/>
                <w:sz w:val="20"/>
                <w:szCs w:val="20"/>
              </w:rPr>
            </w:pPr>
            <w:r>
              <w:rPr>
                <w:rFonts w:eastAsiaTheme="minorEastAsia"/>
                <w:sz w:val="20"/>
                <w:szCs w:val="20"/>
              </w:rPr>
              <w:t>Восьмерка</w:t>
            </w:r>
          </w:p>
        </w:tc>
        <w:tc>
          <w:tcPr>
            <w:tcW w:w="1391" w:type="dxa"/>
            <w:tcBorders>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2-</w:t>
            </w:r>
          </w:p>
        </w:tc>
      </w:tr>
      <w:tr w:rsidR="00D26211" w:rsidRPr="00600D36" w:rsidTr="0007622A">
        <w:trPr>
          <w:jc w:val="center"/>
        </w:trPr>
        <w:tc>
          <w:tcPr>
            <w:tcW w:w="416" w:type="dxa"/>
            <w:tcBorders>
              <w:left w:val="double" w:sz="4" w:space="0" w:color="auto"/>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4</w:t>
            </w:r>
          </w:p>
        </w:tc>
        <w:tc>
          <w:tcPr>
            <w:tcW w:w="1960" w:type="dxa"/>
            <w:tcBorders>
              <w:lef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3</w:t>
            </w:r>
          </w:p>
        </w:tc>
        <w:tc>
          <w:tcPr>
            <w:tcW w:w="2073" w:type="dxa"/>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0</w:t>
            </w:r>
          </w:p>
        </w:tc>
        <w:tc>
          <w:tcPr>
            <w:tcW w:w="1985" w:type="dxa"/>
          </w:tcPr>
          <w:p w:rsidR="00D26211" w:rsidRPr="00D251C5" w:rsidRDefault="00D26211" w:rsidP="0007622A">
            <w:pPr>
              <w:spacing w:line="20" w:lineRule="atLeast"/>
              <w:jc w:val="center"/>
              <w:rPr>
                <w:rFonts w:eastAsiaTheme="minorEastAsia"/>
                <w:sz w:val="20"/>
                <w:szCs w:val="20"/>
              </w:rPr>
            </w:pPr>
            <w:r>
              <w:rPr>
                <w:rFonts w:eastAsiaTheme="minorEastAsia"/>
                <w:sz w:val="20"/>
                <w:szCs w:val="20"/>
              </w:rPr>
              <w:t>8-ка Мебиуса</w:t>
            </w:r>
          </w:p>
        </w:tc>
        <w:tc>
          <w:tcPr>
            <w:tcW w:w="1391" w:type="dxa"/>
            <w:tcBorders>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1-</w:t>
            </w:r>
          </w:p>
        </w:tc>
      </w:tr>
      <w:tr w:rsidR="00D26211" w:rsidRPr="00600D36" w:rsidTr="0007622A">
        <w:trPr>
          <w:jc w:val="center"/>
        </w:trPr>
        <w:tc>
          <w:tcPr>
            <w:tcW w:w="416" w:type="dxa"/>
            <w:tcBorders>
              <w:left w:val="double" w:sz="4" w:space="0" w:color="auto"/>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5</w:t>
            </w:r>
          </w:p>
        </w:tc>
        <w:tc>
          <w:tcPr>
            <w:tcW w:w="1960" w:type="dxa"/>
            <w:tcBorders>
              <w:lef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0</w:t>
            </w:r>
          </w:p>
        </w:tc>
        <w:tc>
          <w:tcPr>
            <w:tcW w:w="2073" w:type="dxa"/>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4</w:t>
            </w:r>
          </w:p>
        </w:tc>
        <w:tc>
          <w:tcPr>
            <w:tcW w:w="1985" w:type="dxa"/>
          </w:tcPr>
          <w:p w:rsidR="00D26211" w:rsidRPr="00D251C5" w:rsidRDefault="00D26211" w:rsidP="0007622A">
            <w:pPr>
              <w:spacing w:line="20" w:lineRule="atLeast"/>
              <w:jc w:val="center"/>
              <w:rPr>
                <w:rFonts w:eastAsiaTheme="minorEastAsia"/>
                <w:sz w:val="20"/>
                <w:szCs w:val="20"/>
              </w:rPr>
            </w:pPr>
            <w:r>
              <w:rPr>
                <w:rFonts w:eastAsiaTheme="minorEastAsia"/>
                <w:sz w:val="20"/>
                <w:szCs w:val="20"/>
              </w:rPr>
              <w:t xml:space="preserve">Трисмерка </w:t>
            </w:r>
          </w:p>
        </w:tc>
        <w:tc>
          <w:tcPr>
            <w:tcW w:w="1391" w:type="dxa"/>
            <w:tcBorders>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2-</w:t>
            </w:r>
          </w:p>
        </w:tc>
      </w:tr>
      <w:tr w:rsidR="00D26211" w:rsidRPr="00600D36" w:rsidTr="0007622A">
        <w:trPr>
          <w:jc w:val="center"/>
        </w:trPr>
        <w:tc>
          <w:tcPr>
            <w:tcW w:w="416" w:type="dxa"/>
            <w:tcBorders>
              <w:left w:val="double" w:sz="4" w:space="0" w:color="auto"/>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6</w:t>
            </w:r>
          </w:p>
        </w:tc>
        <w:tc>
          <w:tcPr>
            <w:tcW w:w="1960" w:type="dxa"/>
            <w:tcBorders>
              <w:lef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5</w:t>
            </w:r>
          </w:p>
        </w:tc>
        <w:tc>
          <w:tcPr>
            <w:tcW w:w="2073" w:type="dxa"/>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0</w:t>
            </w:r>
          </w:p>
        </w:tc>
        <w:tc>
          <w:tcPr>
            <w:tcW w:w="1985" w:type="dxa"/>
          </w:tcPr>
          <w:p w:rsidR="00D26211" w:rsidRPr="00D251C5" w:rsidRDefault="00D26211" w:rsidP="0007622A">
            <w:pPr>
              <w:spacing w:line="20" w:lineRule="atLeast"/>
              <w:jc w:val="center"/>
              <w:rPr>
                <w:rFonts w:eastAsiaTheme="minorEastAsia"/>
                <w:sz w:val="20"/>
                <w:szCs w:val="20"/>
              </w:rPr>
            </w:pPr>
            <w:r>
              <w:rPr>
                <w:rFonts w:eastAsiaTheme="minorEastAsia"/>
                <w:sz w:val="20"/>
                <w:szCs w:val="20"/>
              </w:rPr>
              <w:t>3-смерка Мебиуса</w:t>
            </w:r>
          </w:p>
        </w:tc>
        <w:tc>
          <w:tcPr>
            <w:tcW w:w="1391" w:type="dxa"/>
            <w:tcBorders>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1-</w:t>
            </w:r>
          </w:p>
        </w:tc>
      </w:tr>
      <w:tr w:rsidR="00D26211" w:rsidRPr="00600D36" w:rsidTr="0007622A">
        <w:trPr>
          <w:jc w:val="center"/>
        </w:trPr>
        <w:tc>
          <w:tcPr>
            <w:tcW w:w="416" w:type="dxa"/>
            <w:tcBorders>
              <w:left w:val="double" w:sz="4" w:space="0" w:color="auto"/>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w:t>
            </w:r>
          </w:p>
        </w:tc>
        <w:tc>
          <w:tcPr>
            <w:tcW w:w="1960" w:type="dxa"/>
            <w:tcBorders>
              <w:lef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w:t>
            </w:r>
          </w:p>
        </w:tc>
        <w:tc>
          <w:tcPr>
            <w:tcW w:w="2073" w:type="dxa"/>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w:t>
            </w:r>
          </w:p>
        </w:tc>
        <w:tc>
          <w:tcPr>
            <w:tcW w:w="1985" w:type="dxa"/>
          </w:tcPr>
          <w:p w:rsidR="00D26211" w:rsidRPr="00D251C5" w:rsidRDefault="00D26211" w:rsidP="0007622A">
            <w:pPr>
              <w:spacing w:line="20" w:lineRule="atLeast"/>
              <w:jc w:val="center"/>
              <w:rPr>
                <w:rFonts w:eastAsiaTheme="minorEastAsia"/>
                <w:sz w:val="20"/>
                <w:szCs w:val="20"/>
              </w:rPr>
            </w:pPr>
            <w:r>
              <w:rPr>
                <w:rFonts w:eastAsiaTheme="minorEastAsia"/>
                <w:sz w:val="20"/>
                <w:szCs w:val="20"/>
              </w:rPr>
              <w:t>…</w:t>
            </w:r>
          </w:p>
        </w:tc>
        <w:tc>
          <w:tcPr>
            <w:tcW w:w="1391" w:type="dxa"/>
            <w:tcBorders>
              <w:right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w:t>
            </w:r>
          </w:p>
        </w:tc>
      </w:tr>
      <w:tr w:rsidR="00D26211" w:rsidRPr="00600D36" w:rsidTr="0007622A">
        <w:trPr>
          <w:jc w:val="center"/>
        </w:trPr>
        <w:tc>
          <w:tcPr>
            <w:tcW w:w="416" w:type="dxa"/>
            <w:tcBorders>
              <w:left w:val="double" w:sz="4" w:space="0" w:color="auto"/>
              <w:bottom w:val="double" w:sz="4" w:space="0" w:color="auto"/>
              <w:right w:val="double" w:sz="4" w:space="0" w:color="auto"/>
            </w:tcBorders>
          </w:tcPr>
          <w:p w:rsidR="00D26211" w:rsidRPr="00600D36" w:rsidRDefault="00D26211" w:rsidP="0007622A">
            <w:pPr>
              <w:spacing w:line="20" w:lineRule="atLeast"/>
              <w:jc w:val="center"/>
              <w:rPr>
                <w:rFonts w:eastAsiaTheme="minorEastAsia"/>
                <w:i/>
                <w:sz w:val="20"/>
                <w:szCs w:val="20"/>
                <w:lang w:val="en-US"/>
              </w:rPr>
            </w:pPr>
            <w:r>
              <w:rPr>
                <w:rFonts w:eastAsiaTheme="minorEastAsia"/>
                <w:i/>
                <w:sz w:val="20"/>
                <w:szCs w:val="20"/>
                <w:lang w:val="en-US"/>
              </w:rPr>
              <w:t>N</w:t>
            </w:r>
          </w:p>
        </w:tc>
        <w:tc>
          <w:tcPr>
            <w:tcW w:w="1960" w:type="dxa"/>
            <w:tcBorders>
              <w:left w:val="double" w:sz="4" w:space="0" w:color="auto"/>
              <w:bottom w:val="double" w:sz="4" w:space="0" w:color="auto"/>
            </w:tcBorders>
          </w:tcPr>
          <w:p w:rsidR="00D26211" w:rsidRPr="00600D36" w:rsidRDefault="00D26211" w:rsidP="0007622A">
            <w:pPr>
              <w:spacing w:line="20" w:lineRule="atLeast"/>
              <w:jc w:val="center"/>
              <w:rPr>
                <w:rFonts w:eastAsiaTheme="minorEastAsia"/>
                <w:sz w:val="20"/>
                <w:szCs w:val="20"/>
                <w:lang w:val="en-US"/>
              </w:rPr>
            </w:pPr>
            <w:r w:rsidRPr="00600D36">
              <w:rPr>
                <w:rFonts w:eastAsiaTheme="minorEastAsia"/>
                <w:i/>
                <w:sz w:val="20"/>
                <w:szCs w:val="20"/>
                <w:lang w:val="en-US"/>
              </w:rPr>
              <w:t>n</w:t>
            </w:r>
            <w:r>
              <w:rPr>
                <w:rFonts w:eastAsiaTheme="minorEastAsia"/>
                <w:sz w:val="20"/>
                <w:szCs w:val="20"/>
                <w:lang w:val="en-US"/>
              </w:rPr>
              <w:t xml:space="preserve"> &lt; </w:t>
            </w:r>
            <w:r w:rsidRPr="00600D36">
              <w:rPr>
                <w:rFonts w:eastAsiaTheme="minorEastAsia"/>
                <w:i/>
                <w:sz w:val="20"/>
                <w:szCs w:val="20"/>
                <w:lang w:val="en-US"/>
              </w:rPr>
              <w:t>N</w:t>
            </w:r>
          </w:p>
        </w:tc>
        <w:tc>
          <w:tcPr>
            <w:tcW w:w="2073" w:type="dxa"/>
            <w:tcBorders>
              <w:bottom w:val="double" w:sz="4" w:space="0" w:color="auto"/>
            </w:tcBorders>
          </w:tcPr>
          <w:p w:rsidR="00D26211" w:rsidRPr="00600D36" w:rsidRDefault="00D26211" w:rsidP="0007622A">
            <w:pPr>
              <w:spacing w:line="20" w:lineRule="atLeast"/>
              <w:jc w:val="center"/>
              <w:rPr>
                <w:rFonts w:eastAsiaTheme="minorEastAsia"/>
                <w:sz w:val="20"/>
                <w:szCs w:val="20"/>
                <w:lang w:val="en-US"/>
              </w:rPr>
            </w:pPr>
            <w:r w:rsidRPr="00600D36">
              <w:rPr>
                <w:rFonts w:eastAsiaTheme="minorEastAsia"/>
                <w:i/>
                <w:sz w:val="20"/>
                <w:szCs w:val="20"/>
                <w:lang w:val="en-US"/>
              </w:rPr>
              <w:t>m</w:t>
            </w:r>
            <w:r>
              <w:rPr>
                <w:rFonts w:eastAsiaTheme="minorEastAsia"/>
                <w:sz w:val="20"/>
                <w:szCs w:val="20"/>
                <w:lang w:val="en-US"/>
              </w:rPr>
              <w:t xml:space="preserve"> &lt; </w:t>
            </w:r>
            <w:r w:rsidRPr="00600D36">
              <w:rPr>
                <w:rFonts w:eastAsiaTheme="minorEastAsia"/>
                <w:i/>
                <w:sz w:val="20"/>
                <w:szCs w:val="20"/>
                <w:lang w:val="en-US"/>
              </w:rPr>
              <w:t>N</w:t>
            </w:r>
          </w:p>
        </w:tc>
        <w:tc>
          <w:tcPr>
            <w:tcW w:w="1985" w:type="dxa"/>
            <w:tcBorders>
              <w:bottom w:val="double" w:sz="4" w:space="0" w:color="auto"/>
            </w:tcBorders>
          </w:tcPr>
          <w:p w:rsidR="00D26211" w:rsidRPr="00600D36" w:rsidRDefault="00D26211" w:rsidP="0007622A">
            <w:pPr>
              <w:spacing w:line="20" w:lineRule="atLeast"/>
              <w:jc w:val="center"/>
              <w:rPr>
                <w:rFonts w:eastAsiaTheme="minorEastAsia"/>
                <w:sz w:val="20"/>
                <w:szCs w:val="20"/>
              </w:rPr>
            </w:pPr>
            <w:r>
              <w:rPr>
                <w:rFonts w:eastAsiaTheme="minorEastAsia"/>
                <w:sz w:val="20"/>
                <w:szCs w:val="20"/>
              </w:rPr>
              <w:t>Спираль ДНК</w:t>
            </w:r>
          </w:p>
        </w:tc>
        <w:tc>
          <w:tcPr>
            <w:tcW w:w="1391" w:type="dxa"/>
            <w:tcBorders>
              <w:bottom w:val="double" w:sz="4" w:space="0" w:color="auto"/>
              <w:right w:val="double" w:sz="4" w:space="0" w:color="auto"/>
            </w:tcBorders>
          </w:tcPr>
          <w:p w:rsidR="00D26211" w:rsidRPr="00600D36" w:rsidRDefault="00D26211" w:rsidP="0007622A">
            <w:pPr>
              <w:spacing w:line="20" w:lineRule="atLeast"/>
              <w:jc w:val="center"/>
              <w:rPr>
                <w:rFonts w:eastAsiaTheme="minorEastAsia"/>
                <w:sz w:val="20"/>
                <w:szCs w:val="20"/>
              </w:rPr>
            </w:pPr>
            <w:r w:rsidRPr="00600D36">
              <w:rPr>
                <w:rFonts w:eastAsiaTheme="minorEastAsia"/>
                <w:i/>
                <w:sz w:val="20"/>
                <w:szCs w:val="20"/>
                <w:lang w:val="en-US"/>
              </w:rPr>
              <w:t>q</w:t>
            </w:r>
            <w:r>
              <w:rPr>
                <w:rFonts w:eastAsiaTheme="minorEastAsia"/>
                <w:sz w:val="20"/>
                <w:szCs w:val="20"/>
                <w:lang w:val="en-US"/>
              </w:rPr>
              <w:t>-</w:t>
            </w:r>
            <w:r>
              <w:rPr>
                <w:rFonts w:eastAsiaTheme="minorEastAsia"/>
                <w:sz w:val="20"/>
                <w:szCs w:val="20"/>
              </w:rPr>
              <w:t>стороннее</w:t>
            </w:r>
          </w:p>
        </w:tc>
      </w:tr>
    </w:tbl>
    <w:p w:rsidR="00D26211" w:rsidRDefault="00D26211" w:rsidP="00D26211">
      <w:pPr>
        <w:spacing w:line="120" w:lineRule="auto"/>
        <w:ind w:firstLine="425"/>
        <w:rPr>
          <w:rFonts w:eastAsiaTheme="minorEastAsia"/>
        </w:rPr>
      </w:pPr>
    </w:p>
    <w:p w:rsidR="00D26211" w:rsidRPr="0096147A" w:rsidRDefault="00D26211" w:rsidP="00D26211">
      <w:pPr>
        <w:spacing w:line="20" w:lineRule="atLeast"/>
        <w:jc w:val="both"/>
        <w:rPr>
          <w:rFonts w:eastAsiaTheme="minorEastAsia"/>
        </w:rPr>
      </w:pPr>
      <w:r>
        <w:rPr>
          <w:rFonts w:eastAsiaTheme="minorEastAsia"/>
        </w:rPr>
        <w:t xml:space="preserve">крутками ленты в </w:t>
      </w:r>
      <w:r w:rsidRPr="000A0D21">
        <w:rPr>
          <w:rFonts w:eastAsiaTheme="minorEastAsia"/>
          <w:i/>
          <w:lang w:val="en-US"/>
        </w:rPr>
        <w:t>n</w:t>
      </w:r>
      <w:r w:rsidRPr="000A0D21">
        <w:rPr>
          <w:rFonts w:eastAsiaTheme="minorEastAsia"/>
        </w:rPr>
        <w:t>-</w:t>
      </w:r>
      <w:r>
        <w:rPr>
          <w:rFonts w:eastAsiaTheme="minorEastAsia"/>
        </w:rPr>
        <w:t>мерки с двусторонним движением. Нуль-мерка в таком распорядке, или кольцо, и обозначается нулем, 0, и является, по сути, самостоятельной топологической фиг</w:t>
      </w:r>
      <w:r>
        <w:rPr>
          <w:rFonts w:eastAsiaTheme="minorEastAsia"/>
        </w:rPr>
        <w:t>у</w:t>
      </w:r>
      <w:r>
        <w:rPr>
          <w:rFonts w:eastAsiaTheme="minorEastAsia"/>
        </w:rPr>
        <w:t xml:space="preserve">рой – называется </w:t>
      </w:r>
      <w:r w:rsidRPr="00E36F51">
        <w:rPr>
          <w:rFonts w:eastAsiaTheme="minorEastAsia"/>
          <w:i/>
        </w:rPr>
        <w:t>орбифолд</w:t>
      </w:r>
      <w:r>
        <w:rPr>
          <w:rFonts w:eastAsiaTheme="minorEastAsia"/>
        </w:rPr>
        <w:t xml:space="preserve"> (</w:t>
      </w:r>
      <w:r w:rsidRPr="00A9736A">
        <w:rPr>
          <w:rFonts w:eastAsiaTheme="minorEastAsia"/>
          <w:i/>
        </w:rPr>
        <w:t>переплетены</w:t>
      </w:r>
      <w:r>
        <w:rPr>
          <w:rFonts w:eastAsiaTheme="minorEastAsia"/>
        </w:rPr>
        <w:t xml:space="preserve"> слова «орбита» и «поле» = </w:t>
      </w:r>
      <w:r>
        <w:rPr>
          <w:rFonts w:eastAsiaTheme="minorEastAsia"/>
          <w:lang w:val="en-US"/>
        </w:rPr>
        <w:t>feld</w:t>
      </w:r>
      <w:r w:rsidRPr="00AD2A23">
        <w:rPr>
          <w:rFonts w:eastAsiaTheme="minorEastAsia"/>
        </w:rPr>
        <w:t xml:space="preserve">, </w:t>
      </w:r>
      <w:r>
        <w:rPr>
          <w:rFonts w:eastAsiaTheme="minorEastAsia"/>
        </w:rPr>
        <w:t xml:space="preserve">нем., но никак не </w:t>
      </w:r>
      <w:r>
        <w:rPr>
          <w:rFonts w:eastAsiaTheme="minorEastAsia"/>
          <w:lang w:val="en-US"/>
        </w:rPr>
        <w:t>fold</w:t>
      </w:r>
      <w:r w:rsidRPr="00D630FC">
        <w:rPr>
          <w:rFonts w:eastAsiaTheme="minorEastAsia"/>
        </w:rPr>
        <w:t xml:space="preserve"> = </w:t>
      </w:r>
      <w:r>
        <w:rPr>
          <w:rFonts w:eastAsiaTheme="minorEastAsia"/>
        </w:rPr>
        <w:t>загон для овец, англ.</w:t>
      </w:r>
      <w:r w:rsidRPr="000A0D21">
        <w:rPr>
          <w:rFonts w:eastAsiaTheme="minorEastAsia"/>
        </w:rPr>
        <w:t>)</w:t>
      </w:r>
      <w:r>
        <w:rPr>
          <w:rFonts w:eastAsiaTheme="minorEastAsia"/>
        </w:rPr>
        <w:t>. Стало быть, все фигуры, полученные различными способами, тоже орбифолды и являются топологически самостоятельными геометрическими фигурами, не сводимыми одна в другую без их разрыва (разрушения). И такая простая картина с орб</w:t>
      </w:r>
      <w:r>
        <w:rPr>
          <w:rFonts w:eastAsiaTheme="minorEastAsia"/>
        </w:rPr>
        <w:t>и</w:t>
      </w:r>
      <w:r>
        <w:rPr>
          <w:rFonts w:eastAsiaTheme="minorEastAsia"/>
        </w:rPr>
        <w:t xml:space="preserve">фолдами только в 3-мерном пространстве. Причем результаты определенных комбинаций поворотов </w:t>
      </w:r>
      <w:r>
        <w:rPr>
          <w:rFonts w:eastAsiaTheme="minorEastAsia"/>
          <w:lang w:val="en-US"/>
        </w:rPr>
        <w:t>φ</w:t>
      </w:r>
      <w:r w:rsidRPr="00B6496F">
        <w:rPr>
          <w:rFonts w:eastAsiaTheme="minorEastAsia"/>
        </w:rPr>
        <w:t xml:space="preserve"> </w:t>
      </w:r>
      <w:r>
        <w:rPr>
          <w:rFonts w:eastAsiaTheme="minorEastAsia"/>
        </w:rPr>
        <w:t xml:space="preserve">и θ совпадают. В пространстве </w:t>
      </w:r>
      <w:r w:rsidRPr="002A610D">
        <w:rPr>
          <w:rFonts w:eastAsiaTheme="minorEastAsia"/>
          <w:i/>
          <w:lang w:val="en-US"/>
        </w:rPr>
        <w:t>V</w:t>
      </w:r>
      <w:r w:rsidRPr="002A610D">
        <w:rPr>
          <w:rFonts w:eastAsiaTheme="minorEastAsia"/>
          <w:vertAlign w:val="subscript"/>
        </w:rPr>
        <w:t>4</w:t>
      </w:r>
      <w:r w:rsidRPr="002A610D">
        <w:rPr>
          <w:rFonts w:eastAsiaTheme="minorEastAsia"/>
        </w:rPr>
        <w:t xml:space="preserve"> </w:t>
      </w:r>
      <w:r>
        <w:rPr>
          <w:rFonts w:eastAsiaTheme="minorEastAsia"/>
        </w:rPr>
        <w:t xml:space="preserve">уже несколько сложней, а в пространствах </w:t>
      </w:r>
      <w:r>
        <w:rPr>
          <w:rFonts w:eastAsiaTheme="minorEastAsia"/>
          <w:lang w:val="en-US"/>
        </w:rPr>
        <w:t>dim</w:t>
      </w:r>
      <w:r w:rsidRPr="002A610D">
        <w:rPr>
          <w:rFonts w:eastAsiaTheme="minorEastAsia"/>
          <w:sz w:val="16"/>
          <w:szCs w:val="16"/>
        </w:rPr>
        <w:t xml:space="preserve"> </w:t>
      </w:r>
      <w:r w:rsidRPr="002A610D">
        <w:rPr>
          <w:rFonts w:eastAsiaTheme="minorEastAsia"/>
          <w:i/>
          <w:lang w:val="en-US"/>
        </w:rPr>
        <w:t>n</w:t>
      </w:r>
      <w:r>
        <w:rPr>
          <w:rFonts w:eastAsiaTheme="minorEastAsia"/>
        </w:rPr>
        <w:t xml:space="preserve"> &gt; 4 и подавно. Например, в пространстве </w:t>
      </w:r>
      <w:r w:rsidRPr="0096147A">
        <w:rPr>
          <w:rFonts w:eastAsiaTheme="minorEastAsia"/>
          <w:i/>
          <w:lang w:val="en-US"/>
        </w:rPr>
        <w:t>V</w:t>
      </w:r>
      <w:r w:rsidRPr="0096147A">
        <w:rPr>
          <w:rFonts w:eastAsiaTheme="minorEastAsia"/>
          <w:vertAlign w:val="subscript"/>
        </w:rPr>
        <w:t>4</w:t>
      </w:r>
      <w:r w:rsidRPr="0096147A">
        <w:rPr>
          <w:rFonts w:eastAsiaTheme="minorEastAsia"/>
        </w:rPr>
        <w:t xml:space="preserve"> </w:t>
      </w:r>
      <w:r>
        <w:rPr>
          <w:rFonts w:eastAsiaTheme="minorEastAsia"/>
        </w:rPr>
        <w:t xml:space="preserve">в сферических координатах нужно к углам φ, θ добавить угол ζ. И сравнить. Если в плоском пространстве в круг через его границу, какой является окружность, пройти нельзя, то в 3-мерном пространстве это можно сделать, обогнув окружность. Если внутрь шара в 3-мерном пространстве протиснуться нельзя, не взломав его границу, какой является сфера, то в 4-мерном пространстве это может сделать не только мышь, обогнув 3-мерную сферу, – на то и угол ζ, чтоб, держась за него, ориентироваться. И так далее. А разнообразных фигур, в том числе подобных помещенным в таблицу выше, там просто тьма! Но фигуры в </w:t>
      </w:r>
      <w:r w:rsidRPr="0096147A">
        <w:rPr>
          <w:rFonts w:eastAsiaTheme="minorEastAsia"/>
          <w:i/>
          <w:lang w:val="en-US"/>
        </w:rPr>
        <w:t>V</w:t>
      </w:r>
      <w:r w:rsidRPr="00250151">
        <w:rPr>
          <w:rFonts w:eastAsiaTheme="minorEastAsia"/>
          <w:i/>
          <w:vertAlign w:val="subscript"/>
          <w:lang w:val="en-US"/>
        </w:rPr>
        <w:t>n</w:t>
      </w:r>
      <w:r w:rsidRPr="00250151">
        <w:rPr>
          <w:rFonts w:eastAsiaTheme="minorEastAsia"/>
          <w:i/>
          <w:sz w:val="16"/>
          <w:szCs w:val="16"/>
          <w:vertAlign w:val="subscript"/>
        </w:rPr>
        <w:t xml:space="preserve"> </w:t>
      </w:r>
      <w:r w:rsidRPr="00250151">
        <w:rPr>
          <w:rFonts w:eastAsiaTheme="minorEastAsia"/>
          <w:i/>
          <w:vertAlign w:val="subscript"/>
        </w:rPr>
        <w:t>&gt;</w:t>
      </w:r>
      <w:r w:rsidRPr="00250151">
        <w:rPr>
          <w:rFonts w:eastAsiaTheme="minorEastAsia"/>
          <w:i/>
          <w:sz w:val="16"/>
          <w:szCs w:val="16"/>
          <w:vertAlign w:val="subscript"/>
        </w:rPr>
        <w:t xml:space="preserve"> </w:t>
      </w:r>
      <w:r w:rsidRPr="00250151">
        <w:rPr>
          <w:rFonts w:eastAsiaTheme="minorEastAsia"/>
          <w:vertAlign w:val="subscript"/>
        </w:rPr>
        <w:t>3</w:t>
      </w:r>
      <w:r>
        <w:rPr>
          <w:rFonts w:eastAsiaTheme="minorEastAsia"/>
        </w:rPr>
        <w:t xml:space="preserve"> сложней, как сложней фигуранты упомянутой таблицы в сравнении с одним единственным орбифолдом в плоскости – в ней просто одна окружность, которая ни с чем не скручивается. Английские овцы из такого орбифолда не выйдут.</w:t>
      </w:r>
    </w:p>
    <w:p w:rsidR="00D26211" w:rsidRDefault="00D26211" w:rsidP="00D26211">
      <w:pPr>
        <w:spacing w:line="20" w:lineRule="atLeast"/>
        <w:ind w:firstLine="426"/>
        <w:jc w:val="both"/>
        <w:rPr>
          <w:rFonts w:eastAsiaTheme="minorEastAsia"/>
        </w:rPr>
      </w:pPr>
      <w:r>
        <w:rPr>
          <w:rFonts w:eastAsiaTheme="minorEastAsia"/>
        </w:rPr>
        <w:lastRenderedPageBreak/>
        <w:t xml:space="preserve">Так вот. В горловине </w:t>
      </w:r>
      <w:r w:rsidRPr="007B1458">
        <w:rPr>
          <w:rFonts w:eastAsiaTheme="minorEastAsia"/>
          <w:i/>
          <w:lang w:val="en-US"/>
        </w:rPr>
        <w:t>g</w:t>
      </w:r>
      <w:r w:rsidRPr="007B1458">
        <w:rPr>
          <w:rFonts w:eastAsiaTheme="minorEastAsia"/>
        </w:rPr>
        <w:t xml:space="preserve"> </w:t>
      </w:r>
      <w:r>
        <w:rPr>
          <w:rFonts w:eastAsiaTheme="minorEastAsia"/>
        </w:rPr>
        <w:t>возможна ситуация, когда какая-нибудь узкая часть сложного о</w:t>
      </w:r>
      <w:r>
        <w:rPr>
          <w:rFonts w:eastAsiaTheme="minorEastAsia"/>
        </w:rPr>
        <w:t>р</w:t>
      </w:r>
      <w:r>
        <w:rPr>
          <w:rFonts w:eastAsiaTheme="minorEastAsia"/>
        </w:rPr>
        <w:t xml:space="preserve">бифолда находится в ней, а лепестки из нее слегка высовываются. Проскочить горловину и оказаться либо в пространстве </w:t>
      </w:r>
      <w:r w:rsidRPr="004C47FC">
        <w:rPr>
          <w:rFonts w:eastAsiaTheme="minorEastAsia"/>
          <w:i/>
          <w:lang w:val="en-US"/>
        </w:rPr>
        <w:t>V</w:t>
      </w:r>
      <w:r w:rsidRPr="004C47FC">
        <w:rPr>
          <w:rFonts w:eastAsiaTheme="minorEastAsia"/>
          <w:vertAlign w:val="subscript"/>
        </w:rPr>
        <w:t>3</w:t>
      </w:r>
      <w:r>
        <w:rPr>
          <w:rFonts w:eastAsiaTheme="minorEastAsia"/>
        </w:rPr>
        <w:t xml:space="preserve">, либо в </w:t>
      </w:r>
      <w:r w:rsidRPr="007B1458">
        <w:rPr>
          <w:rFonts w:eastAsiaTheme="minorEastAsia"/>
        </w:rPr>
        <w:t>“</w:t>
      </w:r>
      <w:r>
        <w:rPr>
          <w:rFonts w:eastAsiaTheme="minorEastAsia"/>
        </w:rPr>
        <w:t>потустороннем</w:t>
      </w:r>
      <w:r w:rsidRPr="007B1458">
        <w:rPr>
          <w:rFonts w:eastAsiaTheme="minorEastAsia"/>
        </w:rPr>
        <w:t>”</w:t>
      </w:r>
      <w:r>
        <w:rPr>
          <w:rFonts w:eastAsiaTheme="minorEastAsia"/>
        </w:rPr>
        <w:t xml:space="preserve"> мире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4B0D00">
        <w:rPr>
          <w:rFonts w:eastAsiaTheme="minorEastAsia"/>
          <w:vertAlign w:val="subscript"/>
        </w:rPr>
        <w:t xml:space="preserve">3 </w:t>
      </w:r>
      <w:r>
        <w:rPr>
          <w:rFonts w:eastAsiaTheme="minorEastAsia"/>
          <w:vertAlign w:val="subscript"/>
        </w:rPr>
        <w:t>≤</w:t>
      </w:r>
      <w:r w:rsidRPr="004B0D00">
        <w:rPr>
          <w:rFonts w:eastAsiaTheme="minorEastAsia"/>
          <w:vertAlign w:val="subscript"/>
        </w:rPr>
        <w:t xml:space="preserve"> </w:t>
      </w:r>
      <w:r>
        <w:rPr>
          <w:rFonts w:eastAsiaTheme="minorEastAsia"/>
          <w:vertAlign w:val="subscript"/>
          <w:lang w:val="en-US"/>
        </w:rPr>
        <w:t>x</w:t>
      </w:r>
      <w:r w:rsidRPr="004B0D00">
        <w:rPr>
          <w:rFonts w:eastAsiaTheme="minorEastAsia"/>
          <w:vertAlign w:val="subscript"/>
        </w:rPr>
        <w:t xml:space="preserve"> ≤ 4</w:t>
      </w:r>
      <w:r w:rsidRPr="007B1458">
        <w:rPr>
          <w:rFonts w:eastAsiaTheme="minorEastAsia"/>
        </w:rPr>
        <w:t xml:space="preserve"> </w:t>
      </w:r>
      <w:r>
        <w:rPr>
          <w:rFonts w:eastAsiaTheme="minorEastAsia"/>
        </w:rPr>
        <w:t xml:space="preserve">орбифолду мешают как раз лепестки, которые, как ниппель у велосипедного колеса, пропускают только </w:t>
      </w:r>
      <w:r w:rsidRPr="004B0D00">
        <w:rPr>
          <w:rFonts w:eastAsiaTheme="minorEastAsia"/>
          <w:b/>
          <w:color w:val="C00000"/>
        </w:rPr>
        <w:t>воз</w:t>
      </w:r>
      <w:r>
        <w:rPr>
          <w:rFonts w:eastAsiaTheme="minorEastAsia"/>
        </w:rPr>
        <w:t>дух, или просто дух, без приставки «воз» (</w:t>
      </w:r>
      <w:r w:rsidRPr="001D7EC8">
        <w:rPr>
          <w:rFonts w:eastAsiaTheme="minorEastAsia"/>
        </w:rPr>
        <w:t>~</w:t>
      </w:r>
      <w:r>
        <w:rPr>
          <w:rFonts w:eastAsiaTheme="minorEastAsia"/>
        </w:rPr>
        <w:t xml:space="preserve"> «вос»). Но это пока не тот дух, который, как в сказке про Кощея бессмертного, испускают представители опаринского бульона. Это могут быть некие сверхлегкие и сверх</w:t>
      </w:r>
      <w:r w:rsidRPr="001D7EC8">
        <w:rPr>
          <w:rFonts w:eastAsiaTheme="minorEastAsia"/>
        </w:rPr>
        <w:t>’</w:t>
      </w:r>
      <w:r>
        <w:rPr>
          <w:rFonts w:eastAsiaTheme="minorEastAsia"/>
        </w:rPr>
        <w:t>юркие частички, с помощью которых седой дедушка Эфир н</w:t>
      </w:r>
      <w:r>
        <w:rPr>
          <w:rFonts w:eastAsiaTheme="minorEastAsia"/>
        </w:rPr>
        <w:t>а</w:t>
      </w:r>
      <w:r>
        <w:rPr>
          <w:rFonts w:eastAsiaTheme="minorEastAsia"/>
        </w:rPr>
        <w:t xml:space="preserve">блюдает за всем происходящим на его коже – трехмерной сферической оболочке </w:t>
      </w:r>
      <w:r w:rsidRPr="004C47FC">
        <w:rPr>
          <w:rFonts w:eastAsiaTheme="minorEastAsia"/>
          <w:i/>
          <w:lang w:val="en-US"/>
        </w:rPr>
        <w:t>V</w:t>
      </w:r>
      <w:r w:rsidRPr="004C47FC">
        <w:rPr>
          <w:rFonts w:eastAsiaTheme="minorEastAsia"/>
          <w:vertAlign w:val="subscript"/>
        </w:rPr>
        <w:t>3</w:t>
      </w:r>
      <w:r>
        <w:rPr>
          <w:rFonts w:eastAsiaTheme="minorEastAsia"/>
        </w:rPr>
        <w:t xml:space="preserve">, которая по совместительству является нашим домом. </w:t>
      </w:r>
    </w:p>
    <w:p w:rsidR="00D26211" w:rsidRDefault="00D26211" w:rsidP="00D26211">
      <w:pPr>
        <w:spacing w:line="20" w:lineRule="atLeast"/>
        <w:ind w:firstLine="426"/>
        <w:jc w:val="both"/>
        <w:rPr>
          <w:rFonts w:eastAsiaTheme="minorEastAsia"/>
        </w:rPr>
      </w:pPr>
      <w:r>
        <w:rPr>
          <w:rFonts w:eastAsiaTheme="minorEastAsia"/>
        </w:rPr>
        <w:t xml:space="preserve">И сидят сложные орбифолды в горловинах, скучившись и переплетаясь друг с другом, пока гром не грянет. Сидят или крутятся, но изображают из себя смирные частицы, вплоть до атомов. Правда, не всегда у иных жителей большой коллекции из горловин </w:t>
      </w:r>
      <w:r w:rsidRPr="004B0D00">
        <w:rPr>
          <w:rFonts w:eastAsiaTheme="minorEastAsia"/>
          <w:i/>
          <w:lang w:val="en-US"/>
        </w:rPr>
        <w:t>g</w:t>
      </w:r>
      <w:r w:rsidRPr="004B0D00">
        <w:rPr>
          <w:rFonts w:eastAsiaTheme="minorEastAsia"/>
        </w:rPr>
        <w:t xml:space="preserve"> </w:t>
      </w:r>
      <w:r>
        <w:rPr>
          <w:rFonts w:eastAsiaTheme="minorEastAsia"/>
        </w:rPr>
        <w:t>это получ</w:t>
      </w:r>
      <w:r>
        <w:rPr>
          <w:rFonts w:eastAsiaTheme="minorEastAsia"/>
        </w:rPr>
        <w:t>а</w:t>
      </w:r>
      <w:r>
        <w:rPr>
          <w:rFonts w:eastAsiaTheme="minorEastAsia"/>
        </w:rPr>
        <w:t>ется: иные группы орбифолдов неуживчивы и разбегаются. А физики говорят: частица неу</w:t>
      </w:r>
      <w:r>
        <w:rPr>
          <w:rFonts w:eastAsiaTheme="minorEastAsia"/>
        </w:rPr>
        <w:t>с</w:t>
      </w:r>
      <w:r>
        <w:rPr>
          <w:rFonts w:eastAsiaTheme="minorEastAsia"/>
        </w:rPr>
        <w:t xml:space="preserve">тойчива и распадается. Но гром в эфирном теле Ξ не гремит вовсе, так как там нет воздуха. Побочный эффект от анализа этимологии древнерусских слов: следовательно, духи нужны дедушке Эфиру только если они на его коже и защищают ее от чужеродных поползновений. Поэтому духи могут сновать в пространстве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4B0D00">
        <w:rPr>
          <w:rFonts w:eastAsiaTheme="minorEastAsia"/>
          <w:vertAlign w:val="subscript"/>
        </w:rPr>
        <w:t xml:space="preserve">3 </w:t>
      </w:r>
      <w:r>
        <w:rPr>
          <w:rFonts w:eastAsiaTheme="minorEastAsia"/>
          <w:vertAlign w:val="subscript"/>
        </w:rPr>
        <w:t>≤</w:t>
      </w:r>
      <w:r w:rsidRPr="004B0D00">
        <w:rPr>
          <w:rFonts w:eastAsiaTheme="minorEastAsia"/>
          <w:vertAlign w:val="subscript"/>
        </w:rPr>
        <w:t xml:space="preserve"> </w:t>
      </w:r>
      <w:r>
        <w:rPr>
          <w:rFonts w:eastAsiaTheme="minorEastAsia"/>
          <w:vertAlign w:val="subscript"/>
          <w:lang w:val="en-US"/>
        </w:rPr>
        <w:t>x</w:t>
      </w:r>
      <w:r w:rsidRPr="004B0D00">
        <w:rPr>
          <w:rFonts w:eastAsiaTheme="minorEastAsia"/>
          <w:vertAlign w:val="subscript"/>
        </w:rPr>
        <w:t xml:space="preserve"> &lt; 4</w:t>
      </w:r>
      <w:r>
        <w:rPr>
          <w:rFonts w:eastAsiaTheme="minorEastAsia"/>
        </w:rPr>
        <w:t xml:space="preserve">, промежуточном между пространством </w:t>
      </w:r>
      <w:r w:rsidRPr="004B0D00">
        <w:rPr>
          <w:rFonts w:eastAsiaTheme="minorEastAsia"/>
          <w:i/>
          <w:lang w:val="en-US"/>
        </w:rPr>
        <w:t>V</w:t>
      </w:r>
      <w:r w:rsidRPr="004B0D00">
        <w:rPr>
          <w:rFonts w:eastAsiaTheme="minorEastAsia"/>
          <w:vertAlign w:val="subscript"/>
        </w:rPr>
        <w:t>3</w:t>
      </w:r>
      <w:r w:rsidRPr="007B1458">
        <w:rPr>
          <w:rFonts w:eastAsiaTheme="minorEastAsia"/>
        </w:rPr>
        <w:t xml:space="preserve"> </w:t>
      </w:r>
      <w:r>
        <w:rPr>
          <w:rFonts w:eastAsiaTheme="minorEastAsia"/>
        </w:rPr>
        <w:t>и дедушкиным пространством</w:t>
      </w:r>
      <w:r w:rsidRPr="004B0D00">
        <w:rPr>
          <w:rFonts w:eastAsiaTheme="minorEastAsia"/>
        </w:rPr>
        <w:t xml:space="preserve"> </w:t>
      </w:r>
      <m:oMath>
        <m:acc>
          <m:accPr>
            <m:chr m:val="̃"/>
            <m:ctrlPr>
              <w:rPr>
                <w:rFonts w:ascii="Cambria Math" w:eastAsiaTheme="minorEastAsia" w:hAnsi="Cambria Math"/>
                <w:lang w:val="en-US"/>
              </w:rPr>
            </m:ctrlPr>
          </m:accPr>
          <m:e>
            <m:r>
              <w:rPr>
                <w:rFonts w:ascii="Cambria Math" w:eastAsiaTheme="minorEastAsia" w:hAnsi="Cambria Math"/>
                <w:lang w:val="en-US"/>
              </w:rPr>
              <m:t>V</m:t>
            </m:r>
          </m:e>
        </m:acc>
      </m:oMath>
      <w:r w:rsidRPr="004B0D00">
        <w:rPr>
          <w:rFonts w:eastAsiaTheme="minorEastAsia"/>
          <w:vertAlign w:val="subscript"/>
        </w:rPr>
        <w:t>4</w:t>
      </w:r>
      <w:r>
        <w:rPr>
          <w:rFonts w:eastAsiaTheme="minorEastAsia"/>
        </w:rPr>
        <w:t>, и выбирать себе лазейку, чтобы снова проскочить в наш солнечный мир.</w:t>
      </w:r>
      <w:r w:rsidRPr="0033795E">
        <w:rPr>
          <w:rFonts w:eastAsiaTheme="minorEastAsia"/>
        </w:rPr>
        <w:t xml:space="preserve"> </w:t>
      </w:r>
      <w:r>
        <w:rPr>
          <w:rFonts w:eastAsiaTheme="minorEastAsia"/>
        </w:rPr>
        <w:t>Итог: предназначение продвинутой опаринской суспензии – выполнять функции потных желез, чтобы на дедушку мухи из других вселенных не садились.</w:t>
      </w:r>
    </w:p>
    <w:p w:rsidR="00D26211" w:rsidRDefault="00D26211" w:rsidP="00D26211">
      <w:pPr>
        <w:spacing w:line="120" w:lineRule="auto"/>
        <w:ind w:firstLine="425"/>
        <w:rPr>
          <w:rFonts w:eastAsiaTheme="minorEastAsia"/>
        </w:rPr>
      </w:pPr>
    </w:p>
    <w:p w:rsidR="00D26211" w:rsidRDefault="00D26211" w:rsidP="00D26211">
      <w:pPr>
        <w:spacing w:line="20" w:lineRule="atLeast"/>
        <w:ind w:left="284" w:right="282"/>
        <w:jc w:val="both"/>
        <w:rPr>
          <w:color w:val="0033CC"/>
          <w:sz w:val="20"/>
          <w:szCs w:val="20"/>
        </w:rPr>
      </w:pPr>
      <w:r>
        <w:rPr>
          <w:color w:val="0033CC"/>
          <w:sz w:val="20"/>
          <w:szCs w:val="20"/>
        </w:rPr>
        <w:t xml:space="preserve">ШТРИХИ. </w:t>
      </w:r>
      <w:r w:rsidRPr="00075A6E">
        <w:rPr>
          <w:color w:val="0033CC"/>
          <w:sz w:val="20"/>
          <w:szCs w:val="20"/>
        </w:rPr>
        <w:t xml:space="preserve">Переходная область в горловине </w:t>
      </w:r>
      <w:r w:rsidRPr="00075A6E">
        <w:rPr>
          <w:i/>
          <w:color w:val="0033CC"/>
          <w:sz w:val="20"/>
          <w:szCs w:val="20"/>
          <w:lang w:val="en-US"/>
        </w:rPr>
        <w:t>g</w:t>
      </w:r>
      <w:r w:rsidRPr="00075A6E">
        <w:rPr>
          <w:color w:val="0033CC"/>
          <w:sz w:val="20"/>
          <w:szCs w:val="20"/>
        </w:rPr>
        <w:t xml:space="preserve"> действует как 3-мерная мембрана. Из нижнего пространс</w:t>
      </w:r>
      <w:r w:rsidRPr="00075A6E">
        <w:rPr>
          <w:color w:val="0033CC"/>
          <w:sz w:val="20"/>
          <w:szCs w:val="20"/>
        </w:rPr>
        <w:t>т</w:t>
      </w:r>
      <w:r w:rsidRPr="00075A6E">
        <w:rPr>
          <w:color w:val="0033CC"/>
          <w:sz w:val="20"/>
          <w:szCs w:val="20"/>
        </w:rPr>
        <w:t xml:space="preserve">ва </w:t>
      </w:r>
      <m:oMath>
        <m:sSub>
          <m:sSubPr>
            <m:ctrlPr>
              <w:rPr>
                <w:rFonts w:ascii="Cambria Math" w:hAnsi="Cambria Math"/>
                <w:color w:val="0033CC"/>
                <w:sz w:val="20"/>
                <w:szCs w:val="20"/>
              </w:rPr>
            </m:ctrlPr>
          </m:sSubPr>
          <m:e>
            <m:acc>
              <m:accPr>
                <m:chr m:val="̃"/>
                <m:ctrlPr>
                  <w:rPr>
                    <w:rFonts w:ascii="Cambria Math" w:hAnsi="Cambria Math"/>
                    <w:i/>
                    <w:color w:val="0033CC"/>
                    <w:sz w:val="20"/>
                    <w:szCs w:val="20"/>
                  </w:rPr>
                </m:ctrlPr>
              </m:accPr>
              <m:e>
                <m:r>
                  <w:rPr>
                    <w:rFonts w:ascii="Cambria Math" w:hAnsi="Cambria Math"/>
                    <w:color w:val="0033CC"/>
                    <w:sz w:val="20"/>
                    <w:szCs w:val="20"/>
                  </w:rPr>
                  <m:t>V</m:t>
                </m:r>
              </m:e>
            </m:acc>
          </m:e>
          <m:sub>
            <m:r>
              <m:rPr>
                <m:sty m:val="p"/>
              </m:rPr>
              <w:rPr>
                <w:rFonts w:ascii="Cambria Math" w:hAnsi="Cambria Math"/>
                <w:color w:val="0033CC"/>
                <w:sz w:val="20"/>
                <w:szCs w:val="20"/>
              </w:rPr>
              <m:t>3</m:t>
            </m:r>
          </m:sub>
        </m:sSub>
      </m:oMath>
      <w:r w:rsidRPr="00075A6E">
        <w:rPr>
          <w:rFonts w:eastAsiaTheme="minorEastAsia"/>
          <w:color w:val="0033CC"/>
          <w:sz w:val="20"/>
          <w:szCs w:val="20"/>
        </w:rPr>
        <w:t xml:space="preserve"> </w:t>
      </w:r>
      <w:r w:rsidRPr="00075A6E">
        <w:rPr>
          <w:color w:val="0033CC"/>
          <w:sz w:val="20"/>
          <w:szCs w:val="20"/>
        </w:rPr>
        <w:t xml:space="preserve">на нее действует эманация </w:t>
      </w:r>
      <m:oMath>
        <m:acc>
          <m:accPr>
            <m:chr m:val="̃"/>
            <m:ctrlPr>
              <w:rPr>
                <w:rFonts w:ascii="Cambria Math" w:hAnsi="Cambria Math"/>
                <w:color w:val="0033CC"/>
                <w:sz w:val="20"/>
                <w:szCs w:val="20"/>
                <w:lang w:val="en-US"/>
              </w:rPr>
            </m:ctrlPr>
          </m:accPr>
          <m:e>
            <m:r>
              <m:rPr>
                <m:sty m:val="p"/>
              </m:rPr>
              <w:rPr>
                <w:rFonts w:ascii="Cambria Math" w:hAnsi="Cambria Math"/>
                <w:color w:val="0033CC"/>
                <w:sz w:val="20"/>
                <w:szCs w:val="20"/>
                <w:lang w:val="en-US"/>
              </w:rPr>
              <m:t>ν</m:t>
            </m:r>
          </m:e>
        </m:acc>
      </m:oMath>
      <w:r w:rsidRPr="00075A6E">
        <w:rPr>
          <w:color w:val="0033CC"/>
          <w:sz w:val="20"/>
          <w:szCs w:val="20"/>
        </w:rPr>
        <w:t>, из верхнего пространства – эманация ν (это, в общем случае, не ант</w:t>
      </w:r>
      <w:r w:rsidRPr="00075A6E">
        <w:rPr>
          <w:color w:val="0033CC"/>
          <w:sz w:val="20"/>
          <w:szCs w:val="20"/>
        </w:rPr>
        <w:t>и</w:t>
      </w:r>
      <w:r w:rsidRPr="00075A6E">
        <w:rPr>
          <w:color w:val="0033CC"/>
          <w:sz w:val="20"/>
          <w:szCs w:val="20"/>
        </w:rPr>
        <w:t xml:space="preserve">нейтрино и нейтрино, хотя в потоки эманации могут включаться и эти частицы). Если давление потоков </w:t>
      </w:r>
      <m:oMath>
        <m:acc>
          <m:accPr>
            <m:chr m:val="̃"/>
            <m:ctrlPr>
              <w:rPr>
                <w:rFonts w:ascii="Cambria Math" w:hAnsi="Cambria Math"/>
                <w:color w:val="0033CC"/>
                <w:sz w:val="20"/>
                <w:szCs w:val="20"/>
                <w:lang w:val="en-US"/>
              </w:rPr>
            </m:ctrlPr>
          </m:accPr>
          <m:e>
            <m:r>
              <m:rPr>
                <m:sty m:val="p"/>
              </m:rPr>
              <w:rPr>
                <w:rFonts w:ascii="Cambria Math" w:hAnsi="Cambria Math"/>
                <w:color w:val="0033CC"/>
                <w:sz w:val="20"/>
                <w:szCs w:val="20"/>
                <w:lang w:val="en-US"/>
              </w:rPr>
              <m:t>ν</m:t>
            </m:r>
          </m:e>
        </m:acc>
      </m:oMath>
      <w:r w:rsidRPr="00075A6E">
        <w:rPr>
          <w:rFonts w:eastAsiaTheme="minorEastAsia"/>
          <w:color w:val="0033CC"/>
          <w:sz w:val="20"/>
          <w:szCs w:val="20"/>
        </w:rPr>
        <w:t xml:space="preserve"> и </w:t>
      </w:r>
      <w:r w:rsidRPr="00075A6E">
        <w:rPr>
          <w:color w:val="0033CC"/>
          <w:sz w:val="20"/>
          <w:szCs w:val="20"/>
        </w:rPr>
        <w:t xml:space="preserve">ν взаимно уравновешивается, то это празакон статического равновесия. Если давление потоков </w:t>
      </w:r>
      <m:oMath>
        <m:acc>
          <m:accPr>
            <m:chr m:val="̃"/>
            <m:ctrlPr>
              <w:rPr>
                <w:rFonts w:ascii="Cambria Math" w:hAnsi="Cambria Math"/>
                <w:color w:val="0033CC"/>
                <w:sz w:val="20"/>
                <w:szCs w:val="20"/>
                <w:lang w:val="en-US"/>
              </w:rPr>
            </m:ctrlPr>
          </m:accPr>
          <m:e>
            <m:r>
              <m:rPr>
                <m:sty m:val="p"/>
              </m:rPr>
              <w:rPr>
                <w:rFonts w:ascii="Cambria Math" w:hAnsi="Cambria Math"/>
                <w:color w:val="0033CC"/>
                <w:sz w:val="20"/>
                <w:szCs w:val="20"/>
                <w:lang w:val="en-US"/>
              </w:rPr>
              <m:t>ν</m:t>
            </m:r>
          </m:e>
        </m:acc>
      </m:oMath>
      <w:r w:rsidRPr="00075A6E">
        <w:rPr>
          <w:rFonts w:eastAsiaTheme="minorEastAsia"/>
          <w:color w:val="0033CC"/>
          <w:sz w:val="20"/>
          <w:szCs w:val="20"/>
        </w:rPr>
        <w:t xml:space="preserve"> и </w:t>
      </w:r>
      <w:r w:rsidRPr="00075A6E">
        <w:rPr>
          <w:color w:val="0033CC"/>
          <w:sz w:val="20"/>
          <w:szCs w:val="20"/>
        </w:rPr>
        <w:t>ν не уравновешивается, то это празакон «сила действия равна силе противодействия, но они приложены к разным телам, поэтому возникает ускорение тел» (давление потоков эманации умножается на площадь поперечного сечения горловины и получается сила). В таком объяснение закона классической механики можно усмотреть источники определения массы. Действие на микроскопическую мембрану антагон</w:t>
      </w:r>
      <w:r w:rsidRPr="00075A6E">
        <w:rPr>
          <w:color w:val="0033CC"/>
          <w:sz w:val="20"/>
          <w:szCs w:val="20"/>
        </w:rPr>
        <w:t>и</w:t>
      </w:r>
      <w:r w:rsidRPr="00075A6E">
        <w:rPr>
          <w:color w:val="0033CC"/>
          <w:sz w:val="20"/>
          <w:szCs w:val="20"/>
        </w:rPr>
        <w:t>стических потоков само не статично, а носит эпизодический характер. Если возможно взаимное прони</w:t>
      </w:r>
      <w:r w:rsidRPr="00075A6E">
        <w:rPr>
          <w:color w:val="0033CC"/>
          <w:sz w:val="20"/>
          <w:szCs w:val="20"/>
        </w:rPr>
        <w:t>к</w:t>
      </w:r>
      <w:r w:rsidRPr="00075A6E">
        <w:rPr>
          <w:color w:val="0033CC"/>
          <w:sz w:val="20"/>
          <w:szCs w:val="20"/>
        </w:rPr>
        <w:t xml:space="preserve">новение потоков </w:t>
      </w:r>
      <m:oMath>
        <m:acc>
          <m:accPr>
            <m:chr m:val="̃"/>
            <m:ctrlPr>
              <w:rPr>
                <w:rFonts w:ascii="Cambria Math" w:hAnsi="Cambria Math"/>
                <w:color w:val="0033CC"/>
                <w:sz w:val="20"/>
                <w:szCs w:val="20"/>
                <w:lang w:val="en-US"/>
              </w:rPr>
            </m:ctrlPr>
          </m:accPr>
          <m:e>
            <m:r>
              <m:rPr>
                <m:sty m:val="p"/>
              </m:rPr>
              <w:rPr>
                <w:rFonts w:ascii="Cambria Math" w:hAnsi="Cambria Math"/>
                <w:color w:val="0033CC"/>
                <w:sz w:val="20"/>
                <w:szCs w:val="20"/>
                <w:lang w:val="en-US"/>
              </w:rPr>
              <m:t>ν</m:t>
            </m:r>
          </m:e>
        </m:acc>
      </m:oMath>
      <w:r w:rsidRPr="00075A6E">
        <w:rPr>
          <w:rFonts w:eastAsiaTheme="minorEastAsia"/>
          <w:color w:val="0033CC"/>
          <w:sz w:val="20"/>
          <w:szCs w:val="20"/>
        </w:rPr>
        <w:t xml:space="preserve"> и </w:t>
      </w:r>
      <w:r w:rsidRPr="00075A6E">
        <w:rPr>
          <w:color w:val="0033CC"/>
          <w:sz w:val="20"/>
          <w:szCs w:val="20"/>
        </w:rPr>
        <w:t xml:space="preserve">ν, то в такой области образуется стоячая сферическая волна. Стоячая волна </w:t>
      </w:r>
      <m:oMath>
        <m:acc>
          <m:accPr>
            <m:chr m:val="̃"/>
            <m:ctrlPr>
              <w:rPr>
                <w:rFonts w:ascii="Cambria Math" w:hAnsi="Cambria Math"/>
                <w:i/>
                <w:color w:val="0033CC"/>
                <w:sz w:val="20"/>
                <w:szCs w:val="20"/>
                <w:lang w:val="en-US"/>
              </w:rPr>
            </m:ctrlPr>
          </m:accPr>
          <m:e>
            <m:r>
              <w:rPr>
                <w:rFonts w:ascii="Cambria Math" w:hAnsi="Cambria Math"/>
                <w:color w:val="0033CC"/>
                <w:sz w:val="20"/>
                <w:szCs w:val="20"/>
                <w:lang w:val="en-US"/>
              </w:rPr>
              <m:t>U</m:t>
            </m:r>
          </m:e>
        </m:acc>
      </m:oMath>
      <w:r w:rsidRPr="00075A6E">
        <w:rPr>
          <w:color w:val="0033CC"/>
          <w:sz w:val="20"/>
          <w:szCs w:val="20"/>
        </w:rPr>
        <w:t xml:space="preserve"> в го</w:t>
      </w:r>
      <w:r w:rsidRPr="00075A6E">
        <w:rPr>
          <w:color w:val="0033CC"/>
          <w:sz w:val="20"/>
          <w:szCs w:val="20"/>
        </w:rPr>
        <w:t>р</w:t>
      </w:r>
      <w:r w:rsidRPr="00075A6E">
        <w:rPr>
          <w:color w:val="0033CC"/>
          <w:sz w:val="20"/>
          <w:szCs w:val="20"/>
        </w:rPr>
        <w:t xml:space="preserve">ловине </w:t>
      </w:r>
      <w:r w:rsidRPr="00075A6E">
        <w:rPr>
          <w:i/>
          <w:color w:val="0033CC"/>
          <w:sz w:val="20"/>
          <w:szCs w:val="20"/>
          <w:lang w:val="en-US"/>
        </w:rPr>
        <w:t>g</w:t>
      </w:r>
      <w:r w:rsidRPr="00075A6E">
        <w:rPr>
          <w:color w:val="0033CC"/>
          <w:sz w:val="20"/>
          <w:szCs w:val="20"/>
        </w:rPr>
        <w:t xml:space="preserve"> имеет распределение ρ энергии ε.</w:t>
      </w:r>
    </w:p>
    <w:p w:rsidR="00D26211" w:rsidRDefault="00D26211" w:rsidP="00D26211">
      <w:pPr>
        <w:spacing w:line="20" w:lineRule="atLeast"/>
        <w:ind w:left="284" w:right="282" w:firstLine="283"/>
        <w:jc w:val="both"/>
        <w:rPr>
          <w:color w:val="0033CC"/>
          <w:sz w:val="20"/>
          <w:szCs w:val="20"/>
        </w:rPr>
      </w:pPr>
      <w:r w:rsidRPr="00447F72">
        <w:rPr>
          <w:color w:val="0033CC"/>
          <w:sz w:val="20"/>
          <w:szCs w:val="20"/>
        </w:rPr>
        <w:t>Так как переходная область является тонким шарообразным слоем δ и задача симметрична по напра</w:t>
      </w:r>
      <w:r w:rsidRPr="00447F72">
        <w:rPr>
          <w:color w:val="0033CC"/>
          <w:sz w:val="20"/>
          <w:szCs w:val="20"/>
        </w:rPr>
        <w:t>в</w:t>
      </w:r>
      <w:r w:rsidRPr="00447F72">
        <w:rPr>
          <w:color w:val="0033CC"/>
          <w:sz w:val="20"/>
          <w:szCs w:val="20"/>
        </w:rPr>
        <w:t xml:space="preserve">лению скорости </w:t>
      </w:r>
      <w:r w:rsidRPr="00447F72">
        <w:rPr>
          <w:b/>
          <w:color w:val="0033CC"/>
          <w:sz w:val="20"/>
          <w:szCs w:val="20"/>
          <w:lang w:val="en-US"/>
        </w:rPr>
        <w:t>v</w:t>
      </w:r>
      <w:r w:rsidRPr="00447F72">
        <w:rPr>
          <w:b/>
          <w:color w:val="0033CC"/>
          <w:sz w:val="20"/>
          <w:szCs w:val="20"/>
        </w:rPr>
        <w:t xml:space="preserve"> (</w:t>
      </w:r>
      <w:r w:rsidRPr="00447F72">
        <w:rPr>
          <w:color w:val="0033CC"/>
          <w:sz w:val="20"/>
          <w:szCs w:val="20"/>
        </w:rPr>
        <w:t xml:space="preserve">ее направление равновероятно во все стороны), то </w:t>
      </w:r>
      <w:r w:rsidRPr="00447F72">
        <w:rPr>
          <w:color w:val="0033CC"/>
          <w:sz w:val="20"/>
          <w:szCs w:val="20"/>
          <w:lang w:val="en-US"/>
        </w:rPr>
        <w:t>rot</w:t>
      </w:r>
      <w:r w:rsidRPr="00447F72">
        <w:rPr>
          <w:color w:val="0033CC"/>
          <w:sz w:val="20"/>
          <w:szCs w:val="20"/>
        </w:rPr>
        <w:t xml:space="preserve"> </w:t>
      </w:r>
      <w:r w:rsidRPr="00447F72">
        <w:rPr>
          <w:b/>
          <w:color w:val="0033CC"/>
          <w:sz w:val="20"/>
          <w:szCs w:val="20"/>
          <w:lang w:val="en-US"/>
        </w:rPr>
        <w:t>v</w:t>
      </w:r>
      <w:r w:rsidRPr="00447F72">
        <w:rPr>
          <w:color w:val="0033CC"/>
          <w:sz w:val="20"/>
          <w:szCs w:val="20"/>
        </w:rPr>
        <w:t xml:space="preserve"> также направлен равновероя</w:t>
      </w:r>
      <w:r w:rsidRPr="00447F72">
        <w:rPr>
          <w:color w:val="0033CC"/>
          <w:sz w:val="20"/>
          <w:szCs w:val="20"/>
        </w:rPr>
        <w:t>т</w:t>
      </w:r>
      <w:r w:rsidRPr="00447F72">
        <w:rPr>
          <w:color w:val="0033CC"/>
          <w:sz w:val="20"/>
          <w:szCs w:val="20"/>
        </w:rPr>
        <w:t>но во все стороны в касательной плоскости из любой точки на δ. Это вполне возможно, если вращение «уходит» или «приходит» из дополнительных измерений. Если же данная симметрия нарушается всле</w:t>
      </w:r>
      <w:r w:rsidRPr="00447F72">
        <w:rPr>
          <w:color w:val="0033CC"/>
          <w:sz w:val="20"/>
          <w:szCs w:val="20"/>
        </w:rPr>
        <w:t>д</w:t>
      </w:r>
      <w:r w:rsidRPr="00447F72">
        <w:rPr>
          <w:color w:val="0033CC"/>
          <w:sz w:val="20"/>
          <w:szCs w:val="20"/>
        </w:rPr>
        <w:t xml:space="preserve">ствие некоторых взаимодействий в </w:t>
      </w:r>
      <w:r w:rsidRPr="00447F72">
        <w:rPr>
          <w:i/>
          <w:color w:val="0033CC"/>
          <w:sz w:val="20"/>
          <w:szCs w:val="20"/>
          <w:lang w:val="en-US"/>
        </w:rPr>
        <w:t>g</w:t>
      </w:r>
      <w:r w:rsidRPr="00447F72">
        <w:rPr>
          <w:color w:val="0033CC"/>
          <w:sz w:val="20"/>
          <w:szCs w:val="20"/>
        </w:rPr>
        <w:t>, то возникает момент вращения слоя δ, а для заряженного слоя δ – магнитный момент.</w:t>
      </w:r>
    </w:p>
    <w:p w:rsidR="00D26211" w:rsidRPr="00D6479F" w:rsidRDefault="00D26211" w:rsidP="00D26211">
      <w:pPr>
        <w:tabs>
          <w:tab w:val="left" w:pos="540"/>
          <w:tab w:val="left" w:pos="9360"/>
        </w:tabs>
        <w:ind w:left="284" w:right="282" w:firstLine="255"/>
        <w:jc w:val="both"/>
        <w:rPr>
          <w:color w:val="006400"/>
          <w:sz w:val="20"/>
          <w:szCs w:val="20"/>
        </w:rPr>
      </w:pPr>
      <w:r w:rsidRPr="00D6479F">
        <w:rPr>
          <w:color w:val="006400"/>
          <w:sz w:val="20"/>
          <w:szCs w:val="20"/>
        </w:rPr>
        <w:t xml:space="preserve">Если в центре Земли доставшийся «по наследству» от Солнца монополь </w:t>
      </w:r>
      <w:r w:rsidRPr="00D6479F">
        <w:rPr>
          <w:i/>
          <w:color w:val="006400"/>
          <w:sz w:val="20"/>
          <w:szCs w:val="20"/>
          <w:lang w:val="en-US"/>
        </w:rPr>
        <w:t>m</w:t>
      </w:r>
      <w:r w:rsidRPr="00D6479F">
        <w:rPr>
          <w:color w:val="006400"/>
          <w:sz w:val="20"/>
          <w:szCs w:val="20"/>
          <w:vertAlign w:val="subscript"/>
          <w:lang w:val="en-US"/>
        </w:rPr>
        <w:t>ψ</w:t>
      </w:r>
      <w:r w:rsidRPr="00D6479F">
        <w:rPr>
          <w:color w:val="006400"/>
          <w:sz w:val="20"/>
          <w:szCs w:val="20"/>
          <w:vertAlign w:val="subscript"/>
        </w:rPr>
        <w:t xml:space="preserve"> </w:t>
      </w:r>
      <w:r w:rsidRPr="00D6479F">
        <w:rPr>
          <w:color w:val="006400"/>
          <w:sz w:val="20"/>
          <w:szCs w:val="20"/>
        </w:rPr>
        <w:t>(активатор) является «г</w:t>
      </w:r>
      <w:r w:rsidRPr="00D6479F">
        <w:rPr>
          <w:color w:val="006400"/>
          <w:sz w:val="20"/>
          <w:szCs w:val="20"/>
        </w:rPr>
        <w:t>о</w:t>
      </w:r>
      <w:r w:rsidRPr="00D6479F">
        <w:rPr>
          <w:color w:val="006400"/>
          <w:sz w:val="20"/>
          <w:szCs w:val="20"/>
        </w:rPr>
        <w:t xml:space="preserve">рячим», а его потенциал </w:t>
      </w:r>
      <w:r w:rsidRPr="00D6479F">
        <w:rPr>
          <w:color w:val="006400"/>
          <w:sz w:val="20"/>
          <w:szCs w:val="20"/>
          <w:lang w:val="en-US"/>
        </w:rPr>
        <w:t>ψ</w:t>
      </w:r>
      <w:r w:rsidRPr="00D6479F">
        <w:rPr>
          <w:color w:val="006400"/>
          <w:sz w:val="20"/>
          <w:szCs w:val="20"/>
        </w:rPr>
        <w:t xml:space="preserve"> и поле </w:t>
      </w:r>
      <w:r w:rsidRPr="00D6479F">
        <w:rPr>
          <w:b/>
          <w:color w:val="006400"/>
          <w:sz w:val="20"/>
          <w:szCs w:val="20"/>
        </w:rPr>
        <w:t>Н</w:t>
      </w:r>
      <w:r w:rsidRPr="00D6479F">
        <w:rPr>
          <w:color w:val="006400"/>
          <w:sz w:val="20"/>
          <w:szCs w:val="20"/>
          <w:vertAlign w:val="subscript"/>
        </w:rPr>
        <w:t>ψ</w:t>
      </w:r>
      <w:r w:rsidRPr="00D6479F">
        <w:rPr>
          <w:color w:val="006400"/>
          <w:sz w:val="20"/>
          <w:szCs w:val="20"/>
        </w:rPr>
        <w:t xml:space="preserve"> (но</w:t>
      </w:r>
      <w:r w:rsidRPr="00D6479F">
        <w:rPr>
          <w:color w:val="006400"/>
          <w:sz w:val="20"/>
          <w:szCs w:val="20"/>
        </w:rPr>
        <w:softHyphen/>
        <w:t xml:space="preserve">ситель) </w:t>
      </w:r>
      <w:r w:rsidR="0022318C">
        <w:rPr>
          <w:color w:val="006400"/>
          <w:sz w:val="20"/>
          <w:szCs w:val="20"/>
        </w:rPr>
        <w:t xml:space="preserve">суть </w:t>
      </w:r>
      <w:r w:rsidRPr="00D6479F">
        <w:rPr>
          <w:color w:val="006400"/>
          <w:sz w:val="20"/>
          <w:szCs w:val="20"/>
        </w:rPr>
        <w:t>«холодные» автосолитоны АС (процессы диффуз</w:t>
      </w:r>
      <w:r w:rsidRPr="00D6479F">
        <w:rPr>
          <w:color w:val="006400"/>
          <w:sz w:val="20"/>
          <w:szCs w:val="20"/>
        </w:rPr>
        <w:t>и</w:t>
      </w:r>
      <w:r w:rsidRPr="00D6479F">
        <w:rPr>
          <w:color w:val="006400"/>
          <w:sz w:val="20"/>
          <w:szCs w:val="20"/>
        </w:rPr>
        <w:t>онного типа с подпиткой), то распределение ингибитора показывает, что ядро излучает. Устойчивость структуре АС при</w:t>
      </w:r>
      <w:r w:rsidRPr="00D6479F">
        <w:rPr>
          <w:color w:val="006400"/>
          <w:sz w:val="20"/>
          <w:szCs w:val="20"/>
        </w:rPr>
        <w:softHyphen/>
        <w:t xml:space="preserve">дает также гравитационное поле. Диффузия солитона </w:t>
      </w:r>
      <w:r w:rsidRPr="00D6479F">
        <w:rPr>
          <w:color w:val="006400"/>
          <w:sz w:val="20"/>
          <w:szCs w:val="20"/>
          <w:lang w:val="en-US"/>
        </w:rPr>
        <w:t>ψ</w:t>
      </w:r>
      <w:r w:rsidRPr="00D6479F">
        <w:rPr>
          <w:color w:val="006400"/>
          <w:sz w:val="20"/>
          <w:szCs w:val="20"/>
        </w:rPr>
        <w:t>, описываемого уравнениями (</w:t>
      </w:r>
      <w:r w:rsidRPr="00AA5103">
        <w:rPr>
          <w:b/>
          <w:color w:val="943634" w:themeColor="accent2" w:themeShade="BF"/>
          <w:sz w:val="20"/>
          <w:szCs w:val="20"/>
        </w:rPr>
        <w:t>2.10</w:t>
      </w:r>
      <w:r w:rsidRPr="00D6479F">
        <w:rPr>
          <w:b/>
          <w:color w:val="006400"/>
          <w:sz w:val="20"/>
          <w:szCs w:val="20"/>
        </w:rPr>
        <w:t>)</w:t>
      </w:r>
      <w:r w:rsidRPr="00D6479F">
        <w:rPr>
          <w:color w:val="006400"/>
          <w:sz w:val="20"/>
          <w:szCs w:val="20"/>
        </w:rPr>
        <w:t>, воз</w:t>
      </w:r>
      <w:r w:rsidRPr="00D6479F">
        <w:rPr>
          <w:color w:val="006400"/>
          <w:sz w:val="20"/>
          <w:szCs w:val="20"/>
        </w:rPr>
        <w:softHyphen/>
        <w:t xml:space="preserve">можна в магме, но это дополнительная теория. Волны </w:t>
      </w:r>
      <w:r w:rsidRPr="00D6479F">
        <w:rPr>
          <w:color w:val="006400"/>
          <w:sz w:val="20"/>
          <w:szCs w:val="20"/>
          <w:lang w:val="en-US"/>
        </w:rPr>
        <w:t>ψ</w:t>
      </w:r>
      <w:r w:rsidRPr="00D6479F">
        <w:rPr>
          <w:color w:val="006400"/>
          <w:sz w:val="20"/>
          <w:szCs w:val="20"/>
        </w:rPr>
        <w:t xml:space="preserve"> вероятны на дневной поверхности, т.е. в узле </w:t>
      </w:r>
      <w:r w:rsidRPr="00D6479F">
        <w:rPr>
          <w:color w:val="006400"/>
          <w:sz w:val="20"/>
          <w:szCs w:val="20"/>
          <w:lang w:val="en-US"/>
        </w:rPr>
        <w:t>μ</w:t>
      </w:r>
      <w:r w:rsidRPr="00D6479F">
        <w:rPr>
          <w:color w:val="006400"/>
          <w:sz w:val="20"/>
          <w:szCs w:val="20"/>
          <w:vertAlign w:val="subscript"/>
        </w:rPr>
        <w:t>ψ</w:t>
      </w:r>
      <w:r w:rsidRPr="00D6479F">
        <w:rPr>
          <w:color w:val="006400"/>
          <w:sz w:val="20"/>
          <w:szCs w:val="20"/>
        </w:rPr>
        <w:t>, где давление магнитных волн относительно большое. Для описа</w:t>
      </w:r>
      <w:r w:rsidRPr="00D6479F">
        <w:rPr>
          <w:color w:val="006400"/>
          <w:sz w:val="20"/>
          <w:szCs w:val="20"/>
        </w:rPr>
        <w:softHyphen/>
        <w:t>ния аномальных процессов в атмосфере используется система (</w:t>
      </w:r>
      <w:r w:rsidRPr="00AA5103">
        <w:rPr>
          <w:b/>
          <w:color w:val="943634" w:themeColor="accent2" w:themeShade="BF"/>
          <w:sz w:val="20"/>
          <w:szCs w:val="20"/>
        </w:rPr>
        <w:t>2.11</w:t>
      </w:r>
      <w:r w:rsidRPr="00D6479F">
        <w:rPr>
          <w:b/>
          <w:color w:val="006400"/>
          <w:sz w:val="20"/>
          <w:szCs w:val="20"/>
        </w:rPr>
        <w:t>)</w:t>
      </w:r>
      <w:r w:rsidRPr="00D6479F">
        <w:rPr>
          <w:color w:val="006400"/>
          <w:sz w:val="20"/>
          <w:szCs w:val="20"/>
        </w:rPr>
        <w:t>, но с потенци</w:t>
      </w:r>
      <w:r w:rsidRPr="00D6479F">
        <w:rPr>
          <w:color w:val="006400"/>
          <w:sz w:val="20"/>
          <w:szCs w:val="20"/>
        </w:rPr>
        <w:softHyphen/>
        <w:t xml:space="preserve">альной функции </w:t>
      </w:r>
      <w:r w:rsidRPr="00D6479F">
        <w:rPr>
          <w:i/>
          <w:color w:val="006400"/>
          <w:sz w:val="20"/>
          <w:szCs w:val="20"/>
          <w:lang w:val="en-US"/>
        </w:rPr>
        <w:t>U</w:t>
      </w:r>
      <w:r w:rsidRPr="00D6479F">
        <w:rPr>
          <w:color w:val="006400"/>
          <w:sz w:val="20"/>
          <w:szCs w:val="20"/>
        </w:rPr>
        <w:t xml:space="preserve"> → φ </w:t>
      </w:r>
      <m:oMath>
        <m:r>
          <w:rPr>
            <w:rFonts w:ascii="Cambria Math" w:hAnsi="Cambria Math"/>
            <w:color w:val="006400"/>
            <w:sz w:val="20"/>
            <w:szCs w:val="20"/>
          </w:rPr>
          <m:t>⊕</m:t>
        </m:r>
      </m:oMath>
      <w:r w:rsidRPr="00D6479F">
        <w:rPr>
          <w:color w:val="006400"/>
          <w:sz w:val="20"/>
          <w:szCs w:val="20"/>
        </w:rPr>
        <w:t xml:space="preserve"> </w:t>
      </w:r>
      <w:r w:rsidRPr="00D6479F">
        <w:rPr>
          <w:b/>
          <w:color w:val="006400"/>
          <w:sz w:val="20"/>
          <w:szCs w:val="20"/>
          <w:lang w:val="en-US"/>
        </w:rPr>
        <w:t>B</w:t>
      </w:r>
      <w:r w:rsidRPr="00D6479F">
        <w:rPr>
          <w:color w:val="006400"/>
          <w:sz w:val="20"/>
          <w:szCs w:val="20"/>
        </w:rPr>
        <w:t>.</w:t>
      </w:r>
    </w:p>
    <w:p w:rsidR="00D26211" w:rsidRPr="00D6479F" w:rsidRDefault="00D26211" w:rsidP="00D26211">
      <w:pPr>
        <w:tabs>
          <w:tab w:val="left" w:pos="540"/>
          <w:tab w:val="left" w:pos="9360"/>
        </w:tabs>
        <w:ind w:left="284" w:right="282" w:firstLine="255"/>
        <w:jc w:val="both"/>
        <w:rPr>
          <w:color w:val="006400"/>
          <w:sz w:val="20"/>
          <w:szCs w:val="20"/>
        </w:rPr>
      </w:pPr>
      <w:r w:rsidRPr="00D6479F">
        <w:rPr>
          <w:color w:val="006400"/>
          <w:sz w:val="20"/>
          <w:szCs w:val="20"/>
        </w:rPr>
        <w:t xml:space="preserve">Если поле </w:t>
      </w:r>
      <w:r w:rsidRPr="00D6479F">
        <w:rPr>
          <w:b/>
          <w:color w:val="006400"/>
          <w:sz w:val="20"/>
          <w:szCs w:val="20"/>
        </w:rPr>
        <w:t>Н</w:t>
      </w:r>
      <w:r w:rsidRPr="00D6479F">
        <w:rPr>
          <w:color w:val="006400"/>
          <w:sz w:val="20"/>
          <w:szCs w:val="20"/>
          <w:vertAlign w:val="subscript"/>
        </w:rPr>
        <w:t>ψ</w:t>
      </w:r>
      <w:r w:rsidRPr="00D6479F">
        <w:rPr>
          <w:color w:val="006400"/>
          <w:sz w:val="20"/>
          <w:szCs w:val="20"/>
        </w:rPr>
        <w:t xml:space="preserve"> = –</w:t>
      </w:r>
      <w:r w:rsidRPr="00D6479F">
        <w:rPr>
          <w:color w:val="006400"/>
          <w:sz w:val="20"/>
          <w:szCs w:val="20"/>
          <w:lang w:val="en-US"/>
        </w:rPr>
        <w:t>grad</w:t>
      </w:r>
      <w:r w:rsidRPr="00D6479F">
        <w:rPr>
          <w:color w:val="006400"/>
          <w:sz w:val="20"/>
          <w:szCs w:val="20"/>
        </w:rPr>
        <w:t> ψ –</w:t>
      </w:r>
      <w:r w:rsidRPr="00D6479F">
        <w:rPr>
          <w:color w:val="006400"/>
          <w:sz w:val="20"/>
          <w:szCs w:val="20"/>
          <w:lang w:val="en-US"/>
        </w:rPr>
        <w:t> </w:t>
      </w:r>
      <w:r w:rsidRPr="00D6479F">
        <w:rPr>
          <w:color w:val="006400"/>
          <w:sz w:val="20"/>
          <w:szCs w:val="20"/>
        </w:rPr>
        <w:t>∂</w:t>
      </w:r>
      <w:r w:rsidRPr="00D6479F">
        <w:rPr>
          <w:b/>
          <w:color w:val="006400"/>
          <w:sz w:val="20"/>
          <w:szCs w:val="20"/>
        </w:rPr>
        <w:t>В</w:t>
      </w:r>
      <w:r w:rsidRPr="00D6479F">
        <w:rPr>
          <w:color w:val="006400"/>
          <w:sz w:val="20"/>
          <w:szCs w:val="20"/>
        </w:rPr>
        <w:t>/∂</w:t>
      </w:r>
      <w:r w:rsidRPr="00D6479F">
        <w:rPr>
          <w:i/>
          <w:color w:val="006400"/>
          <w:sz w:val="20"/>
          <w:szCs w:val="20"/>
          <w:lang w:val="en-US"/>
        </w:rPr>
        <w:t>t</w:t>
      </w:r>
      <w:r w:rsidRPr="00D6479F">
        <w:rPr>
          <w:color w:val="006400"/>
          <w:sz w:val="20"/>
          <w:szCs w:val="20"/>
        </w:rPr>
        <w:t xml:space="preserve"> и </w:t>
      </w:r>
      <w:r w:rsidRPr="00D6479F">
        <w:rPr>
          <w:b/>
          <w:color w:val="006400"/>
          <w:sz w:val="20"/>
          <w:szCs w:val="20"/>
        </w:rPr>
        <w:t>Е</w:t>
      </w:r>
      <w:r w:rsidRPr="00D6479F">
        <w:rPr>
          <w:color w:val="006400"/>
          <w:sz w:val="20"/>
          <w:szCs w:val="20"/>
          <w:vertAlign w:val="subscript"/>
        </w:rPr>
        <w:t>В</w:t>
      </w:r>
      <w:r w:rsidRPr="00D6479F">
        <w:rPr>
          <w:color w:val="006400"/>
          <w:sz w:val="20"/>
          <w:szCs w:val="20"/>
        </w:rPr>
        <w:t xml:space="preserve"> = </w:t>
      </w:r>
      <w:r w:rsidRPr="00D6479F">
        <w:rPr>
          <w:color w:val="006400"/>
          <w:sz w:val="20"/>
          <w:szCs w:val="20"/>
          <w:lang w:val="en-US"/>
        </w:rPr>
        <w:t>rot </w:t>
      </w:r>
      <w:r w:rsidRPr="00D6479F">
        <w:rPr>
          <w:b/>
          <w:color w:val="006400"/>
          <w:sz w:val="20"/>
          <w:szCs w:val="20"/>
          <w:lang w:val="en-US"/>
        </w:rPr>
        <w:t>B</w:t>
      </w:r>
      <w:r w:rsidRPr="00D6479F">
        <w:rPr>
          <w:color w:val="006400"/>
          <w:sz w:val="20"/>
          <w:szCs w:val="20"/>
        </w:rPr>
        <w:t>, то элементарный анализ показы</w:t>
      </w:r>
      <w:r w:rsidRPr="00D6479F">
        <w:rPr>
          <w:color w:val="006400"/>
          <w:sz w:val="20"/>
          <w:szCs w:val="20"/>
        </w:rPr>
        <w:softHyphen/>
        <w:t xml:space="preserve">вает, что вектор </w:t>
      </w:r>
      <w:r w:rsidRPr="00D6479F">
        <w:rPr>
          <w:b/>
          <w:color w:val="006400"/>
          <w:sz w:val="20"/>
          <w:szCs w:val="20"/>
        </w:rPr>
        <w:t>Н</w:t>
      </w:r>
      <w:r w:rsidRPr="00D6479F">
        <w:rPr>
          <w:color w:val="006400"/>
          <w:sz w:val="20"/>
          <w:szCs w:val="20"/>
          <w:vertAlign w:val="subscript"/>
        </w:rPr>
        <w:t>ψ</w:t>
      </w:r>
      <w:r w:rsidRPr="00D6479F">
        <w:rPr>
          <w:color w:val="006400"/>
          <w:sz w:val="20"/>
          <w:szCs w:val="20"/>
        </w:rPr>
        <w:t xml:space="preserve"> отр</w:t>
      </w:r>
      <w:r w:rsidRPr="00D6479F">
        <w:rPr>
          <w:color w:val="006400"/>
          <w:sz w:val="20"/>
          <w:szCs w:val="20"/>
        </w:rPr>
        <w:t>и</w:t>
      </w:r>
      <w:r w:rsidRPr="00D6479F">
        <w:rPr>
          <w:color w:val="006400"/>
          <w:sz w:val="20"/>
          <w:szCs w:val="20"/>
        </w:rPr>
        <w:t>цательного за</w:t>
      </w:r>
      <w:r w:rsidRPr="00D6479F">
        <w:rPr>
          <w:color w:val="006400"/>
          <w:sz w:val="20"/>
          <w:szCs w:val="20"/>
        </w:rPr>
        <w:softHyphen/>
        <w:t xml:space="preserve">ряда </w:t>
      </w:r>
      <w:r w:rsidRPr="00D6479F">
        <w:rPr>
          <w:i/>
          <w:color w:val="006400"/>
          <w:sz w:val="20"/>
          <w:szCs w:val="20"/>
          <w:lang w:val="en-US"/>
        </w:rPr>
        <w:t>m</w:t>
      </w:r>
      <w:r w:rsidRPr="00D6479F">
        <w:rPr>
          <w:color w:val="006400"/>
          <w:sz w:val="20"/>
          <w:szCs w:val="20"/>
          <w:vertAlign w:val="subscript"/>
        </w:rPr>
        <w:t>ψ</w:t>
      </w:r>
      <w:r w:rsidRPr="00D6479F">
        <w:rPr>
          <w:color w:val="006400"/>
          <w:sz w:val="20"/>
          <w:szCs w:val="20"/>
        </w:rPr>
        <w:t xml:space="preserve"> (при малости суточных измене</w:t>
      </w:r>
      <w:r w:rsidRPr="00D6479F">
        <w:rPr>
          <w:color w:val="006400"/>
          <w:sz w:val="20"/>
          <w:szCs w:val="20"/>
        </w:rPr>
        <w:softHyphen/>
        <w:t>ний ∂</w:t>
      </w:r>
      <w:r w:rsidRPr="00D6479F">
        <w:rPr>
          <w:b/>
          <w:color w:val="006400"/>
          <w:sz w:val="20"/>
          <w:szCs w:val="20"/>
        </w:rPr>
        <w:t>В</w:t>
      </w:r>
      <w:r w:rsidRPr="00D6479F">
        <w:rPr>
          <w:color w:val="006400"/>
          <w:sz w:val="20"/>
          <w:szCs w:val="20"/>
        </w:rPr>
        <w:t>/∂</w:t>
      </w:r>
      <w:r w:rsidRPr="00D6479F">
        <w:rPr>
          <w:i/>
          <w:color w:val="006400"/>
          <w:sz w:val="20"/>
          <w:szCs w:val="20"/>
          <w:lang w:val="en-US"/>
        </w:rPr>
        <w:t>t</w:t>
      </w:r>
      <w:r w:rsidRPr="00D6479F">
        <w:rPr>
          <w:color w:val="006400"/>
          <w:sz w:val="20"/>
          <w:szCs w:val="20"/>
        </w:rPr>
        <w:t>) на</w:t>
      </w:r>
      <w:r w:rsidRPr="00D6479F">
        <w:rPr>
          <w:color w:val="006400"/>
          <w:sz w:val="20"/>
          <w:szCs w:val="20"/>
        </w:rPr>
        <w:softHyphen/>
        <w:t>правлен вниз и убывает с высотой – ток протонов правой спи</w:t>
      </w:r>
      <w:r w:rsidRPr="00D6479F">
        <w:rPr>
          <w:color w:val="006400"/>
          <w:sz w:val="20"/>
          <w:szCs w:val="20"/>
        </w:rPr>
        <w:softHyphen/>
        <w:t xml:space="preserve">ральности к оси </w:t>
      </w:r>
      <w:r w:rsidRPr="00D6479F">
        <w:rPr>
          <w:color w:val="006400"/>
          <w:sz w:val="20"/>
          <w:szCs w:val="20"/>
          <w:lang w:val="en-US"/>
        </w:rPr>
        <w:t>Z</w:t>
      </w:r>
      <w:r w:rsidRPr="00D6479F">
        <w:rPr>
          <w:color w:val="006400"/>
          <w:sz w:val="20"/>
          <w:szCs w:val="20"/>
        </w:rPr>
        <w:t xml:space="preserve"> и усиливается с набо</w:t>
      </w:r>
      <w:r w:rsidRPr="00D6479F">
        <w:rPr>
          <w:color w:val="006400"/>
          <w:sz w:val="20"/>
          <w:szCs w:val="20"/>
        </w:rPr>
        <w:softHyphen/>
        <w:t>ром высоты, умень</w:t>
      </w:r>
      <w:r w:rsidRPr="00D6479F">
        <w:rPr>
          <w:color w:val="006400"/>
          <w:sz w:val="20"/>
          <w:szCs w:val="20"/>
        </w:rPr>
        <w:softHyphen/>
        <w:t xml:space="preserve">шает </w:t>
      </w:r>
      <w:r w:rsidRPr="00D6479F">
        <w:rPr>
          <w:b/>
          <w:color w:val="006400"/>
          <w:sz w:val="20"/>
          <w:szCs w:val="20"/>
        </w:rPr>
        <w:t>Н</w:t>
      </w:r>
      <w:r w:rsidRPr="00D6479F">
        <w:rPr>
          <w:color w:val="006400"/>
          <w:sz w:val="20"/>
          <w:szCs w:val="20"/>
          <w:vertAlign w:val="subscript"/>
        </w:rPr>
        <w:t>ψ</w:t>
      </w:r>
      <w:r w:rsidRPr="00D6479F">
        <w:rPr>
          <w:color w:val="006400"/>
          <w:sz w:val="20"/>
          <w:szCs w:val="20"/>
        </w:rPr>
        <w:t>. Электроны Ч</w:t>
      </w:r>
      <w:r w:rsidRPr="00D6479F">
        <w:rPr>
          <w:color w:val="006400"/>
          <w:sz w:val="20"/>
          <w:szCs w:val="20"/>
        </w:rPr>
        <w:t>е</w:t>
      </w:r>
      <w:r w:rsidRPr="00D6479F">
        <w:rPr>
          <w:color w:val="006400"/>
          <w:sz w:val="20"/>
          <w:szCs w:val="20"/>
        </w:rPr>
        <w:t>ренкова создают вертикальный ток вверх и “маг</w:t>
      </w:r>
      <w:r w:rsidRPr="00D6479F">
        <w:rPr>
          <w:color w:val="006400"/>
          <w:sz w:val="20"/>
          <w:szCs w:val="20"/>
        </w:rPr>
        <w:softHyphen/>
        <w:t xml:space="preserve">нитное поле” </w:t>
      </w:r>
      <w:r w:rsidRPr="00D6479F">
        <w:rPr>
          <w:b/>
          <w:color w:val="006400"/>
          <w:sz w:val="20"/>
          <w:szCs w:val="20"/>
        </w:rPr>
        <w:t>Е</w:t>
      </w:r>
      <w:r w:rsidRPr="00D6479F">
        <w:rPr>
          <w:color w:val="006400"/>
          <w:sz w:val="20"/>
          <w:szCs w:val="20"/>
          <w:vertAlign w:val="subscript"/>
        </w:rPr>
        <w:t>В</w:t>
      </w:r>
      <w:r w:rsidRPr="00D6479F">
        <w:rPr>
          <w:color w:val="006400"/>
          <w:sz w:val="20"/>
          <w:szCs w:val="20"/>
        </w:rPr>
        <w:t xml:space="preserve"> правой спи</w:t>
      </w:r>
      <w:r w:rsidRPr="00D6479F">
        <w:rPr>
          <w:color w:val="006400"/>
          <w:sz w:val="20"/>
          <w:szCs w:val="20"/>
        </w:rPr>
        <w:softHyphen/>
        <w:t xml:space="preserve">ральности, что уменьшает ток </w:t>
      </w:r>
      <w:r w:rsidRPr="00D6479F">
        <w:rPr>
          <w:b/>
          <w:color w:val="006400"/>
          <w:sz w:val="20"/>
          <w:szCs w:val="20"/>
          <w:lang w:val="en-US"/>
        </w:rPr>
        <w:t>j</w:t>
      </w:r>
      <w:r w:rsidRPr="00D6479F">
        <w:rPr>
          <w:color w:val="006400"/>
          <w:sz w:val="20"/>
          <w:szCs w:val="20"/>
          <w:vertAlign w:val="subscript"/>
          <w:lang w:val="en-US"/>
        </w:rPr>
        <w:t>B</w:t>
      </w:r>
      <w:r w:rsidRPr="00D6479F">
        <w:rPr>
          <w:color w:val="006400"/>
          <w:sz w:val="20"/>
          <w:szCs w:val="20"/>
        </w:rPr>
        <w:t xml:space="preserve"> за счет прецессии +</w:t>
      </w:r>
      <w:r w:rsidRPr="00D6479F">
        <w:rPr>
          <w:i/>
          <w:color w:val="006400"/>
          <w:sz w:val="20"/>
          <w:szCs w:val="20"/>
          <w:lang w:val="en-US"/>
        </w:rPr>
        <w:t>q</w:t>
      </w:r>
      <w:r w:rsidRPr="00D6479F">
        <w:rPr>
          <w:color w:val="006400"/>
          <w:sz w:val="20"/>
          <w:szCs w:val="20"/>
        </w:rPr>
        <w:t xml:space="preserve"> вокруг </w:t>
      </w:r>
      <w:r w:rsidRPr="00D6479F">
        <w:rPr>
          <w:b/>
          <w:color w:val="006400"/>
          <w:sz w:val="20"/>
          <w:szCs w:val="20"/>
        </w:rPr>
        <w:t>Е</w:t>
      </w:r>
      <w:r w:rsidRPr="00D6479F">
        <w:rPr>
          <w:color w:val="006400"/>
          <w:sz w:val="20"/>
          <w:szCs w:val="20"/>
          <w:vertAlign w:val="subscript"/>
        </w:rPr>
        <w:t>В</w:t>
      </w:r>
      <w:r w:rsidRPr="00D6479F">
        <w:rPr>
          <w:color w:val="006400"/>
          <w:sz w:val="20"/>
          <w:szCs w:val="20"/>
        </w:rPr>
        <w:t>. В итоге блоки крупных мо</w:t>
      </w:r>
      <w:r w:rsidRPr="00D6479F">
        <w:rPr>
          <w:color w:val="006400"/>
          <w:sz w:val="20"/>
          <w:szCs w:val="20"/>
        </w:rPr>
        <w:softHyphen/>
        <w:t>лекул с насыщенным обла</w:t>
      </w:r>
      <w:r w:rsidRPr="00D6479F">
        <w:rPr>
          <w:color w:val="006400"/>
          <w:sz w:val="20"/>
          <w:szCs w:val="20"/>
        </w:rPr>
        <w:softHyphen/>
        <w:t xml:space="preserve">ком общих электронов, взаимодействуя с полем </w:t>
      </w:r>
      <w:r w:rsidRPr="00D6479F">
        <w:rPr>
          <w:b/>
          <w:color w:val="006400"/>
          <w:sz w:val="20"/>
          <w:szCs w:val="20"/>
        </w:rPr>
        <w:t>Н</w:t>
      </w:r>
      <w:r w:rsidRPr="00D6479F">
        <w:rPr>
          <w:color w:val="006400"/>
          <w:sz w:val="20"/>
          <w:szCs w:val="20"/>
          <w:vertAlign w:val="subscript"/>
        </w:rPr>
        <w:t>ψ</w:t>
      </w:r>
      <w:r w:rsidRPr="00D6479F">
        <w:rPr>
          <w:color w:val="006400"/>
          <w:sz w:val="20"/>
          <w:szCs w:val="20"/>
        </w:rPr>
        <w:t xml:space="preserve"> в условиях гравитационного притяжения, с крейсерской скор</w:t>
      </w:r>
      <w:r w:rsidRPr="00D6479F">
        <w:rPr>
          <w:color w:val="006400"/>
          <w:sz w:val="20"/>
          <w:szCs w:val="20"/>
        </w:rPr>
        <w:t>о</w:t>
      </w:r>
      <w:r w:rsidRPr="00D6479F">
        <w:rPr>
          <w:color w:val="006400"/>
          <w:sz w:val="20"/>
          <w:szCs w:val="20"/>
        </w:rPr>
        <w:t xml:space="preserve">стью </w:t>
      </w:r>
      <w:r w:rsidRPr="00D6479F">
        <w:rPr>
          <w:i/>
          <w:color w:val="006400"/>
          <w:sz w:val="20"/>
          <w:szCs w:val="20"/>
          <w:lang w:val="en-US"/>
        </w:rPr>
        <w:t>v</w:t>
      </w:r>
      <w:r w:rsidRPr="00D6479F">
        <w:rPr>
          <w:color w:val="006400"/>
          <w:sz w:val="20"/>
          <w:szCs w:val="20"/>
          <w:vertAlign w:val="subscript"/>
          <w:lang w:val="en-US"/>
        </w:rPr>
        <w:t>rot</w:t>
      </w:r>
      <w:r w:rsidRPr="00D6479F">
        <w:rPr>
          <w:color w:val="006400"/>
          <w:sz w:val="20"/>
          <w:szCs w:val="20"/>
        </w:rPr>
        <w:t xml:space="preserve"> устремляются вдоль сило</w:t>
      </w:r>
      <w:r w:rsidRPr="00D6479F">
        <w:rPr>
          <w:color w:val="006400"/>
          <w:sz w:val="20"/>
          <w:szCs w:val="20"/>
        </w:rPr>
        <w:softHyphen/>
        <w:t xml:space="preserve">вых линий поля </w:t>
      </w:r>
      <w:r w:rsidRPr="00D6479F">
        <w:rPr>
          <w:b/>
          <w:color w:val="006400"/>
          <w:sz w:val="20"/>
          <w:szCs w:val="20"/>
        </w:rPr>
        <w:t>Е</w:t>
      </w:r>
      <w:r w:rsidRPr="00D6479F">
        <w:rPr>
          <w:color w:val="006400"/>
          <w:sz w:val="20"/>
          <w:szCs w:val="20"/>
          <w:vertAlign w:val="subscript"/>
        </w:rPr>
        <w:t>В</w:t>
      </w:r>
      <w:r w:rsidRPr="00D6479F">
        <w:rPr>
          <w:color w:val="006400"/>
          <w:sz w:val="20"/>
          <w:szCs w:val="20"/>
        </w:rPr>
        <w:t>, образуя левоспиральные струк</w:t>
      </w:r>
      <w:r w:rsidRPr="00D6479F">
        <w:rPr>
          <w:color w:val="006400"/>
          <w:sz w:val="20"/>
          <w:szCs w:val="20"/>
        </w:rPr>
        <w:softHyphen/>
        <w:t>туры. Не только м</w:t>
      </w:r>
      <w:r w:rsidRPr="00D6479F">
        <w:rPr>
          <w:color w:val="006400"/>
          <w:sz w:val="20"/>
          <w:szCs w:val="20"/>
        </w:rPr>
        <w:t>о</w:t>
      </w:r>
      <w:r w:rsidRPr="00D6479F">
        <w:rPr>
          <w:color w:val="006400"/>
          <w:sz w:val="20"/>
          <w:szCs w:val="20"/>
        </w:rPr>
        <w:t>ле</w:t>
      </w:r>
      <w:r w:rsidRPr="00D6479F">
        <w:rPr>
          <w:color w:val="006400"/>
          <w:sz w:val="20"/>
          <w:szCs w:val="20"/>
        </w:rPr>
        <w:softHyphen/>
        <w:t xml:space="preserve">кулы ДНК имеют левую спиральность, но </w:t>
      </w:r>
      <w:r w:rsidR="0022318C">
        <w:rPr>
          <w:color w:val="006400"/>
          <w:sz w:val="20"/>
          <w:szCs w:val="20"/>
        </w:rPr>
        <w:t xml:space="preserve">ее имеют </w:t>
      </w:r>
      <w:r w:rsidRPr="00D6479F">
        <w:rPr>
          <w:color w:val="006400"/>
          <w:sz w:val="20"/>
          <w:szCs w:val="20"/>
        </w:rPr>
        <w:t>и другие цепочки из сложных моле</w:t>
      </w:r>
      <w:r w:rsidRPr="00D6479F">
        <w:rPr>
          <w:color w:val="006400"/>
          <w:sz w:val="20"/>
          <w:szCs w:val="20"/>
        </w:rPr>
        <w:softHyphen/>
        <w:t>кул, отве</w:t>
      </w:r>
      <w:r w:rsidRPr="00D6479F">
        <w:rPr>
          <w:color w:val="006400"/>
          <w:sz w:val="20"/>
          <w:szCs w:val="20"/>
        </w:rPr>
        <w:softHyphen/>
        <w:t>чаю</w:t>
      </w:r>
      <w:r w:rsidRPr="00D6479F">
        <w:rPr>
          <w:color w:val="006400"/>
          <w:sz w:val="20"/>
          <w:szCs w:val="20"/>
        </w:rPr>
        <w:softHyphen/>
        <w:t>щие долгосрочной магнит</w:t>
      </w:r>
      <w:r w:rsidRPr="00D6479F">
        <w:rPr>
          <w:color w:val="006400"/>
          <w:sz w:val="20"/>
          <w:szCs w:val="20"/>
        </w:rPr>
        <w:softHyphen/>
        <w:t>ной погоде Земли на протяжении миллиардов лет. Монополь +|</w:t>
      </w:r>
      <w:r w:rsidRPr="00D6479F">
        <w:rPr>
          <w:i/>
          <w:color w:val="006400"/>
          <w:sz w:val="20"/>
          <w:szCs w:val="20"/>
          <w:lang w:val="en-US"/>
        </w:rPr>
        <w:t>m</w:t>
      </w:r>
      <w:r w:rsidRPr="00D6479F">
        <w:rPr>
          <w:color w:val="006400"/>
          <w:sz w:val="20"/>
          <w:szCs w:val="20"/>
          <w:vertAlign w:val="subscript"/>
        </w:rPr>
        <w:t>ψ</w:t>
      </w:r>
      <w:r w:rsidRPr="00D6479F">
        <w:rPr>
          <w:color w:val="006400"/>
          <w:sz w:val="20"/>
          <w:szCs w:val="20"/>
        </w:rPr>
        <w:t>| в центре планеты индуцирует правый вариант ор</w:t>
      </w:r>
      <w:r w:rsidRPr="00D6479F">
        <w:rPr>
          <w:color w:val="006400"/>
          <w:sz w:val="20"/>
          <w:szCs w:val="20"/>
        </w:rPr>
        <w:softHyphen/>
        <w:t>ганической жизни.</w:t>
      </w:r>
    </w:p>
    <w:p w:rsidR="00D26211" w:rsidRPr="00075A6E" w:rsidRDefault="00D26211" w:rsidP="00D26211">
      <w:pPr>
        <w:spacing w:line="120" w:lineRule="auto"/>
        <w:ind w:left="284" w:right="284"/>
        <w:rPr>
          <w:rFonts w:eastAsiaTheme="minorEastAsia"/>
          <w:color w:val="0033CC"/>
          <w:sz w:val="20"/>
          <w:szCs w:val="20"/>
        </w:rPr>
      </w:pPr>
    </w:p>
    <w:p w:rsidR="00D26211" w:rsidRPr="00FF3EA5" w:rsidRDefault="00D26211" w:rsidP="00D26211">
      <w:pPr>
        <w:spacing w:line="20" w:lineRule="atLeast"/>
        <w:jc w:val="both"/>
        <w:rPr>
          <w:rFonts w:eastAsiaTheme="minorEastAsia"/>
        </w:rPr>
      </w:pPr>
      <w:r>
        <w:rPr>
          <w:rFonts w:eastAsiaTheme="minorEastAsia"/>
        </w:rPr>
        <w:t>Замечание 1. Оставим за кольцом и листом Мебиуса название орбифолд, так как они дейс</w:t>
      </w:r>
      <w:r>
        <w:rPr>
          <w:rFonts w:eastAsiaTheme="minorEastAsia"/>
        </w:rPr>
        <w:t>т</w:t>
      </w:r>
      <w:r>
        <w:rPr>
          <w:rFonts w:eastAsiaTheme="minorEastAsia"/>
        </w:rPr>
        <w:t xml:space="preserve">вительно похожи на загон для овец, только один с перевернутым плетнем. Более сложные </w:t>
      </w:r>
      <w:r>
        <w:rPr>
          <w:rFonts w:eastAsiaTheme="minorEastAsia"/>
        </w:rPr>
        <w:lastRenderedPageBreak/>
        <w:t>фигуры назовем, в согласии с содержанием поля, орби</w:t>
      </w:r>
      <w:r w:rsidRPr="00FF3EA5">
        <w:rPr>
          <w:rFonts w:eastAsiaTheme="minorEastAsia"/>
          <w:b/>
        </w:rPr>
        <w:t>рис</w:t>
      </w:r>
      <w:r>
        <w:rPr>
          <w:rFonts w:eastAsiaTheme="minorEastAsia"/>
        </w:rPr>
        <w:t>ами (рис как прямое растение) и орби</w:t>
      </w:r>
      <w:r w:rsidRPr="00FF3EA5">
        <w:rPr>
          <w:rFonts w:eastAsiaTheme="minorEastAsia"/>
          <w:b/>
          <w:i/>
        </w:rPr>
        <w:t>мак</w:t>
      </w:r>
      <w:r>
        <w:rPr>
          <w:rFonts w:eastAsiaTheme="minorEastAsia"/>
        </w:rPr>
        <w:t>ами (мак как витиеватое, закручивающее растение). Орбирис – разворот одного конца ленты на угол ±</w:t>
      </w:r>
      <w:r w:rsidRPr="00FF3EA5">
        <w:rPr>
          <w:rFonts w:eastAsiaTheme="minorEastAsia"/>
          <w:i/>
          <w:lang w:val="en-US"/>
        </w:rPr>
        <w:t>n</w:t>
      </w:r>
      <w:r>
        <w:rPr>
          <w:rFonts w:eastAsiaTheme="minorEastAsia"/>
          <w:lang w:val="en-US"/>
        </w:rPr>
        <w:t>π</w:t>
      </w:r>
      <w:r>
        <w:rPr>
          <w:rFonts w:eastAsiaTheme="minorEastAsia"/>
        </w:rPr>
        <w:t>,</w:t>
      </w:r>
      <w:r w:rsidRPr="00FF3EA5">
        <w:rPr>
          <w:rFonts w:eastAsiaTheme="minorEastAsia"/>
        </w:rPr>
        <w:t xml:space="preserve"> </w:t>
      </w:r>
      <w:r w:rsidRPr="00FF3EA5">
        <w:rPr>
          <w:rFonts w:eastAsiaTheme="minorEastAsia"/>
          <w:i/>
          <w:lang w:val="en-US"/>
        </w:rPr>
        <w:t>n</w:t>
      </w:r>
      <w:r>
        <w:rPr>
          <w:rFonts w:eastAsiaTheme="minorEastAsia"/>
        </w:rPr>
        <w:t xml:space="preserve"> = 2</w:t>
      </w:r>
      <w:r w:rsidRPr="00FF3EA5">
        <w:rPr>
          <w:rFonts w:eastAsiaTheme="minorEastAsia"/>
          <w:i/>
          <w:lang w:val="en-US"/>
        </w:rPr>
        <w:t>k</w:t>
      </w:r>
      <w:r w:rsidRPr="00FF3EA5">
        <w:rPr>
          <w:rFonts w:eastAsiaTheme="minorEastAsia"/>
        </w:rPr>
        <w:t xml:space="preserve">, </w:t>
      </w:r>
      <w:r>
        <w:rPr>
          <w:rFonts w:eastAsiaTheme="minorEastAsia"/>
        </w:rPr>
        <w:t>орбимак – разворот одного конца ленты на угол ±</w:t>
      </w:r>
      <w:r w:rsidRPr="00FF3EA5">
        <w:rPr>
          <w:rFonts w:eastAsiaTheme="minorEastAsia"/>
          <w:i/>
          <w:lang w:val="en-US"/>
        </w:rPr>
        <w:t>n</w:t>
      </w:r>
      <w:r>
        <w:rPr>
          <w:rFonts w:eastAsiaTheme="minorEastAsia"/>
          <w:lang w:val="en-US"/>
        </w:rPr>
        <w:t>π</w:t>
      </w:r>
      <w:r>
        <w:rPr>
          <w:rFonts w:eastAsiaTheme="minorEastAsia"/>
        </w:rPr>
        <w:t>,</w:t>
      </w:r>
      <w:r w:rsidRPr="00FF3EA5">
        <w:rPr>
          <w:rFonts w:eastAsiaTheme="minorEastAsia"/>
        </w:rPr>
        <w:t xml:space="preserve"> </w:t>
      </w:r>
      <w:r>
        <w:rPr>
          <w:rFonts w:eastAsiaTheme="minorEastAsia"/>
        </w:rPr>
        <w:t xml:space="preserve">причем в этом случае </w:t>
      </w:r>
      <w:r w:rsidRPr="00FF3EA5">
        <w:rPr>
          <w:rFonts w:eastAsiaTheme="minorEastAsia"/>
          <w:i/>
          <w:lang w:val="en-US"/>
        </w:rPr>
        <w:t>n</w:t>
      </w:r>
      <w:r>
        <w:rPr>
          <w:rFonts w:eastAsiaTheme="minorEastAsia"/>
        </w:rPr>
        <w:t xml:space="preserve"> = 2</w:t>
      </w:r>
      <w:r w:rsidRPr="00FF3EA5">
        <w:rPr>
          <w:rFonts w:eastAsiaTheme="minorEastAsia"/>
          <w:i/>
          <w:lang w:val="en-US"/>
        </w:rPr>
        <w:t>k</w:t>
      </w:r>
      <w:r>
        <w:rPr>
          <w:rFonts w:eastAsiaTheme="minorEastAsia"/>
        </w:rPr>
        <w:t xml:space="preserve"> + 1, где </w:t>
      </w:r>
      <w:r w:rsidRPr="00FF3EA5">
        <w:rPr>
          <w:rFonts w:eastAsiaTheme="minorEastAsia"/>
          <w:i/>
          <w:lang w:val="en-US"/>
        </w:rPr>
        <w:t>k</w:t>
      </w:r>
      <w:r>
        <w:rPr>
          <w:rFonts w:eastAsiaTheme="minorEastAsia"/>
        </w:rPr>
        <w:t xml:space="preserve"> = 0, 1, 2, 3… У развертки </w:t>
      </w:r>
      <w:r w:rsidRPr="00FF3EA5">
        <w:rPr>
          <w:rFonts w:eastAsiaTheme="minorEastAsia"/>
          <w:i/>
          <w:lang w:val="en-US"/>
        </w:rPr>
        <w:t>n</w:t>
      </w:r>
      <w:r w:rsidRPr="0048255E">
        <w:rPr>
          <w:rFonts w:eastAsiaTheme="minorEastAsia"/>
        </w:rPr>
        <w:t>-</w:t>
      </w:r>
      <w:r>
        <w:rPr>
          <w:rFonts w:eastAsiaTheme="minorEastAsia"/>
        </w:rPr>
        <w:t xml:space="preserve">орбириса внутренние кольца </w:t>
      </w:r>
      <w:r w:rsidR="00DB643E">
        <w:rPr>
          <w:rFonts w:eastAsiaTheme="minorEastAsia"/>
        </w:rPr>
        <w:t>скр</w:t>
      </w:r>
      <w:r w:rsidR="00DB643E">
        <w:rPr>
          <w:rFonts w:eastAsiaTheme="minorEastAsia"/>
        </w:rPr>
        <w:t>у</w:t>
      </w:r>
      <w:r w:rsidR="00DB643E">
        <w:rPr>
          <w:rFonts w:eastAsiaTheme="minorEastAsia"/>
        </w:rPr>
        <w:t>чиваются, но цвет не меняют</w:t>
      </w:r>
      <w:r>
        <w:rPr>
          <w:rFonts w:eastAsiaTheme="minorEastAsia"/>
        </w:rPr>
        <w:t xml:space="preserve">. У развертки </w:t>
      </w:r>
      <w:r w:rsidRPr="00FF3EA5">
        <w:rPr>
          <w:rFonts w:eastAsiaTheme="minorEastAsia"/>
          <w:i/>
          <w:lang w:val="en-US"/>
        </w:rPr>
        <w:t>n</w:t>
      </w:r>
      <w:r w:rsidRPr="0048255E">
        <w:rPr>
          <w:rFonts w:eastAsiaTheme="minorEastAsia"/>
        </w:rPr>
        <w:t>-</w:t>
      </w:r>
      <w:r w:rsidR="00DB643E">
        <w:rPr>
          <w:rFonts w:eastAsiaTheme="minorEastAsia"/>
        </w:rPr>
        <w:t xml:space="preserve">орбимака внутренние кольца скручиваются и </w:t>
      </w:r>
      <w:r>
        <w:rPr>
          <w:rFonts w:eastAsiaTheme="minorEastAsia"/>
        </w:rPr>
        <w:t xml:space="preserve">меняют цвет стороны согласно нечетной закрутке </w:t>
      </w:r>
      <w:r w:rsidRPr="00FF3EA5">
        <w:rPr>
          <w:rFonts w:eastAsiaTheme="minorEastAsia"/>
          <w:i/>
          <w:lang w:val="en-US"/>
        </w:rPr>
        <w:t>n</w:t>
      </w:r>
      <w:r>
        <w:rPr>
          <w:rFonts w:eastAsiaTheme="minorEastAsia"/>
        </w:rPr>
        <w:t xml:space="preserve"> = 2</w:t>
      </w:r>
      <w:r w:rsidRPr="00FF3EA5">
        <w:rPr>
          <w:rFonts w:eastAsiaTheme="minorEastAsia"/>
          <w:i/>
          <w:lang w:val="en-US"/>
        </w:rPr>
        <w:t>k</w:t>
      </w:r>
      <w:r>
        <w:rPr>
          <w:rFonts w:eastAsiaTheme="minorEastAsia"/>
        </w:rPr>
        <w:t xml:space="preserve"> + 1.</w:t>
      </w:r>
      <w:r w:rsidRPr="00FF3EA5">
        <w:rPr>
          <w:rFonts w:eastAsiaTheme="minorEastAsia"/>
        </w:rPr>
        <w:t xml:space="preserve"> </w:t>
      </w:r>
    </w:p>
    <w:p w:rsidR="00D26211" w:rsidRDefault="00D26211" w:rsidP="00D26211">
      <w:pPr>
        <w:spacing w:line="20" w:lineRule="atLeast"/>
        <w:ind w:firstLine="426"/>
        <w:jc w:val="both"/>
        <w:rPr>
          <w:rFonts w:eastAsiaTheme="minorEastAsia"/>
        </w:rPr>
      </w:pPr>
      <w:r>
        <w:rPr>
          <w:rFonts w:eastAsiaTheme="minorEastAsia"/>
        </w:rPr>
        <w:t>Замечание 2. Орбисмерки хоть и сидят в своих горловинах, они при случае своими леп</w:t>
      </w:r>
      <w:r>
        <w:rPr>
          <w:rFonts w:eastAsiaTheme="minorEastAsia"/>
        </w:rPr>
        <w:t>е</w:t>
      </w:r>
      <w:r>
        <w:rPr>
          <w:rFonts w:eastAsiaTheme="minorEastAsia"/>
        </w:rPr>
        <w:t xml:space="preserve">стками цепляются за лепестки других орбисмерок, если те оказываются рядом. Как репей. Иначе говоря, запутываются друг в друге. Так образуются цепочки цепочек – вне горловин </w:t>
      </w:r>
      <w:r w:rsidRPr="002908FA">
        <w:rPr>
          <w:rFonts w:eastAsiaTheme="minorEastAsia"/>
          <w:i/>
          <w:lang w:val="en-US"/>
        </w:rPr>
        <w:t>G</w:t>
      </w:r>
      <w:r>
        <w:rPr>
          <w:rFonts w:eastAsiaTheme="minorEastAsia"/>
        </w:rPr>
        <w:t xml:space="preserve"> = </w:t>
      </w:r>
      <w:r w:rsidRPr="002908FA">
        <w:rPr>
          <w:rFonts w:eastAsiaTheme="minorEastAsia"/>
        </w:rPr>
        <w:t>{</w:t>
      </w:r>
      <w:r w:rsidRPr="002908FA">
        <w:rPr>
          <w:rFonts w:eastAsiaTheme="minorEastAsia"/>
          <w:i/>
          <w:lang w:val="en-US"/>
        </w:rPr>
        <w:t>g</w:t>
      </w:r>
      <w:r w:rsidRPr="002908FA">
        <w:rPr>
          <w:rFonts w:eastAsiaTheme="minorEastAsia"/>
        </w:rPr>
        <w:t xml:space="preserve">}. </w:t>
      </w:r>
      <w:r>
        <w:rPr>
          <w:rFonts w:eastAsiaTheme="minorEastAsia"/>
        </w:rPr>
        <w:t xml:space="preserve">Скрутки молекулы ДНК – тоже своего рода </w:t>
      </w:r>
      <w:r w:rsidRPr="00A13438">
        <w:rPr>
          <w:rFonts w:eastAsiaTheme="minorEastAsia"/>
          <w:i/>
          <w:lang w:val="en-US"/>
        </w:rPr>
        <w:t>n</w:t>
      </w:r>
      <w:r w:rsidRPr="00A13438">
        <w:rPr>
          <w:rFonts w:eastAsiaTheme="minorEastAsia"/>
        </w:rPr>
        <w:t>-</w:t>
      </w:r>
      <w:r>
        <w:rPr>
          <w:rFonts w:eastAsiaTheme="minorEastAsia"/>
        </w:rPr>
        <w:t xml:space="preserve">смерки, в сумме у </w:t>
      </w:r>
      <w:r>
        <w:rPr>
          <w:rFonts w:eastAsiaTheme="minorEastAsia"/>
          <w:lang w:val="en-US"/>
        </w:rPr>
        <w:t>homo</w:t>
      </w:r>
      <w:r w:rsidRPr="00A13438">
        <w:rPr>
          <w:rFonts w:eastAsiaTheme="minorEastAsia"/>
        </w:rPr>
        <w:t xml:space="preserve"> </w:t>
      </w:r>
      <w:r>
        <w:rPr>
          <w:rFonts w:eastAsiaTheme="minorEastAsia"/>
        </w:rPr>
        <w:t>их длина сои</w:t>
      </w:r>
      <w:r>
        <w:rPr>
          <w:rFonts w:eastAsiaTheme="minorEastAsia"/>
        </w:rPr>
        <w:t>з</w:t>
      </w:r>
      <w:r>
        <w:rPr>
          <w:rFonts w:eastAsiaTheme="minorEastAsia"/>
        </w:rPr>
        <w:t>мерима с расстоянием до Луны. Особенно у лунатиков. Таким образом, ДНК – большой ги</w:t>
      </w:r>
      <w:r>
        <w:rPr>
          <w:rFonts w:eastAsiaTheme="minorEastAsia"/>
        </w:rPr>
        <w:t>б</w:t>
      </w:r>
      <w:r>
        <w:rPr>
          <w:rFonts w:eastAsiaTheme="minorEastAsia"/>
        </w:rPr>
        <w:t>кий спрут, растянувшаяся копия того, что происходит на самом мелком уровне организации антропогенной вселенной. Его видят молекулярные биофизики в электронный микроскоп. Но эта змея – на атомном уровне, что является косвенном доказательством существования орбифолдов, орбирисов, орбимаков не только на кончике пера математика, а и в микромире.</w:t>
      </w:r>
    </w:p>
    <w:p w:rsidR="00D26211" w:rsidRDefault="00D26211" w:rsidP="00D26211">
      <w:pPr>
        <w:spacing w:line="120" w:lineRule="auto"/>
        <w:ind w:firstLine="425"/>
        <w:rPr>
          <w:rFonts w:eastAsiaTheme="minorEastAsia"/>
        </w:rPr>
      </w:pPr>
    </w:p>
    <w:p w:rsidR="000620E4" w:rsidRDefault="000620E4" w:rsidP="000620E4">
      <w:pPr>
        <w:spacing w:line="20" w:lineRule="atLeast"/>
        <w:ind w:firstLine="426"/>
        <w:jc w:val="both"/>
        <w:rPr>
          <w:rFonts w:eastAsiaTheme="minorEastAsia"/>
        </w:rPr>
      </w:pPr>
      <w:r w:rsidRPr="003A05E4">
        <w:rPr>
          <w:rFonts w:eastAsiaTheme="minorEastAsia"/>
          <w:b/>
          <w:i/>
        </w:rPr>
        <w:t xml:space="preserve">Приложение </w:t>
      </w:r>
      <w:r w:rsidRPr="003A05E4">
        <w:rPr>
          <w:rFonts w:eastAsiaTheme="minorEastAsia"/>
          <w:b/>
        </w:rPr>
        <w:t>13</w:t>
      </w:r>
      <w:r>
        <w:rPr>
          <w:rFonts w:eastAsiaTheme="minorEastAsia"/>
        </w:rPr>
        <w:t>. Обобщение потенциала Юкавы для системы (д7). Если внять тому, что с незапамятных времен говорили Пифагор, Архит, Евклид, Платон и Аристотель, то в сумме получится, что гармония в устройстве мира с математической точки зрения двояка (второй корень – от слова «яркость»?). Первая якость (яркость): всё вокруг испытывает гармонич</w:t>
      </w:r>
      <w:r>
        <w:rPr>
          <w:rFonts w:eastAsiaTheme="minorEastAsia"/>
        </w:rPr>
        <w:t>е</w:t>
      </w:r>
      <w:r>
        <w:rPr>
          <w:rFonts w:eastAsiaTheme="minorEastAsia"/>
        </w:rPr>
        <w:t xml:space="preserve">ские колебания, раскладываемые на элементарные гармоники. Гармоники – это умноженные на амплитуду тригонометрические функции </w:t>
      </w:r>
      <w:r>
        <w:rPr>
          <w:rFonts w:eastAsiaTheme="minorEastAsia"/>
          <w:lang w:val="en-US"/>
        </w:rPr>
        <w:t>sin</w:t>
      </w:r>
      <w:r w:rsidRPr="000665D9">
        <w:rPr>
          <w:rFonts w:eastAsiaTheme="minorEastAsia"/>
        </w:rPr>
        <w:t>(</w:t>
      </w:r>
      <w:r>
        <w:rPr>
          <w:rFonts w:eastAsiaTheme="minorEastAsia"/>
          <w:lang w:val="en-US"/>
        </w:rPr>
        <w:t>ω</w:t>
      </w:r>
      <w:r w:rsidRPr="000665D9">
        <w:rPr>
          <w:rFonts w:eastAsiaTheme="minorEastAsia"/>
          <w:i/>
          <w:lang w:val="en-US"/>
        </w:rPr>
        <w:t>t</w:t>
      </w:r>
      <w:r w:rsidRPr="000665D9">
        <w:rPr>
          <w:rFonts w:eastAsiaTheme="minorEastAsia"/>
        </w:rPr>
        <w:t xml:space="preserve">) </w:t>
      </w:r>
      <w:r>
        <w:rPr>
          <w:rFonts w:eastAsiaTheme="minorEastAsia"/>
        </w:rPr>
        <w:t xml:space="preserve">и </w:t>
      </w:r>
      <w:r>
        <w:rPr>
          <w:rFonts w:eastAsiaTheme="minorEastAsia"/>
          <w:lang w:val="en-US"/>
        </w:rPr>
        <w:t>cos</w:t>
      </w:r>
      <w:r w:rsidRPr="000665D9">
        <w:rPr>
          <w:rFonts w:eastAsiaTheme="minorEastAsia"/>
        </w:rPr>
        <w:t>(</w:t>
      </w:r>
      <w:r>
        <w:rPr>
          <w:rFonts w:eastAsiaTheme="minorEastAsia"/>
          <w:lang w:val="en-US"/>
        </w:rPr>
        <w:t>ω</w:t>
      </w:r>
      <w:r w:rsidRPr="000665D9">
        <w:rPr>
          <w:rFonts w:eastAsiaTheme="minorEastAsia"/>
          <w:i/>
          <w:lang w:val="en-US"/>
        </w:rPr>
        <w:t>t</w:t>
      </w:r>
      <w:r w:rsidRPr="000665D9">
        <w:rPr>
          <w:rFonts w:eastAsiaTheme="minorEastAsia"/>
        </w:rPr>
        <w:t>)</w:t>
      </w:r>
      <w:r>
        <w:rPr>
          <w:rFonts w:eastAsiaTheme="minorEastAsia"/>
        </w:rPr>
        <w:t xml:space="preserve">, где </w:t>
      </w:r>
      <w:r>
        <w:rPr>
          <w:rFonts w:eastAsiaTheme="minorEastAsia"/>
          <w:lang w:val="en-US"/>
        </w:rPr>
        <w:t>ω</w:t>
      </w:r>
      <w:r w:rsidRPr="000665D9">
        <w:rPr>
          <w:rFonts w:eastAsiaTheme="minorEastAsia"/>
        </w:rPr>
        <w:t xml:space="preserve"> </w:t>
      </w:r>
      <w:r>
        <w:rPr>
          <w:rFonts w:eastAsiaTheme="minorEastAsia"/>
        </w:rPr>
        <w:t>–</w:t>
      </w:r>
      <w:r w:rsidRPr="000665D9">
        <w:rPr>
          <w:rFonts w:eastAsiaTheme="minorEastAsia"/>
        </w:rPr>
        <w:t xml:space="preserve"> </w:t>
      </w:r>
      <w:r>
        <w:rPr>
          <w:rFonts w:eastAsiaTheme="minorEastAsia"/>
        </w:rPr>
        <w:t xml:space="preserve">частота колебаний, </w:t>
      </w:r>
      <w:r w:rsidRPr="000665D9">
        <w:rPr>
          <w:rFonts w:eastAsiaTheme="minorEastAsia"/>
          <w:i/>
          <w:lang w:val="en-US"/>
        </w:rPr>
        <w:t>t</w:t>
      </w:r>
      <w:r>
        <w:rPr>
          <w:rFonts w:eastAsiaTheme="minorEastAsia"/>
        </w:rPr>
        <w:t xml:space="preserve"> – евклидово (и архитово) время. Даже камень, даже гранит – и те, если посмотреть в хороший микроскоп, мелко дрожат, не говоря уже об атомах, из которых эти камни состоят. Вторая якость (яркость): ряд чисел, обратных числам натурального ряда, кроме нуля, называется гармоническим. Это неспроста. Приходится удивляться, как в значениях слов обнаруживае</w:t>
      </w:r>
      <w:r>
        <w:rPr>
          <w:rFonts w:eastAsiaTheme="minorEastAsia"/>
        </w:rPr>
        <w:t>т</w:t>
      </w:r>
      <w:r>
        <w:rPr>
          <w:rFonts w:eastAsiaTheme="minorEastAsia"/>
        </w:rPr>
        <w:t>ся глубокий физический смысл. Видимо, механизм образования слов скрытно сидит в генах, где хранится информация помимо той, что индивид приобретает в школе или в секции ша</w:t>
      </w:r>
      <w:r>
        <w:rPr>
          <w:rFonts w:eastAsiaTheme="minorEastAsia"/>
        </w:rPr>
        <w:t>х</w:t>
      </w:r>
      <w:r>
        <w:rPr>
          <w:rFonts w:eastAsiaTheme="minorEastAsia"/>
        </w:rPr>
        <w:t xml:space="preserve">мат. Ряд этот такой: 1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oMath>
      <w:r>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4</m:t>
            </m:r>
          </m:den>
        </m:f>
      </m:oMath>
      <w:r>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5</m:t>
            </m:r>
          </m:den>
        </m:f>
      </m:oMath>
      <w:r>
        <w:rPr>
          <w:rFonts w:eastAsiaTheme="minorEastAsia"/>
        </w:rPr>
        <w:t xml:space="preserve"> +… Отсюда мы видим, что в случае непрерывного изм</w:t>
      </w:r>
      <w:r>
        <w:rPr>
          <w:rFonts w:eastAsiaTheme="minorEastAsia"/>
        </w:rPr>
        <w:t>е</w:t>
      </w:r>
      <w:r>
        <w:rPr>
          <w:rFonts w:eastAsiaTheme="minorEastAsia"/>
        </w:rPr>
        <w:t xml:space="preserve">нения знаменателя получится функция: </w:t>
      </w:r>
      <w:r w:rsidRPr="00E663E4">
        <w:rPr>
          <w:rFonts w:eastAsiaTheme="minorEastAsia"/>
          <w:i/>
          <w:lang w:val="en-US"/>
        </w:rPr>
        <w:t>f</w:t>
      </w:r>
      <w:r w:rsidRPr="00E663E4">
        <w:rPr>
          <w:rFonts w:eastAsiaTheme="minorEastAsia"/>
        </w:rPr>
        <w:t>(</w:t>
      </w:r>
      <w:r w:rsidRPr="00E663E4">
        <w:rPr>
          <w:rFonts w:eastAsiaTheme="minorEastAsia"/>
          <w:i/>
          <w:lang w:val="en-US"/>
        </w:rPr>
        <w:t>r</w:t>
      </w:r>
      <w:r w:rsidRPr="00E663E4">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r</m:t>
            </m:r>
          </m:den>
        </m:f>
      </m:oMath>
      <w:r w:rsidRPr="00E663E4">
        <w:rPr>
          <w:rFonts w:eastAsiaTheme="minorEastAsia"/>
        </w:rPr>
        <w:t xml:space="preserve">. </w:t>
      </w:r>
      <w:r>
        <w:rPr>
          <w:rFonts w:eastAsiaTheme="minorEastAsia"/>
        </w:rPr>
        <w:t xml:space="preserve">Такая функция называется гармонической. </w:t>
      </w:r>
    </w:p>
    <w:p w:rsidR="000620E4" w:rsidRPr="00B96760" w:rsidRDefault="000620E4" w:rsidP="000620E4">
      <w:pPr>
        <w:spacing w:line="20" w:lineRule="atLeast"/>
        <w:ind w:firstLine="426"/>
        <w:jc w:val="both"/>
      </w:pPr>
      <w:r>
        <w:rPr>
          <w:rFonts w:eastAsiaTheme="minorEastAsia"/>
        </w:rPr>
        <w:t>Так вот. Слово «яркость» нам говорит о том, что есть источники света, а свет, как и</w:t>
      </w:r>
      <w:r>
        <w:rPr>
          <w:rFonts w:eastAsiaTheme="minorEastAsia"/>
        </w:rPr>
        <w:t>з</w:t>
      </w:r>
      <w:r>
        <w:rPr>
          <w:rFonts w:eastAsiaTheme="minorEastAsia"/>
        </w:rPr>
        <w:t>вестно, есть сумма гармонических, электромагнитных волн (синусов и косинусов с разли</w:t>
      </w:r>
      <w:r>
        <w:rPr>
          <w:rFonts w:eastAsiaTheme="minorEastAsia"/>
        </w:rPr>
        <w:t>ч</w:t>
      </w:r>
      <w:r>
        <w:rPr>
          <w:rFonts w:eastAsiaTheme="minorEastAsia"/>
        </w:rPr>
        <w:t xml:space="preserve">ными амплитудами = </w:t>
      </w:r>
      <m:oMath>
        <m:rad>
          <m:radPr>
            <m:degHide m:val="on"/>
            <m:ctrlPr>
              <w:rPr>
                <w:rFonts w:ascii="Cambria Math" w:eastAsiaTheme="minorEastAsia" w:hAnsi="Cambria Math"/>
              </w:rPr>
            </m:ctrlPr>
          </m:radPr>
          <m:deg/>
          <m:e>
            <m:r>
              <m:rPr>
                <m:sty m:val="p"/>
              </m:rPr>
              <w:rPr>
                <w:rFonts w:ascii="Cambria Math" w:eastAsiaTheme="minorEastAsia" w:hAnsi="Cambria Math"/>
              </w:rPr>
              <m:t>интенсивностями</m:t>
            </m:r>
          </m:e>
        </m:rad>
      </m:oMath>
      <w:r>
        <w:rPr>
          <w:rFonts w:eastAsiaTheme="minorEastAsia"/>
        </w:rPr>
        <w:t xml:space="preserve">). И мы две якости, эту двоякость, превратим в один физический объект не сразу, а через посредника – математическую формулу. Мы обобщим потенциал Юкавы </w:t>
      </w:r>
      <w:r w:rsidRPr="00606FE7">
        <w:rPr>
          <w:rFonts w:eastAsiaTheme="minorEastAsia"/>
          <w:i/>
          <w:lang w:val="en-US"/>
        </w:rPr>
        <w:t>V</w:t>
      </w:r>
      <w:r w:rsidRPr="00606FE7">
        <w:rPr>
          <w:rFonts w:eastAsiaTheme="minorEastAsia"/>
        </w:rPr>
        <w:t xml:space="preserve"> = </w:t>
      </w:r>
      <w:r>
        <w:rPr>
          <w:rFonts w:eastAsiaTheme="minorEastAsia"/>
        </w:rPr>
        <w:t>–</w:t>
      </w:r>
      <w:r w:rsidRPr="00606FE7">
        <w:rPr>
          <w:rFonts w:eastAsiaTheme="minorEastAsia"/>
          <w:i/>
          <w:lang w:val="en-US"/>
        </w:rPr>
        <w:t>g</w:t>
      </w:r>
      <w:r w:rsidRPr="00606FE7">
        <w:rPr>
          <w:rFonts w:eastAsiaTheme="minorEastAsia"/>
          <w:vertAlign w:val="superscript"/>
        </w:rPr>
        <w:t xml:space="preserve">2 </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-χ</m:t>
                </m:r>
                <m:r>
                  <w:rPr>
                    <w:rFonts w:ascii="Cambria Math" w:eastAsiaTheme="minorEastAsia"/>
                  </w:rPr>
                  <m:t>r</m:t>
                </m:r>
              </m:sup>
            </m:sSup>
          </m:num>
          <m:den>
            <m:r>
              <w:rPr>
                <w:rFonts w:ascii="Cambria Math" w:eastAsiaTheme="minorEastAsia" w:hAnsi="Cambria Math"/>
                <w:lang w:val="en-US"/>
              </w:rPr>
              <m:t>r</m:t>
            </m:r>
          </m:den>
        </m:f>
      </m:oMath>
      <w:r>
        <w:rPr>
          <w:rFonts w:eastAsiaTheme="minorEastAsia"/>
        </w:rPr>
        <w:t xml:space="preserve"> и напишем </w:t>
      </w:r>
      <w:r>
        <w:rPr>
          <w:rFonts w:eastAsiaTheme="minorEastAsia"/>
          <w:i/>
          <w:lang w:val="en-US"/>
        </w:rPr>
        <w:t>U</w:t>
      </w:r>
      <w:r w:rsidRPr="00606FE7">
        <w:rPr>
          <w:rFonts w:eastAsiaTheme="minorEastAsia"/>
        </w:rPr>
        <w:t xml:space="preserve"> = </w:t>
      </w:r>
      <w:r>
        <w:rPr>
          <w:rFonts w:eastAsiaTheme="minorEastAsia"/>
        </w:rPr>
        <w:t>–</w:t>
      </w:r>
      <m:oMath>
        <m:acc>
          <m:accPr>
            <m:chr m:val="̃"/>
            <m:ctrlPr>
              <w:rPr>
                <w:rFonts w:ascii="Cambria Math" w:eastAsiaTheme="minorEastAsia" w:hAnsi="Cambria Math"/>
                <w:i/>
                <w:lang w:val="en-US"/>
              </w:rPr>
            </m:ctrlPr>
          </m:accPr>
          <m:e>
            <m:r>
              <w:rPr>
                <w:rFonts w:ascii="Cambria Math" w:eastAsiaTheme="minorEastAsia" w:hAnsi="Cambria Math"/>
                <w:lang w:val="en-US"/>
              </w:rPr>
              <m:t>g</m:t>
            </m:r>
          </m:e>
        </m:acc>
      </m:oMath>
      <w:r w:rsidRPr="00606FE7">
        <w:rPr>
          <w:rFonts w:eastAsiaTheme="minorEastAsia"/>
          <w:vertAlign w:val="superscript"/>
        </w:rPr>
        <w:t xml:space="preserve">2 </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-χ</m:t>
                </m:r>
                <m:r>
                  <w:rPr>
                    <w:rFonts w:ascii="Cambria Math" w:eastAsiaTheme="minorEastAsia"/>
                  </w:rPr>
                  <m:t>r+i</m:t>
                </m:r>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r</m:t>
                </m:r>
                <m:r>
                  <m:rPr>
                    <m:sty m:val="p"/>
                  </m:rPr>
                  <w:rPr>
                    <w:rFonts w:ascii="Cambria Math" w:eastAsiaTheme="minorEastAsia" w:hAnsi="Cambria Math"/>
                  </w:rPr>
                  <m:t xml:space="preserve">, </m:t>
                </m:r>
                <m:r>
                  <w:rPr>
                    <w:rFonts w:ascii="Cambria Math" w:eastAsiaTheme="minorEastAsia" w:hAnsi="Cambria Math"/>
                  </w:rPr>
                  <m:t>t</m:t>
                </m:r>
                <m:r>
                  <m:rPr>
                    <m:sty m:val="p"/>
                  </m:rPr>
                  <w:rPr>
                    <w:rFonts w:ascii="Cambria Math" w:eastAsiaTheme="minorEastAsia" w:hAnsi="Cambria Math"/>
                  </w:rPr>
                  <m:t>)</m:t>
                </m:r>
              </m:sup>
            </m:sSup>
          </m:num>
          <m:den>
            <m:r>
              <w:rPr>
                <w:rFonts w:ascii="Cambria Math" w:eastAsiaTheme="minorEastAsia" w:hAnsi="Cambria Math"/>
                <w:lang w:val="en-US"/>
              </w:rPr>
              <m:t>r</m:t>
            </m:r>
          </m:den>
        </m:f>
      </m:oMath>
      <w:r w:rsidRPr="00B96760">
        <w:rPr>
          <w:rFonts w:eastAsiaTheme="minorEastAsia"/>
        </w:rPr>
        <w:t xml:space="preserve">, </w:t>
      </w:r>
      <w:r>
        <w:rPr>
          <w:rFonts w:eastAsiaTheme="minorEastAsia"/>
        </w:rPr>
        <w:t xml:space="preserve">где </w:t>
      </w:r>
      <m:oMath>
        <m:acc>
          <m:accPr>
            <m:chr m:val="̃"/>
            <m:ctrlPr>
              <w:rPr>
                <w:rFonts w:ascii="Cambria Math" w:eastAsiaTheme="minorEastAsia" w:hAnsi="Cambria Math"/>
                <w:i/>
                <w:lang w:val="en-US"/>
              </w:rPr>
            </m:ctrlPr>
          </m:accPr>
          <m:e>
            <m:r>
              <w:rPr>
                <w:rFonts w:ascii="Cambria Math" w:eastAsiaTheme="minorEastAsia" w:hAnsi="Cambria Math"/>
                <w:lang w:val="en-US"/>
              </w:rPr>
              <m:t>g</m:t>
            </m:r>
          </m:e>
        </m:acc>
      </m:oMath>
      <w:r>
        <w:rPr>
          <w:rFonts w:eastAsiaTheme="minorEastAsia"/>
        </w:rPr>
        <w:t xml:space="preserve"> – новая «ко</w:t>
      </w:r>
      <w:r>
        <w:rPr>
          <w:rFonts w:eastAsiaTheme="minorEastAsia"/>
        </w:rPr>
        <w:t>н</w:t>
      </w:r>
      <w:r>
        <w:rPr>
          <w:rFonts w:eastAsiaTheme="minorEastAsia"/>
        </w:rPr>
        <w:t>станта» взаимодействий (возможно, значения ее прыжками меняются от 1 до 10</w:t>
      </w:r>
      <w:r w:rsidRPr="00B96760">
        <w:rPr>
          <w:rFonts w:eastAsiaTheme="minorEastAsia"/>
          <w:vertAlign w:val="superscript"/>
        </w:rPr>
        <w:t>–50</w:t>
      </w:r>
      <w:r>
        <w:rPr>
          <w:rFonts w:eastAsiaTheme="minorEastAsia"/>
        </w:rPr>
        <w:t xml:space="preserve">), </w:t>
      </w:r>
      <w:r w:rsidRPr="00B96760">
        <w:rPr>
          <w:rFonts w:eastAsiaTheme="minorEastAsia"/>
          <w:i/>
          <w:lang w:val="en-US"/>
        </w:rPr>
        <w:t>f</w:t>
      </w:r>
      <w:r w:rsidRPr="00B96760">
        <w:rPr>
          <w:rFonts w:eastAsiaTheme="minorEastAsia"/>
        </w:rPr>
        <w:t>(</w:t>
      </w:r>
      <w:r w:rsidRPr="00B96760">
        <w:rPr>
          <w:rFonts w:eastAsiaTheme="minorEastAsia"/>
          <w:i/>
          <w:lang w:val="en-US"/>
        </w:rPr>
        <w:t>r</w:t>
      </w:r>
      <w:r w:rsidRPr="00B96760">
        <w:rPr>
          <w:rFonts w:eastAsiaTheme="minorEastAsia"/>
        </w:rPr>
        <w:t xml:space="preserve">, </w:t>
      </w:r>
      <w:r w:rsidRPr="00B96760">
        <w:rPr>
          <w:rFonts w:eastAsiaTheme="minorEastAsia"/>
          <w:i/>
          <w:lang w:val="en-US"/>
        </w:rPr>
        <w:t>t</w:t>
      </w:r>
      <w:r w:rsidRPr="00B96760">
        <w:rPr>
          <w:rFonts w:eastAsiaTheme="minorEastAsia"/>
        </w:rPr>
        <w:t xml:space="preserve">) </w:t>
      </w:r>
      <w:r>
        <w:rPr>
          <w:rFonts w:eastAsiaTheme="minorEastAsia"/>
        </w:rPr>
        <w:t>–</w:t>
      </w:r>
      <w:r w:rsidRPr="00B96760">
        <w:rPr>
          <w:rFonts w:eastAsiaTheme="minorEastAsia"/>
        </w:rPr>
        <w:t xml:space="preserve"> </w:t>
      </w:r>
      <w:r>
        <w:rPr>
          <w:rFonts w:eastAsiaTheme="minorEastAsia"/>
        </w:rPr>
        <w:t>произвольная функция</w:t>
      </w:r>
      <w:r w:rsidRPr="00B96760">
        <w:rPr>
          <w:rFonts w:eastAsiaTheme="minorEastAsia"/>
        </w:rPr>
        <w:t xml:space="preserve">, </w:t>
      </w:r>
      <w:r>
        <w:rPr>
          <w:rFonts w:eastAsiaTheme="minorEastAsia"/>
        </w:rPr>
        <w:t xml:space="preserve">в частности </w:t>
      </w:r>
      <w:r w:rsidRPr="00B96760">
        <w:rPr>
          <w:rFonts w:eastAsiaTheme="minorEastAsia"/>
          <w:i/>
          <w:lang w:val="en-US"/>
        </w:rPr>
        <w:t>f</w:t>
      </w:r>
      <w:r w:rsidRPr="00B96760">
        <w:rPr>
          <w:rFonts w:eastAsiaTheme="minorEastAsia"/>
        </w:rPr>
        <w:t>(</w:t>
      </w:r>
      <w:r w:rsidRPr="00B96760">
        <w:rPr>
          <w:rFonts w:eastAsiaTheme="minorEastAsia"/>
          <w:i/>
          <w:lang w:val="en-US"/>
        </w:rPr>
        <w:t>r</w:t>
      </w:r>
      <w:r w:rsidRPr="00B96760">
        <w:rPr>
          <w:rFonts w:eastAsiaTheme="minorEastAsia"/>
        </w:rPr>
        <w:t xml:space="preserve">, </w:t>
      </w:r>
      <w:r w:rsidRPr="00B96760">
        <w:rPr>
          <w:rFonts w:eastAsiaTheme="minorEastAsia"/>
          <w:i/>
          <w:lang w:val="en-US"/>
        </w:rPr>
        <w:t>t</w:t>
      </w:r>
      <w:r w:rsidRPr="00B96760">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ћ</m:t>
            </m:r>
          </m:den>
        </m:f>
      </m:oMath>
      <w:r w:rsidRPr="00B96760">
        <w:rPr>
          <w:rFonts w:eastAsiaTheme="minorEastAsia"/>
        </w:rPr>
        <w:t>(</w:t>
      </w:r>
      <w:r w:rsidRPr="00B96760">
        <w:rPr>
          <w:rFonts w:eastAsiaTheme="minorEastAsia"/>
          <w:i/>
          <w:lang w:val="en-US"/>
        </w:rPr>
        <w:t>Et</w:t>
      </w:r>
      <w:r w:rsidRPr="00B96760">
        <w:rPr>
          <w:rFonts w:eastAsiaTheme="minorEastAsia"/>
        </w:rPr>
        <w:t xml:space="preserve"> + </w:t>
      </w:r>
      <w:r w:rsidRPr="00B96760">
        <w:rPr>
          <w:rFonts w:eastAsiaTheme="minorEastAsia"/>
          <w:i/>
          <w:lang w:val="en-US"/>
        </w:rPr>
        <w:t>pr</w:t>
      </w:r>
      <w:r w:rsidRPr="00B96760">
        <w:rPr>
          <w:rFonts w:eastAsiaTheme="minorEastAsia"/>
        </w:rPr>
        <w:t>)</w:t>
      </w:r>
      <w:r>
        <w:rPr>
          <w:rFonts w:eastAsiaTheme="minorEastAsia"/>
        </w:rPr>
        <w:t xml:space="preserve">. </w:t>
      </w:r>
    </w:p>
    <w:p w:rsidR="000620E4" w:rsidRDefault="000620E4" w:rsidP="000620E4">
      <w:pPr>
        <w:spacing w:line="20" w:lineRule="atLeast"/>
        <w:ind w:firstLine="426"/>
        <w:jc w:val="both"/>
        <w:rPr>
          <w:rFonts w:eastAsiaTheme="minorEastAsia"/>
        </w:rPr>
      </w:pPr>
      <w:r>
        <w:rPr>
          <w:rFonts w:eastAsiaTheme="minorEastAsia"/>
        </w:rPr>
        <w:t xml:space="preserve">И вот теперь, объединив две якости в одну якость, мы осветим ею даже не таинственное подземелье, а ничтожно маленькую темную горловину </w:t>
      </w:r>
      <w:r w:rsidRPr="00D173A7">
        <w:rPr>
          <w:rFonts w:eastAsiaTheme="minorEastAsia"/>
          <w:i/>
          <w:lang w:val="en-US"/>
        </w:rPr>
        <w:t>g</w:t>
      </w:r>
      <w:r w:rsidRPr="00D173A7">
        <w:rPr>
          <w:rFonts w:eastAsiaTheme="minorEastAsia"/>
        </w:rPr>
        <w:t xml:space="preserve">, </w:t>
      </w:r>
      <w:r>
        <w:rPr>
          <w:rFonts w:eastAsiaTheme="minorEastAsia"/>
        </w:rPr>
        <w:t xml:space="preserve">где спрятались очень большие монстры. Первый свет от формулы для потенциала </w:t>
      </w:r>
      <w:r>
        <w:rPr>
          <w:rFonts w:eastAsiaTheme="minorEastAsia"/>
          <w:i/>
          <w:lang w:val="en-US"/>
        </w:rPr>
        <w:t>U</w:t>
      </w:r>
      <w:r>
        <w:rPr>
          <w:rFonts w:eastAsiaTheme="minorEastAsia"/>
        </w:rPr>
        <w:t xml:space="preserve"> уже показал, что в горловине </w:t>
      </w:r>
      <w:r w:rsidRPr="00D173A7">
        <w:rPr>
          <w:rFonts w:eastAsiaTheme="minorEastAsia"/>
          <w:i/>
          <w:lang w:val="en-US"/>
        </w:rPr>
        <w:t>g</w:t>
      </w:r>
      <w:r w:rsidRPr="00D173A7">
        <w:rPr>
          <w:rFonts w:eastAsiaTheme="minorEastAsia"/>
        </w:rPr>
        <w:t xml:space="preserve"> </w:t>
      </w:r>
      <w:r>
        <w:rPr>
          <w:rFonts w:eastAsiaTheme="minorEastAsia"/>
        </w:rPr>
        <w:t>монс</w:t>
      </w:r>
      <w:r>
        <w:rPr>
          <w:rFonts w:eastAsiaTheme="minorEastAsia"/>
        </w:rPr>
        <w:t>т</w:t>
      </w:r>
      <w:r>
        <w:rPr>
          <w:rFonts w:eastAsiaTheme="minorEastAsia"/>
        </w:rPr>
        <w:t xml:space="preserve">ры не сидят на месте, а гармонически двигаются. Потенциал </w:t>
      </w:r>
      <w:r>
        <w:rPr>
          <w:rFonts w:eastAsiaTheme="minorEastAsia"/>
          <w:i/>
          <w:lang w:val="en-US"/>
        </w:rPr>
        <w:t>U</w:t>
      </w:r>
      <w:r w:rsidRPr="00D173A7">
        <w:rPr>
          <w:rFonts w:eastAsiaTheme="minorEastAsia"/>
          <w:i/>
          <w:vertAlign w:val="subscript"/>
          <w:lang w:val="en-US"/>
        </w:rPr>
        <w:t>n</w:t>
      </w:r>
      <w:r w:rsidRPr="00606FE7">
        <w:rPr>
          <w:rFonts w:eastAsiaTheme="minorEastAsia"/>
        </w:rPr>
        <w:t xml:space="preserve"> = </w:t>
      </w:r>
      <w:r>
        <w:rPr>
          <w:rFonts w:eastAsiaTheme="minorEastAsia"/>
        </w:rPr>
        <w:t>–</w:t>
      </w:r>
      <m:oMath>
        <m:acc>
          <m:accPr>
            <m:chr m:val="̃"/>
            <m:ctrlPr>
              <w:rPr>
                <w:rFonts w:ascii="Cambria Math" w:eastAsiaTheme="minorEastAsia" w:hAnsi="Cambria Math"/>
                <w:i/>
                <w:lang w:val="en-US"/>
              </w:rPr>
            </m:ctrlPr>
          </m:accPr>
          <m:e>
            <m:r>
              <w:rPr>
                <w:rFonts w:ascii="Cambria Math" w:eastAsiaTheme="minorEastAsia" w:hAnsi="Cambria Math"/>
                <w:lang w:val="en-US"/>
              </w:rPr>
              <m:t>g</m:t>
            </m:r>
          </m:e>
        </m:acc>
      </m:oMath>
      <w:r w:rsidRPr="00606FE7">
        <w:rPr>
          <w:rFonts w:eastAsiaTheme="minorEastAsia"/>
          <w:vertAlign w:val="superscript"/>
        </w:rPr>
        <w:t xml:space="preserve">2 </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-χ</m:t>
                </m:r>
                <m:r>
                  <w:rPr>
                    <w:rFonts w:ascii="Cambria Math" w:eastAsiaTheme="minorEastAsia"/>
                  </w:rPr>
                  <m:t>r</m:t>
                </m:r>
              </m:sup>
            </m:sSup>
          </m:num>
          <m:den>
            <m:r>
              <w:rPr>
                <w:rFonts w:ascii="Cambria Math" w:eastAsiaTheme="minorEastAsia" w:hAnsi="Cambria Math"/>
                <w:lang w:val="en-US"/>
              </w:rPr>
              <m:t>r</m:t>
            </m:r>
          </m:den>
        </m:f>
      </m:oMath>
      <w:r w:rsidRPr="00D173A7">
        <w:rPr>
          <w:rFonts w:eastAsiaTheme="minorEastAsia"/>
        </w:rPr>
        <w:t>[</w:t>
      </w:r>
      <w:r>
        <w:rPr>
          <w:rFonts w:eastAsiaTheme="minorEastAsia"/>
          <w:lang w:val="en-US"/>
        </w:rPr>
        <w:t>cos</w:t>
      </w:r>
      <w:r w:rsidRPr="00D173A7">
        <w:rPr>
          <w:rFonts w:eastAsiaTheme="minorEastAsia"/>
        </w:rPr>
        <w:t>(</w:t>
      </w:r>
      <w:r>
        <w:rPr>
          <w:rFonts w:eastAsiaTheme="minorEastAsia"/>
        </w:rPr>
        <w:t>ω</w:t>
      </w:r>
      <w:r w:rsidRPr="00D173A7">
        <w:rPr>
          <w:rFonts w:eastAsiaTheme="minorEastAsia"/>
          <w:i/>
          <w:vertAlign w:val="subscript"/>
          <w:lang w:val="en-US"/>
        </w:rPr>
        <w:t>n</w:t>
      </w:r>
      <w:r w:rsidRPr="00D173A7">
        <w:rPr>
          <w:rFonts w:eastAsiaTheme="minorEastAsia"/>
          <w:i/>
          <w:lang w:val="en-US"/>
        </w:rPr>
        <w:t>t</w:t>
      </w:r>
      <w:r w:rsidRPr="00D173A7">
        <w:rPr>
          <w:rFonts w:eastAsiaTheme="minorEastAsia"/>
        </w:rPr>
        <w:t xml:space="preserve">) + </w:t>
      </w:r>
      <w:r w:rsidRPr="00D173A7">
        <w:rPr>
          <w:rFonts w:eastAsiaTheme="minorEastAsia"/>
          <w:i/>
          <w:lang w:val="en-US"/>
        </w:rPr>
        <w:t>i</w:t>
      </w:r>
      <w:r>
        <w:rPr>
          <w:rFonts w:eastAsiaTheme="minorEastAsia"/>
          <w:lang w:val="en-US"/>
        </w:rPr>
        <w:t>sin</w:t>
      </w:r>
      <w:r w:rsidRPr="00D173A7">
        <w:rPr>
          <w:rFonts w:eastAsiaTheme="minorEastAsia"/>
        </w:rPr>
        <w:t>(</w:t>
      </w:r>
      <w:r>
        <w:rPr>
          <w:rFonts w:eastAsiaTheme="minorEastAsia"/>
        </w:rPr>
        <w:t>ω</w:t>
      </w:r>
      <w:r w:rsidRPr="00D173A7">
        <w:rPr>
          <w:rFonts w:eastAsiaTheme="minorEastAsia"/>
          <w:i/>
          <w:vertAlign w:val="subscript"/>
          <w:lang w:val="en-US"/>
        </w:rPr>
        <w:t>n</w:t>
      </w:r>
      <w:r w:rsidRPr="00D173A7">
        <w:rPr>
          <w:rFonts w:eastAsiaTheme="minorEastAsia"/>
          <w:i/>
          <w:lang w:val="en-US"/>
        </w:rPr>
        <w:t>t</w:t>
      </w:r>
      <w:r w:rsidRPr="00D173A7">
        <w:rPr>
          <w:rFonts w:eastAsiaTheme="minorEastAsia"/>
        </w:rPr>
        <w:t xml:space="preserve">)] </w:t>
      </w:r>
      <w:r>
        <w:rPr>
          <w:rFonts w:eastAsiaTheme="minorEastAsia"/>
        </w:rPr>
        <w:t xml:space="preserve">является только частью, разложением сложного движения в горловине </w:t>
      </w:r>
      <w:r w:rsidRPr="00D173A7">
        <w:rPr>
          <w:rFonts w:eastAsiaTheme="minorEastAsia"/>
          <w:i/>
          <w:lang w:val="en-US"/>
        </w:rPr>
        <w:t>g</w:t>
      </w:r>
      <w:r w:rsidRPr="00D173A7">
        <w:rPr>
          <w:rFonts w:eastAsiaTheme="minorEastAsia"/>
        </w:rPr>
        <w:t xml:space="preserve"> </w:t>
      </w:r>
      <w:r>
        <w:rPr>
          <w:rFonts w:eastAsiaTheme="minorEastAsia"/>
        </w:rPr>
        <w:t>на одну гармонику с частотой ω</w:t>
      </w:r>
      <w:r w:rsidRPr="00D173A7">
        <w:rPr>
          <w:rFonts w:eastAsiaTheme="minorEastAsia"/>
          <w:i/>
          <w:vertAlign w:val="subscript"/>
          <w:lang w:val="en-US"/>
        </w:rPr>
        <w:t>n</w:t>
      </w:r>
      <w:r>
        <w:rPr>
          <w:rFonts w:eastAsiaTheme="minorEastAsia"/>
        </w:rPr>
        <w:t xml:space="preserve">. Но в общем случае это </w:t>
      </w:r>
      <w:r w:rsidRPr="00D173A7">
        <w:rPr>
          <w:rFonts w:eastAsiaTheme="minorEastAsia"/>
          <w:i/>
          <w:lang w:val="en-US"/>
        </w:rPr>
        <w:t>U</w:t>
      </w:r>
      <w:r w:rsidRPr="00D173A7">
        <w:rPr>
          <w:rFonts w:eastAsiaTheme="minorEastAsia"/>
        </w:rPr>
        <w:t xml:space="preserve"> = </w:t>
      </w:r>
      <m:oMath>
        <m:r>
          <m:rPr>
            <m:sty m:val="p"/>
          </m:rPr>
          <w:rPr>
            <w:rFonts w:ascii="Cambria Math" w:eastAsiaTheme="minorEastAsia" w:hAnsi="Cambria Math"/>
          </w:rPr>
          <m:t>–</m:t>
        </m:r>
        <m:sSup>
          <m:sSupPr>
            <m:ctrlPr>
              <w:rPr>
                <w:rFonts w:ascii="Cambria Math" w:eastAsiaTheme="minorEastAsia" w:hAnsi="Cambria Math"/>
                <w:vertAlign w:val="superscript"/>
              </w:rPr>
            </m:ctrlPr>
          </m:sSupPr>
          <m:e>
            <m:acc>
              <m:accPr>
                <m:chr m:val="̃"/>
                <m:ctrlPr>
                  <w:rPr>
                    <w:rFonts w:ascii="Cambria Math" w:eastAsiaTheme="minorEastAsia" w:hAnsi="Cambria Math"/>
                    <w:i/>
                    <w:lang w:val="en-US"/>
                  </w:rPr>
                </m:ctrlPr>
              </m:accPr>
              <m:e>
                <m:r>
                  <w:rPr>
                    <w:rFonts w:ascii="Cambria Math" w:eastAsiaTheme="minorEastAsia" w:hAnsi="Cambria Math"/>
                    <w:lang w:val="en-US"/>
                  </w:rPr>
                  <m:t>g</m:t>
                </m:r>
              </m:e>
            </m:acc>
          </m:e>
          <m:sup>
            <m:r>
              <m:rPr>
                <m:sty m:val="p"/>
              </m:rPr>
              <w:rPr>
                <w:rFonts w:ascii="Cambria Math" w:eastAsiaTheme="minorEastAsia" w:hAnsi="Cambria Math"/>
                <w:vertAlign w:val="superscript"/>
              </w:rPr>
              <m:t>2</m:t>
            </m:r>
          </m:sup>
        </m:sSup>
        <m:nary>
          <m:naryPr>
            <m:chr m:val="∑"/>
            <m:limLoc m:val="subSup"/>
            <m:ctrlPr>
              <w:rPr>
                <w:rFonts w:ascii="Cambria Math" w:eastAsiaTheme="minorEastAsia" w:hAnsi="Cambria Math"/>
                <w:i/>
              </w:rPr>
            </m:ctrlPr>
          </m:naryPr>
          <m:sub>
            <m:r>
              <w:rPr>
                <w:rFonts w:ascii="Cambria Math" w:eastAsiaTheme="minorEastAsia" w:hAnsi="Cambria Math"/>
                <w:lang w:val="en-US"/>
              </w:rPr>
              <m:t>n</m:t>
            </m:r>
            <m:r>
              <w:rPr>
                <w:rFonts w:ascii="Cambria Math" w:eastAsiaTheme="minorEastAsia" w:hAnsi="Cambria Math"/>
              </w:rPr>
              <m:t>=0</m:t>
            </m:r>
          </m:sub>
          <m:sup>
            <m:r>
              <w:rPr>
                <w:rFonts w:ascii="Cambria Math" w:eastAsiaTheme="minorEastAsia" w:hAnsi="Cambria Math"/>
              </w:rPr>
              <m:t>∞</m:t>
            </m:r>
          </m:sup>
          <m:e>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-χ</m:t>
                    </m:r>
                    <m:sSub>
                      <m:sSubPr>
                        <m:ctrlPr>
                          <w:rPr>
                            <w:rFonts w:ascii="Cambria Math" w:eastAsiaTheme="minorEastAsia" w:hAnsi="Cambria Math"/>
                            <w:i/>
                          </w:rPr>
                        </m:ctrlPr>
                      </m:sSubPr>
                      <m:e>
                        <m:r>
                          <w:rPr>
                            <w:rFonts w:ascii="Cambria Math" w:eastAsiaTheme="minorEastAsia"/>
                          </w:rPr>
                          <m:t>r</m:t>
                        </m:r>
                      </m:e>
                      <m:sub>
                        <m:r>
                          <w:rPr>
                            <w:rFonts w:ascii="Cambria Math" w:eastAsiaTheme="minorEastAsia"/>
                          </w:rPr>
                          <m:t>n</m:t>
                        </m:r>
                      </m:sub>
                    </m:sSub>
                    <m:r>
                      <w:rPr>
                        <w:rFonts w:ascii="Cambria Math" w:eastAsiaTheme="minorEastAsia"/>
                      </w:rPr>
                      <m:t>+i</m:t>
                    </m:r>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r</m:t>
                    </m:r>
                    <m:r>
                      <m:rPr>
                        <m:sty m:val="p"/>
                      </m:rPr>
                      <w:rPr>
                        <w:rFonts w:ascii="Cambria Math" w:eastAsiaTheme="minorEastAsia" w:hAnsi="Cambria Math"/>
                      </w:rPr>
                      <m:t xml:space="preserve">, </m:t>
                    </m:r>
                    <m:r>
                      <w:rPr>
                        <w:rFonts w:ascii="Cambria Math" w:eastAsiaTheme="minorEastAsia" w:hAnsi="Cambria Math"/>
                      </w:rPr>
                      <m:t>t</m:t>
                    </m:r>
                    <m:r>
                      <m:rPr>
                        <m:sty m:val="p"/>
                      </m:rPr>
                      <w:rPr>
                        <w:rFonts w:ascii="Cambria Math" w:eastAsiaTheme="minorEastAsia" w:hAnsi="Cambria Math"/>
                      </w:rPr>
                      <m:t>)</m:t>
                    </m:r>
                  </m:sup>
                </m:sSup>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n</m:t>
                    </m:r>
                  </m:sub>
                </m:sSub>
              </m:den>
            </m:f>
          </m:e>
        </m:nary>
      </m:oMath>
      <w:r w:rsidRPr="00F1477F">
        <w:rPr>
          <w:rFonts w:eastAsiaTheme="minorEastAsia"/>
        </w:rPr>
        <w:t xml:space="preserve">, </w:t>
      </w:r>
      <w:r>
        <w:rPr>
          <w:rFonts w:eastAsiaTheme="minorEastAsia"/>
        </w:rPr>
        <w:t xml:space="preserve">где </w:t>
      </w:r>
      <w:r>
        <w:rPr>
          <w:rFonts w:eastAsiaTheme="minorEastAsia"/>
          <w:i/>
          <w:lang w:val="en-US"/>
        </w:rPr>
        <w:t>F</w:t>
      </w:r>
      <w:r w:rsidRPr="00B96760">
        <w:rPr>
          <w:rFonts w:eastAsiaTheme="minorEastAsia"/>
        </w:rPr>
        <w:t>(</w:t>
      </w:r>
      <w:r w:rsidRPr="00B96760">
        <w:rPr>
          <w:rFonts w:eastAsiaTheme="minorEastAsia"/>
          <w:i/>
          <w:lang w:val="en-US"/>
        </w:rPr>
        <w:t>r</w:t>
      </w:r>
      <w:r w:rsidRPr="00B96760">
        <w:rPr>
          <w:rFonts w:eastAsiaTheme="minorEastAsia"/>
        </w:rPr>
        <w:t xml:space="preserve">, </w:t>
      </w:r>
      <w:r w:rsidRPr="00B96760">
        <w:rPr>
          <w:rFonts w:eastAsiaTheme="minorEastAsia"/>
          <w:i/>
          <w:lang w:val="en-US"/>
        </w:rPr>
        <w:t>t</w:t>
      </w:r>
      <w:r w:rsidRPr="00B96760">
        <w:rPr>
          <w:rFonts w:eastAsiaTheme="minorEastAsia"/>
        </w:rPr>
        <w:t xml:space="preserve">) = </w:t>
      </w:r>
      <w:r>
        <w:rPr>
          <w:rFonts w:eastAsiaTheme="minorEastAsia"/>
        </w:rPr>
        <w:t>ω</w:t>
      </w:r>
      <w:r w:rsidRPr="00D173A7">
        <w:rPr>
          <w:rFonts w:eastAsiaTheme="minorEastAsia"/>
          <w:i/>
          <w:vertAlign w:val="subscript"/>
          <w:lang w:val="en-US"/>
        </w:rPr>
        <w:t>n</w:t>
      </w:r>
      <w:r w:rsidRPr="00B96760">
        <w:rPr>
          <w:rFonts w:eastAsiaTheme="minorEastAsia"/>
          <w:i/>
          <w:lang w:val="en-US"/>
        </w:rPr>
        <w:t>t</w:t>
      </w:r>
      <w:r w:rsidRPr="00B96760">
        <w:rPr>
          <w:rFonts w:eastAsiaTheme="minorEastAsia"/>
        </w:rPr>
        <w:t xml:space="preserve"> + </w:t>
      </w:r>
      <w:r>
        <w:rPr>
          <w:rFonts w:eastAsiaTheme="minorEastAsia"/>
          <w:i/>
          <w:lang w:val="en-US"/>
        </w:rPr>
        <w:t>k</w:t>
      </w:r>
      <w:r w:rsidRPr="00F1477F">
        <w:rPr>
          <w:rFonts w:eastAsiaTheme="minorEastAsia"/>
          <w:i/>
          <w:vertAlign w:val="subscript"/>
          <w:lang w:val="en-US"/>
        </w:rPr>
        <w:t>n</w:t>
      </w:r>
      <w:r w:rsidRPr="00B96760">
        <w:rPr>
          <w:rFonts w:eastAsiaTheme="minorEastAsia"/>
          <w:i/>
          <w:lang w:val="en-US"/>
        </w:rPr>
        <w:t>r</w:t>
      </w:r>
      <w:r w:rsidRPr="00017AB8">
        <w:rPr>
          <w:rFonts w:eastAsiaTheme="minorEastAsia"/>
          <w:i/>
        </w:rPr>
        <w:t xml:space="preserve"> </w:t>
      </w:r>
      <w:r>
        <w:rPr>
          <w:rFonts w:eastAsiaTheme="minorEastAsia"/>
        </w:rPr>
        <w:t>только ч</w:t>
      </w:r>
      <w:r>
        <w:rPr>
          <w:rFonts w:eastAsiaTheme="minorEastAsia"/>
        </w:rPr>
        <w:t>а</w:t>
      </w:r>
      <w:r>
        <w:rPr>
          <w:rFonts w:eastAsiaTheme="minorEastAsia"/>
        </w:rPr>
        <w:t>стность.</w:t>
      </w:r>
      <w:r w:rsidRPr="00F1477F">
        <w:rPr>
          <w:rFonts w:eastAsiaTheme="minorEastAsia"/>
        </w:rPr>
        <w:t xml:space="preserve"> </w:t>
      </w:r>
      <w:r>
        <w:rPr>
          <w:rFonts w:eastAsiaTheme="minorEastAsia"/>
        </w:rPr>
        <w:t xml:space="preserve">Здесь </w:t>
      </w:r>
      <w:r w:rsidRPr="00F1477F">
        <w:rPr>
          <w:rFonts w:eastAsiaTheme="minorEastAsia"/>
          <w:i/>
          <w:lang w:val="en-US"/>
        </w:rPr>
        <w:t>r</w:t>
      </w:r>
      <w:r w:rsidRPr="00F1477F">
        <w:rPr>
          <w:rFonts w:eastAsiaTheme="minorEastAsia"/>
          <w:i/>
          <w:vertAlign w:val="subscript"/>
          <w:lang w:val="en-US"/>
        </w:rPr>
        <w:t>n</w:t>
      </w:r>
      <w:r w:rsidRPr="00F1477F">
        <w:rPr>
          <w:rFonts w:eastAsiaTheme="minorEastAsia"/>
        </w:rPr>
        <w:t xml:space="preserve"> </w:t>
      </w:r>
      <w:r>
        <w:rPr>
          <w:rFonts w:eastAsiaTheme="minorEastAsia"/>
        </w:rPr>
        <w:t xml:space="preserve">относится к размеру </w:t>
      </w:r>
      <w:r w:rsidRPr="00F1477F">
        <w:rPr>
          <w:rFonts w:eastAsiaTheme="minorEastAsia"/>
          <w:i/>
          <w:lang w:val="en-US"/>
        </w:rPr>
        <w:t>n</w:t>
      </w:r>
      <w:r w:rsidRPr="00F1477F">
        <w:rPr>
          <w:rFonts w:eastAsiaTheme="minorEastAsia"/>
        </w:rPr>
        <w:t>-</w:t>
      </w:r>
      <w:r>
        <w:rPr>
          <w:rFonts w:eastAsiaTheme="minorEastAsia"/>
        </w:rPr>
        <w:t>го орбифолда, ω</w:t>
      </w:r>
      <w:r w:rsidRPr="00D173A7">
        <w:rPr>
          <w:rFonts w:eastAsiaTheme="minorEastAsia"/>
          <w:i/>
          <w:vertAlign w:val="subscript"/>
          <w:lang w:val="en-US"/>
        </w:rPr>
        <w:t>n</w:t>
      </w:r>
      <w:r w:rsidRPr="00B96760">
        <w:rPr>
          <w:rFonts w:eastAsiaTheme="minorEastAsia"/>
        </w:rPr>
        <w:t xml:space="preserve"> </w:t>
      </w:r>
      <w:r>
        <w:rPr>
          <w:rFonts w:eastAsiaTheme="minorEastAsia"/>
        </w:rPr>
        <w:t>и</w:t>
      </w:r>
      <w:r w:rsidRPr="00B96760">
        <w:rPr>
          <w:rFonts w:eastAsiaTheme="minorEastAsia"/>
        </w:rPr>
        <w:t xml:space="preserve"> </w:t>
      </w:r>
      <w:r>
        <w:rPr>
          <w:rFonts w:eastAsiaTheme="minorEastAsia"/>
          <w:i/>
          <w:lang w:val="en-US"/>
        </w:rPr>
        <w:t>k</w:t>
      </w:r>
      <w:r w:rsidRPr="00F1477F">
        <w:rPr>
          <w:rFonts w:eastAsiaTheme="minorEastAsia"/>
          <w:i/>
          <w:vertAlign w:val="subscript"/>
          <w:lang w:val="en-US"/>
        </w:rPr>
        <w:t>n</w:t>
      </w:r>
      <w:r>
        <w:rPr>
          <w:rFonts w:eastAsiaTheme="minorEastAsia"/>
        </w:rPr>
        <w:t xml:space="preserve"> – к гармонике по орбите, а </w:t>
      </w:r>
      <w:r w:rsidRPr="00F1477F">
        <w:rPr>
          <w:rFonts w:eastAsiaTheme="minorEastAsia"/>
          <w:i/>
          <w:lang w:val="en-US"/>
        </w:rPr>
        <w:t>r</w:t>
      </w:r>
      <w:r w:rsidRPr="00F1477F">
        <w:rPr>
          <w:rFonts w:eastAsiaTheme="minorEastAsia"/>
        </w:rPr>
        <w:t xml:space="preserve"> </w:t>
      </w:r>
      <w:r>
        <w:rPr>
          <w:rFonts w:eastAsiaTheme="minorEastAsia"/>
        </w:rPr>
        <w:t>и</w:t>
      </w:r>
      <w:r w:rsidRPr="00F1477F">
        <w:rPr>
          <w:rFonts w:eastAsiaTheme="minorEastAsia"/>
        </w:rPr>
        <w:t xml:space="preserve"> </w:t>
      </w:r>
      <w:r w:rsidRPr="00F1477F">
        <w:rPr>
          <w:rFonts w:eastAsiaTheme="minorEastAsia"/>
          <w:i/>
          <w:lang w:val="en-US"/>
        </w:rPr>
        <w:t>t</w:t>
      </w:r>
      <w:r w:rsidRPr="00F1477F">
        <w:rPr>
          <w:rFonts w:eastAsiaTheme="minorEastAsia"/>
        </w:rPr>
        <w:t xml:space="preserve"> </w:t>
      </w:r>
      <w:r>
        <w:rPr>
          <w:rFonts w:eastAsiaTheme="minorEastAsia"/>
        </w:rPr>
        <w:t>–</w:t>
      </w:r>
      <w:r w:rsidRPr="00F1477F">
        <w:rPr>
          <w:rFonts w:eastAsiaTheme="minorEastAsia"/>
        </w:rPr>
        <w:t xml:space="preserve"> </w:t>
      </w:r>
      <w:r>
        <w:rPr>
          <w:rFonts w:eastAsiaTheme="minorEastAsia"/>
        </w:rPr>
        <w:t>к параметрам гармонического движения по ее лепесткам. Однако, чтобы рассматривать сложные фолды, нужно ввести еще особые числа, указывающие на переходы между сосе</w:t>
      </w:r>
      <w:r>
        <w:rPr>
          <w:rFonts w:eastAsiaTheme="minorEastAsia"/>
        </w:rPr>
        <w:t>д</w:t>
      </w:r>
      <w:r>
        <w:rPr>
          <w:rFonts w:eastAsiaTheme="minorEastAsia"/>
        </w:rPr>
        <w:t xml:space="preserve">ними закрутками в </w:t>
      </w:r>
      <w:r w:rsidRPr="00F478D9">
        <w:rPr>
          <w:rFonts w:eastAsiaTheme="minorEastAsia"/>
          <w:i/>
          <w:lang w:val="en-US"/>
        </w:rPr>
        <w:t>n</w:t>
      </w:r>
      <w:r w:rsidRPr="00F478D9">
        <w:rPr>
          <w:rFonts w:eastAsiaTheme="minorEastAsia"/>
        </w:rPr>
        <w:t>-</w:t>
      </w:r>
      <w:r>
        <w:rPr>
          <w:rFonts w:eastAsiaTheme="minorEastAsia"/>
        </w:rPr>
        <w:t xml:space="preserve">смерке, а может быть не только между соседними. </w:t>
      </w:r>
    </w:p>
    <w:p w:rsidR="000620E4" w:rsidRDefault="000620E4" w:rsidP="000620E4">
      <w:pPr>
        <w:spacing w:line="120" w:lineRule="auto"/>
        <w:ind w:firstLine="425"/>
        <w:rPr>
          <w:rFonts w:eastAsiaTheme="minorEastAsia"/>
        </w:rPr>
      </w:pPr>
    </w:p>
    <w:p w:rsidR="000620E4" w:rsidRDefault="000620E4" w:rsidP="000620E4">
      <w:pPr>
        <w:spacing w:line="20" w:lineRule="atLeast"/>
        <w:rPr>
          <w:rFonts w:eastAsiaTheme="minorEastAsia"/>
          <w:b/>
          <w:i/>
        </w:rPr>
      </w:pPr>
    </w:p>
    <w:p w:rsidR="000620E4" w:rsidRDefault="000620E4" w:rsidP="000620E4">
      <w:pPr>
        <w:spacing w:line="20" w:lineRule="atLeast"/>
        <w:ind w:firstLine="426"/>
      </w:pPr>
      <w:r w:rsidRPr="003A52DF">
        <w:rPr>
          <w:rFonts w:eastAsiaTheme="minorEastAsia"/>
          <w:b/>
          <w:i/>
        </w:rPr>
        <w:lastRenderedPageBreak/>
        <w:t>Приложение</w:t>
      </w:r>
      <w:r>
        <w:rPr>
          <w:rFonts w:eastAsiaTheme="minorEastAsia"/>
        </w:rPr>
        <w:t xml:space="preserve"> </w:t>
      </w:r>
      <w:r w:rsidRPr="003A52DF">
        <w:rPr>
          <w:rFonts w:eastAsiaTheme="minorEastAsia"/>
          <w:b/>
        </w:rPr>
        <w:t>14</w:t>
      </w:r>
      <w:r>
        <w:rPr>
          <w:rFonts w:eastAsiaTheme="minorEastAsia"/>
        </w:rPr>
        <w:t xml:space="preserve">. </w:t>
      </w:r>
      <w:r>
        <w:t>Флора, фауна и цветочные горшки от бога.</w:t>
      </w:r>
    </w:p>
    <w:p w:rsidR="000620E4" w:rsidRDefault="000620E4" w:rsidP="001A4C48">
      <w:pPr>
        <w:spacing w:line="20" w:lineRule="atLeast"/>
        <w:jc w:val="both"/>
      </w:pPr>
      <w:r>
        <w:t>Известно, что хлорофилл в растениях ловит солнечные лучи и высасывает из них энергию. На Земле размножается зеленая масса. Как при демократии – хаотично, порою витиевато, чаще грубо и прямолинейно, давя друг друга и пожирая (всеядные растения). Но вот некая любительница цветов решила посадить представителя флоры в горшок, чтоб другие не об</w:t>
      </w:r>
      <w:r>
        <w:t>и</w:t>
      </w:r>
      <w:r>
        <w:t xml:space="preserve">жали. Поливает, ухаживает. Растет комнатный цветок и глаз радует. А что же на самом деле? На самом деле растение вместе с корнями оказывается в ловушке. Корни рады бы расти вширь, да твердые стенки горшка не дают. Корни пытаются было расти вглубь, да там жижа, размазанный по дну кисель удобрений. А дышать хочется. Но дышать разрешается только листьям на стеблях. И вообще, расти можно только чуточку вверх, но никак не до потолка. </w:t>
      </w:r>
    </w:p>
    <w:p w:rsidR="000620E4" w:rsidRDefault="000620E4" w:rsidP="00B22F43">
      <w:pPr>
        <w:spacing w:line="20" w:lineRule="atLeast"/>
        <w:ind w:firstLine="426"/>
        <w:jc w:val="both"/>
      </w:pPr>
      <w:r>
        <w:t>Это о том, как представитель фауны приручает растения, чтобы потом, в домашних у</w:t>
      </w:r>
      <w:r>
        <w:t>с</w:t>
      </w:r>
      <w:r>
        <w:t xml:space="preserve">ловиях, их нюхать. И пожирать затем их листья или занюханные плоды. </w:t>
      </w:r>
    </w:p>
    <w:p w:rsidR="000620E4" w:rsidRDefault="000620E4" w:rsidP="001A4C48">
      <w:pPr>
        <w:spacing w:line="20" w:lineRule="atLeast"/>
        <w:ind w:firstLine="426"/>
        <w:jc w:val="both"/>
      </w:pPr>
      <w:r>
        <w:t>А что, если двуногие бульоны или сороконожки сами растениями являются? Своего рода опекаемыми тварями, которых представители следующей ступени в развитии биологической жизни готовят к употреблению? Это пока гипотеза, но ее нужно как-то подтвердить.</w:t>
      </w:r>
    </w:p>
    <w:p w:rsidR="000620E4" w:rsidRDefault="000620E4" w:rsidP="001A4C48">
      <w:pPr>
        <w:spacing w:line="20" w:lineRule="atLeast"/>
        <w:ind w:firstLine="426"/>
        <w:jc w:val="both"/>
        <w:rPr>
          <w:rFonts w:eastAsiaTheme="minorEastAsia"/>
        </w:rPr>
      </w:pPr>
      <w:r>
        <w:rPr>
          <w:rFonts w:eastAsiaTheme="minorEastAsia"/>
        </w:rPr>
        <w:t>Для подтверждения гипотезы возьмем самое простое средство – научные теории в физ</w:t>
      </w:r>
      <w:r>
        <w:rPr>
          <w:rFonts w:eastAsiaTheme="minorEastAsia"/>
        </w:rPr>
        <w:t>и</w:t>
      </w:r>
      <w:r>
        <w:rPr>
          <w:rFonts w:eastAsiaTheme="minorEastAsia"/>
        </w:rPr>
        <w:t>ке. Со времен Птолемея и Аристотеля считалось, что небо над головой – это некая замкнутая небесная сфера, а за нею ничего нет. Земля, как горшок, является единственным и неповт</w:t>
      </w:r>
      <w:r>
        <w:rPr>
          <w:rFonts w:eastAsiaTheme="minorEastAsia"/>
        </w:rPr>
        <w:t>о</w:t>
      </w:r>
      <w:r>
        <w:rPr>
          <w:rFonts w:eastAsiaTheme="minorEastAsia"/>
        </w:rPr>
        <w:t xml:space="preserve">римым убежищем для </w:t>
      </w:r>
      <w:r>
        <w:rPr>
          <w:rFonts w:eastAsiaTheme="minorEastAsia"/>
          <w:lang w:val="en-US"/>
        </w:rPr>
        <w:t>homo</w:t>
      </w:r>
      <w:r w:rsidRPr="008150EA">
        <w:rPr>
          <w:rFonts w:eastAsiaTheme="minorEastAsia"/>
        </w:rPr>
        <w:t xml:space="preserve">, </w:t>
      </w:r>
      <w:r>
        <w:rPr>
          <w:rFonts w:eastAsiaTheme="minorEastAsia"/>
        </w:rPr>
        <w:t xml:space="preserve">и ничего живого вне горшка нет. Но пришел Д.Бруно и тихо сказал: на небе бесконечное множество миров и на них есть жизнь. Другие жители горшка возмутились и сожгли пылкое растение. Как это всегда бывает, смерть сородича других </w:t>
      </w:r>
      <w:r>
        <w:rPr>
          <w:rFonts w:eastAsiaTheme="minorEastAsia"/>
          <w:lang w:val="en-US"/>
        </w:rPr>
        <w:t>h</w:t>
      </w:r>
      <w:r>
        <w:rPr>
          <w:rFonts w:eastAsiaTheme="minorEastAsia"/>
          <w:lang w:val="en-US"/>
        </w:rPr>
        <w:t>o</w:t>
      </w:r>
      <w:r>
        <w:rPr>
          <w:rFonts w:eastAsiaTheme="minorEastAsia"/>
          <w:lang w:val="en-US"/>
        </w:rPr>
        <w:t>mo</w:t>
      </w:r>
      <w:r w:rsidRPr="008150EA">
        <w:rPr>
          <w:rFonts w:eastAsiaTheme="minorEastAsia"/>
        </w:rPr>
        <w:t xml:space="preserve"> </w:t>
      </w:r>
      <w:r>
        <w:rPr>
          <w:rFonts w:eastAsiaTheme="minorEastAsia"/>
        </w:rPr>
        <w:t>ничему не научила. Примерно через 300 лет на свет божий вылупилось чудо теоретич</w:t>
      </w:r>
      <w:r>
        <w:rPr>
          <w:rFonts w:eastAsiaTheme="minorEastAsia"/>
        </w:rPr>
        <w:t>е</w:t>
      </w:r>
      <w:r>
        <w:rPr>
          <w:rFonts w:eastAsiaTheme="minorEastAsia"/>
        </w:rPr>
        <w:t>ской мысли – специальная теория относительности Эйнштейна. Согласно этой заказной те</w:t>
      </w:r>
      <w:r>
        <w:rPr>
          <w:rFonts w:eastAsiaTheme="minorEastAsia"/>
        </w:rPr>
        <w:t>о</w:t>
      </w:r>
      <w:r>
        <w:rPr>
          <w:rFonts w:eastAsiaTheme="minorEastAsia"/>
        </w:rPr>
        <w:t>рии, тело при наборе скорости сжимается, а масса его увеличивается. Другой выдох несобс</w:t>
      </w:r>
      <w:r>
        <w:rPr>
          <w:rFonts w:eastAsiaTheme="minorEastAsia"/>
        </w:rPr>
        <w:t>т</w:t>
      </w:r>
      <w:r>
        <w:rPr>
          <w:rFonts w:eastAsiaTheme="minorEastAsia"/>
        </w:rPr>
        <w:t>венного мнения был произведен в общей теории относительности Эйнштейна – оказывается, галактики друг от друга, как прокаженные, убегают, да так лихо и в разные стороны, что и свет от них достичь глаз созерцателя не может – от стыда краснеет. Это, судя по наветам р</w:t>
      </w:r>
      <w:r>
        <w:rPr>
          <w:rFonts w:eastAsiaTheme="minorEastAsia"/>
        </w:rPr>
        <w:t>е</w:t>
      </w:r>
      <w:r>
        <w:rPr>
          <w:rFonts w:eastAsiaTheme="minorEastAsia"/>
        </w:rPr>
        <w:t>лятивистов, не что иное, как образование на краю вселенского горшка бесконечно тяжелой абсолютно твердой пуленепробиваемой сферы. Опять действует некий любитель цветов? Теперь уже за вуалью таинственности? Но посмотрим, что на дне горшка.</w:t>
      </w:r>
    </w:p>
    <w:p w:rsidR="000620E4" w:rsidRDefault="000620E4" w:rsidP="001A4C48">
      <w:pPr>
        <w:spacing w:line="20" w:lineRule="atLeast"/>
        <w:ind w:firstLine="426"/>
        <w:jc w:val="both"/>
        <w:rPr>
          <w:rFonts w:eastAsiaTheme="minorEastAsia"/>
        </w:rPr>
      </w:pPr>
      <w:r>
        <w:rPr>
          <w:rFonts w:eastAsiaTheme="minorEastAsia"/>
        </w:rPr>
        <w:t>Там, как и следовало ожидать, кисель «принципиальной неопределенности», индетерм</w:t>
      </w:r>
      <w:r>
        <w:rPr>
          <w:rFonts w:eastAsiaTheme="minorEastAsia"/>
        </w:rPr>
        <w:t>и</w:t>
      </w:r>
      <w:r>
        <w:rPr>
          <w:rFonts w:eastAsiaTheme="minorEastAsia"/>
        </w:rPr>
        <w:t>низма. Придумали это зыбкое дно все те ребята, среди них Планк, игравший дотоле с первым релятивистом в одну скрипку. В итоге получается, что бульоны и сороконожки, если взгл</w:t>
      </w:r>
      <w:r>
        <w:rPr>
          <w:rFonts w:eastAsiaTheme="minorEastAsia"/>
        </w:rPr>
        <w:t>я</w:t>
      </w:r>
      <w:r>
        <w:rPr>
          <w:rFonts w:eastAsiaTheme="minorEastAsia"/>
        </w:rPr>
        <w:t>нут вверх – увидят непролазную черную сферу с редкими звездочками, если попробуют н</w:t>
      </w:r>
      <w:r>
        <w:rPr>
          <w:rFonts w:eastAsiaTheme="minorEastAsia"/>
        </w:rPr>
        <w:t>а</w:t>
      </w:r>
      <w:r>
        <w:rPr>
          <w:rFonts w:eastAsiaTheme="minorEastAsia"/>
        </w:rPr>
        <w:t>щупать ногами твердую почву – завязнут в трясине квантового эрзаца. Чем не горшок! Но для мышления. Это капкан для независимого научного мышления. А если твое мышление в оковах, то и сам ты в оковах. Вот что значит искусственно привитый агностицизм.</w:t>
      </w:r>
    </w:p>
    <w:p w:rsidR="000620E4" w:rsidRDefault="000620E4" w:rsidP="001A4C48">
      <w:pPr>
        <w:spacing w:line="20" w:lineRule="atLeast"/>
        <w:ind w:firstLine="426"/>
        <w:jc w:val="both"/>
        <w:rPr>
          <w:rFonts w:eastAsiaTheme="minorEastAsia"/>
        </w:rPr>
      </w:pPr>
      <w:r>
        <w:rPr>
          <w:rFonts w:eastAsiaTheme="minorEastAsia"/>
        </w:rPr>
        <w:t xml:space="preserve">Теперь посмотрим, кто, словно парнокопытное силос, пожирает представителей фауны и, следовательно, ее выпуклую часть – </w:t>
      </w:r>
      <w:r>
        <w:rPr>
          <w:rFonts w:eastAsiaTheme="minorEastAsia"/>
          <w:lang w:val="en-US"/>
        </w:rPr>
        <w:t>homo</w:t>
      </w:r>
      <w:r w:rsidRPr="0060528A">
        <w:rPr>
          <w:rFonts w:eastAsiaTheme="minorEastAsia"/>
        </w:rPr>
        <w:t xml:space="preserve">. </w:t>
      </w:r>
      <w:r>
        <w:rPr>
          <w:rFonts w:eastAsiaTheme="minorEastAsia"/>
        </w:rPr>
        <w:t xml:space="preserve">Обратим внимание на </w:t>
      </w:r>
      <w:r w:rsidRPr="00C844D3">
        <w:rPr>
          <w:rFonts w:eastAsiaTheme="minorEastAsia"/>
          <w:i/>
        </w:rPr>
        <w:t>поучительное</w:t>
      </w:r>
      <w:r>
        <w:rPr>
          <w:rFonts w:eastAsiaTheme="minorEastAsia"/>
        </w:rPr>
        <w:t xml:space="preserve"> изречение Эйнштейна: «люди более внушаемы, чем лошади», оброненное им по простоте душевной. Значит, заказные теории созданы для более плотного закабаления внушаемых людей, а п</w:t>
      </w:r>
      <w:r>
        <w:rPr>
          <w:rFonts w:eastAsiaTheme="minorEastAsia"/>
        </w:rPr>
        <w:t>о</w:t>
      </w:r>
      <w:r>
        <w:rPr>
          <w:rFonts w:eastAsiaTheme="minorEastAsia"/>
        </w:rPr>
        <w:t>жирает цветочки, выращенные на их телах, некая лошадь, но не Пржевальского. Копыта у нее уже не парные, а цельные. И бьет она этими копытами по мозгам студентов и ученых во всех учебных заведениях и академиях. Обрабатывает мозги доверчивых и внушаемых абор</w:t>
      </w:r>
      <w:r>
        <w:rPr>
          <w:rFonts w:eastAsiaTheme="minorEastAsia"/>
        </w:rPr>
        <w:t>и</w:t>
      </w:r>
      <w:r>
        <w:rPr>
          <w:rFonts w:eastAsiaTheme="minorEastAsia"/>
        </w:rPr>
        <w:t>генов. А лошадей в сих учреждениях, на кафедрах и в президиумах развелось, как плесени в египетском болоте. Это один из факторов захвата мирового господства чужеземцами.</w:t>
      </w:r>
    </w:p>
    <w:p w:rsidR="000620E4" w:rsidRDefault="000620E4" w:rsidP="001A4C48">
      <w:pPr>
        <w:spacing w:line="20" w:lineRule="atLeast"/>
        <w:ind w:firstLine="426"/>
        <w:jc w:val="both"/>
        <w:rPr>
          <w:rFonts w:eastAsiaTheme="minorEastAsia"/>
        </w:rPr>
      </w:pPr>
      <w:r>
        <w:rPr>
          <w:rFonts w:eastAsiaTheme="minorEastAsia"/>
        </w:rPr>
        <w:t>Замечателен и следующий результат активизации заморских проходимцев. Как известно, Эйнштейн с детства страдал отклонениями в психике, даже разговаривать начал только п</w:t>
      </w:r>
      <w:r>
        <w:rPr>
          <w:rFonts w:eastAsiaTheme="minorEastAsia"/>
        </w:rPr>
        <w:t>о</w:t>
      </w:r>
      <w:r>
        <w:rPr>
          <w:rFonts w:eastAsiaTheme="minorEastAsia"/>
        </w:rPr>
        <w:t xml:space="preserve">сле трех лет отроду. Но надо же вытянуть дебильного юношу на свет божий! Да так, чтоб с парадного крыльца и чтоб </w:t>
      </w:r>
      <w:r w:rsidRPr="00D20548">
        <w:rPr>
          <w:rFonts w:eastAsiaTheme="minorEastAsia"/>
          <w:i/>
        </w:rPr>
        <w:t>светило</w:t>
      </w:r>
      <w:r>
        <w:rPr>
          <w:rFonts w:eastAsiaTheme="minorEastAsia"/>
        </w:rPr>
        <w:t xml:space="preserve"> засияло. И усилиями своего родственника, успешного в махинациях и подлоге гобсека Ротшильда, создается большой мыльный пузырь – в науке. Путем подкупа независимых ученых (афера с уравнениями Гильберта) и прямых краж (пр</w:t>
      </w:r>
      <w:r>
        <w:rPr>
          <w:rFonts w:eastAsiaTheme="minorEastAsia"/>
        </w:rPr>
        <w:t>е</w:t>
      </w:r>
      <w:r>
        <w:rPr>
          <w:rFonts w:eastAsiaTheme="minorEastAsia"/>
        </w:rPr>
        <w:lastRenderedPageBreak/>
        <w:t>образования Лоренца). С помощью стаи таких же красномордых пускателей пузырей, д</w:t>
      </w:r>
      <w:r>
        <w:rPr>
          <w:rFonts w:eastAsiaTheme="minorEastAsia"/>
        </w:rPr>
        <w:t>е</w:t>
      </w:r>
      <w:r>
        <w:rPr>
          <w:rFonts w:eastAsiaTheme="minorEastAsia"/>
        </w:rPr>
        <w:t>нежных или псевдонаучных, – череда сольвеевских конгрессов, оплачиваемых воротилой Сольве. Но надо отдать должное Ротшильду и его преемникам. Они показали, кто в доме х</w:t>
      </w:r>
      <w:r>
        <w:rPr>
          <w:rFonts w:eastAsiaTheme="minorEastAsia"/>
        </w:rPr>
        <w:t>о</w:t>
      </w:r>
      <w:r>
        <w:rPr>
          <w:rFonts w:eastAsiaTheme="minorEastAsia"/>
        </w:rPr>
        <w:t>зяин и чего стоят ученые мозги. Хозяин – купюра в твоем кармане. А мозги стоят три пенса за газету с дезинформацией. Теперь чванливые и высокомерные олигофрены-академики уже сами раздувают мыльный пузырь лженауки, не удосуживаясь вникнуть в причины его поя</w:t>
      </w:r>
      <w:r>
        <w:rPr>
          <w:rFonts w:eastAsiaTheme="minorEastAsia"/>
        </w:rPr>
        <w:t>в</w:t>
      </w:r>
      <w:r>
        <w:rPr>
          <w:rFonts w:eastAsiaTheme="minorEastAsia"/>
        </w:rPr>
        <w:t>ления. Лишь бы платили, лишь бы роскошь можно было заводить и управлять. Студентами, коллегами и другими просто варварами. Особенно лжеученые свирепствуют в США – с</w:t>
      </w:r>
      <w:r>
        <w:rPr>
          <w:rFonts w:eastAsiaTheme="minorEastAsia"/>
        </w:rPr>
        <w:t>о</w:t>
      </w:r>
      <w:r>
        <w:rPr>
          <w:rFonts w:eastAsiaTheme="minorEastAsia"/>
        </w:rPr>
        <w:t>временном оплоте моральной грязи и лжи. В североамериканском интеллектуальном болоте самостоятельным ученым невозможно продвинуть свои идеи, так как даже массовые издания схвачены иудобанкирами. Поэтому они едут на конференции в Россию. Единственное, в чем оказались правы классики марксизма-ленинизма, так это в том, что наука и культура опред</w:t>
      </w:r>
      <w:r>
        <w:rPr>
          <w:rFonts w:eastAsiaTheme="minorEastAsia"/>
        </w:rPr>
        <w:t>е</w:t>
      </w:r>
      <w:r>
        <w:rPr>
          <w:rFonts w:eastAsiaTheme="minorEastAsia"/>
        </w:rPr>
        <w:t>ляются развитием материально-экономического состояния общества. Только в рассматр</w:t>
      </w:r>
      <w:r>
        <w:rPr>
          <w:rFonts w:eastAsiaTheme="minorEastAsia"/>
        </w:rPr>
        <w:t>и</w:t>
      </w:r>
      <w:r>
        <w:rPr>
          <w:rFonts w:eastAsiaTheme="minorEastAsia"/>
        </w:rPr>
        <w:t>ваемом случае это опять надстройка, а не производство, – мыльные пузыри денежных фет</w:t>
      </w:r>
      <w:r>
        <w:rPr>
          <w:rFonts w:eastAsiaTheme="minorEastAsia"/>
        </w:rPr>
        <w:t>и</w:t>
      </w:r>
      <w:r>
        <w:rPr>
          <w:rFonts w:eastAsiaTheme="minorEastAsia"/>
        </w:rPr>
        <w:t>шей, выпускаемые из трубочек-банков хитромудрыми гобсеками.</w:t>
      </w:r>
    </w:p>
    <w:p w:rsidR="000620E4" w:rsidRDefault="000620E4" w:rsidP="001A4C48">
      <w:pPr>
        <w:spacing w:line="20" w:lineRule="atLeast"/>
        <w:ind w:firstLine="426"/>
        <w:jc w:val="both"/>
        <w:rPr>
          <w:rFonts w:eastAsiaTheme="minorEastAsia"/>
        </w:rPr>
      </w:pPr>
      <w:r>
        <w:rPr>
          <w:rFonts w:eastAsiaTheme="minorEastAsia"/>
        </w:rPr>
        <w:t>Вот вам и горшок, в котором оказались мозги кичливых вельмож от науки. Паллиати</w:t>
      </w:r>
      <w:r>
        <w:rPr>
          <w:rFonts w:eastAsiaTheme="minorEastAsia"/>
        </w:rPr>
        <w:t>в</w:t>
      </w:r>
      <w:r>
        <w:rPr>
          <w:rFonts w:eastAsiaTheme="minorEastAsia"/>
        </w:rPr>
        <w:t>ность квантовой механики и кривда теории относительности, как и других лжеучений, всё более вскрываются в исследованиях не ангажированных ученых.</w:t>
      </w:r>
    </w:p>
    <w:p w:rsidR="000620E4" w:rsidRDefault="000620E4" w:rsidP="001A4C48">
      <w:pPr>
        <w:spacing w:line="20" w:lineRule="atLeast"/>
        <w:ind w:firstLine="426"/>
        <w:jc w:val="both"/>
        <w:rPr>
          <w:rFonts w:eastAsiaTheme="minorEastAsia"/>
        </w:rPr>
      </w:pPr>
      <w:r>
        <w:rPr>
          <w:rFonts w:eastAsiaTheme="minorEastAsia"/>
        </w:rPr>
        <w:t>Но кто заказчики? Если думать, что среди них особо почетное место занимают сначала ближневосточные, затем европейские и американские иудобанкиры, то можно лихо просч</w:t>
      </w:r>
      <w:r>
        <w:rPr>
          <w:rFonts w:eastAsiaTheme="minorEastAsia"/>
        </w:rPr>
        <w:t>и</w:t>
      </w:r>
      <w:r>
        <w:rPr>
          <w:rFonts w:eastAsiaTheme="minorEastAsia"/>
        </w:rPr>
        <w:t>таться. Кто такой банкир? Тоже двуногий бульон с желудочно-кишечным трактом. Об их нашествии предупреждал американцев Т.Драйзер. И не настолько гобсек умен, чтобы дог</w:t>
      </w:r>
      <w:r>
        <w:rPr>
          <w:rFonts w:eastAsiaTheme="minorEastAsia"/>
        </w:rPr>
        <w:t>а</w:t>
      </w:r>
      <w:r>
        <w:rPr>
          <w:rFonts w:eastAsiaTheme="minorEastAsia"/>
        </w:rPr>
        <w:t xml:space="preserve">даться, под чью дудку он пляшет. А пляшет он под вселенский граммофон, заведенный для него владельцем межгалактического горшка. И пожирать человеческие души будет уже не лошадь эйнштейнизма, а сатана куда более изощренный. </w:t>
      </w:r>
    </w:p>
    <w:p w:rsidR="000620E4" w:rsidRDefault="000620E4" w:rsidP="001A4C48">
      <w:pPr>
        <w:spacing w:line="20" w:lineRule="atLeast"/>
        <w:ind w:firstLine="426"/>
        <w:jc w:val="both"/>
        <w:rPr>
          <w:rFonts w:eastAsiaTheme="minorEastAsia"/>
        </w:rPr>
      </w:pPr>
      <w:r>
        <w:rPr>
          <w:rFonts w:eastAsiaTheme="minorEastAsia"/>
        </w:rPr>
        <w:t>Другие факты, доказывающие справедливость гипотезы. Как мы наблюдаем на всех уровнях организации биологического движения, биота копирует все установки своего мат</w:t>
      </w:r>
      <w:r>
        <w:rPr>
          <w:rFonts w:eastAsiaTheme="minorEastAsia"/>
        </w:rPr>
        <w:t>е</w:t>
      </w:r>
      <w:r>
        <w:rPr>
          <w:rFonts w:eastAsiaTheme="minorEastAsia"/>
        </w:rPr>
        <w:t xml:space="preserve">риального окружения. Копирует и </w:t>
      </w:r>
      <w:r>
        <w:rPr>
          <w:rFonts w:eastAsiaTheme="minorEastAsia"/>
          <w:lang w:val="en-US"/>
        </w:rPr>
        <w:t>homo</w:t>
      </w:r>
      <w:r w:rsidRPr="00D56B1C">
        <w:rPr>
          <w:rFonts w:eastAsiaTheme="minorEastAsia"/>
        </w:rPr>
        <w:t xml:space="preserve">, </w:t>
      </w:r>
      <w:r>
        <w:rPr>
          <w:rFonts w:eastAsiaTheme="minorEastAsia"/>
        </w:rPr>
        <w:t>копирует даже наиболее одиозная часть достопо</w:t>
      </w:r>
      <w:r>
        <w:rPr>
          <w:rFonts w:eastAsiaTheme="minorEastAsia"/>
        </w:rPr>
        <w:t>ч</w:t>
      </w:r>
      <w:r>
        <w:rPr>
          <w:rFonts w:eastAsiaTheme="minorEastAsia"/>
        </w:rPr>
        <w:t>тенного вида. Пожирать выращенные плоды? Это у садовода и хлебороба. Пожирать живо</w:t>
      </w:r>
      <w:r>
        <w:rPr>
          <w:rFonts w:eastAsiaTheme="minorEastAsia"/>
        </w:rPr>
        <w:t>т</w:t>
      </w:r>
      <w:r>
        <w:rPr>
          <w:rFonts w:eastAsiaTheme="minorEastAsia"/>
        </w:rPr>
        <w:t>ных – это у потомственных пастухов и других скотоводов. Пожирать людей – это у волков и тигров. А еще у пришельцев с берегов Нила. Вспомним, на чьи деньги были организованы мировые войны и постоянно спонсируются локальные кровопролития. На деньги иудобанк</w:t>
      </w:r>
      <w:r>
        <w:rPr>
          <w:rFonts w:eastAsiaTheme="minorEastAsia"/>
        </w:rPr>
        <w:t>и</w:t>
      </w:r>
      <w:r>
        <w:rPr>
          <w:rFonts w:eastAsiaTheme="minorEastAsia"/>
        </w:rPr>
        <w:t xml:space="preserve">ров. И такие пламенные </w:t>
      </w:r>
      <w:r w:rsidRPr="0017567A">
        <w:rPr>
          <w:rFonts w:eastAsiaTheme="minorEastAsia"/>
          <w:i/>
        </w:rPr>
        <w:t>евоюсьёнеры</w:t>
      </w:r>
      <w:r>
        <w:rPr>
          <w:rFonts w:eastAsiaTheme="minorEastAsia"/>
        </w:rPr>
        <w:t>, как Бронштейн-Троцкий, даже не скрывают, что их цели: 1) «превратить россиян в белых рабов»; 2) обречь их на такой голод, что «матери будут есть своих детей». А катастрофы, устроенные янки на островах Полинезии в 2004 с прису</w:t>
      </w:r>
      <w:r>
        <w:rPr>
          <w:rFonts w:eastAsiaTheme="minorEastAsia"/>
        </w:rPr>
        <w:t>т</w:t>
      </w:r>
      <w:r>
        <w:rPr>
          <w:rFonts w:eastAsiaTheme="minorEastAsia"/>
        </w:rPr>
        <w:t xml:space="preserve">ствием своего 4-го флота? А трагедии </w:t>
      </w:r>
      <w:r w:rsidR="0093193C">
        <w:rPr>
          <w:rFonts w:eastAsiaTheme="minorEastAsia"/>
        </w:rPr>
        <w:t>на</w:t>
      </w:r>
      <w:r>
        <w:rPr>
          <w:rFonts w:eastAsiaTheme="minorEastAsia"/>
        </w:rPr>
        <w:t xml:space="preserve"> Гаити и Фукусиме? У Гаити – три американских эсминца с матросами, пьяными от марихуаны. Вдали от японской АЭС в океане обкуренные моряки-янки умудрились получить радиационное облучение. Атомные бомбы сбрасывали для организации цунами? Откуда эта наркомания и жажда крови? Ясно, что от черного де</w:t>
      </w:r>
      <w:r>
        <w:rPr>
          <w:rFonts w:eastAsiaTheme="minorEastAsia"/>
        </w:rPr>
        <w:t>р</w:t>
      </w:r>
      <w:r>
        <w:rPr>
          <w:rFonts w:eastAsiaTheme="minorEastAsia"/>
        </w:rPr>
        <w:t>жателя вселенского горшка, опрокинутого на пустые головы захватчиков.</w:t>
      </w:r>
    </w:p>
    <w:p w:rsidR="000620E4" w:rsidRDefault="000620E4" w:rsidP="001A4C48">
      <w:pPr>
        <w:spacing w:line="20" w:lineRule="atLeast"/>
        <w:ind w:firstLine="426"/>
        <w:jc w:val="both"/>
        <w:rPr>
          <w:rFonts w:eastAsiaTheme="minorEastAsia"/>
        </w:rPr>
      </w:pPr>
      <w:r w:rsidRPr="00FE02E5">
        <w:rPr>
          <w:rFonts w:eastAsiaTheme="minorEastAsia"/>
          <w:u w:val="single"/>
        </w:rPr>
        <w:t>Выход из непростой ситуации</w:t>
      </w:r>
      <w:r>
        <w:rPr>
          <w:rFonts w:eastAsiaTheme="minorEastAsia"/>
        </w:rPr>
        <w:t>. Контролировать проникновение враждебной информации в гены землян. Проводить среди зараженных особей генетическую дезинфекцию, в первую очередь стерилизовать иудобанкиров. Становиться на более высокий уровень развития би</w:t>
      </w:r>
      <w:r>
        <w:rPr>
          <w:rFonts w:eastAsiaTheme="minorEastAsia"/>
        </w:rPr>
        <w:t>о</w:t>
      </w:r>
      <w:r>
        <w:rPr>
          <w:rFonts w:eastAsiaTheme="minorEastAsia"/>
        </w:rPr>
        <w:t>логической жизни, вплоть до высокотехнологических плазменного и полевого уровней (плазма и физические поля – составляющие биоты). Ведь что будет делать высокоразвитое существо, испытавшее эволюцию примерно за 5 млрд. лет, – оно свои функции и сознание будет многократно копировать и реализовывать на многих носителях. Чтобы не попасть в горшок какого-нибудь очередного «богом избранного» люцифера или иллюмината.</w:t>
      </w:r>
    </w:p>
    <w:p w:rsidR="000620E4" w:rsidRPr="00BB45AE" w:rsidRDefault="000620E4" w:rsidP="001A4C48">
      <w:pPr>
        <w:spacing w:line="20" w:lineRule="atLeast"/>
        <w:ind w:firstLine="426"/>
        <w:jc w:val="both"/>
        <w:rPr>
          <w:rFonts w:eastAsiaTheme="minorEastAsia"/>
        </w:rPr>
      </w:pPr>
      <w:r>
        <w:rPr>
          <w:rFonts w:eastAsiaTheme="minorEastAsia"/>
        </w:rPr>
        <w:t>На религиозно</w:t>
      </w:r>
      <w:r w:rsidR="00203611">
        <w:rPr>
          <w:rFonts w:eastAsiaTheme="minorEastAsia"/>
        </w:rPr>
        <w:t>й</w:t>
      </w:r>
      <w:r>
        <w:rPr>
          <w:rFonts w:eastAsiaTheme="minorEastAsia"/>
        </w:rPr>
        <w:t xml:space="preserve"> </w:t>
      </w:r>
      <w:r w:rsidR="00203611">
        <w:rPr>
          <w:rFonts w:eastAsiaTheme="minorEastAsia"/>
        </w:rPr>
        <w:t>доск</w:t>
      </w:r>
      <w:r>
        <w:rPr>
          <w:rFonts w:eastAsiaTheme="minorEastAsia"/>
        </w:rPr>
        <w:t>е продвинутые шашки утверждают, что «бог в тебе», а «ты в боге». Отчасти верно. Дело в том, что, как мы предполагаем, цивилизация двуногих бульонов, если сама себя не пожирает, то примерно за 5 млрд. лет, минуя все соблазны сгореть заживо, пр</w:t>
      </w:r>
      <w:r>
        <w:rPr>
          <w:rFonts w:eastAsiaTheme="minorEastAsia"/>
        </w:rPr>
        <w:t>о</w:t>
      </w:r>
      <w:r>
        <w:rPr>
          <w:rFonts w:eastAsiaTheme="minorEastAsia"/>
        </w:rPr>
        <w:t xml:space="preserve">ходит все стадии эволюционного развития и останавливается перед выбором: быть уязвимой </w:t>
      </w:r>
      <w:r>
        <w:rPr>
          <w:rFonts w:eastAsiaTheme="minorEastAsia"/>
        </w:rPr>
        <w:lastRenderedPageBreak/>
        <w:t>пред перспективой попасть в чей-либо горшок или стать для своего потенциального и очень хитрого противовеса недосягаемой. Каким образом можно достичь безопасности существ</w:t>
      </w:r>
      <w:r>
        <w:rPr>
          <w:rFonts w:eastAsiaTheme="minorEastAsia"/>
        </w:rPr>
        <w:t>о</w:t>
      </w:r>
      <w:r>
        <w:rPr>
          <w:rFonts w:eastAsiaTheme="minorEastAsia"/>
        </w:rPr>
        <w:t>вания? Чтобы не вместиться в чей-либо горшок или банк, нужно обрести не только большую массу, а и большой объем. Например, записать свое сознание и функции на многих носит</w:t>
      </w:r>
      <w:r>
        <w:rPr>
          <w:rFonts w:eastAsiaTheme="minorEastAsia"/>
        </w:rPr>
        <w:t>е</w:t>
      </w:r>
      <w:r>
        <w:rPr>
          <w:rFonts w:eastAsiaTheme="minorEastAsia"/>
        </w:rPr>
        <w:t>лях, на полевой субстанции, вплоть до биоты на обжитых планетах или в протуберанцах св</w:t>
      </w:r>
      <w:r>
        <w:rPr>
          <w:rFonts w:eastAsiaTheme="minorEastAsia"/>
        </w:rPr>
        <w:t>е</w:t>
      </w:r>
      <w:r>
        <w:rPr>
          <w:rFonts w:eastAsiaTheme="minorEastAsia"/>
        </w:rPr>
        <w:t>тила. Трудно? Конечно! Но это только нам так кажется – мы не далеко ушли в своем разв</w:t>
      </w:r>
      <w:r>
        <w:rPr>
          <w:rFonts w:eastAsiaTheme="minorEastAsia"/>
        </w:rPr>
        <w:t>и</w:t>
      </w:r>
      <w:r>
        <w:rPr>
          <w:rFonts w:eastAsiaTheme="minorEastAsia"/>
        </w:rPr>
        <w:t xml:space="preserve">тии от лесных муравьев. И не можем даже представить, какие законы мышления управляют Сверхцивилизацией. Муравей может «себя спросить», почему </w:t>
      </w:r>
      <w:r w:rsidR="008451B9">
        <w:rPr>
          <w:rFonts w:eastAsiaTheme="minorEastAsia"/>
        </w:rPr>
        <w:t>двое</w:t>
      </w:r>
      <w:r>
        <w:rPr>
          <w:rFonts w:eastAsiaTheme="minorEastAsia"/>
        </w:rPr>
        <w:t xml:space="preserve">чник </w:t>
      </w:r>
      <w:r w:rsidR="008451B9">
        <w:rPr>
          <w:rFonts w:eastAsiaTheme="minorEastAsia"/>
        </w:rPr>
        <w:t>Бор</w:t>
      </w:r>
      <w:r>
        <w:rPr>
          <w:rFonts w:eastAsiaTheme="minorEastAsia"/>
        </w:rPr>
        <w:t>я, сделав рога</w:t>
      </w:r>
      <w:r>
        <w:rPr>
          <w:rFonts w:eastAsiaTheme="minorEastAsia"/>
        </w:rPr>
        <w:t>т</w:t>
      </w:r>
      <w:r>
        <w:rPr>
          <w:rFonts w:eastAsiaTheme="minorEastAsia"/>
        </w:rPr>
        <w:t xml:space="preserve">ку, стреляет не по воробьям на улице, а в классе по учительнице, которая за невыученный урок поставила ему </w:t>
      </w:r>
      <w:r w:rsidR="008451B9">
        <w:rPr>
          <w:rFonts w:eastAsiaTheme="minorEastAsia"/>
        </w:rPr>
        <w:t>кол</w:t>
      </w:r>
      <w:r>
        <w:rPr>
          <w:rFonts w:eastAsiaTheme="minorEastAsia"/>
        </w:rPr>
        <w:t>? А может муравей знать про то, что сказала Татьяна подвыпившему Онегину? Так и мы – вообще на таком уровне развития за 3000 лет, что о мыслях представ</w:t>
      </w:r>
      <w:r>
        <w:rPr>
          <w:rFonts w:eastAsiaTheme="minorEastAsia"/>
        </w:rPr>
        <w:t>и</w:t>
      </w:r>
      <w:r>
        <w:rPr>
          <w:rFonts w:eastAsiaTheme="minorEastAsia"/>
        </w:rPr>
        <w:t>телей Сверхцивилизации не имеем никакого представления. Да и, вполне вероятно, Она з</w:t>
      </w:r>
      <w:r>
        <w:rPr>
          <w:rFonts w:eastAsiaTheme="minorEastAsia"/>
        </w:rPr>
        <w:t>а</w:t>
      </w:r>
      <w:r>
        <w:rPr>
          <w:rFonts w:eastAsiaTheme="minorEastAsia"/>
        </w:rPr>
        <w:t xml:space="preserve">пустила свои корни в земную биоту – на уровне программ для каждого </w:t>
      </w:r>
      <w:r>
        <w:rPr>
          <w:rFonts w:eastAsiaTheme="minorEastAsia"/>
          <w:lang w:val="en-US"/>
        </w:rPr>
        <w:t>homo</w:t>
      </w:r>
      <w:r w:rsidRPr="00BB45AE">
        <w:rPr>
          <w:rFonts w:eastAsiaTheme="minorEastAsia"/>
        </w:rPr>
        <w:t xml:space="preserve"> </w:t>
      </w:r>
      <w:r>
        <w:rPr>
          <w:rFonts w:eastAsiaTheme="minorEastAsia"/>
        </w:rPr>
        <w:t>и для всех тв</w:t>
      </w:r>
      <w:r>
        <w:rPr>
          <w:rFonts w:eastAsiaTheme="minorEastAsia"/>
        </w:rPr>
        <w:t>а</w:t>
      </w:r>
      <w:r>
        <w:rPr>
          <w:rFonts w:eastAsiaTheme="minorEastAsia"/>
        </w:rPr>
        <w:t>рей в совокупности. Программ на генетическом уровне. И всё! И больше Ей не надо.</w:t>
      </w:r>
    </w:p>
    <w:p w:rsidR="00D26211" w:rsidRDefault="00D26211" w:rsidP="00DC3F03">
      <w:pPr>
        <w:spacing w:line="20" w:lineRule="atLeast"/>
        <w:ind w:firstLine="426"/>
        <w:jc w:val="both"/>
      </w:pPr>
    </w:p>
    <w:p w:rsidR="009D7ED8" w:rsidRDefault="009D7ED8" w:rsidP="009D7ED8">
      <w:pPr>
        <w:ind w:firstLine="426"/>
      </w:pPr>
      <w:r w:rsidRPr="00AD2232">
        <w:rPr>
          <w:b/>
          <w:i/>
        </w:rPr>
        <w:t>Приложение</w:t>
      </w:r>
      <w:r w:rsidRPr="00AD2232">
        <w:rPr>
          <w:b/>
        </w:rPr>
        <w:t xml:space="preserve"> 15</w:t>
      </w:r>
      <w:r>
        <w:t>. От трактора до аттрактора и… фрактала.</w:t>
      </w:r>
    </w:p>
    <w:p w:rsidR="009D7ED8" w:rsidRDefault="009D7ED8" w:rsidP="009D7ED8">
      <w:pPr>
        <w:jc w:val="both"/>
        <w:rPr>
          <w:rFonts w:eastAsiaTheme="minorEastAsia"/>
        </w:rPr>
      </w:pPr>
      <w:r>
        <w:t xml:space="preserve">Слово «трактор» от лат. </w:t>
      </w:r>
      <w:r>
        <w:rPr>
          <w:lang w:val="en-US"/>
        </w:rPr>
        <w:t>trahere</w:t>
      </w:r>
      <w:r w:rsidRPr="00F01246">
        <w:t xml:space="preserve"> = </w:t>
      </w:r>
      <w:r>
        <w:t xml:space="preserve">тащить. И при этом глубокомысленно рассуждать: </w:t>
      </w:r>
      <w:r>
        <w:rPr>
          <w:lang w:val="en-US"/>
        </w:rPr>
        <w:t>tractare</w:t>
      </w:r>
      <w:r w:rsidR="008451B9">
        <w:t xml:space="preserve"> (таща чужие трактаты)</w:t>
      </w:r>
      <w:r w:rsidRPr="00F01246">
        <w:t xml:space="preserve">. </w:t>
      </w:r>
      <w:r>
        <w:t xml:space="preserve">Если вы тащите кого-то по кривой дорожке, то это происходит по </w:t>
      </w:r>
      <w:r w:rsidRPr="00F01246">
        <w:rPr>
          <w:i/>
        </w:rPr>
        <w:t>тракту</w:t>
      </w:r>
      <w:r>
        <w:t xml:space="preserve">. Трактриса – это кривая, заданная уравнением: </w:t>
      </w:r>
      <w:r w:rsidRPr="00723411">
        <w:rPr>
          <w:i/>
          <w:lang w:val="en-US"/>
        </w:rPr>
        <w:t>x</w:t>
      </w:r>
      <w:r w:rsidRPr="00516B32">
        <w:t xml:space="preserve"> = ±</w:t>
      </w:r>
      <w:r w:rsidRPr="00516B32">
        <w:rPr>
          <w:sz w:val="4"/>
          <w:szCs w:val="4"/>
        </w:rPr>
        <w:t xml:space="preserve"> </w:t>
      </w:r>
      <w:r w:rsidRPr="00516B32">
        <w:rPr>
          <w:i/>
          <w:lang w:val="en-US"/>
        </w:rPr>
        <w:t>a</w:t>
      </w:r>
      <w:r w:rsidRPr="00516B32">
        <w:rPr>
          <w:i/>
          <w:sz w:val="16"/>
          <w:szCs w:val="16"/>
        </w:rPr>
        <w:t xml:space="preserve"> </w:t>
      </w:r>
      <w:r>
        <w:rPr>
          <w:lang w:val="en-US"/>
        </w:rPr>
        <w:t>ln</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a</m:t>
                </m:r>
                <m:r>
                  <w:rPr>
                    <w:rFonts w:ascii="Cambria Math" w:hAnsi="Cambria Math"/>
                  </w:rPr>
                  <m:t xml:space="preserve"> </m:t>
                </m:r>
                <m:r>
                  <m:rPr>
                    <m:sty m:val="p"/>
                  </m:rPr>
                  <w:rPr>
                    <w:rFonts w:ascii="Cambria Math" w:hAnsi="Cambria Math"/>
                  </w:rPr>
                  <m:t xml:space="preserve">+ </m:t>
                </m:r>
                <m:rad>
                  <m:radPr>
                    <m:degHide m:val="on"/>
                    <m:ctrlPr>
                      <w:rPr>
                        <w:rFonts w:ascii="Cambria Math" w:hAnsi="Cambria Math"/>
                        <w:lang w:val="en-US"/>
                      </w:rPr>
                    </m:ctrlPr>
                  </m:radPr>
                  <m:deg/>
                  <m:e>
                    <m:sSup>
                      <m:sSupPr>
                        <m:ctrlPr>
                          <w:rPr>
                            <w:rFonts w:ascii="Cambria Math" w:hAnsi="Cambria Math"/>
                            <w:lang w:val="en-US"/>
                          </w:rPr>
                        </m:ctrlPr>
                      </m:sSupPr>
                      <m:e>
                        <m:r>
                          <w:rPr>
                            <w:rFonts w:ascii="Cambria Math" w:hAnsi="Cambria Math"/>
                            <w:lang w:val="en-US"/>
                          </w:rPr>
                          <m:t>a</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lang w:val="en-US"/>
                          </w:rPr>
                        </m:ctrlPr>
                      </m:sSupPr>
                      <m:e>
                        <m:r>
                          <w:rPr>
                            <w:rFonts w:ascii="Cambria Math" w:hAnsi="Cambria Math"/>
                            <w:lang w:val="en-US"/>
                          </w:rPr>
                          <m:t>y</m:t>
                        </m:r>
                      </m:e>
                      <m:sup>
                        <m:r>
                          <m:rPr>
                            <m:sty m:val="p"/>
                          </m:rPr>
                          <w:rPr>
                            <w:rFonts w:ascii="Cambria Math" w:hAnsi="Cambria Math"/>
                          </w:rPr>
                          <m:t>2</m:t>
                        </m:r>
                      </m:sup>
                    </m:sSup>
                  </m:e>
                </m:rad>
              </m:num>
              <m:den>
                <m:r>
                  <w:rPr>
                    <w:rFonts w:ascii="Cambria Math" w:hAnsi="Cambria Math"/>
                    <w:lang w:val="en-US"/>
                  </w:rPr>
                  <m:t>y</m:t>
                </m:r>
              </m:den>
            </m:f>
          </m:e>
        </m:d>
      </m:oMath>
      <w:r>
        <w:t xml:space="preserve"> </w:t>
      </w:r>
      <m:oMath>
        <m:r>
          <w:rPr>
            <w:rFonts w:ascii="Cambria Math" w:eastAsiaTheme="minorEastAsia" w:hAnsi="Cambria Math"/>
          </w:rPr>
          <m:t>∓</m:t>
        </m:r>
      </m:oMath>
      <w:r w:rsidRPr="00516B32">
        <w:t xml:space="preserve"> </w:t>
      </w:r>
      <m:oMath>
        <m:rad>
          <m:radPr>
            <m:degHide m:val="on"/>
            <m:ctrlPr>
              <w:rPr>
                <w:rFonts w:ascii="Cambria Math" w:hAnsi="Cambria Math"/>
                <w:lang w:val="en-US"/>
              </w:rPr>
            </m:ctrlPr>
          </m:radPr>
          <m:deg/>
          <m:e>
            <m:sSup>
              <m:sSupPr>
                <m:ctrlPr>
                  <w:rPr>
                    <w:rFonts w:ascii="Cambria Math" w:hAnsi="Cambria Math"/>
                    <w:lang w:val="en-US"/>
                  </w:rPr>
                </m:ctrlPr>
              </m:sSupPr>
              <m:e>
                <m:r>
                  <w:rPr>
                    <w:rFonts w:ascii="Cambria Math" w:hAnsi="Cambria Math"/>
                    <w:lang w:val="en-US"/>
                  </w:rPr>
                  <m:t>a</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lang w:val="en-US"/>
                  </w:rPr>
                </m:ctrlPr>
              </m:sSupPr>
              <m:e>
                <m:r>
                  <w:rPr>
                    <w:rFonts w:ascii="Cambria Math" w:hAnsi="Cambria Math"/>
                    <w:lang w:val="en-US"/>
                  </w:rPr>
                  <m:t>y</m:t>
                </m:r>
              </m:e>
              <m:sup>
                <m:r>
                  <m:rPr>
                    <m:sty m:val="p"/>
                  </m:rPr>
                  <w:rPr>
                    <w:rFonts w:ascii="Cambria Math" w:hAnsi="Cambria Math"/>
                  </w:rPr>
                  <m:t>2</m:t>
                </m:r>
              </m:sup>
            </m:sSup>
          </m:e>
        </m:rad>
      </m:oMath>
      <w:r w:rsidRPr="00FA225A">
        <w:rPr>
          <w:rFonts w:eastAsiaTheme="minorEastAsia"/>
        </w:rPr>
        <w:t xml:space="preserve">. </w:t>
      </w:r>
      <w:r>
        <w:rPr>
          <w:rFonts w:eastAsiaTheme="minorEastAsia"/>
        </w:rPr>
        <w:t xml:space="preserve">Площадь между этой кривой и ее зеркальным отражением на полуплоскость </w:t>
      </w:r>
      <w:r w:rsidRPr="00FA225A">
        <w:rPr>
          <w:rFonts w:eastAsiaTheme="minorEastAsia"/>
          <w:i/>
          <w:lang w:val="en-US"/>
        </w:rPr>
        <w:t>y</w:t>
      </w:r>
      <w:r w:rsidRPr="00FA225A">
        <w:rPr>
          <w:rFonts w:eastAsiaTheme="minorEastAsia"/>
        </w:rPr>
        <w:t xml:space="preserve"> &lt; 0 </w:t>
      </w:r>
      <w:r>
        <w:rPr>
          <w:rFonts w:eastAsiaTheme="minorEastAsia"/>
        </w:rPr>
        <w:t xml:space="preserve">есть </w:t>
      </w:r>
      <w:r w:rsidRPr="00FA225A">
        <w:rPr>
          <w:rFonts w:eastAsiaTheme="minorEastAsia"/>
          <w:i/>
          <w:lang w:val="en-US"/>
        </w:rPr>
        <w:t>S</w:t>
      </w:r>
      <w:r w:rsidRPr="00FA225A">
        <w:rPr>
          <w:rFonts w:eastAsiaTheme="minorEastAsia"/>
        </w:rPr>
        <w:t xml:space="preserve"> = </w:t>
      </w:r>
      <w:r>
        <w:rPr>
          <w:rFonts w:eastAsiaTheme="minorEastAsia"/>
        </w:rPr>
        <w:t>π</w:t>
      </w:r>
      <w:r w:rsidRPr="00FA225A">
        <w:rPr>
          <w:rFonts w:eastAsiaTheme="minorEastAsia"/>
          <w:i/>
          <w:lang w:val="en-US"/>
        </w:rPr>
        <w:t>a</w:t>
      </w:r>
      <w:r w:rsidRPr="00FA225A">
        <w:rPr>
          <w:rFonts w:eastAsiaTheme="minorEastAsia"/>
          <w:vertAlign w:val="superscript"/>
        </w:rPr>
        <w:t>2</w:t>
      </w:r>
      <w:r w:rsidRPr="00FA225A">
        <w:rPr>
          <w:rFonts w:eastAsiaTheme="minorEastAsia"/>
        </w:rPr>
        <w:t xml:space="preserve">. </w:t>
      </w:r>
      <w:r>
        <w:rPr>
          <w:rFonts w:eastAsiaTheme="minorEastAsia"/>
        </w:rPr>
        <w:t>Эта фигура называется псевдокругом. Если трактрису вращать вокруг оси Х на 2π, то получится псевдосфера, а она вместе с объемом под нею – псевдошар.</w:t>
      </w:r>
    </w:p>
    <w:p w:rsidR="009D7ED8" w:rsidRDefault="009D7ED8" w:rsidP="009D7ED8">
      <w:pPr>
        <w:ind w:firstLine="426"/>
        <w:jc w:val="both"/>
        <w:rPr>
          <w:rFonts w:eastAsiaTheme="minorEastAsia"/>
        </w:rPr>
      </w:pPr>
      <w:r>
        <w:rPr>
          <w:rFonts w:eastAsiaTheme="minorEastAsia"/>
        </w:rPr>
        <w:t>Трактор – это понятно. Он катит себе, не спотыкаясь, по предсказуемой, обычно прямой дороге. А аттрактор – это отрицание такой размеренной дороги (приставка «а»). Покат такой, что трактор заносит, и он с тракта постоянно норовит куда-то ускользнуть. Понятие «аттра</w:t>
      </w:r>
      <w:r>
        <w:rPr>
          <w:rFonts w:eastAsiaTheme="minorEastAsia"/>
        </w:rPr>
        <w:t>к</w:t>
      </w:r>
      <w:r>
        <w:rPr>
          <w:rFonts w:eastAsiaTheme="minorEastAsia"/>
        </w:rPr>
        <w:t>тор» возникло в теории фазовых пространств. Упрощенно говоря, для одномерного движ</w:t>
      </w:r>
      <w:r>
        <w:rPr>
          <w:rFonts w:eastAsiaTheme="minorEastAsia"/>
        </w:rPr>
        <w:t>е</w:t>
      </w:r>
      <w:r>
        <w:rPr>
          <w:rFonts w:eastAsiaTheme="minorEastAsia"/>
        </w:rPr>
        <w:t xml:space="preserve">ния есть импульс </w:t>
      </w:r>
      <w:r w:rsidRPr="00433A22">
        <w:rPr>
          <w:rFonts w:eastAsiaTheme="minorEastAsia"/>
          <w:i/>
        </w:rPr>
        <w:t>р</w:t>
      </w:r>
      <w:r w:rsidRPr="00433A22">
        <w:rPr>
          <w:rFonts w:eastAsiaTheme="minorEastAsia"/>
          <w:i/>
          <w:vertAlign w:val="subscript"/>
        </w:rPr>
        <w:t>х</w:t>
      </w:r>
      <w:r>
        <w:rPr>
          <w:rFonts w:eastAsiaTheme="minorEastAsia"/>
        </w:rPr>
        <w:t xml:space="preserve">, есть координата </w:t>
      </w:r>
      <w:r w:rsidRPr="00433A22">
        <w:rPr>
          <w:rFonts w:eastAsiaTheme="minorEastAsia"/>
          <w:i/>
        </w:rPr>
        <w:t>х</w:t>
      </w:r>
      <w:r>
        <w:rPr>
          <w:rFonts w:eastAsiaTheme="minorEastAsia"/>
        </w:rPr>
        <w:t xml:space="preserve"> и есть изменения во времени этих величин, то есть параметр времени </w:t>
      </w:r>
      <w:r w:rsidRPr="00433A22">
        <w:rPr>
          <w:rFonts w:eastAsiaTheme="minorEastAsia"/>
          <w:i/>
          <w:lang w:val="en-US"/>
        </w:rPr>
        <w:t>t</w:t>
      </w:r>
      <w:r w:rsidRPr="00433A22">
        <w:rPr>
          <w:rFonts w:eastAsiaTheme="minorEastAsia"/>
        </w:rPr>
        <w:t xml:space="preserve"> </w:t>
      </w:r>
      <w:r>
        <w:rPr>
          <w:rFonts w:eastAsiaTheme="minorEastAsia"/>
        </w:rPr>
        <w:t>выступает как параметр движения точки (</w:t>
      </w:r>
      <w:r w:rsidRPr="00433A22">
        <w:rPr>
          <w:rFonts w:eastAsiaTheme="minorEastAsia"/>
          <w:i/>
        </w:rPr>
        <w:t>р</w:t>
      </w:r>
      <w:r w:rsidRPr="00433A22">
        <w:rPr>
          <w:rFonts w:eastAsiaTheme="minorEastAsia"/>
          <w:i/>
          <w:vertAlign w:val="subscript"/>
        </w:rPr>
        <w:t>х</w:t>
      </w:r>
      <w:r>
        <w:rPr>
          <w:rFonts w:eastAsiaTheme="minorEastAsia"/>
        </w:rPr>
        <w:t xml:space="preserve">, </w:t>
      </w:r>
      <w:r w:rsidRPr="00433A22">
        <w:rPr>
          <w:rFonts w:eastAsiaTheme="minorEastAsia"/>
          <w:i/>
        </w:rPr>
        <w:t>х</w:t>
      </w:r>
      <w:r>
        <w:rPr>
          <w:rFonts w:eastAsiaTheme="minorEastAsia"/>
        </w:rPr>
        <w:t xml:space="preserve">) на плоскости из какого-либо начального положения. Говорят, что траектория точки задана параметрически. Если функция </w:t>
      </w:r>
      <w:r w:rsidRPr="00433A22">
        <w:rPr>
          <w:rFonts w:eastAsiaTheme="minorEastAsia"/>
          <w:i/>
        </w:rPr>
        <w:t>р</w:t>
      </w:r>
      <w:r w:rsidRPr="00433A22">
        <w:rPr>
          <w:rFonts w:eastAsiaTheme="minorEastAsia"/>
          <w:i/>
          <w:vertAlign w:val="subscript"/>
        </w:rPr>
        <w:t>х</w:t>
      </w:r>
      <w:r>
        <w:rPr>
          <w:rFonts w:eastAsiaTheme="minorEastAsia"/>
        </w:rPr>
        <w:t xml:space="preserve"> = </w:t>
      </w:r>
      <w:r w:rsidRPr="00433A22">
        <w:rPr>
          <w:rFonts w:eastAsiaTheme="minorEastAsia"/>
          <w:i/>
          <w:lang w:val="en-US"/>
        </w:rPr>
        <w:t>f</w:t>
      </w:r>
      <w:r>
        <w:rPr>
          <w:rFonts w:eastAsiaTheme="minorEastAsia"/>
        </w:rPr>
        <w:t>(</w:t>
      </w:r>
      <w:r w:rsidRPr="00433A22">
        <w:rPr>
          <w:rFonts w:eastAsiaTheme="minorEastAsia"/>
          <w:i/>
        </w:rPr>
        <w:t>х</w:t>
      </w:r>
      <w:r w:rsidRPr="00433A22">
        <w:rPr>
          <w:rFonts w:eastAsiaTheme="minorEastAsia"/>
        </w:rPr>
        <w:t xml:space="preserve">, </w:t>
      </w:r>
      <w:r w:rsidRPr="00433A22">
        <w:rPr>
          <w:rFonts w:eastAsiaTheme="minorEastAsia"/>
          <w:i/>
          <w:lang w:val="en-US"/>
        </w:rPr>
        <w:t>a</w:t>
      </w:r>
      <w:r>
        <w:rPr>
          <w:rFonts w:eastAsiaTheme="minorEastAsia"/>
        </w:rPr>
        <w:t xml:space="preserve">), где </w:t>
      </w:r>
      <w:r w:rsidRPr="00433A22">
        <w:rPr>
          <w:rFonts w:eastAsiaTheme="minorEastAsia"/>
          <w:i/>
        </w:rPr>
        <w:t>а</w:t>
      </w:r>
      <w:r>
        <w:rPr>
          <w:rFonts w:eastAsiaTheme="minorEastAsia"/>
        </w:rPr>
        <w:t xml:space="preserve"> – набор параметров, такова, что траектория движения сходится к какой-либо точке, как например бесконечная спираль Архимеда к началу координат, или описывает регулярную кривую, например чуть уменьшающийся эллипс, то это хоть и а</w:t>
      </w:r>
      <w:r>
        <w:rPr>
          <w:rFonts w:eastAsiaTheme="minorEastAsia"/>
        </w:rPr>
        <w:t>т</w:t>
      </w:r>
      <w:r>
        <w:rPr>
          <w:rFonts w:eastAsiaTheme="minorEastAsia"/>
        </w:rPr>
        <w:t xml:space="preserve">трактор, но почти трактор. Если же функция </w:t>
      </w:r>
      <w:r w:rsidRPr="00433A22">
        <w:rPr>
          <w:rFonts w:eastAsiaTheme="minorEastAsia"/>
          <w:i/>
        </w:rPr>
        <w:t>р</w:t>
      </w:r>
      <w:r w:rsidRPr="00433A22">
        <w:rPr>
          <w:rFonts w:eastAsiaTheme="minorEastAsia"/>
          <w:i/>
          <w:vertAlign w:val="subscript"/>
        </w:rPr>
        <w:t>х</w:t>
      </w:r>
      <w:r>
        <w:rPr>
          <w:rFonts w:eastAsiaTheme="minorEastAsia"/>
        </w:rPr>
        <w:t xml:space="preserve"> = </w:t>
      </w:r>
      <w:r w:rsidRPr="00433A22">
        <w:rPr>
          <w:rFonts w:eastAsiaTheme="minorEastAsia"/>
          <w:i/>
          <w:lang w:val="en-US"/>
        </w:rPr>
        <w:t>f</w:t>
      </w:r>
      <w:r>
        <w:rPr>
          <w:rFonts w:eastAsiaTheme="minorEastAsia"/>
        </w:rPr>
        <w:t>(</w:t>
      </w:r>
      <w:r w:rsidRPr="00433A22">
        <w:rPr>
          <w:rFonts w:eastAsiaTheme="minorEastAsia"/>
          <w:i/>
        </w:rPr>
        <w:t>х</w:t>
      </w:r>
      <w:r w:rsidRPr="00433A22">
        <w:rPr>
          <w:rFonts w:eastAsiaTheme="minorEastAsia"/>
        </w:rPr>
        <w:t xml:space="preserve">, </w:t>
      </w:r>
      <w:r w:rsidRPr="00433A22">
        <w:rPr>
          <w:rFonts w:eastAsiaTheme="minorEastAsia"/>
          <w:i/>
          <w:lang w:val="en-US"/>
        </w:rPr>
        <w:t>a</w:t>
      </w:r>
      <w:r>
        <w:rPr>
          <w:rFonts w:eastAsiaTheme="minorEastAsia"/>
        </w:rPr>
        <w:t>) такова, что при некотором фиксир</w:t>
      </w:r>
      <w:r>
        <w:rPr>
          <w:rFonts w:eastAsiaTheme="minorEastAsia"/>
        </w:rPr>
        <w:t>о</w:t>
      </w:r>
      <w:r>
        <w:rPr>
          <w:rFonts w:eastAsiaTheme="minorEastAsia"/>
        </w:rPr>
        <w:t xml:space="preserve">ванном </w:t>
      </w:r>
      <w:r w:rsidRPr="00433A22">
        <w:rPr>
          <w:rFonts w:eastAsiaTheme="minorEastAsia"/>
          <w:i/>
        </w:rPr>
        <w:t>а</w:t>
      </w:r>
      <w:r>
        <w:rPr>
          <w:rFonts w:eastAsiaTheme="minorEastAsia"/>
        </w:rPr>
        <w:t xml:space="preserve"> имеем </w:t>
      </w:r>
      <w:r w:rsidR="008451B9">
        <w:rPr>
          <w:rFonts w:eastAsiaTheme="minorEastAsia"/>
        </w:rPr>
        <w:t xml:space="preserve">груду запчастей или </w:t>
      </w:r>
      <w:r>
        <w:rPr>
          <w:rFonts w:eastAsiaTheme="minorEastAsia"/>
        </w:rPr>
        <w:t xml:space="preserve">почти трактор, но при малейшем изменении параметра </w:t>
      </w:r>
      <w:r w:rsidRPr="00433A22">
        <w:rPr>
          <w:rFonts w:eastAsiaTheme="minorEastAsia"/>
          <w:i/>
        </w:rPr>
        <w:t>а</w:t>
      </w:r>
      <w:r>
        <w:rPr>
          <w:rFonts w:eastAsiaTheme="minorEastAsia"/>
        </w:rPr>
        <w:t xml:space="preserve"> трактор вдруг совершает кульбит и уходит на ∞, то такое странное поведение управляемой ранее машины назовем странным аттрактором. Машинист в таком странном аттракторе, к</w:t>
      </w:r>
      <w:r>
        <w:rPr>
          <w:rFonts w:eastAsiaTheme="minorEastAsia"/>
        </w:rPr>
        <w:t>о</w:t>
      </w:r>
      <w:r>
        <w:rPr>
          <w:rFonts w:eastAsiaTheme="minorEastAsia"/>
        </w:rPr>
        <w:t>нечно, это математик. И вот что он говорит про свою машину.</w:t>
      </w:r>
    </w:p>
    <w:p w:rsidR="009D7ED8" w:rsidRPr="002B35C0" w:rsidRDefault="009D7ED8" w:rsidP="009D7ED8">
      <w:pPr>
        <w:ind w:firstLine="426"/>
        <w:jc w:val="both"/>
        <w:rPr>
          <w:rFonts w:eastAsiaTheme="minorEastAsia"/>
        </w:rPr>
      </w:pPr>
      <w:r>
        <w:rPr>
          <w:rFonts w:eastAsiaTheme="minorEastAsia"/>
        </w:rPr>
        <w:t xml:space="preserve">Аттрактором отображения </w:t>
      </w:r>
      <w:r w:rsidRPr="002B35C0">
        <w:rPr>
          <w:rFonts w:eastAsiaTheme="minorEastAsia"/>
          <w:i/>
          <w:lang w:val="en-US"/>
        </w:rPr>
        <w:t>x</w:t>
      </w:r>
      <w:r w:rsidRPr="002B35C0">
        <w:rPr>
          <w:rFonts w:eastAsiaTheme="minorEastAsia"/>
          <w:i/>
          <w:vertAlign w:val="subscript"/>
          <w:lang w:val="en-US"/>
        </w:rPr>
        <w:t>n</w:t>
      </w:r>
      <w:r w:rsidRPr="002B35C0">
        <w:rPr>
          <w:rFonts w:eastAsiaTheme="minorEastAsia"/>
          <w:vertAlign w:val="subscript"/>
        </w:rPr>
        <w:t>+1</w:t>
      </w:r>
      <w:r w:rsidRPr="002B35C0">
        <w:rPr>
          <w:rFonts w:eastAsiaTheme="minorEastAsia"/>
        </w:rPr>
        <w:t xml:space="preserve"> = </w:t>
      </w:r>
      <w:r w:rsidRPr="002B35C0">
        <w:rPr>
          <w:rFonts w:eastAsiaTheme="minorEastAsia"/>
          <w:i/>
          <w:lang w:val="en-US"/>
        </w:rPr>
        <w:t>f</w:t>
      </w:r>
      <w:r w:rsidRPr="002B35C0">
        <w:rPr>
          <w:rFonts w:eastAsiaTheme="minorEastAsia"/>
        </w:rPr>
        <w:t>(</w:t>
      </w:r>
      <w:r w:rsidRPr="002B35C0">
        <w:rPr>
          <w:rFonts w:eastAsiaTheme="minorEastAsia"/>
          <w:i/>
          <w:lang w:val="en-US"/>
        </w:rPr>
        <w:t>x</w:t>
      </w:r>
      <w:r w:rsidRPr="002B35C0">
        <w:rPr>
          <w:rFonts w:eastAsiaTheme="minorEastAsia"/>
          <w:i/>
          <w:vertAlign w:val="subscript"/>
          <w:lang w:val="en-US"/>
        </w:rPr>
        <w:t>n</w:t>
      </w:r>
      <w:r w:rsidRPr="002B35C0">
        <w:rPr>
          <w:rFonts w:eastAsiaTheme="minorEastAsia"/>
        </w:rPr>
        <w:t xml:space="preserve">) </w:t>
      </w:r>
      <w:r>
        <w:rPr>
          <w:rFonts w:eastAsiaTheme="minorEastAsia"/>
        </w:rPr>
        <w:t>является отдельная точка или неразложимое к</w:t>
      </w:r>
      <w:r>
        <w:rPr>
          <w:rFonts w:eastAsiaTheme="minorEastAsia"/>
        </w:rPr>
        <w:t>о</w:t>
      </w:r>
      <w:r>
        <w:rPr>
          <w:rFonts w:eastAsiaTheme="minorEastAsia"/>
        </w:rPr>
        <w:t xml:space="preserve">нечное множество точек, к которым сходятся при </w:t>
      </w:r>
      <w:r w:rsidRPr="002B35C0">
        <w:rPr>
          <w:rFonts w:eastAsiaTheme="minorEastAsia"/>
          <w:i/>
          <w:lang w:val="en-US"/>
        </w:rPr>
        <w:t>n</w:t>
      </w:r>
      <w:r w:rsidRPr="002B35C0">
        <w:rPr>
          <w:rFonts w:eastAsiaTheme="minorEastAsia"/>
        </w:rPr>
        <w:t xml:space="preserve"> </w:t>
      </w:r>
      <w:r>
        <w:rPr>
          <w:rFonts w:eastAsiaTheme="minorEastAsia"/>
        </w:rPr>
        <w:t>→</w:t>
      </w:r>
      <w:r w:rsidRPr="002B35C0">
        <w:rPr>
          <w:rFonts w:eastAsiaTheme="minorEastAsia"/>
        </w:rPr>
        <w:t xml:space="preserve"> </w:t>
      </w:r>
      <w:r>
        <w:rPr>
          <w:rFonts w:eastAsiaTheme="minorEastAsia"/>
        </w:rPr>
        <w:t>∞</w:t>
      </w:r>
      <w:r w:rsidRPr="002B35C0">
        <w:rPr>
          <w:rFonts w:eastAsiaTheme="minorEastAsia"/>
        </w:rPr>
        <w:t xml:space="preserve"> </w:t>
      </w:r>
      <w:r>
        <w:rPr>
          <w:rFonts w:eastAsiaTheme="minorEastAsia"/>
        </w:rPr>
        <w:t xml:space="preserve">итерации начальных значений из «области притяжения» аттрактора. Странным называется аттрактор, итерации </w:t>
      </w:r>
      <w:r w:rsidRPr="002B35C0">
        <w:rPr>
          <w:rFonts w:eastAsiaTheme="minorEastAsia"/>
          <w:i/>
          <w:lang w:val="en-US"/>
        </w:rPr>
        <w:t>x</w:t>
      </w:r>
      <w:r w:rsidRPr="002B35C0">
        <w:rPr>
          <w:rFonts w:eastAsiaTheme="minorEastAsia"/>
          <w:i/>
          <w:vertAlign w:val="subscript"/>
          <w:lang w:val="en-US"/>
        </w:rPr>
        <w:t>n</w:t>
      </w:r>
      <w:r w:rsidRPr="002B35C0">
        <w:rPr>
          <w:rFonts w:eastAsiaTheme="minorEastAsia"/>
        </w:rPr>
        <w:t xml:space="preserve"> </w:t>
      </w:r>
      <w:r>
        <w:rPr>
          <w:rFonts w:eastAsiaTheme="minorEastAsia"/>
        </w:rPr>
        <w:t xml:space="preserve">которого чувствительно зависят от начального значения </w:t>
      </w:r>
      <w:r w:rsidRPr="002B35C0">
        <w:rPr>
          <w:rFonts w:eastAsiaTheme="minorEastAsia"/>
          <w:i/>
        </w:rPr>
        <w:t>х</w:t>
      </w:r>
      <w:r w:rsidRPr="002B35C0">
        <w:rPr>
          <w:rFonts w:eastAsiaTheme="minorEastAsia"/>
          <w:vertAlign w:val="subscript"/>
        </w:rPr>
        <w:t>0</w:t>
      </w:r>
      <w:r>
        <w:rPr>
          <w:rFonts w:eastAsiaTheme="minorEastAsia"/>
        </w:rPr>
        <w:t xml:space="preserve"> (</w:t>
      </w:r>
      <w:r w:rsidRPr="002B35C0">
        <w:rPr>
          <w:rFonts w:eastAsiaTheme="minorEastAsia"/>
          <w:i/>
        </w:rPr>
        <w:t>х</w:t>
      </w:r>
      <w:r w:rsidRPr="002B35C0">
        <w:rPr>
          <w:rFonts w:eastAsiaTheme="minorEastAsia"/>
          <w:vertAlign w:val="subscript"/>
        </w:rPr>
        <w:t>0</w:t>
      </w:r>
      <w:r>
        <w:rPr>
          <w:rFonts w:eastAsiaTheme="minorEastAsia"/>
        </w:rPr>
        <w:t xml:space="preserve"> → </w:t>
      </w:r>
      <w:r w:rsidRPr="002B35C0">
        <w:rPr>
          <w:rFonts w:eastAsiaTheme="minorEastAsia"/>
          <w:i/>
        </w:rPr>
        <w:t>х</w:t>
      </w:r>
      <w:r w:rsidRPr="002B35C0">
        <w:rPr>
          <w:rFonts w:eastAsiaTheme="minorEastAsia"/>
          <w:vertAlign w:val="subscript"/>
        </w:rPr>
        <w:t>0</w:t>
      </w:r>
      <w:r>
        <w:rPr>
          <w:rFonts w:eastAsiaTheme="minorEastAsia"/>
        </w:rPr>
        <w:t xml:space="preserve"> ± ε </w:t>
      </w:r>
      <m:oMath>
        <m:r>
          <w:rPr>
            <w:rFonts w:ascii="Cambria Math" w:eastAsiaTheme="minorEastAsia" w:hAnsi="Cambria Math"/>
          </w:rPr>
          <m:t>⟹</m:t>
        </m:r>
      </m:oMath>
      <w:r>
        <w:rPr>
          <w:rFonts w:eastAsiaTheme="minorEastAsia"/>
        </w:rPr>
        <w:t xml:space="preserve"> расходимость на макрора</w:t>
      </w:r>
      <w:r>
        <w:rPr>
          <w:rFonts w:eastAsiaTheme="minorEastAsia"/>
        </w:rPr>
        <w:t>с</w:t>
      </w:r>
      <w:r>
        <w:rPr>
          <w:rFonts w:eastAsiaTheme="minorEastAsia"/>
        </w:rPr>
        <w:t xml:space="preserve">стояниях) </w:t>
      </w:r>
      <w:r>
        <w:rPr>
          <w:rStyle w:val="af3"/>
          <w:rFonts w:eastAsiaTheme="minorEastAsia"/>
        </w:rPr>
        <w:footnoteReference w:id="108"/>
      </w:r>
      <w:r>
        <w:rPr>
          <w:rFonts w:eastAsiaTheme="minorEastAsia"/>
        </w:rPr>
        <w:t>. Как догадываемся, машинисту дела нет до самого пути – ему важна точка пр</w:t>
      </w:r>
      <w:r>
        <w:rPr>
          <w:rFonts w:eastAsiaTheme="minorEastAsia"/>
        </w:rPr>
        <w:t>и</w:t>
      </w:r>
      <w:r>
        <w:rPr>
          <w:rFonts w:eastAsiaTheme="minorEastAsia"/>
        </w:rPr>
        <w:t xml:space="preserve">бытия (касса) и что он там получит.  </w:t>
      </w:r>
    </w:p>
    <w:p w:rsidR="009D7ED8" w:rsidRDefault="009D7ED8" w:rsidP="009D7ED8">
      <w:pPr>
        <w:ind w:firstLine="426"/>
        <w:jc w:val="both"/>
        <w:rPr>
          <w:rFonts w:eastAsiaTheme="minorEastAsia"/>
        </w:rPr>
      </w:pPr>
      <w:r>
        <w:rPr>
          <w:rFonts w:eastAsiaTheme="minorEastAsia"/>
        </w:rPr>
        <w:t>Хорошо быть машинистом и управлять трактором, если он тянет по ровно</w:t>
      </w:r>
      <w:r w:rsidR="008451B9">
        <w:rPr>
          <w:rFonts w:eastAsiaTheme="minorEastAsia"/>
        </w:rPr>
        <w:t>му</w:t>
      </w:r>
      <w:r>
        <w:rPr>
          <w:rFonts w:eastAsiaTheme="minorEastAsia"/>
        </w:rPr>
        <w:t xml:space="preserve"> </w:t>
      </w:r>
      <w:r w:rsidR="008451B9">
        <w:rPr>
          <w:rFonts w:eastAsiaTheme="minorEastAsia"/>
        </w:rPr>
        <w:t>пути</w:t>
      </w:r>
      <w:r>
        <w:rPr>
          <w:rFonts w:eastAsiaTheme="minorEastAsia"/>
        </w:rPr>
        <w:t>, пусть и с зигзагами, как при пахоте. Маленькие кочки – не в счет. Но каково человеку, привыкш</w:t>
      </w:r>
      <w:r>
        <w:rPr>
          <w:rFonts w:eastAsiaTheme="minorEastAsia"/>
        </w:rPr>
        <w:t>е</w:t>
      </w:r>
      <w:r>
        <w:rPr>
          <w:rFonts w:eastAsiaTheme="minorEastAsia"/>
        </w:rPr>
        <w:t>му, что твоя телогрейка у тебя в кабине и ты можешь ее в любой момент постлать, –почувствовать, что дорога стала какой-то туманной, а трактор рычит с надрывом, а то и в</w:t>
      </w:r>
      <w:r>
        <w:rPr>
          <w:rFonts w:eastAsiaTheme="minorEastAsia"/>
        </w:rPr>
        <w:t>о</w:t>
      </w:r>
      <w:r>
        <w:rPr>
          <w:rFonts w:eastAsiaTheme="minorEastAsia"/>
        </w:rPr>
        <w:t>все начинает храпеть. Мысли устают путаться, и машинист дергает ручки управления н</w:t>
      </w:r>
      <w:r>
        <w:rPr>
          <w:rFonts w:eastAsiaTheme="minorEastAsia"/>
        </w:rPr>
        <w:t>а</w:t>
      </w:r>
      <w:r>
        <w:rPr>
          <w:rFonts w:eastAsiaTheme="minorEastAsia"/>
        </w:rPr>
        <w:t xml:space="preserve">обум. Куда это я попал? А попал наш тракторист не в потусторонний мир, не в преисподнюю </w:t>
      </w:r>
      <w:r>
        <w:rPr>
          <w:rFonts w:eastAsiaTheme="minorEastAsia"/>
        </w:rPr>
        <w:lastRenderedPageBreak/>
        <w:t>и не уснул, а оказался в аномальной зоне. В чем ее аномальность? В том, что число измер</w:t>
      </w:r>
      <w:r>
        <w:rPr>
          <w:rFonts w:eastAsiaTheme="minorEastAsia"/>
        </w:rPr>
        <w:t>е</w:t>
      </w:r>
      <w:r>
        <w:rPr>
          <w:rFonts w:eastAsiaTheme="minorEastAsia"/>
        </w:rPr>
        <w:t xml:space="preserve">ний, с которыми привык иметь дело механизатор на селе – длина и ширина обрабатываемого поля, длина, ширина и высота силосной ямы, – вдруг изменилось. Измерений стало не ровно три, как его учили в школе, а чуть больше или меньше. Отсюда галлюцинации и призраки мерещатся. Агроном, к тому же, приближается и носом водит. Тоже чует что-то </w:t>
      </w:r>
      <w:r w:rsidRPr="008451B9">
        <w:rPr>
          <w:rFonts w:eastAsiaTheme="minorEastAsia"/>
          <w:i/>
        </w:rPr>
        <w:t>аномальное</w:t>
      </w:r>
      <w:r>
        <w:rPr>
          <w:rFonts w:eastAsiaTheme="minorEastAsia"/>
        </w:rPr>
        <w:t>.</w:t>
      </w:r>
    </w:p>
    <w:p w:rsidR="009D7ED8" w:rsidRDefault="009D7ED8" w:rsidP="009D7ED8">
      <w:pPr>
        <w:ind w:firstLine="426"/>
        <w:jc w:val="both"/>
        <w:rPr>
          <w:rFonts w:eastAsiaTheme="minorEastAsia"/>
        </w:rPr>
      </w:pPr>
      <w:r>
        <w:rPr>
          <w:rFonts w:eastAsiaTheme="minorEastAsia"/>
        </w:rPr>
        <w:t>Итак, и трактор и аттрактор могут попасть в ситуацию, из которой без каната не в</w:t>
      </w:r>
      <w:r>
        <w:rPr>
          <w:rFonts w:eastAsiaTheme="minorEastAsia"/>
        </w:rPr>
        <w:t>ы</w:t>
      </w:r>
      <w:r>
        <w:rPr>
          <w:rFonts w:eastAsiaTheme="minorEastAsia"/>
        </w:rPr>
        <w:t>браться. Например, увязнуть в болоте. Поэтому с размерностями надо познакомиться.</w:t>
      </w:r>
    </w:p>
    <w:p w:rsidR="009D7ED8" w:rsidRPr="0069458C" w:rsidRDefault="009D7ED8" w:rsidP="009D7ED8">
      <w:pPr>
        <w:ind w:firstLine="426"/>
        <w:jc w:val="both"/>
        <w:rPr>
          <w:rFonts w:eastAsiaTheme="minorEastAsia"/>
        </w:rPr>
      </w:pPr>
      <w:r>
        <w:rPr>
          <w:rFonts w:eastAsiaTheme="minorEastAsia"/>
        </w:rPr>
        <w:t xml:space="preserve">Размерность из формулы </w:t>
      </w:r>
      <w:r w:rsidRPr="0069458C">
        <w:rPr>
          <w:rFonts w:eastAsiaTheme="minorEastAsia"/>
          <w:i/>
          <w:lang w:val="en-US"/>
        </w:rPr>
        <w:t>V</w:t>
      </w:r>
      <w:r w:rsidRPr="0069458C">
        <w:rPr>
          <w:rFonts w:eastAsiaTheme="minorEastAsia"/>
        </w:rPr>
        <w:t xml:space="preserve"> = </w:t>
      </w:r>
      <m:oMath>
        <m:f>
          <m:fPr>
            <m:ctrlPr>
              <w:rPr>
                <w:rFonts w:ascii="Cambria Math" w:eastAsiaTheme="minorEastAsia" w:hAnsi="Cambria Math"/>
                <w:lang w:val="en-US"/>
              </w:rPr>
            </m:ctrlPr>
          </m:fPr>
          <m:num>
            <m:r>
              <m:rPr>
                <m:sty m:val="p"/>
              </m:rPr>
              <w:rPr>
                <w:rFonts w:ascii="Cambria Math" w:eastAsiaTheme="minorEastAsia" w:hAnsi="Cambria Math"/>
              </w:rPr>
              <m:t>4</m:t>
            </m:r>
            <m:r>
              <m:rPr>
                <m:sty m:val="p"/>
              </m:rPr>
              <w:rPr>
                <w:rFonts w:ascii="Cambria Math" w:eastAsiaTheme="minorEastAsia" w:hAnsi="Cambria Math"/>
                <w:lang w:val="en-US"/>
              </w:rPr>
              <m:t>π</m:t>
            </m:r>
          </m:num>
          <m:den>
            <m:r>
              <m:rPr>
                <m:sty m:val="p"/>
              </m:rPr>
              <w:rPr>
                <w:rFonts w:ascii="Cambria Math" w:eastAsiaTheme="minorEastAsia" w:hAnsi="Cambria Math"/>
              </w:rPr>
              <m:t>3</m:t>
            </m:r>
          </m:den>
        </m:f>
        <m:sSup>
          <m:sSupPr>
            <m:ctrlPr>
              <w:rPr>
                <w:rFonts w:ascii="Cambria Math" w:eastAsiaTheme="minorEastAsia" w:hAnsi="Cambria Math"/>
                <w:lang w:val="en-US"/>
              </w:rPr>
            </m:ctrlPr>
          </m:sSupPr>
          <m:e>
            <m:r>
              <w:rPr>
                <w:rFonts w:ascii="Cambria Math" w:eastAsiaTheme="minorEastAsia" w:hAnsi="Cambria Math"/>
                <w:lang w:val="en-US"/>
              </w:rPr>
              <m:t>R</m:t>
            </m:r>
          </m:e>
          <m:sup>
            <m:r>
              <m:rPr>
                <m:sty m:val="p"/>
              </m:rPr>
              <w:rPr>
                <w:rFonts w:ascii="Cambria Math" w:eastAsiaTheme="minorEastAsia" w:hAnsi="Cambria Math"/>
              </w:rPr>
              <m:t>3</m:t>
            </m:r>
          </m:sup>
        </m:sSup>
      </m:oMath>
      <w:r w:rsidRPr="0069458C">
        <w:rPr>
          <w:rFonts w:eastAsiaTheme="minorEastAsia"/>
        </w:rPr>
        <w:t xml:space="preserve"> </w:t>
      </w:r>
      <w:r>
        <w:rPr>
          <w:rFonts w:eastAsiaTheme="minorEastAsia"/>
        </w:rPr>
        <w:t xml:space="preserve">определить просто: </w:t>
      </w:r>
      <w:r>
        <w:rPr>
          <w:rFonts w:eastAsiaTheme="minorEastAsia"/>
          <w:lang w:val="en-US"/>
        </w:rPr>
        <w:t>dim</w:t>
      </w:r>
      <w:r w:rsidRPr="0069458C">
        <w:rPr>
          <w:rFonts w:eastAsiaTheme="minorEastAsia"/>
          <w:sz w:val="16"/>
          <w:szCs w:val="16"/>
        </w:rPr>
        <w:t xml:space="preserve"> </w:t>
      </w:r>
      <w:r w:rsidRPr="0069458C">
        <w:rPr>
          <w:rFonts w:eastAsiaTheme="minorEastAsia"/>
          <w:i/>
          <w:lang w:val="en-US"/>
        </w:rPr>
        <w:t>V</w:t>
      </w:r>
      <w:r w:rsidRPr="0069458C">
        <w:rPr>
          <w:rFonts w:eastAsiaTheme="minorEastAsia"/>
          <w:vertAlign w:val="subscript"/>
        </w:rPr>
        <w:t>3</w:t>
      </w:r>
      <w:r w:rsidRPr="0069458C">
        <w:rPr>
          <w:rFonts w:eastAsiaTheme="minorEastAsia"/>
        </w:rPr>
        <w:t xml:space="preserve"> = 3 = </w:t>
      </w:r>
      <w:r>
        <w:rPr>
          <w:rFonts w:eastAsiaTheme="minorEastAsia"/>
          <w:lang w:val="en-US"/>
        </w:rPr>
        <w:t>ln</w:t>
      </w:r>
      <m:oMath>
        <m:d>
          <m:dPr>
            <m:ctrlPr>
              <w:rPr>
                <w:rFonts w:ascii="Cambria Math" w:eastAsiaTheme="minorEastAsia" w:hAnsi="Cambria Math"/>
                <w:lang w:val="en-US"/>
              </w:rPr>
            </m:ctrlPr>
          </m:dPr>
          <m:e>
            <m:f>
              <m:fPr>
                <m:ctrlPr>
                  <w:rPr>
                    <w:rFonts w:ascii="Cambria Math" w:eastAsiaTheme="minorEastAsia" w:hAnsi="Cambria Math"/>
                    <w:lang w:val="en-US"/>
                  </w:rPr>
                </m:ctrlPr>
              </m:fPr>
              <m:num>
                <m:r>
                  <m:rPr>
                    <m:sty m:val="p"/>
                  </m:rPr>
                  <w:rPr>
                    <w:rFonts w:ascii="Cambria Math" w:eastAsiaTheme="minorEastAsia" w:hAnsi="Cambria Math"/>
                  </w:rPr>
                  <m:t>3</m:t>
                </m:r>
                <m:r>
                  <w:rPr>
                    <w:rFonts w:ascii="Cambria Math" w:eastAsiaTheme="minorEastAsia" w:hAnsi="Cambria Math"/>
                    <w:lang w:val="en-US"/>
                  </w:rPr>
                  <m:t>V</m:t>
                </m:r>
              </m:num>
              <m:den>
                <m:r>
                  <m:rPr>
                    <m:sty m:val="p"/>
                  </m:rPr>
                  <w:rPr>
                    <w:rFonts w:ascii="Cambria Math" w:eastAsiaTheme="minorEastAsia" w:hAnsi="Cambria Math"/>
                  </w:rPr>
                  <m:t>4</m:t>
                </m:r>
                <m:r>
                  <m:rPr>
                    <m:sty m:val="p"/>
                  </m:rPr>
                  <w:rPr>
                    <w:rFonts w:ascii="Cambria Math" w:eastAsiaTheme="minorEastAsia" w:hAnsi="Cambria Math"/>
                    <w:lang w:val="en-US"/>
                  </w:rPr>
                  <m:t>π</m:t>
                </m:r>
              </m:den>
            </m:f>
          </m:e>
        </m:d>
        <m:r>
          <w:rPr>
            <w:rFonts w:ascii="Cambria Math" w:eastAsiaTheme="minorEastAsia" w:hAnsi="Cambria Math"/>
          </w:rPr>
          <m:t>⁄</m:t>
        </m:r>
        <m:r>
          <m:rPr>
            <m:sty m:val="p"/>
          </m:rPr>
          <w:rPr>
            <w:rFonts w:ascii="Cambria Math" w:eastAsiaTheme="minorEastAsia" w:hAnsi="Cambria Math"/>
            <w:lang w:val="en-US"/>
          </w:rPr>
          <m:t>ln</m:t>
        </m:r>
        <m:r>
          <w:rPr>
            <w:rFonts w:ascii="Cambria Math" w:eastAsiaTheme="minorEastAsia" w:hAnsi="Cambria Math"/>
            <w:lang w:val="en-US"/>
          </w:rPr>
          <m:t>R</m:t>
        </m:r>
      </m:oMath>
      <w:r w:rsidRPr="0069458C">
        <w:rPr>
          <w:rFonts w:eastAsiaTheme="minorEastAsia"/>
        </w:rPr>
        <w:t xml:space="preserve">. </w:t>
      </w:r>
      <w:r>
        <w:rPr>
          <w:rFonts w:eastAsiaTheme="minorEastAsia"/>
        </w:rPr>
        <w:t xml:space="preserve">Здесь в числителе стоит объем, который фрактологи понимают как количество </w:t>
      </w:r>
      <w:r w:rsidRPr="0069458C">
        <w:rPr>
          <w:rFonts w:eastAsiaTheme="minorEastAsia"/>
          <w:i/>
          <w:lang w:val="en-US"/>
        </w:rPr>
        <w:t>N</w:t>
      </w:r>
      <w:r w:rsidRPr="0069458C">
        <w:rPr>
          <w:rFonts w:eastAsiaTheme="minorEastAsia"/>
        </w:rPr>
        <w:t xml:space="preserve"> </w:t>
      </w:r>
      <w:r>
        <w:rPr>
          <w:rFonts w:eastAsiaTheme="minorEastAsia"/>
        </w:rPr>
        <w:t xml:space="preserve">шариков радиуса </w:t>
      </w:r>
      <w:r w:rsidRPr="0069458C">
        <w:rPr>
          <w:rFonts w:eastAsiaTheme="minorEastAsia"/>
          <w:i/>
          <w:lang w:val="en-US"/>
        </w:rPr>
        <w:t>r</w:t>
      </w:r>
      <w:r w:rsidRPr="0069458C">
        <w:rPr>
          <w:rFonts w:eastAsiaTheme="minorEastAsia"/>
          <w:i/>
        </w:rPr>
        <w:t xml:space="preserve"> </w:t>
      </w:r>
      <w:r w:rsidRPr="0069458C">
        <w:rPr>
          <w:rFonts w:eastAsiaTheme="minorEastAsia"/>
        </w:rPr>
        <w:t xml:space="preserve">&lt;&lt; </w:t>
      </w:r>
      <w:r w:rsidRPr="0069458C">
        <w:rPr>
          <w:rFonts w:eastAsiaTheme="minorEastAsia"/>
          <w:i/>
          <w:lang w:val="en-US"/>
        </w:rPr>
        <w:t>R</w:t>
      </w:r>
      <w:r w:rsidRPr="0069458C">
        <w:rPr>
          <w:rFonts w:eastAsiaTheme="minorEastAsia"/>
        </w:rPr>
        <w:t xml:space="preserve">, </w:t>
      </w:r>
      <w:r>
        <w:rPr>
          <w:rFonts w:eastAsiaTheme="minorEastAsia"/>
        </w:rPr>
        <w:t>ум</w:t>
      </w:r>
      <w:r w:rsidR="00CA12EE">
        <w:rPr>
          <w:rFonts w:eastAsiaTheme="minorEastAsia"/>
        </w:rPr>
        <w:t xml:space="preserve">ещающихся в этом объеме. Вместо </w:t>
      </w:r>
      <w:r w:rsidRPr="0069458C">
        <w:rPr>
          <w:rFonts w:eastAsiaTheme="minorEastAsia"/>
          <w:i/>
          <w:lang w:val="en-US"/>
        </w:rPr>
        <w:t>R</w:t>
      </w:r>
      <w:r w:rsidRPr="0069458C">
        <w:rPr>
          <w:rFonts w:eastAsiaTheme="minorEastAsia"/>
        </w:rPr>
        <w:t xml:space="preserve"> </w:t>
      </w:r>
      <w:r w:rsidR="00CA12EE">
        <w:rPr>
          <w:rFonts w:eastAsiaTheme="minorEastAsia"/>
        </w:rPr>
        <w:t xml:space="preserve">они </w:t>
      </w:r>
      <w:r>
        <w:rPr>
          <w:rFonts w:eastAsiaTheme="minorEastAsia"/>
        </w:rPr>
        <w:t>бер</w:t>
      </w:r>
      <w:r w:rsidR="00CA12EE">
        <w:rPr>
          <w:rFonts w:eastAsiaTheme="minorEastAsia"/>
        </w:rPr>
        <w:t>ут</w:t>
      </w:r>
      <w:r>
        <w:rPr>
          <w:rFonts w:eastAsiaTheme="minorEastAsia"/>
        </w:rPr>
        <w:t xml:space="preserve"> 1 и делится на ее часть – </w:t>
      </w:r>
      <w:r w:rsidRPr="0069458C">
        <w:rPr>
          <w:rFonts w:eastAsiaTheme="minorEastAsia"/>
          <w:i/>
        </w:rPr>
        <w:t>безразме</w:t>
      </w:r>
      <w:r w:rsidRPr="0069458C">
        <w:rPr>
          <w:rFonts w:eastAsiaTheme="minorEastAsia"/>
          <w:i/>
        </w:rPr>
        <w:t>р</w:t>
      </w:r>
      <w:r w:rsidRPr="0069458C">
        <w:rPr>
          <w:rFonts w:eastAsiaTheme="minorEastAsia"/>
          <w:i/>
        </w:rPr>
        <w:t>ную</w:t>
      </w:r>
      <w:r>
        <w:rPr>
          <w:rFonts w:eastAsiaTheme="minorEastAsia"/>
        </w:rPr>
        <w:t xml:space="preserve"> величину </w:t>
      </w:r>
      <w:r w:rsidRPr="0069458C">
        <w:rPr>
          <w:rFonts w:eastAsiaTheme="minorEastAsia"/>
          <w:i/>
          <w:lang w:val="en-US"/>
        </w:rPr>
        <w:t>r</w:t>
      </w:r>
      <w:r>
        <w:rPr>
          <w:rFonts w:eastAsiaTheme="minorEastAsia"/>
        </w:rPr>
        <w:t xml:space="preserve">, то есть определяется, сколько отрезков величины </w:t>
      </w:r>
      <w:r w:rsidRPr="00B0747D">
        <w:rPr>
          <w:rFonts w:eastAsiaTheme="minorEastAsia"/>
          <w:i/>
          <w:lang w:val="en-US"/>
        </w:rPr>
        <w:t>r</w:t>
      </w:r>
      <w:r w:rsidRPr="005E2B3E">
        <w:rPr>
          <w:rFonts w:eastAsiaTheme="minorEastAsia"/>
        </w:rPr>
        <w:t xml:space="preserve"> ~ 0 </w:t>
      </w:r>
      <w:r>
        <w:rPr>
          <w:rFonts w:eastAsiaTheme="minorEastAsia"/>
        </w:rPr>
        <w:t>умещается на ед</w:t>
      </w:r>
      <w:r>
        <w:rPr>
          <w:rFonts w:eastAsiaTheme="minorEastAsia"/>
        </w:rPr>
        <w:t>и</w:t>
      </w:r>
      <w:r>
        <w:rPr>
          <w:rFonts w:eastAsiaTheme="minorEastAsia"/>
        </w:rPr>
        <w:t>ничном отрезке.</w:t>
      </w:r>
      <w:r w:rsidRPr="0069458C">
        <w:rPr>
          <w:rFonts w:eastAsiaTheme="minorEastAsia"/>
        </w:rPr>
        <w:t xml:space="preserve"> </w:t>
      </w:r>
      <w:r>
        <w:rPr>
          <w:rFonts w:eastAsiaTheme="minorEastAsia"/>
        </w:rPr>
        <w:t xml:space="preserve">В итоге везде получаются числа, а не логарифмы от размерной величины см. В случае, если объем не известен, а известно количество элементов в некоторой области </w:t>
      </w:r>
      <m:oMath>
        <m:r>
          <w:rPr>
            <w:rFonts w:ascii="Cambria Math" w:eastAsiaTheme="minorEastAsia" w:hAnsi="Cambria Math"/>
          </w:rPr>
          <m:t>℧</m:t>
        </m:r>
      </m:oMath>
      <w:r>
        <w:rPr>
          <w:rFonts w:eastAsiaTheme="minorEastAsia"/>
        </w:rPr>
        <w:t>, то ее размерность определяется слегка искусственно, но по аналогии.</w:t>
      </w:r>
    </w:p>
    <w:p w:rsidR="009D7ED8" w:rsidRPr="00AD2B26" w:rsidRDefault="009D7ED8" w:rsidP="009D7ED8">
      <w:pPr>
        <w:ind w:firstLine="426"/>
        <w:jc w:val="both"/>
        <w:rPr>
          <w:rFonts w:eastAsiaTheme="minorEastAsia"/>
        </w:rPr>
      </w:pPr>
      <w:r>
        <w:rPr>
          <w:rFonts w:eastAsiaTheme="minorEastAsia"/>
        </w:rPr>
        <w:t xml:space="preserve">Размерность Хаусдорфа: </w:t>
      </w:r>
      <w:r w:rsidRPr="003B4379">
        <w:rPr>
          <w:rFonts w:eastAsiaTheme="minorEastAsia"/>
          <w:i/>
          <w:lang w:val="en-US"/>
        </w:rPr>
        <w:t>D</w:t>
      </w:r>
      <w:r w:rsidRPr="009B4E0B">
        <w:rPr>
          <w:rFonts w:eastAsiaTheme="minorEastAsia"/>
          <w:vertAlign w:val="subscript"/>
        </w:rPr>
        <w:t>0</w:t>
      </w:r>
      <w:r w:rsidRPr="003B4379">
        <w:rPr>
          <w:rFonts w:eastAsiaTheme="minorEastAsia"/>
        </w:rPr>
        <w:t xml:space="preserve"> = </w:t>
      </w:r>
      <m:oMath>
        <m:f>
          <m:fPr>
            <m:ctrlPr>
              <w:rPr>
                <w:rFonts w:ascii="Cambria Math" w:eastAsiaTheme="minorEastAsia" w:hAnsi="Cambria Math"/>
                <w:lang w:val="en-US"/>
              </w:rPr>
            </m:ctrlPr>
          </m:fPr>
          <m:num>
            <m:func>
              <m:funcPr>
                <m:ctrlPr>
                  <w:rPr>
                    <w:rFonts w:ascii="Cambria Math" w:eastAsiaTheme="minorEastAsia" w:hAnsi="Cambria Math"/>
                    <w:lang w:val="en-US"/>
                  </w:rPr>
                </m:ctrlPr>
              </m:funcPr>
              <m:fName>
                <m:r>
                  <m:rPr>
                    <m:sty m:val="p"/>
                  </m:rPr>
                  <w:rPr>
                    <w:rFonts w:ascii="Cambria Math" w:eastAsiaTheme="minorEastAsia" w:hAnsi="Cambria Math"/>
                    <w:lang w:val="en-US"/>
                  </w:rPr>
                  <m:t>ln</m:t>
                </m:r>
              </m:fName>
              <m:e>
                <m:r>
                  <m:rPr>
                    <m:sty m:val="p"/>
                  </m:rPr>
                  <w:rPr>
                    <w:rFonts w:ascii="Cambria Math" w:eastAsiaTheme="minorEastAsia" w:hAnsi="Cambria Math"/>
                  </w:rPr>
                  <m:t>(</m:t>
                </m:r>
              </m:e>
            </m:func>
            <m:r>
              <w:rPr>
                <w:rFonts w:ascii="Cambria Math" w:eastAsiaTheme="minorEastAsia" w:hAnsi="Cambria Math"/>
                <w:lang w:val="en-US"/>
              </w:rPr>
              <m:t>N</m:t>
            </m:r>
            <m:r>
              <m:rPr>
                <m:sty m:val="p"/>
              </m:rPr>
              <w:rPr>
                <w:rFonts w:ascii="Cambria Math" w:eastAsiaTheme="minorEastAsia" w:hAnsi="Cambria Math"/>
              </w:rPr>
              <m:t>)</m:t>
            </m:r>
          </m:num>
          <m:den>
            <m:r>
              <m:rPr>
                <m:sty m:val="p"/>
              </m:rPr>
              <w:rPr>
                <w:rFonts w:ascii="Cambria Math" w:eastAsiaTheme="minorEastAsia" w:hAnsi="Cambria Math"/>
                <w:lang w:val="en-US"/>
              </w:rPr>
              <m:t>ln</m:t>
            </m:r>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1</m:t>
                </m:r>
              </m:num>
              <m:den>
                <m:r>
                  <w:rPr>
                    <w:rFonts w:ascii="Cambria Math" w:eastAsiaTheme="minorEastAsia" w:hAnsi="Cambria Math"/>
                    <w:lang w:val="en-US"/>
                  </w:rPr>
                  <m:t>r</m:t>
                </m:r>
              </m:den>
            </m:f>
            <m:r>
              <m:rPr>
                <m:sty m:val="p"/>
              </m:rPr>
              <w:rPr>
                <w:rFonts w:ascii="Cambria Math" w:eastAsiaTheme="minorEastAsia" w:hAnsi="Cambria Math"/>
              </w:rPr>
              <m:t>)</m:t>
            </m:r>
          </m:den>
        </m:f>
      </m:oMath>
      <w:r w:rsidRPr="003B4379">
        <w:rPr>
          <w:rFonts w:eastAsiaTheme="minorEastAsia"/>
        </w:rPr>
        <w:t xml:space="preserve">, </w:t>
      </w:r>
      <w:r>
        <w:rPr>
          <w:rFonts w:eastAsiaTheme="minorEastAsia"/>
        </w:rPr>
        <w:t xml:space="preserve">где </w:t>
      </w:r>
      <w:r w:rsidRPr="003B4379">
        <w:rPr>
          <w:rFonts w:eastAsiaTheme="minorEastAsia"/>
          <w:i/>
          <w:lang w:val="en-US"/>
        </w:rPr>
        <w:t>N</w:t>
      </w:r>
      <w:r w:rsidRPr="003B4379">
        <w:rPr>
          <w:rFonts w:eastAsiaTheme="minorEastAsia"/>
        </w:rPr>
        <w:t xml:space="preserve"> </w:t>
      </w:r>
      <w:r>
        <w:rPr>
          <w:rFonts w:eastAsiaTheme="minorEastAsia"/>
        </w:rPr>
        <w:t>–</w:t>
      </w:r>
      <w:r w:rsidRPr="003B4379">
        <w:rPr>
          <w:rFonts w:eastAsiaTheme="minorEastAsia"/>
        </w:rPr>
        <w:t xml:space="preserve"> </w:t>
      </w:r>
      <w:r>
        <w:rPr>
          <w:rFonts w:eastAsiaTheme="minorEastAsia"/>
        </w:rPr>
        <w:t>наименьшее число объектов, которыми мо</w:t>
      </w:r>
      <w:r>
        <w:rPr>
          <w:rFonts w:eastAsiaTheme="minorEastAsia"/>
        </w:rPr>
        <w:t>ж</w:t>
      </w:r>
      <w:r>
        <w:rPr>
          <w:rFonts w:eastAsiaTheme="minorEastAsia"/>
        </w:rPr>
        <w:t xml:space="preserve">но покрыть область </w:t>
      </w:r>
      <m:oMath>
        <m:r>
          <m:rPr>
            <m:scr m:val="fraktur"/>
          </m:rPr>
          <w:rPr>
            <w:rFonts w:ascii="Cambria Math" w:eastAsiaTheme="minorEastAsia" w:hAnsi="Cambria Math"/>
          </w:rPr>
          <m:t>R</m:t>
        </m:r>
      </m:oMath>
      <w:r w:rsidRPr="003B4379">
        <w:rPr>
          <w:rFonts w:eastAsiaTheme="minorEastAsia"/>
        </w:rPr>
        <w:t xml:space="preserve">, </w:t>
      </w:r>
      <w:r w:rsidRPr="003B4379">
        <w:rPr>
          <w:rFonts w:eastAsiaTheme="minorEastAsia"/>
          <w:i/>
          <w:lang w:val="en-US"/>
        </w:rPr>
        <w:t>r</w:t>
      </w:r>
      <w:r w:rsidRPr="003B4379">
        <w:rPr>
          <w:rFonts w:eastAsiaTheme="minorEastAsia"/>
        </w:rPr>
        <w:t xml:space="preserve"> </w:t>
      </w:r>
      <w:r>
        <w:rPr>
          <w:rFonts w:eastAsiaTheme="minorEastAsia"/>
        </w:rPr>
        <w:t xml:space="preserve">– диаметр мелкого объекта, </w:t>
      </w:r>
      <w:r w:rsidRPr="003B4379">
        <w:rPr>
          <w:rFonts w:eastAsiaTheme="minorEastAsia"/>
          <w:i/>
          <w:lang w:val="en-US"/>
        </w:rPr>
        <w:t>r</w:t>
      </w:r>
      <w:r w:rsidRPr="003B4379">
        <w:rPr>
          <w:rFonts w:eastAsiaTheme="minorEastAsia"/>
        </w:rPr>
        <w:t xml:space="preserve"> </w:t>
      </w:r>
      <w:r>
        <w:rPr>
          <w:rFonts w:eastAsiaTheme="minorEastAsia"/>
        </w:rPr>
        <w:t>→</w:t>
      </w:r>
      <w:r w:rsidRPr="003B4379">
        <w:rPr>
          <w:rFonts w:eastAsiaTheme="minorEastAsia"/>
        </w:rPr>
        <w:t xml:space="preserve"> 0. </w:t>
      </w:r>
      <w:r>
        <w:rPr>
          <w:rFonts w:eastAsiaTheme="minorEastAsia"/>
        </w:rPr>
        <w:t xml:space="preserve">Или </w:t>
      </w:r>
      <w:r>
        <w:rPr>
          <w:rFonts w:eastAsiaTheme="minorEastAsia"/>
          <w:lang w:val="en-US"/>
        </w:rPr>
        <w:t>lim</w:t>
      </w:r>
      <w:r w:rsidRPr="00FC6CF8">
        <w:rPr>
          <w:rFonts w:eastAsiaTheme="minorEastAsia"/>
        </w:rPr>
        <w:t xml:space="preserve"> </w:t>
      </w:r>
      <w:r w:rsidRPr="003B4379">
        <w:rPr>
          <w:rFonts w:eastAsiaTheme="minorEastAsia"/>
          <w:i/>
          <w:lang w:val="en-US"/>
        </w:rPr>
        <w:t>Nr</w:t>
      </w:r>
      <w:r w:rsidRPr="003B4379">
        <w:rPr>
          <w:rFonts w:eastAsiaTheme="minorEastAsia"/>
          <w:i/>
          <w:vertAlign w:val="superscript"/>
          <w:lang w:val="en-US"/>
        </w:rPr>
        <w:t>D</w:t>
      </w:r>
      <w:r w:rsidRPr="00FC6CF8">
        <w:rPr>
          <w:rFonts w:eastAsiaTheme="minorEastAsia"/>
        </w:rPr>
        <w:t xml:space="preserve"> = </w:t>
      </w:r>
      <w:r>
        <w:rPr>
          <w:rFonts w:eastAsiaTheme="minorEastAsia"/>
          <w:lang w:val="en-US"/>
        </w:rPr>
        <w:t>const</w:t>
      </w:r>
      <w:r w:rsidRPr="00FC6CF8">
        <w:rPr>
          <w:rFonts w:eastAsiaTheme="minorEastAsia"/>
        </w:rPr>
        <w:t xml:space="preserve">. </w:t>
      </w:r>
      <w:r>
        <w:rPr>
          <w:rFonts w:eastAsiaTheme="minorEastAsia"/>
        </w:rPr>
        <w:t>Если генер</w:t>
      </w:r>
      <w:r>
        <w:rPr>
          <w:rFonts w:eastAsiaTheme="minorEastAsia"/>
        </w:rPr>
        <w:t>а</w:t>
      </w:r>
      <w:r>
        <w:rPr>
          <w:rFonts w:eastAsiaTheme="minorEastAsia"/>
        </w:rPr>
        <w:t xml:space="preserve">ция </w:t>
      </w:r>
      <w:r w:rsidRPr="00FC6CF8">
        <w:rPr>
          <w:rFonts w:eastAsiaTheme="minorEastAsia"/>
          <w:i/>
          <w:lang w:val="en-US"/>
        </w:rPr>
        <w:t>G</w:t>
      </w:r>
      <w:r w:rsidRPr="00FC6CF8">
        <w:rPr>
          <w:rFonts w:eastAsiaTheme="minorEastAsia"/>
        </w:rPr>
        <w:t xml:space="preserve"> </w:t>
      </w:r>
      <w:r>
        <w:rPr>
          <w:rFonts w:eastAsiaTheme="minorEastAsia"/>
        </w:rPr>
        <w:t xml:space="preserve">числа </w:t>
      </w:r>
      <w:r w:rsidRPr="00FC6CF8">
        <w:rPr>
          <w:rFonts w:eastAsiaTheme="minorEastAsia"/>
          <w:i/>
          <w:lang w:val="en-US"/>
        </w:rPr>
        <w:t>N</w:t>
      </w:r>
      <w:r w:rsidRPr="00FC6CF8">
        <w:rPr>
          <w:rFonts w:eastAsiaTheme="minorEastAsia"/>
        </w:rPr>
        <w:t xml:space="preserve"> </w:t>
      </w:r>
      <w:r>
        <w:rPr>
          <w:rFonts w:eastAsiaTheme="minorEastAsia"/>
        </w:rPr>
        <w:t>происходит</w:t>
      </w:r>
      <w:r w:rsidRPr="00FC6CF8">
        <w:rPr>
          <w:rFonts w:eastAsiaTheme="minorEastAsia"/>
        </w:rPr>
        <w:t xml:space="preserve"> </w:t>
      </w:r>
      <w:r>
        <w:rPr>
          <w:rFonts w:eastAsiaTheme="minorEastAsia"/>
        </w:rPr>
        <w:t xml:space="preserve">за </w:t>
      </w:r>
      <w:r w:rsidRPr="00FC6CF8">
        <w:rPr>
          <w:rFonts w:eastAsiaTheme="minorEastAsia"/>
          <w:i/>
          <w:lang w:val="en-US"/>
        </w:rPr>
        <w:t>n</w:t>
      </w:r>
      <w:r w:rsidRPr="00FC6CF8">
        <w:rPr>
          <w:rFonts w:eastAsiaTheme="minorEastAsia"/>
        </w:rPr>
        <w:t xml:space="preserve"> </w:t>
      </w:r>
      <w:r>
        <w:rPr>
          <w:rFonts w:eastAsiaTheme="minorEastAsia"/>
        </w:rPr>
        <w:t xml:space="preserve">итераций, то </w:t>
      </w:r>
      <w:r w:rsidRPr="00FC6CF8">
        <w:rPr>
          <w:rFonts w:eastAsiaTheme="minorEastAsia"/>
          <w:i/>
          <w:lang w:val="en-US"/>
        </w:rPr>
        <w:t>Nr</w:t>
      </w:r>
      <w:r w:rsidRPr="00FC6CF8">
        <w:rPr>
          <w:rFonts w:eastAsiaTheme="minorEastAsia"/>
          <w:i/>
          <w:vertAlign w:val="subscript"/>
          <w:lang w:val="en-US"/>
        </w:rPr>
        <w:t>G</w:t>
      </w:r>
      <w:r w:rsidRPr="00FC6CF8">
        <w:rPr>
          <w:rFonts w:eastAsiaTheme="minorEastAsia"/>
          <w:i/>
          <w:vertAlign w:val="superscript"/>
          <w:lang w:val="en-US"/>
        </w:rPr>
        <w:t>D</w:t>
      </w:r>
      <w:r w:rsidRPr="00FC6CF8">
        <w:rPr>
          <w:rFonts w:eastAsiaTheme="minorEastAsia"/>
        </w:rPr>
        <w:t xml:space="preserve"> = 1.</w:t>
      </w:r>
      <w:r>
        <w:rPr>
          <w:rFonts w:eastAsiaTheme="minorEastAsia"/>
        </w:rPr>
        <w:t xml:space="preserve"> Если элементы </w:t>
      </w:r>
      <w:r w:rsidRPr="00FC6CF8">
        <w:rPr>
          <w:rFonts w:eastAsiaTheme="minorEastAsia"/>
          <w:i/>
          <w:lang w:val="en-US"/>
        </w:rPr>
        <w:t>r</w:t>
      </w:r>
      <w:r w:rsidRPr="00FC6CF8">
        <w:rPr>
          <w:rFonts w:eastAsiaTheme="minorEastAsia"/>
          <w:i/>
          <w:vertAlign w:val="subscript"/>
          <w:lang w:val="en-US"/>
        </w:rPr>
        <w:t>i</w:t>
      </w:r>
      <w:r w:rsidRPr="00FC6CF8">
        <w:rPr>
          <w:rFonts w:eastAsiaTheme="minorEastAsia"/>
        </w:rPr>
        <w:t xml:space="preserve"> </w:t>
      </w:r>
      <w:r>
        <w:rPr>
          <w:rFonts w:eastAsiaTheme="minorEastAsia"/>
        </w:rPr>
        <w:t>имеют различную в</w:t>
      </w:r>
      <w:r>
        <w:rPr>
          <w:rFonts w:eastAsiaTheme="minorEastAsia"/>
        </w:rPr>
        <w:t>е</w:t>
      </w:r>
      <w:r>
        <w:rPr>
          <w:rFonts w:eastAsiaTheme="minorEastAsia"/>
        </w:rPr>
        <w:t xml:space="preserve">личину, то </w:t>
      </w:r>
      <m:oMath>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lang w:val="en-US"/>
              </w:rPr>
              <m:t>N</m:t>
            </m:r>
          </m:sup>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m:t>
                </m:r>
              </m:sub>
              <m:sup>
                <m:r>
                  <w:rPr>
                    <w:rFonts w:ascii="Cambria Math" w:eastAsiaTheme="minorEastAsia" w:hAnsi="Cambria Math"/>
                  </w:rPr>
                  <m:t>D</m:t>
                </m:r>
              </m:sup>
            </m:sSubSup>
            <m:r>
              <w:rPr>
                <w:rFonts w:ascii="Cambria Math" w:eastAsiaTheme="minorEastAsia" w:hAnsi="Cambria Math"/>
              </w:rPr>
              <m:t>=1</m:t>
            </m:r>
          </m:e>
        </m:nary>
      </m:oMath>
      <w:r w:rsidRPr="00FC6CF8">
        <w:rPr>
          <w:rFonts w:eastAsiaTheme="minorEastAsia"/>
        </w:rPr>
        <w:t xml:space="preserve">. </w:t>
      </w:r>
      <w:r>
        <w:rPr>
          <w:rFonts w:eastAsiaTheme="minorEastAsia"/>
        </w:rPr>
        <w:t>Учитывая вес (частоту появления</w:t>
      </w:r>
      <w:r w:rsidRPr="006559BB">
        <w:rPr>
          <w:rFonts w:eastAsiaTheme="minorEastAsia"/>
        </w:rPr>
        <w:t xml:space="preserve"> </w:t>
      </w:r>
      <w:r>
        <w:rPr>
          <w:rFonts w:eastAsiaTheme="minorEastAsia"/>
          <w:lang w:val="en-US"/>
        </w:rPr>
        <w:t>ω</w:t>
      </w:r>
      <w:r>
        <w:rPr>
          <w:rFonts w:eastAsiaTheme="minorEastAsia"/>
        </w:rPr>
        <w:t>, вероятность</w:t>
      </w:r>
      <w:r w:rsidRPr="006559BB">
        <w:rPr>
          <w:rFonts w:eastAsiaTheme="minorEastAsia"/>
        </w:rPr>
        <w:t xml:space="preserve"> </w:t>
      </w:r>
      <w:r w:rsidRPr="006559BB">
        <w:rPr>
          <w:rFonts w:eastAsiaTheme="minorEastAsia"/>
          <w:i/>
          <w:lang w:val="en-US"/>
        </w:rPr>
        <w:t>p</w:t>
      </w:r>
      <w:r>
        <w:rPr>
          <w:rFonts w:eastAsiaTheme="minorEastAsia"/>
        </w:rPr>
        <w:t xml:space="preserve">) элемента </w:t>
      </w:r>
      <w:r w:rsidRPr="006559BB">
        <w:rPr>
          <w:rFonts w:eastAsiaTheme="minorEastAsia"/>
          <w:i/>
          <w:lang w:val="en-US"/>
        </w:rPr>
        <w:t>r</w:t>
      </w:r>
      <w:r w:rsidRPr="006559BB">
        <w:rPr>
          <w:rFonts w:eastAsiaTheme="minorEastAsia"/>
          <w:i/>
          <w:vertAlign w:val="subscript"/>
          <w:lang w:val="en-US"/>
        </w:rPr>
        <w:t>i</w:t>
      </w:r>
      <w:r w:rsidRPr="006559BB">
        <w:rPr>
          <w:rFonts w:eastAsiaTheme="minorEastAsia"/>
        </w:rPr>
        <w:t xml:space="preserve"> </w:t>
      </w:r>
      <w:r>
        <w:rPr>
          <w:rFonts w:eastAsiaTheme="minorEastAsia"/>
        </w:rPr>
        <w:t xml:space="preserve">и вводя два показателя </w:t>
      </w:r>
      <w:r w:rsidRPr="00333ACA">
        <w:rPr>
          <w:rFonts w:eastAsiaTheme="minorEastAsia"/>
          <w:i/>
          <w:lang w:val="en-US"/>
        </w:rPr>
        <w:t>q</w:t>
      </w:r>
      <w:r w:rsidRPr="00333ACA">
        <w:rPr>
          <w:rFonts w:eastAsiaTheme="minorEastAsia"/>
        </w:rPr>
        <w:t xml:space="preserve"> </w:t>
      </w:r>
      <w:r>
        <w:rPr>
          <w:rFonts w:eastAsiaTheme="minorEastAsia"/>
        </w:rPr>
        <w:t xml:space="preserve">и τ, для </w:t>
      </w:r>
      <w:r w:rsidRPr="006E1C2A">
        <w:rPr>
          <w:rFonts w:eastAsiaTheme="minorEastAsia"/>
          <w:b/>
          <w:color w:val="C00000"/>
        </w:rPr>
        <w:t>обобщенного генератора</w:t>
      </w:r>
      <w:r>
        <w:rPr>
          <w:rFonts w:eastAsiaTheme="minorEastAsia"/>
        </w:rPr>
        <w:t xml:space="preserve"> получим</w:t>
      </w:r>
      <w:r w:rsidRPr="00493B05">
        <w:rPr>
          <w:rFonts w:eastAsiaTheme="minorEastAsia"/>
        </w:rPr>
        <w:t xml:space="preserve"> (*)</w:t>
      </w:r>
      <w:r>
        <w:rPr>
          <w:rFonts w:eastAsiaTheme="minorEastAsia"/>
        </w:rPr>
        <w:t xml:space="preserve">: </w:t>
      </w:r>
      <m:oMath>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lang w:val="en-US"/>
              </w:rPr>
              <m:t>N</m:t>
            </m:r>
          </m:sup>
          <m:e>
            <m:sSubSup>
              <m:sSubSupPr>
                <m:ctrlPr>
                  <w:rPr>
                    <w:rFonts w:ascii="Cambria Math" w:eastAsiaTheme="minorEastAsia" w:hAnsi="Cambria Math"/>
                    <w:i/>
                  </w:rPr>
                </m:ctrlPr>
              </m:sSubSupPr>
              <m:e>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m:t>
                    </m:r>
                  </m:sub>
                  <m:sup>
                    <m:r>
                      <w:rPr>
                        <w:rFonts w:ascii="Cambria Math" w:eastAsiaTheme="minorEastAsia" w:hAnsi="Cambria Math"/>
                      </w:rPr>
                      <m:t>q</m:t>
                    </m:r>
                  </m:sup>
                </m:sSubSup>
                <m:r>
                  <w:rPr>
                    <w:rFonts w:ascii="Cambria Math" w:eastAsiaTheme="minorEastAsia" w:hAnsi="Cambria Math"/>
                  </w:rPr>
                  <m:t>r</m:t>
                </m:r>
              </m:e>
              <m:sub>
                <m:r>
                  <w:rPr>
                    <w:rFonts w:ascii="Cambria Math" w:eastAsiaTheme="minorEastAsia" w:hAnsi="Cambria Math"/>
                  </w:rPr>
                  <m:t>i</m:t>
                </m:r>
              </m:sub>
              <m:sup>
                <m:r>
                  <m:rPr>
                    <m:sty m:val="p"/>
                  </m:rPr>
                  <w:rPr>
                    <w:rFonts w:ascii="Cambria Math" w:eastAsiaTheme="minorEastAsia" w:hAnsi="Cambria Math"/>
                  </w:rPr>
                  <m:t>τ</m:t>
                </m:r>
              </m:sup>
            </m:sSubSup>
            <m:r>
              <w:rPr>
                <w:rFonts w:ascii="Cambria Math" w:eastAsiaTheme="minorEastAsia" w:hAnsi="Cambria Math"/>
              </w:rPr>
              <m:t>=1</m:t>
            </m:r>
          </m:e>
        </m:nary>
      </m:oMath>
      <w:r w:rsidRPr="006559BB">
        <w:rPr>
          <w:rFonts w:eastAsiaTheme="minorEastAsia"/>
        </w:rPr>
        <w:t xml:space="preserve">, </w:t>
      </w:r>
      <w:r>
        <w:rPr>
          <w:rFonts w:eastAsiaTheme="minorEastAsia"/>
        </w:rPr>
        <w:t>где п</w:t>
      </w:r>
      <w:r>
        <w:rPr>
          <w:rFonts w:eastAsiaTheme="minorEastAsia"/>
        </w:rPr>
        <w:t>а</w:t>
      </w:r>
      <w:r>
        <w:rPr>
          <w:rFonts w:eastAsiaTheme="minorEastAsia"/>
        </w:rPr>
        <w:t xml:space="preserve">ра </w:t>
      </w:r>
      <w:r w:rsidRPr="006559BB">
        <w:rPr>
          <w:rFonts w:eastAsiaTheme="minorEastAsia"/>
        </w:rPr>
        <w:t>{</w:t>
      </w:r>
      <w:r w:rsidRPr="006559BB">
        <w:rPr>
          <w:rFonts w:eastAsiaTheme="minorEastAsia"/>
          <w:i/>
          <w:lang w:val="en-US"/>
        </w:rPr>
        <w:t>q</w:t>
      </w:r>
      <w:r w:rsidRPr="006559BB">
        <w:rPr>
          <w:rFonts w:eastAsiaTheme="minorEastAsia"/>
        </w:rPr>
        <w:t xml:space="preserve">, </w:t>
      </w:r>
      <w:r>
        <w:rPr>
          <w:rFonts w:eastAsiaTheme="minorEastAsia"/>
          <w:lang w:val="en-US"/>
        </w:rPr>
        <w:t>τ</w:t>
      </w:r>
      <w:r w:rsidRPr="006559BB">
        <w:rPr>
          <w:rFonts w:eastAsiaTheme="minorEastAsia"/>
        </w:rPr>
        <w:t>}</w:t>
      </w:r>
      <w:r>
        <w:rPr>
          <w:rFonts w:eastAsiaTheme="minorEastAsia"/>
        </w:rPr>
        <w:t xml:space="preserve"> не единственна. Это обобщение не только ради обобщения. Ясно, что τ = τ(</w:t>
      </w:r>
      <w:r w:rsidRPr="00AD2B26">
        <w:rPr>
          <w:rFonts w:eastAsiaTheme="minorEastAsia"/>
          <w:i/>
          <w:lang w:val="en-US"/>
        </w:rPr>
        <w:t>q</w:t>
      </w:r>
      <w:r w:rsidRPr="0069458C">
        <w:rPr>
          <w:rFonts w:eastAsiaTheme="minorEastAsia"/>
        </w:rPr>
        <w:t>).</w:t>
      </w:r>
    </w:p>
    <w:p w:rsidR="009D7ED8" w:rsidRDefault="009D7ED8" w:rsidP="00CA12EE">
      <w:pPr>
        <w:ind w:firstLine="426"/>
        <w:jc w:val="both"/>
        <w:rPr>
          <w:rFonts w:eastAsiaTheme="minorEastAsia"/>
        </w:rPr>
      </w:pPr>
      <w:r w:rsidRPr="006839C9">
        <w:rPr>
          <w:b/>
          <w:color w:val="C00000"/>
        </w:rPr>
        <w:t>Обобщенная энтропия</w:t>
      </w:r>
      <w:r>
        <w:t xml:space="preserve"> определяется как </w:t>
      </w:r>
      <w:r w:rsidRPr="00E95739">
        <w:rPr>
          <w:i/>
          <w:lang w:val="en-US"/>
        </w:rPr>
        <w:t>S</w:t>
      </w:r>
      <w:r>
        <w:rPr>
          <w:i/>
          <w:vertAlign w:val="subscript"/>
          <w:lang w:val="en-US"/>
        </w:rPr>
        <w:t>q</w:t>
      </w:r>
      <w:r w:rsidRPr="00E95739">
        <w:t xml:space="preserve"> = </w:t>
      </w:r>
      <m:oMath>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1-</m:t>
            </m:r>
            <m:r>
              <w:rPr>
                <w:rFonts w:ascii="Cambria Math" w:hAnsi="Cambria Math"/>
                <w:lang w:val="en-US"/>
              </w:rPr>
              <m:t>q</m:t>
            </m:r>
          </m:den>
        </m:f>
        <m:r>
          <m:rPr>
            <m:sty m:val="p"/>
          </m:rPr>
          <w:rPr>
            <w:rFonts w:ascii="Cambria Math" w:hAnsi="Cambria Math"/>
            <w:lang w:val="en-US"/>
          </w:rPr>
          <m:t>ln</m:t>
        </m:r>
        <m:d>
          <m:dPr>
            <m:ctrlPr>
              <w:rPr>
                <w:rFonts w:ascii="Cambria Math" w:hAnsi="Cambria Math"/>
                <w:lang w:val="en-US"/>
              </w:rPr>
            </m:ctrlPr>
          </m:dPr>
          <m:e>
            <m:nary>
              <m:naryPr>
                <m:chr m:val="∑"/>
                <m:limLoc m:val="subSup"/>
                <m:ctrlPr>
                  <w:rPr>
                    <w:rFonts w:ascii="Cambria Math" w:hAnsi="Cambria Math"/>
                    <w:lang w:val="en-US"/>
                  </w:rPr>
                </m:ctrlPr>
              </m:naryPr>
              <m:sub>
                <m:r>
                  <w:rPr>
                    <w:rFonts w:ascii="Cambria Math" w:hAnsi="Cambria Math"/>
                    <w:lang w:val="en-US"/>
                  </w:rPr>
                  <m:t>i</m:t>
                </m:r>
                <m:r>
                  <m:rPr>
                    <m:sty m:val="p"/>
                  </m:rPr>
                  <w:rPr>
                    <w:rFonts w:ascii="Cambria Math" w:hAnsi="Cambria Math"/>
                  </w:rPr>
                  <m:t>=1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i</m:t>
                    </m:r>
                  </m:sub>
                  <m:sup>
                    <m:r>
                      <w:rPr>
                        <w:rFonts w:ascii="Cambria Math" w:hAnsi="Cambria Math"/>
                        <w:lang w:val="en-US"/>
                      </w:rPr>
                      <m:t>q</m:t>
                    </m:r>
                  </m:sup>
                </m:sSubSup>
              </m:e>
            </m:nary>
          </m:e>
        </m:d>
      </m:oMath>
      <w:r w:rsidRPr="00E95739">
        <w:rPr>
          <w:rFonts w:eastAsiaTheme="minorEastAsia"/>
        </w:rPr>
        <w:t xml:space="preserve">. </w:t>
      </w:r>
      <w:r>
        <w:rPr>
          <w:rFonts w:eastAsiaTheme="minorEastAsia"/>
        </w:rPr>
        <w:t xml:space="preserve">При </w:t>
      </w:r>
      <w:r w:rsidRPr="00E95739">
        <w:rPr>
          <w:rFonts w:eastAsiaTheme="minorEastAsia"/>
          <w:i/>
          <w:lang w:val="en-US"/>
        </w:rPr>
        <w:t>q</w:t>
      </w:r>
      <w:r w:rsidRPr="00E95739">
        <w:rPr>
          <w:rFonts w:eastAsiaTheme="minorEastAsia"/>
        </w:rPr>
        <w:t xml:space="preserve"> → 1 </w:t>
      </w:r>
      <w:r>
        <w:rPr>
          <w:rFonts w:eastAsiaTheme="minorEastAsia"/>
        </w:rPr>
        <w:t>отсюда обы</w:t>
      </w:r>
      <w:r>
        <w:rPr>
          <w:rFonts w:eastAsiaTheme="minorEastAsia"/>
        </w:rPr>
        <w:t>ч</w:t>
      </w:r>
      <w:r>
        <w:rPr>
          <w:rFonts w:eastAsiaTheme="minorEastAsia"/>
        </w:rPr>
        <w:t xml:space="preserve">ная энтропия </w:t>
      </w:r>
      <w:r w:rsidRPr="00C87CC0">
        <w:rPr>
          <w:rFonts w:eastAsiaTheme="minorEastAsia"/>
          <w:b/>
          <w:color w:val="365F91" w:themeColor="accent1" w:themeShade="BF"/>
        </w:rPr>
        <w:t>Колмогорова</w:t>
      </w:r>
      <w:r>
        <w:rPr>
          <w:rFonts w:eastAsiaTheme="minorEastAsia"/>
        </w:rPr>
        <w:t xml:space="preserve">: </w:t>
      </w:r>
      <w:r w:rsidRPr="00E95739">
        <w:rPr>
          <w:i/>
          <w:lang w:val="en-US"/>
        </w:rPr>
        <w:t>S</w:t>
      </w:r>
      <w:r w:rsidRPr="006839C9">
        <w:rPr>
          <w:vertAlign w:val="subscript"/>
        </w:rPr>
        <w:t>1</w:t>
      </w:r>
      <w:r w:rsidRPr="00E95739">
        <w:t xml:space="preserve"> =</w:t>
      </w:r>
      <w:r>
        <w:t xml:space="preserve"> </w:t>
      </w:r>
      <m:oMath>
        <m:r>
          <w:rPr>
            <w:rFonts w:ascii="Cambria Math" w:hAnsi="Cambria Math"/>
          </w:rPr>
          <m:t>-</m:t>
        </m:r>
        <m:nary>
          <m:naryPr>
            <m:chr m:val="∑"/>
            <m:limLoc m:val="subSup"/>
            <m:ctrlPr>
              <w:rPr>
                <w:rFonts w:ascii="Cambria Math" w:hAnsi="Cambria Math"/>
                <w:lang w:val="en-US"/>
              </w:rPr>
            </m:ctrlPr>
          </m:naryPr>
          <m:sub>
            <m:r>
              <w:rPr>
                <w:rFonts w:ascii="Cambria Math" w:hAnsi="Cambria Math"/>
                <w:lang w:val="en-US"/>
              </w:rPr>
              <m:t>i</m:t>
            </m:r>
            <m:r>
              <m:rPr>
                <m:sty m:val="p"/>
              </m:rPr>
              <w:rPr>
                <w:rFonts w:ascii="Cambria Math" w:hAnsi="Cambria Math"/>
              </w:rPr>
              <m:t>=1</m:t>
            </m:r>
          </m:sub>
          <m:sup>
            <m:r>
              <w:rPr>
                <w:rFonts w:ascii="Cambria Math" w:hAnsi="Cambria Math"/>
                <w:lang w:val="en-US"/>
              </w:rPr>
              <m:t>N</m:t>
            </m:r>
          </m:sup>
          <m:e>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i</m:t>
                </m:r>
              </m:sub>
            </m:sSub>
          </m:e>
        </m:nary>
        <m:func>
          <m:funcPr>
            <m:ctrlPr>
              <w:rPr>
                <w:rFonts w:ascii="Cambria Math" w:hAnsi="Cambria Math"/>
                <w:lang w:val="en-US"/>
              </w:rPr>
            </m:ctrlPr>
          </m:funcPr>
          <m:fName>
            <m:r>
              <m:rPr>
                <m:sty m:val="p"/>
              </m:rPr>
              <w:rPr>
                <w:rFonts w:ascii="Cambria Math" w:hAnsi="Cambria Math"/>
                <w:lang w:val="en-US"/>
              </w:rPr>
              <m:t>ln</m:t>
            </m:r>
          </m:fNa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e>
        </m:func>
      </m:oMath>
      <w:r w:rsidRPr="00E95739">
        <w:rPr>
          <w:rFonts w:eastAsiaTheme="minorEastAsia"/>
        </w:rPr>
        <w:t xml:space="preserve">. </w:t>
      </w:r>
    </w:p>
    <w:p w:rsidR="009D7ED8" w:rsidRDefault="009D7ED8" w:rsidP="009D7ED8">
      <w:pPr>
        <w:ind w:firstLine="426"/>
        <w:jc w:val="both"/>
        <w:rPr>
          <w:rFonts w:eastAsiaTheme="minorEastAsia"/>
        </w:rPr>
      </w:pPr>
      <w:r>
        <w:rPr>
          <w:rFonts w:eastAsiaTheme="minorEastAsia"/>
        </w:rPr>
        <w:t>К.Шустер (Детерминированный хаос) определяет К-энтропию Колмогорова как сре</w:t>
      </w:r>
      <w:r>
        <w:rPr>
          <w:rFonts w:eastAsiaTheme="minorEastAsia"/>
        </w:rPr>
        <w:t>д</w:t>
      </w:r>
      <w:r>
        <w:rPr>
          <w:rFonts w:eastAsiaTheme="minorEastAsia"/>
        </w:rPr>
        <w:t xml:space="preserve">нюю скорость потери информации при разбиении на </w:t>
      </w:r>
      <w:r w:rsidRPr="00427860">
        <w:rPr>
          <w:rFonts w:eastAsiaTheme="minorEastAsia"/>
          <w:i/>
          <w:lang w:val="en-US"/>
        </w:rPr>
        <w:t>N</w:t>
      </w:r>
      <w:r w:rsidRPr="00427860">
        <w:rPr>
          <w:rFonts w:eastAsiaTheme="minorEastAsia"/>
        </w:rPr>
        <w:t xml:space="preserve"> </w:t>
      </w:r>
      <w:r>
        <w:rPr>
          <w:rFonts w:eastAsiaTheme="minorEastAsia"/>
        </w:rPr>
        <w:t xml:space="preserve">ячеек за интервал времени τ </w:t>
      </w:r>
      <w:r w:rsidRPr="00427860">
        <w:rPr>
          <w:rFonts w:eastAsiaTheme="minorEastAsia"/>
        </w:rPr>
        <w:t xml:space="preserve">~ 0 </w:t>
      </w:r>
      <w:r>
        <w:rPr>
          <w:rFonts w:eastAsiaTheme="minorEastAsia"/>
        </w:rPr>
        <w:t xml:space="preserve">с точностью до </w:t>
      </w:r>
      <w:r w:rsidRPr="00427860">
        <w:rPr>
          <w:rFonts w:eastAsiaTheme="minorEastAsia"/>
          <w:i/>
          <w:lang w:val="en-US"/>
        </w:rPr>
        <w:t>l</w:t>
      </w:r>
      <w:r w:rsidRPr="00427860">
        <w:rPr>
          <w:rFonts w:eastAsiaTheme="minorEastAsia"/>
        </w:rPr>
        <w:t xml:space="preserve"> ~ 0: </w:t>
      </w:r>
      <w:r>
        <w:rPr>
          <w:rFonts w:eastAsiaTheme="minorEastAsia"/>
        </w:rPr>
        <w:t>К = –</w:t>
      </w:r>
      <w:r>
        <w:rPr>
          <w:rFonts w:eastAsiaTheme="minorEastAsia"/>
          <w:lang w:val="en-US"/>
        </w:rPr>
        <w:t>lim</w:t>
      </w:r>
      <w:r w:rsidRPr="00427860">
        <w:rPr>
          <w:rFonts w:eastAsiaTheme="minorEastAsia"/>
          <w:vertAlign w:val="subscript"/>
        </w:rPr>
        <w:t>τ→0</w:t>
      </w:r>
      <w:r>
        <w:rPr>
          <w:rFonts w:eastAsiaTheme="minorEastAsia"/>
          <w:lang w:val="en-US"/>
        </w:rPr>
        <w:t>lim</w:t>
      </w:r>
      <w:r w:rsidRPr="00427860">
        <w:rPr>
          <w:rFonts w:eastAsiaTheme="minorEastAsia"/>
          <w:i/>
          <w:vertAlign w:val="subscript"/>
          <w:lang w:val="en-US"/>
        </w:rPr>
        <w:t>l</w:t>
      </w:r>
      <w:r w:rsidRPr="00427860">
        <w:rPr>
          <w:rFonts w:eastAsiaTheme="minorEastAsia"/>
          <w:vertAlign w:val="subscript"/>
        </w:rPr>
        <w:t>→0</w:t>
      </w:r>
      <w:r>
        <w:rPr>
          <w:rFonts w:eastAsiaTheme="minorEastAsia"/>
          <w:lang w:val="en-US"/>
        </w:rPr>
        <w:t>lim</w:t>
      </w:r>
      <w:r w:rsidRPr="00427860">
        <w:rPr>
          <w:rFonts w:eastAsiaTheme="minorEastAsia"/>
          <w:i/>
          <w:vertAlign w:val="subscript"/>
          <w:lang w:val="en-US"/>
        </w:rPr>
        <w:t>N</w:t>
      </w:r>
      <w:r w:rsidRPr="00427860">
        <w:rPr>
          <w:rFonts w:eastAsiaTheme="minorEastAsia"/>
          <w:vertAlign w:val="subscript"/>
        </w:rPr>
        <w:t>→∞</w:t>
      </w:r>
      <m:oMath>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N</m:t>
            </m:r>
            <m:r>
              <m:rPr>
                <m:sty m:val="p"/>
              </m:rPr>
              <w:rPr>
                <w:rFonts w:ascii="Cambria Math" w:eastAsiaTheme="minorEastAsia" w:hAnsi="Cambria Math"/>
              </w:rPr>
              <m:t>τ</m:t>
            </m:r>
          </m:den>
        </m:f>
        <m:nary>
          <m:naryPr>
            <m:chr m:val="∑"/>
            <m:limLoc m:val="subSup"/>
            <m:supHide m:val="on"/>
            <m:ctrlPr>
              <w:rPr>
                <w:rFonts w:ascii="Cambria Math" w:eastAsiaTheme="minorEastAsia" w:hAnsi="Cambria Math"/>
              </w:rPr>
            </m:ctrlPr>
          </m:naryPr>
          <m:sub>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N</m:t>
                </m:r>
              </m:sub>
            </m:sSub>
          </m:sub>
          <m:sup/>
          <m:e>
            <m:sSub>
              <m:sSubPr>
                <m:ctrlPr>
                  <w:rPr>
                    <w:rFonts w:ascii="Cambria Math" w:eastAsiaTheme="minorEastAsia" w:hAnsi="Cambria Math"/>
                  </w:rPr>
                </m:ctrlPr>
              </m:sSubPr>
              <m:e>
                <m:r>
                  <w:rPr>
                    <w:rFonts w:ascii="Cambria Math" w:eastAsiaTheme="minorEastAsia" w:hAnsi="Cambria Math"/>
                  </w:rPr>
                  <m:t>p</m:t>
                </m:r>
              </m:e>
              <m:sub>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N</m:t>
                    </m:r>
                  </m:sub>
                </m:sSub>
              </m:sub>
            </m:sSub>
          </m:e>
        </m:nary>
        <m:r>
          <m:rPr>
            <m:sty m:val="p"/>
          </m:rPr>
          <w:rPr>
            <w:rFonts w:ascii="Cambria Math" w:eastAsiaTheme="minorEastAsia" w:hAnsi="Cambria Math"/>
          </w:rPr>
          <m:t>ln</m:t>
        </m:r>
        <m:sSub>
          <m:sSubPr>
            <m:ctrlPr>
              <w:rPr>
                <w:rFonts w:ascii="Cambria Math" w:eastAsiaTheme="minorEastAsia" w:hAnsi="Cambria Math"/>
              </w:rPr>
            </m:ctrlPr>
          </m:sSubPr>
          <m:e>
            <m:r>
              <w:rPr>
                <w:rFonts w:ascii="Cambria Math" w:eastAsiaTheme="minorEastAsia" w:hAnsi="Cambria Math"/>
              </w:rPr>
              <m:t>p</m:t>
            </m:r>
          </m:e>
          <m:sub>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N</m:t>
                </m:r>
              </m:sub>
            </m:sSub>
          </m:sub>
        </m:sSub>
      </m:oMath>
      <w:r w:rsidRPr="00427860">
        <w:rPr>
          <w:rFonts w:eastAsiaTheme="minorEastAsia"/>
        </w:rPr>
        <w:t xml:space="preserve">. </w:t>
      </w:r>
      <w:r>
        <w:rPr>
          <w:rFonts w:eastAsiaTheme="minorEastAsia"/>
        </w:rPr>
        <w:t xml:space="preserve">Для τ = 1 и </w:t>
      </w:r>
      <w:r w:rsidRPr="00427860">
        <w:rPr>
          <w:rFonts w:eastAsiaTheme="minorEastAsia"/>
          <w:i/>
          <w:lang w:val="en-US"/>
        </w:rPr>
        <w:t>N</w:t>
      </w:r>
      <w:r w:rsidRPr="00427860">
        <w:rPr>
          <w:rFonts w:eastAsiaTheme="minorEastAsia"/>
        </w:rPr>
        <w:t xml:space="preserve"> &gt; </w:t>
      </w:r>
      <w:r w:rsidRPr="00427860">
        <w:rPr>
          <w:rFonts w:eastAsiaTheme="minorEastAsia"/>
          <w:i/>
          <w:lang w:val="en-US"/>
        </w:rPr>
        <w:t>N</w:t>
      </w:r>
      <w:r w:rsidRPr="00427860">
        <w:rPr>
          <w:rFonts w:eastAsiaTheme="minorEastAsia"/>
          <w:vertAlign w:val="subscript"/>
        </w:rPr>
        <w:t>0</w:t>
      </w:r>
      <w:r w:rsidRPr="00427860">
        <w:rPr>
          <w:rFonts w:eastAsiaTheme="minorEastAsia"/>
        </w:rPr>
        <w:t xml:space="preserve"> </w:t>
      </w:r>
      <w:r>
        <w:rPr>
          <w:rFonts w:eastAsiaTheme="minorEastAsia"/>
        </w:rPr>
        <w:t>энтр</w:t>
      </w:r>
      <w:r>
        <w:rPr>
          <w:rFonts w:eastAsiaTheme="minorEastAsia"/>
        </w:rPr>
        <w:t>о</w:t>
      </w:r>
      <w:r>
        <w:rPr>
          <w:rFonts w:eastAsiaTheme="minorEastAsia"/>
        </w:rPr>
        <w:t xml:space="preserve">пия Колмогорова </w:t>
      </w:r>
      <w:r>
        <w:rPr>
          <w:rFonts w:eastAsiaTheme="minorEastAsia"/>
          <w:lang w:val="en-US"/>
        </w:rPr>
        <w:t>K</w:t>
      </w:r>
      <w:r w:rsidRPr="00427860">
        <w:rPr>
          <w:rFonts w:eastAsiaTheme="minorEastAsia"/>
        </w:rPr>
        <w:t xml:space="preserve"> = </w:t>
      </w:r>
      <w:r>
        <w:rPr>
          <w:rFonts w:eastAsiaTheme="minorEastAsia"/>
        </w:rPr>
        <w:t>–</w:t>
      </w:r>
      <m:oMath>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N</m:t>
            </m:r>
          </m:den>
        </m:f>
        <m:nary>
          <m:naryPr>
            <m:chr m:val="∑"/>
            <m:limLoc m:val="subSup"/>
            <m:supHide m:val="on"/>
            <m:ctrlPr>
              <w:rPr>
                <w:rFonts w:ascii="Cambria Math" w:eastAsiaTheme="minorEastAsia" w:hAnsi="Cambria Math"/>
              </w:rPr>
            </m:ctrlPr>
          </m:naryPr>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N</m:t>
            </m:r>
          </m:sub>
          <m:sup/>
          <m:e>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n</m:t>
                </m:r>
              </m:sub>
            </m:sSub>
          </m:e>
        </m:nary>
        <m:r>
          <m:rPr>
            <m:sty m:val="p"/>
          </m:rPr>
          <w:rPr>
            <w:rFonts w:ascii="Cambria Math" w:eastAsiaTheme="minorEastAsia" w:hAnsi="Cambria Math"/>
          </w:rPr>
          <m:t xml:space="preserve">ln </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 xml:space="preserve">, где </w:t>
      </w:r>
      <m:oMath>
        <m:sSub>
          <m:sSubPr>
            <m:ctrlPr>
              <w:rPr>
                <w:rFonts w:ascii="Cambria Math" w:eastAsiaTheme="minorEastAsia" w:hAnsi="Cambria Math"/>
              </w:rPr>
            </m:ctrlPr>
          </m:sSubPr>
          <m:e>
            <m:r>
              <w:rPr>
                <w:rFonts w:ascii="Cambria Math" w:eastAsiaTheme="minorEastAsia" w:hAnsi="Cambria Math"/>
              </w:rPr>
              <m:t>p</m:t>
            </m:r>
          </m:e>
          <m:sub>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N</m:t>
                </m:r>
              </m:sub>
            </m:sSub>
          </m:sub>
        </m:sSub>
      </m:oMath>
      <w:r>
        <w:rPr>
          <w:rFonts w:eastAsiaTheme="minorEastAsia"/>
        </w:rPr>
        <w:t xml:space="preserve">– совместная вероятность того, что </w:t>
      </w:r>
      <w:r w:rsidRPr="008D66A4">
        <w:rPr>
          <w:rFonts w:eastAsiaTheme="minorEastAsia"/>
          <w:i/>
          <w:lang w:val="en-US"/>
        </w:rPr>
        <w:t>x</w:t>
      </w:r>
      <w:r w:rsidRPr="008D66A4">
        <w:rPr>
          <w:rFonts w:eastAsiaTheme="minorEastAsia"/>
        </w:rPr>
        <w:t>(</w:t>
      </w:r>
      <w:r w:rsidRPr="008D66A4">
        <w:rPr>
          <w:rFonts w:eastAsiaTheme="minorEastAsia"/>
          <w:i/>
          <w:lang w:val="en-US"/>
        </w:rPr>
        <w:t>t</w:t>
      </w:r>
      <w:r>
        <w:rPr>
          <w:rFonts w:eastAsiaTheme="minorEastAsia"/>
          <w:lang w:val="en-US"/>
        </w:rPr>
        <w:t> </w:t>
      </w:r>
      <w:r w:rsidRPr="008D66A4">
        <w:rPr>
          <w:rFonts w:eastAsiaTheme="minorEastAsia"/>
        </w:rPr>
        <w:t>+</w:t>
      </w:r>
      <w:r>
        <w:rPr>
          <w:rFonts w:eastAsiaTheme="minorEastAsia"/>
          <w:lang w:val="en-US"/>
        </w:rPr>
        <w:t> </w:t>
      </w:r>
      <w:r w:rsidRPr="008D66A4">
        <w:rPr>
          <w:rFonts w:eastAsiaTheme="minorEastAsia"/>
          <w:i/>
          <w:lang w:val="en-US"/>
        </w:rPr>
        <w:t>n</w:t>
      </w:r>
      <w:r>
        <w:rPr>
          <w:rFonts w:eastAsiaTheme="minorEastAsia"/>
          <w:lang w:val="en-US"/>
        </w:rPr>
        <w:t>τ</w:t>
      </w:r>
      <w:r w:rsidRPr="008D66A4">
        <w:rPr>
          <w:rFonts w:eastAsiaTheme="minorEastAsia"/>
        </w:rPr>
        <w:t xml:space="preserve">) </w:t>
      </w:r>
      <w:r>
        <w:rPr>
          <w:rFonts w:eastAsiaTheme="minorEastAsia"/>
        </w:rPr>
        <w:t xml:space="preserve">находится в точке </w:t>
      </w:r>
      <w:r w:rsidRPr="008D66A4">
        <w:rPr>
          <w:rFonts w:eastAsiaTheme="minorEastAsia"/>
          <w:i/>
          <w:lang w:val="en-US"/>
        </w:rPr>
        <w:t>i</w:t>
      </w:r>
      <w:r w:rsidRPr="008D66A4">
        <w:rPr>
          <w:rFonts w:eastAsiaTheme="minorEastAsia"/>
          <w:i/>
          <w:vertAlign w:val="subscript"/>
          <w:lang w:val="en-US"/>
        </w:rPr>
        <w:t>n</w:t>
      </w:r>
      <w:r w:rsidRPr="008D66A4">
        <w:rPr>
          <w:rFonts w:eastAsiaTheme="minorEastAsia"/>
        </w:rPr>
        <w:t xml:space="preserve">, </w:t>
      </w:r>
      <w:r>
        <w:rPr>
          <w:rFonts w:eastAsiaTheme="minorEastAsia"/>
        </w:rPr>
        <w:t>а точность вычислений стандартная</w:t>
      </w:r>
      <w:r w:rsidRPr="00427860">
        <w:rPr>
          <w:rFonts w:eastAsiaTheme="minorEastAsia"/>
        </w:rPr>
        <w:t xml:space="preserve">. </w:t>
      </w:r>
      <w:r>
        <w:rPr>
          <w:rFonts w:eastAsiaTheme="minorEastAsia"/>
        </w:rPr>
        <w:t>Размерность – число, характер</w:t>
      </w:r>
      <w:r>
        <w:rPr>
          <w:rFonts w:eastAsiaTheme="minorEastAsia"/>
        </w:rPr>
        <w:t>и</w:t>
      </w:r>
      <w:r>
        <w:rPr>
          <w:rFonts w:eastAsiaTheme="minorEastAsia"/>
        </w:rPr>
        <w:t>зующее скорость роста числа ячеек покрытия области пространства при уменьшении разм</w:t>
      </w:r>
      <w:r>
        <w:rPr>
          <w:rFonts w:eastAsiaTheme="minorEastAsia"/>
        </w:rPr>
        <w:t>е</w:t>
      </w:r>
      <w:r>
        <w:rPr>
          <w:rFonts w:eastAsiaTheme="minorEastAsia"/>
        </w:rPr>
        <w:t xml:space="preserve">ров ячейки: </w:t>
      </w:r>
      <w:r w:rsidRPr="000914F7">
        <w:rPr>
          <w:rFonts w:eastAsiaTheme="minorEastAsia"/>
          <w:i/>
          <w:lang w:val="en-US"/>
        </w:rPr>
        <w:t>N</w:t>
      </w:r>
      <w:r w:rsidRPr="000914F7">
        <w:rPr>
          <w:rFonts w:eastAsiaTheme="minorEastAsia"/>
        </w:rPr>
        <w:t>(</w:t>
      </w:r>
      <w:r>
        <w:rPr>
          <w:rFonts w:eastAsiaTheme="minorEastAsia"/>
        </w:rPr>
        <w:t>ε</w:t>
      </w:r>
      <w:r w:rsidRPr="000914F7">
        <w:rPr>
          <w:rFonts w:eastAsiaTheme="minorEastAsia"/>
        </w:rPr>
        <w:t xml:space="preserve">) </w:t>
      </w:r>
      <w:r>
        <w:rPr>
          <w:rFonts w:eastAsiaTheme="minorEastAsia"/>
        </w:rPr>
        <w:t>≈</w:t>
      </w:r>
      <w:r w:rsidRPr="000914F7">
        <w:rPr>
          <w:rFonts w:eastAsiaTheme="minorEastAsia"/>
        </w:rPr>
        <w:t xml:space="preserve"> 1</w:t>
      </w:r>
      <w:r>
        <w:rPr>
          <w:rFonts w:eastAsiaTheme="minorEastAsia"/>
        </w:rPr>
        <w:t>/ε</w:t>
      </w:r>
      <w:r w:rsidRPr="000914F7">
        <w:rPr>
          <w:rFonts w:eastAsiaTheme="minorEastAsia"/>
          <w:i/>
          <w:vertAlign w:val="superscript"/>
          <w:lang w:val="en-US"/>
        </w:rPr>
        <w:t>D</w:t>
      </w:r>
      <w:r w:rsidRPr="000914F7">
        <w:rPr>
          <w:rFonts w:eastAsiaTheme="minorEastAsia"/>
        </w:rPr>
        <w:t xml:space="preserve">, </w:t>
      </w:r>
      <w:r w:rsidRPr="000914F7">
        <w:rPr>
          <w:rFonts w:ascii="Cambria Math" w:eastAsiaTheme="minorEastAsia" w:hAnsi="Cambria Math"/>
        </w:rPr>
        <w:t>∴</w:t>
      </w:r>
      <w:r w:rsidRPr="000914F7">
        <w:rPr>
          <w:rFonts w:eastAsiaTheme="minorEastAsia"/>
        </w:rPr>
        <w:t xml:space="preserve"> </w:t>
      </w:r>
      <w:r w:rsidRPr="008B204C">
        <w:rPr>
          <w:rFonts w:eastAsiaTheme="minorEastAsia"/>
          <w:i/>
          <w:lang w:val="en-US"/>
        </w:rPr>
        <w:t>D</w:t>
      </w:r>
      <w:r w:rsidRPr="008B204C">
        <w:rPr>
          <w:rFonts w:eastAsiaTheme="minorEastAsia"/>
        </w:rPr>
        <w:t xml:space="preserve"> </w:t>
      </w:r>
      <w:r>
        <w:rPr>
          <w:rFonts w:eastAsiaTheme="minorEastAsia"/>
        </w:rPr>
        <w:t>≈</w:t>
      </w:r>
      <w:r w:rsidRPr="008B204C">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ln</m:t>
            </m:r>
            <m:r>
              <w:rPr>
                <w:rFonts w:ascii="Cambria Math" w:eastAsiaTheme="minorEastAsia" w:hAnsi="Cambria Math"/>
                <w:lang w:val="en-US"/>
              </w:rPr>
              <m:t>N</m:t>
            </m:r>
            <m:r>
              <m:rPr>
                <m:sty m:val="p"/>
              </m:rPr>
              <w:rPr>
                <w:rFonts w:ascii="Cambria Math" w:eastAsiaTheme="minorEastAsia" w:hAnsi="Cambria Math"/>
              </w:rPr>
              <m:t>(ε)</m:t>
            </m:r>
          </m:num>
          <m:den>
            <m:r>
              <m:rPr>
                <m:sty m:val="p"/>
              </m:rPr>
              <w:rPr>
                <w:rFonts w:ascii="Cambria Math" w:eastAsiaTheme="minorEastAsia" w:hAnsi="Cambria Math"/>
              </w:rPr>
              <m:t>ln</m:t>
            </m:r>
            <m:d>
              <m:dPr>
                <m:ctrlPr>
                  <w:rPr>
                    <w:rFonts w:ascii="Cambria Math" w:eastAsiaTheme="minorEastAsia" w:hAnsi="Cambria Math"/>
                  </w:rPr>
                </m:ctrlPr>
              </m:dPr>
              <m:e>
                <m:r>
                  <m:rPr>
                    <m:sty m:val="p"/>
                  </m:rPr>
                  <w:rPr>
                    <w:rFonts w:ascii="Cambria Math" w:eastAsiaTheme="minorEastAsia" w:hAnsi="Cambria Math"/>
                  </w:rPr>
                  <m:t>1/ε</m:t>
                </m:r>
              </m:e>
            </m:d>
          </m:den>
        </m:f>
      </m:oMath>
      <w:r w:rsidRPr="008B204C">
        <w:rPr>
          <w:rFonts w:eastAsiaTheme="minorEastAsia"/>
        </w:rPr>
        <w:t xml:space="preserve">. </w:t>
      </w:r>
      <w:r>
        <w:rPr>
          <w:rFonts w:eastAsiaTheme="minorEastAsia"/>
        </w:rPr>
        <w:t xml:space="preserve">Информационная размерность </w:t>
      </w:r>
      <w:r w:rsidRPr="009F7B71">
        <w:rPr>
          <w:rFonts w:eastAsiaTheme="minorEastAsia"/>
          <w:i/>
          <w:lang w:val="en-US"/>
        </w:rPr>
        <w:t>D</w:t>
      </w:r>
      <w:r w:rsidRPr="009F7B71">
        <w:rPr>
          <w:rFonts w:eastAsiaTheme="minorEastAsia"/>
          <w:i/>
          <w:vertAlign w:val="subscript"/>
          <w:lang w:val="en-US"/>
        </w:rPr>
        <w:t>I</w:t>
      </w:r>
      <w:r w:rsidRPr="009F7B71">
        <w:rPr>
          <w:rFonts w:eastAsiaTheme="minorEastAsia"/>
        </w:rPr>
        <w:t xml:space="preserve"> = </w:t>
      </w:r>
      <w:r>
        <w:rPr>
          <w:rFonts w:eastAsiaTheme="minorEastAsia"/>
          <w:lang w:val="en-US"/>
        </w:rPr>
        <w:t>lim</w:t>
      </w:r>
      <w:r w:rsidRPr="009F7B71">
        <w:rPr>
          <w:rFonts w:eastAsiaTheme="minorEastAsia"/>
          <w:vertAlign w:val="subscript"/>
          <w:lang w:val="en-US"/>
        </w:rPr>
        <w:t>ε</w:t>
      </w:r>
      <w:r w:rsidRPr="009F7B71">
        <w:rPr>
          <w:rFonts w:eastAsiaTheme="minorEastAsia"/>
          <w:vertAlign w:val="subscript"/>
        </w:rPr>
        <w:t>→0</w:t>
      </w:r>
      <m:oMath>
        <m:nary>
          <m:naryPr>
            <m:chr m:val="∑"/>
            <m:limLoc m:val="subSup"/>
            <m:ctrlPr>
              <w:rPr>
                <w:rFonts w:ascii="Cambria Math" w:eastAsiaTheme="minorEastAsia" w:hAnsi="Cambria Math"/>
                <w:lang w:val="en-US"/>
              </w:rPr>
            </m:ctrlPr>
          </m:naryPr>
          <m:sub>
            <m:r>
              <w:rPr>
                <w:rFonts w:ascii="Cambria Math" w:eastAsiaTheme="minorEastAsia" w:hAnsi="Cambria Math"/>
                <w:lang w:val="en-US"/>
              </w:rPr>
              <m:t>i</m:t>
            </m:r>
            <m:r>
              <m:rPr>
                <m:sty m:val="p"/>
              </m:rPr>
              <w:rPr>
                <w:rFonts w:ascii="Cambria Math" w:eastAsiaTheme="minorEastAsia" w:hAnsi="Cambria Math"/>
              </w:rPr>
              <m:t>=1</m:t>
            </m:r>
          </m:sub>
          <m:sup>
            <m:r>
              <w:rPr>
                <w:rFonts w:ascii="Cambria Math" w:eastAsiaTheme="minorEastAsia" w:hAnsi="Cambria Math"/>
                <w:lang w:val="en-US"/>
              </w:rPr>
              <m:t>N</m:t>
            </m:r>
            <m:r>
              <m:rPr>
                <m:sty m:val="p"/>
              </m:rPr>
              <w:rPr>
                <w:rFonts w:ascii="Cambria Math" w:eastAsiaTheme="minorEastAsia" w:hAnsi="Cambria Math"/>
              </w:rPr>
              <m:t>(</m:t>
            </m:r>
            <m:r>
              <m:rPr>
                <m:sty m:val="p"/>
              </m:rPr>
              <w:rPr>
                <w:rFonts w:ascii="Cambria Math" w:eastAsiaTheme="minorEastAsia" w:hAnsi="Cambria Math"/>
                <w:lang w:val="en-US"/>
              </w:rPr>
              <m:t>τ</m:t>
            </m:r>
            <m:r>
              <m:rPr>
                <m:sty m:val="p"/>
              </m:rPr>
              <w:rPr>
                <w:rFonts w:ascii="Cambria Math" w:eastAsiaTheme="minorEastAsia" w:hAnsi="Cambria Math"/>
              </w:rPr>
              <m:t>)</m:t>
            </m:r>
          </m:sup>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r>
              <m:rPr>
                <m:sty m:val="p"/>
              </m:rPr>
              <w:rPr>
                <w:rFonts w:ascii="Cambria Math" w:eastAsiaTheme="minorEastAsia" w:hAnsi="Cambria Math"/>
                <w:lang w:val="en-US"/>
              </w:rPr>
              <m:t>ln</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e>
        </m:nary>
      </m:oMath>
      <w:r w:rsidRPr="009F7B71">
        <w:rPr>
          <w:rFonts w:eastAsiaTheme="minorEastAsia"/>
        </w:rPr>
        <w:t xml:space="preserve"> </w:t>
      </w:r>
      <w:r>
        <w:rPr>
          <w:rFonts w:eastAsiaTheme="minorEastAsia"/>
        </w:rPr>
        <w:t>⁄</w:t>
      </w:r>
      <w:r>
        <w:rPr>
          <w:rFonts w:eastAsiaTheme="minorEastAsia"/>
          <w:lang w:val="en-US"/>
        </w:rPr>
        <w:t>lnε</w:t>
      </w:r>
      <w:r>
        <w:rPr>
          <w:rFonts w:eastAsiaTheme="minorEastAsia"/>
        </w:rPr>
        <w:t xml:space="preserve"> – из покрытия области ячейками </w:t>
      </w:r>
      <w:r w:rsidRPr="00175850">
        <w:rPr>
          <w:rFonts w:eastAsiaTheme="minorEastAsia"/>
          <w:i/>
          <w:lang w:val="en-US"/>
        </w:rPr>
        <w:t>I</w:t>
      </w:r>
      <w:r w:rsidRPr="009F7B71">
        <w:rPr>
          <w:rFonts w:eastAsiaTheme="minorEastAsia"/>
        </w:rPr>
        <w:t>(</w:t>
      </w:r>
      <w:r>
        <w:rPr>
          <w:rFonts w:eastAsiaTheme="minorEastAsia"/>
        </w:rPr>
        <w:t>ε</w:t>
      </w:r>
      <w:r w:rsidRPr="009F7B71">
        <w:rPr>
          <w:rFonts w:eastAsiaTheme="minorEastAsia"/>
        </w:rPr>
        <w:t xml:space="preserve">) </w:t>
      </w:r>
      <w:r>
        <w:rPr>
          <w:rFonts w:eastAsiaTheme="minorEastAsia"/>
        </w:rPr>
        <w:t>≈</w:t>
      </w:r>
      <w:r w:rsidRPr="00175850">
        <w:rPr>
          <w:rFonts w:eastAsiaTheme="minorEastAsia"/>
        </w:rPr>
        <w:t xml:space="preserve"> </w:t>
      </w:r>
      <w:r w:rsidRPr="00175850">
        <w:rPr>
          <w:rFonts w:eastAsiaTheme="minorEastAsia"/>
          <w:i/>
          <w:lang w:val="en-US"/>
        </w:rPr>
        <w:t>e</w:t>
      </w:r>
      <w:r w:rsidRPr="00175850">
        <w:rPr>
          <w:rFonts w:eastAsiaTheme="minorEastAsia"/>
          <w:vertAlign w:val="superscript"/>
        </w:rPr>
        <w:t>–</w:t>
      </w:r>
      <w:r w:rsidRPr="00175850">
        <w:rPr>
          <w:rFonts w:eastAsiaTheme="minorEastAsia"/>
          <w:i/>
          <w:vertAlign w:val="superscript"/>
          <w:lang w:val="en-US"/>
        </w:rPr>
        <w:t>G</w:t>
      </w:r>
      <w:r w:rsidRPr="00175850">
        <w:rPr>
          <w:rFonts w:eastAsiaTheme="minorEastAsia"/>
          <w:i/>
          <w:sz w:val="16"/>
          <w:szCs w:val="16"/>
          <w:vertAlign w:val="superscript"/>
          <w:lang w:val="en-US"/>
        </w:rPr>
        <w:t>I</w:t>
      </w:r>
      <w:r w:rsidRPr="00175850">
        <w:rPr>
          <w:rFonts w:eastAsiaTheme="minorEastAsia"/>
        </w:rPr>
        <w:t xml:space="preserve">, </w:t>
      </w:r>
      <w:r>
        <w:rPr>
          <w:rFonts w:eastAsiaTheme="minorEastAsia"/>
        </w:rPr>
        <w:t>так как чем меньше ячейка, тем больше информ</w:t>
      </w:r>
      <w:r>
        <w:rPr>
          <w:rFonts w:eastAsiaTheme="minorEastAsia"/>
        </w:rPr>
        <w:t>а</w:t>
      </w:r>
      <w:r>
        <w:rPr>
          <w:rFonts w:eastAsiaTheme="minorEastAsia"/>
        </w:rPr>
        <w:t xml:space="preserve">ции, что точка </w:t>
      </w:r>
      <w:r w:rsidRPr="008D66A4">
        <w:rPr>
          <w:rFonts w:eastAsiaTheme="minorEastAsia"/>
          <w:i/>
          <w:lang w:val="en-US"/>
        </w:rPr>
        <w:t>x</w:t>
      </w:r>
      <w:r w:rsidRPr="008D66A4">
        <w:rPr>
          <w:rFonts w:eastAsiaTheme="minorEastAsia"/>
        </w:rPr>
        <w:t>(</w:t>
      </w:r>
      <w:r w:rsidRPr="008D66A4">
        <w:rPr>
          <w:rFonts w:eastAsiaTheme="minorEastAsia"/>
          <w:i/>
          <w:lang w:val="en-US"/>
        </w:rPr>
        <w:t>t</w:t>
      </w:r>
      <w:r>
        <w:rPr>
          <w:rFonts w:eastAsiaTheme="minorEastAsia"/>
          <w:lang w:val="en-US"/>
        </w:rPr>
        <w:t> </w:t>
      </w:r>
      <w:r w:rsidRPr="008D66A4">
        <w:rPr>
          <w:rFonts w:eastAsiaTheme="minorEastAsia"/>
        </w:rPr>
        <w:t>+</w:t>
      </w:r>
      <w:r>
        <w:rPr>
          <w:rFonts w:eastAsiaTheme="minorEastAsia"/>
          <w:lang w:val="en-US"/>
        </w:rPr>
        <w:t> </w:t>
      </w:r>
      <w:r w:rsidRPr="008D66A4">
        <w:rPr>
          <w:rFonts w:eastAsiaTheme="minorEastAsia"/>
          <w:i/>
          <w:lang w:val="en-US"/>
        </w:rPr>
        <w:t>n</w:t>
      </w:r>
      <w:r>
        <w:rPr>
          <w:rFonts w:eastAsiaTheme="minorEastAsia"/>
          <w:lang w:val="en-US"/>
        </w:rPr>
        <w:t>τ</w:t>
      </w:r>
      <w:r w:rsidRPr="008D66A4">
        <w:rPr>
          <w:rFonts w:eastAsiaTheme="minorEastAsia"/>
        </w:rPr>
        <w:t>)</w:t>
      </w:r>
      <w:r>
        <w:rPr>
          <w:rFonts w:eastAsiaTheme="minorEastAsia"/>
        </w:rPr>
        <w:t xml:space="preserve"> попала в данную ячейку.</w:t>
      </w:r>
    </w:p>
    <w:p w:rsidR="009D7ED8" w:rsidRPr="00175850" w:rsidRDefault="009D7ED8" w:rsidP="009D7ED8">
      <w:pPr>
        <w:ind w:firstLine="426"/>
        <w:jc w:val="both"/>
        <w:rPr>
          <w:rFonts w:eastAsiaTheme="minorEastAsia"/>
        </w:rPr>
      </w:pPr>
      <w:r>
        <w:rPr>
          <w:rFonts w:eastAsiaTheme="minorEastAsia"/>
        </w:rPr>
        <w:t>Емкостью множества (пространства) называется фрактальная размерность, определя</w:t>
      </w:r>
      <w:r>
        <w:rPr>
          <w:rFonts w:eastAsiaTheme="minorEastAsia"/>
        </w:rPr>
        <w:t>ю</w:t>
      </w:r>
      <w:r>
        <w:rPr>
          <w:rFonts w:eastAsiaTheme="minorEastAsia"/>
        </w:rPr>
        <w:t>щая его покрытие ячейками фиксированной формы и размера (А.П.Кузнецов).</w:t>
      </w:r>
    </w:p>
    <w:p w:rsidR="009D7ED8" w:rsidRDefault="009D7ED8" w:rsidP="00DF0944">
      <w:pPr>
        <w:ind w:firstLine="426"/>
        <w:jc w:val="both"/>
      </w:pPr>
      <w:r w:rsidRPr="006E1C2A">
        <w:rPr>
          <w:rFonts w:eastAsiaTheme="minorEastAsia"/>
          <w:b/>
          <w:color w:val="C00000"/>
        </w:rPr>
        <w:t>Обобщенная размерность</w:t>
      </w:r>
      <w:r>
        <w:rPr>
          <w:rFonts w:eastAsiaTheme="minorEastAsia"/>
        </w:rPr>
        <w:t xml:space="preserve">: </w:t>
      </w:r>
      <w:r w:rsidRPr="006E1C2A">
        <w:rPr>
          <w:rFonts w:eastAsiaTheme="minorEastAsia"/>
          <w:i/>
          <w:lang w:val="en-US"/>
        </w:rPr>
        <w:t>D</w:t>
      </w:r>
      <w:r w:rsidRPr="006E1C2A">
        <w:rPr>
          <w:rFonts w:eastAsiaTheme="minorEastAsia"/>
          <w:i/>
          <w:vertAlign w:val="subscript"/>
          <w:lang w:val="en-US"/>
        </w:rPr>
        <w:t>q</w:t>
      </w:r>
      <w:r w:rsidRPr="006E1C2A">
        <w:rPr>
          <w:rFonts w:eastAsiaTheme="minorEastAsia"/>
        </w:rPr>
        <w:t xml:space="preserve"> = </w:t>
      </w:r>
      <m:oMath>
        <m:func>
          <m:funcPr>
            <m:ctrlPr>
              <w:rPr>
                <w:rFonts w:ascii="Cambria Math" w:eastAsiaTheme="minorEastAsia" w:hAnsi="Cambria Math"/>
                <w:i/>
                <w:lang w:val="en-US"/>
              </w:rPr>
            </m:ctrlPr>
          </m:funcPr>
          <m:fName>
            <m:limLow>
              <m:limLowPr>
                <m:ctrlPr>
                  <w:rPr>
                    <w:rFonts w:ascii="Cambria Math" w:eastAsiaTheme="minorEastAsia" w:hAnsi="Cambria Math"/>
                    <w:i/>
                    <w:lang w:val="en-US"/>
                  </w:rPr>
                </m:ctrlPr>
              </m:limLowPr>
              <m:e>
                <m:r>
                  <m:rPr>
                    <m:sty m:val="p"/>
                  </m:rPr>
                  <w:rPr>
                    <w:rFonts w:ascii="Cambria Math" w:hAnsi="Cambria Math"/>
                    <w:lang w:val="en-US"/>
                  </w:rPr>
                  <m:t>lim</m:t>
                </m:r>
              </m:e>
              <m:lim>
                <m:r>
                  <w:rPr>
                    <w:rFonts w:ascii="Cambria Math" w:hAnsi="Cambria Math"/>
                    <w:lang w:val="en-US"/>
                  </w:rPr>
                  <m:t>r</m:t>
                </m:r>
                <m:r>
                  <w:rPr>
                    <w:rFonts w:ascii="Cambria Math" w:hAnsi="Cambria Math"/>
                  </w:rPr>
                  <m:t>→1</m:t>
                </m:r>
              </m:lim>
            </m:limLow>
          </m:fName>
          <m:e>
            <m:f>
              <m:fPr>
                <m:ctrlPr>
                  <w:rPr>
                    <w:rFonts w:ascii="Cambria Math" w:eastAsiaTheme="minorEastAsia" w:hAnsi="Cambria Math"/>
                    <w:i/>
                    <w:lang w:val="en-US"/>
                  </w:rPr>
                </m:ctrlPr>
              </m:fPr>
              <m:num>
                <m:r>
                  <w:rPr>
                    <w:rFonts w:ascii="Cambria Math" w:eastAsiaTheme="minorEastAsia" w:hAnsi="Cambria Math"/>
                  </w:rPr>
                  <m:t>1</m:t>
                </m:r>
              </m:num>
              <m:den>
                <m:r>
                  <w:rPr>
                    <w:rFonts w:ascii="Cambria Math" w:eastAsiaTheme="minorEastAsia" w:hAnsi="Cambria Math"/>
                    <w:lang w:val="en-US"/>
                  </w:rPr>
                  <m:t>q</m:t>
                </m:r>
                <m:r>
                  <w:rPr>
                    <w:rFonts w:ascii="Cambria Math" w:eastAsiaTheme="minorEastAsia" w:hAnsi="Cambria Math"/>
                  </w:rPr>
                  <m:t>-1</m:t>
                </m:r>
              </m:den>
            </m:f>
            <m:f>
              <m:fPr>
                <m:ctrlPr>
                  <w:rPr>
                    <w:rFonts w:ascii="Cambria Math" w:eastAsiaTheme="minorEastAsia" w:hAnsi="Cambria Math"/>
                    <w:i/>
                    <w:lang w:val="en-US"/>
                  </w:rPr>
                </m:ctrlPr>
              </m:fPr>
              <m:num>
                <m:r>
                  <m:rPr>
                    <m:sty m:val="p"/>
                  </m:rPr>
                  <w:rPr>
                    <w:rFonts w:ascii="Cambria Math" w:eastAsiaTheme="minorEastAsia" w:hAnsi="Cambria Math"/>
                    <w:lang w:val="en-US"/>
                  </w:rPr>
                  <m:t>ln</m:t>
                </m:r>
                <m:d>
                  <m:dPr>
                    <m:ctrlPr>
                      <w:rPr>
                        <w:rFonts w:ascii="Cambria Math" w:eastAsiaTheme="minorEastAsia" w:hAnsi="Cambria Math"/>
                        <w:i/>
                        <w:lang w:val="en-US"/>
                      </w:rPr>
                    </m:ctrlPr>
                  </m:dPr>
                  <m:e>
                    <m:nary>
                      <m:naryPr>
                        <m:chr m:val="∑"/>
                        <m:limLoc m:val="subSup"/>
                        <m:ctrlPr>
                          <w:rPr>
                            <w:rFonts w:ascii="Cambria Math" w:eastAsiaTheme="minorEastAsia" w:hAnsi="Cambria Math"/>
                            <w:i/>
                            <w:lang w:val="en-US"/>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N</m:t>
                        </m:r>
                      </m:sup>
                      <m:e>
                        <m:sSubSup>
                          <m:sSubSupPr>
                            <m:ctrlPr>
                              <w:rPr>
                                <w:rFonts w:ascii="Cambria Math" w:eastAsiaTheme="minorEastAsia" w:hAnsi="Cambria Math"/>
                                <w:i/>
                                <w:lang w:val="en-US"/>
                              </w:rPr>
                            </m:ctrlPr>
                          </m:sSubSupPr>
                          <m:e>
                            <m:r>
                              <w:rPr>
                                <w:rFonts w:ascii="Cambria Math" w:eastAsiaTheme="minorEastAsia" w:hAnsi="Cambria Math"/>
                                <w:lang w:val="en-US"/>
                              </w:rPr>
                              <m:t>p</m:t>
                            </m:r>
                          </m:e>
                          <m:sub>
                            <m:r>
                              <w:rPr>
                                <w:rFonts w:ascii="Cambria Math" w:eastAsiaTheme="minorEastAsia" w:hAnsi="Cambria Math"/>
                                <w:lang w:val="en-US"/>
                              </w:rPr>
                              <m:t>i</m:t>
                            </m:r>
                          </m:sub>
                          <m:sup>
                            <m:r>
                              <w:rPr>
                                <w:rFonts w:ascii="Cambria Math" w:eastAsiaTheme="minorEastAsia" w:hAnsi="Cambria Math"/>
                                <w:lang w:val="en-US"/>
                              </w:rPr>
                              <m:t>q</m:t>
                            </m:r>
                          </m:sup>
                        </m:sSubSup>
                      </m:e>
                    </m:nary>
                  </m:e>
                </m:d>
              </m:num>
              <m:den>
                <m:r>
                  <m:rPr>
                    <m:sty m:val="p"/>
                  </m:rPr>
                  <w:rPr>
                    <w:rFonts w:ascii="Cambria Math" w:eastAsiaTheme="minorEastAsia" w:hAnsi="Cambria Math"/>
                    <w:lang w:val="en-US"/>
                  </w:rPr>
                  <m:t>ln</m:t>
                </m:r>
                <m:r>
                  <w:rPr>
                    <w:rFonts w:ascii="Cambria Math" w:eastAsiaTheme="minorEastAsia" w:hAnsi="Cambria Math"/>
                    <w:lang w:val="en-US"/>
                  </w:rPr>
                  <m:t>r</m:t>
                </m:r>
              </m:den>
            </m:f>
          </m:e>
        </m:func>
      </m:oMath>
      <w:r w:rsidRPr="00B1605F">
        <w:rPr>
          <w:rFonts w:eastAsiaTheme="minorEastAsia"/>
        </w:rPr>
        <w:t xml:space="preserve">, </w:t>
      </w:r>
      <w:r>
        <w:rPr>
          <w:rFonts w:eastAsiaTheme="minorEastAsia"/>
        </w:rPr>
        <w:t>–∞</w:t>
      </w:r>
      <w:r w:rsidRPr="00B1605F">
        <w:rPr>
          <w:rFonts w:eastAsiaTheme="minorEastAsia"/>
        </w:rPr>
        <w:t xml:space="preserve"> &lt; </w:t>
      </w:r>
      <w:r w:rsidRPr="00B1605F">
        <w:rPr>
          <w:rFonts w:eastAsiaTheme="minorEastAsia"/>
          <w:i/>
          <w:lang w:val="en-US"/>
        </w:rPr>
        <w:t>q</w:t>
      </w:r>
      <w:r w:rsidRPr="00B1605F">
        <w:rPr>
          <w:rFonts w:eastAsiaTheme="minorEastAsia"/>
        </w:rPr>
        <w:t xml:space="preserve"> &lt; </w:t>
      </w:r>
      <w:r>
        <w:rPr>
          <w:rFonts w:eastAsiaTheme="minorEastAsia"/>
        </w:rPr>
        <w:t>∞</w:t>
      </w:r>
      <w:r w:rsidRPr="00B1605F">
        <w:rPr>
          <w:rFonts w:eastAsiaTheme="minorEastAsia"/>
        </w:rPr>
        <w:t>.</w:t>
      </w:r>
      <w:r w:rsidRPr="00493B05">
        <w:rPr>
          <w:rFonts w:eastAsiaTheme="minorEastAsia"/>
        </w:rPr>
        <w:t xml:space="preserve"> </w:t>
      </w:r>
      <w:r>
        <w:rPr>
          <w:rFonts w:eastAsiaTheme="minorEastAsia"/>
        </w:rPr>
        <w:t>В пределе из (*) пол</w:t>
      </w:r>
      <w:r>
        <w:rPr>
          <w:rFonts w:eastAsiaTheme="minorEastAsia"/>
        </w:rPr>
        <w:t>у</w:t>
      </w:r>
      <w:r>
        <w:rPr>
          <w:rFonts w:eastAsiaTheme="minorEastAsia"/>
        </w:rPr>
        <w:t xml:space="preserve">чим: </w:t>
      </w:r>
      <w:r>
        <w:rPr>
          <w:rFonts w:eastAsiaTheme="minorEastAsia"/>
          <w:lang w:val="en-US"/>
        </w:rPr>
        <w:t>τ</w:t>
      </w:r>
      <w:r w:rsidRPr="00D667E8">
        <w:rPr>
          <w:rFonts w:eastAsiaTheme="minorEastAsia"/>
        </w:rPr>
        <w:t>(</w:t>
      </w:r>
      <w:r w:rsidRPr="00493B05">
        <w:rPr>
          <w:rFonts w:eastAsiaTheme="minorEastAsia"/>
          <w:i/>
          <w:lang w:val="en-US"/>
        </w:rPr>
        <w:t>q</w:t>
      </w:r>
      <w:r w:rsidRPr="00D667E8">
        <w:rPr>
          <w:rFonts w:eastAsiaTheme="minorEastAsia"/>
        </w:rPr>
        <w:t xml:space="preserve">) = (1 – </w:t>
      </w:r>
      <w:r w:rsidRPr="00493B05">
        <w:rPr>
          <w:rFonts w:eastAsiaTheme="minorEastAsia"/>
          <w:i/>
          <w:lang w:val="en-US"/>
        </w:rPr>
        <w:t>q</w:t>
      </w:r>
      <w:r w:rsidRPr="00D667E8">
        <w:rPr>
          <w:rFonts w:eastAsiaTheme="minorEastAsia"/>
        </w:rPr>
        <w:t>)</w:t>
      </w:r>
      <w:r w:rsidRPr="00493B05">
        <w:rPr>
          <w:rFonts w:eastAsiaTheme="minorEastAsia"/>
          <w:i/>
          <w:lang w:val="en-US"/>
        </w:rPr>
        <w:t>D</w:t>
      </w:r>
      <w:r w:rsidRPr="00493B05">
        <w:rPr>
          <w:rFonts w:eastAsiaTheme="minorEastAsia"/>
          <w:i/>
          <w:vertAlign w:val="subscript"/>
          <w:lang w:val="en-US"/>
        </w:rPr>
        <w:t>q</w:t>
      </w:r>
      <w:r w:rsidRPr="00D667E8">
        <w:rPr>
          <w:rFonts w:eastAsiaTheme="minorEastAsia"/>
        </w:rPr>
        <w:t xml:space="preserve">. </w:t>
      </w:r>
      <w:r>
        <w:rPr>
          <w:rFonts w:eastAsiaTheme="minorEastAsia"/>
        </w:rPr>
        <w:t xml:space="preserve">При </w:t>
      </w:r>
      <w:r w:rsidRPr="00333ACA">
        <w:rPr>
          <w:rFonts w:eastAsiaTheme="minorEastAsia"/>
          <w:i/>
          <w:lang w:val="en-US"/>
        </w:rPr>
        <w:t>q</w:t>
      </w:r>
      <w:r w:rsidRPr="00333ACA">
        <w:rPr>
          <w:rFonts w:eastAsiaTheme="minorEastAsia"/>
        </w:rPr>
        <w:t xml:space="preserve"> = 1</w:t>
      </w:r>
      <w:r w:rsidRPr="00C87CC0">
        <w:rPr>
          <w:rFonts w:eastAsiaTheme="minorEastAsia"/>
        </w:rPr>
        <w:t>:</w:t>
      </w:r>
      <w:r>
        <w:rPr>
          <w:rFonts w:eastAsiaTheme="minorEastAsia"/>
        </w:rPr>
        <w:t xml:space="preserve"> </w:t>
      </w:r>
      <w:r>
        <w:rPr>
          <w:rFonts w:eastAsiaTheme="minorEastAsia"/>
          <w:lang w:val="en-US"/>
        </w:rPr>
        <w:t>τ</w:t>
      </w:r>
      <w:r>
        <w:rPr>
          <w:rFonts w:eastAsiaTheme="minorEastAsia"/>
        </w:rPr>
        <w:t xml:space="preserve"> = 0</w:t>
      </w:r>
      <w:r w:rsidRPr="00C87CC0">
        <w:rPr>
          <w:rFonts w:eastAsiaTheme="minorEastAsia"/>
        </w:rPr>
        <w:t>,</w:t>
      </w:r>
      <w:r>
        <w:rPr>
          <w:rFonts w:eastAsiaTheme="minorEastAsia"/>
        </w:rPr>
        <w:t xml:space="preserve"> размерность </w:t>
      </w:r>
      <w:r>
        <w:rPr>
          <w:i/>
          <w:lang w:val="en-US"/>
        </w:rPr>
        <w:t>D</w:t>
      </w:r>
      <w:r w:rsidRPr="006839C9">
        <w:rPr>
          <w:vertAlign w:val="subscript"/>
        </w:rPr>
        <w:t>1</w:t>
      </w:r>
      <w:r w:rsidRPr="00E95739">
        <w:t xml:space="preserve"> =</w:t>
      </w:r>
      <w:r>
        <w:t xml:space="preserve"> </w:t>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m:t>
                </m:r>
                <m:f>
                  <m:fPr>
                    <m:ctrlPr>
                      <w:rPr>
                        <w:rFonts w:ascii="Cambria Math" w:hAnsi="Cambria Math"/>
                      </w:rPr>
                    </m:ctrlPr>
                  </m:fPr>
                  <m:num>
                    <m:r>
                      <m:rPr>
                        <m:sty m:val="p"/>
                      </m:rPr>
                      <w:rPr>
                        <w:rFonts w:ascii="Cambria Math" w:hAnsi="Cambria Math"/>
                      </w:rPr>
                      <m:t>dτ</m:t>
                    </m:r>
                  </m:num>
                  <m:den>
                    <m:r>
                      <m:rPr>
                        <m:sty m:val="p"/>
                      </m:rPr>
                      <w:rPr>
                        <w:rFonts w:ascii="Cambria Math" w:hAnsi="Cambria Math"/>
                      </w:rPr>
                      <m:t>d</m:t>
                    </m:r>
                    <m:r>
                      <w:rPr>
                        <w:rFonts w:ascii="Cambria Math" w:hAnsi="Cambria Math"/>
                      </w:rPr>
                      <m:t>q</m:t>
                    </m:r>
                  </m:den>
                </m:f>
              </m:e>
            </m:d>
          </m:e>
          <m:sub>
            <m:r>
              <w:rPr>
                <w:rFonts w:ascii="Cambria Math" w:hAnsi="Cambria Math"/>
              </w:rPr>
              <m:t>q</m:t>
            </m:r>
            <m:r>
              <m:rPr>
                <m:sty m:val="p"/>
              </m:rPr>
              <w:rPr>
                <w:rFonts w:ascii="Cambria Math" w:hAnsi="Cambria Math"/>
              </w:rPr>
              <m:t>=1</m:t>
            </m:r>
          </m:sub>
        </m:sSub>
      </m:oMath>
      <w:r>
        <w:rPr>
          <w:rFonts w:eastAsiaTheme="minorEastAsia"/>
        </w:rPr>
        <w:t xml:space="preserve">, или </w:t>
      </w:r>
      <w:r>
        <w:rPr>
          <w:i/>
          <w:lang w:val="en-US"/>
        </w:rPr>
        <w:t>D</w:t>
      </w:r>
      <w:r w:rsidRPr="006839C9">
        <w:rPr>
          <w:vertAlign w:val="subscript"/>
        </w:rPr>
        <w:t>1</w:t>
      </w:r>
      <w:r w:rsidRPr="00E95739">
        <w:t xml:space="preserve"> =</w:t>
      </w:r>
      <w:r>
        <w:t xml:space="preserve"> </w:t>
      </w:r>
      <m:oMath>
        <m:f>
          <m:fPr>
            <m:ctrlPr>
              <w:rPr>
                <w:rFonts w:ascii="Cambria Math" w:hAnsi="Cambria Math"/>
              </w:rPr>
            </m:ctrlPr>
          </m:fPr>
          <m:num>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lang w:val="en-US"/>
                  </w:rPr>
                  <m:t>N</m:t>
                </m:r>
              </m:sup>
              <m:e>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i</m:t>
                    </m:r>
                  </m:sub>
                </m:sSub>
                <m:r>
                  <m:rPr>
                    <m:sty m:val="p"/>
                  </m:rPr>
                  <w:rPr>
                    <w:rFonts w:ascii="Cambria Math" w:eastAsiaTheme="minorEastAsia" w:hAnsi="Cambria Math"/>
                  </w:rPr>
                  <m:t>ln</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e>
            </m:nary>
          </m:num>
          <m:den>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lang w:val="en-US"/>
                  </w:rPr>
                  <m:t>N</m:t>
                </m:r>
              </m:sup>
              <m:e>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i</m:t>
                    </m:r>
                  </m:sub>
                </m:sSub>
                <m:r>
                  <m:rPr>
                    <m:sty m:val="p"/>
                  </m:rPr>
                  <w:rPr>
                    <w:rFonts w:ascii="Cambria Math" w:eastAsiaTheme="minorEastAsia" w:hAnsi="Cambria Math"/>
                  </w:rPr>
                  <m:t>ln</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nary>
          </m:den>
        </m:f>
      </m:oMath>
      <w:r w:rsidRPr="00C87CC0">
        <w:rPr>
          <w:rFonts w:eastAsiaTheme="minorEastAsia"/>
        </w:rPr>
        <w:t>.</w:t>
      </w:r>
      <w:r>
        <w:rPr>
          <w:rFonts w:eastAsiaTheme="minorEastAsia"/>
        </w:rPr>
        <w:t xml:space="preserve"> Энтропия </w:t>
      </w:r>
      <w:r w:rsidRPr="00E95739">
        <w:rPr>
          <w:i/>
          <w:lang w:val="en-US"/>
        </w:rPr>
        <w:t>S</w:t>
      </w:r>
      <w:r w:rsidRPr="006839C9">
        <w:rPr>
          <w:vertAlign w:val="subscript"/>
        </w:rPr>
        <w:t>1</w:t>
      </w:r>
      <w:r>
        <w:rPr>
          <w:vertAlign w:val="subscript"/>
        </w:rPr>
        <w:t xml:space="preserve"> </w:t>
      </w:r>
      <w:r>
        <w:t xml:space="preserve">и </w:t>
      </w:r>
      <w:r w:rsidRPr="00C87CC0">
        <w:rPr>
          <w:b/>
          <w:color w:val="365F91" w:themeColor="accent1" w:themeShade="BF"/>
        </w:rPr>
        <w:t>информационная размерность</w:t>
      </w:r>
      <w:r>
        <w:t xml:space="preserve"> </w:t>
      </w:r>
      <w:r>
        <w:rPr>
          <w:i/>
          <w:lang w:val="en-US"/>
        </w:rPr>
        <w:t>D</w:t>
      </w:r>
      <w:r w:rsidRPr="006839C9">
        <w:rPr>
          <w:vertAlign w:val="subscript"/>
        </w:rPr>
        <w:t>1</w:t>
      </w:r>
      <w:r>
        <w:t xml:space="preserve"> играют важную роль в описании эволюции нелине</w:t>
      </w:r>
      <w:r>
        <w:t>й</w:t>
      </w:r>
      <w:r>
        <w:t>ных динамических систем с потерей информации во времени.</w:t>
      </w:r>
    </w:p>
    <w:p w:rsidR="009D7ED8" w:rsidRDefault="009D7ED8" w:rsidP="009D7ED8">
      <w:pPr>
        <w:ind w:firstLine="426"/>
        <w:jc w:val="both"/>
      </w:pPr>
      <w:r>
        <w:t xml:space="preserve">При </w:t>
      </w:r>
      <w:r w:rsidRPr="00692384">
        <w:rPr>
          <w:i/>
          <w:lang w:val="en-US"/>
        </w:rPr>
        <w:t>q</w:t>
      </w:r>
      <w:r w:rsidRPr="00692384">
        <w:t xml:space="preserve"> = 2</w:t>
      </w:r>
      <w:r>
        <w:t xml:space="preserve"> получаем </w:t>
      </w:r>
      <w:r w:rsidRPr="00692384">
        <w:rPr>
          <w:b/>
          <w:color w:val="365F91" w:themeColor="accent1" w:themeShade="BF"/>
        </w:rPr>
        <w:t>корреляционную размерность</w:t>
      </w:r>
      <w:r>
        <w:t xml:space="preserve">: </w:t>
      </w:r>
      <w:r>
        <w:rPr>
          <w:i/>
          <w:lang w:val="en-US"/>
        </w:rPr>
        <w:t>D</w:t>
      </w:r>
      <w:r>
        <w:rPr>
          <w:vertAlign w:val="subscript"/>
        </w:rPr>
        <w:t>2</w:t>
      </w:r>
      <w:r w:rsidRPr="00E95739">
        <w:t xml:space="preserve"> =</w:t>
      </w:r>
      <w:r>
        <w:t xml:space="preserve"> </w:t>
      </w:r>
      <m:oMath>
        <m:f>
          <m:fPr>
            <m:ctrlPr>
              <w:rPr>
                <w:rFonts w:ascii="Cambria Math" w:hAnsi="Cambria Math"/>
              </w:rPr>
            </m:ctrlPr>
          </m:fPr>
          <m:num>
            <m:r>
              <m:rPr>
                <m:sty m:val="p"/>
              </m:rPr>
              <w:rPr>
                <w:rFonts w:ascii="Cambria Math" w:hAnsi="Cambria Math"/>
                <w:lang w:val="en-US"/>
              </w:rPr>
              <m:t>ln</m:t>
            </m:r>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lang w:val="en-US"/>
                  </w:rPr>
                  <m:t>N</m:t>
                </m:r>
              </m:sup>
              <m:e>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m:t>
                    </m:r>
                  </m:sub>
                  <m:sup>
                    <m:r>
                      <w:rPr>
                        <w:rFonts w:ascii="Cambria Math" w:eastAsiaTheme="minorEastAsia" w:hAnsi="Cambria Math"/>
                      </w:rPr>
                      <m:t>2</m:t>
                    </m:r>
                  </m:sup>
                </m:sSubSup>
              </m:e>
            </m:nary>
          </m:num>
          <m:den>
            <m:r>
              <m:rPr>
                <m:sty m:val="p"/>
              </m:rPr>
              <w:rPr>
                <w:rFonts w:ascii="Cambria Math" w:hAnsi="Cambria Math"/>
              </w:rPr>
              <m:t>ln</m:t>
            </m:r>
            <m:r>
              <w:rPr>
                <w:rFonts w:ascii="Cambria Math" w:hAnsi="Cambria Math"/>
              </w:rPr>
              <m:t>r</m:t>
            </m:r>
          </m:den>
        </m:f>
      </m:oMath>
      <w:r>
        <w:rPr>
          <w:rFonts w:eastAsiaTheme="minorEastAsia"/>
        </w:rPr>
        <w:t xml:space="preserve"> </w:t>
      </w:r>
      <w:r w:rsidRPr="00692384">
        <w:rPr>
          <w:rFonts w:eastAsiaTheme="minorEastAsia"/>
        </w:rPr>
        <w:t xml:space="preserve"> – </w:t>
      </w:r>
      <w:r>
        <w:rPr>
          <w:rFonts w:eastAsiaTheme="minorEastAsia"/>
        </w:rPr>
        <w:t>в дополнение к ра</w:t>
      </w:r>
      <w:r>
        <w:rPr>
          <w:rFonts w:eastAsiaTheme="minorEastAsia"/>
        </w:rPr>
        <w:t>з</w:t>
      </w:r>
      <w:r>
        <w:rPr>
          <w:rFonts w:eastAsiaTheme="minorEastAsia"/>
        </w:rPr>
        <w:t xml:space="preserve">мерностям </w:t>
      </w:r>
      <w:r>
        <w:rPr>
          <w:i/>
          <w:lang w:val="en-US"/>
        </w:rPr>
        <w:t>D</w:t>
      </w:r>
      <w:r>
        <w:rPr>
          <w:vertAlign w:val="subscript"/>
        </w:rPr>
        <w:t xml:space="preserve">0 </w:t>
      </w:r>
      <w:r>
        <w:t xml:space="preserve">и </w:t>
      </w:r>
      <w:r>
        <w:rPr>
          <w:i/>
          <w:lang w:val="en-US"/>
        </w:rPr>
        <w:t>D</w:t>
      </w:r>
      <w:r>
        <w:rPr>
          <w:vertAlign w:val="subscript"/>
        </w:rPr>
        <w:t>1</w:t>
      </w:r>
      <w:r>
        <w:t xml:space="preserve">. И так далее. </w:t>
      </w:r>
    </w:p>
    <w:p w:rsidR="009D7ED8" w:rsidRPr="0069458C" w:rsidRDefault="009D7ED8" w:rsidP="009D7ED8">
      <w:pPr>
        <w:ind w:firstLine="426"/>
        <w:jc w:val="both"/>
        <w:rPr>
          <w:rFonts w:eastAsiaTheme="minorEastAsia"/>
        </w:rPr>
      </w:pPr>
      <w:r>
        <w:t xml:space="preserve">Вводится мультифрактальный спектр </w:t>
      </w:r>
      <w:r w:rsidRPr="003473A6">
        <w:rPr>
          <w:i/>
          <w:lang w:val="en-US"/>
        </w:rPr>
        <w:t>f</w:t>
      </w:r>
      <w:r w:rsidRPr="003473A6">
        <w:t>(</w:t>
      </w:r>
      <w:r>
        <w:t>α</w:t>
      </w:r>
      <w:r w:rsidRPr="003473A6">
        <w:t xml:space="preserve">), </w:t>
      </w:r>
      <w:r>
        <w:t xml:space="preserve">где α – энергия, который задает размерности </w:t>
      </w:r>
      <w:r w:rsidRPr="003473A6">
        <w:rPr>
          <w:i/>
          <w:lang w:val="en-US"/>
        </w:rPr>
        <w:t>f</w:t>
      </w:r>
      <w:r>
        <w:t>. Показатель массы τ(</w:t>
      </w:r>
      <w:r w:rsidRPr="003473A6">
        <w:rPr>
          <w:i/>
          <w:lang w:val="en-US"/>
        </w:rPr>
        <w:t>q</w:t>
      </w:r>
      <w:r w:rsidRPr="003473A6">
        <w:t xml:space="preserve">) = (1 </w:t>
      </w:r>
      <w:r>
        <w:t>–</w:t>
      </w:r>
      <w:r w:rsidRPr="003473A6">
        <w:t xml:space="preserve"> </w:t>
      </w:r>
      <w:r w:rsidRPr="003473A6">
        <w:rPr>
          <w:i/>
          <w:lang w:val="en-US"/>
        </w:rPr>
        <w:t>q</w:t>
      </w:r>
      <w:r w:rsidRPr="003473A6">
        <w:t>)</w:t>
      </w:r>
      <w:r w:rsidRPr="003473A6">
        <w:rPr>
          <w:i/>
          <w:lang w:val="en-US"/>
        </w:rPr>
        <w:t>D</w:t>
      </w:r>
      <w:r w:rsidRPr="003473A6">
        <w:rPr>
          <w:i/>
          <w:vertAlign w:val="subscript"/>
          <w:lang w:val="en-US"/>
        </w:rPr>
        <w:t>q</w:t>
      </w:r>
      <w:r w:rsidRPr="003473A6">
        <w:t xml:space="preserve"> </w:t>
      </w:r>
      <w:r>
        <w:t xml:space="preserve">и функция </w:t>
      </w:r>
      <w:r w:rsidRPr="003473A6">
        <w:rPr>
          <w:i/>
          <w:lang w:val="en-US"/>
        </w:rPr>
        <w:t>f</w:t>
      </w:r>
      <w:r w:rsidRPr="003473A6">
        <w:t>(</w:t>
      </w:r>
      <w:r>
        <w:t>α</w:t>
      </w:r>
      <w:r w:rsidRPr="003473A6">
        <w:t>)</w:t>
      </w:r>
      <w:r>
        <w:t xml:space="preserve"> связаны друг с другом, так как описывают один мультифрактал. Зависимость выбирается в виде τ(</w:t>
      </w:r>
      <w:r w:rsidRPr="003473A6">
        <w:rPr>
          <w:i/>
          <w:lang w:val="en-US"/>
        </w:rPr>
        <w:t>q</w:t>
      </w:r>
      <w:r w:rsidRPr="003473A6">
        <w:t>)</w:t>
      </w:r>
      <w:r>
        <w:t xml:space="preserve"> = </w:t>
      </w:r>
      <w:r w:rsidRPr="003473A6">
        <w:rPr>
          <w:i/>
          <w:lang w:val="en-US"/>
        </w:rPr>
        <w:t>f</w:t>
      </w:r>
      <w:r w:rsidRPr="003473A6">
        <w:t>(</w:t>
      </w:r>
      <w:r>
        <w:t>α</w:t>
      </w:r>
      <w:r w:rsidRPr="003473A6">
        <w:t>)</w:t>
      </w:r>
      <w:r>
        <w:t xml:space="preserve"> – </w:t>
      </w:r>
      <w:r w:rsidRPr="00CF66EB">
        <w:rPr>
          <w:i/>
          <w:lang w:val="en-US"/>
        </w:rPr>
        <w:t>q</w:t>
      </w:r>
      <w:r>
        <w:rPr>
          <w:lang w:val="en-US"/>
        </w:rPr>
        <w:t>α</w:t>
      </w:r>
      <w:r>
        <w:t>, где α(</w:t>
      </w:r>
      <w:r w:rsidRPr="00530170">
        <w:rPr>
          <w:i/>
          <w:lang w:val="en-US"/>
        </w:rPr>
        <w:t>q</w:t>
      </w:r>
      <w:r>
        <w:t xml:space="preserve">) определяется из уравнения: </w:t>
      </w: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dα</m:t>
            </m:r>
          </m:den>
        </m:f>
      </m:oMath>
      <w:r>
        <w:rPr>
          <w:rFonts w:eastAsiaTheme="minorEastAsia"/>
        </w:rPr>
        <w:t>(</w:t>
      </w:r>
      <w:r w:rsidRPr="00CF66EB">
        <w:rPr>
          <w:i/>
          <w:lang w:val="en-US"/>
        </w:rPr>
        <w:t>q</w:t>
      </w:r>
      <w:r>
        <w:rPr>
          <w:lang w:val="en-US"/>
        </w:rPr>
        <w:t>α</w:t>
      </w:r>
      <w:r>
        <w:t xml:space="preserve"> – </w:t>
      </w:r>
      <w:r w:rsidRPr="003473A6">
        <w:rPr>
          <w:i/>
          <w:lang w:val="en-US"/>
        </w:rPr>
        <w:t>f</w:t>
      </w:r>
      <w:r w:rsidRPr="003473A6">
        <w:t>(</w:t>
      </w:r>
      <w:r>
        <w:t>α</w:t>
      </w:r>
      <w:r w:rsidRPr="003473A6">
        <w:t>)</w:t>
      </w:r>
      <w:r>
        <w:rPr>
          <w:rFonts w:eastAsiaTheme="minorEastAsia"/>
        </w:rPr>
        <w:t>) = 0.</w:t>
      </w:r>
      <w:r>
        <w:t xml:space="preserve"> Здесь </w:t>
      </w:r>
      <w:r w:rsidRPr="0048179C">
        <w:rPr>
          <w:i/>
          <w:lang w:val="en-US"/>
        </w:rPr>
        <w:t>q</w:t>
      </w:r>
      <w:r w:rsidRPr="0069458C">
        <w:t>(</w:t>
      </w:r>
      <w:r>
        <w:rPr>
          <w:lang w:val="en-US"/>
        </w:rPr>
        <w:t>α</w:t>
      </w:r>
      <w:r w:rsidRPr="0069458C">
        <w:t xml:space="preserve">) = </w:t>
      </w: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q</m:t>
            </m:r>
          </m:den>
        </m:f>
      </m:oMath>
      <w:r>
        <w:rPr>
          <w:rFonts w:eastAsiaTheme="minorEastAsia"/>
          <w:lang w:val="en-US"/>
        </w:rPr>
        <w:t>τ</w:t>
      </w:r>
      <w:r w:rsidRPr="0069458C">
        <w:rPr>
          <w:rFonts w:eastAsiaTheme="minorEastAsia"/>
        </w:rPr>
        <w:t>(</w:t>
      </w:r>
      <w:r w:rsidRPr="0048179C">
        <w:rPr>
          <w:rFonts w:eastAsiaTheme="minorEastAsia"/>
          <w:i/>
          <w:lang w:val="en-US"/>
        </w:rPr>
        <w:t>q</w:t>
      </w:r>
      <w:r w:rsidRPr="0069458C">
        <w:rPr>
          <w:rFonts w:eastAsiaTheme="minorEastAsia"/>
        </w:rPr>
        <w:t xml:space="preserve">), </w:t>
      </w:r>
      <m:oMath>
        <m:r>
          <w:rPr>
            <w:rFonts w:ascii="Cambria Math" w:eastAsiaTheme="minorEastAsia" w:hAnsi="Cambria Math"/>
          </w:rPr>
          <m:t>∴</m:t>
        </m:r>
      </m:oMath>
      <w:r w:rsidRPr="0069458C">
        <w:rPr>
          <w:rFonts w:eastAsiaTheme="minorEastAsia"/>
        </w:rPr>
        <w:t xml:space="preserve"> </w:t>
      </w:r>
      <m:oMath>
        <m:f>
          <m:fPr>
            <m:ctrlPr>
              <w:rPr>
                <w:rFonts w:ascii="Cambria Math" w:eastAsiaTheme="minorEastAsia" w:hAnsi="Cambria Math"/>
                <w:lang w:val="en-US"/>
              </w:rPr>
            </m:ctrlPr>
          </m:fPr>
          <m:num>
            <m:r>
              <m:rPr>
                <m:sty m:val="p"/>
              </m:rPr>
              <w:rPr>
                <w:rFonts w:ascii="Cambria Math" w:hAnsi="Cambria Math"/>
                <w:lang w:val="en-US"/>
              </w:rPr>
              <m:t>d</m:t>
            </m:r>
            <m:r>
              <w:rPr>
                <w:rFonts w:ascii="Cambria Math" w:hAnsi="Cambria Math"/>
                <w:lang w:val="en-US"/>
              </w:rPr>
              <m:t>f</m:t>
            </m:r>
          </m:num>
          <m:den>
            <m:r>
              <m:rPr>
                <m:sty m:val="p"/>
              </m:rPr>
              <w:rPr>
                <w:rFonts w:ascii="Cambria Math" w:hAnsi="Cambria Math"/>
                <w:lang w:val="en-US"/>
              </w:rPr>
              <m:t>dα</m:t>
            </m:r>
          </m:den>
        </m:f>
      </m:oMath>
      <w:r w:rsidRPr="0069458C">
        <w:rPr>
          <w:rFonts w:eastAsiaTheme="minorEastAsia"/>
        </w:rPr>
        <w:t xml:space="preserve"> = </w:t>
      </w:r>
      <w:r w:rsidRPr="00F2147C">
        <w:rPr>
          <w:rFonts w:eastAsiaTheme="minorEastAsia"/>
          <w:i/>
          <w:lang w:val="en-US"/>
        </w:rPr>
        <w:t>q</w:t>
      </w:r>
      <w:r w:rsidRPr="0069458C">
        <w:rPr>
          <w:rFonts w:eastAsiaTheme="minorEastAsia"/>
        </w:rPr>
        <w:t xml:space="preserve">. </w:t>
      </w:r>
    </w:p>
    <w:p w:rsidR="009D7ED8" w:rsidRPr="00677AC0" w:rsidRDefault="009D7ED8" w:rsidP="009D7ED8">
      <w:pPr>
        <w:ind w:firstLine="426"/>
        <w:jc w:val="both"/>
        <w:rPr>
          <w:rFonts w:eastAsiaTheme="minorEastAsia"/>
        </w:rPr>
      </w:pPr>
      <w:r>
        <w:rPr>
          <w:rFonts w:eastAsiaTheme="minorEastAsia"/>
        </w:rPr>
        <w:t>Итак, видна аналогия: α – энергия, τ/</w:t>
      </w:r>
      <w:r w:rsidRPr="00B1424D">
        <w:rPr>
          <w:rFonts w:eastAsiaTheme="minorEastAsia"/>
          <w:i/>
          <w:lang w:val="en-US"/>
        </w:rPr>
        <w:t>q</w:t>
      </w:r>
      <w:r w:rsidRPr="00B1424D">
        <w:rPr>
          <w:rFonts w:eastAsiaTheme="minorEastAsia"/>
        </w:rPr>
        <w:t xml:space="preserve"> </w:t>
      </w:r>
      <w:r>
        <w:rPr>
          <w:rFonts w:eastAsiaTheme="minorEastAsia"/>
        </w:rPr>
        <w:t>–</w:t>
      </w:r>
      <w:r w:rsidRPr="00B1424D">
        <w:rPr>
          <w:rFonts w:eastAsiaTheme="minorEastAsia"/>
        </w:rPr>
        <w:t xml:space="preserve"> </w:t>
      </w:r>
      <w:r>
        <w:rPr>
          <w:rFonts w:eastAsiaTheme="minorEastAsia"/>
        </w:rPr>
        <w:t xml:space="preserve">свободная энергия, </w:t>
      </w:r>
      <w:r w:rsidRPr="00B1424D">
        <w:rPr>
          <w:rFonts w:eastAsiaTheme="minorEastAsia"/>
          <w:i/>
          <w:lang w:val="en-US"/>
        </w:rPr>
        <w:t>f</w:t>
      </w:r>
      <w:r w:rsidRPr="00B1424D">
        <w:rPr>
          <w:rFonts w:eastAsiaTheme="minorEastAsia"/>
        </w:rPr>
        <w:t xml:space="preserve"> </w:t>
      </w:r>
      <w:r>
        <w:rPr>
          <w:rFonts w:eastAsiaTheme="minorEastAsia"/>
        </w:rPr>
        <w:t>–</w:t>
      </w:r>
      <w:r w:rsidRPr="00B1424D">
        <w:rPr>
          <w:rFonts w:eastAsiaTheme="minorEastAsia"/>
        </w:rPr>
        <w:t xml:space="preserve"> </w:t>
      </w:r>
      <w:r>
        <w:rPr>
          <w:rFonts w:eastAsiaTheme="minorEastAsia"/>
        </w:rPr>
        <w:t>энтропия, 1/</w:t>
      </w:r>
      <w:r w:rsidRPr="00B1424D">
        <w:rPr>
          <w:rFonts w:eastAsiaTheme="minorEastAsia"/>
          <w:i/>
          <w:lang w:val="en-US"/>
        </w:rPr>
        <w:t>q</w:t>
      </w:r>
      <w:r w:rsidRPr="00B1424D">
        <w:rPr>
          <w:rFonts w:eastAsiaTheme="minorEastAsia"/>
        </w:rPr>
        <w:t xml:space="preserve"> - </w:t>
      </w:r>
      <w:r>
        <w:rPr>
          <w:rFonts w:eastAsiaTheme="minorEastAsia"/>
        </w:rPr>
        <w:t>температ</w:t>
      </w:r>
      <w:r>
        <w:rPr>
          <w:rFonts w:eastAsiaTheme="minorEastAsia"/>
        </w:rPr>
        <w:t>у</w:t>
      </w:r>
      <w:r>
        <w:rPr>
          <w:rFonts w:eastAsiaTheme="minorEastAsia"/>
        </w:rPr>
        <w:t xml:space="preserve">ра. Отметим, что это – не единственный путь ввести аналогию с физическими величинами. </w:t>
      </w:r>
      <w:r>
        <w:rPr>
          <w:rFonts w:eastAsiaTheme="minorEastAsia"/>
        </w:rPr>
        <w:lastRenderedPageBreak/>
        <w:t xml:space="preserve">Например, вероятность </w:t>
      </w:r>
      <w:r w:rsidRPr="00B0747D">
        <w:rPr>
          <w:rFonts w:eastAsiaTheme="minorEastAsia"/>
          <w:i/>
        </w:rPr>
        <w:t>р</w:t>
      </w:r>
      <w:r>
        <w:rPr>
          <w:rFonts w:eastAsiaTheme="minorEastAsia"/>
        </w:rPr>
        <w:t xml:space="preserve">, как </w:t>
      </w:r>
      <w:r w:rsidRPr="00B0747D">
        <w:rPr>
          <w:rFonts w:eastAsiaTheme="minorEastAsia"/>
          <w:i/>
        </w:rPr>
        <w:t>частот</w:t>
      </w:r>
      <w:r>
        <w:rPr>
          <w:rFonts w:eastAsiaTheme="minorEastAsia"/>
          <w:i/>
        </w:rPr>
        <w:t>у</w:t>
      </w:r>
      <w:r w:rsidRPr="00B0747D">
        <w:rPr>
          <w:rFonts w:eastAsiaTheme="minorEastAsia"/>
          <w:i/>
        </w:rPr>
        <w:t xml:space="preserve"> попадания</w:t>
      </w:r>
      <w:r>
        <w:rPr>
          <w:rFonts w:eastAsiaTheme="minorEastAsia"/>
        </w:rPr>
        <w:t xml:space="preserve">, можно заменить на частоту ω процесса, а степени </w:t>
      </w:r>
      <w:r w:rsidRPr="00B0747D">
        <w:rPr>
          <w:rFonts w:eastAsiaTheme="minorEastAsia"/>
          <w:i/>
          <w:lang w:val="en-US"/>
        </w:rPr>
        <w:t>q</w:t>
      </w:r>
      <w:r w:rsidRPr="00B0747D">
        <w:rPr>
          <w:rFonts w:eastAsiaTheme="minorEastAsia"/>
        </w:rPr>
        <w:t xml:space="preserve"> </w:t>
      </w:r>
      <w:r>
        <w:rPr>
          <w:rFonts w:eastAsiaTheme="minorEastAsia"/>
        </w:rPr>
        <w:t>представить в виде ряда 1, 2, 3, 4, 5, 6. Всего шесть значений (без нуля), так как в микромире 6 – особое число. Причем степень 5 наводит на мысль о неразрешимости в ирр</w:t>
      </w:r>
      <w:r>
        <w:rPr>
          <w:rFonts w:eastAsiaTheme="minorEastAsia"/>
        </w:rPr>
        <w:t>а</w:t>
      </w:r>
      <w:r>
        <w:rPr>
          <w:rFonts w:eastAsiaTheme="minorEastAsia"/>
        </w:rPr>
        <w:t xml:space="preserve">циональных числах (радикалах) алгебраического уравнения пятой степени (теорема Н.Абеля, 1824 г.) и о «запрещенности» кристаллической симметрии с углами 72° = </w:t>
      </w:r>
      <m:oMath>
        <m:f>
          <m:fPr>
            <m:ctrlPr>
              <w:rPr>
                <w:rFonts w:ascii="Cambria Math" w:eastAsiaTheme="minorEastAsia" w:hAnsi="Cambria Math"/>
              </w:rPr>
            </m:ctrlPr>
          </m:fPr>
          <m:num>
            <m:r>
              <m:rPr>
                <m:sty m:val="p"/>
              </m:rPr>
              <w:rPr>
                <w:rFonts w:ascii="Cambria Math" w:eastAsiaTheme="minorEastAsia" w:hAnsi="Cambria Math"/>
              </w:rPr>
              <m:t>2π</m:t>
            </m:r>
          </m:num>
          <m:den>
            <m:r>
              <m:rPr>
                <m:sty m:val="p"/>
              </m:rPr>
              <w:rPr>
                <w:rFonts w:ascii="Cambria Math" w:eastAsiaTheme="minorEastAsia" w:hAnsi="Cambria Math"/>
              </w:rPr>
              <m:t>5</m:t>
            </m:r>
          </m:den>
        </m:f>
      </m:oMath>
      <w:r>
        <w:rPr>
          <w:rFonts w:eastAsiaTheme="minorEastAsia"/>
        </w:rPr>
        <w:t>. Это не относи</w:t>
      </w:r>
      <w:r>
        <w:rPr>
          <w:rFonts w:eastAsiaTheme="minorEastAsia"/>
        </w:rPr>
        <w:t>т</w:t>
      </w:r>
      <w:r>
        <w:rPr>
          <w:rFonts w:eastAsiaTheme="minorEastAsia"/>
        </w:rPr>
        <w:t xml:space="preserve">ся к степеням уравнений в целых числах: </w:t>
      </w:r>
      <m:oMath>
        <m:sSup>
          <m:sSupPr>
            <m:ctrlPr>
              <w:rPr>
                <w:rFonts w:ascii="Cambria Math" w:eastAsiaTheme="minorEastAsia" w:hAnsi="Cambria Math"/>
                <w:i/>
                <w:lang w:val="en-US"/>
              </w:rPr>
            </m:ctrlPr>
          </m:sSupPr>
          <m:e>
            <m:r>
              <w:rPr>
                <w:rFonts w:ascii="Cambria Math" w:eastAsiaTheme="minorEastAsia" w:hAnsi="Cambria Math"/>
                <w:lang w:val="en-US"/>
              </w:rPr>
              <m:t>b</m:t>
            </m:r>
          </m:e>
          <m:sup>
            <m:r>
              <w:rPr>
                <w:rFonts w:ascii="Cambria Math" w:eastAsiaTheme="minorEastAsia" w:hAnsi="Cambria Math"/>
                <w:lang w:val="en-US"/>
              </w:rPr>
              <m:t>q</m:t>
            </m:r>
          </m:sup>
        </m:sSup>
      </m:oMath>
      <w:r w:rsidRPr="00677AC0">
        <w:rPr>
          <w:rFonts w:eastAsiaTheme="minorEastAsia"/>
        </w:rPr>
        <w:t xml:space="preserve"> = </w:t>
      </w:r>
      <m:oMath>
        <m:nary>
          <m:naryPr>
            <m:chr m:val="∑"/>
            <m:limLoc m:val="subSup"/>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i</m:t>
                </m:r>
              </m:sub>
              <m:sup>
                <m:r>
                  <w:rPr>
                    <w:rFonts w:ascii="Cambria Math" w:eastAsiaTheme="minorEastAsia" w:hAnsi="Cambria Math"/>
                  </w:rPr>
                  <m:t>q</m:t>
                </m:r>
              </m:sup>
            </m:sSubSup>
          </m:e>
        </m:nary>
      </m:oMath>
      <w:r w:rsidRPr="00677AC0">
        <w:rPr>
          <w:rFonts w:eastAsiaTheme="minorEastAsia"/>
        </w:rPr>
        <w:t xml:space="preserve">. </w:t>
      </w:r>
      <w:r>
        <w:rPr>
          <w:rFonts w:eastAsiaTheme="minorEastAsia"/>
        </w:rPr>
        <w:t xml:space="preserve">Например, уравнение </w:t>
      </w:r>
      <w:r w:rsidRPr="00677AC0">
        <w:rPr>
          <w:rFonts w:eastAsiaTheme="minorEastAsia"/>
          <w:i/>
          <w:lang w:val="en-US"/>
        </w:rPr>
        <w:t>a</w:t>
      </w:r>
      <w:r w:rsidRPr="00677AC0">
        <w:rPr>
          <w:rFonts w:eastAsiaTheme="minorEastAsia"/>
          <w:vertAlign w:val="subscript"/>
        </w:rPr>
        <w:t>1</w:t>
      </w:r>
      <w:r w:rsidRPr="00677AC0">
        <w:rPr>
          <w:rFonts w:eastAsiaTheme="minorEastAsia"/>
        </w:rPr>
        <w:t xml:space="preserve"> + </w:t>
      </w:r>
      <w:r w:rsidRPr="00677AC0">
        <w:rPr>
          <w:rFonts w:eastAsiaTheme="minorEastAsia"/>
          <w:i/>
          <w:lang w:val="en-US"/>
        </w:rPr>
        <w:t>a</w:t>
      </w:r>
      <w:r w:rsidRPr="00677AC0">
        <w:rPr>
          <w:rFonts w:eastAsiaTheme="minorEastAsia"/>
          <w:vertAlign w:val="subscript"/>
        </w:rPr>
        <w:t>2</w:t>
      </w:r>
      <w:r w:rsidRPr="00677AC0">
        <w:rPr>
          <w:rFonts w:eastAsiaTheme="minorEastAsia"/>
        </w:rPr>
        <w:t xml:space="preserve"> = </w:t>
      </w:r>
      <w:r w:rsidRPr="00677AC0">
        <w:rPr>
          <w:rFonts w:eastAsiaTheme="minorEastAsia"/>
          <w:i/>
          <w:lang w:val="en-US"/>
        </w:rPr>
        <w:t>b</w:t>
      </w:r>
      <w:r w:rsidRPr="00677AC0">
        <w:rPr>
          <w:rFonts w:eastAsiaTheme="minorEastAsia"/>
        </w:rPr>
        <w:t xml:space="preserve"> </w:t>
      </w:r>
      <w:r>
        <w:rPr>
          <w:rFonts w:eastAsiaTheme="minorEastAsia"/>
        </w:rPr>
        <w:t>им</w:t>
      </w:r>
      <w:r>
        <w:rPr>
          <w:rFonts w:eastAsiaTheme="minorEastAsia"/>
        </w:rPr>
        <w:t>е</w:t>
      </w:r>
      <w:r>
        <w:rPr>
          <w:rFonts w:eastAsiaTheme="minorEastAsia"/>
        </w:rPr>
        <w:t xml:space="preserve">ет континуум решений; для уравнения Пифагора достаточно указать тройку чисел: </w:t>
      </w:r>
      <w:r w:rsidRPr="00677AC0">
        <w:rPr>
          <w:rFonts w:eastAsiaTheme="minorEastAsia"/>
        </w:rPr>
        <w:t>{</w:t>
      </w:r>
      <w:r>
        <w:rPr>
          <w:rFonts w:eastAsiaTheme="minorEastAsia"/>
        </w:rPr>
        <w:t>3, 4, 5</w:t>
      </w:r>
      <w:r w:rsidRPr="00677AC0">
        <w:rPr>
          <w:rFonts w:eastAsiaTheme="minorEastAsia"/>
        </w:rPr>
        <w:t>}</w:t>
      </w:r>
      <w:r>
        <w:rPr>
          <w:rFonts w:eastAsiaTheme="minorEastAsia"/>
        </w:rPr>
        <w:t xml:space="preserve">; для уравнения </w:t>
      </w:r>
      <m:oMath>
        <m:sSubSup>
          <m:sSubSupPr>
            <m:ctrlPr>
              <w:rPr>
                <w:rFonts w:ascii="Cambria Math" w:eastAsiaTheme="minorEastAsia" w:hAnsi="Cambria Math"/>
              </w:rPr>
            </m:ctrlPr>
          </m:sSubSupPr>
          <m:e>
            <m:r>
              <w:rPr>
                <w:rFonts w:ascii="Cambria Math" w:eastAsiaTheme="minorEastAsia" w:hAnsi="Cambria Math"/>
                <w:lang w:val="en-US"/>
              </w:rPr>
              <m:t>a</m:t>
            </m:r>
          </m:e>
          <m:sub>
            <m:r>
              <m:rPr>
                <m:sty m:val="p"/>
              </m:rPr>
              <w:rPr>
                <w:rFonts w:ascii="Cambria Math" w:eastAsiaTheme="minorEastAsia" w:hAnsi="Cambria Math"/>
              </w:rPr>
              <m:t>1</m:t>
            </m:r>
          </m:sub>
          <m:sup>
            <m:r>
              <m:rPr>
                <m:sty m:val="p"/>
              </m:rPr>
              <w:rPr>
                <w:rFonts w:ascii="Cambria Math" w:eastAsiaTheme="minorEastAsia" w:hAnsi="Cambria Math"/>
              </w:rPr>
              <m:t>3</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2</m:t>
            </m:r>
          </m:sub>
          <m:sup>
            <m:r>
              <m:rPr>
                <m:sty m:val="p"/>
              </m:rPr>
              <w:rPr>
                <w:rFonts w:ascii="Cambria Math" w:eastAsiaTheme="minorEastAsia" w:hAnsi="Cambria Math"/>
              </w:rPr>
              <m:t>3</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3</m:t>
            </m:r>
          </m:sub>
          <m:sup>
            <m:r>
              <m:rPr>
                <m:sty m:val="p"/>
              </m:rPr>
              <w:rPr>
                <w:rFonts w:ascii="Cambria Math" w:eastAsiaTheme="minorEastAsia" w:hAnsi="Cambria Math"/>
              </w:rPr>
              <m:t>3</m:t>
            </m:r>
          </m:sup>
        </m:sSub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b</m:t>
            </m:r>
          </m:e>
          <m:sup>
            <m:r>
              <m:rPr>
                <m:sty m:val="p"/>
              </m:rPr>
              <w:rPr>
                <w:rFonts w:ascii="Cambria Math" w:eastAsiaTheme="minorEastAsia" w:hAnsi="Cambria Math"/>
              </w:rPr>
              <m:t>3</m:t>
            </m:r>
          </m:sup>
        </m:sSup>
      </m:oMath>
      <w:r>
        <w:rPr>
          <w:rFonts w:eastAsiaTheme="minorEastAsia"/>
        </w:rPr>
        <w:t xml:space="preserve"> есть четверка: </w:t>
      </w:r>
      <w:r w:rsidRPr="00677AC0">
        <w:rPr>
          <w:rFonts w:eastAsiaTheme="minorEastAsia"/>
        </w:rPr>
        <w:t>{</w:t>
      </w:r>
      <w:r>
        <w:rPr>
          <w:rFonts w:eastAsiaTheme="minorEastAsia"/>
        </w:rPr>
        <w:t>3, 4, 5, 6</w:t>
      </w:r>
      <w:r w:rsidRPr="00677AC0">
        <w:rPr>
          <w:rFonts w:eastAsiaTheme="minorEastAsia"/>
        </w:rPr>
        <w:t>}</w:t>
      </w:r>
      <w:r>
        <w:rPr>
          <w:rFonts w:eastAsiaTheme="minorEastAsia"/>
        </w:rPr>
        <w:t xml:space="preserve">; для уравнения </w:t>
      </w:r>
      <m:oMath>
        <m:sSubSup>
          <m:sSubSupPr>
            <m:ctrlPr>
              <w:rPr>
                <w:rFonts w:ascii="Cambria Math" w:eastAsiaTheme="minorEastAsia" w:hAnsi="Cambria Math"/>
              </w:rPr>
            </m:ctrlPr>
          </m:sSubSupPr>
          <m:e>
            <m:r>
              <w:rPr>
                <w:rFonts w:ascii="Cambria Math" w:eastAsiaTheme="minorEastAsia" w:hAnsi="Cambria Math"/>
                <w:lang w:val="en-US"/>
              </w:rPr>
              <m:t>a</m:t>
            </m:r>
          </m:e>
          <m:sub>
            <m:r>
              <m:rPr>
                <m:sty m:val="p"/>
              </m:rPr>
              <w:rPr>
                <w:rFonts w:ascii="Cambria Math" w:eastAsiaTheme="minorEastAsia" w:hAnsi="Cambria Math"/>
              </w:rPr>
              <m:t>1</m:t>
            </m:r>
          </m:sub>
          <m:sup>
            <m:r>
              <m:rPr>
                <m:sty m:val="p"/>
              </m:rPr>
              <w:rPr>
                <w:rFonts w:ascii="Cambria Math" w:eastAsiaTheme="minorEastAsia" w:hAnsi="Cambria Math"/>
              </w:rPr>
              <m:t>4</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2</m:t>
            </m:r>
          </m:sub>
          <m:sup>
            <m:r>
              <m:rPr>
                <m:sty m:val="p"/>
              </m:rPr>
              <w:rPr>
                <w:rFonts w:ascii="Cambria Math" w:eastAsiaTheme="minorEastAsia" w:hAnsi="Cambria Math"/>
              </w:rPr>
              <m:t>4</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3</m:t>
            </m:r>
          </m:sub>
          <m:sup>
            <m:r>
              <m:rPr>
                <m:sty m:val="p"/>
              </m:rPr>
              <w:rPr>
                <w:rFonts w:ascii="Cambria Math" w:eastAsiaTheme="minorEastAsia" w:hAnsi="Cambria Math"/>
              </w:rPr>
              <m:t>4</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4</m:t>
            </m:r>
          </m:sub>
          <m:sup>
            <m:r>
              <m:rPr>
                <m:sty m:val="p"/>
              </m:rPr>
              <w:rPr>
                <w:rFonts w:ascii="Cambria Math" w:eastAsiaTheme="minorEastAsia" w:hAnsi="Cambria Math"/>
              </w:rPr>
              <m:t>4</m:t>
            </m:r>
          </m:sup>
        </m:sSub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b</m:t>
            </m:r>
          </m:e>
          <m:sup>
            <m:r>
              <m:rPr>
                <m:sty m:val="p"/>
              </m:rPr>
              <w:rPr>
                <w:rFonts w:ascii="Cambria Math" w:eastAsiaTheme="minorEastAsia" w:hAnsi="Cambria Math"/>
              </w:rPr>
              <m:t>4</m:t>
            </m:r>
          </m:sup>
        </m:sSup>
      </m:oMath>
      <w:r>
        <w:rPr>
          <w:rFonts w:eastAsiaTheme="minorEastAsia"/>
        </w:rPr>
        <w:t xml:space="preserve"> </w:t>
      </w:r>
      <w:r w:rsidRPr="00DE3AD0">
        <w:rPr>
          <w:rFonts w:eastAsiaTheme="minorEastAsia"/>
          <w:i/>
        </w:rPr>
        <w:t>почти</w:t>
      </w:r>
      <w:r>
        <w:rPr>
          <w:rFonts w:eastAsiaTheme="minorEastAsia"/>
        </w:rPr>
        <w:t xml:space="preserve"> пятерка: </w:t>
      </w:r>
      <w:r w:rsidRPr="00677AC0">
        <w:rPr>
          <w:rFonts w:eastAsiaTheme="minorEastAsia"/>
        </w:rPr>
        <w:t>{</w:t>
      </w:r>
      <w:r>
        <w:rPr>
          <w:rFonts w:eastAsiaTheme="minorEastAsia"/>
        </w:rPr>
        <w:t>16</w:t>
      </w:r>
      <w:r w:rsidRPr="00677AC0">
        <w:rPr>
          <w:rFonts w:eastAsiaTheme="minorEastAsia"/>
        </w:rPr>
        <w:t>, 24, 64, 128, 130</w:t>
      </w:r>
      <w:r>
        <w:rPr>
          <w:rFonts w:eastAsiaTheme="minorEastAsia"/>
        </w:rPr>
        <w:t xml:space="preserve"> – ε</w:t>
      </w:r>
      <w:r w:rsidRPr="00677AC0">
        <w:rPr>
          <w:rFonts w:eastAsiaTheme="minorEastAsia"/>
        </w:rPr>
        <w:t>}</w:t>
      </w:r>
      <w:r>
        <w:rPr>
          <w:rFonts w:eastAsiaTheme="minorEastAsia"/>
        </w:rPr>
        <w:t xml:space="preserve">, где ε </w:t>
      </w:r>
      <w:r w:rsidRPr="005A305D">
        <w:rPr>
          <w:rFonts w:eastAsiaTheme="minorEastAsia"/>
        </w:rPr>
        <w:t>~ 10</w:t>
      </w:r>
      <w:r w:rsidRPr="008F30C7">
        <w:rPr>
          <w:rFonts w:eastAsiaTheme="minorEastAsia"/>
          <w:vertAlign w:val="superscript"/>
        </w:rPr>
        <w:t>–6</w:t>
      </w:r>
      <w:r w:rsidRPr="00677AC0">
        <w:rPr>
          <w:rFonts w:eastAsiaTheme="minorEastAsia"/>
        </w:rPr>
        <w:t xml:space="preserve">; </w:t>
      </w:r>
      <w:r>
        <w:rPr>
          <w:rFonts w:eastAsiaTheme="minorEastAsia"/>
        </w:rPr>
        <w:t xml:space="preserve">решение уравнения </w:t>
      </w:r>
      <m:oMath>
        <m:sSubSup>
          <m:sSubSupPr>
            <m:ctrlPr>
              <w:rPr>
                <w:rFonts w:ascii="Cambria Math" w:eastAsiaTheme="minorEastAsia" w:hAnsi="Cambria Math"/>
              </w:rPr>
            </m:ctrlPr>
          </m:sSubSupPr>
          <m:e>
            <m:r>
              <w:rPr>
                <w:rFonts w:ascii="Cambria Math" w:eastAsiaTheme="minorEastAsia" w:hAnsi="Cambria Math"/>
                <w:lang w:val="en-US"/>
              </w:rPr>
              <m:t>a</m:t>
            </m:r>
          </m:e>
          <m:sub>
            <m:r>
              <m:rPr>
                <m:sty m:val="p"/>
              </m:rPr>
              <w:rPr>
                <w:rFonts w:ascii="Cambria Math" w:eastAsiaTheme="minorEastAsia" w:hAnsi="Cambria Math"/>
              </w:rPr>
              <m:t>1</m:t>
            </m:r>
          </m:sub>
          <m:sup>
            <m:r>
              <m:rPr>
                <m:sty m:val="p"/>
              </m:rPr>
              <w:rPr>
                <w:rFonts w:ascii="Cambria Math" w:eastAsiaTheme="minorEastAsia" w:hAnsi="Cambria Math"/>
              </w:rPr>
              <m:t>5</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2</m:t>
            </m:r>
          </m:sub>
          <m:sup>
            <m:r>
              <m:rPr>
                <m:sty m:val="p"/>
              </m:rPr>
              <w:rPr>
                <w:rFonts w:ascii="Cambria Math" w:eastAsiaTheme="minorEastAsia" w:hAnsi="Cambria Math"/>
              </w:rPr>
              <m:t>5</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3</m:t>
            </m:r>
          </m:sub>
          <m:sup>
            <m:r>
              <m:rPr>
                <m:sty m:val="p"/>
              </m:rPr>
              <w:rPr>
                <w:rFonts w:ascii="Cambria Math" w:eastAsiaTheme="minorEastAsia" w:hAnsi="Cambria Math"/>
              </w:rPr>
              <m:t>5</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4</m:t>
            </m:r>
          </m:sub>
          <m:sup>
            <m:r>
              <m:rPr>
                <m:sty m:val="p"/>
              </m:rPr>
              <w:rPr>
                <w:rFonts w:ascii="Cambria Math" w:eastAsiaTheme="minorEastAsia" w:hAnsi="Cambria Math"/>
              </w:rPr>
              <m:t>5</m:t>
            </m:r>
          </m:sup>
        </m:sSub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b</m:t>
            </m:r>
          </m:e>
          <m:sup>
            <m:r>
              <m:rPr>
                <m:sty m:val="p"/>
              </m:rPr>
              <w:rPr>
                <w:rFonts w:ascii="Cambria Math" w:eastAsiaTheme="minorEastAsia" w:hAnsi="Cambria Math"/>
              </w:rPr>
              <m:t>5</m:t>
            </m:r>
          </m:sup>
        </m:sSup>
      </m:oMath>
      <w:r>
        <w:rPr>
          <w:rFonts w:eastAsiaTheme="minorEastAsia"/>
        </w:rPr>
        <w:t xml:space="preserve"> дается числами </w:t>
      </w:r>
      <w:r w:rsidRPr="00677AC0">
        <w:rPr>
          <w:rFonts w:eastAsiaTheme="minorEastAsia"/>
        </w:rPr>
        <w:t>{</w:t>
      </w:r>
      <w:r>
        <w:rPr>
          <w:rFonts w:eastAsiaTheme="minorEastAsia"/>
        </w:rPr>
        <w:t>27</w:t>
      </w:r>
      <w:r w:rsidRPr="00677AC0">
        <w:rPr>
          <w:rFonts w:eastAsiaTheme="minorEastAsia"/>
        </w:rPr>
        <w:t xml:space="preserve">, </w:t>
      </w:r>
      <w:r>
        <w:rPr>
          <w:rFonts w:eastAsiaTheme="minorEastAsia"/>
        </w:rPr>
        <w:t>8</w:t>
      </w:r>
      <w:r w:rsidRPr="00677AC0">
        <w:rPr>
          <w:rFonts w:eastAsiaTheme="minorEastAsia"/>
        </w:rPr>
        <w:t xml:space="preserve">4, </w:t>
      </w:r>
      <w:r>
        <w:rPr>
          <w:rFonts w:eastAsiaTheme="minorEastAsia"/>
        </w:rPr>
        <w:t>110</w:t>
      </w:r>
      <w:r w:rsidRPr="00677AC0">
        <w:rPr>
          <w:rFonts w:eastAsiaTheme="minorEastAsia"/>
        </w:rPr>
        <w:t>, 1</w:t>
      </w:r>
      <w:r>
        <w:rPr>
          <w:rFonts w:eastAsiaTheme="minorEastAsia"/>
        </w:rPr>
        <w:t>33</w:t>
      </w:r>
      <w:r w:rsidRPr="00677AC0">
        <w:rPr>
          <w:rFonts w:eastAsiaTheme="minorEastAsia"/>
        </w:rPr>
        <w:t>, 1</w:t>
      </w:r>
      <w:r>
        <w:rPr>
          <w:rFonts w:eastAsiaTheme="minorEastAsia"/>
        </w:rPr>
        <w:t>44</w:t>
      </w:r>
      <w:r w:rsidRPr="00677AC0">
        <w:rPr>
          <w:rFonts w:eastAsiaTheme="minorEastAsia"/>
        </w:rPr>
        <w:t>}</w:t>
      </w:r>
      <w:r>
        <w:rPr>
          <w:rFonts w:eastAsiaTheme="minorEastAsia"/>
        </w:rPr>
        <w:t>.</w:t>
      </w:r>
    </w:p>
    <w:p w:rsidR="009D7ED8" w:rsidRDefault="009D7ED8" w:rsidP="009D7ED8">
      <w:pPr>
        <w:ind w:firstLine="426"/>
        <w:jc w:val="both"/>
        <w:rPr>
          <w:rFonts w:eastAsiaTheme="minorEastAsia"/>
        </w:rPr>
      </w:pPr>
      <w:r>
        <w:rPr>
          <w:rFonts w:eastAsiaTheme="minorEastAsia"/>
        </w:rPr>
        <w:t xml:space="preserve">М.Шредер из анализа фрактальных объектов находит, что масса частиц, переносчиков 5-го взаимодействия, д.б. </w:t>
      </w:r>
      <w:r w:rsidRPr="00ED32A5">
        <w:rPr>
          <w:rFonts w:eastAsiaTheme="minorEastAsia"/>
        </w:rPr>
        <w:t>&lt; 10</w:t>
      </w:r>
      <w:r w:rsidRPr="00ED32A5">
        <w:rPr>
          <w:rFonts w:eastAsiaTheme="minorEastAsia"/>
          <w:vertAlign w:val="superscript"/>
        </w:rPr>
        <w:t>–13</w:t>
      </w:r>
      <w:r w:rsidRPr="00ED32A5">
        <w:rPr>
          <w:rFonts w:eastAsiaTheme="minorEastAsia"/>
        </w:rPr>
        <w:t xml:space="preserve"> </w:t>
      </w:r>
      <w:r w:rsidRPr="00ED32A5">
        <w:rPr>
          <w:rFonts w:eastAsiaTheme="minorEastAsia"/>
          <w:i/>
          <w:lang w:val="en-US"/>
        </w:rPr>
        <w:t>m</w:t>
      </w:r>
      <w:r w:rsidRPr="00ED32A5">
        <w:rPr>
          <w:rFonts w:eastAsiaTheme="minorEastAsia"/>
          <w:i/>
          <w:vertAlign w:val="subscript"/>
          <w:lang w:val="en-US"/>
        </w:rPr>
        <w:t>e</w:t>
      </w:r>
      <w:r>
        <w:rPr>
          <w:rFonts w:eastAsiaTheme="minorEastAsia"/>
          <w:i/>
          <w:vertAlign w:val="subscript"/>
        </w:rPr>
        <w:t xml:space="preserve"> </w:t>
      </w:r>
      <w:r w:rsidRPr="00ED32A5">
        <w:rPr>
          <w:rFonts w:eastAsiaTheme="minorEastAsia"/>
          <w:vertAlign w:val="subscript"/>
        </w:rPr>
        <w:t xml:space="preserve"> </w:t>
      </w:r>
      <w:r w:rsidRPr="00ED32A5">
        <w:rPr>
          <w:rFonts w:eastAsiaTheme="minorEastAsia"/>
        </w:rPr>
        <w:t>~ 10</w:t>
      </w:r>
      <w:r w:rsidRPr="00ED32A5">
        <w:rPr>
          <w:rFonts w:eastAsiaTheme="minorEastAsia"/>
          <w:vertAlign w:val="superscript"/>
        </w:rPr>
        <w:t>–40</w:t>
      </w:r>
      <w:r w:rsidRPr="00ED32A5">
        <w:rPr>
          <w:rFonts w:eastAsiaTheme="minorEastAsia"/>
        </w:rPr>
        <w:t xml:space="preserve"> </w:t>
      </w:r>
      <w:r>
        <w:rPr>
          <w:rFonts w:eastAsiaTheme="minorEastAsia"/>
        </w:rPr>
        <w:t xml:space="preserve">г. Фракталы не зависят от естественных масштабов. Голограмма – тоже фрактал. Каждому элементу голограммы </w:t>
      </w:r>
      <w:r w:rsidRPr="00ED32A5">
        <w:rPr>
          <w:rFonts w:eastAsiaTheme="minorEastAsia"/>
          <w:i/>
          <w:lang w:val="en-US"/>
        </w:rPr>
        <w:t>r</w:t>
      </w:r>
      <w:r w:rsidRPr="00ED32A5">
        <w:rPr>
          <w:rFonts w:eastAsiaTheme="minorEastAsia"/>
          <w:i/>
          <w:vertAlign w:val="subscript"/>
          <w:lang w:val="en-US"/>
        </w:rPr>
        <w:t>i</w:t>
      </w:r>
      <w:r w:rsidRPr="00ED32A5">
        <w:rPr>
          <w:rFonts w:eastAsiaTheme="minorEastAsia"/>
        </w:rPr>
        <w:t xml:space="preserve"> </w:t>
      </w:r>
      <w:r>
        <w:rPr>
          <w:rFonts w:eastAsiaTheme="minorEastAsia"/>
        </w:rPr>
        <w:t xml:space="preserve">ставится в соответствие некий вес, или вероятность </w:t>
      </w:r>
      <w:r w:rsidRPr="00ED32A5">
        <w:rPr>
          <w:rFonts w:eastAsiaTheme="minorEastAsia"/>
          <w:i/>
          <w:lang w:val="en-US"/>
        </w:rPr>
        <w:t>p</w:t>
      </w:r>
      <w:r w:rsidRPr="00ED32A5">
        <w:rPr>
          <w:rFonts w:eastAsiaTheme="minorEastAsia"/>
          <w:i/>
          <w:vertAlign w:val="subscript"/>
          <w:lang w:val="en-US"/>
        </w:rPr>
        <w:t>i</w:t>
      </w:r>
      <w:r w:rsidRPr="00ED32A5">
        <w:rPr>
          <w:rFonts w:eastAsiaTheme="minorEastAsia"/>
        </w:rPr>
        <w:t>.</w:t>
      </w:r>
      <w:r>
        <w:rPr>
          <w:rFonts w:eastAsiaTheme="minorEastAsia"/>
        </w:rPr>
        <w:t xml:space="preserve"> Как строгая дисциплина, теория вероятностей возникла из очень ф</w:t>
      </w:r>
      <w:r>
        <w:rPr>
          <w:rFonts w:eastAsiaTheme="minorEastAsia"/>
        </w:rPr>
        <w:t>и</w:t>
      </w:r>
      <w:r>
        <w:rPr>
          <w:rFonts w:eastAsiaTheme="minorEastAsia"/>
        </w:rPr>
        <w:t xml:space="preserve">зичных опытов с </w:t>
      </w:r>
      <w:r w:rsidRPr="000D56BF">
        <w:rPr>
          <w:rFonts w:ascii="Mistral" w:eastAsiaTheme="minorEastAsia" w:hAnsi="Mistral"/>
          <w:sz w:val="36"/>
          <w:szCs w:val="36"/>
        </w:rPr>
        <w:t>частотой</w:t>
      </w:r>
      <w:r>
        <w:rPr>
          <w:rFonts w:eastAsiaTheme="minorEastAsia"/>
        </w:rPr>
        <w:t xml:space="preserve"> </w:t>
      </w:r>
      <w:r w:rsidRPr="00ED32A5">
        <w:rPr>
          <w:rFonts w:ascii="Mistral" w:eastAsiaTheme="minorEastAsia" w:hAnsi="Mistral"/>
          <w:sz w:val="36"/>
          <w:szCs w:val="36"/>
        </w:rPr>
        <w:t>выпадения</w:t>
      </w:r>
      <w:r>
        <w:rPr>
          <w:rFonts w:eastAsiaTheme="minorEastAsia"/>
        </w:rPr>
        <w:t xml:space="preserve"> не только орла или решки, но и волос.</w:t>
      </w:r>
    </w:p>
    <w:p w:rsidR="009D7ED8" w:rsidRDefault="009D7ED8" w:rsidP="009D7ED8">
      <w:pPr>
        <w:ind w:firstLine="425"/>
        <w:jc w:val="both"/>
        <w:rPr>
          <w:rFonts w:eastAsiaTheme="minorEastAsia"/>
        </w:rPr>
      </w:pPr>
      <w:r>
        <w:rPr>
          <w:rFonts w:eastAsiaTheme="minorEastAsia"/>
        </w:rPr>
        <w:t>Углы тоже не монолитные, но фрактальные. Поэтому они с точки зрения правильного евклидиста воспринимаются рывками. Отсюда некая «квантованность» движения по любой кривой, в том числе по орбите. Но и движение по прямой – тоже рывками. Если посмотреть в сильный микроскоп, то можно увидеть, что макротело не летит безразлично мимо вас, а всё мелко дрожит. Боится. «Шаг вперед, два шага назад» называется – как у классиков филос</w:t>
      </w:r>
      <w:r>
        <w:rPr>
          <w:rFonts w:eastAsiaTheme="minorEastAsia"/>
        </w:rPr>
        <w:t>о</w:t>
      </w:r>
      <w:r>
        <w:rPr>
          <w:rFonts w:eastAsiaTheme="minorEastAsia"/>
        </w:rPr>
        <w:t xml:space="preserve">фии. И даже А.Н.Вяльцев назвал такое движение кекинемой </w:t>
      </w:r>
      <w:r>
        <w:rPr>
          <w:rStyle w:val="af3"/>
          <w:rFonts w:eastAsiaTheme="minorEastAsia"/>
        </w:rPr>
        <w:footnoteReference w:id="109"/>
      </w:r>
      <w:r>
        <w:rPr>
          <w:rFonts w:eastAsiaTheme="minorEastAsia"/>
        </w:rPr>
        <w:t xml:space="preserve">, от слов «кекс» и «немой». Это у него так двигаются частицы – мелкими скачками, со скоростями </w:t>
      </w:r>
      <w:r w:rsidRPr="00394138">
        <w:rPr>
          <w:rFonts w:eastAsiaTheme="minorEastAsia"/>
          <w:i/>
          <w:lang w:val="en-US"/>
        </w:rPr>
        <w:t>v</w:t>
      </w:r>
      <w:r w:rsidRPr="00394138">
        <w:rPr>
          <w:rFonts w:eastAsiaTheme="minorEastAsia"/>
        </w:rPr>
        <w:t xml:space="preserve"> = </w:t>
      </w:r>
      <w:r w:rsidRPr="00394138">
        <w:rPr>
          <w:rFonts w:eastAsiaTheme="minorEastAsia"/>
          <w:i/>
          <w:lang w:val="en-US"/>
        </w:rPr>
        <w:t>c</w:t>
      </w:r>
      <w:r w:rsidRPr="00394138">
        <w:rPr>
          <w:rFonts w:eastAsiaTheme="minorEastAsia"/>
        </w:rPr>
        <w:t xml:space="preserve"> </w:t>
      </w:r>
      <w:r>
        <w:rPr>
          <w:rFonts w:eastAsiaTheme="minorEastAsia"/>
        </w:rPr>
        <w:t>или</w:t>
      </w:r>
      <w:r w:rsidRPr="00394138">
        <w:rPr>
          <w:rFonts w:eastAsiaTheme="minorEastAsia"/>
        </w:rPr>
        <w:t xml:space="preserve"> </w:t>
      </w:r>
      <w:r w:rsidRPr="00394138">
        <w:rPr>
          <w:rFonts w:eastAsiaTheme="minorEastAsia"/>
          <w:i/>
          <w:lang w:val="en-US"/>
        </w:rPr>
        <w:t>v</w:t>
      </w:r>
      <w:r>
        <w:rPr>
          <w:rFonts w:eastAsiaTheme="minorEastAsia"/>
        </w:rPr>
        <w:t xml:space="preserve"> = 0, во все стороны – им безразлично. И при этом молчат, то есть ничего не излучают и не ловят. Сами по себе. Вывод: значит, частицы могут просто менять свои положение, частоту вращения и импульс скачками, не требуя ничего извне. Хоровод вести. В квантовой механике это нащ</w:t>
      </w:r>
      <w:r>
        <w:rPr>
          <w:rFonts w:eastAsiaTheme="minorEastAsia"/>
        </w:rPr>
        <w:t>у</w:t>
      </w:r>
      <w:r>
        <w:rPr>
          <w:rFonts w:eastAsiaTheme="minorEastAsia"/>
        </w:rPr>
        <w:t>пал Н.Бор, а остальные квантовые механицисты находку подхватили и «обосновали» реш</w:t>
      </w:r>
      <w:r>
        <w:rPr>
          <w:rFonts w:eastAsiaTheme="minorEastAsia"/>
        </w:rPr>
        <w:t>е</w:t>
      </w:r>
      <w:r>
        <w:rPr>
          <w:rFonts w:eastAsiaTheme="minorEastAsia"/>
        </w:rPr>
        <w:t>ниями некоего волнового уравнения, угаданного Э.Шредингером. Но у них электрон, сове</w:t>
      </w:r>
      <w:r>
        <w:rPr>
          <w:rFonts w:eastAsiaTheme="minorEastAsia"/>
        </w:rPr>
        <w:t>р</w:t>
      </w:r>
      <w:r>
        <w:rPr>
          <w:rFonts w:eastAsiaTheme="minorEastAsia"/>
        </w:rPr>
        <w:t>шая прыжок с орбиты на орбиту, все же излучает или становится антенной приема.</w:t>
      </w:r>
    </w:p>
    <w:p w:rsidR="009D7ED8" w:rsidRDefault="009D7ED8" w:rsidP="009D7ED8">
      <w:pPr>
        <w:ind w:firstLine="426"/>
        <w:jc w:val="both"/>
        <w:rPr>
          <w:rFonts w:eastAsiaTheme="minorEastAsia"/>
        </w:rPr>
      </w:pPr>
      <w:r>
        <w:rPr>
          <w:rFonts w:eastAsiaTheme="minorEastAsia"/>
        </w:rPr>
        <w:t>Ну а макротело, которое мимо вас летит, все-таки пищит, но так тонко, что его не слы</w:t>
      </w:r>
      <w:r>
        <w:rPr>
          <w:rFonts w:eastAsiaTheme="minorEastAsia"/>
        </w:rPr>
        <w:t>ш</w:t>
      </w:r>
      <w:r>
        <w:rPr>
          <w:rFonts w:eastAsiaTheme="minorEastAsia"/>
        </w:rPr>
        <w:t>но. Иначе, если бы всех сл</w:t>
      </w:r>
      <w:r w:rsidR="00DE3AD0">
        <w:rPr>
          <w:rFonts w:eastAsiaTheme="minorEastAsia"/>
        </w:rPr>
        <w:t>ы</w:t>
      </w:r>
      <w:r>
        <w:rPr>
          <w:rFonts w:eastAsiaTheme="minorEastAsia"/>
        </w:rPr>
        <w:t>шать, можно рассудка лишиться. Поэтому мудрая Природа над</w:t>
      </w:r>
      <w:r>
        <w:rPr>
          <w:rFonts w:eastAsiaTheme="minorEastAsia"/>
        </w:rPr>
        <w:t>е</w:t>
      </w:r>
      <w:r>
        <w:rPr>
          <w:rFonts w:eastAsiaTheme="minorEastAsia"/>
        </w:rPr>
        <w:t>лила людей такими ушами, про которые говорят: медведь на ухо наступил. Так и ходим.</w:t>
      </w:r>
    </w:p>
    <w:p w:rsidR="009D7ED8" w:rsidRDefault="009D7ED8" w:rsidP="00A24F48">
      <w:pPr>
        <w:ind w:firstLine="425"/>
        <w:rPr>
          <w:rFonts w:eastAsiaTheme="minorEastAsia"/>
        </w:rPr>
      </w:pPr>
    </w:p>
    <w:p w:rsidR="00A24F48" w:rsidRDefault="00A24F48" w:rsidP="00A24F48">
      <w:pPr>
        <w:ind w:firstLine="426"/>
        <w:rPr>
          <w:rFonts w:eastAsiaTheme="minorEastAsia"/>
        </w:rPr>
      </w:pPr>
      <w:r w:rsidRPr="007C256A">
        <w:rPr>
          <w:rFonts w:eastAsiaTheme="minorEastAsia"/>
          <w:b/>
          <w:i/>
        </w:rPr>
        <w:t xml:space="preserve">Приложение </w:t>
      </w:r>
      <w:r w:rsidRPr="007C256A">
        <w:rPr>
          <w:rFonts w:eastAsiaTheme="minorEastAsia"/>
          <w:b/>
        </w:rPr>
        <w:t>16</w:t>
      </w:r>
      <w:r>
        <w:rPr>
          <w:rFonts w:eastAsiaTheme="minorEastAsia"/>
        </w:rPr>
        <w:t>. Вероятность и ее плотность.</w:t>
      </w:r>
    </w:p>
    <w:p w:rsidR="00A24F48" w:rsidRDefault="00A24F48" w:rsidP="00A24F48">
      <w:pPr>
        <w:jc w:val="both"/>
      </w:pPr>
      <w:r>
        <w:t>Слова «вера», «дух», «душа» у людей верующих пишутся с заглавной буквы. И мы тоже, ввиду особенностей этого процесса, слово «вера» пишем с большой буквы. Слово «вероя</w:t>
      </w:r>
      <w:r>
        <w:t>т</w:t>
      </w:r>
      <w:r>
        <w:t>ность» произошло от слияния двух слов: «вера» и «ять». Ять Веру – это ожидать, что в р</w:t>
      </w:r>
      <w:r>
        <w:t>е</w:t>
      </w:r>
      <w:r>
        <w:t>зультате какого-то таинственного случая, от нас не зависящего, мы что-то себе получим. Н</w:t>
      </w:r>
      <w:r>
        <w:t>а</w:t>
      </w:r>
      <w:r>
        <w:t>пример, не только конфетку, а и кое-какие сведения.</w:t>
      </w:r>
    </w:p>
    <w:p w:rsidR="00A24F48" w:rsidRPr="00593EAD" w:rsidRDefault="00A24F48" w:rsidP="00A24F48">
      <w:pPr>
        <w:ind w:firstLine="426"/>
        <w:jc w:val="both"/>
      </w:pPr>
      <w:r>
        <w:t>Когда с небес на землю сыплется манна небесная, то это процесс падения. И греховного падения тоже. Что бы там не говорили ярые эстеты. Представим себе, что на горизонтальную поверхность сверху падает горох. Много гороха. Центр его падения – в области под кувш</w:t>
      </w:r>
      <w:r>
        <w:t>и</w:t>
      </w:r>
      <w:r>
        <w:t xml:space="preserve">ном (рис. МН). Горка под кувшином растет, часть горошин разбегается в стороны. Если нет трения, то горошины равномерно «размажутся» по всей плоскости, и горки не будет. Но есть трение, и оно двояко: трутся друг о друга горошина с горохом и трётся гороховая масса о пол, что оказалась </w:t>
      </w:r>
      <w:r w:rsidR="009E0BA9">
        <w:t>ниже</w:t>
      </w:r>
      <w:r>
        <w:t xml:space="preserve"> всех. Внизу, естественно, те, кто первым выпрыгнул из кувшина, если не успели отскакать ввиду упругих столкновений. Как в </w:t>
      </w:r>
      <w:r w:rsidRPr="00C82600">
        <w:rPr>
          <w:i/>
        </w:rPr>
        <w:t>революции</w:t>
      </w:r>
      <w:r>
        <w:t xml:space="preserve"> – кто был в ней пе</w:t>
      </w:r>
      <w:r>
        <w:t>р</w:t>
      </w:r>
      <w:r>
        <w:t>вым, тот оказался раздавленным продолжателями. Если нет упругости, то революционная масса превращается в кисель. Значит, при образовании бугорка, если он образуется, надо учитывать две особенности: трение горошин друг о друга (коэффициент трения η</w:t>
      </w:r>
      <w:r w:rsidRPr="00C82600">
        <w:rPr>
          <w:vertAlign w:val="subscript"/>
        </w:rPr>
        <w:t>1</w:t>
      </w:r>
      <w:r>
        <w:t xml:space="preserve">) и трение </w:t>
      </w:r>
      <w:r>
        <w:lastRenderedPageBreak/>
        <w:t>горошин о землю (коэффициент трения η</w:t>
      </w:r>
      <w:r>
        <w:rPr>
          <w:vertAlign w:val="subscript"/>
        </w:rPr>
        <w:t>2</w:t>
      </w:r>
      <w:r>
        <w:t xml:space="preserve">). Это математики упускают из виду, когда кучу гороха начинают описывать с помощью абстрактной функции нормального распределения: </w:t>
      </w:r>
    </w:p>
    <w:p w:rsidR="00A24F48" w:rsidRDefault="00A24F48" w:rsidP="00A24F48">
      <w:pPr>
        <w:ind w:firstLine="426"/>
        <w:rPr>
          <w:rFonts w:eastAsiaTheme="minorEastAsia"/>
          <w:lang w:val="en-US"/>
        </w:rPr>
      </w:pPr>
      <w:r w:rsidRPr="00C82600">
        <w:rPr>
          <w:i/>
          <w:lang w:val="en-US"/>
        </w:rPr>
        <w:t>z</w:t>
      </w:r>
      <w:r w:rsidRPr="00C82600">
        <w:rPr>
          <w:lang w:val="en-US"/>
        </w:rPr>
        <w:t xml:space="preserve"> = </w:t>
      </w:r>
      <w:r w:rsidRPr="00C82600">
        <w:rPr>
          <w:i/>
          <w:lang w:val="en-US"/>
        </w:rPr>
        <w:t>p</w:t>
      </w:r>
      <w:r w:rsidRPr="00C82600">
        <w:rPr>
          <w:lang w:val="en-US"/>
        </w:rPr>
        <w:t>(</w:t>
      </w:r>
      <w:r w:rsidRPr="00C82600">
        <w:rPr>
          <w:i/>
          <w:lang w:val="en-US"/>
        </w:rPr>
        <w:t>x</w:t>
      </w:r>
      <w:r w:rsidRPr="00C82600">
        <w:rPr>
          <w:lang w:val="en-US"/>
        </w:rPr>
        <w:t xml:space="preserve">, </w:t>
      </w:r>
      <w:r w:rsidRPr="00C82600">
        <w:rPr>
          <w:i/>
          <w:lang w:val="en-US"/>
        </w:rPr>
        <w:t>y</w:t>
      </w:r>
      <w:r w:rsidRPr="00C82600">
        <w:rPr>
          <w:lang w:val="en-US"/>
        </w:rPr>
        <w:t xml:space="preserve">) = </w:t>
      </w:r>
      <m:oMath>
        <m:f>
          <m:fPr>
            <m:ctrlPr>
              <w:rPr>
                <w:rFonts w:ascii="Cambria Math" w:hAnsi="Cambria Math"/>
              </w:rPr>
            </m:ctrlPr>
          </m:fPr>
          <m:num>
            <m:r>
              <m:rPr>
                <m:sty m:val="p"/>
              </m:rPr>
              <w:rPr>
                <w:rFonts w:ascii="Cambria Math" w:hAnsi="Cambria Math"/>
                <w:lang w:val="en-US"/>
              </w:rPr>
              <m:t>1</m:t>
            </m:r>
          </m:num>
          <m:den>
            <m:rad>
              <m:radPr>
                <m:degHide m:val="on"/>
                <m:ctrlPr>
                  <w:rPr>
                    <w:rFonts w:ascii="Cambria Math" w:hAnsi="Cambria Math"/>
                  </w:rPr>
                </m:ctrlPr>
              </m:radPr>
              <m:deg/>
              <m:e>
                <m:r>
                  <m:rPr>
                    <m:sty m:val="p"/>
                  </m:rPr>
                  <w:rPr>
                    <w:rFonts w:ascii="Cambria Math" w:hAnsi="Cambria Math"/>
                    <w:lang w:val="en-US"/>
                  </w:rPr>
                  <m:t>2</m:t>
                </m:r>
                <m:r>
                  <m:rPr>
                    <m:sty m:val="p"/>
                  </m:rPr>
                  <w:rPr>
                    <w:rFonts w:ascii="Cambria Math" w:hAnsi="Cambria Math"/>
                  </w:rPr>
                  <m:t>π</m:t>
                </m:r>
              </m:e>
            </m:rad>
            <m:r>
              <m:rPr>
                <m:sty m:val="p"/>
              </m:rPr>
              <w:rPr>
                <w:rFonts w:ascii="Cambria Math" w:hAnsi="Cambria Math"/>
              </w:rPr>
              <m:t>σ</m:t>
            </m:r>
          </m:den>
        </m:f>
      </m:oMath>
      <w:r>
        <w:rPr>
          <w:rFonts w:eastAsiaTheme="minorEastAsia"/>
          <w:lang w:val="en-US"/>
        </w:rPr>
        <w:t>exp</w:t>
      </w:r>
      <m:oMath>
        <m:d>
          <m:dPr>
            <m:ctrlPr>
              <w:rPr>
                <w:rFonts w:ascii="Cambria Math" w:eastAsiaTheme="minorEastAsia" w:hAnsi="Cambria Math"/>
              </w:rPr>
            </m:ctrlPr>
          </m:dPr>
          <m:e>
            <m:r>
              <m:rPr>
                <m:sty m:val="p"/>
              </m:rPr>
              <w:rPr>
                <w:rFonts w:ascii="Cambria Math" w:eastAsiaTheme="minorEastAsia" w:hAnsi="Cambria Math"/>
                <w:lang w:val="en-US"/>
              </w:rPr>
              <m:t>-</m:t>
            </m:r>
            <m:f>
              <m:fPr>
                <m:ctrlPr>
                  <w:rPr>
                    <w:rFonts w:ascii="Cambria Math" w:eastAsiaTheme="minorEastAsia" w:hAnsi="Cambria Math"/>
                  </w:rPr>
                </m:ctrlPr>
              </m:fPr>
              <m:num>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lang w:val="en-US"/>
                          </w:rPr>
                          <m:t>x</m:t>
                        </m:r>
                        <m:r>
                          <m:rPr>
                            <m:sty m:val="p"/>
                          </m:rPr>
                          <w:rPr>
                            <w:rFonts w:ascii="Cambria Math" w:eastAsiaTheme="minorEastAsia" w:hAnsi="Cambria Math"/>
                            <w:lang w:val="en-US"/>
                          </w:rPr>
                          <m:t>-</m:t>
                        </m:r>
                        <m:sSub>
                          <m:sSubPr>
                            <m:ctrlPr>
                              <w:rPr>
                                <w:rFonts w:ascii="Cambria Math" w:eastAsiaTheme="minorEastAsia" w:hAnsi="Cambria Math"/>
                              </w:rPr>
                            </m:ctrlPr>
                          </m:sSubPr>
                          <m:e>
                            <m:r>
                              <w:rPr>
                                <w:rFonts w:ascii="Cambria Math" w:eastAsiaTheme="minorEastAsia" w:hAnsi="Cambria Math"/>
                                <w:lang w:val="en-US"/>
                              </w:rPr>
                              <m:t>x</m:t>
                            </m:r>
                          </m:e>
                          <m:sub>
                            <m:r>
                              <m:rPr>
                                <m:sty m:val="p"/>
                              </m:rPr>
                              <w:rPr>
                                <w:rFonts w:ascii="Cambria Math" w:eastAsiaTheme="minorEastAsia" w:hAnsi="Cambria Math"/>
                                <w:lang w:val="en-US"/>
                              </w:rPr>
                              <m:t>0</m:t>
                            </m:r>
                          </m:sub>
                        </m:sSub>
                      </m:e>
                    </m:d>
                  </m:e>
                  <m:sup>
                    <m:r>
                      <m:rPr>
                        <m:sty m:val="p"/>
                      </m:rPr>
                      <w:rPr>
                        <w:rFonts w:ascii="Cambria Math" w:eastAsiaTheme="minorEastAsia" w:hAnsi="Cambria Math"/>
                        <w:lang w:val="en-US"/>
                      </w:rPr>
                      <m:t>2</m:t>
                    </m:r>
                  </m:sup>
                </m:sSup>
                <m:r>
                  <m:rPr>
                    <m:sty m:val="p"/>
                  </m:rPr>
                  <w:rPr>
                    <w:rFonts w:ascii="Cambria Math" w:eastAsiaTheme="minorEastAsia" w:hAnsi="Cambria Math"/>
                    <w:lang w:val="en-US"/>
                  </w:rPr>
                  <m:t>+</m:t>
                </m:r>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lang w:val="en-US"/>
                          </w:rPr>
                          <m:t>y</m:t>
                        </m:r>
                        <m:r>
                          <m:rPr>
                            <m:sty m:val="p"/>
                          </m:rPr>
                          <w:rPr>
                            <w:rFonts w:ascii="Cambria Math" w:eastAsiaTheme="minorEastAsia" w:hAnsi="Cambria Math"/>
                            <w:lang w:val="en-US"/>
                          </w:rPr>
                          <m:t>-</m:t>
                        </m:r>
                        <m:sSub>
                          <m:sSubPr>
                            <m:ctrlPr>
                              <w:rPr>
                                <w:rFonts w:ascii="Cambria Math" w:eastAsiaTheme="minorEastAsia" w:hAnsi="Cambria Math"/>
                              </w:rPr>
                            </m:ctrlPr>
                          </m:sSubPr>
                          <m:e>
                            <m:r>
                              <w:rPr>
                                <w:rFonts w:ascii="Cambria Math" w:eastAsiaTheme="minorEastAsia" w:hAnsi="Cambria Math"/>
                                <w:lang w:val="en-US"/>
                              </w:rPr>
                              <m:t>y</m:t>
                            </m:r>
                          </m:e>
                          <m:sub>
                            <m:r>
                              <m:rPr>
                                <m:sty m:val="p"/>
                              </m:rPr>
                              <w:rPr>
                                <w:rFonts w:ascii="Cambria Math" w:eastAsiaTheme="minorEastAsia" w:hAnsi="Cambria Math"/>
                                <w:lang w:val="en-US"/>
                              </w:rPr>
                              <m:t>0</m:t>
                            </m:r>
                          </m:sub>
                        </m:sSub>
                      </m:e>
                    </m:d>
                  </m:e>
                  <m:sup>
                    <m:r>
                      <m:rPr>
                        <m:sty m:val="p"/>
                      </m:rPr>
                      <w:rPr>
                        <w:rFonts w:ascii="Cambria Math" w:eastAsiaTheme="minorEastAsia" w:hAnsi="Cambria Math"/>
                        <w:lang w:val="en-US"/>
                      </w:rPr>
                      <m:t>2</m:t>
                    </m:r>
                  </m:sup>
                </m:sSup>
              </m:num>
              <m:den>
                <m:r>
                  <m:rPr>
                    <m:sty m:val="p"/>
                  </m:rPr>
                  <w:rPr>
                    <w:rFonts w:ascii="Cambria Math" w:eastAsiaTheme="minorEastAsia" w:hAnsi="Cambria Math"/>
                    <w:lang w:val="en-US"/>
                  </w:rPr>
                  <m:t>2</m:t>
                </m:r>
                <m:sSup>
                  <m:sSupPr>
                    <m:ctrlPr>
                      <w:rPr>
                        <w:rFonts w:ascii="Cambria Math" w:eastAsiaTheme="minorEastAsia" w:hAnsi="Cambria Math"/>
                      </w:rPr>
                    </m:ctrlPr>
                  </m:sSupPr>
                  <m:e>
                    <m:r>
                      <m:rPr>
                        <m:sty m:val="p"/>
                      </m:rPr>
                      <w:rPr>
                        <w:rFonts w:ascii="Cambria Math" w:eastAsiaTheme="minorEastAsia" w:hAnsi="Cambria Math"/>
                      </w:rPr>
                      <m:t>σ</m:t>
                    </m:r>
                  </m:e>
                  <m:sup>
                    <m:r>
                      <m:rPr>
                        <m:sty m:val="p"/>
                      </m:rPr>
                      <w:rPr>
                        <w:rFonts w:ascii="Cambria Math" w:eastAsiaTheme="minorEastAsia" w:hAnsi="Cambria Math"/>
                        <w:lang w:val="en-US"/>
                      </w:rPr>
                      <m:t>2</m:t>
                    </m:r>
                  </m:sup>
                </m:sSup>
              </m:den>
            </m:f>
          </m:e>
        </m:d>
      </m:oMath>
      <w:r>
        <w:rPr>
          <w:rFonts w:eastAsiaTheme="minorEastAsia"/>
          <w:lang w:val="en-US"/>
        </w:rPr>
        <w:t>,</w:t>
      </w:r>
    </w:p>
    <w:p w:rsidR="00A24F48" w:rsidRPr="004A5554" w:rsidRDefault="00A24F48" w:rsidP="00A24F48">
      <w:pPr>
        <w:jc w:val="both"/>
        <w:rPr>
          <w:rFonts w:eastAsiaTheme="minorEastAsia"/>
        </w:rPr>
      </w:pPr>
      <w:r>
        <w:rPr>
          <w:rFonts w:eastAsiaTheme="minorEastAsia"/>
        </w:rPr>
        <w:t xml:space="preserve">где </w:t>
      </w:r>
      <w:r w:rsidRPr="00C82600">
        <w:rPr>
          <w:rFonts w:eastAsiaTheme="minorEastAsia"/>
          <w:i/>
          <w:lang w:val="en-US"/>
        </w:rPr>
        <w:t>x</w:t>
      </w:r>
      <w:r w:rsidRPr="00C82600">
        <w:rPr>
          <w:rFonts w:eastAsiaTheme="minorEastAsia"/>
          <w:vertAlign w:val="subscript"/>
        </w:rPr>
        <w:t>0</w:t>
      </w:r>
      <w:r w:rsidRPr="00C82600">
        <w:rPr>
          <w:rFonts w:eastAsiaTheme="minorEastAsia"/>
        </w:rPr>
        <w:t xml:space="preserve">, </w:t>
      </w:r>
      <w:r w:rsidRPr="00C82600">
        <w:rPr>
          <w:rFonts w:eastAsiaTheme="minorEastAsia"/>
          <w:i/>
          <w:lang w:val="en-US"/>
        </w:rPr>
        <w:t>y</w:t>
      </w:r>
      <w:r w:rsidRPr="00C82600">
        <w:rPr>
          <w:rFonts w:eastAsiaTheme="minorEastAsia"/>
          <w:vertAlign w:val="subscript"/>
        </w:rPr>
        <w:t>0</w:t>
      </w:r>
      <w:r w:rsidRPr="00C82600">
        <w:rPr>
          <w:rFonts w:eastAsiaTheme="minorEastAsia"/>
        </w:rPr>
        <w:t xml:space="preserve"> – </w:t>
      </w:r>
      <w:r>
        <w:rPr>
          <w:rFonts w:eastAsiaTheme="minorEastAsia"/>
        </w:rPr>
        <w:t xml:space="preserve">математические ожидания величин </w:t>
      </w:r>
      <w:r w:rsidRPr="00C82600">
        <w:rPr>
          <w:rFonts w:eastAsiaTheme="minorEastAsia"/>
          <w:i/>
          <w:lang w:val="en-US"/>
        </w:rPr>
        <w:t>x</w:t>
      </w:r>
      <w:r w:rsidRPr="00C82600">
        <w:rPr>
          <w:rFonts w:eastAsiaTheme="minorEastAsia"/>
        </w:rPr>
        <w:t xml:space="preserve">, </w:t>
      </w:r>
      <w:r w:rsidRPr="00C82600">
        <w:rPr>
          <w:rFonts w:eastAsiaTheme="minorEastAsia"/>
          <w:i/>
          <w:lang w:val="en-US"/>
        </w:rPr>
        <w:t>y</w:t>
      </w:r>
      <w:r w:rsidRPr="00C82600">
        <w:rPr>
          <w:rFonts w:eastAsiaTheme="minorEastAsia"/>
        </w:rPr>
        <w:t xml:space="preserve">, </w:t>
      </w:r>
      <w:r>
        <w:rPr>
          <w:rFonts w:eastAsiaTheme="minorEastAsia"/>
        </w:rPr>
        <w:t>то есть координаты центра падения на плоскость, σ</w:t>
      </w:r>
      <w:r w:rsidRPr="00C82600">
        <w:rPr>
          <w:rFonts w:eastAsiaTheme="minorEastAsia"/>
          <w:vertAlign w:val="superscript"/>
        </w:rPr>
        <w:t>2</w:t>
      </w:r>
      <w:r>
        <w:rPr>
          <w:rFonts w:eastAsiaTheme="minorEastAsia"/>
        </w:rPr>
        <w:t xml:space="preserve"> – среднеквадратическое отклонение от центра (σ</w:t>
      </w:r>
      <w:r w:rsidRPr="00C82600">
        <w:rPr>
          <w:rFonts w:eastAsiaTheme="minorEastAsia"/>
          <w:i/>
          <w:vertAlign w:val="subscript"/>
          <w:lang w:val="en-US"/>
        </w:rPr>
        <w:t>x</w:t>
      </w:r>
      <w:r>
        <w:rPr>
          <w:rFonts w:eastAsiaTheme="minorEastAsia"/>
        </w:rPr>
        <w:t xml:space="preserve"> ↔ σ</w:t>
      </w:r>
      <w:r w:rsidRPr="00C82600">
        <w:rPr>
          <w:rFonts w:eastAsiaTheme="minorEastAsia"/>
          <w:i/>
          <w:vertAlign w:val="subscript"/>
          <w:lang w:val="en-US"/>
        </w:rPr>
        <w:t>y</w:t>
      </w:r>
      <w:r>
        <w:rPr>
          <w:rFonts w:eastAsiaTheme="minorEastAsia"/>
        </w:rPr>
        <w:t>). Это и есть плотность вероятностей. Когда эту функцию нормируют (</w:t>
      </w:r>
      <m:oMath>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dxdy=1</m:t>
            </m:r>
          </m:e>
        </m:nary>
      </m:oMath>
      <w:r w:rsidRPr="00573B26">
        <w:rPr>
          <w:rFonts w:eastAsiaTheme="minorEastAsia"/>
        </w:rPr>
        <w:t xml:space="preserve">) </w:t>
      </w:r>
      <w:r>
        <w:rPr>
          <w:rFonts w:eastAsiaTheme="minorEastAsia"/>
        </w:rPr>
        <w:t>и интегралы берут не по всей плоскости, а только по ее части, тогда появляется Вера. Вера в то, что полмешка гороха высыплется у вас прямо под ногами, а не под кувшином. Но нас не проведешь – мы норм</w:t>
      </w:r>
      <w:r>
        <w:rPr>
          <w:rFonts w:eastAsiaTheme="minorEastAsia"/>
        </w:rPr>
        <w:t>и</w:t>
      </w:r>
      <w:r>
        <w:rPr>
          <w:rFonts w:eastAsiaTheme="minorEastAsia"/>
        </w:rPr>
        <w:t xml:space="preserve">ровкам не поддаемся! Поэтому куча гороха у нас имеет некоторую высоту, не обязательно равную единице. Для одной случайной величины </w:t>
      </w:r>
      <w:r w:rsidRPr="004A5554">
        <w:rPr>
          <w:rFonts w:eastAsiaTheme="minorEastAsia"/>
          <w:i/>
        </w:rPr>
        <w:t>х</w:t>
      </w:r>
      <w:r>
        <w:rPr>
          <w:rFonts w:eastAsiaTheme="minorEastAsia"/>
        </w:rPr>
        <w:t xml:space="preserve"> плотность </w:t>
      </w:r>
      <w:r w:rsidRPr="004A5554">
        <w:rPr>
          <w:rFonts w:eastAsiaTheme="minorEastAsia"/>
          <w:i/>
          <w:lang w:val="en-US"/>
        </w:rPr>
        <w:t>y</w:t>
      </w:r>
      <w:r w:rsidRPr="004A5554">
        <w:t xml:space="preserve"> = </w:t>
      </w:r>
      <w:r w:rsidRPr="004A5554">
        <w:rPr>
          <w:i/>
          <w:lang w:val="en-US"/>
        </w:rPr>
        <w:t>p</w:t>
      </w:r>
      <w:r w:rsidRPr="004A5554">
        <w:t>(</w:t>
      </w:r>
      <w:r w:rsidRPr="004A5554">
        <w:rPr>
          <w:i/>
          <w:lang w:val="en-US"/>
        </w:rPr>
        <w:t>x</w:t>
      </w:r>
      <w:r w:rsidRPr="004A5554">
        <w:t xml:space="preserve">) = </w:t>
      </w: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2π</m:t>
                </m:r>
              </m:e>
            </m:rad>
            <m:r>
              <m:rPr>
                <m:sty m:val="p"/>
              </m:rPr>
              <w:rPr>
                <w:rFonts w:ascii="Cambria Math" w:hAnsi="Cambria Math"/>
              </w:rPr>
              <m:t>σ</m:t>
            </m:r>
          </m:den>
        </m:f>
      </m:oMath>
      <w:r>
        <w:rPr>
          <w:rFonts w:eastAsiaTheme="minorEastAsia"/>
          <w:lang w:val="en-US"/>
        </w:rPr>
        <w:t>exp</w:t>
      </w:r>
      <m:oMath>
        <m:d>
          <m:dPr>
            <m:ctrlPr>
              <w:rPr>
                <w:rFonts w:ascii="Cambria Math" w:eastAsiaTheme="minorEastAsia" w:hAnsi="Cambria Math"/>
              </w:rPr>
            </m:ctrlPr>
          </m:dPr>
          <m:e>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lang w:val="en-US"/>
                          </w:rPr>
                          <m:t>x</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lang w:val="en-US"/>
                              </w:rPr>
                              <m:t>x</m:t>
                            </m:r>
                          </m:e>
                          <m:sub>
                            <m:r>
                              <m:rPr>
                                <m:sty m:val="p"/>
                              </m:rPr>
                              <w:rPr>
                                <w:rFonts w:ascii="Cambria Math" w:eastAsiaTheme="minorEastAsia" w:hAnsi="Cambria Math"/>
                              </w:rPr>
                              <m:t>0</m:t>
                            </m:r>
                          </m:sub>
                        </m:sSub>
                      </m:e>
                    </m:d>
                  </m:e>
                  <m:sup>
                    <m:r>
                      <m:rPr>
                        <m:sty m:val="p"/>
                      </m:rPr>
                      <w:rPr>
                        <w:rFonts w:ascii="Cambria Math" w:eastAsiaTheme="minorEastAsia" w:hAnsi="Cambria Math"/>
                      </w:rPr>
                      <m:t>2</m:t>
                    </m:r>
                  </m:sup>
                </m:sSup>
              </m:num>
              <m:den>
                <m:r>
                  <m:rPr>
                    <m:sty m:val="p"/>
                  </m:rPr>
                  <w:rPr>
                    <w:rFonts w:ascii="Cambria Math" w:eastAsiaTheme="minorEastAsia" w:hAnsi="Cambria Math"/>
                  </w:rPr>
                  <m:t>2</m:t>
                </m:r>
                <m:sSup>
                  <m:sSupPr>
                    <m:ctrlPr>
                      <w:rPr>
                        <w:rFonts w:ascii="Cambria Math" w:eastAsiaTheme="minorEastAsia" w:hAnsi="Cambria Math"/>
                      </w:rPr>
                    </m:ctrlPr>
                  </m:sSupPr>
                  <m:e>
                    <m:r>
                      <m:rPr>
                        <m:sty m:val="p"/>
                      </m:rPr>
                      <w:rPr>
                        <w:rFonts w:ascii="Cambria Math" w:eastAsiaTheme="minorEastAsia" w:hAnsi="Cambria Math"/>
                      </w:rPr>
                      <m:t>σ</m:t>
                    </m:r>
                  </m:e>
                  <m:sup>
                    <m:r>
                      <m:rPr>
                        <m:sty m:val="p"/>
                      </m:rPr>
                      <w:rPr>
                        <w:rFonts w:ascii="Cambria Math" w:eastAsiaTheme="minorEastAsia" w:hAnsi="Cambria Math"/>
                      </w:rPr>
                      <m:t>2</m:t>
                    </m:r>
                  </m:sup>
                </m:sSup>
              </m:den>
            </m:f>
          </m:e>
        </m:d>
      </m:oMath>
      <w:r w:rsidRPr="004A5554">
        <w:rPr>
          <w:rFonts w:eastAsiaTheme="minorEastAsia"/>
        </w:rPr>
        <w:t>.</w:t>
      </w:r>
    </w:p>
    <w:tbl>
      <w:tblPr>
        <w:tblStyle w:val="a5"/>
        <w:tblpPr w:leftFromText="180" w:rightFromText="180" w:vertAnchor="text" w:horzAnchor="margin" w:tblpY="5461"/>
        <w:tblOverlap w:val="never"/>
        <w:tblW w:w="0" w:type="auto"/>
        <w:tblLook w:val="04A0"/>
      </w:tblPr>
      <w:tblGrid>
        <w:gridCol w:w="4146"/>
      </w:tblGrid>
      <w:tr w:rsidR="00A24F48" w:rsidTr="00A24F48">
        <w:trPr>
          <w:trHeight w:val="2394"/>
        </w:trPr>
        <w:tc>
          <w:tcPr>
            <w:tcW w:w="4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4F48" w:rsidRDefault="00A24F48" w:rsidP="00A24F48">
            <w:pPr>
              <w:rPr>
                <w:rFonts w:eastAsiaTheme="minorEastAsia"/>
              </w:rPr>
            </w:pPr>
            <w:r>
              <w:rPr>
                <w:rFonts w:eastAsiaTheme="minorEastAsia"/>
                <w:noProof/>
              </w:rPr>
              <w:drawing>
                <wp:inline distT="0" distB="0" distL="0" distR="0">
                  <wp:extent cx="2466975" cy="1522176"/>
                  <wp:effectExtent l="19050" t="0" r="9525" b="0"/>
                  <wp:docPr id="79" name="Рисунок 1" descr="C:\Documents and Settings\Авиация\Мои документы\Новые статьи\Биоритмы и фазовые переходы\Фото07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виация\Мои документы\Новые статьи\Биоритмы и фазовые переходы\Фото071-3b.jpg"/>
                          <pic:cNvPicPr>
                            <a:picLocks noChangeAspect="1" noChangeArrowheads="1"/>
                          </pic:cNvPicPr>
                        </pic:nvPicPr>
                        <pic:blipFill>
                          <a:blip r:embed="rId124"/>
                          <a:srcRect/>
                          <a:stretch>
                            <a:fillRect/>
                          </a:stretch>
                        </pic:blipFill>
                        <pic:spPr bwMode="auto">
                          <a:xfrm>
                            <a:off x="0" y="0"/>
                            <a:ext cx="2466975" cy="1522176"/>
                          </a:xfrm>
                          <a:prstGeom prst="rect">
                            <a:avLst/>
                          </a:prstGeom>
                          <a:noFill/>
                          <a:ln w="9525">
                            <a:noFill/>
                            <a:miter lim="800000"/>
                            <a:headEnd/>
                            <a:tailEnd/>
                          </a:ln>
                        </pic:spPr>
                      </pic:pic>
                    </a:graphicData>
                  </a:graphic>
                </wp:inline>
              </w:drawing>
            </w:r>
          </w:p>
        </w:tc>
      </w:tr>
      <w:tr w:rsidR="00A24F48" w:rsidTr="00A24F48">
        <w:tc>
          <w:tcPr>
            <w:tcW w:w="4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4F48" w:rsidRPr="0056093F" w:rsidRDefault="00A24F48" w:rsidP="00A24F48">
            <w:pPr>
              <w:jc w:val="center"/>
              <w:rPr>
                <w:rFonts w:eastAsiaTheme="minorEastAsia"/>
                <w:sz w:val="20"/>
                <w:szCs w:val="20"/>
              </w:rPr>
            </w:pPr>
            <w:r w:rsidRPr="0056093F">
              <w:rPr>
                <w:rFonts w:eastAsiaTheme="minorEastAsia"/>
                <w:sz w:val="20"/>
                <w:szCs w:val="20"/>
              </w:rPr>
              <w:t>Рис. МН</w:t>
            </w:r>
          </w:p>
          <w:p w:rsidR="00A24F48" w:rsidRPr="0056093F" w:rsidRDefault="00A24F48" w:rsidP="00A24F48">
            <w:pPr>
              <w:rPr>
                <w:rFonts w:eastAsiaTheme="minorEastAsia"/>
                <w:sz w:val="20"/>
                <w:szCs w:val="20"/>
              </w:rPr>
            </w:pPr>
            <w:r w:rsidRPr="0056093F">
              <w:rPr>
                <w:rFonts w:eastAsiaTheme="minorEastAsia"/>
                <w:sz w:val="20"/>
                <w:szCs w:val="20"/>
              </w:rPr>
              <w:t xml:space="preserve">В точке </w:t>
            </w:r>
            <w:r w:rsidRPr="0056093F">
              <w:rPr>
                <w:rFonts w:eastAsiaTheme="minorEastAsia"/>
                <w:i/>
                <w:sz w:val="20"/>
                <w:szCs w:val="20"/>
              </w:rPr>
              <w:t>а</w:t>
            </w:r>
            <w:r w:rsidRPr="0056093F">
              <w:rPr>
                <w:rFonts w:eastAsiaTheme="minorEastAsia"/>
                <w:sz w:val="20"/>
                <w:szCs w:val="20"/>
              </w:rPr>
              <w:t xml:space="preserve"> </w:t>
            </w:r>
            <w:r>
              <w:rPr>
                <w:rFonts w:eastAsiaTheme="minorEastAsia"/>
                <w:sz w:val="20"/>
                <w:szCs w:val="20"/>
              </w:rPr>
              <w:t>из кувшина падает горох. Он разб</w:t>
            </w:r>
            <w:r>
              <w:rPr>
                <w:rFonts w:eastAsiaTheme="minorEastAsia"/>
                <w:sz w:val="20"/>
                <w:szCs w:val="20"/>
              </w:rPr>
              <w:t>е</w:t>
            </w:r>
            <w:r>
              <w:rPr>
                <w:rFonts w:eastAsiaTheme="minorEastAsia"/>
                <w:sz w:val="20"/>
                <w:szCs w:val="20"/>
              </w:rPr>
              <w:t>гается по плоскости, но тормозят инерция и трение. Кривая Ω – плотность распределения.</w:t>
            </w:r>
          </w:p>
        </w:tc>
      </w:tr>
    </w:tbl>
    <w:p w:rsidR="00A24F48" w:rsidRDefault="00A24F48" w:rsidP="00A24F48">
      <w:pPr>
        <w:ind w:firstLine="426"/>
        <w:jc w:val="both"/>
        <w:rPr>
          <w:rFonts w:eastAsiaTheme="minorEastAsia"/>
        </w:rPr>
      </w:pPr>
      <w:r>
        <w:rPr>
          <w:rFonts w:eastAsiaTheme="minorEastAsia"/>
        </w:rPr>
        <w:t>Теперь о поверхности, на которую некто с нимбом ссыпает излишки. Она – носитель трения. При движении по земле трение не дает нам падать. При трении друг о друга сухих деревяшек люди добывали себе огонь, так как его никто сверху не сыпал. Трение, таким о</w:t>
      </w:r>
      <w:r>
        <w:rPr>
          <w:rFonts w:eastAsiaTheme="minorEastAsia"/>
        </w:rPr>
        <w:t>б</w:t>
      </w:r>
      <w:r>
        <w:rPr>
          <w:rFonts w:eastAsiaTheme="minorEastAsia"/>
        </w:rPr>
        <w:t>разом, это средство устойчивости и получения тепла. Так как при движении тепло – побо</w:t>
      </w:r>
      <w:r>
        <w:rPr>
          <w:rFonts w:eastAsiaTheme="minorEastAsia"/>
        </w:rPr>
        <w:t>ч</w:t>
      </w:r>
      <w:r>
        <w:rPr>
          <w:rFonts w:eastAsiaTheme="minorEastAsia"/>
        </w:rPr>
        <w:t>ный продукт, то главное – работа, которую тело совершает, чтобы двигаться. Вспоминая про микроскоп и то, что нет идеально гладких плоскостей, а летящие мимо вас тела тихо пищат, натыкаясь на мелкие ухабины, в том числе на молекулы воздуха, приходим к выводу, что г</w:t>
      </w:r>
      <w:r>
        <w:rPr>
          <w:rFonts w:eastAsiaTheme="minorEastAsia"/>
        </w:rPr>
        <w:t>о</w:t>
      </w:r>
      <w:r>
        <w:rPr>
          <w:rFonts w:eastAsiaTheme="minorEastAsia"/>
        </w:rPr>
        <w:t>рох, катящийся по земле, тоже пищит, натыкаясь на все рытвины. И земля пищит. А раз все пищат, значит это волны, пусть в воздухе. Раз волны, то они имеют частоту пищания. Пол</w:t>
      </w:r>
      <w:r>
        <w:rPr>
          <w:rFonts w:eastAsiaTheme="minorEastAsia"/>
        </w:rPr>
        <w:t>у</w:t>
      </w:r>
      <w:r>
        <w:rPr>
          <w:rFonts w:eastAsiaTheme="minorEastAsia"/>
        </w:rPr>
        <w:t xml:space="preserve">чается, что вся якобы гладкая поверхность – источник невообразимого писка. </w:t>
      </w:r>
      <w:r w:rsidRPr="009E0BA9">
        <w:rPr>
          <w:rFonts w:eastAsiaTheme="minorEastAsia"/>
          <w:i/>
        </w:rPr>
        <w:t>Плоскость</w:t>
      </w:r>
      <w:r>
        <w:rPr>
          <w:rFonts w:eastAsiaTheme="minorEastAsia"/>
        </w:rPr>
        <w:t xml:space="preserve"> не только сама по себе пищит, но имеет право заливаться трелями, когда по ней катится упа</w:t>
      </w:r>
      <w:r>
        <w:rPr>
          <w:rFonts w:eastAsiaTheme="minorEastAsia"/>
        </w:rPr>
        <w:t>в</w:t>
      </w:r>
      <w:r>
        <w:rPr>
          <w:rFonts w:eastAsiaTheme="minorEastAsia"/>
        </w:rPr>
        <w:t xml:space="preserve">ший с неба горох. Поэтому вместо бездушных координат </w:t>
      </w:r>
      <w:r>
        <w:rPr>
          <w:rFonts w:eastAsiaTheme="minorEastAsia"/>
          <w:lang w:val="en-US"/>
        </w:rPr>
        <w:t>X</w:t>
      </w:r>
      <w:r w:rsidRPr="00C360F6">
        <w:rPr>
          <w:rFonts w:eastAsiaTheme="minorEastAsia"/>
        </w:rPr>
        <w:t xml:space="preserve">, </w:t>
      </w:r>
      <w:r>
        <w:rPr>
          <w:rFonts w:eastAsiaTheme="minorEastAsia"/>
          <w:lang w:val="en-US"/>
        </w:rPr>
        <w:t>Y</w:t>
      </w:r>
      <w:r w:rsidRPr="00C360F6">
        <w:rPr>
          <w:rFonts w:eastAsiaTheme="minorEastAsia"/>
        </w:rPr>
        <w:t xml:space="preserve"> </w:t>
      </w:r>
      <w:r>
        <w:rPr>
          <w:rFonts w:eastAsiaTheme="minorEastAsia"/>
        </w:rPr>
        <w:t>следует писать в декартовой системе характерные частоты ω</w:t>
      </w:r>
      <w:r w:rsidRPr="00C360F6">
        <w:rPr>
          <w:rFonts w:eastAsiaTheme="minorEastAsia"/>
          <w:i/>
          <w:vertAlign w:val="subscript"/>
          <w:lang w:val="en-US"/>
        </w:rPr>
        <w:t>x</w:t>
      </w:r>
      <w:r w:rsidRPr="00C360F6">
        <w:rPr>
          <w:rFonts w:eastAsiaTheme="minorEastAsia"/>
        </w:rPr>
        <w:t xml:space="preserve">, </w:t>
      </w:r>
      <w:r>
        <w:rPr>
          <w:rFonts w:eastAsiaTheme="minorEastAsia"/>
        </w:rPr>
        <w:t>ω</w:t>
      </w:r>
      <w:r w:rsidRPr="00C360F6">
        <w:rPr>
          <w:rFonts w:eastAsiaTheme="minorEastAsia"/>
          <w:i/>
          <w:vertAlign w:val="subscript"/>
          <w:lang w:val="en-US"/>
        </w:rPr>
        <w:t>y</w:t>
      </w:r>
      <w:r w:rsidRPr="00C360F6">
        <w:rPr>
          <w:rFonts w:eastAsiaTheme="minorEastAsia"/>
        </w:rPr>
        <w:t xml:space="preserve">. </w:t>
      </w:r>
      <w:r>
        <w:rPr>
          <w:rFonts w:eastAsiaTheme="minorEastAsia"/>
        </w:rPr>
        <w:t xml:space="preserve">Если тело прошло путь по оси Х от точки </w:t>
      </w:r>
      <w:r w:rsidRPr="00C360F6">
        <w:rPr>
          <w:rFonts w:eastAsiaTheme="minorEastAsia"/>
          <w:i/>
        </w:rPr>
        <w:t>х</w:t>
      </w:r>
      <w:r w:rsidRPr="00C360F6">
        <w:rPr>
          <w:rFonts w:eastAsiaTheme="minorEastAsia"/>
          <w:vertAlign w:val="subscript"/>
        </w:rPr>
        <w:t>1</w:t>
      </w:r>
      <w:r>
        <w:rPr>
          <w:rFonts w:eastAsiaTheme="minorEastAsia"/>
        </w:rPr>
        <w:t xml:space="preserve"> до точки </w:t>
      </w:r>
      <w:r w:rsidRPr="00C360F6">
        <w:rPr>
          <w:rFonts w:eastAsiaTheme="minorEastAsia"/>
          <w:i/>
        </w:rPr>
        <w:t>х</w:t>
      </w:r>
      <w:r w:rsidRPr="00C360F6">
        <w:rPr>
          <w:rFonts w:eastAsiaTheme="minorEastAsia"/>
          <w:vertAlign w:val="subscript"/>
        </w:rPr>
        <w:t>2</w:t>
      </w:r>
      <w:r>
        <w:rPr>
          <w:rFonts w:eastAsiaTheme="minorEastAsia"/>
        </w:rPr>
        <w:t xml:space="preserve">, преодолев расстояние </w:t>
      </w:r>
      <w:r w:rsidRPr="00C360F6">
        <w:rPr>
          <w:rFonts w:eastAsiaTheme="minorEastAsia"/>
        </w:rPr>
        <w:t>|</w:t>
      </w:r>
      <w:r w:rsidRPr="00C360F6">
        <w:rPr>
          <w:rFonts w:eastAsiaTheme="minorEastAsia"/>
          <w:i/>
          <w:lang w:val="en-US"/>
        </w:rPr>
        <w:t>x</w:t>
      </w:r>
      <w:r w:rsidRPr="00C360F6">
        <w:rPr>
          <w:rFonts w:eastAsiaTheme="minorEastAsia"/>
          <w:vertAlign w:val="subscript"/>
        </w:rPr>
        <w:t>2</w:t>
      </w:r>
      <w:r w:rsidRPr="00C360F6">
        <w:rPr>
          <w:rFonts w:eastAsiaTheme="minorEastAsia"/>
        </w:rPr>
        <w:t xml:space="preserve"> </w:t>
      </w:r>
      <w:r>
        <w:rPr>
          <w:rFonts w:eastAsiaTheme="minorEastAsia"/>
        </w:rPr>
        <w:t>–</w:t>
      </w:r>
      <w:r w:rsidRPr="00C360F6">
        <w:rPr>
          <w:rFonts w:eastAsiaTheme="minorEastAsia"/>
        </w:rPr>
        <w:t xml:space="preserve"> </w:t>
      </w:r>
      <w:r w:rsidRPr="00C360F6">
        <w:rPr>
          <w:rFonts w:eastAsiaTheme="minorEastAsia"/>
          <w:i/>
          <w:lang w:val="en-US"/>
        </w:rPr>
        <w:t>x</w:t>
      </w:r>
      <w:r w:rsidRPr="00C360F6">
        <w:rPr>
          <w:rFonts w:eastAsiaTheme="minorEastAsia"/>
          <w:vertAlign w:val="subscript"/>
        </w:rPr>
        <w:t>1</w:t>
      </w:r>
      <w:r w:rsidRPr="00C360F6">
        <w:rPr>
          <w:rFonts w:eastAsiaTheme="minorEastAsia"/>
        </w:rPr>
        <w:t xml:space="preserve">|, </w:t>
      </w:r>
      <w:r>
        <w:rPr>
          <w:rFonts w:eastAsiaTheme="minorEastAsia"/>
        </w:rPr>
        <w:t xml:space="preserve">то это равносильно тому, что оно пропищало от </w:t>
      </w:r>
      <w:r w:rsidRPr="00C360F6">
        <w:rPr>
          <w:rFonts w:eastAsiaTheme="minorEastAsia"/>
          <w:i/>
        </w:rPr>
        <w:t>х</w:t>
      </w:r>
      <w:r w:rsidRPr="00C360F6">
        <w:rPr>
          <w:rFonts w:eastAsiaTheme="minorEastAsia"/>
          <w:vertAlign w:val="subscript"/>
        </w:rPr>
        <w:t>1</w:t>
      </w:r>
      <w:r>
        <w:rPr>
          <w:rFonts w:eastAsiaTheme="minorEastAsia"/>
        </w:rPr>
        <w:t xml:space="preserve"> до </w:t>
      </w:r>
      <w:r w:rsidRPr="00C360F6">
        <w:rPr>
          <w:rFonts w:eastAsiaTheme="minorEastAsia"/>
          <w:i/>
        </w:rPr>
        <w:t>х</w:t>
      </w:r>
      <w:r w:rsidRPr="00C360F6">
        <w:rPr>
          <w:rFonts w:eastAsiaTheme="minorEastAsia"/>
          <w:vertAlign w:val="subscript"/>
        </w:rPr>
        <w:t>2</w:t>
      </w:r>
      <w:r>
        <w:rPr>
          <w:rFonts w:eastAsiaTheme="minorEastAsia"/>
        </w:rPr>
        <w:t xml:space="preserve"> и з</w:t>
      </w:r>
      <w:r>
        <w:rPr>
          <w:rFonts w:eastAsiaTheme="minorEastAsia"/>
        </w:rPr>
        <w:t>а</w:t>
      </w:r>
      <w:r>
        <w:rPr>
          <w:rFonts w:eastAsiaTheme="minorEastAsia"/>
        </w:rPr>
        <w:t xml:space="preserve">тратило энергию на преодоление трения, совершило работу и подогрело вселенную: ε </w:t>
      </w:r>
      <w:r w:rsidRPr="00C360F6">
        <w:rPr>
          <w:rFonts w:eastAsiaTheme="minorEastAsia"/>
        </w:rPr>
        <w:t>~ (</w:t>
      </w:r>
      <w:r w:rsidRPr="00C360F6">
        <w:rPr>
          <w:rFonts w:eastAsiaTheme="minorEastAsia"/>
          <w:i/>
        </w:rPr>
        <w:t>х</w:t>
      </w:r>
      <w:r w:rsidRPr="00C360F6">
        <w:rPr>
          <w:rFonts w:eastAsiaTheme="minorEastAsia"/>
          <w:vertAlign w:val="subscript"/>
        </w:rPr>
        <w:t>2</w:t>
      </w:r>
      <w:r>
        <w:rPr>
          <w:rFonts w:eastAsiaTheme="minorEastAsia"/>
        </w:rPr>
        <w:t xml:space="preserve"> – </w:t>
      </w:r>
      <w:r w:rsidRPr="00C360F6">
        <w:rPr>
          <w:rFonts w:eastAsiaTheme="minorEastAsia"/>
          <w:i/>
        </w:rPr>
        <w:t>х</w:t>
      </w:r>
      <w:r w:rsidRPr="00C360F6">
        <w:rPr>
          <w:rFonts w:eastAsiaTheme="minorEastAsia"/>
          <w:vertAlign w:val="subscript"/>
        </w:rPr>
        <w:t>1</w:t>
      </w:r>
      <w:r>
        <w:rPr>
          <w:rFonts w:eastAsiaTheme="minorEastAsia"/>
        </w:rPr>
        <w:t>)η, или ε</w:t>
      </w:r>
      <w:r w:rsidRPr="00C360F6">
        <w:rPr>
          <w:rFonts w:eastAsiaTheme="minorEastAsia"/>
        </w:rPr>
        <w:t xml:space="preserve"> ~ </w:t>
      </w:r>
      <w:r>
        <w:rPr>
          <w:rFonts w:eastAsiaTheme="minorEastAsia"/>
        </w:rPr>
        <w:t>ω</w:t>
      </w:r>
      <w:r w:rsidRPr="00C360F6">
        <w:rPr>
          <w:rFonts w:eastAsiaTheme="minorEastAsia"/>
          <w:vertAlign w:val="subscript"/>
        </w:rPr>
        <w:t>2</w:t>
      </w:r>
      <w:r>
        <w:rPr>
          <w:rFonts w:eastAsiaTheme="minorEastAsia"/>
        </w:rPr>
        <w:t xml:space="preserve"> – ω</w:t>
      </w:r>
      <w:r w:rsidRPr="00C360F6">
        <w:rPr>
          <w:rFonts w:eastAsiaTheme="minorEastAsia"/>
          <w:vertAlign w:val="subscript"/>
        </w:rPr>
        <w:t>1</w:t>
      </w:r>
      <w:r>
        <w:rPr>
          <w:rFonts w:eastAsiaTheme="minorEastAsia"/>
        </w:rPr>
        <w:t xml:space="preserve">, где ω </w:t>
      </w:r>
      <w:r w:rsidRPr="00C360F6">
        <w:rPr>
          <w:rFonts w:eastAsiaTheme="minorEastAsia"/>
        </w:rPr>
        <w:t>~</w:t>
      </w:r>
      <w:r>
        <w:rPr>
          <w:rFonts w:eastAsiaTheme="minorEastAsia"/>
        </w:rPr>
        <w:t xml:space="preserve"> </w:t>
      </w:r>
      <w:r w:rsidRPr="00C360F6">
        <w:rPr>
          <w:rFonts w:eastAsiaTheme="minorEastAsia"/>
          <w:i/>
        </w:rPr>
        <w:t>х</w:t>
      </w:r>
      <w:r>
        <w:rPr>
          <w:rFonts w:eastAsiaTheme="minorEastAsia"/>
        </w:rPr>
        <w:t xml:space="preserve">η. Несколько не так с распространением света в макро-областях – частота падает, хотя тоже существует лучистое трение. Падает потому, что фрактальное пространство расширяется. В аттомире за горловиной </w:t>
      </w:r>
      <w:r w:rsidRPr="00A42E07">
        <w:rPr>
          <w:rFonts w:eastAsiaTheme="minorEastAsia"/>
          <w:i/>
          <w:lang w:val="en-US"/>
        </w:rPr>
        <w:t>g</w:t>
      </w:r>
      <w:r w:rsidRPr="00A42E07">
        <w:rPr>
          <w:rFonts w:eastAsiaTheme="minorEastAsia"/>
        </w:rPr>
        <w:t xml:space="preserve"> </w:t>
      </w:r>
      <w:r>
        <w:rPr>
          <w:rFonts w:eastAsiaTheme="minorEastAsia"/>
        </w:rPr>
        <w:t xml:space="preserve">наблюдателю в </w:t>
      </w:r>
      <w:r w:rsidRPr="00A42E07">
        <w:rPr>
          <w:rFonts w:eastAsiaTheme="minorEastAsia"/>
          <w:i/>
          <w:lang w:val="en-US"/>
        </w:rPr>
        <w:t>V</w:t>
      </w:r>
      <w:r w:rsidRPr="00A42E07">
        <w:rPr>
          <w:rFonts w:eastAsiaTheme="minorEastAsia"/>
          <w:vertAlign w:val="subscript"/>
        </w:rPr>
        <w:t>3</w:t>
      </w:r>
      <w:r w:rsidRPr="00A42E07">
        <w:rPr>
          <w:rFonts w:eastAsiaTheme="minorEastAsia"/>
        </w:rPr>
        <w:t xml:space="preserve"> </w:t>
      </w:r>
      <w:r>
        <w:rPr>
          <w:rFonts w:eastAsiaTheme="minorEastAsia"/>
        </w:rPr>
        <w:t xml:space="preserve">кажется, что там очень тесно и очень жестко – эфир поблизости. Соответственно, частота увеличивается. По закону Гука в линейном приближении ω ~ </w:t>
      </w:r>
      <m:oMath>
        <m:rad>
          <m:radPr>
            <m:degHide m:val="on"/>
            <m:ctrlPr>
              <w:rPr>
                <w:rFonts w:ascii="Cambria Math" w:eastAsiaTheme="minorEastAsia" w:hAnsi="Cambria Math"/>
              </w:rPr>
            </m:ctrlPr>
          </m:radPr>
          <m:deg/>
          <m:e>
            <m:f>
              <m:fPr>
                <m:ctrlPr>
                  <w:rPr>
                    <w:rFonts w:ascii="Cambria Math" w:eastAsiaTheme="minorEastAsia" w:hAnsi="Cambria Math"/>
                  </w:rPr>
                </m:ctrlPr>
              </m:fPr>
              <m:num>
                <m:r>
                  <w:rPr>
                    <w:rFonts w:ascii="Cambria Math" w:eastAsiaTheme="minorEastAsia" w:hAnsi="Cambria Math"/>
                    <w:lang w:val="en-US"/>
                  </w:rPr>
                  <m:t>E</m:t>
                </m:r>
              </m:num>
              <m:den>
                <m:r>
                  <w:rPr>
                    <w:rFonts w:ascii="Cambria Math" w:eastAsiaTheme="minorEastAsia" w:hAnsi="Cambria Math"/>
                  </w:rPr>
                  <m:t>m</m:t>
                </m:r>
              </m:den>
            </m:f>
          </m:e>
        </m:rad>
      </m:oMath>
      <w:r w:rsidRPr="00A42E07">
        <w:rPr>
          <w:rFonts w:eastAsiaTheme="minorEastAsia"/>
        </w:rPr>
        <w:t xml:space="preserve">, </w:t>
      </w:r>
      <w:r>
        <w:rPr>
          <w:rFonts w:eastAsiaTheme="minorEastAsia"/>
        </w:rPr>
        <w:t xml:space="preserve">где </w:t>
      </w:r>
      <w:r w:rsidRPr="00A42E07">
        <w:rPr>
          <w:rFonts w:eastAsiaTheme="minorEastAsia"/>
          <w:i/>
        </w:rPr>
        <w:t>Е</w:t>
      </w:r>
      <w:r>
        <w:rPr>
          <w:rFonts w:eastAsiaTheme="minorEastAsia"/>
        </w:rPr>
        <w:t xml:space="preserve"> – модуль не Юнга, а упругости при линейном ра</w:t>
      </w:r>
      <w:r>
        <w:rPr>
          <w:rFonts w:eastAsiaTheme="minorEastAsia"/>
        </w:rPr>
        <w:t>с</w:t>
      </w:r>
      <w:r>
        <w:rPr>
          <w:rFonts w:eastAsiaTheme="minorEastAsia"/>
        </w:rPr>
        <w:t xml:space="preserve">тяжении, или  ω ~ </w:t>
      </w:r>
      <m:oMath>
        <m:rad>
          <m:radPr>
            <m:degHide m:val="on"/>
            <m:ctrlPr>
              <w:rPr>
                <w:rFonts w:ascii="Cambria Math" w:eastAsiaTheme="minorEastAsia" w:hAnsi="Cambria Math"/>
              </w:rPr>
            </m:ctrlPr>
          </m:radPr>
          <m:deg/>
          <m:e>
            <m:f>
              <m:fPr>
                <m:ctrlPr>
                  <w:rPr>
                    <w:rFonts w:ascii="Cambria Math" w:eastAsiaTheme="minorEastAsia" w:hAnsi="Cambria Math"/>
                  </w:rPr>
                </m:ctrlPr>
              </m:fPr>
              <m:num>
                <m:r>
                  <w:rPr>
                    <w:rFonts w:ascii="Cambria Math" w:eastAsiaTheme="minorEastAsia" w:hAnsi="Cambria Math"/>
                  </w:rPr>
                  <m:t>3</m:t>
                </m:r>
                <m:r>
                  <w:rPr>
                    <w:rFonts w:ascii="Cambria Math" w:eastAsiaTheme="minorEastAsia" w:hAnsi="Cambria Math"/>
                    <w:lang w:val="en-US"/>
                  </w:rPr>
                  <m:t>K</m:t>
                </m:r>
              </m:num>
              <m:den>
                <m:r>
                  <w:rPr>
                    <w:rFonts w:ascii="Cambria Math" w:eastAsiaTheme="minorEastAsia" w:hAnsi="Cambria Math"/>
                  </w:rPr>
                  <m:t>m</m:t>
                </m:r>
              </m:den>
            </m:f>
          </m:e>
        </m:rad>
      </m:oMath>
      <w:r w:rsidRPr="00A42E07">
        <w:rPr>
          <w:rFonts w:eastAsiaTheme="minorEastAsia"/>
        </w:rPr>
        <w:t xml:space="preserve">, </w:t>
      </w:r>
      <w:r>
        <w:rPr>
          <w:rFonts w:eastAsiaTheme="minorEastAsia"/>
        </w:rPr>
        <w:t xml:space="preserve">где </w:t>
      </w:r>
      <w:r w:rsidRPr="00A42E07">
        <w:rPr>
          <w:rFonts w:eastAsiaTheme="minorEastAsia"/>
          <w:i/>
        </w:rPr>
        <w:t>К</w:t>
      </w:r>
      <w:r>
        <w:rPr>
          <w:rFonts w:eastAsiaTheme="minorEastAsia"/>
        </w:rPr>
        <w:t xml:space="preserve"> – модуль объемного сжатия. То есть чем тело жестче, чем более упруго, тем оно пищит на более высоких тонах. Таким о</w:t>
      </w:r>
      <w:r>
        <w:rPr>
          <w:rFonts w:eastAsiaTheme="minorEastAsia"/>
        </w:rPr>
        <w:t>б</w:t>
      </w:r>
      <w:r>
        <w:rPr>
          <w:rFonts w:eastAsiaTheme="minorEastAsia"/>
        </w:rPr>
        <w:t>разом, расстояние измеряется продолжительностью писка и, следовательно, затратами энергии на пр</w:t>
      </w:r>
      <w:r>
        <w:rPr>
          <w:rFonts w:eastAsiaTheme="minorEastAsia"/>
        </w:rPr>
        <w:t>е</w:t>
      </w:r>
      <w:r>
        <w:rPr>
          <w:rFonts w:eastAsiaTheme="minorEastAsia"/>
        </w:rPr>
        <w:t xml:space="preserve">одоление трения. Однако если мы собираемся таким способом определять расстояния от горловины </w:t>
      </w:r>
      <w:r>
        <w:rPr>
          <w:rFonts w:eastAsiaTheme="minorEastAsia"/>
          <w:lang w:val="en-US"/>
        </w:rPr>
        <w:t>g</w:t>
      </w:r>
      <w:r w:rsidRPr="00F04474">
        <w:rPr>
          <w:rFonts w:eastAsiaTheme="minorEastAsia"/>
        </w:rPr>
        <w:t xml:space="preserve"> </w:t>
      </w:r>
      <w:r>
        <w:rPr>
          <w:rFonts w:eastAsiaTheme="minorEastAsia"/>
        </w:rPr>
        <w:t xml:space="preserve">до эфира, то должны учитывать изменения жесткости при приближении </w:t>
      </w:r>
      <w:r w:rsidRPr="00F12F7A">
        <w:rPr>
          <w:rFonts w:eastAsiaTheme="minorEastAsia"/>
          <w:i/>
          <w:lang w:val="en-US"/>
        </w:rPr>
        <w:t>r</w:t>
      </w:r>
      <w:r w:rsidRPr="00F12F7A">
        <w:rPr>
          <w:rFonts w:eastAsiaTheme="minorEastAsia"/>
        </w:rPr>
        <w:t xml:space="preserve"> </w:t>
      </w:r>
      <w:r>
        <w:rPr>
          <w:rFonts w:eastAsiaTheme="minorEastAsia"/>
        </w:rPr>
        <w:t>к нулю. Кстати сказать, ра</w:t>
      </w:r>
      <w:r>
        <w:rPr>
          <w:rFonts w:eastAsiaTheme="minorEastAsia"/>
        </w:rPr>
        <w:t>с</w:t>
      </w:r>
      <w:r>
        <w:rPr>
          <w:rFonts w:eastAsiaTheme="minorEastAsia"/>
        </w:rPr>
        <w:t xml:space="preserve">стояние меряют и шагами, и затраченными литрами бензина, и деньгами. Это основа того, что в микромире, где счет только возникает и возникает благодаря ритму (писку частиц), вводится частотно-энергетическая мера протяженности. </w:t>
      </w:r>
    </w:p>
    <w:p w:rsidR="00A24F48" w:rsidRDefault="00A24F48" w:rsidP="00A24F48">
      <w:pPr>
        <w:ind w:firstLine="426"/>
        <w:jc w:val="both"/>
        <w:rPr>
          <w:rFonts w:eastAsiaTheme="minorEastAsia"/>
        </w:rPr>
      </w:pPr>
      <w:r>
        <w:rPr>
          <w:rFonts w:eastAsiaTheme="minorEastAsia"/>
        </w:rPr>
        <w:t xml:space="preserve">И протяженности стенок горловины </w:t>
      </w:r>
      <w:r w:rsidRPr="00546F22">
        <w:rPr>
          <w:rFonts w:eastAsiaTheme="minorEastAsia"/>
          <w:i/>
          <w:lang w:val="en-US"/>
        </w:rPr>
        <w:t>g</w:t>
      </w:r>
      <w:r w:rsidRPr="00546F22">
        <w:rPr>
          <w:rFonts w:eastAsiaTheme="minorEastAsia"/>
        </w:rPr>
        <w:t xml:space="preserve"> </w:t>
      </w:r>
      <w:r>
        <w:rPr>
          <w:rFonts w:eastAsiaTheme="minorEastAsia"/>
        </w:rPr>
        <w:t>тоже сложены из невидимого и неслышимого пи</w:t>
      </w:r>
      <w:r>
        <w:rPr>
          <w:rFonts w:eastAsiaTheme="minorEastAsia"/>
        </w:rPr>
        <w:t>с</w:t>
      </w:r>
      <w:r>
        <w:rPr>
          <w:rFonts w:eastAsiaTheme="minorEastAsia"/>
        </w:rPr>
        <w:t xml:space="preserve">ка. Поэтому от формулы фрактального пространства </w:t>
      </w:r>
      <m:oMath>
        <m:nary>
          <m:naryPr>
            <m:chr m:val="∑"/>
            <m:limLoc m:val="subSup"/>
            <m:ctrlPr>
              <w:rPr>
                <w:rFonts w:ascii="Cambria Math" w:eastAsiaTheme="minorEastAsia" w:hAnsi="Cambria Math"/>
              </w:rPr>
            </m:ctrlPr>
          </m:naryPr>
          <m:sub>
            <m:r>
              <m:rPr>
                <m:sty m:val="p"/>
              </m:rPr>
              <w:rPr>
                <w:rFonts w:ascii="Cambria Math" w:eastAsiaTheme="minorEastAsia" w:hAnsi="Cambria Math"/>
              </w:rPr>
              <m:t>i=1</m:t>
            </m:r>
          </m:sub>
          <m:sup>
            <m:r>
              <w:rPr>
                <w:rFonts w:ascii="Cambria Math" w:eastAsiaTheme="minorEastAsia" w:hAnsi="Cambria Math"/>
                <w:lang w:val="en-US"/>
              </w:rPr>
              <m:t>N</m:t>
            </m:r>
          </m:sup>
          <m:e>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m:t>
                </m:r>
              </m:sub>
              <m:sup>
                <m:r>
                  <w:rPr>
                    <w:rFonts w:ascii="Cambria Math" w:eastAsiaTheme="minorEastAsia" w:hAnsi="Cambria Math"/>
                  </w:rPr>
                  <m:t>q</m:t>
                </m:r>
              </m:sup>
            </m:sSubSup>
          </m:e>
        </m:nary>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m:t>
            </m:r>
          </m:sub>
          <m:sup>
            <m:r>
              <m:rPr>
                <m:sty m:val="p"/>
              </m:rPr>
              <w:rPr>
                <w:rFonts w:ascii="Cambria Math" w:eastAsiaTheme="minorEastAsia" w:hAnsi="Cambria Math"/>
              </w:rPr>
              <m:t>τ</m:t>
            </m:r>
          </m:sup>
        </m:sSubSup>
      </m:oMath>
      <w:r w:rsidRPr="00CE0248">
        <w:rPr>
          <w:rFonts w:eastAsiaTheme="minorEastAsia"/>
        </w:rPr>
        <w:t xml:space="preserve"> = 1 </w:t>
      </w:r>
      <w:r>
        <w:rPr>
          <w:rFonts w:eastAsiaTheme="minorEastAsia"/>
        </w:rPr>
        <w:t>перейдем к формуле м</w:t>
      </w:r>
      <w:r>
        <w:rPr>
          <w:rFonts w:eastAsiaTheme="minorEastAsia"/>
        </w:rPr>
        <w:t>е</w:t>
      </w:r>
      <w:r>
        <w:rPr>
          <w:rFonts w:eastAsiaTheme="minorEastAsia"/>
        </w:rPr>
        <w:t xml:space="preserve">няющихся писков: </w:t>
      </w:r>
      <m:oMath>
        <m:nary>
          <m:naryPr>
            <m:chr m:val="∑"/>
            <m:limLoc m:val="subSup"/>
            <m:ctrlPr>
              <w:rPr>
                <w:rFonts w:ascii="Cambria Math" w:eastAsiaTheme="minorEastAsia" w:hAnsi="Cambria Math"/>
              </w:rPr>
            </m:ctrlPr>
          </m:naryPr>
          <m:sub>
            <m:r>
              <m:rPr>
                <m:sty m:val="p"/>
              </m:rPr>
              <w:rPr>
                <w:rFonts w:ascii="Cambria Math" w:eastAsiaTheme="minorEastAsia" w:hAnsi="Cambria Math"/>
              </w:rPr>
              <m:t>i=1</m:t>
            </m:r>
          </m:sub>
          <m:sup>
            <m:r>
              <w:rPr>
                <w:rFonts w:ascii="Cambria Math" w:eastAsiaTheme="minorEastAsia" w:hAnsi="Cambria Math"/>
                <w:lang w:val="en-US"/>
              </w:rPr>
              <m:t>N</m:t>
            </m:r>
          </m:sup>
          <m:e>
            <m:sSubSup>
              <m:sSubSupPr>
                <m:ctrlPr>
                  <w:rPr>
                    <w:rFonts w:ascii="Cambria Math" w:eastAsiaTheme="minorEastAsia" w:hAnsi="Cambria Math"/>
                    <w:i/>
                  </w:rPr>
                </m:ctrlPr>
              </m:sSubSupPr>
              <m:e>
                <m:r>
                  <m:rPr>
                    <m:sty m:val="p"/>
                  </m:rPr>
                  <w:rPr>
                    <w:rFonts w:ascii="Cambria Math" w:eastAsiaTheme="minorEastAsia" w:hAnsi="Cambria Math"/>
                  </w:rPr>
                  <m:t>Ω</m:t>
                </m:r>
              </m:e>
              <m:sub>
                <m:r>
                  <w:rPr>
                    <w:rFonts w:ascii="Cambria Math" w:eastAsiaTheme="minorEastAsia" w:hAnsi="Cambria Math"/>
                  </w:rPr>
                  <m:t>i</m:t>
                </m:r>
              </m:sub>
              <m:sup>
                <m:r>
                  <w:rPr>
                    <w:rFonts w:ascii="Cambria Math" w:eastAsiaTheme="minorEastAsia" w:hAnsi="Cambria Math"/>
                  </w:rPr>
                  <m:t>q</m:t>
                </m:r>
              </m:sup>
            </m:sSubSup>
          </m:e>
        </m:nary>
        <m:sSubSup>
          <m:sSubSupPr>
            <m:ctrlPr>
              <w:rPr>
                <w:rFonts w:ascii="Cambria Math" w:eastAsiaTheme="minorEastAsia" w:hAnsi="Cambria Math"/>
                <w:i/>
              </w:rPr>
            </m:ctrlPr>
          </m:sSubSupPr>
          <m:e>
            <m:r>
              <m:rPr>
                <m:sty m:val="p"/>
              </m:rPr>
              <w:rPr>
                <w:rFonts w:ascii="Cambria Math" w:eastAsiaTheme="minorEastAsia" w:hAnsi="Cambria Math"/>
              </w:rPr>
              <m:t>ω</m:t>
            </m:r>
          </m:e>
          <m:sub>
            <m:r>
              <w:rPr>
                <w:rFonts w:ascii="Cambria Math" w:eastAsiaTheme="minorEastAsia" w:hAnsi="Cambria Math"/>
              </w:rPr>
              <m:t>i</m:t>
            </m:r>
          </m:sub>
          <m:sup>
            <m:r>
              <m:rPr>
                <m:sty m:val="p"/>
              </m:rPr>
              <w:rPr>
                <w:rFonts w:ascii="Cambria Math" w:eastAsiaTheme="minorEastAsia" w:hAnsi="Cambria Math"/>
              </w:rPr>
              <m:t>τ</m:t>
            </m:r>
          </m:sup>
        </m:sSubSup>
      </m:oMath>
      <w:r w:rsidRPr="00CE0248">
        <w:rPr>
          <w:rFonts w:eastAsiaTheme="minorEastAsia"/>
        </w:rPr>
        <w:t xml:space="preserve"> = 1</w:t>
      </w:r>
      <w:r>
        <w:rPr>
          <w:rFonts w:eastAsiaTheme="minorEastAsia"/>
        </w:rPr>
        <w:t>, где τ(</w:t>
      </w:r>
      <w:r w:rsidRPr="00CE0248">
        <w:rPr>
          <w:rFonts w:eastAsiaTheme="minorEastAsia"/>
          <w:i/>
          <w:lang w:val="en-US"/>
        </w:rPr>
        <w:t>q</w:t>
      </w:r>
      <w:r w:rsidRPr="00CE0248">
        <w:rPr>
          <w:rFonts w:eastAsiaTheme="minorEastAsia"/>
        </w:rPr>
        <w:t xml:space="preserve">) = (1 </w:t>
      </w:r>
      <w:r>
        <w:rPr>
          <w:rFonts w:eastAsiaTheme="minorEastAsia"/>
        </w:rPr>
        <w:t>–</w:t>
      </w:r>
      <w:r w:rsidRPr="00CE0248">
        <w:rPr>
          <w:rFonts w:eastAsiaTheme="minorEastAsia"/>
        </w:rPr>
        <w:t xml:space="preserve"> </w:t>
      </w:r>
      <w:r w:rsidRPr="00CE0248">
        <w:rPr>
          <w:rFonts w:eastAsiaTheme="minorEastAsia"/>
          <w:i/>
          <w:lang w:val="en-US"/>
        </w:rPr>
        <w:t>q</w:t>
      </w:r>
      <w:r w:rsidRPr="00CE0248">
        <w:rPr>
          <w:rFonts w:eastAsiaTheme="minorEastAsia"/>
        </w:rPr>
        <w:t>)</w:t>
      </w:r>
      <w:r w:rsidRPr="00CE0248">
        <w:rPr>
          <w:rFonts w:eastAsiaTheme="minorEastAsia"/>
          <w:i/>
          <w:lang w:val="en-US"/>
        </w:rPr>
        <w:t>D</w:t>
      </w:r>
      <w:r w:rsidRPr="00CE0248">
        <w:rPr>
          <w:rFonts w:eastAsiaTheme="minorEastAsia"/>
          <w:i/>
          <w:vertAlign w:val="subscript"/>
          <w:lang w:val="en-US"/>
        </w:rPr>
        <w:t>q</w:t>
      </w:r>
      <w:r w:rsidRPr="00DA4B95">
        <w:rPr>
          <w:rFonts w:eastAsiaTheme="minorEastAsia"/>
        </w:rPr>
        <w:t xml:space="preserve">, </w:t>
      </w:r>
      <w:r w:rsidRPr="00DA4B95">
        <w:rPr>
          <w:rFonts w:eastAsiaTheme="minorEastAsia"/>
          <w:i/>
          <w:lang w:val="en-US"/>
        </w:rPr>
        <w:t>q</w:t>
      </w:r>
      <w:r w:rsidRPr="00DA4B95">
        <w:rPr>
          <w:rFonts w:eastAsiaTheme="minorEastAsia"/>
        </w:rPr>
        <w:t xml:space="preserve"> </w:t>
      </w:r>
      <m:oMath>
        <m:r>
          <w:rPr>
            <w:rFonts w:ascii="Cambria Math" w:eastAsiaTheme="minorEastAsia" w:hAnsi="Cambria Math"/>
          </w:rPr>
          <m:t>∈</m:t>
        </m:r>
      </m:oMath>
      <w:r w:rsidRPr="00DA4B95">
        <w:rPr>
          <w:rFonts w:eastAsiaTheme="minorEastAsia"/>
        </w:rPr>
        <w:t xml:space="preserve"> </w:t>
      </w:r>
      <w:r w:rsidRPr="00DA4B95">
        <w:rPr>
          <w:rFonts w:eastAsiaTheme="minorEastAsia"/>
          <w:b/>
          <w:lang w:val="en-US"/>
        </w:rPr>
        <w:t>Z</w:t>
      </w:r>
      <w:r w:rsidRPr="00DA4B95">
        <w:rPr>
          <w:rFonts w:eastAsiaTheme="minorEastAsia"/>
        </w:rPr>
        <w:t xml:space="preserve">. </w:t>
      </w:r>
      <w:r>
        <w:rPr>
          <w:rFonts w:eastAsiaTheme="minorEastAsia"/>
        </w:rPr>
        <w:t xml:space="preserve">Однако здесь показатель τ ≠ 1, но определяется размерностью пространства </w:t>
      </w:r>
      <w:r w:rsidRPr="0055166A">
        <w:rPr>
          <w:rFonts w:eastAsiaTheme="minorEastAsia"/>
          <w:i/>
          <w:lang w:val="en-US"/>
        </w:rPr>
        <w:t>D</w:t>
      </w:r>
      <w:r w:rsidRPr="0055166A">
        <w:rPr>
          <w:rFonts w:eastAsiaTheme="minorEastAsia"/>
          <w:i/>
          <w:vertAlign w:val="subscript"/>
          <w:lang w:val="en-US"/>
        </w:rPr>
        <w:t>q</w:t>
      </w:r>
      <w:r w:rsidRPr="0055166A">
        <w:rPr>
          <w:rFonts w:eastAsiaTheme="minorEastAsia"/>
        </w:rPr>
        <w:t xml:space="preserve"> </w:t>
      </w:r>
      <w:r>
        <w:rPr>
          <w:rFonts w:eastAsiaTheme="minorEastAsia"/>
        </w:rPr>
        <w:t xml:space="preserve">и степенью </w:t>
      </w:r>
      <w:r w:rsidRPr="0055166A">
        <w:rPr>
          <w:rFonts w:eastAsiaTheme="minorEastAsia"/>
          <w:i/>
          <w:lang w:val="en-US"/>
        </w:rPr>
        <w:t>q</w:t>
      </w:r>
      <w:r w:rsidRPr="0055166A">
        <w:rPr>
          <w:rFonts w:eastAsiaTheme="minorEastAsia"/>
        </w:rPr>
        <w:t xml:space="preserve"> </w:t>
      </w:r>
      <w:r>
        <w:rPr>
          <w:rFonts w:eastAsiaTheme="minorEastAsia"/>
        </w:rPr>
        <w:t>частоты Ω</w:t>
      </w:r>
      <w:r w:rsidRPr="0055166A">
        <w:rPr>
          <w:rFonts w:eastAsiaTheme="minorEastAsia"/>
          <w:i/>
          <w:vertAlign w:val="subscript"/>
          <w:lang w:val="en-US"/>
        </w:rPr>
        <w:t>i</w:t>
      </w:r>
      <w:r>
        <w:rPr>
          <w:rFonts w:eastAsiaTheme="minorEastAsia"/>
        </w:rPr>
        <w:t xml:space="preserve"> выпадения того или </w:t>
      </w:r>
      <w:r>
        <w:rPr>
          <w:rFonts w:eastAsiaTheme="minorEastAsia"/>
        </w:rPr>
        <w:lastRenderedPageBreak/>
        <w:t>иного ритма ω</w:t>
      </w:r>
      <w:r w:rsidRPr="0055166A">
        <w:rPr>
          <w:rFonts w:eastAsiaTheme="minorEastAsia"/>
          <w:i/>
          <w:vertAlign w:val="subscript"/>
          <w:lang w:val="en-US"/>
        </w:rPr>
        <w:t>i</w:t>
      </w:r>
      <w:r>
        <w:rPr>
          <w:rFonts w:eastAsiaTheme="minorEastAsia"/>
        </w:rPr>
        <w:t>. Пример построения спектра частот из его нормального распределения для «одномерного» случая при τ = 1 показан рядом.</w:t>
      </w:r>
    </w:p>
    <w:p w:rsidR="00A24F48" w:rsidRDefault="00A24F48" w:rsidP="00A24F48">
      <w:pPr>
        <w:ind w:firstLine="426"/>
        <w:jc w:val="both"/>
        <w:rPr>
          <w:rFonts w:eastAsiaTheme="minorEastAsia"/>
        </w:rPr>
      </w:pPr>
      <w:r>
        <w:rPr>
          <w:rFonts w:eastAsiaTheme="minorEastAsia"/>
        </w:rPr>
        <w:t>Чем больше трение (вязкость) между горошинами, тем круче корка. Дисперсия σ хара</w:t>
      </w:r>
      <w:r>
        <w:rPr>
          <w:rFonts w:eastAsiaTheme="minorEastAsia"/>
        </w:rPr>
        <w:t>к</w:t>
      </w:r>
      <w:r>
        <w:rPr>
          <w:rFonts w:eastAsiaTheme="minorEastAsia"/>
        </w:rPr>
        <w:t xml:space="preserve">теризует крутизну кучи при постоянной высоте. Точки </w:t>
      </w:r>
      <w:r w:rsidRPr="00D675E1">
        <w:rPr>
          <w:rFonts w:eastAsiaTheme="minorEastAsia"/>
          <w:i/>
          <w:lang w:val="en-US"/>
        </w:rPr>
        <w:t>b</w:t>
      </w:r>
      <w:r w:rsidRPr="00D675E1">
        <w:rPr>
          <w:rFonts w:eastAsiaTheme="minorEastAsia"/>
        </w:rPr>
        <w:t xml:space="preserve"> </w:t>
      </w:r>
      <w:r>
        <w:rPr>
          <w:rFonts w:eastAsiaTheme="minorEastAsia"/>
        </w:rPr>
        <w:t>есть точки перегиба кривой Ω, дл</w:t>
      </w:r>
      <w:r>
        <w:rPr>
          <w:rFonts w:eastAsiaTheme="minorEastAsia"/>
        </w:rPr>
        <w:t>и</w:t>
      </w:r>
      <w:r>
        <w:rPr>
          <w:rFonts w:eastAsiaTheme="minorEastAsia"/>
        </w:rPr>
        <w:t xml:space="preserve">на отрезка </w:t>
      </w:r>
      <w:r w:rsidRPr="00D675E1">
        <w:rPr>
          <w:rFonts w:eastAsiaTheme="minorEastAsia"/>
          <w:i/>
          <w:lang w:val="en-US"/>
        </w:rPr>
        <w:t>bb</w:t>
      </w:r>
      <w:r w:rsidRPr="00D675E1">
        <w:rPr>
          <w:rFonts w:eastAsiaTheme="minorEastAsia"/>
        </w:rPr>
        <w:t xml:space="preserve"> </w:t>
      </w:r>
      <w:r>
        <w:rPr>
          <w:rFonts w:eastAsiaTheme="minorEastAsia"/>
        </w:rPr>
        <w:t xml:space="preserve">равна 2σ. Участок </w:t>
      </w:r>
      <w:r w:rsidRPr="003C45C7">
        <w:rPr>
          <w:rFonts w:eastAsiaTheme="minorEastAsia"/>
          <w:i/>
          <w:lang w:val="en-US"/>
        </w:rPr>
        <w:t>bab</w:t>
      </w:r>
      <w:r w:rsidRPr="003C45C7">
        <w:rPr>
          <w:rFonts w:eastAsiaTheme="minorEastAsia"/>
        </w:rPr>
        <w:t xml:space="preserve"> </w:t>
      </w:r>
      <w:r w:rsidR="009E0BA9">
        <w:rPr>
          <w:rFonts w:eastAsiaTheme="minorEastAsia"/>
        </w:rPr>
        <w:t>к</w:t>
      </w:r>
      <w:r>
        <w:rPr>
          <w:rFonts w:eastAsiaTheme="minorEastAsia"/>
        </w:rPr>
        <w:t>ривой Ω можно аппроксимировать квадратичной фун</w:t>
      </w:r>
      <w:r>
        <w:rPr>
          <w:rFonts w:eastAsiaTheme="minorEastAsia"/>
        </w:rPr>
        <w:t>к</w:t>
      </w:r>
      <w:r>
        <w:rPr>
          <w:rFonts w:eastAsiaTheme="minorEastAsia"/>
        </w:rPr>
        <w:t>цией Ω</w:t>
      </w:r>
      <w:r w:rsidRPr="00D675E1">
        <w:rPr>
          <w:rFonts w:eastAsiaTheme="minorEastAsia"/>
          <w:vertAlign w:val="subscript"/>
        </w:rPr>
        <w:t>1</w:t>
      </w:r>
      <w:r>
        <w:rPr>
          <w:rFonts w:eastAsiaTheme="minorEastAsia"/>
        </w:rPr>
        <w:t xml:space="preserve"> = </w:t>
      </w:r>
      <w:r w:rsidRPr="00D675E1">
        <w:rPr>
          <w:rFonts w:eastAsiaTheme="minorEastAsia"/>
          <w:i/>
          <w:lang w:val="en-US"/>
        </w:rPr>
        <w:t>a</w:t>
      </w:r>
      <w:r w:rsidRPr="00D675E1">
        <w:rPr>
          <w:rFonts w:eastAsiaTheme="minorEastAsia"/>
          <w:vertAlign w:val="subscript"/>
        </w:rPr>
        <w:t>1</w:t>
      </w:r>
      <w:r>
        <w:rPr>
          <w:rFonts w:eastAsiaTheme="minorEastAsia"/>
          <w:lang w:val="en-US"/>
        </w:rPr>
        <w:t>ω</w:t>
      </w:r>
      <w:r w:rsidRPr="00D675E1">
        <w:rPr>
          <w:rFonts w:eastAsiaTheme="minorEastAsia"/>
          <w:vertAlign w:val="superscript"/>
        </w:rPr>
        <w:t>2</w:t>
      </w:r>
      <w:r w:rsidRPr="00D675E1">
        <w:rPr>
          <w:rFonts w:eastAsiaTheme="minorEastAsia"/>
        </w:rPr>
        <w:t xml:space="preserve"> + </w:t>
      </w:r>
      <w:r w:rsidRPr="00D675E1">
        <w:rPr>
          <w:rFonts w:eastAsiaTheme="minorEastAsia"/>
          <w:i/>
          <w:lang w:val="en-US"/>
        </w:rPr>
        <w:t>b</w:t>
      </w:r>
      <w:r w:rsidRPr="00D675E1">
        <w:rPr>
          <w:rFonts w:eastAsiaTheme="minorEastAsia"/>
          <w:vertAlign w:val="subscript"/>
        </w:rPr>
        <w:t>1</w:t>
      </w:r>
      <w:r>
        <w:rPr>
          <w:rFonts w:eastAsiaTheme="minorEastAsia"/>
        </w:rPr>
        <w:t>;</w:t>
      </w:r>
      <w:r w:rsidRPr="00D675E1">
        <w:rPr>
          <w:rFonts w:eastAsiaTheme="minorEastAsia"/>
        </w:rPr>
        <w:t xml:space="preserve"> </w:t>
      </w:r>
      <w:r>
        <w:rPr>
          <w:rFonts w:eastAsiaTheme="minorEastAsia"/>
        </w:rPr>
        <w:t>коэффициенты определяются по значениям функции Ω нормального распределения (</w:t>
      </w:r>
      <w:r w:rsidRPr="004A5554">
        <w:rPr>
          <w:rFonts w:eastAsiaTheme="minorEastAsia"/>
          <w:i/>
          <w:lang w:val="en-US"/>
        </w:rPr>
        <w:t>y</w:t>
      </w:r>
      <w:r w:rsidRPr="004A5554">
        <w:rPr>
          <w:rFonts w:eastAsiaTheme="minorEastAsia"/>
        </w:rPr>
        <w:t xml:space="preserve"> = </w:t>
      </w:r>
      <w:r>
        <w:rPr>
          <w:rFonts w:eastAsiaTheme="minorEastAsia"/>
          <w:i/>
          <w:lang w:val="en-US"/>
        </w:rPr>
        <w:t>p</w:t>
      </w:r>
      <w:r w:rsidRPr="004A5554">
        <w:rPr>
          <w:rFonts w:eastAsiaTheme="minorEastAsia"/>
        </w:rPr>
        <w:t>(</w:t>
      </w:r>
      <w:r w:rsidRPr="004A5554">
        <w:rPr>
          <w:rFonts w:eastAsiaTheme="minorEastAsia"/>
          <w:i/>
          <w:lang w:val="en-US"/>
        </w:rPr>
        <w:t>x</w:t>
      </w:r>
      <w:r w:rsidRPr="004A5554">
        <w:rPr>
          <w:rFonts w:eastAsiaTheme="minorEastAsia"/>
        </w:rPr>
        <w:t>)).</w:t>
      </w:r>
      <w:r w:rsidRPr="003C45C7">
        <w:rPr>
          <w:rFonts w:eastAsiaTheme="minorEastAsia"/>
        </w:rPr>
        <w:t xml:space="preserve"> </w:t>
      </w:r>
      <w:r>
        <w:rPr>
          <w:rFonts w:eastAsiaTheme="minorEastAsia"/>
        </w:rPr>
        <w:t xml:space="preserve">Участки </w:t>
      </w:r>
      <w:r w:rsidRPr="003C45C7">
        <w:rPr>
          <w:rFonts w:eastAsiaTheme="minorEastAsia"/>
          <w:i/>
        </w:rPr>
        <w:t>с</w:t>
      </w:r>
      <w:r w:rsidRPr="003C45C7">
        <w:rPr>
          <w:rFonts w:eastAsiaTheme="minorEastAsia"/>
          <w:i/>
          <w:lang w:val="en-US"/>
        </w:rPr>
        <w:t>b</w:t>
      </w:r>
      <w:r w:rsidRPr="003C45C7">
        <w:rPr>
          <w:rFonts w:eastAsiaTheme="minorEastAsia"/>
        </w:rPr>
        <w:t xml:space="preserve">, </w:t>
      </w:r>
      <w:r w:rsidRPr="003C45C7">
        <w:rPr>
          <w:rFonts w:eastAsiaTheme="minorEastAsia"/>
          <w:i/>
          <w:lang w:val="en-US"/>
        </w:rPr>
        <w:t>bc</w:t>
      </w:r>
      <w:r>
        <w:rPr>
          <w:rFonts w:eastAsiaTheme="minorEastAsia"/>
        </w:rPr>
        <w:t xml:space="preserve"> можно аппроксимировать функцией Ω</w:t>
      </w:r>
      <w:r>
        <w:rPr>
          <w:rFonts w:eastAsiaTheme="minorEastAsia"/>
          <w:vertAlign w:val="subscript"/>
        </w:rPr>
        <w:t>2</w:t>
      </w:r>
      <w:r>
        <w:rPr>
          <w:rFonts w:eastAsiaTheme="minorEastAsia"/>
        </w:rPr>
        <w:t xml:space="preserve"> = </w:t>
      </w:r>
      <w:r w:rsidRPr="00D675E1">
        <w:rPr>
          <w:rFonts w:eastAsiaTheme="minorEastAsia"/>
          <w:i/>
          <w:lang w:val="en-US"/>
        </w:rPr>
        <w:t>a</w:t>
      </w:r>
      <w:r>
        <w:rPr>
          <w:rFonts w:eastAsiaTheme="minorEastAsia"/>
          <w:vertAlign w:val="subscript"/>
        </w:rPr>
        <w:t>2</w:t>
      </w:r>
      <w:r>
        <w:rPr>
          <w:rFonts w:eastAsiaTheme="minorEastAsia"/>
          <w:lang w:val="en-US"/>
        </w:rPr>
        <w:t>ω</w:t>
      </w:r>
      <w:r w:rsidRPr="003C45C7">
        <w:rPr>
          <w:rFonts w:eastAsiaTheme="minorEastAsia"/>
          <w:vertAlign w:val="superscript"/>
        </w:rPr>
        <w:t>–</w:t>
      </w:r>
      <w:r>
        <w:rPr>
          <w:rFonts w:eastAsiaTheme="minorEastAsia"/>
          <w:vertAlign w:val="superscript"/>
        </w:rPr>
        <w:t>1</w:t>
      </w:r>
      <w:r w:rsidRPr="00D675E1">
        <w:rPr>
          <w:rFonts w:eastAsiaTheme="minorEastAsia"/>
        </w:rPr>
        <w:t xml:space="preserve"> + </w:t>
      </w:r>
      <w:r w:rsidRPr="00D675E1">
        <w:rPr>
          <w:rFonts w:eastAsiaTheme="minorEastAsia"/>
          <w:i/>
          <w:lang w:val="en-US"/>
        </w:rPr>
        <w:t>b</w:t>
      </w:r>
      <w:r>
        <w:rPr>
          <w:rFonts w:eastAsiaTheme="minorEastAsia"/>
          <w:vertAlign w:val="subscript"/>
        </w:rPr>
        <w:t>2</w:t>
      </w:r>
      <w:r>
        <w:rPr>
          <w:rFonts w:eastAsiaTheme="minorEastAsia"/>
        </w:rPr>
        <w:t>; когда проекция горлышка кувшина на плоскость служит началом координат, тогда коэфф</w:t>
      </w:r>
      <w:r>
        <w:rPr>
          <w:rFonts w:eastAsiaTheme="minorEastAsia"/>
        </w:rPr>
        <w:t>и</w:t>
      </w:r>
      <w:r>
        <w:rPr>
          <w:rFonts w:eastAsiaTheme="minorEastAsia"/>
        </w:rPr>
        <w:t>циенты вычислять проще, с учетом а</w:t>
      </w:r>
      <w:r w:rsidRPr="003C45C7">
        <w:rPr>
          <w:rFonts w:eastAsiaTheme="minorEastAsia"/>
          <w:vertAlign w:val="subscript"/>
        </w:rPr>
        <w:t>2</w:t>
      </w:r>
      <w:r>
        <w:rPr>
          <w:rFonts w:eastAsiaTheme="minorEastAsia"/>
        </w:rPr>
        <w:t xml:space="preserve"> → ±</w:t>
      </w:r>
      <w:r w:rsidRPr="003C45C7">
        <w:rPr>
          <w:rFonts w:eastAsiaTheme="minorEastAsia"/>
          <w:i/>
        </w:rPr>
        <w:t>а</w:t>
      </w:r>
      <w:r w:rsidRPr="003C45C7">
        <w:rPr>
          <w:rFonts w:eastAsiaTheme="minorEastAsia"/>
          <w:vertAlign w:val="subscript"/>
        </w:rPr>
        <w:t>2</w:t>
      </w:r>
      <w:r>
        <w:rPr>
          <w:rFonts w:eastAsiaTheme="minorEastAsia"/>
        </w:rPr>
        <w:t xml:space="preserve"> на разных склонах кривой. Слева от левой точки </w:t>
      </w:r>
      <w:r w:rsidRPr="005442AE">
        <w:rPr>
          <w:rFonts w:eastAsiaTheme="minorEastAsia"/>
          <w:i/>
        </w:rPr>
        <w:t>с</w:t>
      </w:r>
      <w:r>
        <w:rPr>
          <w:rFonts w:eastAsiaTheme="minorEastAsia"/>
        </w:rPr>
        <w:t xml:space="preserve"> и справа от правой точки </w:t>
      </w:r>
      <w:r w:rsidRPr="005442AE">
        <w:rPr>
          <w:rFonts w:eastAsiaTheme="minorEastAsia"/>
          <w:i/>
        </w:rPr>
        <w:t xml:space="preserve">с </w:t>
      </w:r>
      <w:r>
        <w:rPr>
          <w:rFonts w:eastAsiaTheme="minorEastAsia"/>
        </w:rPr>
        <w:t>можно считать, что Ω убывает линейно, Ω</w:t>
      </w:r>
      <w:r w:rsidRPr="005442AE">
        <w:rPr>
          <w:rFonts w:eastAsiaTheme="minorEastAsia"/>
          <w:vertAlign w:val="subscript"/>
        </w:rPr>
        <w:t>3</w:t>
      </w:r>
      <w:r>
        <w:rPr>
          <w:rFonts w:eastAsiaTheme="minorEastAsia"/>
        </w:rPr>
        <w:t xml:space="preserve"> = </w:t>
      </w:r>
      <w:r w:rsidRPr="005442AE">
        <w:rPr>
          <w:rFonts w:eastAsiaTheme="minorEastAsia"/>
          <w:i/>
          <w:lang w:val="en-US"/>
        </w:rPr>
        <w:t>a</w:t>
      </w:r>
      <w:r w:rsidRPr="005442AE">
        <w:rPr>
          <w:rFonts w:eastAsiaTheme="minorEastAsia"/>
          <w:vertAlign w:val="subscript"/>
        </w:rPr>
        <w:t>3</w:t>
      </w:r>
      <w:r>
        <w:rPr>
          <w:rFonts w:eastAsiaTheme="minorEastAsia"/>
          <w:lang w:val="en-US"/>
        </w:rPr>
        <w:t>ω</w:t>
      </w:r>
      <w:r w:rsidRPr="005442AE">
        <w:rPr>
          <w:rFonts w:eastAsiaTheme="minorEastAsia"/>
        </w:rPr>
        <w:t xml:space="preserve"> + </w:t>
      </w:r>
      <w:r w:rsidRPr="005442AE">
        <w:rPr>
          <w:rFonts w:eastAsiaTheme="minorEastAsia"/>
          <w:i/>
          <w:lang w:val="en-US"/>
        </w:rPr>
        <w:t>b</w:t>
      </w:r>
      <w:r w:rsidRPr="005442AE">
        <w:rPr>
          <w:rFonts w:eastAsiaTheme="minorEastAsia"/>
          <w:vertAlign w:val="subscript"/>
        </w:rPr>
        <w:t>3</w:t>
      </w:r>
      <w:r w:rsidRPr="005442AE">
        <w:rPr>
          <w:rFonts w:eastAsiaTheme="minorEastAsia"/>
        </w:rPr>
        <w:t>,</w:t>
      </w:r>
      <w:r>
        <w:rPr>
          <w:rFonts w:eastAsiaTheme="minorEastAsia"/>
        </w:rPr>
        <w:t xml:space="preserve"> </w:t>
      </w:r>
      <w:r w:rsidRPr="005442AE">
        <w:rPr>
          <w:rFonts w:eastAsiaTheme="minorEastAsia"/>
        </w:rPr>
        <w:t xml:space="preserve">– </w:t>
      </w:r>
      <w:r>
        <w:rPr>
          <w:rFonts w:eastAsiaTheme="minorEastAsia"/>
        </w:rPr>
        <w:t>с уд</w:t>
      </w:r>
      <w:r>
        <w:rPr>
          <w:rFonts w:eastAsiaTheme="minorEastAsia"/>
        </w:rPr>
        <w:t>а</w:t>
      </w:r>
      <w:r>
        <w:rPr>
          <w:rFonts w:eastAsiaTheme="minorEastAsia"/>
        </w:rPr>
        <w:t>лением от центра ω</w:t>
      </w:r>
      <w:r w:rsidRPr="005442AE">
        <w:rPr>
          <w:rFonts w:eastAsiaTheme="minorEastAsia"/>
          <w:vertAlign w:val="subscript"/>
        </w:rPr>
        <w:t>0</w:t>
      </w:r>
      <w:r>
        <w:rPr>
          <w:rFonts w:eastAsiaTheme="minorEastAsia"/>
        </w:rPr>
        <w:t xml:space="preserve"> до некоторого значения 6σ. Далее, в зависимости от требований к то</w:t>
      </w:r>
      <w:r>
        <w:rPr>
          <w:rFonts w:eastAsiaTheme="minorEastAsia"/>
        </w:rPr>
        <w:t>ч</w:t>
      </w:r>
      <w:r>
        <w:rPr>
          <w:rFonts w:eastAsiaTheme="minorEastAsia"/>
        </w:rPr>
        <w:t xml:space="preserve">ности решения задачи, можно ввести константу – до некоторого удаления </w:t>
      </w:r>
      <w:r w:rsidRPr="00922BDB">
        <w:rPr>
          <w:rFonts w:eastAsiaTheme="minorEastAsia"/>
          <w:i/>
          <w:lang w:val="en-US"/>
        </w:rPr>
        <w:t>n</w:t>
      </w:r>
      <w:r>
        <w:rPr>
          <w:rFonts w:eastAsiaTheme="minorEastAsia"/>
          <w:lang w:val="en-US"/>
        </w:rPr>
        <w:t>σ</w:t>
      </w:r>
      <w:r w:rsidRPr="00922BDB">
        <w:rPr>
          <w:rFonts w:eastAsiaTheme="minorEastAsia"/>
        </w:rPr>
        <w:t>.</w:t>
      </w:r>
      <w:r>
        <w:rPr>
          <w:rFonts w:eastAsiaTheme="minorEastAsia"/>
        </w:rPr>
        <w:t xml:space="preserve"> </w:t>
      </w:r>
    </w:p>
    <w:p w:rsidR="00A24F48" w:rsidRDefault="00A24F48" w:rsidP="00A24F48">
      <w:pPr>
        <w:ind w:firstLine="426"/>
        <w:jc w:val="both"/>
        <w:rPr>
          <w:rFonts w:eastAsiaTheme="minorEastAsia"/>
        </w:rPr>
      </w:pPr>
      <w:r>
        <w:rPr>
          <w:rFonts w:eastAsiaTheme="minorEastAsia"/>
        </w:rPr>
        <w:t xml:space="preserve">Вывод 1. В формуле частот </w:t>
      </w:r>
      <m:oMath>
        <m:nary>
          <m:naryPr>
            <m:chr m:val="∑"/>
            <m:limLoc m:val="subSup"/>
            <m:ctrlPr>
              <w:rPr>
                <w:rFonts w:ascii="Cambria Math" w:eastAsiaTheme="minorEastAsia" w:hAnsi="Cambria Math"/>
              </w:rPr>
            </m:ctrlPr>
          </m:naryPr>
          <m:sub>
            <m:r>
              <m:rPr>
                <m:sty m:val="p"/>
              </m:rPr>
              <w:rPr>
                <w:rFonts w:ascii="Cambria Math" w:eastAsiaTheme="minorEastAsia" w:hAnsi="Cambria Math"/>
              </w:rPr>
              <m:t>i=1</m:t>
            </m:r>
          </m:sub>
          <m:sup>
            <m:r>
              <w:rPr>
                <w:rFonts w:ascii="Cambria Math" w:eastAsiaTheme="minorEastAsia" w:hAnsi="Cambria Math"/>
                <w:lang w:val="en-US"/>
              </w:rPr>
              <m:t>N</m:t>
            </m:r>
          </m:sup>
          <m:e>
            <m:sSubSup>
              <m:sSubSupPr>
                <m:ctrlPr>
                  <w:rPr>
                    <w:rFonts w:ascii="Cambria Math" w:eastAsiaTheme="minorEastAsia" w:hAnsi="Cambria Math"/>
                    <w:i/>
                  </w:rPr>
                </m:ctrlPr>
              </m:sSubSupPr>
              <m:e>
                <m:r>
                  <m:rPr>
                    <m:sty m:val="p"/>
                  </m:rPr>
                  <w:rPr>
                    <w:rFonts w:ascii="Cambria Math" w:eastAsiaTheme="minorEastAsia" w:hAnsi="Cambria Math"/>
                  </w:rPr>
                  <m:t>Ω</m:t>
                </m:r>
              </m:e>
              <m:sub>
                <m:r>
                  <w:rPr>
                    <w:rFonts w:ascii="Cambria Math" w:eastAsiaTheme="minorEastAsia" w:hAnsi="Cambria Math"/>
                  </w:rPr>
                  <m:t>i</m:t>
                </m:r>
              </m:sub>
              <m:sup>
                <m:r>
                  <w:rPr>
                    <w:rFonts w:ascii="Cambria Math" w:eastAsiaTheme="minorEastAsia" w:hAnsi="Cambria Math"/>
                  </w:rPr>
                  <m:t>q</m:t>
                </m:r>
              </m:sup>
            </m:sSubSup>
          </m:e>
        </m:nary>
        <m:sSubSup>
          <m:sSubSupPr>
            <m:ctrlPr>
              <w:rPr>
                <w:rFonts w:ascii="Cambria Math" w:eastAsiaTheme="minorEastAsia" w:hAnsi="Cambria Math"/>
                <w:i/>
              </w:rPr>
            </m:ctrlPr>
          </m:sSubSupPr>
          <m:e>
            <m:r>
              <m:rPr>
                <m:sty m:val="p"/>
              </m:rPr>
              <w:rPr>
                <w:rFonts w:ascii="Cambria Math" w:eastAsiaTheme="minorEastAsia" w:hAnsi="Cambria Math"/>
              </w:rPr>
              <m:t>ω</m:t>
            </m:r>
          </m:e>
          <m:sub>
            <m:r>
              <w:rPr>
                <w:rFonts w:ascii="Cambria Math" w:eastAsiaTheme="minorEastAsia" w:hAnsi="Cambria Math"/>
              </w:rPr>
              <m:t>i</m:t>
            </m:r>
          </m:sub>
          <m:sup>
            <m:r>
              <m:rPr>
                <m:sty m:val="p"/>
              </m:rPr>
              <w:rPr>
                <w:rFonts w:ascii="Cambria Math" w:eastAsiaTheme="minorEastAsia" w:hAnsi="Cambria Math"/>
              </w:rPr>
              <m:t xml:space="preserve">(1 – </m:t>
            </m:r>
            <m:r>
              <w:rPr>
                <w:rFonts w:ascii="Cambria Math" w:eastAsiaTheme="minorEastAsia" w:hAnsi="Cambria Math"/>
                <w:lang w:val="en-US"/>
              </w:rPr>
              <m:t>q</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lang w:val="en-US"/>
                  </w:rPr>
                  <m:t>D</m:t>
                </m:r>
              </m:e>
              <m:sub>
                <m:r>
                  <w:rPr>
                    <w:rFonts w:ascii="Cambria Math" w:eastAsiaTheme="minorEastAsia" w:hAnsi="Cambria Math"/>
                  </w:rPr>
                  <m:t>q</m:t>
                </m:r>
              </m:sub>
            </m:sSub>
          </m:sup>
        </m:sSubSup>
      </m:oMath>
      <w:r w:rsidRPr="00CE0248">
        <w:rPr>
          <w:rFonts w:eastAsiaTheme="minorEastAsia"/>
        </w:rPr>
        <w:t xml:space="preserve"> = 1</w:t>
      </w:r>
      <w:r>
        <w:rPr>
          <w:rFonts w:eastAsiaTheme="minorEastAsia"/>
        </w:rPr>
        <w:t xml:space="preserve"> показатель </w:t>
      </w:r>
      <w:r w:rsidRPr="00D30568">
        <w:rPr>
          <w:rFonts w:eastAsiaTheme="minorEastAsia"/>
          <w:i/>
          <w:lang w:val="en-US"/>
        </w:rPr>
        <w:t>q</w:t>
      </w:r>
      <w:r>
        <w:rPr>
          <w:rFonts w:eastAsiaTheme="minorEastAsia"/>
        </w:rPr>
        <w:t xml:space="preserve"> меняется не произвольно от –∞ до +∞, но сообразно физическим процессам, а вместо разнообразных объемных тел (шариков) – меняющиеся ритмы. Только музыка! И если Пифагор говорил, изучая гармонию музыкальных фраз, что числа правят миром, то он имел в виду ритмы. </w:t>
      </w:r>
      <w:r>
        <w:t xml:space="preserve">Так как в аттомире нет чисел (αριθμος) и, следовательно, обычных измерений расстояния, но есть река (ρετν = течь) провремени </w:t>
      </w:r>
      <w:r w:rsidRPr="001C4A63">
        <w:rPr>
          <w:i/>
        </w:rPr>
        <w:t>Т</w:t>
      </w:r>
      <w:r>
        <w:t xml:space="preserve"> и ритм (ρυθμος), как есть свойство </w:t>
      </w:r>
      <w:r w:rsidRPr="00D16250">
        <w:t>‘</w:t>
      </w:r>
      <w:r>
        <w:t>чисел</w:t>
      </w:r>
      <w:r w:rsidRPr="00D16250">
        <w:t>’</w:t>
      </w:r>
      <w:r>
        <w:t xml:space="preserve"> 1 + 2 + 3 = 1 ∙ 2 ∙ 3, то для оп</w:t>
      </w:r>
      <w:r>
        <w:t>е</w:t>
      </w:r>
      <w:r>
        <w:t xml:space="preserve">раций с частотами вводится обобщающее действие </w:t>
      </w:r>
      <m:oMath>
        <m:r>
          <w:rPr>
            <w:rFonts w:ascii="Cambria Math" w:eastAsiaTheme="minorEastAsia" w:hAnsi="Cambria Math"/>
          </w:rPr>
          <m:t>⨀</m:t>
        </m:r>
      </m:oMath>
      <w:r>
        <w:rPr>
          <w:rFonts w:eastAsiaTheme="minorEastAsia"/>
        </w:rPr>
        <w:t xml:space="preserve"> </w:t>
      </w:r>
      <w:r w:rsidRPr="001C4A63">
        <w:rPr>
          <w:rFonts w:eastAsiaTheme="minorEastAsia"/>
        </w:rPr>
        <w:t xml:space="preserve">| </w:t>
      </w:r>
      <m:oMath>
        <m:r>
          <w:rPr>
            <w:rFonts w:ascii="Cambria Math" w:eastAsiaTheme="minorEastAsia" w:hAnsi="Cambria Math"/>
          </w:rPr>
          <m:t>⊕</m:t>
        </m:r>
      </m:oMath>
      <w:r w:rsidRPr="001C4A63">
        <w:rPr>
          <w:rFonts w:eastAsiaTheme="minorEastAsia"/>
        </w:rPr>
        <w:t xml:space="preserve"> = </w:t>
      </w:r>
      <m:oMath>
        <m:r>
          <w:rPr>
            <w:rFonts w:ascii="Cambria Math" w:eastAsiaTheme="minorEastAsia" w:hAnsi="Cambria Math"/>
          </w:rPr>
          <m:t>⊗</m:t>
        </m:r>
      </m:oMath>
      <w:r>
        <w:rPr>
          <w:rFonts w:eastAsiaTheme="minorEastAsia"/>
        </w:rPr>
        <w:t>. Поэтому для частот, напр</w:t>
      </w:r>
      <w:r>
        <w:rPr>
          <w:rFonts w:eastAsiaTheme="minorEastAsia"/>
        </w:rPr>
        <w:t>и</w:t>
      </w:r>
      <w:r>
        <w:rPr>
          <w:rFonts w:eastAsiaTheme="minorEastAsia"/>
        </w:rPr>
        <w:t xml:space="preserve">мер, </w:t>
      </w:r>
      <w:r w:rsidRPr="001C4A63">
        <w:rPr>
          <w:rFonts w:eastAsiaTheme="minorEastAsia"/>
          <w:i/>
          <w:lang w:val="en-US"/>
        </w:rPr>
        <w:t>a</w:t>
      </w:r>
      <w:r w:rsidRPr="003613D7">
        <w:rPr>
          <w:rFonts w:eastAsiaTheme="minorEastAsia"/>
        </w:rPr>
        <w:t xml:space="preserve"> + </w:t>
      </w:r>
      <w:r w:rsidRPr="001C4A63">
        <w:rPr>
          <w:rFonts w:eastAsiaTheme="minorEastAsia"/>
          <w:i/>
          <w:lang w:val="en-US"/>
        </w:rPr>
        <w:t>b</w:t>
      </w:r>
      <w:r w:rsidRPr="003613D7">
        <w:rPr>
          <w:rFonts w:eastAsiaTheme="minorEastAsia"/>
        </w:rPr>
        <w:t xml:space="preserve"> </w:t>
      </w:r>
      <m:oMath>
        <m:r>
          <w:rPr>
            <w:rFonts w:ascii="Cambria Math" w:eastAsiaTheme="minorEastAsia" w:hAnsi="Cambria Math"/>
          </w:rPr>
          <m:t>⇔</m:t>
        </m:r>
      </m:oMath>
      <w:r w:rsidRPr="003613D7">
        <w:rPr>
          <w:rFonts w:eastAsiaTheme="minorEastAsia"/>
        </w:rPr>
        <w:t xml:space="preserve"> </w:t>
      </w:r>
      <w:r w:rsidRPr="001C4A63">
        <w:rPr>
          <w:rFonts w:eastAsiaTheme="minorEastAsia"/>
          <w:i/>
          <w:lang w:val="en-US"/>
        </w:rPr>
        <w:t>ab</w:t>
      </w:r>
      <w:r w:rsidRPr="003613D7">
        <w:rPr>
          <w:rFonts w:eastAsiaTheme="minorEastAsia"/>
        </w:rPr>
        <w:t>.</w:t>
      </w:r>
      <w:r>
        <w:rPr>
          <w:rFonts w:eastAsiaTheme="minorEastAsia"/>
        </w:rPr>
        <w:t xml:space="preserve"> </w:t>
      </w:r>
      <w:r w:rsidR="007F4755">
        <w:rPr>
          <w:rFonts w:eastAsiaTheme="minorEastAsia"/>
        </w:rPr>
        <w:t>Супер-р</w:t>
      </w:r>
      <w:r>
        <w:rPr>
          <w:rFonts w:eastAsiaTheme="minorEastAsia"/>
        </w:rPr>
        <w:t xml:space="preserve">итмы правят сначала в эфире, затем </w:t>
      </w:r>
      <w:r w:rsidR="007F4755">
        <w:rPr>
          <w:rFonts w:eastAsiaTheme="minorEastAsia"/>
        </w:rPr>
        <w:t xml:space="preserve">ритмы – </w:t>
      </w:r>
      <w:r>
        <w:rPr>
          <w:rFonts w:eastAsiaTheme="minorEastAsia"/>
        </w:rPr>
        <w:t>в аттомире.</w:t>
      </w:r>
    </w:p>
    <w:p w:rsidR="00A24F48" w:rsidRDefault="00A24F48" w:rsidP="00A24F48">
      <w:pPr>
        <w:spacing w:line="20" w:lineRule="atLeast"/>
        <w:ind w:firstLine="426"/>
        <w:jc w:val="both"/>
      </w:pPr>
      <w:r>
        <w:t xml:space="preserve">Вывод 2. Упругость эфира велика, отсюда большие скорости распространения в нем сигнала. Наблюдатель в </w:t>
      </w:r>
      <w:r w:rsidRPr="00052654">
        <w:rPr>
          <w:i/>
          <w:lang w:val="en-US"/>
        </w:rPr>
        <w:t>V</w:t>
      </w:r>
      <w:r w:rsidRPr="00052654">
        <w:rPr>
          <w:vertAlign w:val="subscript"/>
        </w:rPr>
        <w:t>3</w:t>
      </w:r>
      <w:r w:rsidRPr="00052654">
        <w:t xml:space="preserve"> </w:t>
      </w:r>
      <w:r>
        <w:t xml:space="preserve">считает, что в горловине </w:t>
      </w:r>
      <w:r w:rsidRPr="00052654">
        <w:rPr>
          <w:i/>
          <w:lang w:val="en-US"/>
        </w:rPr>
        <w:t>g</w:t>
      </w:r>
      <w:r w:rsidRPr="00052654">
        <w:t xml:space="preserve"> </w:t>
      </w:r>
      <w:r>
        <w:t>и за нею всё сжато и мелко, поэтому расстояние за горловиной измеряется в частоте</w:t>
      </w:r>
      <w:r w:rsidRPr="00D16250">
        <w:t xml:space="preserve"> (</w:t>
      </w:r>
      <w:r>
        <w:t>туда не пролаз</w:t>
      </w:r>
      <w:r w:rsidR="00B41635">
        <w:t>я</w:t>
      </w:r>
      <w:r>
        <w:t xml:space="preserve">т </w:t>
      </w:r>
      <w:r w:rsidR="00B41635">
        <w:t xml:space="preserve">ни линейка, ни </w:t>
      </w:r>
      <w:r>
        <w:t>пинцет</w:t>
      </w:r>
      <w:r w:rsidRPr="00D16250">
        <w:t>)</w:t>
      </w:r>
      <w:r>
        <w:t xml:space="preserve">. Чем больше упругость вещества (и пространственной субстанции), тем больше скорость и больше частота колебаний в таком пространстве. Поэтому в пространстве </w:t>
      </w:r>
      <m:oMath>
        <m:acc>
          <m:accPr>
            <m:chr m:val="̃"/>
            <m:ctrlPr>
              <w:rPr>
                <w:rFonts w:ascii="Cambria Math" w:hAnsi="Cambria Math"/>
                <w:i/>
                <w:lang w:val="en-US"/>
              </w:rPr>
            </m:ctrlPr>
          </m:accPr>
          <m:e>
            <m:r>
              <w:rPr>
                <w:rFonts w:ascii="Cambria Math" w:hAnsi="Cambria Math"/>
                <w:lang w:val="en-US"/>
              </w:rPr>
              <m:t>V</m:t>
            </m:r>
          </m:e>
        </m:acc>
      </m:oMath>
      <w:r w:rsidRPr="00052654">
        <w:rPr>
          <w:vertAlign w:val="subscript"/>
        </w:rPr>
        <w:t>3</w:t>
      </w:r>
      <w:r>
        <w:t xml:space="preserve"> с точки зрения макронаблюдателя пространство сжато, частоты велики, скорости велики, и они увеличив</w:t>
      </w:r>
      <w:r>
        <w:t>а</w:t>
      </w:r>
      <w:r>
        <w:t xml:space="preserve">ются по мере приближения к эфирному телу Ξ. </w:t>
      </w:r>
      <w:r w:rsidR="00B41635">
        <w:t>Дискретно увеличиваются</w:t>
      </w:r>
      <w:r w:rsidR="00333E6B">
        <w:t>.</w:t>
      </w:r>
    </w:p>
    <w:p w:rsidR="00A24F48" w:rsidRDefault="00A24F48" w:rsidP="00A24F48">
      <w:pPr>
        <w:ind w:firstLine="426"/>
        <w:jc w:val="both"/>
      </w:pPr>
      <w:r>
        <w:t>Вывод 3. В силу принципа МСИ, если клетка живого биологического организма дышит, пульсирует, если ядро Земли пульсирует, если у Солнца целый спектр собственных частот, то и галактики и их скопления – не застывшие данности, а живые организмы. Продолжая МСИ на эфирное тело Ξ, приходим к необходимости учитывать его возможное импульси</w:t>
      </w:r>
      <w:r>
        <w:t>в</w:t>
      </w:r>
      <w:r>
        <w:t>ное движение</w:t>
      </w:r>
      <w:r w:rsidRPr="001C4A63">
        <w:t xml:space="preserve"> </w:t>
      </w:r>
      <w:r>
        <w:t xml:space="preserve">к горловине </w:t>
      </w:r>
      <w:r w:rsidRPr="001C4A63">
        <w:rPr>
          <w:i/>
          <w:lang w:val="en-US"/>
        </w:rPr>
        <w:t>g</w:t>
      </w:r>
      <w:r w:rsidRPr="001C4A63">
        <w:t xml:space="preserve"> </w:t>
      </w:r>
      <w:r>
        <w:t xml:space="preserve">с последующим раскачиванием содержащейся в ней субстанции. Отсюда волновые свойства рождаемой </w:t>
      </w:r>
      <w:r w:rsidRPr="001C4A63">
        <w:rPr>
          <w:i/>
        </w:rPr>
        <w:t>из вакуума</w:t>
      </w:r>
      <w:r>
        <w:t xml:space="preserve"> материи, отсюда волновой характер пр</w:t>
      </w:r>
      <w:r>
        <w:t>о</w:t>
      </w:r>
      <w:r>
        <w:t xml:space="preserve">времени </w:t>
      </w:r>
      <w:r w:rsidRPr="001C4A63">
        <w:rPr>
          <w:i/>
        </w:rPr>
        <w:t>Т</w:t>
      </w:r>
      <w:r>
        <w:t xml:space="preserve"> и актуальное излучение – основа вселенской голограммы.</w:t>
      </w:r>
    </w:p>
    <w:p w:rsidR="009D7ED8" w:rsidRDefault="009D7ED8" w:rsidP="00631B18">
      <w:pPr>
        <w:spacing w:line="120" w:lineRule="auto"/>
        <w:ind w:firstLine="425"/>
        <w:jc w:val="both"/>
      </w:pPr>
    </w:p>
    <w:p w:rsidR="00F22BF6" w:rsidRPr="00F22BF6" w:rsidRDefault="00F22BF6" w:rsidP="00F22BF6">
      <w:pPr>
        <w:ind w:firstLine="426"/>
      </w:pPr>
      <w:r w:rsidRPr="00F22BF6">
        <w:rPr>
          <w:b/>
          <w:i/>
        </w:rPr>
        <w:t xml:space="preserve">Приложение </w:t>
      </w:r>
      <w:r w:rsidRPr="00F22BF6">
        <w:rPr>
          <w:b/>
        </w:rPr>
        <w:t>17</w:t>
      </w:r>
      <w:r w:rsidRPr="00F22BF6">
        <w:t>. Замечательные кривые и поверхности.</w:t>
      </w:r>
    </w:p>
    <w:p w:rsidR="00F22BF6" w:rsidRPr="00F22BF6" w:rsidRDefault="00F22BF6" w:rsidP="00F22BF6">
      <w:pPr>
        <w:rPr>
          <w:rFonts w:eastAsiaTheme="minorEastAsia"/>
        </w:rPr>
      </w:pPr>
      <w:r w:rsidRPr="00F22BF6">
        <w:t>Линия Кассини: (</w:t>
      </w:r>
      <w:r w:rsidRPr="00F22BF6">
        <w:rPr>
          <w:i/>
          <w:lang w:val="en-US"/>
        </w:rPr>
        <w:t>x</w:t>
      </w:r>
      <w:r w:rsidRPr="00F22BF6">
        <w:rPr>
          <w:vertAlign w:val="superscript"/>
        </w:rPr>
        <w:t>2</w:t>
      </w:r>
      <w:r w:rsidRPr="00F22BF6">
        <w:t xml:space="preserve"> + </w:t>
      </w:r>
      <w:r w:rsidRPr="00F22BF6">
        <w:rPr>
          <w:i/>
          <w:lang w:val="en-US"/>
        </w:rPr>
        <w:t>y</w:t>
      </w:r>
      <w:r w:rsidRPr="00F22BF6">
        <w:rPr>
          <w:vertAlign w:val="superscript"/>
        </w:rPr>
        <w:t>2</w:t>
      </w:r>
      <w:r w:rsidRPr="00F22BF6">
        <w:t>)</w:t>
      </w:r>
      <w:r w:rsidRPr="00F22BF6">
        <w:rPr>
          <w:vertAlign w:val="superscript"/>
        </w:rPr>
        <w:t>2</w:t>
      </w:r>
      <w:r w:rsidRPr="00F22BF6">
        <w:t xml:space="preserve"> – 2</w:t>
      </w:r>
      <w:r w:rsidRPr="00F22BF6">
        <w:rPr>
          <w:i/>
          <w:lang w:val="en-US"/>
        </w:rPr>
        <w:t>c</w:t>
      </w:r>
      <w:r w:rsidRPr="00F22BF6">
        <w:rPr>
          <w:vertAlign w:val="superscript"/>
        </w:rPr>
        <w:t>2</w:t>
      </w:r>
      <w:r w:rsidRPr="00F22BF6">
        <w:t>(</w:t>
      </w:r>
      <w:r w:rsidRPr="00F22BF6">
        <w:rPr>
          <w:i/>
          <w:lang w:val="en-US"/>
        </w:rPr>
        <w:t>x</w:t>
      </w:r>
      <w:r w:rsidRPr="00F22BF6">
        <w:rPr>
          <w:vertAlign w:val="superscript"/>
        </w:rPr>
        <w:t>2</w:t>
      </w:r>
      <w:r w:rsidRPr="00F22BF6">
        <w:t xml:space="preserve"> – </w:t>
      </w:r>
      <w:r w:rsidRPr="00F22BF6">
        <w:rPr>
          <w:i/>
          <w:lang w:val="en-US"/>
        </w:rPr>
        <w:t>y</w:t>
      </w:r>
      <w:r w:rsidRPr="00F22BF6">
        <w:rPr>
          <w:vertAlign w:val="superscript"/>
        </w:rPr>
        <w:t>2</w:t>
      </w:r>
      <w:r w:rsidRPr="00F22BF6">
        <w:t xml:space="preserve">) = </w:t>
      </w:r>
      <w:r w:rsidRPr="00F22BF6">
        <w:rPr>
          <w:i/>
          <w:lang w:val="en-US"/>
        </w:rPr>
        <w:t>a</w:t>
      </w:r>
      <w:r w:rsidRPr="00F22BF6">
        <w:rPr>
          <w:vertAlign w:val="superscript"/>
        </w:rPr>
        <w:t>4</w:t>
      </w:r>
      <w:r w:rsidRPr="00F22BF6">
        <w:t xml:space="preserve"> – </w:t>
      </w:r>
      <w:r w:rsidRPr="00F22BF6">
        <w:rPr>
          <w:i/>
          <w:lang w:val="en-US"/>
        </w:rPr>
        <w:t>c</w:t>
      </w:r>
      <w:r w:rsidRPr="00F22BF6">
        <w:rPr>
          <w:vertAlign w:val="superscript"/>
        </w:rPr>
        <w:t>4</w:t>
      </w:r>
      <w:r w:rsidRPr="00F22BF6">
        <w:t xml:space="preserve">, или </w:t>
      </w:r>
      <w:r w:rsidRPr="00F22BF6">
        <w:rPr>
          <w:i/>
          <w:lang w:val="en-US"/>
        </w:rPr>
        <w:t>a</w:t>
      </w:r>
      <w:r w:rsidRPr="00F22BF6">
        <w:rPr>
          <w:vertAlign w:val="superscript"/>
        </w:rPr>
        <w:t>2</w:t>
      </w:r>
      <w:r w:rsidRPr="00F22BF6">
        <w:t xml:space="preserve"> = ±</w:t>
      </w:r>
      <w:r w:rsidRPr="00F22BF6">
        <w:rPr>
          <w:i/>
          <w:lang w:val="en-US"/>
        </w:rPr>
        <w:t>c</w:t>
      </w:r>
      <w:r w:rsidRPr="00F22BF6">
        <w:rPr>
          <w:vertAlign w:val="superscript"/>
        </w:rPr>
        <w:t>2</w:t>
      </w:r>
      <m:oMath>
        <m:rad>
          <m:radPr>
            <m:degHide m:val="on"/>
            <m:ctrlPr>
              <w:rPr>
                <w:rFonts w:ascii="Cambria Math" w:hAnsi="Cambria Math"/>
              </w:rPr>
            </m:ctrlPr>
          </m:radPr>
          <m:deg/>
          <m:e>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c</m:t>
                    </m:r>
                  </m:e>
                  <m:sup>
                    <m:r>
                      <m:rPr>
                        <m:sty m:val="p"/>
                      </m:rPr>
                      <w:rPr>
                        <w:rFonts w:ascii="Cambria Math" w:hAnsi="Cambria Math"/>
                      </w:rPr>
                      <m:t>4</m:t>
                    </m:r>
                  </m:sup>
                </m:sSup>
              </m:den>
            </m:f>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den>
            </m:f>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e>
            </m:d>
          </m:e>
        </m:rad>
      </m:oMath>
      <w:r w:rsidRPr="00F22BF6">
        <w:rPr>
          <w:rFonts w:eastAsiaTheme="minorEastAsia"/>
        </w:rPr>
        <w:t>.</w:t>
      </w:r>
    </w:p>
    <w:p w:rsidR="00F22BF6" w:rsidRPr="00F22BF6" w:rsidRDefault="00F22BF6" w:rsidP="00631B18">
      <w:pPr>
        <w:jc w:val="both"/>
      </w:pPr>
      <w:r w:rsidRPr="00F22BF6">
        <w:rPr>
          <w:rFonts w:eastAsiaTheme="minorEastAsia"/>
        </w:rPr>
        <w:t>При</w:t>
      </w:r>
      <w:r w:rsidRPr="00F22BF6">
        <w:rPr>
          <w:rFonts w:eastAsiaTheme="minorEastAsia"/>
          <w:i/>
        </w:rPr>
        <w:t xml:space="preserve"> </w:t>
      </w:r>
      <w:r w:rsidRPr="00F22BF6">
        <w:rPr>
          <w:rFonts w:eastAsiaTheme="minorEastAsia"/>
          <w:i/>
          <w:lang w:val="en-US"/>
        </w:rPr>
        <w:t>a</w:t>
      </w:r>
      <w:r w:rsidRPr="00F22BF6">
        <w:rPr>
          <w:rFonts w:eastAsiaTheme="minorEastAsia"/>
        </w:rPr>
        <w:t xml:space="preserve"> = </w:t>
      </w:r>
      <w:r w:rsidRPr="00F22BF6">
        <w:rPr>
          <w:rFonts w:eastAsiaTheme="minorEastAsia"/>
          <w:i/>
          <w:lang w:val="en-US"/>
        </w:rPr>
        <w:t>c</w:t>
      </w:r>
      <w:r w:rsidRPr="00F22BF6">
        <w:rPr>
          <w:rFonts w:eastAsiaTheme="minorEastAsia"/>
        </w:rPr>
        <w:t xml:space="preserve"> → лемниската Бернулли, при </w:t>
      </w:r>
      <w:r w:rsidRPr="00F22BF6">
        <w:rPr>
          <w:rFonts w:eastAsiaTheme="minorEastAsia"/>
          <w:i/>
          <w:lang w:val="en-US"/>
        </w:rPr>
        <w:t>a</w:t>
      </w:r>
      <w:r w:rsidRPr="00F22BF6">
        <w:rPr>
          <w:rFonts w:eastAsiaTheme="minorEastAsia"/>
        </w:rPr>
        <w:t xml:space="preserve"> &gt; </w:t>
      </w:r>
      <w:r w:rsidRPr="00F22BF6">
        <w:rPr>
          <w:rFonts w:eastAsiaTheme="minorEastAsia"/>
          <w:i/>
          <w:lang w:val="en-US"/>
        </w:rPr>
        <w:t>c</w:t>
      </w:r>
      <w:r w:rsidRPr="00F22BF6">
        <w:rPr>
          <w:rFonts w:eastAsiaTheme="minorEastAsia"/>
        </w:rPr>
        <w:t xml:space="preserve"> – выпрямляющийся овал, при </w:t>
      </w:r>
      <w:r w:rsidRPr="00F22BF6">
        <w:rPr>
          <w:rFonts w:eastAsiaTheme="minorEastAsia"/>
          <w:i/>
          <w:lang w:val="en-US"/>
        </w:rPr>
        <w:t>a</w:t>
      </w:r>
      <w:r w:rsidRPr="00F22BF6">
        <w:rPr>
          <w:rFonts w:eastAsiaTheme="minorEastAsia"/>
        </w:rPr>
        <w:t xml:space="preserve"> &lt; </w:t>
      </w:r>
      <w:r w:rsidRPr="00F22BF6">
        <w:rPr>
          <w:rFonts w:eastAsiaTheme="minorEastAsia"/>
          <w:i/>
          <w:lang w:val="en-US"/>
        </w:rPr>
        <w:t>c</w:t>
      </w:r>
      <w:r w:rsidRPr="00F22BF6">
        <w:rPr>
          <w:rFonts w:eastAsiaTheme="minorEastAsia"/>
        </w:rPr>
        <w:t xml:space="preserve"> – два сж</w:t>
      </w:r>
      <w:r w:rsidRPr="00F22BF6">
        <w:rPr>
          <w:rFonts w:eastAsiaTheme="minorEastAsia"/>
        </w:rPr>
        <w:t>и</w:t>
      </w:r>
      <w:r w:rsidRPr="00F22BF6">
        <w:rPr>
          <w:rFonts w:eastAsiaTheme="minorEastAsia"/>
        </w:rPr>
        <w:t xml:space="preserve">мающихся яйца. Напоминает форму </w:t>
      </w:r>
      <w:r w:rsidRPr="00F22BF6">
        <w:rPr>
          <w:rFonts w:eastAsiaTheme="minorEastAsia"/>
          <w:i/>
          <w:lang w:val="en-US"/>
        </w:rPr>
        <w:t>L</w:t>
      </w:r>
      <w:r w:rsidRPr="00F22BF6">
        <w:rPr>
          <w:rFonts w:eastAsiaTheme="minorEastAsia"/>
          <w:vertAlign w:val="subscript"/>
          <w:lang w:val="en-US"/>
        </w:rPr>
        <w:t>θ</w:t>
      </w:r>
      <w:r w:rsidRPr="00F22BF6">
        <w:rPr>
          <w:rFonts w:eastAsiaTheme="minorEastAsia"/>
        </w:rPr>
        <w:t xml:space="preserve"> в топологии ЭМ.</w:t>
      </w:r>
    </w:p>
    <w:p w:rsidR="00F22BF6" w:rsidRPr="00F22BF6" w:rsidRDefault="00F22BF6" w:rsidP="00F22BF6">
      <w:r w:rsidRPr="00F22BF6">
        <w:t>Кардиоида: (</w:t>
      </w:r>
      <w:r w:rsidRPr="00F22BF6">
        <w:rPr>
          <w:i/>
          <w:lang w:val="en-US"/>
        </w:rPr>
        <w:t>x</w:t>
      </w:r>
      <w:r w:rsidRPr="00F22BF6">
        <w:rPr>
          <w:vertAlign w:val="superscript"/>
        </w:rPr>
        <w:t>2</w:t>
      </w:r>
      <w:r w:rsidRPr="00F22BF6">
        <w:t xml:space="preserve"> + </w:t>
      </w:r>
      <w:r w:rsidRPr="00F22BF6">
        <w:rPr>
          <w:i/>
          <w:lang w:val="en-US"/>
        </w:rPr>
        <w:t>y</w:t>
      </w:r>
      <w:r w:rsidRPr="00F22BF6">
        <w:rPr>
          <w:vertAlign w:val="superscript"/>
        </w:rPr>
        <w:t>2</w:t>
      </w:r>
      <w:r w:rsidRPr="00F22BF6">
        <w:t xml:space="preserve"> – </w:t>
      </w:r>
      <w:r w:rsidRPr="00F22BF6">
        <w:rPr>
          <w:i/>
          <w:lang w:val="en-US"/>
        </w:rPr>
        <w:t>ax</w:t>
      </w:r>
      <w:r w:rsidRPr="00F22BF6">
        <w:t>)</w:t>
      </w:r>
      <w:r w:rsidRPr="00F22BF6">
        <w:rPr>
          <w:vertAlign w:val="superscript"/>
        </w:rPr>
        <w:t>2</w:t>
      </w:r>
      <w:r w:rsidRPr="00F22BF6">
        <w:t xml:space="preserve"> = </w:t>
      </w:r>
      <w:r w:rsidRPr="00F22BF6">
        <w:rPr>
          <w:i/>
          <w:lang w:val="en-US"/>
        </w:rPr>
        <w:t>l</w:t>
      </w:r>
      <w:r w:rsidRPr="00F22BF6">
        <w:rPr>
          <w:vertAlign w:val="superscript"/>
        </w:rPr>
        <w:t>2</w:t>
      </w:r>
      <w:r w:rsidRPr="00F22BF6">
        <w:t>(</w:t>
      </w:r>
      <w:r w:rsidRPr="00F22BF6">
        <w:rPr>
          <w:i/>
          <w:lang w:val="en-US"/>
        </w:rPr>
        <w:t>x</w:t>
      </w:r>
      <w:r w:rsidRPr="00F22BF6">
        <w:rPr>
          <w:vertAlign w:val="superscript"/>
        </w:rPr>
        <w:t>2</w:t>
      </w:r>
      <w:r w:rsidRPr="00F22BF6">
        <w:t xml:space="preserve"> + </w:t>
      </w:r>
      <w:r w:rsidRPr="00F22BF6">
        <w:rPr>
          <w:i/>
          <w:lang w:val="en-US"/>
        </w:rPr>
        <w:t>y</w:t>
      </w:r>
      <w:r w:rsidRPr="00F22BF6">
        <w:rPr>
          <w:vertAlign w:val="superscript"/>
        </w:rPr>
        <w:t>2</w:t>
      </w:r>
      <w:r w:rsidRPr="00F22BF6">
        <w:t>).</w:t>
      </w:r>
    </w:p>
    <w:p w:rsidR="00F22BF6" w:rsidRPr="00F22BF6" w:rsidRDefault="00F22BF6" w:rsidP="00F22BF6">
      <w:pPr>
        <w:rPr>
          <w:rFonts w:eastAsiaTheme="minorEastAsia"/>
        </w:rPr>
      </w:pPr>
      <w:r w:rsidRPr="00F22BF6">
        <w:t xml:space="preserve">Эпициклоида: </w:t>
      </w:r>
      <w:r w:rsidRPr="00F22BF6">
        <w:rPr>
          <w:i/>
          <w:lang w:val="en-US"/>
        </w:rPr>
        <w:t>x</w:t>
      </w:r>
      <w:r w:rsidRPr="00F22BF6">
        <w:t xml:space="preserve"> = (</w:t>
      </w:r>
      <w:r w:rsidRPr="00F22BF6">
        <w:rPr>
          <w:i/>
          <w:lang w:val="en-US"/>
        </w:rPr>
        <w:t>R</w:t>
      </w:r>
      <w:r w:rsidRPr="00F22BF6">
        <w:t xml:space="preserve"> + </w:t>
      </w:r>
      <w:r w:rsidRPr="00F22BF6">
        <w:rPr>
          <w:i/>
          <w:lang w:val="en-US"/>
        </w:rPr>
        <w:t>r</w:t>
      </w:r>
      <w:r w:rsidRPr="00F22BF6">
        <w:t xml:space="preserve">) </w:t>
      </w:r>
      <w:r w:rsidRPr="00F22BF6">
        <w:rPr>
          <w:lang w:val="en-US"/>
        </w:rPr>
        <w:t>cos</w:t>
      </w:r>
      <w:r w:rsidRPr="00F22BF6">
        <w:t xml:space="preserve"> </w:t>
      </w:r>
      <w:r w:rsidRPr="00F22BF6">
        <w:rPr>
          <w:lang w:val="en-US"/>
        </w:rPr>
        <w:t>φ</w:t>
      </w:r>
      <w:r w:rsidRPr="00F22BF6">
        <w:t xml:space="preserve"> – </w:t>
      </w:r>
      <w:r w:rsidRPr="00F22BF6">
        <w:rPr>
          <w:i/>
          <w:lang w:val="en-US"/>
        </w:rPr>
        <w:t>d</w:t>
      </w:r>
      <w:r w:rsidRPr="00F22BF6">
        <w:t xml:space="preserve"> </w:t>
      </w:r>
      <w:r w:rsidRPr="00F22BF6">
        <w:rPr>
          <w:lang w:val="en-US"/>
        </w:rPr>
        <w:t>cos</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R</m:t>
                </m:r>
                <m:r>
                  <m:rPr>
                    <m:sty m:val="p"/>
                  </m:rPr>
                  <w:rPr>
                    <w:rFonts w:ascii="Cambria Math" w:hAnsi="Cambria Math"/>
                  </w:rPr>
                  <m:t>+</m:t>
                </m:r>
                <m:r>
                  <w:rPr>
                    <w:rFonts w:ascii="Cambria Math" w:hAnsi="Cambria Math"/>
                    <w:lang w:val="en-US"/>
                  </w:rPr>
                  <m:t>r</m:t>
                </m:r>
              </m:num>
              <m:den>
                <m:r>
                  <w:rPr>
                    <w:rFonts w:ascii="Cambria Math" w:hAnsi="Cambria Math"/>
                    <w:lang w:val="en-US"/>
                  </w:rPr>
                  <m:t>r</m:t>
                </m:r>
              </m:den>
            </m:f>
            <m:r>
              <m:rPr>
                <m:sty m:val="p"/>
              </m:rPr>
              <w:rPr>
                <w:rFonts w:ascii="Cambria Math" w:hAnsi="Cambria Math"/>
                <w:lang w:val="en-US"/>
              </w:rPr>
              <m:t>φ</m:t>
            </m:r>
          </m:e>
        </m:d>
      </m:oMath>
      <w:r w:rsidRPr="00F22BF6">
        <w:rPr>
          <w:rFonts w:eastAsiaTheme="minorEastAsia"/>
        </w:rPr>
        <w:t xml:space="preserve">, </w:t>
      </w:r>
      <w:r w:rsidRPr="00F22BF6">
        <w:rPr>
          <w:i/>
          <w:lang w:val="en-US"/>
        </w:rPr>
        <w:t>y</w:t>
      </w:r>
      <w:r w:rsidRPr="00F22BF6">
        <w:t xml:space="preserve"> = (</w:t>
      </w:r>
      <w:r w:rsidRPr="00F22BF6">
        <w:rPr>
          <w:i/>
          <w:lang w:val="en-US"/>
        </w:rPr>
        <w:t>R</w:t>
      </w:r>
      <w:r w:rsidRPr="00F22BF6">
        <w:t xml:space="preserve"> + </w:t>
      </w:r>
      <w:r w:rsidRPr="00F22BF6">
        <w:rPr>
          <w:i/>
          <w:lang w:val="en-US"/>
        </w:rPr>
        <w:t>r</w:t>
      </w:r>
      <w:r w:rsidRPr="00F22BF6">
        <w:t xml:space="preserve">) </w:t>
      </w:r>
      <w:r w:rsidRPr="00F22BF6">
        <w:rPr>
          <w:lang w:val="en-US"/>
        </w:rPr>
        <w:t>sin</w:t>
      </w:r>
      <w:r w:rsidRPr="00F22BF6">
        <w:t xml:space="preserve"> </w:t>
      </w:r>
      <w:r w:rsidRPr="00F22BF6">
        <w:rPr>
          <w:lang w:val="en-US"/>
        </w:rPr>
        <w:t>φ</w:t>
      </w:r>
      <w:r w:rsidRPr="00F22BF6">
        <w:t xml:space="preserve"> – </w:t>
      </w:r>
      <w:r w:rsidRPr="00F22BF6">
        <w:rPr>
          <w:i/>
          <w:lang w:val="en-US"/>
        </w:rPr>
        <w:t>d</w:t>
      </w:r>
      <w:r w:rsidRPr="00F22BF6">
        <w:t xml:space="preserve"> </w:t>
      </w:r>
      <w:r w:rsidRPr="00F22BF6">
        <w:rPr>
          <w:lang w:val="en-US"/>
        </w:rPr>
        <w:t>sin</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R</m:t>
                </m:r>
                <m:r>
                  <m:rPr>
                    <m:sty m:val="p"/>
                  </m:rPr>
                  <w:rPr>
                    <w:rFonts w:ascii="Cambria Math" w:hAnsi="Cambria Math"/>
                  </w:rPr>
                  <m:t>+</m:t>
                </m:r>
                <m:r>
                  <w:rPr>
                    <w:rFonts w:ascii="Cambria Math" w:hAnsi="Cambria Math"/>
                    <w:lang w:val="en-US"/>
                  </w:rPr>
                  <m:t>r</m:t>
                </m:r>
              </m:num>
              <m:den>
                <m:r>
                  <w:rPr>
                    <w:rFonts w:ascii="Cambria Math" w:hAnsi="Cambria Math"/>
                    <w:lang w:val="en-US"/>
                  </w:rPr>
                  <m:t>r</m:t>
                </m:r>
              </m:den>
            </m:f>
            <m:r>
              <m:rPr>
                <m:sty m:val="p"/>
              </m:rPr>
              <w:rPr>
                <w:rFonts w:ascii="Cambria Math" w:hAnsi="Cambria Math"/>
                <w:lang w:val="en-US"/>
              </w:rPr>
              <m:t>φ</m:t>
            </m:r>
          </m:e>
        </m:d>
      </m:oMath>
      <w:r w:rsidRPr="00F22BF6">
        <w:rPr>
          <w:rFonts w:eastAsiaTheme="minorEastAsia"/>
        </w:rPr>
        <w:t>.</w:t>
      </w:r>
    </w:p>
    <w:p w:rsidR="00F22BF6" w:rsidRPr="00F22BF6" w:rsidRDefault="00F22BF6" w:rsidP="00F22BF6">
      <w:pPr>
        <w:rPr>
          <w:rFonts w:eastAsiaTheme="minorEastAsia"/>
          <w:lang w:val="en-US"/>
        </w:rPr>
      </w:pPr>
      <w:r w:rsidRPr="00F22BF6">
        <w:rPr>
          <w:rFonts w:eastAsiaTheme="minorEastAsia"/>
        </w:rPr>
        <w:t>Строфоида</w:t>
      </w:r>
      <w:r w:rsidRPr="00F22BF6">
        <w:rPr>
          <w:rFonts w:eastAsiaTheme="minorEastAsia"/>
          <w:lang w:val="en-US"/>
        </w:rPr>
        <w:t xml:space="preserve">: </w:t>
      </w:r>
      <w:r w:rsidRPr="00F22BF6">
        <w:rPr>
          <w:rFonts w:eastAsiaTheme="minorEastAsia"/>
          <w:i/>
          <w:lang w:val="en-US"/>
        </w:rPr>
        <w:t>x</w:t>
      </w:r>
      <w:r w:rsidRPr="00F22BF6">
        <w:rPr>
          <w:rFonts w:eastAsiaTheme="minorEastAsia"/>
          <w:lang w:val="en-US"/>
        </w:rPr>
        <w:t xml:space="preserve"> = </w:t>
      </w:r>
      <w:r w:rsidRPr="00F22BF6">
        <w:rPr>
          <w:rFonts w:eastAsiaTheme="minorEastAsia"/>
          <w:i/>
          <w:lang w:val="en-US"/>
        </w:rPr>
        <w:t>a</w:t>
      </w:r>
      <m:oMath>
        <m:d>
          <m:dPr>
            <m:ctrlPr>
              <w:rPr>
                <w:rFonts w:ascii="Cambria Math" w:eastAsiaTheme="minorEastAsia" w:hAnsi="Cambria Math"/>
                <w:lang w:val="en-US"/>
              </w:rPr>
            </m:ctrlPr>
          </m:dPr>
          <m:e>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lang w:val="en-US"/>
                      </w:rPr>
                      <m:t>2</m:t>
                    </m:r>
                  </m:sup>
                </m:sSup>
                <m:r>
                  <m:rPr>
                    <m:sty m:val="p"/>
                  </m:rPr>
                  <w:rPr>
                    <w:rFonts w:ascii="Cambria Math" w:eastAsiaTheme="minorEastAsia" w:hAnsi="Cambria Math"/>
                    <w:lang w:val="en-US"/>
                  </w:rPr>
                  <m:t>-1</m:t>
                </m:r>
              </m:num>
              <m:den>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lang w:val="en-US"/>
                      </w:rPr>
                      <m:t>2</m:t>
                    </m:r>
                  </m:sup>
                </m:sSup>
                <m:r>
                  <m:rPr>
                    <m:sty m:val="p"/>
                  </m:rPr>
                  <w:rPr>
                    <w:rFonts w:ascii="Cambria Math" w:eastAsiaTheme="minorEastAsia" w:hAnsi="Cambria Math"/>
                    <w:lang w:val="en-US"/>
                  </w:rPr>
                  <m:t>+1</m:t>
                </m:r>
              </m:den>
            </m:f>
          </m:e>
        </m:d>
      </m:oMath>
      <w:r w:rsidRPr="00F22BF6">
        <w:rPr>
          <w:rFonts w:eastAsiaTheme="minorEastAsia"/>
          <w:lang w:val="en-US"/>
        </w:rPr>
        <w:t xml:space="preserve">, </w:t>
      </w:r>
      <w:r w:rsidRPr="00F22BF6">
        <w:rPr>
          <w:rFonts w:eastAsiaTheme="minorEastAsia"/>
          <w:i/>
          <w:lang w:val="en-US"/>
        </w:rPr>
        <w:t>y</w:t>
      </w:r>
      <w:r w:rsidRPr="00F22BF6">
        <w:rPr>
          <w:rFonts w:eastAsiaTheme="minorEastAsia"/>
          <w:lang w:val="en-US"/>
        </w:rPr>
        <w:t xml:space="preserve"> = </w:t>
      </w:r>
      <w:r w:rsidRPr="00F22BF6">
        <w:rPr>
          <w:rFonts w:eastAsiaTheme="minorEastAsia"/>
          <w:i/>
          <w:lang w:val="en-US"/>
        </w:rPr>
        <w:t>a</w:t>
      </w:r>
      <m:oMath>
        <m:r>
          <w:rPr>
            <w:rFonts w:ascii="Cambria Math" w:eastAsiaTheme="minorEastAsia" w:hAnsi="Cambria Math"/>
            <w:lang w:val="en-US"/>
          </w:rPr>
          <m:t>u</m:t>
        </m:r>
        <m:d>
          <m:dPr>
            <m:ctrlPr>
              <w:rPr>
                <w:rFonts w:ascii="Cambria Math" w:eastAsiaTheme="minorEastAsia" w:hAnsi="Cambria Math"/>
                <w:lang w:val="en-US"/>
              </w:rPr>
            </m:ctrlPr>
          </m:dPr>
          <m:e>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lang w:val="en-US"/>
                      </w:rPr>
                      <m:t>2</m:t>
                    </m:r>
                  </m:sup>
                </m:sSup>
                <m:r>
                  <m:rPr>
                    <m:sty m:val="p"/>
                  </m:rPr>
                  <w:rPr>
                    <w:rFonts w:ascii="Cambria Math" w:eastAsiaTheme="minorEastAsia" w:hAnsi="Cambria Math"/>
                    <w:lang w:val="en-US"/>
                  </w:rPr>
                  <m:t>-1</m:t>
                </m:r>
              </m:num>
              <m:den>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lang w:val="en-US"/>
                      </w:rPr>
                      <m:t>2</m:t>
                    </m:r>
                  </m:sup>
                </m:sSup>
                <m:r>
                  <m:rPr>
                    <m:sty m:val="p"/>
                  </m:rPr>
                  <w:rPr>
                    <w:rFonts w:ascii="Cambria Math" w:eastAsiaTheme="minorEastAsia" w:hAnsi="Cambria Math"/>
                    <w:lang w:val="en-US"/>
                  </w:rPr>
                  <m:t>+1</m:t>
                </m:r>
              </m:den>
            </m:f>
          </m:e>
        </m:d>
      </m:oMath>
      <w:r w:rsidRPr="00F22BF6">
        <w:rPr>
          <w:rFonts w:eastAsiaTheme="minorEastAsia"/>
          <w:lang w:val="en-US"/>
        </w:rPr>
        <w:t xml:space="preserve">, </w:t>
      </w:r>
      <w:r w:rsidRPr="00F22BF6">
        <w:rPr>
          <w:rFonts w:eastAsiaTheme="minorEastAsia"/>
          <w:i/>
          <w:lang w:val="en-US"/>
        </w:rPr>
        <w:t>u</w:t>
      </w:r>
      <w:r w:rsidRPr="00F22BF6">
        <w:rPr>
          <w:rFonts w:eastAsiaTheme="minorEastAsia"/>
          <w:lang w:val="en-US"/>
        </w:rPr>
        <w:t xml:space="preserve"> = tg φ.</w:t>
      </w:r>
    </w:p>
    <w:p w:rsidR="00F22BF6" w:rsidRPr="00F22BF6" w:rsidRDefault="00F22BF6" w:rsidP="00F22BF6">
      <w:pPr>
        <w:rPr>
          <w:rFonts w:eastAsiaTheme="minorEastAsia"/>
          <w:lang w:val="en-US"/>
        </w:rPr>
      </w:pPr>
      <w:r w:rsidRPr="00F22BF6">
        <w:rPr>
          <w:rFonts w:eastAsiaTheme="minorEastAsia"/>
        </w:rPr>
        <w:t>Геликоид</w:t>
      </w:r>
      <w:r w:rsidRPr="00F22BF6">
        <w:rPr>
          <w:rFonts w:eastAsiaTheme="minorEastAsia"/>
          <w:lang w:val="en-US"/>
        </w:rPr>
        <w:t xml:space="preserve">: </w:t>
      </w:r>
      <w:r w:rsidRPr="00F22BF6">
        <w:rPr>
          <w:rFonts w:eastAsiaTheme="minorEastAsia"/>
          <w:i/>
          <w:lang w:val="en-US"/>
        </w:rPr>
        <w:t>x</w:t>
      </w:r>
      <w:r w:rsidRPr="00F22BF6">
        <w:rPr>
          <w:rFonts w:eastAsiaTheme="minorEastAsia"/>
          <w:lang w:val="en-US"/>
        </w:rPr>
        <w:t xml:space="preserve"> = </w:t>
      </w:r>
      <w:r w:rsidRPr="00F22BF6">
        <w:rPr>
          <w:rFonts w:eastAsiaTheme="minorEastAsia"/>
          <w:i/>
          <w:lang w:val="en-US"/>
        </w:rPr>
        <w:t>u</w:t>
      </w:r>
      <w:r w:rsidRPr="00F22BF6">
        <w:rPr>
          <w:rFonts w:eastAsiaTheme="minorEastAsia"/>
          <w:lang w:val="en-US"/>
        </w:rPr>
        <w:t xml:space="preserve"> cos </w:t>
      </w:r>
      <w:r w:rsidRPr="00F22BF6">
        <w:rPr>
          <w:rFonts w:eastAsiaTheme="minorEastAsia"/>
          <w:i/>
          <w:lang w:val="en-US"/>
        </w:rPr>
        <w:t>v</w:t>
      </w:r>
      <w:r w:rsidRPr="00F22BF6">
        <w:rPr>
          <w:rFonts w:eastAsiaTheme="minorEastAsia"/>
          <w:lang w:val="en-US"/>
        </w:rPr>
        <w:t xml:space="preserve">, </w:t>
      </w:r>
      <w:r w:rsidRPr="00F22BF6">
        <w:rPr>
          <w:rFonts w:eastAsiaTheme="minorEastAsia"/>
          <w:i/>
          <w:lang w:val="en-US"/>
        </w:rPr>
        <w:t>y</w:t>
      </w:r>
      <w:r w:rsidRPr="00F22BF6">
        <w:rPr>
          <w:rFonts w:eastAsiaTheme="minorEastAsia"/>
          <w:lang w:val="en-US"/>
        </w:rPr>
        <w:t xml:space="preserve"> = </w:t>
      </w:r>
      <w:r w:rsidRPr="00F22BF6">
        <w:rPr>
          <w:rFonts w:eastAsiaTheme="minorEastAsia"/>
          <w:i/>
          <w:lang w:val="en-US"/>
        </w:rPr>
        <w:t>u</w:t>
      </w:r>
      <w:r w:rsidRPr="00F22BF6">
        <w:rPr>
          <w:rFonts w:eastAsiaTheme="minorEastAsia"/>
          <w:lang w:val="en-US"/>
        </w:rPr>
        <w:t xml:space="preserve"> sin </w:t>
      </w:r>
      <w:r w:rsidRPr="00F22BF6">
        <w:rPr>
          <w:rFonts w:eastAsiaTheme="minorEastAsia"/>
          <w:i/>
          <w:lang w:val="en-US"/>
        </w:rPr>
        <w:t>v</w:t>
      </w:r>
      <w:r w:rsidRPr="00F22BF6">
        <w:rPr>
          <w:rFonts w:eastAsiaTheme="minorEastAsia"/>
          <w:lang w:val="en-US"/>
        </w:rPr>
        <w:t xml:space="preserve">, </w:t>
      </w:r>
      <w:r w:rsidRPr="00F22BF6">
        <w:rPr>
          <w:rFonts w:eastAsiaTheme="minorEastAsia"/>
          <w:i/>
          <w:lang w:val="en-US"/>
        </w:rPr>
        <w:t>z</w:t>
      </w:r>
      <w:r w:rsidRPr="00F22BF6">
        <w:rPr>
          <w:rFonts w:eastAsiaTheme="minorEastAsia"/>
          <w:lang w:val="en-US"/>
        </w:rPr>
        <w:t xml:space="preserve"> = </w:t>
      </w:r>
      <w:r w:rsidRPr="00F22BF6">
        <w:rPr>
          <w:rFonts w:eastAsiaTheme="minorEastAsia"/>
          <w:i/>
          <w:lang w:val="en-US"/>
        </w:rPr>
        <w:t>au</w:t>
      </w:r>
      <w:r w:rsidRPr="00F22BF6">
        <w:rPr>
          <w:rFonts w:eastAsiaTheme="minorEastAsia"/>
          <w:lang w:val="en-US"/>
        </w:rPr>
        <w:t>.</w:t>
      </w:r>
    </w:p>
    <w:p w:rsidR="00F22BF6" w:rsidRPr="00F22BF6" w:rsidRDefault="00F22BF6" w:rsidP="00F22BF6">
      <w:pPr>
        <w:rPr>
          <w:rFonts w:eastAsiaTheme="minorEastAsia"/>
          <w:lang w:val="en-US"/>
        </w:rPr>
      </w:pPr>
      <w:r w:rsidRPr="00F22BF6">
        <w:rPr>
          <w:rFonts w:eastAsiaTheme="minorEastAsia"/>
        </w:rPr>
        <w:t>Тор</w:t>
      </w:r>
      <w:r w:rsidRPr="00F22BF6">
        <w:rPr>
          <w:rFonts w:eastAsiaTheme="minorEastAsia"/>
          <w:lang w:val="en-US"/>
        </w:rPr>
        <w:t xml:space="preserve">: </w:t>
      </w:r>
      <w:r w:rsidRPr="00F22BF6">
        <w:rPr>
          <w:rFonts w:eastAsiaTheme="minorEastAsia"/>
          <w:i/>
          <w:lang w:val="en-US"/>
        </w:rPr>
        <w:t>x</w:t>
      </w:r>
      <w:r w:rsidRPr="00F22BF6">
        <w:rPr>
          <w:rFonts w:eastAsiaTheme="minorEastAsia"/>
          <w:lang w:val="en-US"/>
        </w:rPr>
        <w:t xml:space="preserve"> = (</w:t>
      </w:r>
      <w:r w:rsidRPr="00F22BF6">
        <w:rPr>
          <w:rFonts w:eastAsiaTheme="minorEastAsia"/>
          <w:i/>
          <w:lang w:val="en-US"/>
        </w:rPr>
        <w:t>a</w:t>
      </w:r>
      <w:r w:rsidRPr="00F22BF6">
        <w:rPr>
          <w:rFonts w:eastAsiaTheme="minorEastAsia"/>
          <w:lang w:val="en-US"/>
        </w:rPr>
        <w:t xml:space="preserve"> + cos </w:t>
      </w:r>
      <w:r w:rsidRPr="00F22BF6">
        <w:rPr>
          <w:rFonts w:eastAsiaTheme="minorEastAsia"/>
          <w:i/>
          <w:lang w:val="en-US"/>
        </w:rPr>
        <w:t>u</w:t>
      </w:r>
      <w:r w:rsidRPr="00F22BF6">
        <w:rPr>
          <w:rFonts w:eastAsiaTheme="minorEastAsia"/>
          <w:lang w:val="en-US"/>
        </w:rPr>
        <w:t xml:space="preserve">) cos </w:t>
      </w:r>
      <w:r w:rsidRPr="00F22BF6">
        <w:rPr>
          <w:rFonts w:eastAsiaTheme="minorEastAsia"/>
          <w:i/>
          <w:lang w:val="en-US"/>
        </w:rPr>
        <w:t>v</w:t>
      </w:r>
      <w:r w:rsidRPr="00F22BF6">
        <w:rPr>
          <w:rFonts w:eastAsiaTheme="minorEastAsia"/>
          <w:lang w:val="en-US"/>
        </w:rPr>
        <w:t xml:space="preserve">, </w:t>
      </w:r>
      <w:r w:rsidRPr="00F22BF6">
        <w:rPr>
          <w:rFonts w:eastAsiaTheme="minorEastAsia"/>
          <w:i/>
          <w:lang w:val="en-US"/>
        </w:rPr>
        <w:t>y</w:t>
      </w:r>
      <w:r w:rsidRPr="00F22BF6">
        <w:rPr>
          <w:rFonts w:eastAsiaTheme="minorEastAsia"/>
          <w:lang w:val="en-US"/>
        </w:rPr>
        <w:t xml:space="preserve"> = (</w:t>
      </w:r>
      <w:r w:rsidRPr="00F22BF6">
        <w:rPr>
          <w:rFonts w:eastAsiaTheme="minorEastAsia"/>
          <w:i/>
          <w:lang w:val="en-US"/>
        </w:rPr>
        <w:t>a</w:t>
      </w:r>
      <w:r w:rsidRPr="00F22BF6">
        <w:rPr>
          <w:rFonts w:eastAsiaTheme="minorEastAsia"/>
          <w:lang w:val="en-US"/>
        </w:rPr>
        <w:t xml:space="preserve"> + cos </w:t>
      </w:r>
      <w:r w:rsidRPr="00F22BF6">
        <w:rPr>
          <w:rFonts w:eastAsiaTheme="minorEastAsia"/>
          <w:i/>
          <w:lang w:val="en-US"/>
        </w:rPr>
        <w:t>u</w:t>
      </w:r>
      <w:r w:rsidRPr="00F22BF6">
        <w:rPr>
          <w:rFonts w:eastAsiaTheme="minorEastAsia"/>
          <w:lang w:val="en-US"/>
        </w:rPr>
        <w:t xml:space="preserve">) sin </w:t>
      </w:r>
      <w:r w:rsidRPr="00F22BF6">
        <w:rPr>
          <w:rFonts w:eastAsiaTheme="minorEastAsia"/>
          <w:i/>
          <w:lang w:val="en-US"/>
        </w:rPr>
        <w:t>v</w:t>
      </w:r>
      <w:r w:rsidRPr="00F22BF6">
        <w:rPr>
          <w:rFonts w:eastAsiaTheme="minorEastAsia"/>
          <w:lang w:val="en-US"/>
        </w:rPr>
        <w:t xml:space="preserve">, </w:t>
      </w:r>
      <w:r w:rsidRPr="00F22BF6">
        <w:rPr>
          <w:rFonts w:eastAsiaTheme="minorEastAsia"/>
          <w:i/>
          <w:lang w:val="en-US"/>
        </w:rPr>
        <w:t>z</w:t>
      </w:r>
      <w:r w:rsidRPr="00F22BF6">
        <w:rPr>
          <w:rFonts w:eastAsiaTheme="minorEastAsia"/>
          <w:lang w:val="en-US"/>
        </w:rPr>
        <w:t xml:space="preserve"> = sin </w:t>
      </w:r>
      <w:r w:rsidRPr="00F22BF6">
        <w:rPr>
          <w:rFonts w:eastAsiaTheme="minorEastAsia"/>
          <w:i/>
          <w:lang w:val="en-US"/>
        </w:rPr>
        <w:t>u</w:t>
      </w:r>
      <w:r w:rsidRPr="00F22BF6">
        <w:rPr>
          <w:rFonts w:eastAsiaTheme="minorEastAsia"/>
          <w:lang w:val="en-US"/>
        </w:rPr>
        <w:t>.</w:t>
      </w:r>
    </w:p>
    <w:p w:rsidR="00F22BF6" w:rsidRPr="00F22BF6" w:rsidRDefault="00F22BF6" w:rsidP="00F22BF6">
      <w:pPr>
        <w:rPr>
          <w:rFonts w:eastAsiaTheme="minorEastAsia"/>
          <w:lang w:val="en-US"/>
        </w:rPr>
      </w:pPr>
      <w:r w:rsidRPr="00F22BF6">
        <w:rPr>
          <w:rFonts w:eastAsiaTheme="minorEastAsia"/>
        </w:rPr>
        <w:t>Ущемленный</w:t>
      </w:r>
      <w:r w:rsidRPr="00F22BF6">
        <w:rPr>
          <w:rFonts w:eastAsiaTheme="minorEastAsia"/>
          <w:lang w:val="en-US"/>
        </w:rPr>
        <w:t xml:space="preserve"> </w:t>
      </w:r>
      <w:r w:rsidRPr="00F22BF6">
        <w:rPr>
          <w:rFonts w:eastAsiaTheme="minorEastAsia"/>
        </w:rPr>
        <w:t>тор</w:t>
      </w:r>
      <w:r w:rsidRPr="00F22BF6">
        <w:rPr>
          <w:rFonts w:eastAsiaTheme="minorEastAsia"/>
          <w:lang w:val="en-US"/>
        </w:rPr>
        <w:t xml:space="preserve">: </w:t>
      </w:r>
      <w:r w:rsidRPr="00F22BF6">
        <w:rPr>
          <w:rFonts w:eastAsiaTheme="minorEastAsia"/>
          <w:i/>
          <w:lang w:val="en-US"/>
        </w:rPr>
        <w:t>x</w:t>
      </w:r>
      <w:r w:rsidRPr="00F22BF6">
        <w:rPr>
          <w:rFonts w:eastAsiaTheme="minorEastAsia"/>
          <w:lang w:val="en-US"/>
        </w:rPr>
        <w:t xml:space="preserve"> = (</w:t>
      </w:r>
      <w:r w:rsidRPr="00F22BF6">
        <w:rPr>
          <w:rFonts w:eastAsiaTheme="minorEastAsia"/>
          <w:i/>
          <w:lang w:val="en-US"/>
        </w:rPr>
        <w:t>a</w:t>
      </w:r>
      <w:r w:rsidRPr="00F22BF6">
        <w:rPr>
          <w:rFonts w:eastAsiaTheme="minorEastAsia"/>
          <w:lang w:val="en-US"/>
        </w:rPr>
        <w:t xml:space="preserve"> + cos </w:t>
      </w:r>
      <w:r w:rsidRPr="00F22BF6">
        <w:rPr>
          <w:rFonts w:eastAsiaTheme="minorEastAsia"/>
          <w:i/>
          <w:lang w:val="en-US"/>
        </w:rPr>
        <w:t>u</w:t>
      </w:r>
      <w:r w:rsidRPr="00F22BF6">
        <w:rPr>
          <w:rFonts w:eastAsiaTheme="minorEastAsia"/>
          <w:lang w:val="en-US"/>
        </w:rPr>
        <w:t xml:space="preserve">) cos </w:t>
      </w:r>
      <w:r w:rsidRPr="00F22BF6">
        <w:rPr>
          <w:rFonts w:eastAsiaTheme="minorEastAsia"/>
          <w:i/>
          <w:lang w:val="en-US"/>
        </w:rPr>
        <w:t>v</w:t>
      </w:r>
      <w:r w:rsidRPr="00F22BF6">
        <w:rPr>
          <w:rFonts w:eastAsiaTheme="minorEastAsia"/>
          <w:lang w:val="en-US"/>
        </w:rPr>
        <w:t xml:space="preserve">, </w:t>
      </w:r>
      <w:r w:rsidRPr="00F22BF6">
        <w:rPr>
          <w:rFonts w:eastAsiaTheme="minorEastAsia"/>
          <w:i/>
          <w:lang w:val="en-US"/>
        </w:rPr>
        <w:t>y</w:t>
      </w:r>
      <w:r w:rsidRPr="00F22BF6">
        <w:rPr>
          <w:rFonts w:eastAsiaTheme="minorEastAsia"/>
          <w:lang w:val="en-US"/>
        </w:rPr>
        <w:t xml:space="preserve"> = (</w:t>
      </w:r>
      <w:r w:rsidRPr="00F22BF6">
        <w:rPr>
          <w:rFonts w:eastAsiaTheme="minorEastAsia"/>
          <w:i/>
          <w:lang w:val="en-US"/>
        </w:rPr>
        <w:t>a</w:t>
      </w:r>
      <w:r w:rsidRPr="00F22BF6">
        <w:rPr>
          <w:rFonts w:eastAsiaTheme="minorEastAsia"/>
          <w:lang w:val="en-US"/>
        </w:rPr>
        <w:t xml:space="preserve"> + cos </w:t>
      </w:r>
      <w:r w:rsidRPr="00F22BF6">
        <w:rPr>
          <w:rFonts w:eastAsiaTheme="minorEastAsia"/>
          <w:i/>
          <w:lang w:val="en-US"/>
        </w:rPr>
        <w:t>u</w:t>
      </w:r>
      <w:r w:rsidRPr="00F22BF6">
        <w:rPr>
          <w:rFonts w:eastAsiaTheme="minorEastAsia"/>
          <w:lang w:val="en-US"/>
        </w:rPr>
        <w:t xml:space="preserve">) sin </w:t>
      </w:r>
      <w:r w:rsidRPr="00F22BF6">
        <w:rPr>
          <w:rFonts w:eastAsiaTheme="minorEastAsia"/>
          <w:i/>
          <w:lang w:val="en-US"/>
        </w:rPr>
        <w:t>v</w:t>
      </w:r>
      <w:r w:rsidRPr="00F22BF6">
        <w:rPr>
          <w:rFonts w:eastAsiaTheme="minorEastAsia"/>
          <w:lang w:val="en-US"/>
        </w:rPr>
        <w:t xml:space="preserve">, </w:t>
      </w:r>
      <w:r w:rsidRPr="00F22BF6">
        <w:rPr>
          <w:rFonts w:eastAsiaTheme="minorEastAsia"/>
          <w:i/>
          <w:lang w:val="en-US"/>
        </w:rPr>
        <w:t>z</w:t>
      </w:r>
      <w:r w:rsidRPr="00F22BF6">
        <w:rPr>
          <w:rFonts w:eastAsiaTheme="minorEastAsia"/>
          <w:lang w:val="en-US"/>
        </w:rPr>
        <w:t xml:space="preserve"> = cos </w:t>
      </w:r>
      <w:r w:rsidRPr="00F22BF6">
        <w:rPr>
          <w:rFonts w:eastAsiaTheme="minorEastAsia"/>
          <w:i/>
          <w:lang w:val="en-US"/>
        </w:rPr>
        <w:t>v</w:t>
      </w:r>
      <w:r w:rsidRPr="00F22BF6">
        <w:rPr>
          <w:rFonts w:eastAsiaTheme="minorEastAsia"/>
          <w:lang w:val="en-US"/>
        </w:rPr>
        <w:t xml:space="preserve"> sin </w:t>
      </w:r>
      <w:r w:rsidRPr="00F22BF6">
        <w:rPr>
          <w:rFonts w:eastAsiaTheme="minorEastAsia"/>
          <w:i/>
          <w:lang w:val="en-US"/>
        </w:rPr>
        <w:t>u</w:t>
      </w:r>
      <w:r w:rsidRPr="00F22BF6">
        <w:rPr>
          <w:rFonts w:eastAsiaTheme="minorEastAsia"/>
          <w:lang w:val="en-US"/>
        </w:rPr>
        <w:t xml:space="preserve">. </w:t>
      </w:r>
    </w:p>
    <w:p w:rsidR="00F22BF6" w:rsidRPr="00F22BF6" w:rsidRDefault="00F22BF6" w:rsidP="00F22BF6">
      <w:pPr>
        <w:rPr>
          <w:rFonts w:eastAsiaTheme="minorEastAsia"/>
          <w:lang w:val="en-US"/>
        </w:rPr>
      </w:pPr>
      <w:r w:rsidRPr="00F22BF6">
        <w:rPr>
          <w:rFonts w:eastAsiaTheme="minorEastAsia"/>
        </w:rPr>
        <w:t>Лист</w:t>
      </w:r>
      <w:r w:rsidRPr="00F22BF6">
        <w:rPr>
          <w:rFonts w:eastAsiaTheme="minorEastAsia"/>
          <w:lang w:val="en-US"/>
        </w:rPr>
        <w:t xml:space="preserve"> </w:t>
      </w:r>
      <w:r w:rsidRPr="00F22BF6">
        <w:rPr>
          <w:rFonts w:eastAsiaTheme="minorEastAsia"/>
        </w:rPr>
        <w:t>Мёбиуса</w:t>
      </w:r>
      <w:r w:rsidRPr="00F22BF6">
        <w:rPr>
          <w:rFonts w:eastAsiaTheme="minorEastAsia"/>
          <w:lang w:val="en-US"/>
        </w:rPr>
        <w:t xml:space="preserve">: </w:t>
      </w:r>
      <w:r w:rsidRPr="00F22BF6">
        <w:rPr>
          <w:rFonts w:eastAsiaTheme="minorEastAsia"/>
          <w:i/>
          <w:lang w:val="en-US"/>
        </w:rPr>
        <w:t>x</w:t>
      </w:r>
      <w:r w:rsidRPr="00F22BF6">
        <w:rPr>
          <w:rFonts w:eastAsiaTheme="minorEastAsia"/>
          <w:lang w:val="en-US"/>
        </w:rPr>
        <w:t xml:space="preserve"> = (</w:t>
      </w:r>
      <w:r w:rsidRPr="00F22BF6">
        <w:rPr>
          <w:rFonts w:eastAsiaTheme="minorEastAsia"/>
          <w:i/>
          <w:lang w:val="en-US"/>
        </w:rPr>
        <w:t>a</w:t>
      </w:r>
      <w:r w:rsidRPr="00F22BF6">
        <w:rPr>
          <w:rFonts w:eastAsiaTheme="minorEastAsia"/>
          <w:lang w:val="en-US"/>
        </w:rPr>
        <w:t xml:space="preserve"> +</w:t>
      </w:r>
      <w:r w:rsidRPr="00F22BF6">
        <w:rPr>
          <w:rFonts w:eastAsiaTheme="minorEastAsia"/>
          <w:i/>
          <w:lang w:val="en-US"/>
        </w:rPr>
        <w:t xml:space="preserve"> u</w:t>
      </w:r>
      <w:r w:rsidRPr="00F22BF6">
        <w:rPr>
          <w:rFonts w:eastAsiaTheme="minorEastAsia"/>
          <w:lang w:val="en-US"/>
        </w:rPr>
        <w:t xml:space="preserve"> cos</w:t>
      </w:r>
      <m:oMath>
        <m:f>
          <m:fPr>
            <m:ctrlPr>
              <w:rPr>
                <w:rFonts w:ascii="Cambria Math" w:eastAsiaTheme="minorEastAsia" w:hAnsi="Cambria Math"/>
                <w:lang w:val="en-US"/>
              </w:rPr>
            </m:ctrlPr>
          </m:fPr>
          <m:num>
            <m:r>
              <w:rPr>
                <w:rFonts w:ascii="Cambria Math" w:eastAsiaTheme="minorEastAsia" w:hAnsi="Cambria Math"/>
                <w:lang w:val="en-US"/>
              </w:rPr>
              <m:t>t</m:t>
            </m:r>
          </m:num>
          <m:den>
            <m:r>
              <m:rPr>
                <m:sty m:val="p"/>
              </m:rPr>
              <w:rPr>
                <w:rFonts w:ascii="Cambria Math" w:eastAsiaTheme="minorEastAsia" w:hAnsi="Cambria Math"/>
                <w:lang w:val="en-US"/>
              </w:rPr>
              <m:t>2</m:t>
            </m:r>
          </m:den>
        </m:f>
      </m:oMath>
      <w:r w:rsidRPr="00F22BF6">
        <w:rPr>
          <w:rFonts w:eastAsiaTheme="minorEastAsia"/>
          <w:lang w:val="en-US"/>
        </w:rPr>
        <w:t xml:space="preserve">) cos </w:t>
      </w:r>
      <w:r w:rsidRPr="00F22BF6">
        <w:rPr>
          <w:rFonts w:eastAsiaTheme="minorEastAsia"/>
          <w:i/>
          <w:lang w:val="en-US"/>
        </w:rPr>
        <w:t>t</w:t>
      </w:r>
      <w:r w:rsidRPr="00F22BF6">
        <w:rPr>
          <w:rFonts w:eastAsiaTheme="minorEastAsia"/>
          <w:lang w:val="en-US"/>
        </w:rPr>
        <w:t xml:space="preserve">, </w:t>
      </w:r>
      <w:r w:rsidRPr="00F22BF6">
        <w:rPr>
          <w:rFonts w:eastAsiaTheme="minorEastAsia"/>
          <w:i/>
          <w:lang w:val="en-US"/>
        </w:rPr>
        <w:t>y</w:t>
      </w:r>
      <w:r w:rsidRPr="00F22BF6">
        <w:rPr>
          <w:rFonts w:eastAsiaTheme="minorEastAsia"/>
          <w:lang w:val="en-US"/>
        </w:rPr>
        <w:t xml:space="preserve"> = (</w:t>
      </w:r>
      <w:r w:rsidRPr="00F22BF6">
        <w:rPr>
          <w:rFonts w:eastAsiaTheme="minorEastAsia"/>
          <w:i/>
          <w:lang w:val="en-US"/>
        </w:rPr>
        <w:t>a</w:t>
      </w:r>
      <w:r w:rsidRPr="00F22BF6">
        <w:rPr>
          <w:rFonts w:eastAsiaTheme="minorEastAsia"/>
          <w:lang w:val="en-US"/>
        </w:rPr>
        <w:t xml:space="preserve"> +</w:t>
      </w:r>
      <w:r w:rsidRPr="00F22BF6">
        <w:rPr>
          <w:rFonts w:eastAsiaTheme="minorEastAsia"/>
          <w:i/>
          <w:lang w:val="en-US"/>
        </w:rPr>
        <w:t xml:space="preserve"> u</w:t>
      </w:r>
      <w:r w:rsidRPr="00F22BF6">
        <w:rPr>
          <w:rFonts w:eastAsiaTheme="minorEastAsia"/>
          <w:lang w:val="en-US"/>
        </w:rPr>
        <w:t xml:space="preserve"> cos</w:t>
      </w:r>
      <m:oMath>
        <m:f>
          <m:fPr>
            <m:ctrlPr>
              <w:rPr>
                <w:rFonts w:ascii="Cambria Math" w:eastAsiaTheme="minorEastAsia" w:hAnsi="Cambria Math"/>
                <w:lang w:val="en-US"/>
              </w:rPr>
            </m:ctrlPr>
          </m:fPr>
          <m:num>
            <m:r>
              <w:rPr>
                <w:rFonts w:ascii="Cambria Math" w:eastAsiaTheme="minorEastAsia" w:hAnsi="Cambria Math"/>
                <w:lang w:val="en-US"/>
              </w:rPr>
              <m:t>t</m:t>
            </m:r>
          </m:num>
          <m:den>
            <m:r>
              <m:rPr>
                <m:sty m:val="p"/>
              </m:rPr>
              <w:rPr>
                <w:rFonts w:ascii="Cambria Math" w:eastAsiaTheme="minorEastAsia" w:hAnsi="Cambria Math"/>
                <w:lang w:val="en-US"/>
              </w:rPr>
              <m:t>2</m:t>
            </m:r>
          </m:den>
        </m:f>
      </m:oMath>
      <w:r w:rsidRPr="00F22BF6">
        <w:rPr>
          <w:rFonts w:eastAsiaTheme="minorEastAsia"/>
          <w:lang w:val="en-US"/>
        </w:rPr>
        <w:t xml:space="preserve">) sin </w:t>
      </w:r>
      <w:r w:rsidRPr="00F22BF6">
        <w:rPr>
          <w:rFonts w:eastAsiaTheme="minorEastAsia"/>
          <w:i/>
          <w:lang w:val="en-US"/>
        </w:rPr>
        <w:t>t</w:t>
      </w:r>
      <w:r w:rsidRPr="00F22BF6">
        <w:rPr>
          <w:rFonts w:eastAsiaTheme="minorEastAsia"/>
          <w:lang w:val="en-US"/>
        </w:rPr>
        <w:t xml:space="preserve">, </w:t>
      </w:r>
      <w:r w:rsidRPr="00F22BF6">
        <w:rPr>
          <w:rFonts w:eastAsiaTheme="minorEastAsia"/>
          <w:i/>
          <w:lang w:val="en-US"/>
        </w:rPr>
        <w:t>z</w:t>
      </w:r>
      <w:r w:rsidRPr="00F22BF6">
        <w:rPr>
          <w:rFonts w:eastAsiaTheme="minorEastAsia"/>
          <w:lang w:val="en-US"/>
        </w:rPr>
        <w:t xml:space="preserve"> = </w:t>
      </w:r>
      <w:r w:rsidRPr="00F22BF6">
        <w:rPr>
          <w:rFonts w:eastAsiaTheme="minorEastAsia"/>
          <w:i/>
          <w:lang w:val="en-US"/>
        </w:rPr>
        <w:t>u</w:t>
      </w:r>
      <w:r w:rsidRPr="00F22BF6">
        <w:rPr>
          <w:rFonts w:eastAsiaTheme="minorEastAsia"/>
          <w:lang w:val="en-US"/>
        </w:rPr>
        <w:t xml:space="preserve"> sin</w:t>
      </w:r>
      <m:oMath>
        <m:f>
          <m:fPr>
            <m:ctrlPr>
              <w:rPr>
                <w:rFonts w:ascii="Cambria Math" w:eastAsiaTheme="minorEastAsia" w:hAnsi="Cambria Math"/>
                <w:lang w:val="en-US"/>
              </w:rPr>
            </m:ctrlPr>
          </m:fPr>
          <m:num>
            <m:r>
              <w:rPr>
                <w:rFonts w:ascii="Cambria Math" w:eastAsiaTheme="minorEastAsia" w:hAnsi="Cambria Math"/>
                <w:lang w:val="en-US"/>
              </w:rPr>
              <m:t>t</m:t>
            </m:r>
          </m:num>
          <m:den>
            <m:r>
              <m:rPr>
                <m:sty m:val="p"/>
              </m:rPr>
              <w:rPr>
                <w:rFonts w:ascii="Cambria Math" w:eastAsiaTheme="minorEastAsia" w:hAnsi="Cambria Math"/>
                <w:lang w:val="en-US"/>
              </w:rPr>
              <m:t>2</m:t>
            </m:r>
          </m:den>
        </m:f>
      </m:oMath>
      <w:r w:rsidRPr="00F22BF6">
        <w:rPr>
          <w:rFonts w:eastAsiaTheme="minorEastAsia"/>
          <w:lang w:val="en-US"/>
        </w:rPr>
        <w:t>.</w:t>
      </w:r>
    </w:p>
    <w:p w:rsidR="00F22BF6" w:rsidRPr="00F22BF6" w:rsidRDefault="00F22BF6" w:rsidP="00F22BF6">
      <w:pPr>
        <w:rPr>
          <w:rFonts w:eastAsiaTheme="minorEastAsia"/>
          <w:lang w:val="en-US"/>
        </w:rPr>
      </w:pPr>
      <w:r w:rsidRPr="00F22BF6">
        <w:rPr>
          <w:rFonts w:eastAsiaTheme="minorEastAsia"/>
        </w:rPr>
        <w:t>Коноид</w:t>
      </w:r>
      <w:r w:rsidRPr="00F22BF6">
        <w:rPr>
          <w:rFonts w:eastAsiaTheme="minorEastAsia"/>
          <w:lang w:val="en-US"/>
        </w:rPr>
        <w:t xml:space="preserve">: </w:t>
      </w:r>
      <w:r w:rsidRPr="00F22BF6">
        <w:rPr>
          <w:rFonts w:eastAsiaTheme="minorEastAsia"/>
          <w:i/>
          <w:lang w:val="en-US"/>
        </w:rPr>
        <w:t>x</w:t>
      </w:r>
      <w:r w:rsidRPr="00F22BF6">
        <w:rPr>
          <w:rFonts w:eastAsiaTheme="minorEastAsia"/>
          <w:lang w:val="en-US"/>
        </w:rPr>
        <w:t xml:space="preserve"> = </w:t>
      </w:r>
      <w:r w:rsidRPr="00F22BF6">
        <w:rPr>
          <w:rFonts w:eastAsiaTheme="minorEastAsia"/>
          <w:i/>
          <w:lang w:val="en-US"/>
        </w:rPr>
        <w:t>u</w:t>
      </w:r>
      <w:r w:rsidRPr="00F22BF6">
        <w:rPr>
          <w:rFonts w:eastAsiaTheme="minorEastAsia"/>
          <w:lang w:val="en-US"/>
        </w:rPr>
        <w:t xml:space="preserve"> cos </w:t>
      </w:r>
      <w:r w:rsidRPr="00F22BF6">
        <w:rPr>
          <w:rFonts w:eastAsiaTheme="minorEastAsia"/>
          <w:i/>
          <w:lang w:val="en-US"/>
        </w:rPr>
        <w:t>v</w:t>
      </w:r>
      <w:r w:rsidRPr="00F22BF6">
        <w:rPr>
          <w:rFonts w:eastAsiaTheme="minorEastAsia"/>
          <w:lang w:val="en-US"/>
        </w:rPr>
        <w:t xml:space="preserve">, </w:t>
      </w:r>
      <w:r w:rsidRPr="00F22BF6">
        <w:rPr>
          <w:rFonts w:eastAsiaTheme="minorEastAsia"/>
          <w:i/>
          <w:lang w:val="en-US"/>
        </w:rPr>
        <w:t>y</w:t>
      </w:r>
      <w:r w:rsidRPr="00F22BF6">
        <w:rPr>
          <w:rFonts w:eastAsiaTheme="minorEastAsia"/>
          <w:lang w:val="en-US"/>
        </w:rPr>
        <w:t xml:space="preserve"> = </w:t>
      </w:r>
      <w:r w:rsidRPr="00F22BF6">
        <w:rPr>
          <w:rFonts w:eastAsiaTheme="minorEastAsia"/>
          <w:i/>
          <w:lang w:val="en-US"/>
        </w:rPr>
        <w:t>u</w:t>
      </w:r>
      <w:r w:rsidRPr="00F22BF6">
        <w:rPr>
          <w:rFonts w:eastAsiaTheme="minorEastAsia"/>
          <w:lang w:val="en-US"/>
        </w:rPr>
        <w:t xml:space="preserve"> sin </w:t>
      </w:r>
      <w:r w:rsidRPr="00F22BF6">
        <w:rPr>
          <w:rFonts w:eastAsiaTheme="minorEastAsia"/>
          <w:i/>
          <w:lang w:val="en-US"/>
        </w:rPr>
        <w:t>v</w:t>
      </w:r>
      <w:r w:rsidRPr="00F22BF6">
        <w:rPr>
          <w:rFonts w:eastAsiaTheme="minorEastAsia"/>
          <w:lang w:val="en-US"/>
        </w:rPr>
        <w:t xml:space="preserve">, </w:t>
      </w:r>
      <w:r w:rsidRPr="00F22BF6">
        <w:rPr>
          <w:rFonts w:eastAsiaTheme="minorEastAsia"/>
          <w:i/>
          <w:lang w:val="en-US"/>
        </w:rPr>
        <w:t>z</w:t>
      </w:r>
      <w:r w:rsidRPr="00F22BF6">
        <w:rPr>
          <w:rFonts w:eastAsiaTheme="minorEastAsia"/>
          <w:lang w:val="en-US"/>
        </w:rPr>
        <w:t xml:space="preserve"> = </w:t>
      </w:r>
      <w:r w:rsidRPr="00F22BF6">
        <w:rPr>
          <w:rFonts w:eastAsiaTheme="minorEastAsia"/>
          <w:i/>
          <w:lang w:val="en-US"/>
        </w:rPr>
        <w:t>u</w:t>
      </w:r>
      <w:r w:rsidRPr="00F22BF6">
        <w:rPr>
          <w:rFonts w:eastAsiaTheme="minorEastAsia"/>
          <w:lang w:val="en-US"/>
        </w:rPr>
        <w:t xml:space="preserve"> + </w:t>
      </w:r>
      <w:r w:rsidRPr="00F22BF6">
        <w:rPr>
          <w:rFonts w:eastAsiaTheme="minorEastAsia"/>
          <w:i/>
          <w:lang w:val="en-US"/>
        </w:rPr>
        <w:t>v</w:t>
      </w:r>
      <w:r w:rsidRPr="00F22BF6">
        <w:rPr>
          <w:rFonts w:eastAsiaTheme="minorEastAsia"/>
          <w:lang w:val="en-US"/>
        </w:rPr>
        <w:t>.</w:t>
      </w:r>
    </w:p>
    <w:p w:rsidR="00F22BF6" w:rsidRPr="00F22BF6" w:rsidRDefault="00F22BF6" w:rsidP="00631B18">
      <w:pPr>
        <w:spacing w:line="120" w:lineRule="auto"/>
        <w:rPr>
          <w:rFonts w:eastAsiaTheme="minorEastAsia"/>
          <w:lang w:val="en-US"/>
        </w:rPr>
      </w:pPr>
    </w:p>
    <w:p w:rsidR="00F22BF6" w:rsidRPr="00F22BF6" w:rsidRDefault="00F22BF6" w:rsidP="00F22BF6">
      <w:pPr>
        <w:pStyle w:val="af0"/>
        <w:widowControl w:val="0"/>
        <w:numPr>
          <w:ilvl w:val="0"/>
          <w:numId w:val="38"/>
        </w:numPr>
        <w:ind w:left="284" w:hanging="284"/>
        <w:jc w:val="both"/>
        <w:rPr>
          <w:rFonts w:eastAsiaTheme="minorEastAsia"/>
          <w:sz w:val="20"/>
          <w:szCs w:val="20"/>
        </w:rPr>
      </w:pPr>
      <w:r w:rsidRPr="00F22BF6">
        <w:rPr>
          <w:rFonts w:eastAsiaTheme="minorEastAsia"/>
          <w:sz w:val="20"/>
          <w:szCs w:val="20"/>
        </w:rPr>
        <w:t>Выгодский М.Я. Справочник по высшей математике. – М.: Наука, 1973.</w:t>
      </w:r>
    </w:p>
    <w:p w:rsidR="00F22BF6" w:rsidRPr="00F22BF6" w:rsidRDefault="00F22BF6" w:rsidP="00F22BF6">
      <w:pPr>
        <w:pStyle w:val="af0"/>
        <w:widowControl w:val="0"/>
        <w:numPr>
          <w:ilvl w:val="0"/>
          <w:numId w:val="38"/>
        </w:numPr>
        <w:ind w:left="284" w:hanging="284"/>
        <w:jc w:val="both"/>
        <w:rPr>
          <w:rFonts w:eastAsiaTheme="minorEastAsia"/>
          <w:sz w:val="20"/>
          <w:szCs w:val="20"/>
        </w:rPr>
      </w:pPr>
      <w:r w:rsidRPr="00F22BF6">
        <w:rPr>
          <w:rFonts w:eastAsiaTheme="minorEastAsia"/>
          <w:sz w:val="20"/>
          <w:szCs w:val="20"/>
        </w:rPr>
        <w:t>Куринной Г.Ч. Математика. Справочник. – Харьков – Ростов н/Д: Фолио – Феникс, 1997.</w:t>
      </w:r>
    </w:p>
    <w:p w:rsidR="00F22BF6" w:rsidRPr="00F22BF6" w:rsidRDefault="00F22BF6" w:rsidP="00F22BF6">
      <w:pPr>
        <w:ind w:left="284" w:hanging="284"/>
      </w:pPr>
    </w:p>
    <w:tbl>
      <w:tblPr>
        <w:tblStyle w:val="a5"/>
        <w:tblpPr w:leftFromText="180" w:rightFromText="180" w:vertAnchor="text" w:horzAnchor="margin" w:tblpXSpec="right" w:tblpY="346"/>
        <w:tblOverlap w:val="never"/>
        <w:tblW w:w="0" w:type="auto"/>
        <w:tblLook w:val="04A0"/>
      </w:tblPr>
      <w:tblGrid>
        <w:gridCol w:w="2796"/>
      </w:tblGrid>
      <w:tr w:rsidR="00F22BF6" w:rsidRPr="00F22BF6" w:rsidTr="0007622A">
        <w:tc>
          <w:tcPr>
            <w:tcW w:w="2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22BF6" w:rsidRPr="00F22BF6" w:rsidRDefault="00F22BF6" w:rsidP="0007622A">
            <w:pPr>
              <w:jc w:val="center"/>
              <w:rPr>
                <w:rFonts w:eastAsiaTheme="minorEastAsia"/>
              </w:rPr>
            </w:pPr>
            <w:r w:rsidRPr="00F22BF6">
              <w:rPr>
                <w:rFonts w:eastAsiaTheme="minorEastAsia"/>
                <w:noProof/>
              </w:rPr>
              <w:drawing>
                <wp:inline distT="0" distB="0" distL="0" distR="0">
                  <wp:extent cx="1609725" cy="1609725"/>
                  <wp:effectExtent l="19050" t="0" r="9525" b="0"/>
                  <wp:docPr id="80" name="Рисунок 4" descr="C:\Documents and Settings\Авиация\Мои документы\Новые статьи\Биоритмы и фазовые переходы\Фото0700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виация\Мои документы\Новые статьи\Биоритмы и фазовые переходы\Фото0700п.jpg"/>
                          <pic:cNvPicPr>
                            <a:picLocks noChangeAspect="1" noChangeArrowheads="1"/>
                          </pic:cNvPicPr>
                        </pic:nvPicPr>
                        <pic:blipFill>
                          <a:blip r:embed="rId125"/>
                          <a:srcRect/>
                          <a:stretch>
                            <a:fillRect/>
                          </a:stretch>
                        </pic:blipFill>
                        <pic:spPr bwMode="auto">
                          <a:xfrm>
                            <a:off x="0" y="0"/>
                            <a:ext cx="1609725" cy="1609725"/>
                          </a:xfrm>
                          <a:prstGeom prst="rect">
                            <a:avLst/>
                          </a:prstGeom>
                          <a:noFill/>
                          <a:ln w="9525">
                            <a:noFill/>
                            <a:miter lim="800000"/>
                            <a:headEnd/>
                            <a:tailEnd/>
                          </a:ln>
                        </pic:spPr>
                      </pic:pic>
                    </a:graphicData>
                  </a:graphic>
                </wp:inline>
              </w:drawing>
            </w:r>
          </w:p>
        </w:tc>
      </w:tr>
      <w:tr w:rsidR="00F22BF6" w:rsidRPr="00F22BF6" w:rsidTr="0007622A">
        <w:tc>
          <w:tcPr>
            <w:tcW w:w="2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22BF6" w:rsidRPr="00F22BF6" w:rsidRDefault="00F22BF6" w:rsidP="0007622A">
            <w:pPr>
              <w:jc w:val="center"/>
              <w:rPr>
                <w:rFonts w:eastAsiaTheme="minorEastAsia"/>
                <w:sz w:val="20"/>
                <w:szCs w:val="20"/>
              </w:rPr>
            </w:pPr>
            <w:r w:rsidRPr="00F22BF6">
              <w:rPr>
                <w:rFonts w:eastAsiaTheme="minorEastAsia"/>
                <w:sz w:val="20"/>
                <w:szCs w:val="20"/>
              </w:rPr>
              <w:t>Рис. СА</w:t>
            </w:r>
          </w:p>
          <w:p w:rsidR="00F22BF6" w:rsidRPr="00F22BF6" w:rsidRDefault="00F22BF6" w:rsidP="0007622A">
            <w:pPr>
              <w:rPr>
                <w:rFonts w:eastAsiaTheme="minorEastAsia"/>
                <w:sz w:val="20"/>
                <w:szCs w:val="20"/>
              </w:rPr>
            </w:pPr>
            <w:r w:rsidRPr="00F22BF6">
              <w:rPr>
                <w:rFonts w:eastAsiaTheme="minorEastAsia"/>
                <w:sz w:val="20"/>
                <w:szCs w:val="20"/>
              </w:rPr>
              <w:t xml:space="preserve">Из центра </w:t>
            </w:r>
            <w:r w:rsidRPr="00F22BF6">
              <w:rPr>
                <w:rFonts w:eastAsiaTheme="minorEastAsia"/>
                <w:i/>
                <w:sz w:val="20"/>
                <w:szCs w:val="20"/>
              </w:rPr>
              <w:t>О</w:t>
            </w:r>
            <w:r w:rsidRPr="00F22BF6">
              <w:rPr>
                <w:rFonts w:eastAsiaTheme="minorEastAsia"/>
                <w:sz w:val="20"/>
                <w:szCs w:val="20"/>
              </w:rPr>
              <w:t xml:space="preserve"> – в точку </w:t>
            </w:r>
            <w:r w:rsidRPr="00F22BF6">
              <w:rPr>
                <w:rFonts w:eastAsiaTheme="minorEastAsia"/>
                <w:i/>
                <w:sz w:val="20"/>
                <w:szCs w:val="20"/>
              </w:rPr>
              <w:t>а</w:t>
            </w:r>
            <w:r w:rsidRPr="00F22BF6">
              <w:rPr>
                <w:rFonts w:eastAsiaTheme="minorEastAsia"/>
                <w:sz w:val="20"/>
                <w:szCs w:val="20"/>
              </w:rPr>
              <w:t xml:space="preserve">, из </w:t>
            </w:r>
            <w:r w:rsidRPr="00F22BF6">
              <w:rPr>
                <w:rFonts w:eastAsiaTheme="minorEastAsia"/>
                <w:i/>
                <w:sz w:val="20"/>
                <w:szCs w:val="20"/>
              </w:rPr>
              <w:t>а</w:t>
            </w:r>
            <w:r w:rsidRPr="00F22BF6">
              <w:rPr>
                <w:rFonts w:eastAsiaTheme="minorEastAsia"/>
                <w:sz w:val="20"/>
                <w:szCs w:val="20"/>
              </w:rPr>
              <w:t xml:space="preserve"> по кривой в </w:t>
            </w:r>
            <w:r w:rsidRPr="00F22BF6">
              <w:rPr>
                <w:rFonts w:eastAsiaTheme="minorEastAsia"/>
                <w:i/>
                <w:sz w:val="20"/>
                <w:szCs w:val="20"/>
                <w:lang w:val="en-US"/>
              </w:rPr>
              <w:t>b</w:t>
            </w:r>
            <w:r w:rsidRPr="00F22BF6">
              <w:rPr>
                <w:rFonts w:eastAsiaTheme="minorEastAsia"/>
                <w:sz w:val="20"/>
                <w:szCs w:val="20"/>
              </w:rPr>
              <w:t xml:space="preserve"> → </w:t>
            </w:r>
            <w:r w:rsidRPr="00F22BF6">
              <w:rPr>
                <w:rFonts w:eastAsiaTheme="minorEastAsia"/>
                <w:i/>
                <w:sz w:val="20"/>
                <w:szCs w:val="20"/>
                <w:lang w:val="en-US"/>
              </w:rPr>
              <w:t>d</w:t>
            </w:r>
            <w:r w:rsidRPr="00F22BF6">
              <w:rPr>
                <w:rFonts w:eastAsiaTheme="minorEastAsia"/>
                <w:sz w:val="20"/>
                <w:szCs w:val="20"/>
              </w:rPr>
              <w:t xml:space="preserve"> → </w:t>
            </w:r>
            <w:r w:rsidRPr="00F22BF6">
              <w:rPr>
                <w:rFonts w:eastAsiaTheme="minorEastAsia"/>
                <w:i/>
                <w:sz w:val="20"/>
                <w:szCs w:val="20"/>
                <w:lang w:val="en-US"/>
              </w:rPr>
              <w:t>a</w:t>
            </w:r>
            <w:r w:rsidRPr="00F22BF6">
              <w:rPr>
                <w:rFonts w:eastAsiaTheme="minorEastAsia"/>
                <w:sz w:val="20"/>
                <w:szCs w:val="20"/>
              </w:rPr>
              <w:t xml:space="preserve"> → </w:t>
            </w:r>
            <w:r w:rsidRPr="00F22BF6">
              <w:rPr>
                <w:rFonts w:eastAsiaTheme="minorEastAsia"/>
                <w:i/>
                <w:sz w:val="20"/>
                <w:szCs w:val="20"/>
                <w:lang w:val="en-US"/>
              </w:rPr>
              <w:t>c</w:t>
            </w:r>
            <w:r w:rsidRPr="00F22BF6">
              <w:rPr>
                <w:rFonts w:eastAsiaTheme="minorEastAsia"/>
                <w:sz w:val="20"/>
                <w:szCs w:val="20"/>
              </w:rPr>
              <w:t xml:space="preserve"> → </w:t>
            </w:r>
            <w:r w:rsidRPr="00F22BF6">
              <w:rPr>
                <w:rFonts w:eastAsiaTheme="minorEastAsia"/>
                <w:i/>
                <w:sz w:val="20"/>
                <w:szCs w:val="20"/>
                <w:lang w:val="en-US"/>
              </w:rPr>
              <w:t>d</w:t>
            </w:r>
            <w:r w:rsidRPr="00F22BF6">
              <w:rPr>
                <w:rFonts w:eastAsiaTheme="minorEastAsia"/>
                <w:sz w:val="20"/>
                <w:szCs w:val="20"/>
              </w:rPr>
              <w:t xml:space="preserve"> → </w:t>
            </w:r>
            <w:r w:rsidRPr="00F22BF6">
              <w:rPr>
                <w:rFonts w:eastAsiaTheme="minorEastAsia"/>
                <w:i/>
                <w:sz w:val="20"/>
                <w:szCs w:val="20"/>
                <w:lang w:val="en-US"/>
              </w:rPr>
              <w:t>b</w:t>
            </w:r>
            <w:r w:rsidRPr="00F22BF6">
              <w:rPr>
                <w:rFonts w:eastAsiaTheme="minorEastAsia"/>
                <w:sz w:val="20"/>
                <w:szCs w:val="20"/>
              </w:rPr>
              <w:t xml:space="preserve"> → </w:t>
            </w:r>
            <w:r w:rsidRPr="00F22BF6">
              <w:rPr>
                <w:rFonts w:eastAsiaTheme="minorEastAsia"/>
                <w:i/>
                <w:sz w:val="20"/>
                <w:szCs w:val="20"/>
                <w:lang w:val="en-US"/>
              </w:rPr>
              <w:t>c</w:t>
            </w:r>
            <w:r w:rsidRPr="00F22BF6">
              <w:rPr>
                <w:rFonts w:eastAsiaTheme="minorEastAsia"/>
                <w:sz w:val="20"/>
                <w:szCs w:val="20"/>
              </w:rPr>
              <w:t xml:space="preserve"> → </w:t>
            </w:r>
            <w:r w:rsidRPr="00F22BF6">
              <w:rPr>
                <w:rFonts w:eastAsiaTheme="minorEastAsia"/>
                <w:i/>
                <w:sz w:val="20"/>
                <w:szCs w:val="20"/>
                <w:lang w:val="en-US"/>
              </w:rPr>
              <w:t>O</w:t>
            </w:r>
            <w:r w:rsidRPr="00F22BF6">
              <w:rPr>
                <w:rFonts w:eastAsiaTheme="minorEastAsia"/>
                <w:sz w:val="20"/>
                <w:szCs w:val="20"/>
              </w:rPr>
              <w:t xml:space="preserve"> за φ = 2π.</w:t>
            </w:r>
          </w:p>
        </w:tc>
      </w:tr>
    </w:tbl>
    <w:p w:rsidR="00F22BF6" w:rsidRPr="00F22BF6" w:rsidRDefault="00F22BF6" w:rsidP="00D71474">
      <w:pPr>
        <w:ind w:firstLine="426"/>
        <w:jc w:val="both"/>
      </w:pPr>
      <w:r w:rsidRPr="00F22BF6">
        <w:t xml:space="preserve">Еще одна кривая – это поведение правой части при фиксированной длине окружности </w:t>
      </w:r>
      <w:r w:rsidRPr="00F22BF6">
        <w:rPr>
          <w:i/>
          <w:lang w:val="en-US"/>
        </w:rPr>
        <w:t>L</w:t>
      </w:r>
      <w:r w:rsidRPr="00F22BF6">
        <w:rPr>
          <w:vertAlign w:val="subscript"/>
          <w:lang w:val="en-US"/>
        </w:rPr>
        <w:t>θ</w:t>
      </w:r>
      <w:r w:rsidRPr="00F22BF6">
        <w:t>(</w:t>
      </w:r>
      <w:r w:rsidRPr="00F22BF6">
        <w:rPr>
          <w:i/>
          <w:lang w:val="en-US"/>
        </w:rPr>
        <w:t>r</w:t>
      </w:r>
      <w:r w:rsidRPr="00F22BF6">
        <w:t>, ω)|</w:t>
      </w:r>
      <w:r w:rsidRPr="00F22BF6">
        <w:rPr>
          <w:i/>
          <w:vertAlign w:val="subscript"/>
          <w:lang w:val="en-US"/>
        </w:rPr>
        <w:t>g</w:t>
      </w:r>
      <w:r w:rsidRPr="00F22BF6">
        <w:t xml:space="preserve"> = </w:t>
      </w:r>
      <w:r w:rsidRPr="00F22BF6">
        <w:rPr>
          <w:i/>
          <w:lang w:val="en-US"/>
        </w:rPr>
        <w:t>d</w:t>
      </w:r>
      <w:r w:rsidRPr="00F22BF6">
        <w:t xml:space="preserve"> в формуле </w:t>
      </w:r>
      <w:r w:rsidRPr="00F22BF6">
        <w:rPr>
          <w:rFonts w:eastAsiaTheme="minorEastAsia"/>
          <w:i/>
          <w:lang w:val="en-US"/>
        </w:rPr>
        <w:t>L</w:t>
      </w:r>
      <w:r w:rsidRPr="00F22BF6">
        <w:rPr>
          <w:rFonts w:eastAsiaTheme="minorEastAsia"/>
          <w:vertAlign w:val="subscript"/>
          <w:lang w:val="en-US"/>
        </w:rPr>
        <w:t>θ</w:t>
      </w:r>
      <w:r w:rsidRPr="00F22BF6">
        <w:rPr>
          <w:rFonts w:eastAsiaTheme="minorEastAsia"/>
        </w:rPr>
        <w:t xml:space="preserve"> ≈ 2π</w:t>
      </w:r>
      <w:r w:rsidRPr="00F22BF6">
        <w:rPr>
          <w:rFonts w:eastAsiaTheme="minorEastAsia"/>
          <w:i/>
          <w:lang w:val="en-US"/>
        </w:rPr>
        <w:t>r</w:t>
      </w:r>
      <m:oMath>
        <m:rad>
          <m:radPr>
            <m:degHide m:val="on"/>
            <m:ctrlPr>
              <w:rPr>
                <w:rFonts w:ascii="Cambria Math" w:hAnsi="Cambria Math"/>
                <w:lang w:val="en-US"/>
              </w:rPr>
            </m:ctrlPr>
          </m:radPr>
          <m:deg/>
          <m:e>
            <m:r>
              <m:rPr>
                <m:sty m:val="p"/>
              </m:rPr>
              <w:rPr>
                <w:rFonts w:ascii="Cambria Math" w:hAnsi="Cambria Math"/>
              </w:rPr>
              <m:t>1+</m:t>
            </m:r>
            <m:acc>
              <m:accPr>
                <m:chr m:val="́"/>
                <m:ctrlPr>
                  <w:rPr>
                    <w:rFonts w:ascii="Cambria Math" w:hAnsi="Cambria Math"/>
                    <w:lang w:val="en-US"/>
                  </w:rPr>
                </m:ctrlPr>
              </m:accPr>
              <m:e>
                <m:r>
                  <m:rPr>
                    <m:sty m:val="p"/>
                  </m:rPr>
                  <w:rPr>
                    <w:rFonts w:ascii="Cambria Math" w:hAnsi="Cambria Math"/>
                    <w:lang w:val="en-US"/>
                  </w:rPr>
                  <m:t>α</m:t>
                </m:r>
              </m:e>
            </m:acc>
            <m:sSup>
              <m:sSupPr>
                <m:ctrlPr>
                  <w:rPr>
                    <w:rFonts w:ascii="Cambria Math" w:hAnsi="Cambria Math"/>
                    <w:lang w:val="en-US"/>
                  </w:rPr>
                </m:ctrlPr>
              </m:sSupPr>
              <m:e>
                <m:f>
                  <m:fPr>
                    <m:ctrlPr>
                      <w:rPr>
                        <w:rFonts w:ascii="Cambria Math" w:hAnsi="Cambria Math"/>
                        <w:lang w:val="en-US"/>
                      </w:rPr>
                    </m:ctrlPr>
                  </m:fPr>
                  <m:num>
                    <m:sSup>
                      <m:sSupPr>
                        <m:ctrlPr>
                          <w:rPr>
                            <w:rFonts w:ascii="Cambria Math" w:hAnsi="Cambria Math"/>
                            <w:lang w:val="en-US"/>
                          </w:rPr>
                        </m:ctrlPr>
                      </m:sSupPr>
                      <m:e>
                        <m:r>
                          <w:rPr>
                            <w:rFonts w:ascii="Cambria Math" w:hAnsi="Cambria Math"/>
                          </w:rPr>
                          <m:t>e</m:t>
                        </m:r>
                      </m:e>
                      <m:sup>
                        <m:r>
                          <m:rPr>
                            <m:sty m:val="p"/>
                          </m:rPr>
                          <w:rPr>
                            <w:rFonts w:ascii="Cambria Math" w:hAnsi="Cambria Math"/>
                          </w:rPr>
                          <m:t>4</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1</m:t>
                        </m:r>
                      </m:num>
                      <m:den>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den>
                    </m:f>
                    <m:r>
                      <m:rPr>
                        <m:sty m:val="p"/>
                      </m:rPr>
                      <w:rPr>
                        <w:rFonts w:ascii="Cambria Math" w:hAnsi="Cambria Math"/>
                      </w:rPr>
                      <m:t>+</m:t>
                    </m:r>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ω</m:t>
                            </m:r>
                          </m:e>
                          <m:sup>
                            <m:r>
                              <m:rPr>
                                <m:sty m:val="p"/>
                              </m:rPr>
                              <w:rPr>
                                <w:rFonts w:ascii="Cambria Math" w:hAnsi="Cambria Math"/>
                              </w:rPr>
                              <m:t>2</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e>
                </m:d>
              </m:e>
              <m:sup>
                <m:r>
                  <m:rPr>
                    <m:sty m:val="p"/>
                  </m:rPr>
                  <w:rPr>
                    <w:rFonts w:ascii="Cambria Math" w:hAnsi="Cambria Math"/>
                  </w:rPr>
                  <m:t>2</m:t>
                </m:r>
              </m:sup>
            </m:sSup>
            <m:r>
              <m:rPr>
                <m:sty m:val="p"/>
              </m:rPr>
              <w:rPr>
                <w:rFonts w:ascii="Cambria Math" w:hAnsi="Cambria Math"/>
              </w:rPr>
              <m:t>+</m:t>
            </m:r>
            <m:acc>
              <m:accPr>
                <m:chr m:val="́"/>
                <m:ctrlPr>
                  <w:rPr>
                    <w:rFonts w:ascii="Cambria Math" w:hAnsi="Cambria Math"/>
                    <w:lang w:val="en-US"/>
                  </w:rPr>
                </m:ctrlPr>
              </m:accPr>
              <m:e>
                <m:r>
                  <m:rPr>
                    <m:sty m:val="p"/>
                  </m:rPr>
                  <w:rPr>
                    <w:rFonts w:ascii="Cambria Math" w:hAnsi="Cambria Math"/>
                    <w:lang w:val="en-US"/>
                  </w:rPr>
                  <m:t>β</m:t>
                </m:r>
              </m:e>
            </m:acc>
            <m:sSup>
              <m:sSupPr>
                <m:ctrlPr>
                  <w:rPr>
                    <w:rFonts w:ascii="Cambria Math" w:hAnsi="Cambria Math"/>
                    <w:lang w:val="en-US"/>
                  </w:rPr>
                </m:ctrlPr>
              </m:sSup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rPr>
                          <m:t>4</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ω</m:t>
                        </m:r>
                      </m:num>
                      <m:den>
                        <m:r>
                          <w:rPr>
                            <w:rFonts w:ascii="Cambria Math" w:hAnsi="Cambria Math"/>
                            <w:lang w:val="en-US"/>
                          </w:rPr>
                          <m:t>r</m:t>
                        </m:r>
                      </m:den>
                    </m:f>
                  </m:e>
                </m:d>
              </m:e>
              <m:sup>
                <m:r>
                  <m:rPr>
                    <m:sty m:val="p"/>
                  </m:rPr>
                  <w:rPr>
                    <w:rFonts w:ascii="Cambria Math" w:hAnsi="Cambria Math"/>
                  </w:rPr>
                  <m:t>2</m:t>
                </m:r>
              </m:sup>
            </m:sSup>
          </m:e>
        </m:rad>
      </m:oMath>
      <w:r w:rsidRPr="00F22BF6">
        <w:rPr>
          <w:rFonts w:eastAsiaTheme="minorEastAsia"/>
        </w:rPr>
        <w:t>. В полярной системе коорд</w:t>
      </w:r>
      <w:r w:rsidRPr="00F22BF6">
        <w:rPr>
          <w:rFonts w:eastAsiaTheme="minorEastAsia"/>
        </w:rPr>
        <w:t>и</w:t>
      </w:r>
      <w:r w:rsidRPr="00F22BF6">
        <w:rPr>
          <w:rFonts w:eastAsiaTheme="minorEastAsia"/>
        </w:rPr>
        <w:t>нат ей соответствует уравнение: ρ</w:t>
      </w:r>
      <w:r w:rsidRPr="00F22BF6">
        <w:rPr>
          <w:rFonts w:eastAsiaTheme="minorEastAsia"/>
          <w:vertAlign w:val="superscript"/>
        </w:rPr>
        <w:t>4</w:t>
      </w:r>
      <w:r w:rsidRPr="00F22BF6">
        <w:rPr>
          <w:rFonts w:eastAsiaTheme="minorEastAsia"/>
        </w:rPr>
        <w:t xml:space="preserve"> – </w:t>
      </w:r>
      <w:r w:rsidRPr="00F22BF6">
        <w:rPr>
          <w:rFonts w:eastAsiaTheme="minorEastAsia"/>
          <w:i/>
          <w:lang w:val="en-US"/>
        </w:rPr>
        <w:t>g</w:t>
      </w:r>
      <w:r w:rsidRPr="00F22BF6">
        <w:rPr>
          <w:rFonts w:eastAsiaTheme="minorEastAsia"/>
        </w:rPr>
        <w:t>ρ</w:t>
      </w:r>
      <w:r w:rsidRPr="00F22BF6">
        <w:rPr>
          <w:rFonts w:eastAsiaTheme="minorEastAsia"/>
          <w:vertAlign w:val="superscript"/>
        </w:rPr>
        <w:t xml:space="preserve">2 </w:t>
      </w:r>
      <w:r w:rsidRPr="00F22BF6">
        <w:rPr>
          <w:rFonts w:eastAsiaTheme="minorEastAsia"/>
        </w:rPr>
        <w:t>+</w:t>
      </w:r>
      <w:r w:rsidRPr="00F22BF6">
        <w:rPr>
          <w:rFonts w:eastAsiaTheme="minorEastAsia"/>
          <w:sz w:val="16"/>
          <w:szCs w:val="16"/>
        </w:rPr>
        <w:t xml:space="preserve"> </w:t>
      </w:r>
      <w:r w:rsidRPr="00F22BF6">
        <w:rPr>
          <w:rFonts w:eastAsiaTheme="minorEastAsia"/>
          <w:i/>
          <w:lang w:val="en-US"/>
        </w:rPr>
        <w:t>h</w:t>
      </w:r>
      <w:r w:rsidRPr="00F22BF6">
        <w:rPr>
          <w:rFonts w:eastAsiaTheme="minorEastAsia"/>
        </w:rPr>
        <w:t xml:space="preserve"> = 0, где </w:t>
      </w:r>
      <w:r w:rsidRPr="00F22BF6">
        <w:rPr>
          <w:rFonts w:eastAsiaTheme="minorEastAsia"/>
          <w:i/>
          <w:lang w:val="en-US"/>
        </w:rPr>
        <w:t>g</w:t>
      </w:r>
      <w:r w:rsidRPr="00F22BF6">
        <w:rPr>
          <w:rFonts w:eastAsiaTheme="minorEastAsia"/>
          <w:sz w:val="16"/>
          <w:szCs w:val="16"/>
        </w:rPr>
        <w:t xml:space="preserve"> </w:t>
      </w:r>
      <w:r w:rsidRPr="00F22BF6">
        <w:rPr>
          <w:rFonts w:eastAsiaTheme="minorEastAsia"/>
        </w:rPr>
        <w:t>=</w:t>
      </w:r>
      <w:r w:rsidRPr="00F22BF6">
        <w:rPr>
          <w:rFonts w:eastAsiaTheme="minorEastAsia"/>
          <w:sz w:val="16"/>
          <w:szCs w:val="16"/>
        </w:rPr>
        <w:t xml:space="preserve"> </w:t>
      </w: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d</m:t>
                </m:r>
              </m:e>
              <m:sup>
                <m:r>
                  <m:rPr>
                    <m:sty m:val="p"/>
                  </m:rPr>
                  <w:rPr>
                    <w:rFonts w:ascii="Cambria Math" w:eastAsiaTheme="minorEastAsia" w:hAnsi="Cambria Math"/>
                  </w:rPr>
                  <m:t>2</m:t>
                </m:r>
              </m:sup>
            </m:sSup>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r>
              <m:rPr>
                <m:sty m:val="p"/>
              </m:rPr>
              <w:rPr>
                <w:rFonts w:ascii="Cambria Math" w:eastAsiaTheme="minorEastAsia" w:hAnsi="Cambria Math"/>
              </w:rPr>
              <m:t>φ</m:t>
            </m:r>
          </m:num>
          <m:den>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c</m:t>
                </m:r>
              </m:e>
              <m:sup>
                <m:r>
                  <m:rPr>
                    <m:sty m:val="p"/>
                  </m:rPr>
                  <w:rPr>
                    <w:rFonts w:ascii="Cambria Math" w:eastAsiaTheme="minorEastAsia" w:hAnsi="Cambria Math"/>
                  </w:rPr>
                  <m:t>2</m:t>
                </m:r>
              </m:sup>
            </m:sSup>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r>
              <m:rPr>
                <m:sty m:val="p"/>
              </m:rPr>
              <w:rPr>
                <w:rFonts w:ascii="Cambria Math" w:eastAsiaTheme="minorEastAsia" w:hAnsi="Cambria Math"/>
              </w:rPr>
              <m:t>2φ/2</m:t>
            </m:r>
            <m:sSup>
              <m:sSupPr>
                <m:ctrlPr>
                  <w:rPr>
                    <w:rFonts w:ascii="Cambria Math" w:eastAsiaTheme="minorEastAsia" w:hAnsi="Cambria Math"/>
                  </w:rPr>
                </m:ctrlPr>
              </m:sSupPr>
              <m:e>
                <m:r>
                  <w:rPr>
                    <w:rFonts w:ascii="Cambria Math" w:eastAsiaTheme="minorEastAsia" w:hAnsi="Cambria Math"/>
                  </w:rPr>
                  <m:t>b</m:t>
                </m:r>
              </m:e>
              <m:sup>
                <m:r>
                  <m:rPr>
                    <m:sty m:val="p"/>
                  </m:rPr>
                  <w:rPr>
                    <w:rFonts w:ascii="Cambria Math" w:eastAsiaTheme="minorEastAsia" w:hAnsi="Cambria Math"/>
                  </w:rPr>
                  <m:t>2</m:t>
                </m:r>
              </m:sup>
            </m:sSup>
          </m:den>
        </m:f>
      </m:oMath>
      <w:r w:rsidRPr="00F22BF6">
        <w:rPr>
          <w:rFonts w:eastAsiaTheme="minorEastAsia"/>
        </w:rPr>
        <w:t>,</w:t>
      </w:r>
      <w:r w:rsidRPr="00F22BF6">
        <w:rPr>
          <w:rFonts w:eastAsiaTheme="minorEastAsia"/>
          <w:sz w:val="16"/>
          <w:szCs w:val="16"/>
        </w:rPr>
        <w:t xml:space="preserve"> </w:t>
      </w:r>
      <w:r w:rsidRPr="00F22BF6">
        <w:rPr>
          <w:rFonts w:eastAsiaTheme="minorEastAsia"/>
          <w:i/>
          <w:lang w:val="en-US"/>
        </w:rPr>
        <w:t>h</w:t>
      </w:r>
      <w:r w:rsidRPr="00F22BF6">
        <w:rPr>
          <w:rFonts w:eastAsiaTheme="minorEastAsia"/>
          <w:sz w:val="16"/>
          <w:szCs w:val="16"/>
        </w:rPr>
        <w:t xml:space="preserve"> </w:t>
      </w:r>
      <w:r w:rsidRPr="00F22BF6">
        <w:rPr>
          <w:rFonts w:eastAsiaTheme="minorEastAsia"/>
        </w:rPr>
        <w:t>=</w:t>
      </w:r>
      <w:r w:rsidRPr="00F22BF6">
        <w:rPr>
          <w:rFonts w:eastAsiaTheme="minorEastAsia"/>
          <w:sz w:val="16"/>
          <w:szCs w:val="16"/>
        </w:rPr>
        <w:t xml:space="preserve"> </w:t>
      </w:r>
      <w:r w:rsidRPr="00F22BF6">
        <w:rPr>
          <w:rFonts w:eastAsiaTheme="minorEastAsia"/>
        </w:rPr>
        <w:t>1/(</w:t>
      </w:r>
      <w:r w:rsidRPr="00F22BF6">
        <w:rPr>
          <w:rFonts w:eastAsiaTheme="minorEastAsia"/>
          <w:i/>
          <w:lang w:val="en-US"/>
        </w:rPr>
        <w:t>a</w:t>
      </w:r>
      <w:r w:rsidRPr="00F22BF6">
        <w:rPr>
          <w:rFonts w:eastAsiaTheme="minorEastAsia"/>
          <w:vertAlign w:val="superscript"/>
        </w:rPr>
        <w:t>2</w:t>
      </w:r>
      <w:r w:rsidRPr="00F22BF6">
        <w:rPr>
          <w:rFonts w:eastAsiaTheme="minorEastAsia"/>
          <w:sz w:val="16"/>
          <w:szCs w:val="16"/>
        </w:rPr>
        <w:t xml:space="preserve"> </w:t>
      </w:r>
      <w:r w:rsidRPr="00F22BF6">
        <w:rPr>
          <w:rFonts w:eastAsiaTheme="minorEastAsia"/>
        </w:rPr>
        <w:t xml:space="preserve">+ </w:t>
      </w:r>
      <w:r w:rsidRPr="00F22BF6">
        <w:rPr>
          <w:rFonts w:eastAsiaTheme="minorEastAsia"/>
          <w:i/>
          <w:lang w:val="en-US"/>
        </w:rPr>
        <w:t>c</w:t>
      </w:r>
      <w:r w:rsidRPr="00F22BF6">
        <w:rPr>
          <w:rFonts w:eastAsiaTheme="minorEastAsia"/>
          <w:vertAlign w:val="superscript"/>
        </w:rPr>
        <w:t>2</w:t>
      </w:r>
      <w:r w:rsidRPr="00F22BF6">
        <w:rPr>
          <w:rFonts w:eastAsiaTheme="minorEastAsia"/>
          <w:lang w:val="en-US"/>
        </w:rPr>
        <w:t>sin</w:t>
      </w:r>
      <w:r w:rsidRPr="00F22BF6">
        <w:rPr>
          <w:rFonts w:eastAsiaTheme="minorEastAsia"/>
          <w:vertAlign w:val="superscript"/>
        </w:rPr>
        <w:t>2</w:t>
      </w:r>
      <w:r w:rsidRPr="00F22BF6">
        <w:rPr>
          <w:rFonts w:eastAsiaTheme="minorEastAsia"/>
        </w:rPr>
        <w:t>2φ/2</w:t>
      </w:r>
      <w:r w:rsidRPr="00F22BF6">
        <w:rPr>
          <w:rFonts w:eastAsiaTheme="minorEastAsia"/>
          <w:i/>
          <w:lang w:val="en-US"/>
        </w:rPr>
        <w:t>b</w:t>
      </w:r>
      <w:r w:rsidRPr="00F22BF6">
        <w:rPr>
          <w:rFonts w:eastAsiaTheme="minorEastAsia"/>
          <w:vertAlign w:val="superscript"/>
        </w:rPr>
        <w:t>2</w:t>
      </w:r>
      <w:r w:rsidRPr="00F22BF6">
        <w:rPr>
          <w:rFonts w:eastAsiaTheme="minorEastAsia"/>
        </w:rPr>
        <w:t>). Коэ</w:t>
      </w:r>
      <w:r w:rsidRPr="00F22BF6">
        <w:rPr>
          <w:rFonts w:eastAsiaTheme="minorEastAsia"/>
        </w:rPr>
        <w:t>ф</w:t>
      </w:r>
      <w:r w:rsidRPr="00F22BF6">
        <w:rPr>
          <w:rFonts w:eastAsiaTheme="minorEastAsia"/>
        </w:rPr>
        <w:t xml:space="preserve">фициенты </w:t>
      </w:r>
      <w:r w:rsidRPr="00F22BF6">
        <w:rPr>
          <w:rFonts w:eastAsiaTheme="minorEastAsia"/>
          <w:i/>
          <w:lang w:val="en-US"/>
        </w:rPr>
        <w:t>a</w:t>
      </w:r>
      <w:r w:rsidRPr="00F22BF6">
        <w:rPr>
          <w:rFonts w:eastAsiaTheme="minorEastAsia"/>
        </w:rPr>
        <w:t xml:space="preserve">, </w:t>
      </w:r>
      <w:r w:rsidRPr="00F22BF6">
        <w:rPr>
          <w:rFonts w:eastAsiaTheme="minorEastAsia"/>
          <w:i/>
          <w:lang w:val="en-US"/>
        </w:rPr>
        <w:t>b</w:t>
      </w:r>
      <w:r w:rsidRPr="00F22BF6">
        <w:rPr>
          <w:rFonts w:eastAsiaTheme="minorEastAsia"/>
        </w:rPr>
        <w:t xml:space="preserve">, </w:t>
      </w:r>
      <w:r w:rsidRPr="00F22BF6">
        <w:rPr>
          <w:rFonts w:eastAsiaTheme="minorEastAsia"/>
          <w:i/>
          <w:lang w:val="en-US"/>
        </w:rPr>
        <w:t>c</w:t>
      </w:r>
      <w:r w:rsidRPr="00F22BF6">
        <w:rPr>
          <w:rFonts w:eastAsiaTheme="minorEastAsia"/>
        </w:rPr>
        <w:t xml:space="preserve"> определяются из формулы </w:t>
      </w:r>
      <w:r w:rsidRPr="00F22BF6">
        <w:rPr>
          <w:rFonts w:eastAsiaTheme="minorEastAsia"/>
          <w:i/>
          <w:lang w:val="en-US"/>
        </w:rPr>
        <w:t>L</w:t>
      </w:r>
      <w:r w:rsidRPr="00F22BF6">
        <w:rPr>
          <w:rFonts w:eastAsiaTheme="minorEastAsia"/>
          <w:vertAlign w:val="subscript"/>
          <w:lang w:val="en-US"/>
        </w:rPr>
        <w:t>θ</w:t>
      </w:r>
      <w:r w:rsidRPr="00F22BF6">
        <w:t>(</w:t>
      </w:r>
      <w:r w:rsidRPr="00F22BF6">
        <w:rPr>
          <w:i/>
          <w:lang w:val="en-US"/>
        </w:rPr>
        <w:t>r</w:t>
      </w:r>
      <w:r w:rsidRPr="00F22BF6">
        <w:t>, ω). Вид кривой – странная астроида, чувствительная к малым изменениям коэ</w:t>
      </w:r>
      <w:r w:rsidRPr="00F22BF6">
        <w:t>ф</w:t>
      </w:r>
      <w:r w:rsidRPr="00F22BF6">
        <w:t xml:space="preserve">фициентов. Точки </w:t>
      </w:r>
      <w:r w:rsidRPr="00F22BF6">
        <w:rPr>
          <w:i/>
        </w:rPr>
        <w:t>а</w:t>
      </w:r>
      <w:r w:rsidRPr="00F22BF6">
        <w:t xml:space="preserve">, </w:t>
      </w:r>
      <w:r w:rsidRPr="00F22BF6">
        <w:rPr>
          <w:i/>
        </w:rPr>
        <w:t>с</w:t>
      </w:r>
      <w:r w:rsidRPr="00F22BF6">
        <w:t xml:space="preserve"> (рис. СА) – на удалении. Астроида сжим</w:t>
      </w:r>
      <w:r w:rsidRPr="00F22BF6">
        <w:t>а</w:t>
      </w:r>
      <w:r w:rsidRPr="00F22BF6">
        <w:t xml:space="preserve">ется к центру </w:t>
      </w:r>
      <w:r w:rsidRPr="00F22BF6">
        <w:rPr>
          <w:i/>
        </w:rPr>
        <w:t>О</w:t>
      </w:r>
      <w:r w:rsidRPr="00F22BF6">
        <w:t xml:space="preserve"> системы координат {</w:t>
      </w:r>
      <w:r w:rsidRPr="00F22BF6">
        <w:rPr>
          <w:lang w:val="en-US"/>
        </w:rPr>
        <w:t>ρ</w:t>
      </w:r>
      <w:r w:rsidRPr="00F22BF6">
        <w:t xml:space="preserve">, </w:t>
      </w:r>
      <w:r w:rsidRPr="00F22BF6">
        <w:rPr>
          <w:lang w:val="en-US"/>
        </w:rPr>
        <w:t>φ</w:t>
      </w:r>
      <w:r w:rsidRPr="00F22BF6">
        <w:t>} при некоторых изм</w:t>
      </w:r>
      <w:r w:rsidRPr="00F22BF6">
        <w:t>е</w:t>
      </w:r>
      <w:r w:rsidRPr="00F22BF6">
        <w:t xml:space="preserve">нениях параметров. </w:t>
      </w:r>
      <w:r w:rsidRPr="00F22BF6">
        <w:rPr>
          <w:lang w:val="en-US"/>
        </w:rPr>
        <w:t>C</w:t>
      </w:r>
      <w:r w:rsidRPr="00F22BF6">
        <w:t xml:space="preserve"> физической точки зрения неустойчивость </w:t>
      </w:r>
      <w:r w:rsidRPr="00F22BF6">
        <w:rPr>
          <w:lang w:val="en-US"/>
        </w:rPr>
        <w:t>Re</w:t>
      </w:r>
      <w:r w:rsidRPr="00F22BF6">
        <w:t xml:space="preserve"> ↔ </w:t>
      </w:r>
      <w:r w:rsidRPr="00F22BF6">
        <w:rPr>
          <w:lang w:val="en-US"/>
        </w:rPr>
        <w:t>Jm</w:t>
      </w:r>
      <w:r w:rsidRPr="00F22BF6">
        <w:t xml:space="preserve"> ведет к процессам излучения</w:t>
      </w:r>
      <w:r w:rsidRPr="00F22BF6">
        <w:rPr>
          <w:sz w:val="4"/>
          <w:szCs w:val="4"/>
        </w:rPr>
        <w:t xml:space="preserve"> </w:t>
      </w:r>
      <w:r w:rsidRPr="00F22BF6">
        <w:t>/</w:t>
      </w:r>
      <w:r w:rsidRPr="00F22BF6">
        <w:rPr>
          <w:sz w:val="4"/>
          <w:szCs w:val="4"/>
        </w:rPr>
        <w:t xml:space="preserve"> </w:t>
      </w:r>
      <w:r w:rsidRPr="00F22BF6">
        <w:t xml:space="preserve">поглощения частицами, создающими горловину </w:t>
      </w:r>
      <w:r w:rsidRPr="00F22BF6">
        <w:rPr>
          <w:i/>
          <w:lang w:val="en-US"/>
        </w:rPr>
        <w:t>g</w:t>
      </w:r>
      <w:r w:rsidRPr="00F22BF6">
        <w:t>. Второй корень (</w:t>
      </w:r>
      <w:r w:rsidRPr="00F22BF6">
        <w:rPr>
          <w:lang w:val="en-US"/>
        </w:rPr>
        <w:t>Jm</w:t>
      </w:r>
      <w:r w:rsidRPr="00F22BF6">
        <w:t>) → волновой пр</w:t>
      </w:r>
      <w:r w:rsidRPr="00F22BF6">
        <w:t>о</w:t>
      </w:r>
      <w:r w:rsidRPr="00F22BF6">
        <w:t>цесс и другое физико-математическое решение.</w:t>
      </w:r>
    </w:p>
    <w:p w:rsidR="00F22BF6" w:rsidRDefault="00F22BF6" w:rsidP="00D71474">
      <w:pPr>
        <w:ind w:firstLine="426"/>
        <w:jc w:val="both"/>
      </w:pPr>
      <w:r w:rsidRPr="00F22BF6">
        <w:t xml:space="preserve">Динамика астроиды – перевертывание спина: из центра </w:t>
      </w:r>
      <w:r w:rsidRPr="00F22BF6">
        <w:rPr>
          <w:i/>
        </w:rPr>
        <w:t>О</w:t>
      </w:r>
      <w:r w:rsidRPr="00F22BF6">
        <w:t xml:space="preserve"> относительно надолго в положении </w:t>
      </w:r>
      <w:r w:rsidRPr="00F22BF6">
        <w:rPr>
          <w:i/>
        </w:rPr>
        <w:t>а</w:t>
      </w:r>
      <w:r w:rsidRPr="00F22BF6">
        <w:t xml:space="preserve">, затем быстрый переход через </w:t>
      </w:r>
      <w:r w:rsidRPr="00F22BF6">
        <w:rPr>
          <w:i/>
          <w:lang w:val="en-US"/>
        </w:rPr>
        <w:t>b</w:t>
      </w:r>
      <w:r w:rsidRPr="00F22BF6">
        <w:t xml:space="preserve"> в </w:t>
      </w:r>
      <w:r w:rsidRPr="00F22BF6">
        <w:rPr>
          <w:i/>
          <w:lang w:val="en-US"/>
        </w:rPr>
        <w:t>d</w:t>
      </w:r>
      <w:r w:rsidRPr="00F22BF6">
        <w:t xml:space="preserve"> и снова надолго в </w:t>
      </w:r>
      <w:r w:rsidRPr="00F22BF6">
        <w:rPr>
          <w:i/>
        </w:rPr>
        <w:t>а</w:t>
      </w:r>
      <w:r w:rsidRPr="00F22BF6">
        <w:t xml:space="preserve">, затем быстро в </w:t>
      </w:r>
      <w:r w:rsidRPr="00F22BF6">
        <w:rPr>
          <w:i/>
        </w:rPr>
        <w:t>с</w:t>
      </w:r>
      <w:r w:rsidRPr="00F22BF6">
        <w:t xml:space="preserve">; долго в </w:t>
      </w:r>
      <w:r w:rsidRPr="00F22BF6">
        <w:rPr>
          <w:i/>
        </w:rPr>
        <w:t>с</w:t>
      </w:r>
      <w:r w:rsidRPr="00F22BF6">
        <w:t xml:space="preserve">, потом быстро в положение </w:t>
      </w:r>
      <w:r w:rsidRPr="00F22BF6">
        <w:rPr>
          <w:i/>
        </w:rPr>
        <w:t>с</w:t>
      </w:r>
      <w:r w:rsidRPr="00F22BF6">
        <w:t xml:space="preserve"> через </w:t>
      </w:r>
      <w:r w:rsidRPr="00F22BF6">
        <w:rPr>
          <w:i/>
          <w:lang w:val="en-US"/>
        </w:rPr>
        <w:t>d</w:t>
      </w:r>
      <w:r w:rsidRPr="00F22BF6">
        <w:t xml:space="preserve">, </w:t>
      </w:r>
      <w:r w:rsidRPr="00F22BF6">
        <w:rPr>
          <w:i/>
          <w:lang w:val="en-US"/>
        </w:rPr>
        <w:t>b</w:t>
      </w:r>
      <w:r w:rsidRPr="00F22BF6">
        <w:t xml:space="preserve"> и относительно долго в </w:t>
      </w:r>
      <w:r w:rsidRPr="00F22BF6">
        <w:rPr>
          <w:i/>
        </w:rPr>
        <w:t>с</w:t>
      </w:r>
      <w:r w:rsidRPr="00F22BF6">
        <w:t xml:space="preserve">; возврат в </w:t>
      </w:r>
      <w:r w:rsidRPr="00F22BF6">
        <w:rPr>
          <w:i/>
        </w:rPr>
        <w:t>О</w:t>
      </w:r>
      <w:r w:rsidRPr="00F22BF6">
        <w:t xml:space="preserve">. Это за период. В центре </w:t>
      </w:r>
      <w:r w:rsidRPr="00F22BF6">
        <w:rPr>
          <w:i/>
        </w:rPr>
        <w:t>О</w:t>
      </w:r>
      <w:r w:rsidRPr="00F22BF6">
        <w:t xml:space="preserve"> частица пребывает только математически. В действ</w:t>
      </w:r>
      <w:r w:rsidRPr="00F22BF6">
        <w:t>и</w:t>
      </w:r>
      <w:r w:rsidRPr="00F22BF6">
        <w:t>тельности</w:t>
      </w:r>
      <w:r>
        <w:t xml:space="preserve"> процесс ее перевертывания кусочно-непрерывный. До внешнего возмущения.</w:t>
      </w:r>
    </w:p>
    <w:tbl>
      <w:tblPr>
        <w:tblStyle w:val="a5"/>
        <w:tblW w:w="0" w:type="auto"/>
        <w:tblLook w:val="04A0"/>
      </w:tblPr>
      <w:tblGrid>
        <w:gridCol w:w="4716"/>
        <w:gridCol w:w="4896"/>
      </w:tblGrid>
      <w:tr w:rsidR="00F22BF6" w:rsidTr="0007622A">
        <w:tc>
          <w:tcPr>
            <w:tcW w:w="4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22BF6" w:rsidRDefault="00F22BF6" w:rsidP="0007622A">
            <w:pPr>
              <w:jc w:val="right"/>
            </w:pPr>
            <w:r>
              <w:rPr>
                <w:noProof/>
              </w:rPr>
              <w:drawing>
                <wp:inline distT="0" distB="0" distL="0" distR="0">
                  <wp:extent cx="2838450" cy="1828800"/>
                  <wp:effectExtent l="19050" t="0" r="0" b="0"/>
                  <wp:docPr id="81" name="Рисунок 4" descr="C:\Documents and Settings\Авиация\Мои документы\Новые статьи\Биоритмы и фазовые переходы\Фото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виация\Мои документы\Новые статьи\Биоритмы и фазовые переходы\Фото0793.jpg"/>
                          <pic:cNvPicPr>
                            <a:picLocks noChangeAspect="1" noChangeArrowheads="1"/>
                          </pic:cNvPicPr>
                        </pic:nvPicPr>
                        <pic:blipFill>
                          <a:blip r:embed="rId126"/>
                          <a:srcRect/>
                          <a:stretch>
                            <a:fillRect/>
                          </a:stretch>
                        </pic:blipFill>
                        <pic:spPr bwMode="auto">
                          <a:xfrm>
                            <a:off x="0" y="0"/>
                            <a:ext cx="2838450" cy="1828800"/>
                          </a:xfrm>
                          <a:prstGeom prst="rect">
                            <a:avLst/>
                          </a:prstGeom>
                          <a:noFill/>
                          <a:ln w="9525">
                            <a:noFill/>
                            <a:miter lim="800000"/>
                            <a:headEnd/>
                            <a:tailEnd/>
                          </a:ln>
                        </pic:spPr>
                      </pic:pic>
                    </a:graphicData>
                  </a:graphic>
                </wp:inline>
              </w:drawing>
            </w:r>
          </w:p>
        </w:tc>
        <w:tc>
          <w:tcPr>
            <w:tcW w:w="4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22BF6" w:rsidRDefault="00F22BF6" w:rsidP="0007622A">
            <w:r>
              <w:rPr>
                <w:noProof/>
              </w:rPr>
              <w:drawing>
                <wp:inline distT="0" distB="0" distL="0" distR="0">
                  <wp:extent cx="2943225" cy="1828800"/>
                  <wp:effectExtent l="19050" t="0" r="9525" b="0"/>
                  <wp:docPr id="82" name="Рисунок 6" descr="C:\Documents and Settings\Авиация\Мои документы\Новые статьи\Биоритмы и фазовые переходы\Фото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виация\Мои документы\Новые статьи\Биоритмы и фазовые переходы\Фото0791.jpg"/>
                          <pic:cNvPicPr>
                            <a:picLocks noChangeAspect="1" noChangeArrowheads="1"/>
                          </pic:cNvPicPr>
                        </pic:nvPicPr>
                        <pic:blipFill>
                          <a:blip r:embed="rId127"/>
                          <a:srcRect/>
                          <a:stretch>
                            <a:fillRect/>
                          </a:stretch>
                        </pic:blipFill>
                        <pic:spPr bwMode="auto">
                          <a:xfrm>
                            <a:off x="0" y="0"/>
                            <a:ext cx="2943225" cy="1828800"/>
                          </a:xfrm>
                          <a:prstGeom prst="rect">
                            <a:avLst/>
                          </a:prstGeom>
                          <a:noFill/>
                          <a:ln w="9525">
                            <a:noFill/>
                            <a:miter lim="800000"/>
                            <a:headEnd/>
                            <a:tailEnd/>
                          </a:ln>
                        </pic:spPr>
                      </pic:pic>
                    </a:graphicData>
                  </a:graphic>
                </wp:inline>
              </w:drawing>
            </w:r>
          </w:p>
        </w:tc>
      </w:tr>
      <w:tr w:rsidR="00F22BF6" w:rsidTr="0007622A">
        <w:tc>
          <w:tcPr>
            <w:tcW w:w="96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22BF6" w:rsidRPr="00EE52D2" w:rsidRDefault="00F22BF6" w:rsidP="0007622A">
            <w:r w:rsidRPr="00804FC7">
              <w:rPr>
                <w:sz w:val="20"/>
                <w:szCs w:val="20"/>
              </w:rPr>
              <w:t>Траектори</w:t>
            </w:r>
            <w:r>
              <w:rPr>
                <w:sz w:val="20"/>
                <w:szCs w:val="20"/>
              </w:rPr>
              <w:t>и</w:t>
            </w:r>
            <w:r w:rsidRPr="00804FC7">
              <w:rPr>
                <w:sz w:val="20"/>
                <w:szCs w:val="20"/>
              </w:rPr>
              <w:t xml:space="preserve"> начина</w:t>
            </w:r>
            <w:r>
              <w:rPr>
                <w:sz w:val="20"/>
                <w:szCs w:val="20"/>
              </w:rPr>
              <w:t>ю</w:t>
            </w:r>
            <w:r w:rsidRPr="00804FC7">
              <w:rPr>
                <w:sz w:val="20"/>
                <w:szCs w:val="20"/>
              </w:rPr>
              <w:t>тся в т. 1, затем в т. 2, затем в т. 3, затем в т. 2 и возврат в т. 1.</w:t>
            </w:r>
            <w:r>
              <w:rPr>
                <w:sz w:val="20"/>
                <w:szCs w:val="20"/>
              </w:rPr>
              <w:t xml:space="preserve"> Стрелки </w:t>
            </w:r>
            <w:r w:rsidRPr="00804FC7">
              <w:rPr>
                <w:i/>
                <w:sz w:val="20"/>
                <w:szCs w:val="20"/>
                <w:lang w:val="en-US"/>
              </w:rPr>
              <w:t>i</w:t>
            </w:r>
            <w:r w:rsidRPr="00804FC7">
              <w:rPr>
                <w:sz w:val="20"/>
                <w:szCs w:val="20"/>
              </w:rPr>
              <w:t xml:space="preserve"> </w:t>
            </w:r>
            <w:r>
              <w:rPr>
                <w:sz w:val="20"/>
                <w:szCs w:val="20"/>
              </w:rPr>
              <w:t xml:space="preserve">показывают сжатие фигуры при относительно большом увеличении параметра </w:t>
            </w:r>
            <w:r w:rsidRPr="00804FC7">
              <w:rPr>
                <w:i/>
                <w:sz w:val="20"/>
                <w:szCs w:val="20"/>
              </w:rPr>
              <w:t>С</w:t>
            </w:r>
            <w:r>
              <w:rPr>
                <w:sz w:val="20"/>
                <w:szCs w:val="20"/>
              </w:rPr>
              <w:t>. В тт. 1, 3 рис.</w:t>
            </w:r>
            <w:r w:rsidRPr="00EE52D2">
              <w:rPr>
                <w:i/>
                <w:sz w:val="20"/>
                <w:szCs w:val="20"/>
              </w:rPr>
              <w:t xml:space="preserve"> а</w:t>
            </w:r>
            <w:r>
              <w:rPr>
                <w:sz w:val="20"/>
                <w:szCs w:val="20"/>
              </w:rPr>
              <w:t xml:space="preserve"> пробное тело не заде</w:t>
            </w:r>
            <w:r>
              <w:rPr>
                <w:sz w:val="20"/>
                <w:szCs w:val="20"/>
              </w:rPr>
              <w:t>р</w:t>
            </w:r>
            <w:r>
              <w:rPr>
                <w:sz w:val="20"/>
                <w:szCs w:val="20"/>
              </w:rPr>
              <w:t xml:space="preserve">живается, но в обл. 2 большое торможение. На рис. </w:t>
            </w:r>
            <w:r w:rsidRPr="00EE52D2">
              <w:rPr>
                <w:i/>
                <w:sz w:val="20"/>
                <w:szCs w:val="20"/>
                <w:lang w:val="en-US"/>
              </w:rPr>
              <w:t>b</w:t>
            </w:r>
            <w:r>
              <w:rPr>
                <w:sz w:val="20"/>
                <w:szCs w:val="20"/>
                <w:lang w:val="en-US"/>
              </w:rPr>
              <w:t xml:space="preserve"> </w:t>
            </w:r>
            <w:r>
              <w:rPr>
                <w:sz w:val="20"/>
                <w:szCs w:val="20"/>
              </w:rPr>
              <w:t xml:space="preserve">движение равномерное, но изменяется параметр </w:t>
            </w:r>
            <w:r w:rsidRPr="00EE52D2">
              <w:rPr>
                <w:i/>
                <w:sz w:val="20"/>
                <w:szCs w:val="20"/>
              </w:rPr>
              <w:t>а</w:t>
            </w:r>
            <w:r>
              <w:rPr>
                <w:sz w:val="20"/>
                <w:szCs w:val="20"/>
              </w:rPr>
              <w:t>.</w:t>
            </w:r>
          </w:p>
        </w:tc>
      </w:tr>
    </w:tbl>
    <w:p w:rsidR="00F22BF6" w:rsidRDefault="00F22BF6" w:rsidP="00F22BF6">
      <w:pPr>
        <w:spacing w:line="120" w:lineRule="auto"/>
        <w:ind w:firstLine="425"/>
      </w:pPr>
    </w:p>
    <w:p w:rsidR="00F22BF6" w:rsidRPr="00970593" w:rsidRDefault="00F22BF6" w:rsidP="00F22BF6">
      <w:r>
        <w:t xml:space="preserve">Здесь на рис. </w:t>
      </w:r>
      <w:r w:rsidRPr="00EE52D2">
        <w:rPr>
          <w:i/>
        </w:rPr>
        <w:t>а</w:t>
      </w:r>
      <w:r>
        <w:t xml:space="preserve">, </w:t>
      </w:r>
      <w:r w:rsidRPr="00EE52D2">
        <w:rPr>
          <w:i/>
          <w:lang w:val="en-US"/>
        </w:rPr>
        <w:t>b</w:t>
      </w:r>
      <w:r w:rsidRPr="00EE52D2">
        <w:t xml:space="preserve"> </w:t>
      </w:r>
      <w:r>
        <w:t>по оси Х не 1/</w:t>
      </w:r>
      <w:r w:rsidRPr="00EE52D2">
        <w:rPr>
          <w:i/>
          <w:lang w:val="en-US"/>
        </w:rPr>
        <w:t>r</w:t>
      </w:r>
      <w:r>
        <w:t xml:space="preserve">, а </w:t>
      </w:r>
      <w:r w:rsidRPr="00EE52D2">
        <w:rPr>
          <w:i/>
          <w:lang w:val="en-US"/>
        </w:rPr>
        <w:t>r</w:t>
      </w:r>
      <w:r w:rsidRPr="00EE52D2">
        <w:t xml:space="preserve"> = </w:t>
      </w:r>
      <w:r>
        <w:t>ρ</w:t>
      </w:r>
      <w:r>
        <w:rPr>
          <w:lang w:val="en-US"/>
        </w:rPr>
        <w:t>cos</w:t>
      </w:r>
      <w:r>
        <w:t>φ</w:t>
      </w:r>
      <w:r w:rsidRPr="00970593">
        <w:t xml:space="preserve">. </w:t>
      </w:r>
      <w:r>
        <w:t xml:space="preserve">По оси </w:t>
      </w:r>
      <w:r>
        <w:rPr>
          <w:lang w:val="en-US"/>
        </w:rPr>
        <w:t>Y</w:t>
      </w:r>
      <w:r>
        <w:t xml:space="preserve"> величина </w:t>
      </w:r>
      <w:r>
        <w:rPr>
          <w:lang w:val="en-US"/>
        </w:rPr>
        <w:t>χ</w:t>
      </w:r>
      <w:r w:rsidRPr="00970593">
        <w:t xml:space="preserve"> = </w:t>
      </w:r>
      <w:r>
        <w:t>ρ</w:t>
      </w:r>
      <w:r>
        <w:rPr>
          <w:lang w:val="en-US"/>
        </w:rPr>
        <w:t>sin</w:t>
      </w:r>
      <w:r>
        <w:t xml:space="preserve">φ, χ = </w:t>
      </w:r>
      <w:r w:rsidRPr="00970593">
        <w:rPr>
          <w:i/>
          <w:lang w:val="en-US"/>
        </w:rPr>
        <w:t>b</w:t>
      </w:r>
      <w:r>
        <w:t>ω</w:t>
      </w:r>
      <w:r w:rsidRPr="00970593">
        <w:t>.</w:t>
      </w:r>
    </w:p>
    <w:tbl>
      <w:tblPr>
        <w:tblStyle w:val="a5"/>
        <w:tblpPr w:leftFromText="180" w:rightFromText="180" w:vertAnchor="text" w:horzAnchor="margin" w:tblpY="51"/>
        <w:tblOverlap w:val="never"/>
        <w:tblW w:w="0" w:type="auto"/>
        <w:tblLook w:val="04A0"/>
      </w:tblPr>
      <w:tblGrid>
        <w:gridCol w:w="2272"/>
        <w:gridCol w:w="2894"/>
      </w:tblGrid>
      <w:tr w:rsidR="007720A4" w:rsidTr="007720A4">
        <w:tc>
          <w:tcPr>
            <w:tcW w:w="5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720A4" w:rsidRDefault="007720A4" w:rsidP="007720A4">
            <w:r>
              <w:rPr>
                <w:noProof/>
              </w:rPr>
              <w:drawing>
                <wp:inline distT="0" distB="0" distL="0" distR="0">
                  <wp:extent cx="3124200" cy="1704975"/>
                  <wp:effectExtent l="19050" t="0" r="0" b="0"/>
                  <wp:docPr id="85" name="Рисунок 5" descr="C:\Documents and Settings\Авиация\Мои документы\Новые статьи\Биоритмы и фазовые переходы\Фото0778 Н om V (2)-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виация\Мои документы\Новые статьи\Биоритмы и фазовые переходы\Фото0778 Н om V (2)-щ.jpg"/>
                          <pic:cNvPicPr>
                            <a:picLocks noChangeAspect="1" noChangeArrowheads="1"/>
                          </pic:cNvPicPr>
                        </pic:nvPicPr>
                        <pic:blipFill>
                          <a:blip r:embed="rId128" cstate="print"/>
                          <a:srcRect/>
                          <a:stretch>
                            <a:fillRect/>
                          </a:stretch>
                        </pic:blipFill>
                        <pic:spPr bwMode="auto">
                          <a:xfrm>
                            <a:off x="0" y="0"/>
                            <a:ext cx="3124200" cy="1704975"/>
                          </a:xfrm>
                          <a:prstGeom prst="rect">
                            <a:avLst/>
                          </a:prstGeom>
                          <a:noFill/>
                          <a:ln w="9525">
                            <a:noFill/>
                            <a:miter lim="800000"/>
                            <a:headEnd/>
                            <a:tailEnd/>
                          </a:ln>
                        </pic:spPr>
                      </pic:pic>
                    </a:graphicData>
                  </a:graphic>
                </wp:inline>
              </w:drawing>
            </w:r>
          </w:p>
        </w:tc>
      </w:tr>
      <w:tr w:rsidR="007720A4" w:rsidTr="007720A4">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720A4" w:rsidRDefault="007720A4" w:rsidP="007720A4">
            <w:pPr>
              <w:jc w:val="center"/>
              <w:rPr>
                <w:sz w:val="20"/>
                <w:szCs w:val="20"/>
              </w:rPr>
            </w:pPr>
            <w:r w:rsidRPr="00A50920">
              <w:rPr>
                <w:sz w:val="20"/>
                <w:szCs w:val="20"/>
              </w:rPr>
              <w:t>Рис. 1*</w:t>
            </w:r>
          </w:p>
          <w:p w:rsidR="007720A4" w:rsidRPr="007B5171" w:rsidRDefault="007720A4" w:rsidP="007720A4">
            <w:pPr>
              <w:rPr>
                <w:sz w:val="20"/>
                <w:szCs w:val="20"/>
              </w:rPr>
            </w:pPr>
            <w:r>
              <w:rPr>
                <w:sz w:val="20"/>
                <w:szCs w:val="20"/>
              </w:rPr>
              <w:t xml:space="preserve">Ландшафт </w:t>
            </w:r>
            <w:r w:rsidRPr="00A50920">
              <w:rPr>
                <w:i/>
                <w:sz w:val="20"/>
                <w:szCs w:val="20"/>
                <w:lang w:val="en-US"/>
              </w:rPr>
              <w:t>L</w:t>
            </w:r>
            <w:r w:rsidRPr="00A50920">
              <w:rPr>
                <w:sz w:val="20"/>
                <w:szCs w:val="20"/>
                <w:vertAlign w:val="subscript"/>
                <w:lang w:val="en-US"/>
              </w:rPr>
              <w:t>θ</w:t>
            </w:r>
            <w:r w:rsidRPr="00A50920">
              <w:rPr>
                <w:sz w:val="20"/>
                <w:szCs w:val="20"/>
              </w:rPr>
              <w:t>(</w:t>
            </w:r>
            <w:r w:rsidRPr="00A50920">
              <w:rPr>
                <w:i/>
                <w:sz w:val="20"/>
                <w:szCs w:val="20"/>
                <w:lang w:val="en-US"/>
              </w:rPr>
              <w:t>r</w:t>
            </w:r>
            <w:r w:rsidRPr="00A50920">
              <w:rPr>
                <w:sz w:val="20"/>
                <w:szCs w:val="20"/>
              </w:rPr>
              <w:t>,</w:t>
            </w:r>
            <w:r>
              <w:rPr>
                <w:sz w:val="20"/>
                <w:szCs w:val="20"/>
                <w:lang w:val="en-US"/>
              </w:rPr>
              <w:t>ω</w:t>
            </w:r>
            <w:r w:rsidRPr="00A50920">
              <w:rPr>
                <w:sz w:val="20"/>
                <w:szCs w:val="20"/>
              </w:rPr>
              <w:t xml:space="preserve">) </w:t>
            </w:r>
            <w:r>
              <w:rPr>
                <w:sz w:val="20"/>
                <w:szCs w:val="20"/>
              </w:rPr>
              <w:t>для ∫ε</w:t>
            </w:r>
            <w:r>
              <w:rPr>
                <w:sz w:val="20"/>
                <w:szCs w:val="20"/>
                <w:lang w:val="en-US"/>
              </w:rPr>
              <w:t>d</w:t>
            </w:r>
            <w:r w:rsidRPr="00A50920">
              <w:rPr>
                <w:i/>
                <w:sz w:val="20"/>
                <w:szCs w:val="20"/>
                <w:lang w:val="en-US"/>
              </w:rPr>
              <w:t>V</w:t>
            </w:r>
            <w:r w:rsidRPr="00A50920">
              <w:rPr>
                <w:i/>
                <w:sz w:val="20"/>
                <w:szCs w:val="20"/>
              </w:rPr>
              <w:t xml:space="preserve"> </w:t>
            </w:r>
            <w:r>
              <w:rPr>
                <w:sz w:val="20"/>
                <w:szCs w:val="20"/>
              </w:rPr>
              <w:t>и потока</w:t>
            </w:r>
            <w:r w:rsidRPr="00A50920">
              <w:rPr>
                <w:sz w:val="20"/>
                <w:szCs w:val="20"/>
              </w:rPr>
              <w:t xml:space="preserve"> </w:t>
            </w:r>
            <w:r>
              <w:rPr>
                <w:sz w:val="20"/>
                <w:szCs w:val="20"/>
              </w:rPr>
              <w:t>∫</w:t>
            </w:r>
            <w:r w:rsidRPr="00A50920">
              <w:rPr>
                <w:b/>
                <w:sz w:val="20"/>
                <w:szCs w:val="20"/>
                <w:lang w:val="en-US"/>
              </w:rPr>
              <w:t>S</w:t>
            </w:r>
            <w:r>
              <w:rPr>
                <w:sz w:val="20"/>
                <w:szCs w:val="20"/>
                <w:lang w:val="en-US"/>
              </w:rPr>
              <w:t>dσ</w:t>
            </w:r>
            <w:r w:rsidRPr="00A50920">
              <w:rPr>
                <w:sz w:val="20"/>
                <w:szCs w:val="20"/>
              </w:rPr>
              <w:t>.</w:t>
            </w:r>
            <w:r>
              <w:rPr>
                <w:sz w:val="20"/>
                <w:szCs w:val="20"/>
              </w:rPr>
              <w:t xml:space="preserve">  Частота ν</w:t>
            </w:r>
            <w:r w:rsidRPr="007B5171">
              <w:rPr>
                <w:sz w:val="20"/>
                <w:szCs w:val="20"/>
              </w:rPr>
              <w:t xml:space="preserve"> </w:t>
            </w:r>
            <w:r>
              <w:rPr>
                <w:sz w:val="20"/>
                <w:szCs w:val="20"/>
              </w:rPr>
              <w:t xml:space="preserve">и радиус </w:t>
            </w:r>
            <w:r w:rsidRPr="007B5171">
              <w:rPr>
                <w:i/>
                <w:sz w:val="20"/>
                <w:szCs w:val="20"/>
                <w:lang w:val="en-US"/>
              </w:rPr>
              <w:t>r</w:t>
            </w:r>
            <w:r w:rsidRPr="007B5171">
              <w:rPr>
                <w:sz w:val="20"/>
                <w:szCs w:val="20"/>
              </w:rPr>
              <w:t xml:space="preserve"> </w:t>
            </w:r>
            <w:r>
              <w:rPr>
                <w:sz w:val="20"/>
                <w:szCs w:val="20"/>
              </w:rPr>
              <w:t>– в условных ед.</w:t>
            </w:r>
            <w:r w:rsidRPr="007B5171">
              <w:rPr>
                <w:sz w:val="20"/>
                <w:szCs w:val="20"/>
              </w:rPr>
              <w:t xml:space="preserve"> </w:t>
            </w:r>
            <w:r>
              <w:rPr>
                <w:sz w:val="20"/>
                <w:szCs w:val="20"/>
                <w:lang w:val="en-US"/>
              </w:rPr>
              <w:t>(</w:t>
            </w:r>
            <w:r>
              <w:rPr>
                <w:sz w:val="20"/>
                <w:szCs w:val="20"/>
              </w:rPr>
              <w:t>для АЯ).</w:t>
            </w:r>
          </w:p>
        </w:tc>
        <w:tc>
          <w:tcPr>
            <w:tcW w:w="28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720A4" w:rsidRDefault="007720A4" w:rsidP="007720A4">
            <w:pPr>
              <w:jc w:val="center"/>
              <w:rPr>
                <w:sz w:val="20"/>
                <w:szCs w:val="20"/>
              </w:rPr>
            </w:pPr>
            <w:r w:rsidRPr="00A50920">
              <w:rPr>
                <w:sz w:val="20"/>
                <w:szCs w:val="20"/>
              </w:rPr>
              <w:t>Рис. 1**</w:t>
            </w:r>
          </w:p>
          <w:p w:rsidR="007720A4" w:rsidRPr="00A50920" w:rsidRDefault="007720A4" w:rsidP="007720A4">
            <w:pPr>
              <w:rPr>
                <w:sz w:val="20"/>
                <w:szCs w:val="20"/>
              </w:rPr>
            </w:pPr>
            <w:r>
              <w:rPr>
                <w:sz w:val="20"/>
                <w:szCs w:val="20"/>
              </w:rPr>
              <w:t xml:space="preserve">Ландшафты </w:t>
            </w:r>
            <w:r w:rsidRPr="00A50920">
              <w:rPr>
                <w:i/>
                <w:sz w:val="20"/>
                <w:szCs w:val="20"/>
                <w:lang w:val="en-US"/>
              </w:rPr>
              <w:t>L</w:t>
            </w:r>
            <w:r w:rsidRPr="00A50920">
              <w:rPr>
                <w:sz w:val="20"/>
                <w:szCs w:val="20"/>
                <w:vertAlign w:val="subscript"/>
                <w:lang w:val="en-US"/>
              </w:rPr>
              <w:t>θ</w:t>
            </w:r>
            <w:r w:rsidRPr="00A50920">
              <w:rPr>
                <w:sz w:val="20"/>
                <w:szCs w:val="20"/>
              </w:rPr>
              <w:t>(</w:t>
            </w:r>
            <w:r w:rsidRPr="00A50920">
              <w:rPr>
                <w:i/>
                <w:sz w:val="20"/>
                <w:szCs w:val="20"/>
                <w:lang w:val="en-US"/>
              </w:rPr>
              <w:t>r</w:t>
            </w:r>
            <w:r w:rsidRPr="00A50920">
              <w:rPr>
                <w:sz w:val="20"/>
                <w:szCs w:val="20"/>
              </w:rPr>
              <w:t>,</w:t>
            </w:r>
            <w:r>
              <w:rPr>
                <w:sz w:val="20"/>
                <w:szCs w:val="20"/>
                <w:lang w:val="en-US"/>
              </w:rPr>
              <w:t>ω</w:t>
            </w:r>
            <w:r w:rsidRPr="00A50920">
              <w:rPr>
                <w:sz w:val="20"/>
                <w:szCs w:val="20"/>
              </w:rPr>
              <w:t xml:space="preserve">) </w:t>
            </w:r>
            <w:r>
              <w:rPr>
                <w:sz w:val="20"/>
                <w:szCs w:val="20"/>
              </w:rPr>
              <w:t>и</w:t>
            </w:r>
            <w:r w:rsidRPr="00A50920">
              <w:rPr>
                <w:i/>
                <w:sz w:val="20"/>
                <w:szCs w:val="20"/>
              </w:rPr>
              <w:t xml:space="preserve"> </w:t>
            </w:r>
            <w:r w:rsidRPr="00A50920">
              <w:rPr>
                <w:i/>
                <w:sz w:val="20"/>
                <w:szCs w:val="20"/>
                <w:lang w:val="en-US"/>
              </w:rPr>
              <w:t>L</w:t>
            </w:r>
            <w:r w:rsidRPr="00A50920">
              <w:rPr>
                <w:sz w:val="20"/>
                <w:szCs w:val="20"/>
                <w:vertAlign w:val="subscript"/>
                <w:lang w:val="en-US"/>
              </w:rPr>
              <w:t>θ</w:t>
            </w:r>
            <w:r w:rsidRPr="00A50920">
              <w:rPr>
                <w:sz w:val="20"/>
                <w:szCs w:val="20"/>
              </w:rPr>
              <w:t>(</w:t>
            </w:r>
            <w:r w:rsidRPr="00A50920">
              <w:rPr>
                <w:i/>
                <w:sz w:val="20"/>
                <w:szCs w:val="20"/>
                <w:lang w:val="en-US"/>
              </w:rPr>
              <w:t>r</w:t>
            </w:r>
            <w:r w:rsidRPr="00A50920">
              <w:rPr>
                <w:sz w:val="20"/>
                <w:szCs w:val="20"/>
              </w:rPr>
              <w:t>,</w:t>
            </w:r>
            <w:r>
              <w:rPr>
                <w:sz w:val="20"/>
                <w:szCs w:val="20"/>
                <w:lang w:val="en-US"/>
              </w:rPr>
              <w:t>Ω</w:t>
            </w:r>
            <w:r w:rsidRPr="00A50920">
              <w:rPr>
                <w:sz w:val="20"/>
                <w:szCs w:val="20"/>
              </w:rPr>
              <w:t xml:space="preserve">) </w:t>
            </w:r>
            <w:r>
              <w:rPr>
                <w:sz w:val="20"/>
                <w:szCs w:val="20"/>
              </w:rPr>
              <w:t xml:space="preserve"> для плотностей ε</w:t>
            </w:r>
            <w:r w:rsidRPr="00A50920">
              <w:rPr>
                <w:i/>
                <w:sz w:val="20"/>
                <w:szCs w:val="20"/>
              </w:rPr>
              <w:t xml:space="preserve"> </w:t>
            </w:r>
            <w:r>
              <w:rPr>
                <w:sz w:val="20"/>
                <w:szCs w:val="20"/>
              </w:rPr>
              <w:t xml:space="preserve">и </w:t>
            </w:r>
            <w:r w:rsidRPr="00A50920">
              <w:rPr>
                <w:b/>
                <w:sz w:val="20"/>
                <w:szCs w:val="20"/>
                <w:lang w:val="en-US"/>
              </w:rPr>
              <w:t>S</w:t>
            </w:r>
            <w:r w:rsidRPr="00A50920">
              <w:rPr>
                <w:sz w:val="20"/>
                <w:szCs w:val="20"/>
              </w:rPr>
              <w:t>.</w:t>
            </w:r>
            <w:r>
              <w:rPr>
                <w:sz w:val="20"/>
                <w:szCs w:val="20"/>
              </w:rPr>
              <w:t xml:space="preserve"> Векто</w:t>
            </w:r>
            <w:r>
              <w:rPr>
                <w:sz w:val="20"/>
                <w:szCs w:val="20"/>
              </w:rPr>
              <w:t>р</w:t>
            </w:r>
            <w:r>
              <w:rPr>
                <w:sz w:val="20"/>
                <w:szCs w:val="20"/>
              </w:rPr>
              <w:t>ная часть сведена к квадратам величин в (</w:t>
            </w:r>
            <w:r w:rsidRPr="00C15776">
              <w:rPr>
                <w:b/>
                <w:sz w:val="20"/>
                <w:szCs w:val="20"/>
              </w:rPr>
              <w:t>В</w:t>
            </w:r>
            <w:r>
              <w:rPr>
                <w:sz w:val="20"/>
                <w:szCs w:val="20"/>
              </w:rPr>
              <w:t xml:space="preserve"> + </w:t>
            </w:r>
            <w:r w:rsidRPr="00C15776">
              <w:rPr>
                <w:b/>
                <w:sz w:val="20"/>
                <w:szCs w:val="20"/>
              </w:rPr>
              <w:t>С</w:t>
            </w:r>
            <w:r>
              <w:rPr>
                <w:sz w:val="20"/>
                <w:szCs w:val="20"/>
              </w:rPr>
              <w:t>)</w:t>
            </w:r>
            <w:r w:rsidRPr="00C15776">
              <w:rPr>
                <w:sz w:val="20"/>
                <w:szCs w:val="20"/>
                <w:vertAlign w:val="superscript"/>
              </w:rPr>
              <w:t>2</w:t>
            </w:r>
            <w:r>
              <w:rPr>
                <w:sz w:val="20"/>
                <w:szCs w:val="20"/>
              </w:rPr>
              <w:t xml:space="preserve"> и 2ВС.</w:t>
            </w:r>
          </w:p>
        </w:tc>
      </w:tr>
    </w:tbl>
    <w:p w:rsidR="00F22BF6" w:rsidRDefault="00F22BF6" w:rsidP="00D71474">
      <w:pPr>
        <w:ind w:firstLine="426"/>
        <w:jc w:val="both"/>
      </w:pPr>
      <w:r>
        <w:t>Это конкретика ЭМ-топологии в к</w:t>
      </w:r>
      <w:r>
        <w:t>о</w:t>
      </w:r>
      <w:r>
        <w:t xml:space="preserve">ординатах </w:t>
      </w:r>
      <w:r w:rsidRPr="003130FA">
        <w:rPr>
          <w:i/>
          <w:lang w:val="en-US"/>
        </w:rPr>
        <w:t>r</w:t>
      </w:r>
      <w:r w:rsidRPr="003130FA">
        <w:t xml:space="preserve">, </w:t>
      </w:r>
      <w:r>
        <w:rPr>
          <w:lang w:val="en-US"/>
        </w:rPr>
        <w:t>ω</w:t>
      </w:r>
      <w:r w:rsidRPr="003130FA">
        <w:t xml:space="preserve"> </w:t>
      </w:r>
      <w:r>
        <w:t>– в отличие от качестве</w:t>
      </w:r>
      <w:r>
        <w:t>н</w:t>
      </w:r>
      <w:r>
        <w:t>ного решения системы дуальных уравн</w:t>
      </w:r>
      <w:r>
        <w:t>е</w:t>
      </w:r>
      <w:r>
        <w:t>ний субквантовой теории (с. 64).</w:t>
      </w:r>
    </w:p>
    <w:p w:rsidR="007720A4" w:rsidRDefault="00F22BF6" w:rsidP="003C6F66">
      <w:pPr>
        <w:ind w:firstLine="426"/>
        <w:jc w:val="both"/>
        <w:rPr>
          <w:rFonts w:eastAsiaTheme="minorEastAsia"/>
        </w:rPr>
      </w:pPr>
      <w:r>
        <w:t xml:space="preserve">Примем классическое определение полей: </w:t>
      </w:r>
      <w:r w:rsidRPr="000A2FA8">
        <w:rPr>
          <w:b/>
        </w:rPr>
        <w:t>Е</w:t>
      </w:r>
      <w:r>
        <w:t xml:space="preserve"> = </w:t>
      </w:r>
      <m:oMath>
        <m:r>
          <w:rPr>
            <w:rFonts w:ascii="Cambria Math" w:hAnsi="Cambria Math"/>
          </w:rPr>
          <m:t>-</m:t>
        </m:r>
        <m:f>
          <m:fPr>
            <m:ctrlPr>
              <w:rPr>
                <w:rFonts w:ascii="Cambria Math" w:hAnsi="Cambria Math"/>
              </w:rPr>
            </m:ctrlPr>
          </m:fPr>
          <m:num>
            <m:r>
              <m:rPr>
                <m:sty m:val="p"/>
              </m:rPr>
              <w:rPr>
                <w:rFonts w:ascii="Cambria Math" w:hAnsi="Cambria Math"/>
              </w:rPr>
              <m:t>∂</m:t>
            </m:r>
            <m:r>
              <m:rPr>
                <m:sty m:val="b"/>
              </m:rPr>
              <w:rPr>
                <w:rFonts w:ascii="Cambria Math" w:hAnsi="Cambria Math"/>
              </w:rPr>
              <m:t>A</m:t>
            </m:r>
          </m:num>
          <m:den>
            <m:r>
              <w:rPr>
                <w:rFonts w:ascii="Cambria Math" w:hAnsi="Cambria Math"/>
              </w:rPr>
              <m:t>u</m:t>
            </m:r>
            <m:r>
              <m:rPr>
                <m:sty m:val="p"/>
              </m:rPr>
              <w:rPr>
                <w:rFonts w:ascii="Cambria Math" w:hAnsi="Cambria Math"/>
              </w:rPr>
              <m:t>∂</m:t>
            </m:r>
            <m:r>
              <w:rPr>
                <w:rFonts w:ascii="Cambria Math" w:hAnsi="Cambria Math"/>
              </w:rPr>
              <m:t>t</m:t>
            </m:r>
          </m:den>
        </m:f>
      </m:oMath>
      <w:r w:rsidRPr="000A2FA8">
        <w:rPr>
          <w:rFonts w:eastAsiaTheme="minorEastAsia"/>
        </w:rPr>
        <w:t xml:space="preserve"> </w:t>
      </w:r>
      <w:r>
        <w:t>–</w:t>
      </w:r>
      <w:r w:rsidRPr="000A2FA8">
        <w:rPr>
          <w:rFonts w:eastAsiaTheme="minorEastAsia"/>
        </w:rPr>
        <w:t xml:space="preserve"> </w:t>
      </w:r>
      <w:r>
        <w:rPr>
          <w:rFonts w:eastAsiaTheme="minorEastAsia"/>
          <w:lang w:val="en-US"/>
        </w:rPr>
        <w:t>grad</w:t>
      </w:r>
      <w:r w:rsidRPr="000A2FA8">
        <w:rPr>
          <w:rFonts w:eastAsiaTheme="minorEastAsia"/>
        </w:rPr>
        <w:t xml:space="preserve"> </w:t>
      </w:r>
      <w:r>
        <w:rPr>
          <w:rFonts w:eastAsiaTheme="minorEastAsia"/>
        </w:rPr>
        <w:t>φ</w:t>
      </w:r>
      <w:r w:rsidRPr="000A2FA8">
        <w:rPr>
          <w:rFonts w:eastAsiaTheme="minorEastAsia"/>
        </w:rPr>
        <w:t xml:space="preserve">, </w:t>
      </w:r>
      <w:r w:rsidRPr="000A2FA8">
        <w:rPr>
          <w:rFonts w:eastAsiaTheme="minorEastAsia"/>
          <w:b/>
          <w:lang w:val="en-US"/>
        </w:rPr>
        <w:t>H</w:t>
      </w:r>
      <w:r w:rsidRPr="000A2FA8">
        <w:rPr>
          <w:rFonts w:eastAsiaTheme="minorEastAsia"/>
        </w:rPr>
        <w:t xml:space="preserve"> = </w:t>
      </w:r>
      <w:r>
        <w:rPr>
          <w:rFonts w:eastAsiaTheme="minorEastAsia"/>
          <w:lang w:val="en-US"/>
        </w:rPr>
        <w:t>rot</w:t>
      </w:r>
      <w:r w:rsidRPr="000A2FA8">
        <w:rPr>
          <w:rFonts w:eastAsiaTheme="minorEastAsia"/>
        </w:rPr>
        <w:t xml:space="preserve"> </w:t>
      </w:r>
      <w:r w:rsidRPr="000A2FA8">
        <w:rPr>
          <w:rFonts w:eastAsiaTheme="minorEastAsia"/>
          <w:b/>
          <w:lang w:val="en-US"/>
        </w:rPr>
        <w:t>A</w:t>
      </w:r>
      <w:r w:rsidRPr="000A2FA8">
        <w:rPr>
          <w:rFonts w:eastAsiaTheme="minorEastAsia"/>
        </w:rPr>
        <w:t xml:space="preserve">, </w:t>
      </w:r>
      <w:r>
        <w:rPr>
          <w:rFonts w:eastAsiaTheme="minorEastAsia"/>
        </w:rPr>
        <w:t>где потенциалы φ</w:t>
      </w:r>
      <w:r w:rsidRPr="000A2FA8">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e</m:t>
            </m:r>
          </m:num>
          <m:den>
            <m:r>
              <w:rPr>
                <w:rFonts w:ascii="Cambria Math" w:eastAsiaTheme="minorEastAsia" w:hAnsi="Cambria Math"/>
              </w:rPr>
              <m:t>r</m:t>
            </m:r>
          </m:den>
        </m:f>
      </m:oMath>
      <w:r w:rsidRPr="000A2FA8">
        <w:rPr>
          <w:rFonts w:eastAsiaTheme="minorEastAsia"/>
        </w:rPr>
        <w:t xml:space="preserve">, </w:t>
      </w:r>
      <w:r w:rsidRPr="000A2FA8">
        <w:rPr>
          <w:rFonts w:eastAsiaTheme="minorEastAsia"/>
          <w:b/>
          <w:lang w:val="en-US"/>
        </w:rPr>
        <w:t>A</w:t>
      </w:r>
      <w:r w:rsidRPr="000A2FA8">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e</m:t>
            </m:r>
            <m:r>
              <m:rPr>
                <m:sty m:val="b"/>
              </m:rPr>
              <w:rPr>
                <w:rFonts w:ascii="Cambria Math" w:eastAsiaTheme="minorEastAsia" w:hAnsi="Cambria Math"/>
              </w:rPr>
              <m:t>v</m:t>
            </m:r>
          </m:num>
          <m:den>
            <m:r>
              <w:rPr>
                <w:rFonts w:ascii="Cambria Math" w:eastAsiaTheme="minorEastAsia" w:hAnsi="Cambria Math"/>
              </w:rPr>
              <m:t>ur</m:t>
            </m:r>
          </m:den>
        </m:f>
      </m:oMath>
      <w:r w:rsidRPr="000A2FA8">
        <w:rPr>
          <w:rFonts w:eastAsiaTheme="minorEastAsia"/>
        </w:rPr>
        <w:t xml:space="preserve">, </w:t>
      </w:r>
      <m:oMath>
        <m:acc>
          <m:accPr>
            <m:chr m:val="̇"/>
            <m:ctrlPr>
              <w:rPr>
                <w:rFonts w:ascii="Cambria Math" w:eastAsiaTheme="minorEastAsia" w:hAnsi="Cambria Math"/>
              </w:rPr>
            </m:ctrlPr>
          </m:accPr>
          <m:e>
            <m:r>
              <m:rPr>
                <m:sty m:val="b"/>
              </m:rPr>
              <w:rPr>
                <w:rFonts w:ascii="Cambria Math" w:eastAsiaTheme="minorEastAsia" w:hAnsi="Cambria Math"/>
              </w:rPr>
              <m:t>A</m:t>
            </m:r>
          </m:e>
        </m:acc>
      </m:oMath>
      <w:r w:rsidRPr="000A2FA8">
        <w:rPr>
          <w:rFonts w:eastAsiaTheme="minorEastAsia"/>
        </w:rPr>
        <w:t xml:space="preserve"> = </w:t>
      </w:r>
      <w:r>
        <w:rPr>
          <w:rFonts w:eastAsiaTheme="minorEastAsia"/>
        </w:rPr>
        <w:t>ω</w:t>
      </w:r>
      <w:r w:rsidRPr="000A2FA8">
        <w:rPr>
          <w:rFonts w:eastAsiaTheme="minorEastAsia"/>
          <w:b/>
          <w:lang w:val="en-US"/>
        </w:rPr>
        <w:t>A</w:t>
      </w:r>
      <w:r w:rsidRPr="000A2FA8">
        <w:rPr>
          <w:rFonts w:eastAsiaTheme="minorEastAsia"/>
        </w:rPr>
        <w:t xml:space="preserve">. </w:t>
      </w:r>
      <w:r>
        <w:rPr>
          <w:rFonts w:eastAsiaTheme="minorEastAsia"/>
        </w:rPr>
        <w:t xml:space="preserve">Тогда при </w:t>
      </w:r>
      <w:r>
        <w:rPr>
          <w:rFonts w:eastAsiaTheme="minorEastAsia"/>
          <w:lang w:val="en-US"/>
        </w:rPr>
        <w:t>sin</w:t>
      </w:r>
      <m:oMath>
        <m:acc>
          <m:accPr>
            <m:ctrlPr>
              <w:rPr>
                <w:rFonts w:ascii="Cambria Math" w:eastAsiaTheme="minorEastAsia" w:hAnsi="Cambria Math"/>
                <w:b/>
                <w:lang w:val="en-US"/>
              </w:rPr>
            </m:ctrlPr>
          </m:accPr>
          <m:e>
            <m:r>
              <m:rPr>
                <m:sty m:val="b"/>
              </m:rPr>
              <w:rPr>
                <w:rFonts w:ascii="Cambria Math" w:eastAsiaTheme="minorEastAsia" w:hAnsi="Cambria Math"/>
                <w:lang w:val="en-US"/>
              </w:rPr>
              <m:t>rv</m:t>
            </m:r>
          </m:e>
        </m:acc>
      </m:oMath>
      <w:r w:rsidRPr="00C11165">
        <w:rPr>
          <w:rFonts w:eastAsiaTheme="minorEastAsia"/>
        </w:rPr>
        <w:t xml:space="preserve"> </w:t>
      </w:r>
      <w:r>
        <w:rPr>
          <w:rFonts w:eastAsiaTheme="minorEastAsia"/>
        </w:rPr>
        <w:t>≈</w:t>
      </w:r>
      <w:r w:rsidRPr="00EF5B45">
        <w:rPr>
          <w:rFonts w:eastAsiaTheme="minorEastAsia"/>
        </w:rPr>
        <w:t xml:space="preserve"> 0 </w:t>
      </w:r>
      <w:r>
        <w:rPr>
          <w:rFonts w:eastAsiaTheme="minorEastAsia"/>
        </w:rPr>
        <w:t xml:space="preserve">имеем: </w:t>
      </w:r>
      <w:r w:rsidRPr="00C11165">
        <w:rPr>
          <w:rFonts w:eastAsiaTheme="minorEastAsia"/>
          <w:b/>
        </w:rPr>
        <w:t>Е</w:t>
      </w:r>
      <w:r>
        <w:rPr>
          <w:rFonts w:eastAsiaTheme="minorEastAsia"/>
        </w:rPr>
        <w:t xml:space="preserve"> = </w:t>
      </w:r>
      <m:oMath>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ω</m:t>
            </m:r>
            <m:r>
              <w:rPr>
                <w:rFonts w:ascii="Cambria Math" w:eastAsiaTheme="minorEastAsia" w:hAnsi="Cambria Math"/>
              </w:rPr>
              <m:t>e</m:t>
            </m:r>
            <m:r>
              <m:rPr>
                <m:sty m:val="b"/>
              </m:rPr>
              <w:rPr>
                <w:rFonts w:ascii="Cambria Math" w:eastAsiaTheme="minorEastAsia" w:hAnsi="Cambria Math"/>
              </w:rPr>
              <m:t>v</m:t>
            </m:r>
          </m:num>
          <m:den>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2</m:t>
                </m:r>
              </m:sup>
            </m:sSup>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e</m:t>
            </m:r>
            <m:r>
              <m:rPr>
                <m:sty m:val="b"/>
              </m:rPr>
              <w:rPr>
                <w:rFonts w:ascii="Cambria Math" w:eastAsiaTheme="minorEastAsia" w:hAnsi="Cambria Math"/>
              </w:rPr>
              <m:t>r</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den>
        </m:f>
      </m:oMath>
      <w:r w:rsidRPr="00C11165">
        <w:rPr>
          <w:rFonts w:eastAsiaTheme="minorEastAsia"/>
        </w:rPr>
        <w:t xml:space="preserve">, </w:t>
      </w:r>
      <w:r w:rsidRPr="00C11165">
        <w:rPr>
          <w:rFonts w:eastAsiaTheme="minorEastAsia"/>
          <w:b/>
          <w:lang w:val="en-US"/>
        </w:rPr>
        <w:t>H</w:t>
      </w:r>
      <w:r w:rsidRPr="00C11165">
        <w:rPr>
          <w:rFonts w:eastAsiaTheme="minorEastAsia"/>
        </w:rPr>
        <w:t xml:space="preserve"> </w:t>
      </w:r>
      <w:r>
        <w:rPr>
          <w:rFonts w:eastAsiaTheme="minorEastAsia"/>
        </w:rPr>
        <w:t>≈</w:t>
      </w:r>
      <w:r w:rsidRPr="00C11165">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e</m:t>
            </m:r>
            <m:r>
              <m:rPr>
                <m:sty m:val="b"/>
              </m:rPr>
              <w:rPr>
                <w:rFonts w:ascii="Cambria Math" w:eastAsiaTheme="minorEastAsia" w:hAnsi="Cambria Math"/>
              </w:rPr>
              <m:t>Ω</m:t>
            </m:r>
          </m:num>
          <m:den>
            <m:r>
              <w:rPr>
                <w:rFonts w:ascii="Cambria Math" w:eastAsiaTheme="minorEastAsia" w:hAnsi="Cambria Math"/>
              </w:rPr>
              <m:t>ur</m:t>
            </m:r>
          </m:den>
        </m:f>
      </m:oMath>
      <w:r w:rsidRPr="00C11165">
        <w:rPr>
          <w:rFonts w:eastAsiaTheme="minorEastAsia"/>
        </w:rPr>
        <w:t xml:space="preserve">, </w:t>
      </w:r>
      <w:r>
        <w:rPr>
          <w:rFonts w:eastAsiaTheme="minorEastAsia"/>
        </w:rPr>
        <w:t xml:space="preserve">где </w:t>
      </w:r>
      <w:r w:rsidRPr="00C11165">
        <w:rPr>
          <w:rFonts w:eastAsiaTheme="minorEastAsia"/>
          <w:b/>
        </w:rPr>
        <w:t>Ω</w:t>
      </w:r>
      <w:r>
        <w:rPr>
          <w:rFonts w:eastAsiaTheme="minorEastAsia"/>
        </w:rPr>
        <w:t xml:space="preserve"> ≈ </w:t>
      </w:r>
      <w:r>
        <w:rPr>
          <w:rFonts w:eastAsiaTheme="minorEastAsia"/>
          <w:lang w:val="en-US"/>
        </w:rPr>
        <w:t>rot</w:t>
      </w:r>
      <w:r w:rsidRPr="00EF5B45">
        <w:rPr>
          <w:rFonts w:eastAsiaTheme="minorEastAsia"/>
          <w:sz w:val="16"/>
          <w:szCs w:val="16"/>
        </w:rPr>
        <w:t xml:space="preserve"> </w:t>
      </w:r>
      <w:r w:rsidRPr="00C11165">
        <w:rPr>
          <w:rFonts w:eastAsiaTheme="minorEastAsia"/>
          <w:b/>
          <w:lang w:val="en-US"/>
        </w:rPr>
        <w:t>v</w:t>
      </w:r>
      <w:r w:rsidRPr="00C11165">
        <w:rPr>
          <w:rFonts w:eastAsiaTheme="minorEastAsia"/>
        </w:rPr>
        <w:t xml:space="preserve">. </w:t>
      </w:r>
      <w:r>
        <w:rPr>
          <w:rFonts w:eastAsiaTheme="minorEastAsia"/>
        </w:rPr>
        <w:t xml:space="preserve">Спин как (механическое) кручение в </w:t>
      </w:r>
      <w:r>
        <w:rPr>
          <w:rFonts w:eastAsiaTheme="minorEastAsia"/>
          <w:i/>
          <w:lang w:val="en-US"/>
        </w:rPr>
        <w:t>V</w:t>
      </w:r>
      <w:r w:rsidRPr="005D4E5E">
        <w:rPr>
          <w:rFonts w:eastAsiaTheme="minorEastAsia"/>
          <w:vertAlign w:val="subscript"/>
        </w:rPr>
        <w:t>3</w:t>
      </w:r>
      <w:r>
        <w:rPr>
          <w:rFonts w:eastAsiaTheme="minorEastAsia"/>
        </w:rPr>
        <w:t xml:space="preserve"> не рассматривается. Берется плотность ЭМ-энергии ε (для плотности силы </w:t>
      </w:r>
      <w:r w:rsidRPr="005D4E5E">
        <w:rPr>
          <w:rFonts w:eastAsiaTheme="minorEastAsia"/>
          <w:i/>
          <w:lang w:val="en-US"/>
        </w:rPr>
        <w:t>f</w:t>
      </w:r>
      <w:r w:rsidRPr="005D4E5E">
        <w:rPr>
          <w:rFonts w:eastAsiaTheme="minorEastAsia"/>
        </w:rPr>
        <w:t xml:space="preserve">) </w:t>
      </w:r>
      <w:r>
        <w:rPr>
          <w:rFonts w:eastAsiaTheme="minorEastAsia"/>
        </w:rPr>
        <w:t xml:space="preserve">и вектор Пойнтинга </w:t>
      </w:r>
      <w:r w:rsidRPr="00C11165">
        <w:rPr>
          <w:rFonts w:eastAsiaTheme="minorEastAsia"/>
          <w:b/>
          <w:lang w:val="en-US"/>
        </w:rPr>
        <w:t>S</w:t>
      </w:r>
      <w:r w:rsidRPr="005D4E5E">
        <w:rPr>
          <w:rFonts w:eastAsiaTheme="minorEastAsia"/>
        </w:rPr>
        <w:t xml:space="preserve"> (для </w:t>
      </w:r>
      <w:r>
        <w:rPr>
          <w:rFonts w:eastAsiaTheme="minorEastAsia"/>
        </w:rPr>
        <w:t>пло</w:t>
      </w:r>
      <w:r>
        <w:rPr>
          <w:rFonts w:eastAsiaTheme="minorEastAsia"/>
        </w:rPr>
        <w:t>т</w:t>
      </w:r>
      <w:r>
        <w:rPr>
          <w:rFonts w:eastAsiaTheme="minorEastAsia"/>
        </w:rPr>
        <w:t>ности выделяемой</w:t>
      </w:r>
      <w:r w:rsidRPr="005D4E5E">
        <w:rPr>
          <w:rFonts w:eastAsiaTheme="minorEastAsia"/>
          <w:sz w:val="4"/>
          <w:szCs w:val="4"/>
        </w:rPr>
        <w:t xml:space="preserve"> </w:t>
      </w:r>
      <w:r>
        <w:rPr>
          <w:rFonts w:eastAsiaTheme="minorEastAsia"/>
        </w:rPr>
        <w:t>/</w:t>
      </w:r>
      <w:r w:rsidRPr="005D4E5E">
        <w:rPr>
          <w:rFonts w:eastAsiaTheme="minorEastAsia"/>
          <w:sz w:val="4"/>
          <w:szCs w:val="4"/>
        </w:rPr>
        <w:t xml:space="preserve"> </w:t>
      </w:r>
      <w:r>
        <w:rPr>
          <w:rFonts w:eastAsiaTheme="minorEastAsia"/>
        </w:rPr>
        <w:t>поглощаемой мощн</w:t>
      </w:r>
      <w:r>
        <w:rPr>
          <w:rFonts w:eastAsiaTheme="minorEastAsia"/>
        </w:rPr>
        <w:t>о</w:t>
      </w:r>
      <w:r>
        <w:rPr>
          <w:rFonts w:eastAsiaTheme="minorEastAsia"/>
        </w:rPr>
        <w:t xml:space="preserve">сти </w:t>
      </w:r>
      <w:r w:rsidRPr="005D4E5E">
        <w:rPr>
          <w:rFonts w:eastAsiaTheme="minorEastAsia"/>
          <w:i/>
          <w:lang w:val="en-US"/>
        </w:rPr>
        <w:t>w</w:t>
      </w:r>
      <w:r w:rsidRPr="005D4E5E">
        <w:rPr>
          <w:rFonts w:eastAsiaTheme="minorEastAsia"/>
        </w:rPr>
        <w:t>)</w:t>
      </w:r>
      <w:r w:rsidRPr="00C11165">
        <w:rPr>
          <w:rFonts w:eastAsiaTheme="minorEastAsia"/>
        </w:rPr>
        <w:t xml:space="preserve">, </w:t>
      </w:r>
      <w:r>
        <w:rPr>
          <w:rFonts w:eastAsiaTheme="minorEastAsia"/>
        </w:rPr>
        <w:t>а коэффициенты</w:t>
      </w:r>
      <w:r w:rsidRPr="00C11165">
        <w:rPr>
          <w:rFonts w:eastAsiaTheme="minorEastAsia"/>
        </w:rPr>
        <w:t xml:space="preserve"> </w:t>
      </w:r>
      <w:r w:rsidRPr="00C11165">
        <w:rPr>
          <w:rFonts w:eastAsiaTheme="minorEastAsia"/>
          <w:i/>
          <w:lang w:val="en-US"/>
        </w:rPr>
        <w:t>a</w:t>
      </w:r>
      <w:r w:rsidRPr="00C11165">
        <w:rPr>
          <w:rFonts w:eastAsiaTheme="minorEastAsia"/>
        </w:rPr>
        <w:t xml:space="preserve">, </w:t>
      </w:r>
      <w:r w:rsidRPr="00C11165">
        <w:rPr>
          <w:rFonts w:eastAsiaTheme="minorEastAsia"/>
          <w:i/>
          <w:lang w:val="en-US"/>
        </w:rPr>
        <w:t>b</w:t>
      </w:r>
      <w:r>
        <w:rPr>
          <w:rFonts w:eastAsiaTheme="minorEastAsia"/>
        </w:rPr>
        <w:t xml:space="preserve"> при </w:t>
      </w:r>
      <w:r>
        <w:rPr>
          <w:rFonts w:eastAsiaTheme="minorEastAsia"/>
          <w:lang w:val="en-US"/>
        </w:rPr>
        <w:t>d</w:t>
      </w:r>
      <w:r w:rsidRPr="00C11165">
        <w:rPr>
          <w:rFonts w:eastAsiaTheme="minorEastAsia"/>
          <w:i/>
        </w:rPr>
        <w:t>р</w:t>
      </w:r>
      <w:r>
        <w:rPr>
          <w:rFonts w:eastAsiaTheme="minorEastAsia"/>
        </w:rPr>
        <w:t xml:space="preserve">, </w:t>
      </w:r>
      <w:r>
        <w:rPr>
          <w:rFonts w:eastAsiaTheme="minorEastAsia"/>
          <w:lang w:val="en-US"/>
        </w:rPr>
        <w:t>d</w:t>
      </w:r>
      <w:r>
        <w:rPr>
          <w:rFonts w:eastAsiaTheme="minorEastAsia"/>
        </w:rPr>
        <w:t xml:space="preserve">ε в </w:t>
      </w:r>
      <w:r>
        <w:rPr>
          <w:rFonts w:eastAsiaTheme="minorEastAsia"/>
          <w:lang w:val="en-US"/>
        </w:rPr>
        <w:t>d</w:t>
      </w:r>
      <w:r w:rsidRPr="00C11165">
        <w:rPr>
          <w:rFonts w:eastAsiaTheme="minorEastAsia"/>
          <w:i/>
          <w:lang w:val="en-US"/>
        </w:rPr>
        <w:t>s</w:t>
      </w:r>
      <w:r w:rsidRPr="00C11165">
        <w:rPr>
          <w:rFonts w:eastAsiaTheme="minorEastAsia"/>
        </w:rPr>
        <w:t xml:space="preserve"> </w:t>
      </w:r>
      <w:r>
        <w:rPr>
          <w:rFonts w:eastAsiaTheme="minorEastAsia"/>
        </w:rPr>
        <w:t xml:space="preserve">выражают нормировку </w:t>
      </w:r>
      <w:r w:rsidRPr="00C11165">
        <w:rPr>
          <w:rFonts w:eastAsiaTheme="minorEastAsia"/>
          <w:i/>
        </w:rPr>
        <w:t>р</w:t>
      </w:r>
      <w:r>
        <w:rPr>
          <w:rFonts w:eastAsiaTheme="minorEastAsia"/>
        </w:rPr>
        <w:t>, ε. Вычисляется пло</w:t>
      </w:r>
      <w:r>
        <w:rPr>
          <w:rFonts w:eastAsiaTheme="minorEastAsia"/>
        </w:rPr>
        <w:t>т</w:t>
      </w:r>
      <w:r>
        <w:rPr>
          <w:rFonts w:eastAsiaTheme="minorEastAsia"/>
        </w:rPr>
        <w:t xml:space="preserve">ность силы </w:t>
      </w:r>
      <w:r w:rsidRPr="00C11165">
        <w:rPr>
          <w:rFonts w:eastAsiaTheme="minorEastAsia"/>
          <w:i/>
          <w:lang w:val="en-US"/>
        </w:rPr>
        <w:t>f</w:t>
      </w:r>
      <w:r w:rsidRPr="00C11165">
        <w:rPr>
          <w:rFonts w:eastAsiaTheme="minorEastAsia"/>
        </w:rPr>
        <w:t xml:space="preserve"> = </w:t>
      </w:r>
      <m:oMath>
        <m:f>
          <m:fPr>
            <m:ctrlPr>
              <w:rPr>
                <w:rFonts w:ascii="Cambria Math" w:eastAsiaTheme="minorEastAsia" w:hAnsi="Cambria Math"/>
              </w:rPr>
            </m:ctrlPr>
          </m:fPr>
          <m:num>
            <m:r>
              <m:rPr>
                <m:sty m:val="p"/>
              </m:rPr>
              <w:rPr>
                <w:rFonts w:ascii="Cambria Math" w:hAnsi="Cambria Math"/>
              </w:rPr>
              <m:t>dε</m:t>
            </m:r>
          </m:num>
          <m:den>
            <m:r>
              <m:rPr>
                <m:sty m:val="p"/>
              </m:rPr>
              <w:rPr>
                <w:rFonts w:ascii="Cambria Math" w:hAnsi="Cambria Math"/>
              </w:rPr>
              <m:t>d</m:t>
            </m:r>
            <m:r>
              <w:rPr>
                <w:rFonts w:ascii="Cambria Math" w:hAnsi="Cambria Math"/>
              </w:rPr>
              <m:t>r</m:t>
            </m:r>
          </m:den>
        </m:f>
      </m:oMath>
      <w:r>
        <w:rPr>
          <w:rFonts w:eastAsiaTheme="minorEastAsia"/>
        </w:rPr>
        <w:t xml:space="preserve">, а частота ν в </w:t>
      </w:r>
      <w:r w:rsidRPr="00C11165">
        <w:rPr>
          <w:rFonts w:eastAsiaTheme="minorEastAsia"/>
          <w:b/>
          <w:lang w:val="en-US"/>
        </w:rPr>
        <w:t>S</w:t>
      </w:r>
      <w:r w:rsidRPr="00C11165">
        <w:rPr>
          <w:rFonts w:eastAsiaTheme="minorEastAsia"/>
        </w:rPr>
        <w:t xml:space="preserve"> </w:t>
      </w:r>
      <w:r w:rsidRPr="005D4E5E">
        <w:rPr>
          <w:rFonts w:eastAsiaTheme="minorEastAsia"/>
          <w:i/>
        </w:rPr>
        <w:t>не умножается</w:t>
      </w:r>
      <w:r>
        <w:rPr>
          <w:rFonts w:eastAsiaTheme="minorEastAsia"/>
        </w:rPr>
        <w:t xml:space="preserve"> на период </w:t>
      </w:r>
      <w:r w:rsidRPr="00DC6646">
        <w:rPr>
          <w:rFonts w:eastAsiaTheme="minorEastAsia"/>
          <w:i/>
        </w:rPr>
        <w:t>Т</w:t>
      </w:r>
      <w:r>
        <w:rPr>
          <w:rFonts w:eastAsiaTheme="minorEastAsia"/>
        </w:rPr>
        <w:t xml:space="preserve"> </w:t>
      </w:r>
      <m:oMath>
        <m:r>
          <w:rPr>
            <w:rFonts w:ascii="Cambria Math" w:eastAsiaTheme="minorEastAsia" w:hAnsi="Cambria Math"/>
          </w:rPr>
          <m:t>⇒</m:t>
        </m:r>
      </m:oMath>
      <w:r w:rsidRPr="00C11B8E">
        <w:rPr>
          <w:rFonts w:eastAsiaTheme="minorEastAsia"/>
        </w:rPr>
        <w:t xml:space="preserve"> 2π</w:t>
      </w:r>
      <w:r>
        <w:rPr>
          <w:rFonts w:eastAsiaTheme="minorEastAsia"/>
        </w:rPr>
        <w:t xml:space="preserve">. </w:t>
      </w:r>
    </w:p>
    <w:p w:rsidR="007720A4" w:rsidRDefault="00F22BF6" w:rsidP="007720A4">
      <w:pPr>
        <w:ind w:firstLine="426"/>
        <w:rPr>
          <w:rFonts w:eastAsiaTheme="minorEastAsia"/>
        </w:rPr>
      </w:pPr>
      <w:r>
        <w:rPr>
          <w:rFonts w:eastAsiaTheme="minorEastAsia"/>
        </w:rPr>
        <w:lastRenderedPageBreak/>
        <w:t xml:space="preserve">Отсюда </w:t>
      </w:r>
      <w:r w:rsidRPr="00916D84">
        <w:rPr>
          <w:rFonts w:eastAsiaTheme="minorEastAsia"/>
          <w:b/>
          <w:lang w:val="en-US"/>
        </w:rPr>
        <w:t>S</w:t>
      </w:r>
      <w:r w:rsidRPr="00916D84">
        <w:rPr>
          <w:rFonts w:eastAsiaTheme="minorEastAsia"/>
        </w:rPr>
        <w:t xml:space="preserve"> </w:t>
      </w:r>
      <w:r>
        <w:rPr>
          <w:rFonts w:eastAsiaTheme="minorEastAsia"/>
        </w:rPr>
        <w:t>≈</w:t>
      </w:r>
      <w:r w:rsidRPr="00916D84">
        <w:rPr>
          <w:rFonts w:eastAsiaTheme="minorEastAsia"/>
        </w:rPr>
        <w:t xml:space="preserve"> </w:t>
      </w:r>
      <m:oMath>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rPr>
                  <m:t>2</m:t>
                </m:r>
              </m:sup>
            </m:sSup>
          </m:num>
          <m:den>
            <m:r>
              <m:rPr>
                <m:sty m:val="p"/>
              </m:rPr>
              <w:rPr>
                <w:rFonts w:ascii="Cambria Math" w:eastAsiaTheme="minorEastAsia" w:hAnsi="Cambria Math"/>
              </w:rPr>
              <m:t>4</m:t>
            </m:r>
            <m:r>
              <m:rPr>
                <m:sty m:val="p"/>
              </m:rPr>
              <w:rPr>
                <w:rFonts w:ascii="Cambria Math" w:eastAsiaTheme="minorEastAsia" w:hAnsi="Cambria Math"/>
                <w:lang w:val="en-US"/>
              </w:rPr>
              <m:t>π</m:t>
            </m:r>
            <m:sSup>
              <m:sSupPr>
                <m:ctrlPr>
                  <w:rPr>
                    <w:rFonts w:ascii="Cambria Math" w:eastAsiaTheme="minorEastAsia" w:hAnsi="Cambria Math"/>
                    <w:lang w:val="en-US"/>
                  </w:rPr>
                </m:ctrlPr>
              </m:sSupPr>
              <m:e>
                <m:r>
                  <w:rPr>
                    <w:rFonts w:ascii="Cambria Math" w:eastAsiaTheme="minorEastAsia" w:hAnsi="Cambria Math"/>
                    <w:lang w:val="en-US"/>
                  </w:rPr>
                  <m:t>r</m:t>
                </m:r>
              </m:e>
              <m:sup>
                <m:r>
                  <m:rPr>
                    <m:sty m:val="p"/>
                  </m:rPr>
                  <w:rPr>
                    <w:rFonts w:ascii="Cambria Math" w:eastAsiaTheme="minorEastAsia" w:hAnsi="Cambria Math"/>
                  </w:rPr>
                  <m:t>2</m:t>
                </m:r>
              </m:sup>
            </m:sSup>
          </m:den>
        </m:f>
        <m:d>
          <m:dPr>
            <m:ctrlPr>
              <w:rPr>
                <w:rFonts w:ascii="Cambria Math" w:eastAsiaTheme="minorEastAsia" w:hAnsi="Cambria Math"/>
                <w:lang w:val="en-US"/>
              </w:rPr>
            </m:ctrlPr>
          </m:dPr>
          <m:e>
            <m:f>
              <m:fPr>
                <m:ctrlPr>
                  <w:rPr>
                    <w:rFonts w:ascii="Cambria Math" w:eastAsiaTheme="minorEastAsia" w:hAnsi="Cambria Math"/>
                    <w:lang w:val="en-US"/>
                  </w:rPr>
                </m:ctrlPr>
              </m:fPr>
              <m:num>
                <m:d>
                  <m:dPr>
                    <m:begChr m:val="["/>
                    <m:endChr m:val="]"/>
                    <m:ctrlPr>
                      <w:rPr>
                        <w:rFonts w:ascii="Cambria Math" w:eastAsiaTheme="minorEastAsia" w:hAnsi="Cambria Math"/>
                        <w:b/>
                        <w:lang w:val="en-US"/>
                      </w:rPr>
                    </m:ctrlPr>
                  </m:dPr>
                  <m:e>
                    <m:r>
                      <m:rPr>
                        <m:sty m:val="b"/>
                      </m:rPr>
                      <w:rPr>
                        <w:rFonts w:ascii="Cambria Math" w:eastAsiaTheme="minorEastAsia" w:hAnsi="Cambria Math"/>
                        <w:lang w:val="en-US"/>
                      </w:rPr>
                      <m:t>rv</m:t>
                    </m:r>
                  </m:e>
                </m:d>
              </m:num>
              <m:den>
                <m:sSup>
                  <m:sSupPr>
                    <m:ctrlPr>
                      <w:rPr>
                        <w:rFonts w:ascii="Cambria Math" w:eastAsiaTheme="minorEastAsia" w:hAnsi="Cambria Math"/>
                        <w:lang w:val="en-US"/>
                      </w:rPr>
                    </m:ctrlPr>
                  </m:sSupPr>
                  <m:e>
                    <m:r>
                      <w:rPr>
                        <w:rFonts w:ascii="Cambria Math" w:eastAsiaTheme="minorEastAsia" w:hAnsi="Cambria Math"/>
                        <w:lang w:val="en-US"/>
                      </w:rPr>
                      <m:t>r</m:t>
                    </m:r>
                  </m:e>
                  <m:sup>
                    <m:r>
                      <m:rPr>
                        <m:sty m:val="p"/>
                      </m:rPr>
                      <w:rPr>
                        <w:rFonts w:ascii="Cambria Math" w:eastAsiaTheme="minorEastAsia" w:hAnsi="Cambria Math"/>
                      </w:rPr>
                      <m:t>2</m:t>
                    </m:r>
                  </m:sup>
                </m:sSup>
              </m:den>
            </m:f>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lang w:val="en-US"/>
                  </w:rPr>
                  <m:t>ω</m:t>
                </m:r>
                <m:d>
                  <m:dPr>
                    <m:begChr m:val="["/>
                    <m:endChr m:val="]"/>
                    <m:ctrlPr>
                      <w:rPr>
                        <w:rFonts w:ascii="Cambria Math" w:eastAsiaTheme="minorEastAsia" w:hAnsi="Cambria Math"/>
                        <w:b/>
                        <w:lang w:val="en-US"/>
                      </w:rPr>
                    </m:ctrlPr>
                  </m:dPr>
                  <m:e>
                    <m:r>
                      <m:rPr>
                        <m:sty m:val="b"/>
                      </m:rPr>
                      <w:rPr>
                        <w:rFonts w:ascii="Cambria Math" w:eastAsiaTheme="minorEastAsia" w:hAnsi="Cambria Math"/>
                        <w:lang w:val="en-US"/>
                      </w:rPr>
                      <m:t>Ωv</m:t>
                    </m:r>
                  </m:e>
                </m:d>
              </m:num>
              <m:den>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rPr>
                      <m:t>2</m:t>
                    </m:r>
                  </m:sup>
                </m:sSup>
              </m:den>
            </m:f>
          </m:e>
        </m:d>
      </m:oMath>
      <w:r w:rsidRPr="00916D84">
        <w:rPr>
          <w:rFonts w:eastAsiaTheme="minorEastAsia"/>
        </w:rPr>
        <w:t xml:space="preserve">, </w:t>
      </w:r>
      <w:r>
        <w:rPr>
          <w:rFonts w:eastAsiaTheme="minorEastAsia"/>
          <w:lang w:val="en-US"/>
        </w:rPr>
        <w:t>ε</w:t>
      </w:r>
      <w:r w:rsidRPr="00916D84">
        <w:rPr>
          <w:rFonts w:eastAsiaTheme="minorEastAsia"/>
        </w:rPr>
        <w:t xml:space="preserve"> </w:t>
      </w:r>
      <w:r>
        <w:rPr>
          <w:rFonts w:eastAsiaTheme="minorEastAsia"/>
        </w:rPr>
        <w:t>≈</w:t>
      </w:r>
      <w:r w:rsidRPr="00916D84">
        <w:rPr>
          <w:rFonts w:eastAsiaTheme="minorEastAsia"/>
        </w:rPr>
        <w:t xml:space="preserve"> </w:t>
      </w:r>
      <m:oMath>
        <m:f>
          <m:fPr>
            <m:ctrlPr>
              <w:rPr>
                <w:rFonts w:ascii="Cambria Math" w:eastAsiaTheme="minorEastAsia" w:hAnsi="Cambria Math"/>
                <w:lang w:val="en-US"/>
              </w:rPr>
            </m:ctrlPr>
          </m:fPr>
          <m:num>
            <m:r>
              <m:rPr>
                <m:sty m:val="p"/>
              </m:rPr>
              <w:rPr>
                <w:rFonts w:ascii="Cambria Math" w:eastAsiaTheme="minorEastAsia" w:hAnsi="Cambria Math"/>
              </w:rPr>
              <m:t>1</m:t>
            </m:r>
          </m:num>
          <m:den>
            <m:r>
              <m:rPr>
                <m:sty m:val="p"/>
              </m:rPr>
              <w:rPr>
                <w:rFonts w:ascii="Cambria Math" w:eastAsiaTheme="minorEastAsia" w:hAnsi="Cambria Math"/>
              </w:rPr>
              <m:t>8</m:t>
            </m:r>
            <m:r>
              <m:rPr>
                <m:sty m:val="p"/>
              </m:rPr>
              <w:rPr>
                <w:rFonts w:ascii="Cambria Math" w:eastAsiaTheme="minorEastAsia" w:hAnsi="Cambria Math"/>
                <w:lang w:val="en-US"/>
              </w:rPr>
              <m:t>π</m:t>
            </m:r>
          </m:den>
        </m:f>
        <m:d>
          <m:dPr>
            <m:begChr m:val="["/>
            <m:endChr m:val="]"/>
            <m:ctrlPr>
              <w:rPr>
                <w:rFonts w:ascii="Cambria Math" w:eastAsiaTheme="minorEastAsia" w:hAnsi="Cambria Math"/>
                <w:lang w:val="en-US"/>
              </w:rPr>
            </m:ctrlPr>
          </m:dPr>
          <m:e>
            <m:sSup>
              <m:sSupPr>
                <m:ctrlPr>
                  <w:rPr>
                    <w:rFonts w:ascii="Cambria Math" w:eastAsiaTheme="minorEastAsia" w:hAnsi="Cambria Math"/>
                    <w:lang w:val="en-US"/>
                  </w:rPr>
                </m:ctrlPr>
              </m:sSupPr>
              <m:e>
                <m:d>
                  <m:dPr>
                    <m:ctrlPr>
                      <w:rPr>
                        <w:rFonts w:ascii="Cambria Math" w:eastAsiaTheme="minorEastAsia" w:hAnsi="Cambria Math"/>
                        <w:lang w:val="en-US"/>
                      </w:rPr>
                    </m:ctrlPr>
                  </m:dPr>
                  <m:e>
                    <m:f>
                      <m:fPr>
                        <m:ctrlPr>
                          <w:rPr>
                            <w:rFonts w:ascii="Cambria Math" w:eastAsiaTheme="minorEastAsia" w:hAnsi="Cambria Math"/>
                            <w:lang w:val="en-US"/>
                          </w:rPr>
                        </m:ctrlPr>
                      </m:fPr>
                      <m:num>
                        <m:r>
                          <w:rPr>
                            <w:rFonts w:ascii="Cambria Math" w:eastAsiaTheme="minorEastAsia" w:hAnsi="Cambria Math"/>
                            <w:lang w:val="en-US"/>
                          </w:rPr>
                          <m:t>e</m:t>
                        </m:r>
                        <m:r>
                          <m:rPr>
                            <m:sty m:val="b"/>
                          </m:rPr>
                          <w:rPr>
                            <w:rFonts w:ascii="Cambria Math" w:eastAsiaTheme="minorEastAsia" w:hAnsi="Cambria Math"/>
                            <w:lang w:val="en-US"/>
                          </w:rPr>
                          <m:t>r</m:t>
                        </m:r>
                      </m:num>
                      <m:den>
                        <m:sSup>
                          <m:sSupPr>
                            <m:ctrlPr>
                              <w:rPr>
                                <w:rFonts w:ascii="Cambria Math" w:eastAsiaTheme="minorEastAsia" w:hAnsi="Cambria Math"/>
                                <w:lang w:val="en-US"/>
                              </w:rPr>
                            </m:ctrlPr>
                          </m:sSupPr>
                          <m:e>
                            <m:r>
                              <w:rPr>
                                <w:rFonts w:ascii="Cambria Math" w:eastAsiaTheme="minorEastAsia" w:hAnsi="Cambria Math"/>
                                <w:lang w:val="en-US"/>
                              </w:rPr>
                              <m:t>r</m:t>
                            </m:r>
                          </m:e>
                          <m:sup>
                            <m:r>
                              <m:rPr>
                                <m:sty m:val="p"/>
                              </m:rPr>
                              <w:rPr>
                                <w:rFonts w:ascii="Cambria Math" w:eastAsiaTheme="minorEastAsia" w:hAnsi="Cambria Math"/>
                              </w:rPr>
                              <m:t>3</m:t>
                            </m:r>
                          </m:sup>
                        </m:sSup>
                      </m:den>
                    </m:f>
                    <m:r>
                      <m:rPr>
                        <m:sty m:val="p"/>
                      </m:rPr>
                      <w:rPr>
                        <w:rFonts w:ascii="Cambria Math" w:eastAsiaTheme="minorEastAsia" w:hAnsi="Cambria Math"/>
                      </w:rPr>
                      <m:t>-</m:t>
                    </m:r>
                    <m:r>
                      <m:rPr>
                        <m:sty m:val="p"/>
                      </m:rPr>
                      <w:rPr>
                        <w:rFonts w:ascii="Cambria Math" w:eastAsiaTheme="minorEastAsia" w:hAnsi="Cambria Math"/>
                        <w:lang w:val="en-US"/>
                      </w:rPr>
                      <m:t>ω</m:t>
                    </m:r>
                    <m:f>
                      <m:fPr>
                        <m:ctrlPr>
                          <w:rPr>
                            <w:rFonts w:ascii="Cambria Math" w:eastAsiaTheme="minorEastAsia" w:hAnsi="Cambria Math"/>
                            <w:lang w:val="en-US"/>
                          </w:rPr>
                        </m:ctrlPr>
                      </m:fPr>
                      <m:num>
                        <m:r>
                          <w:rPr>
                            <w:rFonts w:ascii="Cambria Math" w:eastAsiaTheme="minorEastAsia" w:hAnsi="Cambria Math"/>
                            <w:lang w:val="en-US"/>
                          </w:rPr>
                          <m:t>e</m:t>
                        </m:r>
                        <m:r>
                          <m:rPr>
                            <m:sty m:val="b"/>
                          </m:rPr>
                          <w:rPr>
                            <w:rFonts w:ascii="Cambria Math" w:eastAsiaTheme="minorEastAsia" w:hAnsi="Cambria Math"/>
                            <w:lang w:val="en-US"/>
                          </w:rPr>
                          <m:t>v</m:t>
                        </m:r>
                      </m:num>
                      <m:den>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rPr>
                              <m:t>2</m:t>
                            </m:r>
                          </m:sup>
                        </m:sSup>
                        <m:r>
                          <w:rPr>
                            <w:rFonts w:ascii="Cambria Math" w:eastAsiaTheme="minorEastAsia" w:hAnsi="Cambria Math"/>
                            <w:lang w:val="en-US"/>
                          </w:rPr>
                          <m:t>r</m:t>
                        </m:r>
                      </m:den>
                    </m:f>
                  </m:e>
                </m:d>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lang w:val="en-US"/>
                  </w:rPr>
                </m:ctrlPr>
              </m:sSupPr>
              <m:e>
                <m:d>
                  <m:dPr>
                    <m:ctrlPr>
                      <w:rPr>
                        <w:rFonts w:ascii="Cambria Math" w:eastAsiaTheme="minorEastAsia" w:hAnsi="Cambria Math"/>
                        <w:lang w:val="en-US"/>
                      </w:rPr>
                    </m:ctrlPr>
                  </m:dPr>
                  <m:e>
                    <m:f>
                      <m:fPr>
                        <m:ctrlPr>
                          <w:rPr>
                            <w:rFonts w:ascii="Cambria Math" w:eastAsiaTheme="minorEastAsia" w:hAnsi="Cambria Math"/>
                            <w:lang w:val="en-US"/>
                          </w:rPr>
                        </m:ctrlPr>
                      </m:fPr>
                      <m:num>
                        <m:r>
                          <w:rPr>
                            <w:rFonts w:ascii="Cambria Math" w:eastAsiaTheme="minorEastAsia" w:hAnsi="Cambria Math"/>
                            <w:lang w:val="en-US"/>
                          </w:rPr>
                          <m:t>e</m:t>
                        </m:r>
                        <m:r>
                          <m:rPr>
                            <m:sty m:val="p"/>
                          </m:rPr>
                          <w:rPr>
                            <w:rFonts w:ascii="Cambria Math" w:eastAsiaTheme="minorEastAsia" w:hAnsi="Cambria Math"/>
                            <w:lang w:val="en-US"/>
                          </w:rPr>
                          <m:t>Ω</m:t>
                        </m:r>
                      </m:num>
                      <m:den>
                        <m:r>
                          <w:rPr>
                            <w:rFonts w:ascii="Cambria Math" w:eastAsiaTheme="minorEastAsia" w:hAnsi="Cambria Math"/>
                            <w:lang w:val="en-US"/>
                          </w:rPr>
                          <m:t>ur</m:t>
                        </m:r>
                      </m:den>
                    </m:f>
                  </m:e>
                </m:d>
              </m:e>
              <m:sup>
                <m:r>
                  <m:rPr>
                    <m:sty m:val="p"/>
                  </m:rPr>
                  <w:rPr>
                    <w:rFonts w:ascii="Cambria Math" w:eastAsiaTheme="minorEastAsia" w:hAnsi="Cambria Math"/>
                  </w:rPr>
                  <m:t>2</m:t>
                </m:r>
              </m:sup>
            </m:sSup>
          </m:e>
        </m:d>
      </m:oMath>
      <w:r w:rsidRPr="00916D84">
        <w:rPr>
          <w:rFonts w:eastAsiaTheme="minorEastAsia"/>
        </w:rPr>
        <w:t xml:space="preserve"> </w:t>
      </w:r>
    </w:p>
    <w:p w:rsidR="007720A4" w:rsidRDefault="00F22BF6" w:rsidP="00F22BF6">
      <w:pPr>
        <w:rPr>
          <w:rFonts w:eastAsiaTheme="minorEastAsia"/>
        </w:rPr>
      </w:pPr>
      <w:r>
        <w:rPr>
          <w:rFonts w:eastAsiaTheme="minorEastAsia"/>
        </w:rPr>
        <w:t xml:space="preserve">и </w:t>
      </w:r>
      <w:r w:rsidRPr="00916D84">
        <w:rPr>
          <w:rFonts w:eastAsiaTheme="minorEastAsia"/>
          <w:i/>
          <w:lang w:val="en-US"/>
        </w:rPr>
        <w:t>L</w:t>
      </w:r>
      <w:r w:rsidRPr="00916D84">
        <w:rPr>
          <w:rFonts w:eastAsiaTheme="minorEastAsia"/>
          <w:vertAlign w:val="subscript"/>
          <w:lang w:val="en-US"/>
        </w:rPr>
        <w:t>θ</w:t>
      </w:r>
      <w:r w:rsidRPr="00916D84">
        <w:rPr>
          <w:rFonts w:eastAsiaTheme="minorEastAsia"/>
        </w:rPr>
        <w:t xml:space="preserve"> </w:t>
      </w:r>
      <w:r>
        <w:rPr>
          <w:rFonts w:eastAsiaTheme="minorEastAsia"/>
        </w:rPr>
        <w:t>≈</w:t>
      </w:r>
      <w:r w:rsidRPr="00916D84">
        <w:rPr>
          <w:rFonts w:eastAsiaTheme="minorEastAsia"/>
        </w:rPr>
        <w:t xml:space="preserve"> 2</w:t>
      </w:r>
      <w:r>
        <w:rPr>
          <w:rFonts w:eastAsiaTheme="minorEastAsia"/>
        </w:rPr>
        <w:t>π</w:t>
      </w:r>
      <w:r w:rsidRPr="00916D84">
        <w:rPr>
          <w:rFonts w:eastAsiaTheme="minorEastAsia"/>
          <w:i/>
          <w:lang w:val="en-US"/>
        </w:rPr>
        <w:t>r</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f>
              <m:fPr>
                <m:ctrlPr>
                  <w:rPr>
                    <w:rFonts w:ascii="Cambria Math" w:eastAsiaTheme="minorEastAsia" w:hAnsi="Cambria Math"/>
                    <w:lang w:val="en-US"/>
                  </w:rPr>
                </m:ctrlPr>
              </m:fPr>
              <m:num>
                <m:r>
                  <w:rPr>
                    <w:rFonts w:ascii="Cambria Math" w:eastAsiaTheme="minorEastAsia" w:hAnsi="Cambria Math"/>
                    <w:lang w:val="en-US"/>
                  </w:rPr>
                  <m:t>a</m:t>
                </m:r>
                <m:r>
                  <m:rPr>
                    <m:sty m:val="p"/>
                  </m:rPr>
                  <w:rPr>
                    <w:rFonts w:ascii="Cambria Math" w:eastAsiaTheme="minorEastAsia" w:hAnsi="Cambria Math"/>
                    <w:lang w:val="en-US"/>
                  </w:rPr>
                  <m:t>ς</m:t>
                </m:r>
              </m:num>
              <m:den>
                <m:sSup>
                  <m:sSupPr>
                    <m:ctrlPr>
                      <w:rPr>
                        <w:rFonts w:ascii="Cambria Math" w:eastAsiaTheme="minorEastAsia" w:hAnsi="Cambria Math"/>
                        <w:lang w:val="en-US"/>
                      </w:rPr>
                    </m:ctrlPr>
                  </m:sSupPr>
                  <m:e>
                    <m:r>
                      <w:rPr>
                        <w:rFonts w:ascii="Cambria Math" w:eastAsiaTheme="minorEastAsia" w:hAnsi="Cambria Math"/>
                        <w:lang w:val="en-US"/>
                      </w:rPr>
                      <m:t>r</m:t>
                    </m:r>
                  </m:e>
                  <m:sup>
                    <m:r>
                      <m:rPr>
                        <m:sty m:val="p"/>
                      </m:rPr>
                      <w:rPr>
                        <w:rFonts w:ascii="Cambria Math" w:eastAsiaTheme="minorEastAsia" w:hAnsi="Cambria Math"/>
                      </w:rPr>
                      <m:t>6</m:t>
                    </m:r>
                  </m:sup>
                </m:sSup>
              </m:den>
            </m:f>
            <m:sSup>
              <m:sSupPr>
                <m:ctrlPr>
                  <w:rPr>
                    <w:rFonts w:ascii="Cambria Math" w:eastAsiaTheme="minorEastAsia" w:hAnsi="Cambria Math"/>
                    <w:lang w:val="en-US"/>
                  </w:rPr>
                </m:ctrlPr>
              </m:sSupPr>
              <m:e>
                <m:d>
                  <m:dPr>
                    <m:begChr m:val="["/>
                    <m:endChr m:val="]"/>
                    <m:ctrlPr>
                      <w:rPr>
                        <w:rFonts w:ascii="Cambria Math" w:eastAsiaTheme="minorEastAsia" w:hAnsi="Cambria Math"/>
                        <w:lang w:val="en-US"/>
                      </w:rPr>
                    </m:ctrlPr>
                  </m:dPr>
                  <m:e>
                    <m:d>
                      <m:dPr>
                        <m:ctrlPr>
                          <w:rPr>
                            <w:rFonts w:ascii="Cambria Math" w:eastAsiaTheme="minorEastAsia" w:hAnsi="Cambria Math"/>
                            <w:lang w:val="en-US"/>
                          </w:rPr>
                        </m:ctrlPr>
                      </m:dPr>
                      <m:e>
                        <m:f>
                          <m:fPr>
                            <m:ctrlPr>
                              <w:rPr>
                                <w:rFonts w:ascii="Cambria Math" w:eastAsiaTheme="minorEastAsia" w:hAnsi="Cambria Math"/>
                                <w:lang w:val="en-US"/>
                              </w:rPr>
                            </m:ctrlPr>
                          </m:fPr>
                          <m:num>
                            <m:r>
                              <m:rPr>
                                <m:sty m:val="p"/>
                              </m:rPr>
                              <w:rPr>
                                <w:rFonts w:ascii="Cambria Math" w:eastAsiaTheme="minorEastAsia" w:hAnsi="Cambria Math"/>
                              </w:rPr>
                              <m:t>1</m:t>
                            </m:r>
                          </m:num>
                          <m:den>
                            <m:r>
                              <w:rPr>
                                <w:rFonts w:ascii="Cambria Math" w:eastAsiaTheme="minorEastAsia" w:hAnsi="Cambria Math"/>
                                <w:lang w:val="en-US"/>
                              </w:rPr>
                              <m:t>r</m:t>
                            </m:r>
                          </m:den>
                        </m:f>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lang w:val="en-US"/>
                              </w:rPr>
                              <m:t>ω</m:t>
                            </m:r>
                            <m:r>
                              <w:rPr>
                                <w:rFonts w:ascii="Cambria Math" w:eastAsiaTheme="minorEastAsia" w:hAnsi="Cambria Math"/>
                                <w:lang w:val="en-US"/>
                              </w:rPr>
                              <m:t>v</m:t>
                            </m:r>
                          </m:num>
                          <m:den>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rPr>
                                  <m:t>2</m:t>
                                </m:r>
                              </m:sup>
                            </m:sSup>
                          </m:den>
                        </m:f>
                      </m:e>
                    </m:d>
                    <m:d>
                      <m:dPr>
                        <m:ctrlPr>
                          <w:rPr>
                            <w:rFonts w:ascii="Cambria Math" w:eastAsiaTheme="minorEastAsia" w:hAnsi="Cambria Math"/>
                            <w:lang w:val="en-US"/>
                          </w:rPr>
                        </m:ctrlPr>
                      </m:dPr>
                      <m:e>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2</m:t>
                            </m:r>
                          </m:num>
                          <m:den>
                            <m:r>
                              <w:rPr>
                                <w:rFonts w:ascii="Cambria Math" w:eastAsiaTheme="minorEastAsia" w:hAnsi="Cambria Math"/>
                                <w:lang w:val="en-US"/>
                              </w:rPr>
                              <m:t>r</m:t>
                            </m:r>
                          </m:den>
                        </m:f>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lang w:val="en-US"/>
                              </w:rPr>
                              <m:t>ω</m:t>
                            </m:r>
                            <m:r>
                              <w:rPr>
                                <w:rFonts w:ascii="Cambria Math" w:eastAsiaTheme="minorEastAsia" w:hAnsi="Cambria Math"/>
                                <w:lang w:val="en-US"/>
                              </w:rPr>
                              <m:t>v</m:t>
                            </m:r>
                          </m:num>
                          <m:den>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rPr>
                                  <m:t>2</m:t>
                                </m:r>
                              </m:sup>
                            </m:sSup>
                          </m:den>
                        </m:f>
                      </m:e>
                    </m:d>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2</m:t>
                        </m:r>
                        <m:sSup>
                          <m:sSupPr>
                            <m:ctrlPr>
                              <w:rPr>
                                <w:rFonts w:ascii="Cambria Math" w:eastAsiaTheme="minorEastAsia" w:hAnsi="Cambria Math"/>
                                <w:lang w:val="en-US"/>
                              </w:rPr>
                            </m:ctrlPr>
                          </m:sSupPr>
                          <m:e>
                            <m:r>
                              <m:rPr>
                                <m:sty m:val="p"/>
                              </m:rPr>
                              <w:rPr>
                                <w:rFonts w:ascii="Cambria Math" w:eastAsiaTheme="minorEastAsia" w:hAnsi="Cambria Math"/>
                                <w:lang w:val="en-US"/>
                              </w:rPr>
                              <m:t>Ω</m:t>
                            </m:r>
                          </m:e>
                          <m:sup>
                            <m:r>
                              <m:rPr>
                                <m:sty m:val="p"/>
                              </m:rPr>
                              <w:rPr>
                                <w:rFonts w:ascii="Cambria Math" w:eastAsiaTheme="minorEastAsia" w:hAnsi="Cambria Math"/>
                              </w:rPr>
                              <m:t>2</m:t>
                            </m:r>
                          </m:sup>
                        </m:sSup>
                      </m:num>
                      <m:den>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rPr>
                              <m:t>2</m:t>
                            </m:r>
                          </m:sup>
                        </m:sSup>
                      </m:den>
                    </m:f>
                  </m:e>
                </m:d>
              </m:e>
              <m:sup>
                <m:r>
                  <m:rPr>
                    <m:sty m:val="p"/>
                  </m:rPr>
                  <w:rPr>
                    <w:rFonts w:ascii="Cambria Math" w:eastAsiaTheme="minorEastAsia" w:hAnsi="Cambria Math"/>
                  </w:rPr>
                  <m:t>2</m:t>
                </m:r>
              </m:sup>
            </m:sSup>
            <m:r>
              <m:rPr>
                <m:sty m:val="p"/>
              </m:rPr>
              <w:rPr>
                <w:rFonts w:ascii="Cambria Math" w:eastAsiaTheme="minorEastAsia" w:hAnsi="Cambria Math"/>
              </w:rPr>
              <m:t>+</m:t>
            </m:r>
            <m:f>
              <m:fPr>
                <m:ctrlPr>
                  <w:rPr>
                    <w:rFonts w:ascii="Cambria Math" w:eastAsiaTheme="minorEastAsia" w:hAnsi="Cambria Math"/>
                    <w:lang w:val="en-US"/>
                  </w:rPr>
                </m:ctrlPr>
              </m:fPr>
              <m:num>
                <m:r>
                  <w:rPr>
                    <w:rFonts w:ascii="Cambria Math" w:eastAsiaTheme="minorEastAsia" w:hAnsi="Cambria Math"/>
                    <w:lang w:val="en-US"/>
                  </w:rPr>
                  <m:t>b</m:t>
                </m:r>
                <m:r>
                  <m:rPr>
                    <m:sty m:val="p"/>
                  </m:rPr>
                  <w:rPr>
                    <w:rFonts w:ascii="Cambria Math" w:eastAsiaTheme="minorEastAsia" w:hAnsi="Cambria Math"/>
                    <w:lang w:val="en-US"/>
                  </w:rPr>
                  <m:t>ς</m:t>
                </m:r>
              </m:num>
              <m:den>
                <m:sSup>
                  <m:sSupPr>
                    <m:ctrlPr>
                      <w:rPr>
                        <w:rFonts w:ascii="Cambria Math" w:eastAsiaTheme="minorEastAsia" w:hAnsi="Cambria Math"/>
                        <w:lang w:val="en-US"/>
                      </w:rPr>
                    </m:ctrlPr>
                  </m:sSupPr>
                  <m:e>
                    <m:r>
                      <w:rPr>
                        <w:rFonts w:ascii="Cambria Math" w:eastAsiaTheme="minorEastAsia" w:hAnsi="Cambria Math"/>
                        <w:lang w:val="en-US"/>
                      </w:rPr>
                      <m:t>r</m:t>
                    </m:r>
                  </m:e>
                  <m:sup>
                    <m:r>
                      <m:rPr>
                        <m:sty m:val="p"/>
                      </m:rPr>
                      <w:rPr>
                        <w:rFonts w:ascii="Cambria Math" w:eastAsiaTheme="minorEastAsia" w:hAnsi="Cambria Math"/>
                      </w:rPr>
                      <m:t>4</m:t>
                    </m:r>
                  </m:sup>
                </m:sSup>
              </m:den>
            </m:f>
            <m:sSup>
              <m:sSupPr>
                <m:ctrlPr>
                  <w:rPr>
                    <w:rFonts w:ascii="Cambria Math" w:eastAsiaTheme="minorEastAsia" w:hAnsi="Cambria Math"/>
                    <w:lang w:val="en-US"/>
                  </w:rPr>
                </m:ctrlPr>
              </m:sSupPr>
              <m:e>
                <m:d>
                  <m:dPr>
                    <m:ctrlPr>
                      <w:rPr>
                        <w:rFonts w:ascii="Cambria Math" w:eastAsiaTheme="minorEastAsia" w:hAnsi="Cambria Math"/>
                        <w:lang w:val="en-US"/>
                      </w:rPr>
                    </m:ctrlPr>
                  </m:dPr>
                  <m:e>
                    <m:f>
                      <m:fPr>
                        <m:ctrlPr>
                          <w:rPr>
                            <w:rFonts w:ascii="Cambria Math" w:eastAsiaTheme="minorEastAsia" w:hAnsi="Cambria Math"/>
                            <w:lang w:val="en-US"/>
                          </w:rPr>
                        </m:ctrlPr>
                      </m:fPr>
                      <m:num>
                        <m:r>
                          <m:rPr>
                            <m:sty m:val="p"/>
                          </m:rPr>
                          <w:rPr>
                            <w:rFonts w:ascii="Cambria Math" w:eastAsiaTheme="minorEastAsia" w:hAnsi="Cambria Math"/>
                            <w:lang w:val="en-US"/>
                          </w:rPr>
                          <m:t>Ω</m:t>
                        </m:r>
                      </m:num>
                      <m:den>
                        <m:r>
                          <m:rPr>
                            <m:sty m:val="p"/>
                          </m:rPr>
                          <w:rPr>
                            <w:rFonts w:ascii="Cambria Math" w:eastAsiaTheme="minorEastAsia" w:hAnsi="Cambria Math"/>
                            <w:lang w:val="en-US"/>
                          </w:rPr>
                          <m:t>r</m:t>
                        </m:r>
                      </m:den>
                    </m:f>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lang w:val="en-US"/>
                          </w:rPr>
                          <m:t>ωΩ</m:t>
                        </m:r>
                        <m:r>
                          <w:rPr>
                            <w:rFonts w:ascii="Cambria Math" w:eastAsiaTheme="minorEastAsia" w:hAnsi="Cambria Math"/>
                            <w:lang w:val="en-US"/>
                          </w:rPr>
                          <m:t>v</m:t>
                        </m:r>
                      </m:num>
                      <m:den>
                        <m:sSup>
                          <m:sSupPr>
                            <m:ctrlPr>
                              <w:rPr>
                                <w:rFonts w:ascii="Cambria Math" w:eastAsiaTheme="minorEastAsia" w:hAnsi="Cambria Math"/>
                                <w:lang w:val="en-US"/>
                              </w:rPr>
                            </m:ctrlPr>
                          </m:sSupPr>
                          <m:e>
                            <m:r>
                              <m:rPr>
                                <m:sty m:val="p"/>
                              </m:rPr>
                              <w:rPr>
                                <w:rFonts w:ascii="Cambria Math" w:eastAsiaTheme="minorEastAsia" w:hAnsi="Cambria Math"/>
                                <w:lang w:val="en-US"/>
                              </w:rPr>
                              <m:t>u</m:t>
                            </m:r>
                          </m:e>
                          <m:sup>
                            <m:r>
                              <m:rPr>
                                <m:sty m:val="p"/>
                              </m:rPr>
                              <w:rPr>
                                <w:rFonts w:ascii="Cambria Math" w:eastAsiaTheme="minorEastAsia" w:hAnsi="Cambria Math"/>
                              </w:rPr>
                              <m:t>2</m:t>
                            </m:r>
                          </m:sup>
                        </m:sSup>
                      </m:den>
                    </m:f>
                  </m:e>
                </m:d>
              </m:e>
              <m:sup>
                <m:r>
                  <m:rPr>
                    <m:sty m:val="p"/>
                  </m:rPr>
                  <w:rPr>
                    <w:rFonts w:ascii="Cambria Math" w:eastAsiaTheme="minorEastAsia" w:hAnsi="Cambria Math"/>
                  </w:rPr>
                  <m:t>2</m:t>
                </m:r>
              </m:sup>
            </m:sSup>
          </m:e>
        </m:rad>
      </m:oMath>
      <w:r w:rsidRPr="00942FA0">
        <w:rPr>
          <w:rFonts w:eastAsiaTheme="minorEastAsia"/>
        </w:rPr>
        <w:t xml:space="preserve">, </w:t>
      </w:r>
      <w:r>
        <w:rPr>
          <w:rFonts w:eastAsiaTheme="minorEastAsia"/>
        </w:rPr>
        <w:t xml:space="preserve">где ς = </w:t>
      </w: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lang w:val="en-US"/>
                  </w:rPr>
                  <m:t>e</m:t>
                </m:r>
              </m:e>
              <m:sup>
                <m:r>
                  <m:rPr>
                    <m:sty m:val="p"/>
                  </m:rPr>
                  <w:rPr>
                    <w:rFonts w:ascii="Cambria Math" w:eastAsiaTheme="minorEastAsia" w:hAnsi="Cambria Math"/>
                  </w:rPr>
                  <m:t>4</m:t>
                </m:r>
              </m:sup>
            </m:sSup>
          </m:num>
          <m:den>
            <m:r>
              <m:rPr>
                <m:sty m:val="p"/>
              </m:rPr>
              <w:rPr>
                <w:rFonts w:ascii="Cambria Math" w:eastAsiaTheme="minorEastAsia" w:hAnsi="Cambria Math"/>
              </w:rPr>
              <m:t>16</m:t>
            </m:r>
            <m:sSup>
              <m:sSupPr>
                <m:ctrlPr>
                  <w:rPr>
                    <w:rFonts w:ascii="Cambria Math" w:eastAsiaTheme="minorEastAsia" w:hAnsi="Cambria Math"/>
                  </w:rPr>
                </m:ctrlPr>
              </m:sSupPr>
              <m:e>
                <m:r>
                  <m:rPr>
                    <m:sty m:val="p"/>
                  </m:rPr>
                  <w:rPr>
                    <w:rFonts w:ascii="Cambria Math" w:eastAsiaTheme="minorEastAsia" w:hAnsi="Cambria Math"/>
                  </w:rPr>
                  <m:t>π</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2</m:t>
                </m:r>
              </m:sup>
            </m:sSup>
          </m:den>
        </m:f>
      </m:oMath>
      <w:r w:rsidRPr="00942FA0">
        <w:rPr>
          <w:rFonts w:eastAsiaTheme="minorEastAsia"/>
        </w:rPr>
        <w:t xml:space="preserve">. </w:t>
      </w:r>
    </w:p>
    <w:p w:rsidR="00F22BF6" w:rsidRDefault="00F22BF6" w:rsidP="007720A4">
      <w:pPr>
        <w:ind w:firstLine="426"/>
        <w:jc w:val="both"/>
        <w:rPr>
          <w:rFonts w:eastAsiaTheme="minorEastAsia"/>
        </w:rPr>
      </w:pPr>
      <w:r>
        <w:rPr>
          <w:rFonts w:eastAsiaTheme="minorEastAsia"/>
        </w:rPr>
        <w:t xml:space="preserve">В приближении </w:t>
      </w:r>
      <w:r w:rsidRPr="00942FA0">
        <w:rPr>
          <w:rFonts w:eastAsiaTheme="minorEastAsia"/>
          <w:i/>
          <w:lang w:val="en-US"/>
        </w:rPr>
        <w:t>u</w:t>
      </w:r>
      <w:r w:rsidRPr="00942FA0">
        <w:rPr>
          <w:rFonts w:eastAsiaTheme="minorEastAsia"/>
        </w:rPr>
        <w:t xml:space="preserve"> ~ </w:t>
      </w:r>
      <w:r w:rsidRPr="00942FA0">
        <w:rPr>
          <w:rFonts w:eastAsiaTheme="minorEastAsia"/>
          <w:i/>
          <w:lang w:val="en-US"/>
        </w:rPr>
        <w:t>v</w:t>
      </w:r>
      <w:r w:rsidRPr="00942FA0">
        <w:rPr>
          <w:rFonts w:eastAsiaTheme="minorEastAsia"/>
        </w:rPr>
        <w:t xml:space="preserve"> </w:t>
      </w:r>
      <w:r>
        <w:rPr>
          <w:rFonts w:eastAsiaTheme="minorEastAsia"/>
        </w:rPr>
        <w:t xml:space="preserve">построен ландшафт функции </w:t>
      </w:r>
      <w:r w:rsidRPr="00916D84">
        <w:rPr>
          <w:rFonts w:eastAsiaTheme="minorEastAsia"/>
          <w:i/>
          <w:lang w:val="en-US"/>
        </w:rPr>
        <w:t>L</w:t>
      </w:r>
      <w:r w:rsidRPr="00916D84">
        <w:rPr>
          <w:rFonts w:eastAsiaTheme="minorEastAsia"/>
          <w:vertAlign w:val="subscript"/>
          <w:lang w:val="en-US"/>
        </w:rPr>
        <w:t>θ</w:t>
      </w:r>
      <w:r>
        <w:rPr>
          <w:rFonts w:eastAsiaTheme="minorEastAsia"/>
        </w:rPr>
        <w:t>, поскольку выражение под радик</w:t>
      </w:r>
      <w:r>
        <w:rPr>
          <w:rFonts w:eastAsiaTheme="minorEastAsia"/>
        </w:rPr>
        <w:t>а</w:t>
      </w:r>
      <w:r>
        <w:rPr>
          <w:rFonts w:eastAsiaTheme="minorEastAsia"/>
        </w:rPr>
        <w:t>лом содержит степень κ = 10 по χ = 1</w:t>
      </w:r>
      <w:r w:rsidRPr="00942FA0">
        <w:rPr>
          <w:rFonts w:eastAsiaTheme="minorEastAsia"/>
          <w:sz w:val="16"/>
          <w:szCs w:val="16"/>
        </w:rPr>
        <w:t xml:space="preserve"> </w:t>
      </w:r>
      <w:r>
        <w:rPr>
          <w:rFonts w:eastAsiaTheme="minorEastAsia"/>
        </w:rPr>
        <w:t>/</w:t>
      </w:r>
      <w:r w:rsidRPr="00942FA0">
        <w:rPr>
          <w:rFonts w:eastAsiaTheme="minorEastAsia"/>
          <w:sz w:val="16"/>
          <w:szCs w:val="16"/>
        </w:rPr>
        <w:t xml:space="preserve"> </w:t>
      </w:r>
      <w:r w:rsidRPr="00942FA0">
        <w:rPr>
          <w:rFonts w:eastAsiaTheme="minorEastAsia"/>
          <w:i/>
          <w:lang w:val="en-US"/>
        </w:rPr>
        <w:t>r</w:t>
      </w:r>
      <w:r w:rsidRPr="00942FA0">
        <w:rPr>
          <w:rFonts w:eastAsiaTheme="minorEastAsia"/>
        </w:rPr>
        <w:t xml:space="preserve"> (</w:t>
      </w:r>
      <w:r>
        <w:rPr>
          <w:rFonts w:eastAsiaTheme="minorEastAsia"/>
        </w:rPr>
        <w:t>рис. 1**) и полярные координаты не вводятся</w:t>
      </w:r>
      <w:r w:rsidRPr="00942FA0">
        <w:rPr>
          <w:rFonts w:eastAsiaTheme="minorEastAsia"/>
        </w:rPr>
        <w:t>.</w:t>
      </w:r>
      <w:r>
        <w:rPr>
          <w:rFonts w:eastAsiaTheme="minorEastAsia"/>
        </w:rPr>
        <w:t xml:space="preserve"> На левом рис. 1** развертка </w:t>
      </w:r>
      <w:r w:rsidRPr="00916D84">
        <w:rPr>
          <w:rFonts w:eastAsiaTheme="minorEastAsia"/>
          <w:i/>
          <w:lang w:val="en-US"/>
        </w:rPr>
        <w:t>L</w:t>
      </w:r>
      <w:r w:rsidRPr="00916D84">
        <w:rPr>
          <w:rFonts w:eastAsiaTheme="minorEastAsia"/>
          <w:vertAlign w:val="subscript"/>
          <w:lang w:val="en-US"/>
        </w:rPr>
        <w:t>θ</w:t>
      </w:r>
      <w:r>
        <w:rPr>
          <w:rFonts w:eastAsiaTheme="minorEastAsia"/>
        </w:rPr>
        <w:t xml:space="preserve"> в зависимости от ω в </w:t>
      </w:r>
      <w:r w:rsidRPr="005A3C35">
        <w:rPr>
          <w:rFonts w:eastAsiaTheme="minorEastAsia"/>
          <w:b/>
          <w:lang w:val="en-US"/>
        </w:rPr>
        <w:t>A</w:t>
      </w:r>
      <w:r w:rsidRPr="005A3C35">
        <w:rPr>
          <w:rFonts w:eastAsiaTheme="minorEastAsia"/>
        </w:rPr>
        <w:t xml:space="preserve"> = </w:t>
      </w:r>
      <w:r w:rsidRPr="005A3C35">
        <w:rPr>
          <w:rFonts w:eastAsiaTheme="minorEastAsia"/>
          <w:b/>
          <w:lang w:val="en-US"/>
        </w:rPr>
        <w:t>A</w:t>
      </w:r>
      <w:r w:rsidRPr="005A3C35">
        <w:rPr>
          <w:rFonts w:eastAsiaTheme="minorEastAsia"/>
        </w:rPr>
        <w:t>(</w:t>
      </w:r>
      <w:r>
        <w:rPr>
          <w:rFonts w:eastAsiaTheme="minorEastAsia"/>
        </w:rPr>
        <w:t>ω</w:t>
      </w:r>
      <w:r w:rsidRPr="005A3C35">
        <w:rPr>
          <w:rFonts w:eastAsiaTheme="minorEastAsia"/>
        </w:rPr>
        <w:t xml:space="preserve">), </w:t>
      </w:r>
      <w:r>
        <w:rPr>
          <w:rFonts w:eastAsiaTheme="minorEastAsia"/>
        </w:rPr>
        <w:t xml:space="preserve">на правом рис. 1** развертка </w:t>
      </w:r>
      <w:r w:rsidRPr="00916D84">
        <w:rPr>
          <w:rFonts w:eastAsiaTheme="minorEastAsia"/>
          <w:i/>
          <w:lang w:val="en-US"/>
        </w:rPr>
        <w:t>L</w:t>
      </w:r>
      <w:r w:rsidRPr="00916D84">
        <w:rPr>
          <w:rFonts w:eastAsiaTheme="minorEastAsia"/>
          <w:vertAlign w:val="subscript"/>
          <w:lang w:val="en-US"/>
        </w:rPr>
        <w:t>θ</w:t>
      </w:r>
      <w:r>
        <w:rPr>
          <w:rFonts w:eastAsiaTheme="minorEastAsia"/>
        </w:rPr>
        <w:t xml:space="preserve"> в зависимости от </w:t>
      </w:r>
      <w:r w:rsidRPr="005A3C35">
        <w:rPr>
          <w:rFonts w:eastAsiaTheme="minorEastAsia"/>
          <w:b/>
        </w:rPr>
        <w:t>Ω</w:t>
      </w:r>
      <w:r>
        <w:rPr>
          <w:rFonts w:eastAsiaTheme="minorEastAsia"/>
        </w:rPr>
        <w:t xml:space="preserve"> = </w:t>
      </w:r>
      <w:r>
        <w:rPr>
          <w:rFonts w:eastAsiaTheme="minorEastAsia"/>
          <w:lang w:val="en-US"/>
        </w:rPr>
        <w:t>rot</w:t>
      </w:r>
      <w:r w:rsidRPr="005A3C35">
        <w:rPr>
          <w:rFonts w:eastAsiaTheme="minorEastAsia"/>
          <w:sz w:val="16"/>
          <w:szCs w:val="16"/>
        </w:rPr>
        <w:t xml:space="preserve"> </w:t>
      </w:r>
      <w:r w:rsidRPr="005A3C35">
        <w:rPr>
          <w:rFonts w:eastAsiaTheme="minorEastAsia"/>
          <w:b/>
          <w:lang w:val="en-US"/>
        </w:rPr>
        <w:t>v</w:t>
      </w:r>
      <w:r w:rsidRPr="005A3C35">
        <w:rPr>
          <w:rFonts w:eastAsiaTheme="minorEastAsia"/>
        </w:rPr>
        <w:t>.</w:t>
      </w:r>
      <w:r w:rsidRPr="003540B2">
        <w:rPr>
          <w:rFonts w:eastAsiaTheme="minorEastAsia"/>
        </w:rPr>
        <w:t xml:space="preserve"> </w:t>
      </w:r>
      <w:r>
        <w:rPr>
          <w:rFonts w:eastAsiaTheme="minorEastAsia"/>
        </w:rPr>
        <w:t xml:space="preserve">Возрастание функций </w:t>
      </w:r>
      <w:r w:rsidRPr="00916D84">
        <w:rPr>
          <w:rFonts w:eastAsiaTheme="minorEastAsia"/>
          <w:i/>
          <w:lang w:val="en-US"/>
        </w:rPr>
        <w:t>L</w:t>
      </w:r>
      <w:r w:rsidRPr="00916D84">
        <w:rPr>
          <w:rFonts w:eastAsiaTheme="minorEastAsia"/>
          <w:vertAlign w:val="subscript"/>
          <w:lang w:val="en-US"/>
        </w:rPr>
        <w:t>θ</w:t>
      </w:r>
      <w:r>
        <w:rPr>
          <w:rFonts w:eastAsiaTheme="minorEastAsia"/>
        </w:rPr>
        <w:t xml:space="preserve"> (</w:t>
      </w:r>
      <w:r w:rsidRPr="003540B2">
        <w:rPr>
          <w:rFonts w:eastAsiaTheme="minorEastAsia"/>
          <w:i/>
          <w:lang w:val="en-US"/>
        </w:rPr>
        <w:t>r</w:t>
      </w:r>
      <w:r w:rsidRPr="003540B2">
        <w:rPr>
          <w:rFonts w:eastAsiaTheme="minorEastAsia"/>
        </w:rPr>
        <w:t>,</w:t>
      </w:r>
      <w:r>
        <w:rPr>
          <w:rFonts w:eastAsiaTheme="minorEastAsia"/>
        </w:rPr>
        <w:t xml:space="preserve"> ω), </w:t>
      </w:r>
      <w:r w:rsidRPr="00916D84">
        <w:rPr>
          <w:rFonts w:eastAsiaTheme="minorEastAsia"/>
          <w:i/>
          <w:lang w:val="en-US"/>
        </w:rPr>
        <w:t>L</w:t>
      </w:r>
      <w:r w:rsidRPr="00916D84">
        <w:rPr>
          <w:rFonts w:eastAsiaTheme="minorEastAsia"/>
          <w:vertAlign w:val="subscript"/>
          <w:lang w:val="en-US"/>
        </w:rPr>
        <w:t>θ</w:t>
      </w:r>
      <w:r>
        <w:rPr>
          <w:rFonts w:eastAsiaTheme="minorEastAsia"/>
        </w:rPr>
        <w:t xml:space="preserve"> (</w:t>
      </w:r>
      <w:r w:rsidRPr="003540B2">
        <w:rPr>
          <w:rFonts w:eastAsiaTheme="minorEastAsia"/>
          <w:i/>
          <w:lang w:val="en-US"/>
        </w:rPr>
        <w:t>r</w:t>
      </w:r>
      <w:r w:rsidRPr="003540B2">
        <w:rPr>
          <w:rFonts w:eastAsiaTheme="minorEastAsia"/>
        </w:rPr>
        <w:t>,</w:t>
      </w:r>
      <w:r>
        <w:rPr>
          <w:rFonts w:eastAsiaTheme="minorEastAsia"/>
        </w:rPr>
        <w:t xml:space="preserve"> Ω) обозначено цветами от че</w:t>
      </w:r>
      <w:r>
        <w:rPr>
          <w:rFonts w:eastAsiaTheme="minorEastAsia"/>
        </w:rPr>
        <w:t>р</w:t>
      </w:r>
      <w:r>
        <w:rPr>
          <w:rFonts w:eastAsiaTheme="minorEastAsia"/>
        </w:rPr>
        <w:t>ного (минимум) через оттенки синего цвета, бирюзового, голубого, светло-зеленого… до б</w:t>
      </w:r>
      <w:r>
        <w:rPr>
          <w:rFonts w:eastAsiaTheme="minorEastAsia"/>
        </w:rPr>
        <w:t>е</w:t>
      </w:r>
      <w:r>
        <w:rPr>
          <w:rFonts w:eastAsiaTheme="minorEastAsia"/>
        </w:rPr>
        <w:t>лого (максимум). Начальные значения частоты ω</w:t>
      </w:r>
      <w:r w:rsidRPr="003540B2">
        <w:rPr>
          <w:rFonts w:eastAsiaTheme="minorEastAsia"/>
          <w:i/>
          <w:vertAlign w:val="subscript"/>
          <w:lang w:val="en-US"/>
        </w:rPr>
        <w:t>i</w:t>
      </w:r>
      <w:r w:rsidRPr="003540B2">
        <w:rPr>
          <w:rFonts w:eastAsiaTheme="minorEastAsia"/>
        </w:rPr>
        <w:t xml:space="preserve"> </w:t>
      </w:r>
      <w:r>
        <w:rPr>
          <w:rFonts w:eastAsiaTheme="minorEastAsia"/>
        </w:rPr>
        <w:t>влияют на характер ландшафта как фун</w:t>
      </w:r>
      <w:r>
        <w:rPr>
          <w:rFonts w:eastAsiaTheme="minorEastAsia"/>
        </w:rPr>
        <w:t>к</w:t>
      </w:r>
      <w:r>
        <w:rPr>
          <w:rFonts w:eastAsiaTheme="minorEastAsia"/>
        </w:rPr>
        <w:t xml:space="preserve">ции от другой частоты </w:t>
      </w:r>
      <w:r>
        <w:rPr>
          <w:rFonts w:eastAsiaTheme="minorEastAsia"/>
          <w:lang w:val="en-US"/>
        </w:rPr>
        <w:t>ω</w:t>
      </w:r>
      <w:r w:rsidRPr="003540B2">
        <w:rPr>
          <w:rFonts w:eastAsiaTheme="minorEastAsia"/>
          <w:i/>
          <w:vertAlign w:val="subscript"/>
          <w:lang w:val="en-US"/>
        </w:rPr>
        <w:t>j</w:t>
      </w:r>
      <w:r>
        <w:rPr>
          <w:rFonts w:eastAsiaTheme="minorEastAsia"/>
        </w:rPr>
        <w:t xml:space="preserve">. На рис. 1* по оси </w:t>
      </w:r>
      <w:r>
        <w:rPr>
          <w:rFonts w:eastAsiaTheme="minorEastAsia"/>
          <w:lang w:val="en-US"/>
        </w:rPr>
        <w:t>Y</w:t>
      </w:r>
      <w:r>
        <w:rPr>
          <w:rFonts w:eastAsiaTheme="minorEastAsia"/>
        </w:rPr>
        <w:t xml:space="preserve"> радиус </w:t>
      </w:r>
      <w:r w:rsidRPr="00324BB2">
        <w:rPr>
          <w:rFonts w:eastAsiaTheme="minorEastAsia"/>
          <w:i/>
          <w:lang w:val="en-US"/>
        </w:rPr>
        <w:t>r</w:t>
      </w:r>
      <w:r w:rsidRPr="00324BB2">
        <w:rPr>
          <w:rFonts w:eastAsiaTheme="minorEastAsia"/>
        </w:rPr>
        <w:t xml:space="preserve"> </w:t>
      </w:r>
      <w:r>
        <w:rPr>
          <w:rFonts w:eastAsiaTheme="minorEastAsia"/>
        </w:rPr>
        <w:t xml:space="preserve">меняется от 0 до </w:t>
      </w:r>
      <w:r w:rsidRPr="0034086E">
        <w:rPr>
          <w:rFonts w:eastAsiaTheme="minorEastAsia"/>
        </w:rPr>
        <w:t>200,</w:t>
      </w:r>
      <w:r>
        <w:rPr>
          <w:rFonts w:eastAsiaTheme="minorEastAsia"/>
        </w:rPr>
        <w:t xml:space="preserve"> но в сферич</w:t>
      </w:r>
      <w:r>
        <w:rPr>
          <w:rFonts w:eastAsiaTheme="minorEastAsia"/>
        </w:rPr>
        <w:t>е</w:t>
      </w:r>
      <w:r>
        <w:rPr>
          <w:rFonts w:eastAsiaTheme="minorEastAsia"/>
        </w:rPr>
        <w:t xml:space="preserve">ской СК он меняется от 0 до ∞; частота меняется от 0 до </w:t>
      </w:r>
      <w:r w:rsidRPr="0034086E">
        <w:rPr>
          <w:rFonts w:eastAsiaTheme="minorEastAsia"/>
        </w:rPr>
        <w:t>320</w:t>
      </w:r>
      <w:r>
        <w:rPr>
          <w:rFonts w:eastAsiaTheme="minorEastAsia"/>
        </w:rPr>
        <w:t xml:space="preserve">. На рис. 1**  при </w:t>
      </w:r>
      <w:r w:rsidRPr="0034086E">
        <w:rPr>
          <w:rFonts w:eastAsiaTheme="minorEastAsia"/>
          <w:i/>
          <w:lang w:val="en-US"/>
        </w:rPr>
        <w:t>r</w:t>
      </w:r>
      <w:r w:rsidRPr="0034086E">
        <w:rPr>
          <w:rFonts w:eastAsiaTheme="minorEastAsia"/>
        </w:rPr>
        <w:t xml:space="preserve"> &lt; 1 </w:t>
      </w:r>
      <w:r>
        <w:rPr>
          <w:rFonts w:eastAsiaTheme="minorEastAsia"/>
        </w:rPr>
        <w:t>для н</w:t>
      </w:r>
      <w:r>
        <w:rPr>
          <w:rFonts w:eastAsiaTheme="minorEastAsia"/>
        </w:rPr>
        <w:t>а</w:t>
      </w:r>
      <w:r>
        <w:rPr>
          <w:rFonts w:eastAsiaTheme="minorEastAsia"/>
        </w:rPr>
        <w:t>глядности нижние части изображений выполнены в весовой функции (1 + 1/</w:t>
      </w:r>
      <w:r w:rsidRPr="004248E7">
        <w:rPr>
          <w:rFonts w:eastAsiaTheme="minorEastAsia"/>
          <w:i/>
          <w:lang w:val="en-US"/>
        </w:rPr>
        <w:t>r</w:t>
      </w:r>
      <w:r w:rsidRPr="004248E7">
        <w:rPr>
          <w:rFonts w:eastAsiaTheme="minorEastAsia"/>
        </w:rPr>
        <w:t>)</w:t>
      </w:r>
      <w:r>
        <w:rPr>
          <w:rFonts w:eastAsiaTheme="minorEastAsia"/>
        </w:rPr>
        <w:t>.</w:t>
      </w:r>
    </w:p>
    <w:p w:rsidR="00F22BF6" w:rsidRDefault="00F22BF6" w:rsidP="003B3A9D">
      <w:pPr>
        <w:ind w:firstLine="426"/>
        <w:jc w:val="both"/>
        <w:rPr>
          <w:rFonts w:eastAsiaTheme="minorEastAsia"/>
        </w:rPr>
      </w:pPr>
      <w:r w:rsidRPr="007720A4">
        <w:rPr>
          <w:rFonts w:eastAsiaTheme="minorEastAsia"/>
          <w:b/>
          <w:color w:val="31849B" w:themeColor="accent5" w:themeShade="BF"/>
        </w:rPr>
        <w:t>Тор Мёбиуса</w:t>
      </w:r>
      <w:r>
        <w:rPr>
          <w:rFonts w:eastAsiaTheme="minorEastAsia"/>
        </w:rPr>
        <w:t>. Другая поверхность возможна в 4-мерном мире. Обратим внимание на символы 8 и ∞. Наитие древних математиков? Восемь – это количество образующих единиц алгебры октав. Электродинамика, сформулированная над телом октав, содержит потенци</w:t>
      </w:r>
      <w:r>
        <w:rPr>
          <w:rFonts w:eastAsiaTheme="minorEastAsia"/>
        </w:rPr>
        <w:t>а</w:t>
      </w:r>
      <w:r>
        <w:rPr>
          <w:rFonts w:eastAsiaTheme="minorEastAsia"/>
        </w:rPr>
        <w:t>лы</w:t>
      </w:r>
      <w:r w:rsidRPr="001B1BC5">
        <w:rPr>
          <w:rFonts w:eastAsiaTheme="minorEastAsia"/>
        </w:rPr>
        <w:t>:</w:t>
      </w:r>
      <w:r>
        <w:rPr>
          <w:rFonts w:eastAsiaTheme="minorEastAsia"/>
        </w:rPr>
        <w:t xml:space="preserve"> скалярный электрический φ (с электрическим зарядом </w:t>
      </w:r>
      <w:r w:rsidRPr="001B1BC5">
        <w:rPr>
          <w:rFonts w:eastAsiaTheme="minorEastAsia"/>
          <w:i/>
        </w:rPr>
        <w:t>е</w:t>
      </w:r>
      <w:r>
        <w:rPr>
          <w:rFonts w:eastAsiaTheme="minorEastAsia"/>
        </w:rPr>
        <w:t xml:space="preserve">), векторный магнитный </w:t>
      </w:r>
      <w:r w:rsidRPr="001B1BC5">
        <w:rPr>
          <w:rFonts w:eastAsiaTheme="minorEastAsia"/>
          <w:b/>
        </w:rPr>
        <w:t>А</w:t>
      </w:r>
      <w:r w:rsidRPr="001B1BC5">
        <w:rPr>
          <w:rFonts w:eastAsiaTheme="minorEastAsia"/>
        </w:rPr>
        <w:t xml:space="preserve"> (с электрическим током </w:t>
      </w:r>
      <w:r>
        <w:rPr>
          <w:rFonts w:eastAsiaTheme="minorEastAsia"/>
          <w:b/>
          <w:lang w:val="en-US"/>
        </w:rPr>
        <w:t>j</w:t>
      </w:r>
      <w:r w:rsidRPr="001B1BC5">
        <w:rPr>
          <w:rFonts w:eastAsiaTheme="minorEastAsia"/>
        </w:rPr>
        <w:t>)</w:t>
      </w:r>
      <w:r>
        <w:rPr>
          <w:rFonts w:eastAsiaTheme="minorEastAsia"/>
        </w:rPr>
        <w:t>, скалярный магнитный ψ (с магнитным зарядом μ)</w:t>
      </w:r>
      <w:r w:rsidRPr="001B1BC5">
        <w:rPr>
          <w:rFonts w:eastAsiaTheme="minorEastAsia"/>
        </w:rPr>
        <w:t xml:space="preserve">, </w:t>
      </w:r>
      <w:r>
        <w:rPr>
          <w:rFonts w:eastAsiaTheme="minorEastAsia"/>
        </w:rPr>
        <w:t xml:space="preserve">векторный </w:t>
      </w:r>
      <w:r w:rsidR="003C6F66">
        <w:rPr>
          <w:rFonts w:eastAsiaTheme="minorEastAsia"/>
        </w:rPr>
        <w:t>эле</w:t>
      </w:r>
      <w:r w:rsidR="003C6F66">
        <w:rPr>
          <w:rFonts w:eastAsiaTheme="minorEastAsia"/>
        </w:rPr>
        <w:t>к</w:t>
      </w:r>
      <w:r w:rsidR="003C6F66">
        <w:rPr>
          <w:rFonts w:eastAsiaTheme="minorEastAsia"/>
        </w:rPr>
        <w:t>трически</w:t>
      </w:r>
      <w:r>
        <w:rPr>
          <w:rFonts w:eastAsiaTheme="minorEastAsia"/>
        </w:rPr>
        <w:t xml:space="preserve">й </w:t>
      </w:r>
      <w:r w:rsidRPr="001B1BC5">
        <w:rPr>
          <w:rFonts w:eastAsiaTheme="minorEastAsia"/>
          <w:b/>
        </w:rPr>
        <w:t>В</w:t>
      </w:r>
      <w:r>
        <w:rPr>
          <w:rFonts w:eastAsiaTheme="minorEastAsia"/>
        </w:rPr>
        <w:t xml:space="preserve"> (с магнитным током </w:t>
      </w:r>
      <w:r w:rsidRPr="001B1BC5">
        <w:rPr>
          <w:rFonts w:eastAsiaTheme="minorEastAsia"/>
          <w:b/>
        </w:rPr>
        <w:t>μ</w:t>
      </w:r>
      <w:r w:rsidRPr="001B1BC5">
        <w:rPr>
          <w:rFonts w:eastAsiaTheme="minorEastAsia"/>
          <w:vertAlign w:val="subscript"/>
        </w:rPr>
        <w:t>ψ</w:t>
      </w:r>
      <w:r>
        <w:rPr>
          <w:rFonts w:eastAsiaTheme="minorEastAsia"/>
        </w:rPr>
        <w:t xml:space="preserve">). Если полагать все стартовые заряды положительными, то на исчезающе малой горловине в области пересечения символов 8 и ∞ (и геометрических фигур!) поля </w:t>
      </w:r>
      <w:r w:rsidRPr="001B1BC5">
        <w:rPr>
          <w:rFonts w:eastAsiaTheme="minorEastAsia"/>
          <w:b/>
          <w:lang w:val="en-US"/>
        </w:rPr>
        <w:t>H</w:t>
      </w:r>
      <w:r w:rsidRPr="001B1BC5">
        <w:rPr>
          <w:rFonts w:eastAsiaTheme="minorEastAsia"/>
        </w:rPr>
        <w:t xml:space="preserve"> </w:t>
      </w:r>
      <w:r>
        <w:rPr>
          <w:rFonts w:eastAsiaTheme="minorEastAsia"/>
        </w:rPr>
        <w:t xml:space="preserve">= </w:t>
      </w:r>
      <w:r>
        <w:rPr>
          <w:rFonts w:eastAsiaTheme="minorEastAsia"/>
          <w:lang w:val="en-US"/>
        </w:rPr>
        <w:t>rot</w:t>
      </w:r>
      <w:r w:rsidRPr="001B1BC5">
        <w:rPr>
          <w:rFonts w:eastAsiaTheme="minorEastAsia"/>
        </w:rPr>
        <w:t xml:space="preserve"> </w:t>
      </w:r>
      <w:r>
        <w:rPr>
          <w:rFonts w:eastAsiaTheme="minorEastAsia"/>
          <w:lang w:val="en-US"/>
        </w:rPr>
        <w:t>A</w:t>
      </w:r>
      <w:r w:rsidRPr="001B1BC5">
        <w:rPr>
          <w:rFonts w:eastAsiaTheme="minorEastAsia"/>
        </w:rPr>
        <w:t xml:space="preserve"> </w:t>
      </w:r>
      <w:r>
        <w:rPr>
          <w:rFonts w:eastAsiaTheme="minorEastAsia"/>
        </w:rPr>
        <w:t>и</w:t>
      </w:r>
      <w:r w:rsidRPr="001B1BC5">
        <w:rPr>
          <w:rFonts w:eastAsiaTheme="minorEastAsia"/>
        </w:rPr>
        <w:t xml:space="preserve"> –</w:t>
      </w:r>
      <w:r w:rsidRPr="001B1BC5">
        <w:rPr>
          <w:rFonts w:eastAsiaTheme="minorEastAsia"/>
          <w:b/>
          <w:lang w:val="en-US"/>
        </w:rPr>
        <w:t>G</w:t>
      </w:r>
      <w:r w:rsidRPr="001B1BC5">
        <w:rPr>
          <w:rFonts w:eastAsiaTheme="minorEastAsia"/>
        </w:rPr>
        <w:t xml:space="preserve"> = </w:t>
      </w:r>
      <w:r w:rsidRPr="001B1BC5">
        <w:rPr>
          <w:rFonts w:eastAsiaTheme="minorEastAsia"/>
          <w:lang w:val="en-US"/>
        </w:rPr>
        <w:t>rot</w:t>
      </w:r>
      <w:r w:rsidRPr="001B1BC5">
        <w:rPr>
          <w:rFonts w:eastAsiaTheme="minorEastAsia"/>
        </w:rPr>
        <w:t xml:space="preserve"> </w:t>
      </w:r>
      <w:r>
        <w:rPr>
          <w:rFonts w:eastAsiaTheme="minorEastAsia"/>
          <w:b/>
          <w:lang w:val="en-US"/>
        </w:rPr>
        <w:t>B</w:t>
      </w:r>
      <w:r w:rsidRPr="001B1BC5">
        <w:rPr>
          <w:rFonts w:eastAsiaTheme="minorEastAsia"/>
        </w:rPr>
        <w:t xml:space="preserve"> </w:t>
      </w:r>
      <w:r>
        <w:rPr>
          <w:rFonts w:eastAsiaTheme="minorEastAsia"/>
        </w:rPr>
        <w:t xml:space="preserve">противоположны (с. 40, система (2.9)). Если принять, что </w:t>
      </w:r>
    </w:p>
    <w:tbl>
      <w:tblPr>
        <w:tblStyle w:val="a5"/>
        <w:tblpPr w:leftFromText="180" w:rightFromText="180" w:vertAnchor="text" w:horzAnchor="margin" w:tblpY="29"/>
        <w:tblOverlap w:val="never"/>
        <w:tblW w:w="0" w:type="auto"/>
        <w:tblLook w:val="04A0"/>
      </w:tblPr>
      <w:tblGrid>
        <w:gridCol w:w="3126"/>
      </w:tblGrid>
      <w:tr w:rsidR="00F22BF6" w:rsidTr="0007622A">
        <w:tc>
          <w:tcPr>
            <w:tcW w:w="3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22BF6" w:rsidRDefault="00F22BF6" w:rsidP="0007622A">
            <w:pPr>
              <w:rPr>
                <w:rFonts w:eastAsiaTheme="minorEastAsia"/>
              </w:rPr>
            </w:pPr>
            <w:r>
              <w:rPr>
                <w:rFonts w:eastAsiaTheme="minorEastAsia"/>
                <w:noProof/>
              </w:rPr>
              <w:drawing>
                <wp:inline distT="0" distB="0" distL="0" distR="0">
                  <wp:extent cx="1828800" cy="1371600"/>
                  <wp:effectExtent l="19050" t="0" r="0" b="0"/>
                  <wp:docPr id="84" name="Рисунок 4" descr="C:\Documents and Settings\Авиация\Мои документы\Новые статьи\Биоритмы и фазовые переходы\Фото0719-0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виация\Мои документы\Новые статьи\Биоритмы и фазовые переходы\Фото0719-0пь.jpg"/>
                          <pic:cNvPicPr>
                            <a:picLocks noChangeAspect="1" noChangeArrowheads="1"/>
                          </pic:cNvPicPr>
                        </pic:nvPicPr>
                        <pic:blipFill>
                          <a:blip r:embed="rId129"/>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tc>
      </w:tr>
      <w:tr w:rsidR="00F22BF6" w:rsidTr="0007622A">
        <w:tc>
          <w:tcPr>
            <w:tcW w:w="3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22BF6" w:rsidRPr="00E419C3" w:rsidRDefault="00F22BF6" w:rsidP="0007622A">
            <w:pPr>
              <w:jc w:val="center"/>
              <w:rPr>
                <w:rFonts w:eastAsiaTheme="minorEastAsia"/>
                <w:sz w:val="20"/>
                <w:szCs w:val="20"/>
              </w:rPr>
            </w:pPr>
            <w:r w:rsidRPr="00E419C3">
              <w:rPr>
                <w:rFonts w:eastAsiaTheme="minorEastAsia"/>
                <w:sz w:val="20"/>
                <w:szCs w:val="20"/>
              </w:rPr>
              <w:t>Рис. Т</w:t>
            </w:r>
          </w:p>
          <w:p w:rsidR="00F22BF6" w:rsidRPr="00E419C3" w:rsidRDefault="00F22BF6" w:rsidP="0007622A">
            <w:pPr>
              <w:rPr>
                <w:rFonts w:eastAsiaTheme="minorEastAsia"/>
                <w:sz w:val="20"/>
                <w:szCs w:val="20"/>
              </w:rPr>
            </w:pPr>
            <w:r w:rsidRPr="00E419C3">
              <w:rPr>
                <w:rFonts w:eastAsiaTheme="minorEastAsia"/>
                <w:sz w:val="20"/>
                <w:szCs w:val="20"/>
              </w:rPr>
              <w:t>Детский спасательный</w:t>
            </w:r>
            <w:r>
              <w:rPr>
                <w:rFonts w:eastAsiaTheme="minorEastAsia"/>
                <w:sz w:val="20"/>
                <w:szCs w:val="20"/>
              </w:rPr>
              <w:t xml:space="preserve"> круг для физики нуклонов. </w:t>
            </w:r>
            <w:r w:rsidRPr="00E419C3">
              <w:rPr>
                <w:rFonts w:eastAsiaTheme="minorEastAsia"/>
                <w:b/>
                <w:sz w:val="20"/>
                <w:szCs w:val="20"/>
              </w:rPr>
              <w:t>Н</w:t>
            </w:r>
            <w:r w:rsidRPr="00E419C3">
              <w:rPr>
                <w:rFonts w:eastAsiaTheme="minorEastAsia"/>
                <w:sz w:val="20"/>
                <w:szCs w:val="20"/>
                <w:vertAlign w:val="subscript"/>
              </w:rPr>
              <w:t>4</w:t>
            </w:r>
            <w:r>
              <w:rPr>
                <w:rFonts w:eastAsiaTheme="minorEastAsia"/>
                <w:sz w:val="20"/>
                <w:szCs w:val="20"/>
              </w:rPr>
              <w:t xml:space="preserve"> – погр</w:t>
            </w:r>
            <w:r>
              <w:rPr>
                <w:rFonts w:eastAsiaTheme="minorEastAsia"/>
                <w:sz w:val="20"/>
                <w:szCs w:val="20"/>
              </w:rPr>
              <w:t>у</w:t>
            </w:r>
            <w:r>
              <w:rPr>
                <w:rFonts w:eastAsiaTheme="minorEastAsia"/>
                <w:sz w:val="20"/>
                <w:szCs w:val="20"/>
              </w:rPr>
              <w:t xml:space="preserve">жающее 4-мерное пространство. Эфирное тело </w:t>
            </w:r>
            <w:r w:rsidRPr="00E419C3">
              <w:rPr>
                <w:rFonts w:eastAsiaTheme="minorEastAsia"/>
                <w:b/>
                <w:sz w:val="20"/>
                <w:szCs w:val="20"/>
              </w:rPr>
              <w:t>Ξ</w:t>
            </w:r>
            <w:r>
              <w:rPr>
                <w:rFonts w:eastAsiaTheme="minorEastAsia"/>
                <w:sz w:val="20"/>
                <w:szCs w:val="20"/>
              </w:rPr>
              <w:t xml:space="preserve"> – это сжатый упругий газ внутри круга (тора).</w:t>
            </w:r>
          </w:p>
        </w:tc>
      </w:tr>
    </w:tbl>
    <w:p w:rsidR="00F22BF6" w:rsidRDefault="00F22BF6" w:rsidP="003B3A9D">
      <w:pPr>
        <w:jc w:val="both"/>
        <w:rPr>
          <w:rFonts w:eastAsiaTheme="minorEastAsia"/>
        </w:rPr>
      </w:pPr>
      <w:r>
        <w:rPr>
          <w:rFonts w:eastAsiaTheme="minorEastAsia"/>
        </w:rPr>
        <w:t xml:space="preserve">горловина </w:t>
      </w:r>
      <w:r w:rsidRPr="00BD3649">
        <w:rPr>
          <w:rFonts w:eastAsiaTheme="minorEastAsia"/>
          <w:i/>
          <w:lang w:val="en-US"/>
        </w:rPr>
        <w:t>g</w:t>
      </w:r>
      <w:r w:rsidRPr="00BD3649">
        <w:rPr>
          <w:rFonts w:eastAsiaTheme="minorEastAsia"/>
        </w:rPr>
        <w:t xml:space="preserve"> </w:t>
      </w:r>
      <w:r>
        <w:rPr>
          <w:rFonts w:eastAsiaTheme="minorEastAsia"/>
        </w:rPr>
        <w:t xml:space="preserve">имеет конечные размеры, то в топологии тора пространства </w:t>
      </w:r>
      <w:r w:rsidRPr="00BD3649">
        <w:rPr>
          <w:rFonts w:eastAsiaTheme="minorEastAsia"/>
          <w:i/>
          <w:lang w:val="en-US"/>
        </w:rPr>
        <w:t>V</w:t>
      </w:r>
      <w:r w:rsidRPr="00BD3649">
        <w:rPr>
          <w:rFonts w:eastAsiaTheme="minorEastAsia"/>
          <w:vertAlign w:val="subscript"/>
        </w:rPr>
        <w:t>3</w:t>
      </w:r>
      <w:r w:rsidRPr="00BD3649">
        <w:rPr>
          <w:rFonts w:eastAsiaTheme="minorEastAsia"/>
        </w:rPr>
        <w:t xml:space="preserve"> </w:t>
      </w:r>
      <w:r>
        <w:rPr>
          <w:rFonts w:eastAsiaTheme="minorEastAsia"/>
        </w:rPr>
        <w:t xml:space="preserve">и </w:t>
      </w:r>
      <m:oMath>
        <m:acc>
          <m:accPr>
            <m:chr m:val="̃"/>
            <m:ctrlPr>
              <w:rPr>
                <w:rFonts w:ascii="Cambria Math" w:eastAsiaTheme="minorEastAsia" w:hAnsi="Cambria Math"/>
                <w:i/>
                <w:lang w:val="en-US"/>
              </w:rPr>
            </m:ctrlPr>
          </m:accPr>
          <m:e>
            <m:r>
              <w:rPr>
                <w:rFonts w:ascii="Cambria Math" w:eastAsiaTheme="minorEastAsia" w:hAnsi="Cambria Math"/>
                <w:lang w:val="en-US"/>
              </w:rPr>
              <m:t>V</m:t>
            </m:r>
          </m:e>
        </m:acc>
      </m:oMath>
      <w:r w:rsidRPr="00BD3649">
        <w:rPr>
          <w:rFonts w:eastAsiaTheme="minorEastAsia"/>
          <w:vertAlign w:val="subscript"/>
        </w:rPr>
        <w:t>3</w:t>
      </w:r>
      <w:r>
        <w:rPr>
          <w:rFonts w:eastAsiaTheme="minorEastAsia"/>
        </w:rPr>
        <w:t xml:space="preserve"> на его вне</w:t>
      </w:r>
      <w:r>
        <w:rPr>
          <w:rFonts w:eastAsiaTheme="minorEastAsia"/>
        </w:rPr>
        <w:t>ш</w:t>
      </w:r>
      <w:r>
        <w:rPr>
          <w:rFonts w:eastAsiaTheme="minorEastAsia"/>
        </w:rPr>
        <w:t xml:space="preserve">нем экваторе сливаются. В погружающем 4-мерном пространстве </w:t>
      </w:r>
      <w:r w:rsidRPr="00A85EC6">
        <w:rPr>
          <w:rFonts w:eastAsiaTheme="minorEastAsia"/>
          <w:b/>
        </w:rPr>
        <w:t>Н</w:t>
      </w:r>
      <w:r w:rsidRPr="00BD3649">
        <w:rPr>
          <w:rFonts w:eastAsiaTheme="minorEastAsia"/>
          <w:vertAlign w:val="subscript"/>
        </w:rPr>
        <w:t>4</w:t>
      </w:r>
      <w:r w:rsidRPr="00BD3649">
        <w:rPr>
          <w:rFonts w:eastAsiaTheme="minorEastAsia"/>
        </w:rPr>
        <w:t xml:space="preserve"> </w:t>
      </w:r>
      <w:r>
        <w:rPr>
          <w:rFonts w:eastAsiaTheme="minorEastAsia"/>
        </w:rPr>
        <w:t>можно представить 4-мерный тор, поверхность которого будет 3-мерной, замкн</w:t>
      </w:r>
      <w:r>
        <w:rPr>
          <w:rFonts w:eastAsiaTheme="minorEastAsia"/>
        </w:rPr>
        <w:t>у</w:t>
      </w:r>
      <w:r>
        <w:rPr>
          <w:rFonts w:eastAsiaTheme="minorEastAsia"/>
        </w:rPr>
        <w:t>той. Но в формализме электродинамики – вывернутой, подо</w:t>
      </w:r>
      <w:r>
        <w:rPr>
          <w:rFonts w:eastAsiaTheme="minorEastAsia"/>
        </w:rPr>
        <w:t>б</w:t>
      </w:r>
      <w:r>
        <w:rPr>
          <w:rFonts w:eastAsiaTheme="minorEastAsia"/>
        </w:rPr>
        <w:t xml:space="preserve">но листу Мёбиуса, ввиду </w:t>
      </w:r>
      <w:r w:rsidRPr="0078655C">
        <w:rPr>
          <w:rFonts w:eastAsiaTheme="minorEastAsia"/>
          <w:b/>
          <w:lang w:val="en-US"/>
        </w:rPr>
        <w:t>H</w:t>
      </w:r>
      <w:r w:rsidRPr="0078655C">
        <w:rPr>
          <w:rFonts w:eastAsiaTheme="minorEastAsia"/>
        </w:rPr>
        <w:t xml:space="preserve"> ↔ </w:t>
      </w:r>
      <w:r w:rsidRPr="001B1BC5">
        <w:rPr>
          <w:rFonts w:eastAsiaTheme="minorEastAsia"/>
        </w:rPr>
        <w:t>–</w:t>
      </w:r>
      <w:r w:rsidRPr="0078655C">
        <w:rPr>
          <w:rFonts w:eastAsiaTheme="minorEastAsia"/>
          <w:b/>
          <w:lang w:val="en-US"/>
        </w:rPr>
        <w:t>G</w:t>
      </w:r>
      <w:r>
        <w:rPr>
          <w:rFonts w:eastAsiaTheme="minorEastAsia"/>
        </w:rPr>
        <w:t>. Если попытаться охватить тор тонкой лентой поперек двух экваторов, внешнего и вну</w:t>
      </w:r>
      <w:r>
        <w:rPr>
          <w:rFonts w:eastAsiaTheme="minorEastAsia"/>
        </w:rPr>
        <w:t>т</w:t>
      </w:r>
      <w:r>
        <w:rPr>
          <w:rFonts w:eastAsiaTheme="minorEastAsia"/>
        </w:rPr>
        <w:t xml:space="preserve">реннего, через горловину </w:t>
      </w:r>
      <w:r w:rsidRPr="00143DF0">
        <w:rPr>
          <w:rFonts w:eastAsiaTheme="minorEastAsia"/>
          <w:i/>
          <w:lang w:val="en-US"/>
        </w:rPr>
        <w:t>g</w:t>
      </w:r>
      <w:r>
        <w:rPr>
          <w:rFonts w:eastAsiaTheme="minorEastAsia"/>
        </w:rPr>
        <w:t xml:space="preserve">, то в итоге ее сечение повернется на угол ±π. Заметим, что при </w:t>
      </w:r>
      <w:r w:rsidRPr="0078655C">
        <w:rPr>
          <w:rFonts w:eastAsiaTheme="minorEastAsia"/>
          <w:b/>
          <w:lang w:val="en-US"/>
        </w:rPr>
        <w:t>H</w:t>
      </w:r>
      <w:r w:rsidRPr="0078655C">
        <w:rPr>
          <w:rFonts w:eastAsiaTheme="minorEastAsia"/>
        </w:rPr>
        <w:t xml:space="preserve"> ↔ </w:t>
      </w:r>
      <w:r w:rsidRPr="0078655C">
        <w:rPr>
          <w:rFonts w:eastAsiaTheme="minorEastAsia"/>
          <w:b/>
          <w:lang w:val="en-US"/>
        </w:rPr>
        <w:t>G</w:t>
      </w:r>
      <w:r>
        <w:rPr>
          <w:rFonts w:eastAsiaTheme="minorEastAsia"/>
        </w:rPr>
        <w:t xml:space="preserve"> этого поворота нет. Т</w:t>
      </w:r>
      <w:r>
        <w:rPr>
          <w:rFonts w:eastAsiaTheme="minorEastAsia"/>
        </w:rPr>
        <w:t>е</w:t>
      </w:r>
      <w:r>
        <w:rPr>
          <w:rFonts w:eastAsiaTheme="minorEastAsia"/>
        </w:rPr>
        <w:t>перь представим, что такие охватывающие ленты сплошь п</w:t>
      </w:r>
      <w:r>
        <w:rPr>
          <w:rFonts w:eastAsiaTheme="minorEastAsia"/>
        </w:rPr>
        <w:t>о</w:t>
      </w:r>
      <w:r>
        <w:rPr>
          <w:rFonts w:eastAsiaTheme="minorEastAsia"/>
        </w:rPr>
        <w:t xml:space="preserve">крывают поверхность тора – такое возможно в </w:t>
      </w:r>
      <w:r w:rsidRPr="00A85EC6">
        <w:rPr>
          <w:rFonts w:eastAsiaTheme="minorEastAsia"/>
          <w:b/>
        </w:rPr>
        <w:t>Н</w:t>
      </w:r>
      <w:r w:rsidRPr="00BD3649">
        <w:rPr>
          <w:rFonts w:eastAsiaTheme="minorEastAsia"/>
          <w:vertAlign w:val="subscript"/>
        </w:rPr>
        <w:t>4</w:t>
      </w:r>
      <w:r>
        <w:rPr>
          <w:rFonts w:eastAsiaTheme="minorEastAsia"/>
          <w:vertAlign w:val="subscript"/>
        </w:rPr>
        <w:t xml:space="preserve"> </w:t>
      </w:r>
      <w:r>
        <w:rPr>
          <w:rFonts w:eastAsiaTheme="minorEastAsia"/>
        </w:rPr>
        <w:t xml:space="preserve">(рис.Т). И если частица в </w:t>
      </w:r>
      <w:r w:rsidRPr="00BD3649">
        <w:rPr>
          <w:rFonts w:eastAsiaTheme="minorEastAsia"/>
          <w:i/>
          <w:lang w:val="en-US"/>
        </w:rPr>
        <w:t>V</w:t>
      </w:r>
      <w:r>
        <w:rPr>
          <w:rFonts w:eastAsiaTheme="minorEastAsia"/>
          <w:vertAlign w:val="subscript"/>
        </w:rPr>
        <w:t>3</w:t>
      </w:r>
      <w:r>
        <w:rPr>
          <w:rFonts w:eastAsiaTheme="minorEastAsia"/>
        </w:rPr>
        <w:t xml:space="preserve">, имеющая м.м., движется по одной из лент не через горловину </w:t>
      </w:r>
      <w:r w:rsidRPr="00E94B56">
        <w:rPr>
          <w:rFonts w:eastAsiaTheme="minorEastAsia"/>
          <w:i/>
          <w:lang w:val="en-US"/>
        </w:rPr>
        <w:t>g</w:t>
      </w:r>
      <w:r>
        <w:rPr>
          <w:rFonts w:eastAsiaTheme="minorEastAsia"/>
        </w:rPr>
        <w:t xml:space="preserve">, а через область слияния </w:t>
      </w:r>
      <w:r w:rsidRPr="00BD3649">
        <w:rPr>
          <w:rFonts w:eastAsiaTheme="minorEastAsia"/>
          <w:i/>
          <w:lang w:val="en-US"/>
        </w:rPr>
        <w:t>V</w:t>
      </w:r>
      <w:r>
        <w:rPr>
          <w:rFonts w:eastAsiaTheme="minorEastAsia"/>
          <w:vertAlign w:val="subscript"/>
        </w:rPr>
        <w:t>3</w:t>
      </w:r>
      <w:r>
        <w:rPr>
          <w:rFonts w:eastAsiaTheme="minorEastAsia"/>
        </w:rPr>
        <w:t xml:space="preserve"> и </w:t>
      </w:r>
      <m:oMath>
        <m:acc>
          <m:accPr>
            <m:chr m:val="̃"/>
            <m:ctrlPr>
              <w:rPr>
                <w:rFonts w:ascii="Cambria Math" w:eastAsiaTheme="minorEastAsia" w:hAnsi="Cambria Math"/>
                <w:i/>
                <w:lang w:val="en-US"/>
              </w:rPr>
            </m:ctrlPr>
          </m:accPr>
          <m:e>
            <m:r>
              <w:rPr>
                <w:rFonts w:ascii="Cambria Math" w:eastAsiaTheme="minorEastAsia" w:hAnsi="Cambria Math"/>
                <w:lang w:val="en-US"/>
              </w:rPr>
              <m:t>V</m:t>
            </m:r>
          </m:e>
        </m:acc>
      </m:oMath>
      <w:r w:rsidRPr="00BD3649">
        <w:rPr>
          <w:rFonts w:eastAsiaTheme="minorEastAsia"/>
          <w:vertAlign w:val="subscript"/>
        </w:rPr>
        <w:t>3</w:t>
      </w:r>
      <w:r>
        <w:rPr>
          <w:rFonts w:eastAsiaTheme="minorEastAsia"/>
        </w:rPr>
        <w:t xml:space="preserve">, затем через </w:t>
      </w:r>
      <m:oMath>
        <m:acc>
          <m:accPr>
            <m:chr m:val="̃"/>
            <m:ctrlPr>
              <w:rPr>
                <w:rFonts w:ascii="Cambria Math" w:eastAsiaTheme="minorEastAsia" w:hAnsi="Cambria Math"/>
                <w:i/>
                <w:lang w:val="en-US"/>
              </w:rPr>
            </m:ctrlPr>
          </m:accPr>
          <m:e>
            <m:r>
              <w:rPr>
                <w:rFonts w:ascii="Cambria Math" w:eastAsiaTheme="minorEastAsia" w:hAnsi="Cambria Math"/>
                <w:lang w:val="en-US"/>
              </w:rPr>
              <m:t>V</m:t>
            </m:r>
          </m:e>
        </m:acc>
      </m:oMath>
      <w:r w:rsidRPr="00BD3649">
        <w:rPr>
          <w:rFonts w:eastAsiaTheme="minorEastAsia"/>
          <w:vertAlign w:val="subscript"/>
        </w:rPr>
        <w:t>3</w:t>
      </w:r>
      <w:r>
        <w:rPr>
          <w:rFonts w:eastAsiaTheme="minorEastAsia"/>
        </w:rPr>
        <w:t xml:space="preserve"> и оказывается за горловиной, то она меняет свой м.м. на обратный по знаку. Об этой возможности сообщил еще П.Дирак – «скачок топологии» в теории магнитного монополя. Магнитный момент меняет направление на ±π по дороге охвата. Смена знака векторной в</w:t>
      </w:r>
      <w:r>
        <w:rPr>
          <w:rFonts w:eastAsiaTheme="minorEastAsia"/>
        </w:rPr>
        <w:t>е</w:t>
      </w:r>
      <w:r>
        <w:rPr>
          <w:rFonts w:eastAsiaTheme="minorEastAsia"/>
        </w:rPr>
        <w:t xml:space="preserve">личины возможна также как по внутреннему экватору – в горловине </w:t>
      </w:r>
      <w:r w:rsidRPr="000A0840">
        <w:rPr>
          <w:rFonts w:eastAsiaTheme="minorEastAsia"/>
          <w:i/>
          <w:lang w:val="en-US"/>
        </w:rPr>
        <w:t>g</w:t>
      </w:r>
      <w:r w:rsidRPr="000A0840">
        <w:rPr>
          <w:rFonts w:eastAsiaTheme="minorEastAsia"/>
        </w:rPr>
        <w:t xml:space="preserve">, </w:t>
      </w:r>
      <w:r>
        <w:rPr>
          <w:rFonts w:eastAsiaTheme="minorEastAsia"/>
        </w:rPr>
        <w:t>так и по внешнему – за так называемым оптическим горизонтом Метагалактики. Топология изменяется, если го</w:t>
      </w:r>
      <w:r>
        <w:rPr>
          <w:rFonts w:eastAsiaTheme="minorEastAsia"/>
        </w:rPr>
        <w:t>р</w:t>
      </w:r>
      <w:r>
        <w:rPr>
          <w:rFonts w:eastAsiaTheme="minorEastAsia"/>
        </w:rPr>
        <w:t xml:space="preserve">ловина </w:t>
      </w:r>
      <w:r w:rsidRPr="005A4275">
        <w:rPr>
          <w:rFonts w:eastAsiaTheme="minorEastAsia"/>
          <w:i/>
          <w:lang w:val="en-US"/>
        </w:rPr>
        <w:t>g</w:t>
      </w:r>
      <w:r w:rsidRPr="008348AB">
        <w:rPr>
          <w:rFonts w:eastAsiaTheme="minorEastAsia"/>
        </w:rPr>
        <w:t xml:space="preserve"> </w:t>
      </w:r>
      <w:r>
        <w:rPr>
          <w:rFonts w:eastAsiaTheme="minorEastAsia"/>
        </w:rPr>
        <w:t>сужается, тор в сечении переходит в лемнискату Бернулли, затем в овал Кассини и далее в шар с эфирной начинкой. Чтобы на плоском экране ПК отобразить такое 4-мерное движение с поворотами на ±π, надо очень постараться. Или придумать 4-мерный экран.</w:t>
      </w:r>
    </w:p>
    <w:p w:rsidR="00F22BF6" w:rsidRDefault="00F22BF6" w:rsidP="003B3A9D">
      <w:pPr>
        <w:ind w:firstLine="426"/>
        <w:jc w:val="both"/>
        <w:rPr>
          <w:rFonts w:eastAsiaTheme="minorEastAsia"/>
        </w:rPr>
      </w:pPr>
      <w:r>
        <w:rPr>
          <w:rFonts w:eastAsiaTheme="minorEastAsia"/>
        </w:rPr>
        <w:t>В силу как принципа холотропной симметрии, так и МСИ, в недрах планет и звезд во</w:t>
      </w:r>
      <w:r>
        <w:rPr>
          <w:rFonts w:eastAsiaTheme="minorEastAsia"/>
        </w:rPr>
        <w:t>з</w:t>
      </w:r>
      <w:r>
        <w:rPr>
          <w:rFonts w:eastAsiaTheme="minorEastAsia"/>
        </w:rPr>
        <w:t>можна топология 4-мерной фигуры Кассини. Как и подобная топология для нашей вселенной – одной из множества вселенных Аристотеля. Но чтобы проверить эту экстраполяцию зе</w:t>
      </w:r>
      <w:r>
        <w:rPr>
          <w:rFonts w:eastAsiaTheme="minorEastAsia"/>
        </w:rPr>
        <w:t>м</w:t>
      </w:r>
      <w:r>
        <w:rPr>
          <w:rFonts w:eastAsiaTheme="minorEastAsia"/>
        </w:rPr>
        <w:t>ного о</w:t>
      </w:r>
      <w:r w:rsidR="00DB59AE">
        <w:rPr>
          <w:rFonts w:eastAsiaTheme="minorEastAsia"/>
        </w:rPr>
        <w:t>пыта на космические масштабы, в</w:t>
      </w:r>
      <w:r>
        <w:rPr>
          <w:rFonts w:eastAsiaTheme="minorEastAsia"/>
        </w:rPr>
        <w:t xml:space="preserve">виду высоких температур внутри небесных тел, нужно генетически изменить свойства кожи </w:t>
      </w:r>
      <w:r>
        <w:rPr>
          <w:rFonts w:eastAsiaTheme="minorEastAsia"/>
          <w:lang w:val="en-US"/>
        </w:rPr>
        <w:t>homo</w:t>
      </w:r>
      <w:r w:rsidRPr="00DE2074">
        <w:rPr>
          <w:rFonts w:eastAsiaTheme="minorEastAsia"/>
        </w:rPr>
        <w:t xml:space="preserve"> </w:t>
      </w:r>
      <w:r>
        <w:rPr>
          <w:rFonts w:eastAsiaTheme="minorEastAsia"/>
          <w:lang w:val="en-US"/>
        </w:rPr>
        <w:t>subtiliens</w:t>
      </w:r>
      <w:r w:rsidRPr="00DE2074">
        <w:rPr>
          <w:rFonts w:eastAsiaTheme="minorEastAsia"/>
        </w:rPr>
        <w:t xml:space="preserve"> </w:t>
      </w:r>
      <w:r>
        <w:rPr>
          <w:rFonts w:eastAsiaTheme="minorEastAsia"/>
        </w:rPr>
        <w:t>до жаропрочных качеств. Или стать летучими полупрозрачными плазмоидами.</w:t>
      </w:r>
      <w:r w:rsidRPr="00DE2074">
        <w:rPr>
          <w:rFonts w:eastAsiaTheme="minorEastAsia"/>
        </w:rPr>
        <w:t xml:space="preserve"> </w:t>
      </w:r>
      <w:r>
        <w:rPr>
          <w:rFonts w:eastAsiaTheme="minorEastAsia"/>
        </w:rPr>
        <w:t>Пока в 3-мерном мире</w:t>
      </w:r>
      <w:r w:rsidR="00B053AC">
        <w:rPr>
          <w:rFonts w:eastAsiaTheme="minorEastAsia"/>
        </w:rPr>
        <w:t>, подобно призракам</w:t>
      </w:r>
      <w:r>
        <w:rPr>
          <w:rFonts w:eastAsiaTheme="minorEastAsia"/>
        </w:rPr>
        <w:t>.</w:t>
      </w:r>
    </w:p>
    <w:p w:rsidR="00F22BF6" w:rsidRPr="00AD13B9" w:rsidRDefault="00F22BF6" w:rsidP="003B3A9D">
      <w:pPr>
        <w:ind w:firstLine="426"/>
        <w:jc w:val="both"/>
        <w:rPr>
          <w:rFonts w:eastAsiaTheme="minorEastAsia"/>
        </w:rPr>
      </w:pPr>
      <w:r w:rsidRPr="00572E66">
        <w:rPr>
          <w:rFonts w:eastAsiaTheme="minorEastAsia"/>
          <w:b/>
          <w:color w:val="31849B" w:themeColor="accent5" w:themeShade="BF"/>
        </w:rPr>
        <w:t>Кассиноид вращения</w:t>
      </w:r>
      <w:r>
        <w:rPr>
          <w:rFonts w:eastAsiaTheme="minorEastAsia"/>
        </w:rPr>
        <w:t xml:space="preserve">. От классического представления линии Кассини на плоскости перейдем к </w:t>
      </w:r>
      <w:r w:rsidRPr="008E4301">
        <w:rPr>
          <w:rFonts w:eastAsiaTheme="minorEastAsia"/>
          <w:i/>
          <w:lang w:val="en-US"/>
        </w:rPr>
        <w:t>V</w:t>
      </w:r>
      <w:r w:rsidRPr="008E4301">
        <w:rPr>
          <w:rFonts w:eastAsiaTheme="minorEastAsia"/>
          <w:vertAlign w:val="subscript"/>
        </w:rPr>
        <w:t>3</w:t>
      </w:r>
      <w:r w:rsidRPr="008E4301">
        <w:rPr>
          <w:rFonts w:eastAsiaTheme="minorEastAsia"/>
        </w:rPr>
        <w:t xml:space="preserve">. </w:t>
      </w:r>
      <w:r>
        <w:rPr>
          <w:rFonts w:eastAsiaTheme="minorEastAsia"/>
        </w:rPr>
        <w:t xml:space="preserve">В уравнении линии Кассини переобозначим </w:t>
      </w:r>
      <w:r w:rsidRPr="009E0795">
        <w:rPr>
          <w:rFonts w:eastAsiaTheme="minorEastAsia"/>
          <w:i/>
          <w:lang w:val="en-US"/>
        </w:rPr>
        <w:t>y</w:t>
      </w:r>
      <w:r w:rsidRPr="009E0795">
        <w:rPr>
          <w:rFonts w:eastAsiaTheme="minorEastAsia"/>
        </w:rPr>
        <w:t xml:space="preserve"> → </w:t>
      </w:r>
      <w:r w:rsidRPr="009E0795">
        <w:rPr>
          <w:rFonts w:eastAsiaTheme="minorEastAsia"/>
          <w:i/>
          <w:lang w:val="en-US"/>
        </w:rPr>
        <w:t>z</w:t>
      </w:r>
      <w:r w:rsidRPr="009E0795">
        <w:rPr>
          <w:rFonts w:eastAsiaTheme="minorEastAsia"/>
        </w:rPr>
        <w:t xml:space="preserve">, </w:t>
      </w:r>
      <w:r w:rsidRPr="009E0795">
        <w:rPr>
          <w:rFonts w:eastAsiaTheme="minorEastAsia"/>
          <w:i/>
          <w:lang w:val="en-US"/>
        </w:rPr>
        <w:t>x</w:t>
      </w:r>
      <w:r w:rsidRPr="009E0795">
        <w:rPr>
          <w:rFonts w:eastAsiaTheme="minorEastAsia"/>
        </w:rPr>
        <w:t xml:space="preserve"> → </w:t>
      </w:r>
      <w:r w:rsidRPr="009E0795">
        <w:rPr>
          <w:rFonts w:eastAsiaTheme="minorEastAsia"/>
          <w:i/>
          <w:lang w:val="en-US"/>
        </w:rPr>
        <w:t>y</w:t>
      </w:r>
      <w:r w:rsidRPr="009E0795">
        <w:rPr>
          <w:rFonts w:eastAsiaTheme="minorEastAsia"/>
        </w:rPr>
        <w:t xml:space="preserve">, </w:t>
      </w:r>
      <w:r>
        <w:rPr>
          <w:rFonts w:eastAsiaTheme="minorEastAsia"/>
          <w:lang w:val="en-US"/>
        </w:rPr>
        <w:t>φ</w:t>
      </w:r>
      <w:r w:rsidRPr="009E0795">
        <w:rPr>
          <w:rFonts w:eastAsiaTheme="minorEastAsia"/>
        </w:rPr>
        <w:t xml:space="preserve"> → </w:t>
      </w:r>
      <w:r>
        <w:rPr>
          <w:rFonts w:eastAsiaTheme="minorEastAsia"/>
          <w:lang w:val="en-US"/>
        </w:rPr>
        <w:t>θ</w:t>
      </w:r>
      <w:r>
        <w:rPr>
          <w:rFonts w:eastAsiaTheme="minorEastAsia"/>
        </w:rPr>
        <w:t>. В полярной СК это ρ = ±</w:t>
      </w:r>
      <m:oMath>
        <m:rad>
          <m:radPr>
            <m:degHide m:val="on"/>
            <m:ctrlPr>
              <w:rPr>
                <w:rFonts w:ascii="Cambria Math" w:eastAsiaTheme="minorEastAsia" w:hAnsi="Cambria Math"/>
              </w:rPr>
            </m:ctrlPr>
          </m:radPr>
          <m:deg/>
          <m:e>
            <m:sSup>
              <m:sSupPr>
                <m:ctrlPr>
                  <w:rPr>
                    <w:rFonts w:ascii="Cambria Math" w:eastAsiaTheme="minorEastAsia" w:hAnsi="Cambria Math"/>
                  </w:rPr>
                </m:ctrlPr>
              </m:sSupPr>
              <m:e>
                <m:r>
                  <w:rPr>
                    <w:rFonts w:ascii="Cambria Math" w:eastAsiaTheme="minorEastAsia" w:hAnsi="Cambria Math"/>
                    <w:lang w:val="en-US"/>
                  </w:rPr>
                  <m:t>c</m:t>
                </m:r>
              </m:e>
              <m:sup>
                <m:r>
                  <m:rPr>
                    <m:sty m:val="p"/>
                  </m:rPr>
                  <w:rPr>
                    <w:rFonts w:ascii="Cambria Math" w:eastAsiaTheme="minorEastAsia" w:hAnsi="Cambria Math"/>
                  </w:rPr>
                  <m:t>2</m:t>
                </m:r>
              </m:sup>
            </m:sSup>
            <m:r>
              <m:rPr>
                <m:sty m:val="p"/>
              </m:rPr>
              <w:rPr>
                <w:rFonts w:ascii="Cambria Math" w:eastAsiaTheme="minorEastAsia" w:hAnsi="Cambria Math"/>
              </w:rPr>
              <m:t>cos2θ±</m:t>
            </m:r>
            <m:rad>
              <m:radPr>
                <m:degHide m:val="on"/>
                <m:ctrlPr>
                  <w:rPr>
                    <w:rFonts w:ascii="Cambria Math" w:eastAsiaTheme="minorEastAsia" w:hAnsi="Cambria Math"/>
                  </w:rPr>
                </m:ctrlPr>
              </m:radPr>
              <m:deg/>
              <m:e>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4</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c</m:t>
                    </m:r>
                  </m:e>
                  <m:sup>
                    <m:r>
                      <m:rPr>
                        <m:sty m:val="p"/>
                      </m:rPr>
                      <w:rPr>
                        <w:rFonts w:ascii="Cambria Math" w:eastAsiaTheme="minorEastAsia" w:hAnsi="Cambria Math"/>
                      </w:rPr>
                      <m:t>4</m:t>
                    </m:r>
                  </m:sup>
                </m:sSup>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r>
                  <m:rPr>
                    <m:sty m:val="p"/>
                  </m:rPr>
                  <w:rPr>
                    <w:rFonts w:ascii="Cambria Math" w:eastAsiaTheme="minorEastAsia" w:hAnsi="Cambria Math"/>
                  </w:rPr>
                  <m:t>2θ</m:t>
                </m:r>
              </m:e>
            </m:rad>
          </m:e>
        </m:rad>
      </m:oMath>
      <w:r>
        <w:rPr>
          <w:rFonts w:eastAsiaTheme="minorEastAsia"/>
        </w:rPr>
        <w:t xml:space="preserve">. Кривую Кассини заставим вращаться вокруг оси </w:t>
      </w:r>
      <w:r>
        <w:rPr>
          <w:rFonts w:eastAsiaTheme="minorEastAsia"/>
          <w:lang w:val="en-US"/>
        </w:rPr>
        <w:t>Z</w:t>
      </w:r>
      <w:r>
        <w:rPr>
          <w:rFonts w:eastAsiaTheme="minorEastAsia"/>
        </w:rPr>
        <w:t xml:space="preserve">, </w:t>
      </w:r>
      <w:r>
        <w:rPr>
          <w:rFonts w:eastAsiaTheme="minorEastAsia"/>
        </w:rPr>
        <w:lastRenderedPageBreak/>
        <w:t>сохраняя направление угла θ. Тогда в декартовой СК поверхность кассиноида вращения в</w:t>
      </w:r>
      <w:r>
        <w:rPr>
          <w:rFonts w:eastAsiaTheme="minorEastAsia"/>
        </w:rPr>
        <w:t>ы</w:t>
      </w:r>
      <w:r>
        <w:rPr>
          <w:rFonts w:eastAsiaTheme="minorEastAsia"/>
        </w:rPr>
        <w:t xml:space="preserve">разится через координаты: </w:t>
      </w:r>
      <w:r w:rsidRPr="009E0795">
        <w:rPr>
          <w:rFonts w:eastAsiaTheme="minorEastAsia"/>
          <w:i/>
          <w:lang w:val="en-US"/>
        </w:rPr>
        <w:t>z</w:t>
      </w:r>
      <w:r w:rsidRPr="009E0795">
        <w:rPr>
          <w:rFonts w:eastAsiaTheme="minorEastAsia"/>
        </w:rPr>
        <w:t xml:space="preserve"> = </w:t>
      </w:r>
      <w:r>
        <w:rPr>
          <w:rFonts w:eastAsiaTheme="minorEastAsia"/>
        </w:rPr>
        <w:t>ρ</w:t>
      </w:r>
      <w:r>
        <w:rPr>
          <w:rFonts w:eastAsiaTheme="minorEastAsia"/>
          <w:lang w:val="en-US"/>
        </w:rPr>
        <w:t>sinθ</w:t>
      </w:r>
      <w:r w:rsidRPr="009E0795">
        <w:rPr>
          <w:rFonts w:eastAsiaTheme="minorEastAsia"/>
        </w:rPr>
        <w:t xml:space="preserve">, </w:t>
      </w:r>
      <w:r w:rsidRPr="009E0795">
        <w:rPr>
          <w:rFonts w:eastAsiaTheme="minorEastAsia"/>
          <w:i/>
          <w:lang w:val="en-US"/>
        </w:rPr>
        <w:t>x</w:t>
      </w:r>
      <w:r w:rsidRPr="009E0795">
        <w:rPr>
          <w:rFonts w:eastAsiaTheme="minorEastAsia"/>
        </w:rPr>
        <w:t xml:space="preserve"> = </w:t>
      </w:r>
      <w:r>
        <w:rPr>
          <w:rFonts w:eastAsiaTheme="minorEastAsia"/>
          <w:lang w:val="en-US"/>
        </w:rPr>
        <w:t>ρcosθcosφ</w:t>
      </w:r>
      <w:r w:rsidRPr="009E0795">
        <w:rPr>
          <w:rFonts w:eastAsiaTheme="minorEastAsia"/>
        </w:rPr>
        <w:t xml:space="preserve">, </w:t>
      </w:r>
      <w:r w:rsidRPr="009E0795">
        <w:rPr>
          <w:rFonts w:eastAsiaTheme="minorEastAsia"/>
          <w:i/>
          <w:lang w:val="en-US"/>
        </w:rPr>
        <w:t>y</w:t>
      </w:r>
      <w:r w:rsidRPr="009E0795">
        <w:rPr>
          <w:rFonts w:eastAsiaTheme="minorEastAsia"/>
        </w:rPr>
        <w:t xml:space="preserve"> = </w:t>
      </w:r>
      <w:r>
        <w:rPr>
          <w:rFonts w:eastAsiaTheme="minorEastAsia"/>
        </w:rPr>
        <w:t>ρ</w:t>
      </w:r>
      <w:r>
        <w:rPr>
          <w:rFonts w:eastAsiaTheme="minorEastAsia"/>
          <w:lang w:val="en-US"/>
        </w:rPr>
        <w:t>cosθsinφ</w:t>
      </w:r>
      <w:r w:rsidRPr="009E0795">
        <w:rPr>
          <w:rFonts w:eastAsiaTheme="minorEastAsia"/>
        </w:rPr>
        <w:t>.</w:t>
      </w:r>
      <w:r w:rsidRPr="00DE2074">
        <w:rPr>
          <w:rFonts w:eastAsiaTheme="minorEastAsia"/>
        </w:rPr>
        <w:t xml:space="preserve"> </w:t>
      </w:r>
      <w:r>
        <w:rPr>
          <w:rFonts w:eastAsiaTheme="minorEastAsia"/>
        </w:rPr>
        <w:t xml:space="preserve">Если </w:t>
      </w:r>
      <w:r w:rsidRPr="007D6B5B">
        <w:rPr>
          <w:rFonts w:eastAsiaTheme="minorEastAsia"/>
          <w:i/>
        </w:rPr>
        <w:t>а</w:t>
      </w:r>
      <w:r>
        <w:rPr>
          <w:rFonts w:eastAsiaTheme="minorEastAsia"/>
        </w:rPr>
        <w:t xml:space="preserve"> меняется по закону </w:t>
      </w:r>
      <w:r w:rsidRPr="007D6B5B">
        <w:rPr>
          <w:rFonts w:eastAsiaTheme="minorEastAsia"/>
          <w:i/>
          <w:lang w:val="en-US"/>
        </w:rPr>
        <w:t>a</w:t>
      </w:r>
      <w:r w:rsidRPr="007D6B5B">
        <w:rPr>
          <w:rFonts w:eastAsiaTheme="minorEastAsia"/>
        </w:rPr>
        <w:t xml:space="preserve"> = </w:t>
      </w:r>
      <w:r>
        <w:rPr>
          <w:rFonts w:eastAsiaTheme="minorEastAsia"/>
        </w:rPr>
        <w:t xml:space="preserve">ε + </w:t>
      </w:r>
      <w:r>
        <w:rPr>
          <w:rFonts w:eastAsiaTheme="minorEastAsia"/>
          <w:i/>
          <w:lang w:val="en-US"/>
        </w:rPr>
        <w:t>b</w:t>
      </w:r>
      <w:r>
        <w:rPr>
          <w:rFonts w:eastAsiaTheme="minorEastAsia"/>
          <w:lang w:val="en-US"/>
        </w:rPr>
        <w:t>sin</w:t>
      </w:r>
      <w:r w:rsidRPr="007D6B5B">
        <w:rPr>
          <w:rFonts w:eastAsiaTheme="minorEastAsia"/>
          <w:vertAlign w:val="superscript"/>
        </w:rPr>
        <w:t>2</w:t>
      </w:r>
      <w:r>
        <w:rPr>
          <w:rFonts w:eastAsiaTheme="minorEastAsia"/>
          <w:lang w:val="en-US"/>
        </w:rPr>
        <w:t>ω</w:t>
      </w:r>
      <w:r w:rsidRPr="007D6B5B">
        <w:rPr>
          <w:rFonts w:eastAsiaTheme="minorEastAsia"/>
          <w:i/>
          <w:lang w:val="en-US"/>
        </w:rPr>
        <w:t>t</w:t>
      </w:r>
      <w:r w:rsidRPr="007D6B5B">
        <w:rPr>
          <w:rFonts w:eastAsiaTheme="minorEastAsia"/>
        </w:rPr>
        <w:t xml:space="preserve">, </w:t>
      </w:r>
      <w:r>
        <w:rPr>
          <w:rFonts w:eastAsiaTheme="minorEastAsia"/>
        </w:rPr>
        <w:t>где</w:t>
      </w:r>
      <w:r w:rsidRPr="007D6B5B">
        <w:rPr>
          <w:rFonts w:eastAsiaTheme="minorEastAsia"/>
        </w:rPr>
        <w:t xml:space="preserve"> </w:t>
      </w:r>
      <w:r w:rsidRPr="007D6B5B">
        <w:rPr>
          <w:rFonts w:eastAsiaTheme="minorEastAsia"/>
          <w:i/>
          <w:lang w:val="en-US"/>
        </w:rPr>
        <w:t>b</w:t>
      </w:r>
      <w:r>
        <w:rPr>
          <w:rFonts w:eastAsiaTheme="minorEastAsia"/>
        </w:rPr>
        <w:t xml:space="preserve"> </w:t>
      </w:r>
      <w:r w:rsidRPr="007D6B5B">
        <w:rPr>
          <w:rFonts w:eastAsiaTheme="minorEastAsia"/>
        </w:rPr>
        <w:t>&gt;</w:t>
      </w:r>
      <w:r>
        <w:rPr>
          <w:rFonts w:eastAsiaTheme="minorEastAsia"/>
        </w:rPr>
        <w:t xml:space="preserve"> </w:t>
      </w:r>
      <w:r w:rsidRPr="007D6B5B">
        <w:rPr>
          <w:rFonts w:eastAsiaTheme="minorEastAsia"/>
        </w:rPr>
        <w:t>2</w:t>
      </w:r>
      <w:r>
        <w:rPr>
          <w:rFonts w:eastAsiaTheme="minorEastAsia"/>
          <w:i/>
        </w:rPr>
        <w:t>с</w:t>
      </w:r>
      <w:r>
        <w:rPr>
          <w:rFonts w:eastAsiaTheme="minorEastAsia"/>
        </w:rPr>
        <w:t xml:space="preserve">, ε </w:t>
      </w:r>
      <w:r w:rsidRPr="007D6B5B">
        <w:rPr>
          <w:rFonts w:eastAsiaTheme="minorEastAsia"/>
        </w:rPr>
        <w:t xml:space="preserve">~ 0, </w:t>
      </w:r>
      <w:r>
        <w:rPr>
          <w:rFonts w:eastAsiaTheme="minorEastAsia"/>
        </w:rPr>
        <w:t xml:space="preserve">то получаем пульсирующий кассиноид. В максимуме </w:t>
      </w:r>
      <w:r w:rsidRPr="007D6B5B">
        <w:rPr>
          <w:rFonts w:eastAsiaTheme="minorEastAsia"/>
          <w:i/>
        </w:rPr>
        <w:t>а</w:t>
      </w:r>
      <w:r>
        <w:rPr>
          <w:rFonts w:eastAsiaTheme="minorEastAsia"/>
        </w:rPr>
        <w:t xml:space="preserve"> это геоид, в минимуме </w:t>
      </w:r>
      <w:r w:rsidRPr="007D6B5B">
        <w:rPr>
          <w:rFonts w:eastAsiaTheme="minorEastAsia"/>
          <w:i/>
        </w:rPr>
        <w:t>а</w:t>
      </w:r>
      <w:r>
        <w:rPr>
          <w:rFonts w:eastAsiaTheme="minorEastAsia"/>
        </w:rPr>
        <w:t xml:space="preserve"> – это тор с площадью сечения </w:t>
      </w:r>
      <w:r w:rsidRPr="007D6B5B">
        <w:rPr>
          <w:rFonts w:eastAsiaTheme="minorEastAsia"/>
          <w:i/>
          <w:lang w:val="en-US"/>
        </w:rPr>
        <w:t>S</w:t>
      </w:r>
      <w:r w:rsidRPr="007D6B5B">
        <w:rPr>
          <w:rFonts w:eastAsiaTheme="minorEastAsia"/>
        </w:rPr>
        <w:t xml:space="preserve"> ~ </w:t>
      </w:r>
      <w:r>
        <w:rPr>
          <w:rFonts w:eastAsiaTheme="minorEastAsia"/>
        </w:rPr>
        <w:t>πε</w:t>
      </w:r>
      <w:r w:rsidRPr="007D6B5B">
        <w:rPr>
          <w:rFonts w:eastAsiaTheme="minorEastAsia"/>
          <w:vertAlign w:val="superscript"/>
        </w:rPr>
        <w:t>2</w:t>
      </w:r>
      <w:r w:rsidRPr="007D6B5B">
        <w:rPr>
          <w:rFonts w:eastAsiaTheme="minorEastAsia"/>
        </w:rPr>
        <w:t xml:space="preserve">; </w:t>
      </w:r>
      <w:r>
        <w:rPr>
          <w:rFonts w:eastAsiaTheme="minorEastAsia"/>
        </w:rPr>
        <w:t xml:space="preserve">если </w:t>
      </w:r>
      <w:r w:rsidRPr="007D6B5B">
        <w:rPr>
          <w:rFonts w:eastAsiaTheme="minorEastAsia"/>
          <w:i/>
        </w:rPr>
        <w:t>а</w:t>
      </w:r>
      <w:r>
        <w:rPr>
          <w:rFonts w:eastAsiaTheme="minorEastAsia"/>
        </w:rPr>
        <w:t xml:space="preserve"> = </w:t>
      </w:r>
      <w:r w:rsidRPr="007D6B5B">
        <w:rPr>
          <w:rFonts w:eastAsiaTheme="minorEastAsia"/>
          <w:i/>
        </w:rPr>
        <w:t>с</w:t>
      </w:r>
      <w:r>
        <w:rPr>
          <w:rFonts w:eastAsiaTheme="minorEastAsia"/>
        </w:rPr>
        <w:t xml:space="preserve">, то имеем лемнискату вращения. К модели живой вселенной ближе пульсирующий кассиноид в </w:t>
      </w:r>
      <w:r w:rsidRPr="008E4301">
        <w:rPr>
          <w:rFonts w:ascii="Arial Black" w:eastAsiaTheme="minorEastAsia" w:hAnsi="Arial Black"/>
          <w:b/>
        </w:rPr>
        <w:t>Н</w:t>
      </w:r>
      <w:r w:rsidRPr="00AD13B9">
        <w:rPr>
          <w:rFonts w:eastAsiaTheme="minorEastAsia"/>
          <w:vertAlign w:val="subscript"/>
        </w:rPr>
        <w:t>4</w:t>
      </w:r>
      <w:r w:rsidRPr="00AD13B9">
        <w:rPr>
          <w:rFonts w:eastAsiaTheme="minorEastAsia"/>
        </w:rPr>
        <w:t>.</w:t>
      </w:r>
    </w:p>
    <w:p w:rsidR="000D0BC0" w:rsidRDefault="000D0BC0" w:rsidP="00DC3F03">
      <w:pPr>
        <w:spacing w:line="20" w:lineRule="atLeast"/>
        <w:ind w:firstLine="426"/>
        <w:jc w:val="both"/>
      </w:pPr>
    </w:p>
    <w:p w:rsidR="00572E66" w:rsidRDefault="00572E66" w:rsidP="00572E66">
      <w:pPr>
        <w:tabs>
          <w:tab w:val="left" w:pos="9072"/>
        </w:tabs>
      </w:pPr>
      <w:r w:rsidRPr="00104337">
        <w:rPr>
          <w:b/>
          <w:i/>
        </w:rPr>
        <w:t>Приложение</w:t>
      </w:r>
      <w:r w:rsidRPr="00104337">
        <w:rPr>
          <w:b/>
        </w:rPr>
        <w:t xml:space="preserve"> 18</w:t>
      </w:r>
      <w:r>
        <w:t>. Опыт Майкельсона и другие казусы релятивизма.</w:t>
      </w:r>
    </w:p>
    <w:p w:rsidR="00572E66" w:rsidRPr="009169F4" w:rsidRDefault="00572E66" w:rsidP="00572E66">
      <w:pPr>
        <w:pStyle w:val="af0"/>
        <w:numPr>
          <w:ilvl w:val="0"/>
          <w:numId w:val="39"/>
        </w:numPr>
        <w:tabs>
          <w:tab w:val="left" w:pos="284"/>
        </w:tabs>
        <w:ind w:left="284" w:hanging="284"/>
        <w:jc w:val="both"/>
      </w:pPr>
      <w:r w:rsidRPr="004177AF">
        <w:t>И</w:t>
      </w:r>
      <w:r w:rsidRPr="009169F4">
        <w:t>нерциальных систем отсчета ИСО не существует. К движению пустоты вообще бе</w:t>
      </w:r>
      <w:r w:rsidRPr="009169F4">
        <w:t>с</w:t>
      </w:r>
      <w:r w:rsidRPr="009169F4">
        <w:t>смысленно что-то прикреплять вроде осей системы координат Декарта. Если же наблюд</w:t>
      </w:r>
      <w:r w:rsidRPr="009169F4">
        <w:t>а</w:t>
      </w:r>
      <w:r w:rsidRPr="009169F4">
        <w:t>тель считает, что есть некая ИСО, связанная с движущимся телом М, то это тоже неверно. Когда ИСО существует в голове у физика – это одно, а когда требуется определить, дейс</w:t>
      </w:r>
      <w:r w:rsidRPr="009169F4">
        <w:t>т</w:t>
      </w:r>
      <w:r w:rsidRPr="009169F4">
        <w:t>вительно ли на тело М можно поместить систему отсчета, то это другое. Во-первых, для развертки такой ИСО на физическом теле М требуется время, энергия и возникают неж</w:t>
      </w:r>
      <w:r w:rsidRPr="009169F4">
        <w:t>е</w:t>
      </w:r>
      <w:r w:rsidRPr="009169F4">
        <w:t>ла</w:t>
      </w:r>
      <w:r>
        <w:t>тель</w:t>
      </w:r>
      <w:r w:rsidRPr="009169F4">
        <w:t>ные импульсы при определении направлений отсчета. Во-вторых, для подтвержд</w:t>
      </w:r>
      <w:r w:rsidRPr="009169F4">
        <w:t>е</w:t>
      </w:r>
      <w:r w:rsidRPr="009169F4">
        <w:t>ния статуса ИСО ее благонадежность нужно постоянно п</w:t>
      </w:r>
      <w:r w:rsidR="00377CD4">
        <w:t>роверя</w:t>
      </w:r>
      <w:r w:rsidRPr="009169F4">
        <w:t>ть с помощью контрол</w:t>
      </w:r>
      <w:r w:rsidRPr="009169F4">
        <w:t>ь</w:t>
      </w:r>
      <w:r w:rsidRPr="009169F4">
        <w:t xml:space="preserve">ных сигналов, посылаемых к ней и получаемых обратно в системе отсчета, связанной с наблюдателем. А раз сигнал приходит на ИСО, то он приносит импульс. А раз сигнал уходит с ИСО, то она испытывает еще один скачок в сторону. То есть перестает быть инерциальной системой. Но и сам наблюдатель </w:t>
      </w:r>
      <w:r>
        <w:t>суети</w:t>
      </w:r>
      <w:r w:rsidRPr="009169F4">
        <w:t>тся в своей системе отсчета и тем самым вносит в ее статус инерциальности неустранимые возмущения. В-третьих, ИСО не существует в пространстве, которое расширяется в силу постоянного рождения в нем пар частиц и античастиц с их последующей аннигиляцией. И, наконец, движение по прямой с постоянной скоростью – это сильная абстракция в мире, где каждое физическое тело о</w:t>
      </w:r>
      <w:r w:rsidRPr="009169F4">
        <w:t>к</w:t>
      </w:r>
      <w:r w:rsidRPr="009169F4">
        <w:t>ружено другими телами, которые неуклонно действуют на М – притягивают, отталкивают, а то и наносят удары, как АИ.</w:t>
      </w:r>
    </w:p>
    <w:p w:rsidR="00572E66" w:rsidRPr="009169F4" w:rsidRDefault="00572E66" w:rsidP="00572E66">
      <w:pPr>
        <w:pStyle w:val="af0"/>
        <w:numPr>
          <w:ilvl w:val="0"/>
          <w:numId w:val="39"/>
        </w:numPr>
        <w:tabs>
          <w:tab w:val="left" w:pos="284"/>
        </w:tabs>
        <w:ind w:left="284" w:hanging="284"/>
        <w:jc w:val="both"/>
      </w:pPr>
      <w:r w:rsidRPr="009169F4">
        <w:t xml:space="preserve">Опыт Майкельсона – Морли сам по себе нейтрален по отношению к статусу СТО, но его начальные установки и интерпретация поражают отсутствием логики. Во-первых, физики постулировали, что эфир абсолютно неподвижен. Как можно после этого искать движение относительно того, что абсолютно неподвижно? Во-вторых, почему-то считается, что эфир – некая субстанция, наполняющая наше 3-мерное пространство </w:t>
      </w:r>
      <w:r w:rsidRPr="009169F4">
        <w:rPr>
          <w:i/>
          <w:lang w:val="en-US"/>
        </w:rPr>
        <w:t>V</w:t>
      </w:r>
      <w:r w:rsidRPr="009169F4">
        <w:rPr>
          <w:vertAlign w:val="subscript"/>
        </w:rPr>
        <w:t>3</w:t>
      </w:r>
      <w:r w:rsidRPr="009169F4">
        <w:t>, то есть простра</w:t>
      </w:r>
      <w:r w:rsidRPr="009169F4">
        <w:t>н</w:t>
      </w:r>
      <w:r w:rsidRPr="009169F4">
        <w:t xml:space="preserve">ство обитания наблюдателя. Якобы эфир наполняет наше пространство, как растворимый </w:t>
      </w:r>
      <w:r w:rsidR="00377CD4">
        <w:t xml:space="preserve">порошок </w:t>
      </w:r>
      <w:r w:rsidRPr="009169F4">
        <w:t xml:space="preserve">кофе </w:t>
      </w:r>
      <w:r>
        <w:t>заполняет</w:t>
      </w:r>
      <w:r w:rsidRPr="009169F4">
        <w:t xml:space="preserve"> </w:t>
      </w:r>
      <w:r>
        <w:t xml:space="preserve">пиалу с </w:t>
      </w:r>
      <w:r w:rsidRPr="009169F4">
        <w:t>кипятк</w:t>
      </w:r>
      <w:r>
        <w:t>ом</w:t>
      </w:r>
      <w:r w:rsidRPr="009169F4">
        <w:t>. Слишком субъективно. В этом искусственном приеме</w:t>
      </w:r>
      <w:r w:rsidR="00377CD4">
        <w:t>, который не что иное, как констатация своей самонадеянности,</w:t>
      </w:r>
      <w:r w:rsidRPr="009169F4">
        <w:t xml:space="preserve"> просматривается абсолютизм, ведущий к </w:t>
      </w:r>
      <w:r w:rsidR="00377CD4">
        <w:t xml:space="preserve">исключительности </w:t>
      </w:r>
      <w:r w:rsidRPr="009169F4">
        <w:t xml:space="preserve">3-мерного пространства и наблюдателя в нем. </w:t>
      </w:r>
    </w:p>
    <w:p w:rsidR="00572E66" w:rsidRPr="00FD5713" w:rsidRDefault="00572E66" w:rsidP="00572E66">
      <w:pPr>
        <w:pStyle w:val="af0"/>
        <w:numPr>
          <w:ilvl w:val="0"/>
          <w:numId w:val="39"/>
        </w:numPr>
        <w:tabs>
          <w:tab w:val="left" w:pos="284"/>
        </w:tabs>
        <w:ind w:left="284" w:hanging="284"/>
        <w:jc w:val="both"/>
      </w:pPr>
      <w:r w:rsidRPr="009169F4">
        <w:t xml:space="preserve">Если скорость света в вакууме полагается постоянной и не зависящей от движения в нем физических тел, то это одно, согласующееся с тем, что всюду в 3-мерном пространстве </w:t>
      </w:r>
      <w:r w:rsidRPr="009169F4">
        <w:rPr>
          <w:i/>
          <w:lang w:val="en-US"/>
        </w:rPr>
        <w:t>V</w:t>
      </w:r>
      <w:r w:rsidRPr="009169F4">
        <w:rPr>
          <w:vertAlign w:val="subscript"/>
        </w:rPr>
        <w:t>3</w:t>
      </w:r>
      <w:r w:rsidRPr="009169F4">
        <w:t xml:space="preserve">, в каждой его точке оно граничит с эфиром Ξ. ЭМ-волны в таком случае – это поперечные поверхностные волны на границе нашего пространства </w:t>
      </w:r>
      <w:r w:rsidRPr="009169F4">
        <w:rPr>
          <w:i/>
          <w:lang w:val="en-US"/>
        </w:rPr>
        <w:t>V</w:t>
      </w:r>
      <w:r w:rsidRPr="009169F4">
        <w:rPr>
          <w:vertAlign w:val="subscript"/>
        </w:rPr>
        <w:t>3</w:t>
      </w:r>
      <w:r w:rsidRPr="009169F4">
        <w:t xml:space="preserve"> и пространства существования эфирной формы материи. Но причем здесь ввод в физику явлений постулата пространства Минковского? Отсюда все парадоксы, противоречия, антиномии и несуразицы СТО. Эл</w:t>
      </w:r>
      <w:r w:rsidRPr="009169F4">
        <w:t>е</w:t>
      </w:r>
      <w:r w:rsidRPr="009169F4">
        <w:t>ментарный интервал в простран</w:t>
      </w:r>
      <w:r>
        <w:t xml:space="preserve">стве Минковского </w:t>
      </w:r>
      <w:r w:rsidRPr="009169F4">
        <w:rPr>
          <w:lang w:val="en-US"/>
        </w:rPr>
        <w:t>d</w:t>
      </w:r>
      <w:r w:rsidRPr="009169F4">
        <w:rPr>
          <w:i/>
          <w:lang w:val="en-US"/>
        </w:rPr>
        <w:t>s</w:t>
      </w:r>
      <w:r w:rsidRPr="009169F4">
        <w:t xml:space="preserve"> = </w:t>
      </w:r>
      <w:r w:rsidRPr="009169F4">
        <w:rPr>
          <w:i/>
          <w:lang w:val="en-US"/>
        </w:rPr>
        <w:t>ic</w:t>
      </w:r>
      <w:r w:rsidRPr="009169F4">
        <w:rPr>
          <w:lang w:val="en-US"/>
        </w:rPr>
        <w:t>d</w:t>
      </w:r>
      <w:r w:rsidRPr="009169F4">
        <w:rPr>
          <w:i/>
          <w:lang w:val="en-US"/>
        </w:rPr>
        <w:t>t</w:t>
      </w:r>
      <w:r w:rsidRPr="009169F4">
        <w:t xml:space="preserve"> + </w:t>
      </w:r>
      <w:r w:rsidRPr="009169F4">
        <w:rPr>
          <w:lang w:val="en-US"/>
        </w:rPr>
        <w:t>d</w:t>
      </w:r>
      <w:r w:rsidRPr="009169F4">
        <w:rPr>
          <w:i/>
          <w:lang w:val="en-US"/>
        </w:rPr>
        <w:t>x</w:t>
      </w:r>
      <w:r w:rsidRPr="009169F4">
        <w:t xml:space="preserve"> + </w:t>
      </w:r>
      <w:r w:rsidRPr="009169F4">
        <w:rPr>
          <w:lang w:val="en-US"/>
        </w:rPr>
        <w:t>d</w:t>
      </w:r>
      <w:r w:rsidRPr="009169F4">
        <w:rPr>
          <w:i/>
          <w:lang w:val="en-US"/>
        </w:rPr>
        <w:t>y</w:t>
      </w:r>
      <w:r w:rsidRPr="009169F4">
        <w:t xml:space="preserve"> + </w:t>
      </w:r>
      <w:r w:rsidRPr="009169F4">
        <w:rPr>
          <w:lang w:val="en-US"/>
        </w:rPr>
        <w:t>d</w:t>
      </w:r>
      <w:r w:rsidRPr="009169F4">
        <w:rPr>
          <w:i/>
          <w:lang w:val="en-US"/>
        </w:rPr>
        <w:t>z</w:t>
      </w:r>
      <w:r w:rsidRPr="009169F4">
        <w:t xml:space="preserve"> </w:t>
      </w:r>
      <w:r>
        <w:t>з</w:t>
      </w:r>
      <w:r w:rsidRPr="009169F4">
        <w:t>аписывается г</w:t>
      </w:r>
      <w:r w:rsidRPr="009169F4">
        <w:t>о</w:t>
      </w:r>
      <w:r w:rsidRPr="009169F4">
        <w:t>ло</w:t>
      </w:r>
      <w:r>
        <w:t>вой вниз</w:t>
      </w:r>
      <w:r w:rsidRPr="009169F4">
        <w:t xml:space="preserve"> в том смысле, что единица </w:t>
      </w:r>
      <w:r w:rsidRPr="009169F4">
        <w:rPr>
          <w:i/>
          <w:lang w:val="en-US"/>
        </w:rPr>
        <w:t>i</w:t>
      </w:r>
      <w:r w:rsidRPr="009169F4">
        <w:t xml:space="preserve"> </w:t>
      </w:r>
      <m:oMath>
        <m:r>
          <w:rPr>
            <w:rFonts w:ascii="Cambria Math" w:hAnsi="Cambria Math"/>
          </w:rPr>
          <m:t>∈</m:t>
        </m:r>
      </m:oMath>
      <w:r w:rsidRPr="009169F4">
        <w:rPr>
          <w:rFonts w:eastAsiaTheme="minorEastAsia"/>
        </w:rPr>
        <w:t xml:space="preserve"> </w:t>
      </w:r>
      <w:r w:rsidRPr="009169F4">
        <w:rPr>
          <w:rFonts w:eastAsiaTheme="minorEastAsia"/>
          <w:b/>
          <w:lang w:val="en-US"/>
        </w:rPr>
        <w:t>C</w:t>
      </w:r>
      <w:r w:rsidRPr="009169F4">
        <w:rPr>
          <w:rFonts w:eastAsiaTheme="minorEastAsia"/>
        </w:rPr>
        <w:t xml:space="preserve"> символизирует кручение, а для «осей коорд</w:t>
      </w:r>
      <w:r w:rsidRPr="009169F4">
        <w:rPr>
          <w:rFonts w:eastAsiaTheme="minorEastAsia"/>
        </w:rPr>
        <w:t>и</w:t>
      </w:r>
      <w:r w:rsidRPr="009169F4">
        <w:rPr>
          <w:rFonts w:eastAsiaTheme="minorEastAsia"/>
        </w:rPr>
        <w:t xml:space="preserve">нат» </w:t>
      </w:r>
      <w:r w:rsidRPr="009169F4">
        <w:rPr>
          <w:rFonts w:eastAsiaTheme="minorEastAsia"/>
          <w:lang w:val="en-US"/>
        </w:rPr>
        <w:t>X</w:t>
      </w:r>
      <w:r w:rsidRPr="009169F4">
        <w:rPr>
          <w:rFonts w:eastAsiaTheme="minorEastAsia"/>
        </w:rPr>
        <w:t xml:space="preserve">, </w:t>
      </w:r>
      <w:r w:rsidRPr="009169F4">
        <w:rPr>
          <w:rFonts w:eastAsiaTheme="minorEastAsia"/>
          <w:lang w:val="en-US"/>
        </w:rPr>
        <w:t>Y</w:t>
      </w:r>
      <w:r w:rsidRPr="009169F4">
        <w:rPr>
          <w:rFonts w:eastAsiaTheme="minorEastAsia"/>
        </w:rPr>
        <w:t xml:space="preserve">, </w:t>
      </w:r>
      <w:r w:rsidRPr="009169F4">
        <w:rPr>
          <w:rFonts w:eastAsiaTheme="minorEastAsia"/>
          <w:lang w:val="en-US"/>
        </w:rPr>
        <w:t>Z</w:t>
      </w:r>
      <w:r w:rsidRPr="009169F4">
        <w:rPr>
          <w:rFonts w:eastAsiaTheme="minorEastAsia"/>
        </w:rPr>
        <w:t xml:space="preserve"> и приращений </w:t>
      </w:r>
      <w:r w:rsidRPr="009169F4">
        <w:rPr>
          <w:lang w:val="en-US"/>
        </w:rPr>
        <w:t>d</w:t>
      </w:r>
      <w:r w:rsidRPr="009169F4">
        <w:rPr>
          <w:i/>
          <w:lang w:val="en-US"/>
        </w:rPr>
        <w:t>x</w:t>
      </w:r>
      <w:r w:rsidRPr="009169F4">
        <w:t xml:space="preserve">, </w:t>
      </w:r>
      <w:r w:rsidRPr="009169F4">
        <w:rPr>
          <w:lang w:val="en-US"/>
        </w:rPr>
        <w:t>d</w:t>
      </w:r>
      <w:r w:rsidRPr="009169F4">
        <w:rPr>
          <w:i/>
          <w:lang w:val="en-US"/>
        </w:rPr>
        <w:t>y</w:t>
      </w:r>
      <w:r w:rsidRPr="009169F4">
        <w:t xml:space="preserve">, </w:t>
      </w:r>
      <w:r w:rsidRPr="009169F4">
        <w:rPr>
          <w:lang w:val="en-US"/>
        </w:rPr>
        <w:t>d</w:t>
      </w:r>
      <w:r w:rsidRPr="009169F4">
        <w:rPr>
          <w:i/>
          <w:lang w:val="en-US"/>
        </w:rPr>
        <w:t>z</w:t>
      </w:r>
      <w:r w:rsidRPr="009169F4">
        <w:rPr>
          <w:rFonts w:eastAsiaTheme="minorEastAsia"/>
        </w:rPr>
        <w:t xml:space="preserve"> нет никаких опознавательных знаков – хотя бы орт</w:t>
      </w:r>
      <w:r w:rsidRPr="009169F4">
        <w:t xml:space="preserve">. В результате получают </w:t>
      </w:r>
      <w:r w:rsidRPr="009169F4">
        <w:rPr>
          <w:lang w:val="en-US"/>
        </w:rPr>
        <w:t>d</w:t>
      </w:r>
      <w:r w:rsidRPr="009169F4">
        <w:rPr>
          <w:i/>
          <w:lang w:val="en-US"/>
        </w:rPr>
        <w:t>s</w:t>
      </w:r>
      <w:r w:rsidRPr="009169F4">
        <w:rPr>
          <w:vertAlign w:val="superscript"/>
        </w:rPr>
        <w:t>2</w:t>
      </w:r>
      <w:r w:rsidRPr="009169F4">
        <w:t xml:space="preserve"> =</w:t>
      </w:r>
      <w:r w:rsidRPr="009169F4">
        <w:rPr>
          <w:i/>
        </w:rPr>
        <w:t xml:space="preserve"> </w:t>
      </w:r>
      <w:r w:rsidRPr="009169F4">
        <w:t>–</w:t>
      </w:r>
      <w:r w:rsidRPr="009169F4">
        <w:rPr>
          <w:i/>
          <w:lang w:val="en-US"/>
        </w:rPr>
        <w:t>c</w:t>
      </w:r>
      <w:r w:rsidRPr="009169F4">
        <w:rPr>
          <w:vertAlign w:val="superscript"/>
        </w:rPr>
        <w:t>2</w:t>
      </w:r>
      <w:r w:rsidRPr="009169F4">
        <w:rPr>
          <w:lang w:val="en-US"/>
        </w:rPr>
        <w:t>d</w:t>
      </w:r>
      <w:r w:rsidRPr="009169F4">
        <w:rPr>
          <w:i/>
          <w:lang w:val="en-US"/>
        </w:rPr>
        <w:t>t</w:t>
      </w:r>
      <w:r w:rsidRPr="009169F4">
        <w:rPr>
          <w:vertAlign w:val="superscript"/>
        </w:rPr>
        <w:t>2</w:t>
      </w:r>
      <w:r w:rsidRPr="009169F4">
        <w:t xml:space="preserve"> + </w:t>
      </w:r>
      <w:r w:rsidRPr="009169F4">
        <w:rPr>
          <w:lang w:val="en-US"/>
        </w:rPr>
        <w:t>d</w:t>
      </w:r>
      <w:r w:rsidRPr="009169F4">
        <w:rPr>
          <w:i/>
          <w:lang w:val="en-US"/>
        </w:rPr>
        <w:t>x</w:t>
      </w:r>
      <w:r w:rsidRPr="009169F4">
        <w:rPr>
          <w:vertAlign w:val="superscript"/>
        </w:rPr>
        <w:t>2</w:t>
      </w:r>
      <w:r w:rsidRPr="009169F4">
        <w:t xml:space="preserve"> + </w:t>
      </w:r>
      <w:r w:rsidRPr="009169F4">
        <w:rPr>
          <w:lang w:val="en-US"/>
        </w:rPr>
        <w:t>d</w:t>
      </w:r>
      <w:r w:rsidRPr="009169F4">
        <w:rPr>
          <w:i/>
          <w:lang w:val="en-US"/>
        </w:rPr>
        <w:t>y</w:t>
      </w:r>
      <w:r w:rsidRPr="009169F4">
        <w:rPr>
          <w:vertAlign w:val="superscript"/>
        </w:rPr>
        <w:t>2</w:t>
      </w:r>
      <w:r w:rsidRPr="009169F4">
        <w:t xml:space="preserve"> + </w:t>
      </w:r>
      <w:r w:rsidRPr="009169F4">
        <w:rPr>
          <w:lang w:val="en-US"/>
        </w:rPr>
        <w:t>d</w:t>
      </w:r>
      <w:r w:rsidRPr="009169F4">
        <w:rPr>
          <w:i/>
          <w:lang w:val="en-US"/>
        </w:rPr>
        <w:t>z</w:t>
      </w:r>
      <w:r w:rsidRPr="009169F4">
        <w:rPr>
          <w:vertAlign w:val="superscript"/>
        </w:rPr>
        <w:t>2</w:t>
      </w:r>
      <w:r w:rsidRPr="009169F4">
        <w:t xml:space="preserve"> для того, чтобы руками </w:t>
      </w:r>
      <w:r>
        <w:t xml:space="preserve">теоретиков </w:t>
      </w:r>
      <w:r w:rsidRPr="009169F4">
        <w:t>с п</w:t>
      </w:r>
      <w:r w:rsidRPr="009169F4">
        <w:t>о</w:t>
      </w:r>
      <w:r w:rsidRPr="009169F4">
        <w:t>мощью умножения левой и правой частей этого равенства на –1 получить нечто, похожее на преоб</w:t>
      </w:r>
      <w:r>
        <w:t>разования Лоренца, а именно формулы</w:t>
      </w:r>
      <w:r w:rsidRPr="009169F4">
        <w:t xml:space="preserve"> –d</w:t>
      </w:r>
      <w:r w:rsidRPr="009169F4">
        <w:rPr>
          <w:i/>
        </w:rPr>
        <w:t>s</w:t>
      </w:r>
      <w:r w:rsidRPr="009169F4">
        <w:rPr>
          <w:vertAlign w:val="superscript"/>
        </w:rPr>
        <w:t>2</w:t>
      </w:r>
      <w:r w:rsidRPr="009169F4">
        <w:t xml:space="preserve"> = </w:t>
      </w:r>
      <w:r w:rsidRPr="009169F4">
        <w:rPr>
          <w:i/>
          <w:lang w:val="en-US"/>
        </w:rPr>
        <w:t>c</w:t>
      </w:r>
      <w:r w:rsidRPr="009169F4">
        <w:rPr>
          <w:vertAlign w:val="superscript"/>
        </w:rPr>
        <w:t>2</w:t>
      </w:r>
      <w:r w:rsidRPr="009169F4">
        <w:rPr>
          <w:lang w:val="en-US"/>
        </w:rPr>
        <w:t>d</w:t>
      </w:r>
      <w:r w:rsidRPr="009169F4">
        <w:rPr>
          <w:i/>
          <w:lang w:val="en-US"/>
        </w:rPr>
        <w:t>t</w:t>
      </w:r>
      <w:r w:rsidRPr="009169F4">
        <w:rPr>
          <w:vertAlign w:val="superscript"/>
        </w:rPr>
        <w:t>2</w:t>
      </w:r>
      <w:r w:rsidRPr="009169F4">
        <w:t xml:space="preserve"> – </w:t>
      </w:r>
      <w:r w:rsidRPr="009169F4">
        <w:rPr>
          <w:lang w:val="en-US"/>
        </w:rPr>
        <w:t>d</w:t>
      </w:r>
      <w:r w:rsidRPr="009169F4">
        <w:rPr>
          <w:i/>
          <w:lang w:val="en-US"/>
        </w:rPr>
        <w:t>x</w:t>
      </w:r>
      <w:r w:rsidRPr="009169F4">
        <w:rPr>
          <w:vertAlign w:val="superscript"/>
        </w:rPr>
        <w:t>2</w:t>
      </w:r>
      <w:r w:rsidRPr="009169F4">
        <w:t xml:space="preserve"> – </w:t>
      </w:r>
      <w:r w:rsidRPr="009169F4">
        <w:rPr>
          <w:lang w:val="en-US"/>
        </w:rPr>
        <w:t>d</w:t>
      </w:r>
      <w:r w:rsidRPr="009169F4">
        <w:rPr>
          <w:i/>
          <w:lang w:val="en-US"/>
        </w:rPr>
        <w:t>y</w:t>
      </w:r>
      <w:r w:rsidRPr="009169F4">
        <w:rPr>
          <w:vertAlign w:val="superscript"/>
        </w:rPr>
        <w:t>2</w:t>
      </w:r>
      <w:r w:rsidRPr="009169F4">
        <w:t xml:space="preserve"> – </w:t>
      </w:r>
      <w:r w:rsidRPr="009169F4">
        <w:rPr>
          <w:lang w:val="en-US"/>
        </w:rPr>
        <w:t>d</w:t>
      </w:r>
      <w:r w:rsidRPr="009169F4">
        <w:rPr>
          <w:i/>
          <w:lang w:val="en-US"/>
        </w:rPr>
        <w:t>z</w:t>
      </w:r>
      <w:r w:rsidRPr="009169F4">
        <w:rPr>
          <w:vertAlign w:val="superscript"/>
        </w:rPr>
        <w:t>2</w:t>
      </w:r>
      <w:r w:rsidRPr="00C57D93">
        <w:t xml:space="preserve"> </w:t>
      </w:r>
      <w:r>
        <w:t>и</w:t>
      </w:r>
      <w:r w:rsidRPr="009169F4">
        <w:t xml:space="preserve"> –d</w:t>
      </w:r>
      <w:r w:rsidRPr="009169F4">
        <w:rPr>
          <w:i/>
        </w:rPr>
        <w:t>s</w:t>
      </w:r>
      <w:r w:rsidRPr="009169F4">
        <w:rPr>
          <w:vertAlign w:val="superscript"/>
        </w:rPr>
        <w:t>2</w:t>
      </w:r>
      <w:r w:rsidRPr="009169F4">
        <w:t xml:space="preserve"> = </w:t>
      </w:r>
      <w:r w:rsidRPr="009169F4">
        <w:rPr>
          <w:i/>
          <w:lang w:val="en-US"/>
        </w:rPr>
        <w:t>c</w:t>
      </w:r>
      <w:r w:rsidRPr="009169F4">
        <w:rPr>
          <w:vertAlign w:val="superscript"/>
        </w:rPr>
        <w:t>2</w:t>
      </w:r>
      <w:r w:rsidRPr="009169F4">
        <w:rPr>
          <w:lang w:val="en-US"/>
        </w:rPr>
        <w:t>d</w:t>
      </w:r>
      <w:r w:rsidRPr="009169F4">
        <w:rPr>
          <w:i/>
          <w:lang w:val="en-US"/>
        </w:rPr>
        <w:t>t</w:t>
      </w:r>
      <w:r w:rsidRPr="009169F4">
        <w:rPr>
          <w:vertAlign w:val="superscript"/>
        </w:rPr>
        <w:t>2</w:t>
      </w:r>
      <w:r w:rsidRPr="009169F4">
        <w:t xml:space="preserve">(1 – </w:t>
      </w:r>
      <m:oMath>
        <m:f>
          <m:fPr>
            <m:ctrlPr>
              <w:rPr>
                <w:rFonts w:ascii="Cambria Math" w:hAnsi="Cambria Math"/>
              </w:rPr>
            </m:ctrlPr>
          </m:fPr>
          <m:num>
            <m:sSup>
              <m:sSupPr>
                <m:ctrlPr>
                  <w:rPr>
                    <w:rFonts w:ascii="Cambria Math" w:hAnsi="Cambria Math"/>
                  </w:rPr>
                </m:ctrlPr>
              </m:sSupPr>
              <m:e>
                <m:r>
                  <w:rPr>
                    <w:rFonts w:ascii="Cambria Math" w:hAnsi="Cambria Math"/>
                    <w:lang w:val="en-US"/>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den>
        </m:f>
      </m:oMath>
      <w:r w:rsidRPr="009169F4">
        <w:rPr>
          <w:rFonts w:eastAsiaTheme="minorEastAsia"/>
        </w:rPr>
        <w:t xml:space="preserve">), где </w:t>
      </w:r>
      <w:r w:rsidRPr="009169F4">
        <w:rPr>
          <w:rFonts w:eastAsiaTheme="minorEastAsia"/>
          <w:i/>
          <w:lang w:val="en-US"/>
        </w:rPr>
        <w:t>v</w:t>
      </w:r>
      <w:r w:rsidRPr="009169F4">
        <w:rPr>
          <w:rFonts w:eastAsiaTheme="minorEastAsia"/>
        </w:rPr>
        <w:t xml:space="preserve"> = </w:t>
      </w:r>
      <m:oMath>
        <m:f>
          <m:fPr>
            <m:ctrlPr>
              <w:rPr>
                <w:rFonts w:ascii="Cambria Math" w:eastAsiaTheme="minorEastAsia" w:hAnsi="Cambria Math"/>
                <w:lang w:val="en-US"/>
              </w:rPr>
            </m:ctrlPr>
          </m:fPr>
          <m:num>
            <m:r>
              <m:rPr>
                <m:sty m:val="p"/>
              </m:rPr>
              <w:rPr>
                <w:rFonts w:ascii="Cambria Math" w:hAnsi="Cambria Math"/>
                <w:lang w:val="en-US"/>
              </w:rPr>
              <m:t>d</m:t>
            </m:r>
            <m:r>
              <w:rPr>
                <w:rFonts w:ascii="Cambria Math" w:hAnsi="Cambria Math"/>
                <w:lang w:val="en-US"/>
              </w:rPr>
              <m:t>r</m:t>
            </m:r>
          </m:num>
          <m:den>
            <m:r>
              <m:rPr>
                <m:sty m:val="p"/>
              </m:rPr>
              <w:rPr>
                <w:rFonts w:ascii="Cambria Math" w:hAnsi="Cambria Math"/>
                <w:lang w:val="en-US"/>
              </w:rPr>
              <m:t>d</m:t>
            </m:r>
            <m:r>
              <w:rPr>
                <w:rFonts w:ascii="Cambria Math" w:hAnsi="Cambria Math"/>
                <w:lang w:val="en-US"/>
              </w:rPr>
              <m:t>t</m:t>
            </m:r>
          </m:den>
        </m:f>
      </m:oMath>
      <w:r w:rsidRPr="009169F4">
        <w:t xml:space="preserve">, </w:t>
      </w:r>
      <w:r w:rsidRPr="009169F4">
        <w:rPr>
          <w:lang w:val="en-US"/>
        </w:rPr>
        <w:t>d</w:t>
      </w:r>
      <w:r w:rsidRPr="009169F4">
        <w:rPr>
          <w:i/>
          <w:lang w:val="en-US"/>
        </w:rPr>
        <w:t>r</w:t>
      </w:r>
      <w:r w:rsidRPr="009169F4">
        <w:t xml:space="preserve"> = </w:t>
      </w:r>
      <m:oMath>
        <m:rad>
          <m:radPr>
            <m:degHide m:val="on"/>
            <m:ctrlPr>
              <w:rPr>
                <w:rFonts w:ascii="Cambria Math" w:hAnsi="Cambria Math"/>
              </w:rPr>
            </m:ctrlPr>
          </m:radPr>
          <m:deg/>
          <m:e>
            <m:sSup>
              <m:sSupPr>
                <m:ctrlPr>
                  <w:rPr>
                    <w:rFonts w:ascii="Cambria Math" w:hAnsi="Cambria Math"/>
                    <w:lang w:val="en-US"/>
                  </w:rPr>
                </m:ctrlPr>
              </m:sSupPr>
              <m:e>
                <m:r>
                  <m:rPr>
                    <m:sty m:val="p"/>
                  </m:rPr>
                  <w:rPr>
                    <w:rFonts w:ascii="Cambria Math" w:hAnsi="Cambria Math"/>
                    <w:lang w:val="en-US"/>
                  </w:rPr>
                  <m:t>d</m:t>
                </m:r>
                <m:r>
                  <w:rPr>
                    <w:rFonts w:ascii="Cambria Math" w:hAnsi="Cambria Math"/>
                    <w:lang w:val="en-US"/>
                  </w:rPr>
                  <m:t>x</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lang w:val="en-US"/>
                  </w:rPr>
                </m:ctrlPr>
              </m:sSupPr>
              <m:e>
                <m:r>
                  <m:rPr>
                    <m:sty m:val="p"/>
                  </m:rPr>
                  <w:rPr>
                    <w:rFonts w:ascii="Cambria Math" w:hAnsi="Cambria Math"/>
                    <w:lang w:val="en-US"/>
                  </w:rPr>
                  <m:t>d</m:t>
                </m:r>
                <m:r>
                  <w:rPr>
                    <w:rFonts w:ascii="Cambria Math" w:hAnsi="Cambria Math"/>
                    <w:lang w:val="en-US"/>
                  </w:rPr>
                  <m:t>y</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lang w:val="en-US"/>
                  </w:rPr>
                </m:ctrlPr>
              </m:sSupPr>
              <m:e>
                <m:r>
                  <m:rPr>
                    <m:sty m:val="p"/>
                  </m:rPr>
                  <w:rPr>
                    <w:rFonts w:ascii="Cambria Math" w:hAnsi="Cambria Math"/>
                    <w:lang w:val="en-US"/>
                  </w:rPr>
                  <m:t>d</m:t>
                </m:r>
                <m:r>
                  <w:rPr>
                    <w:rFonts w:ascii="Cambria Math" w:hAnsi="Cambria Math"/>
                    <w:lang w:val="en-US"/>
                  </w:rPr>
                  <m:t>z</m:t>
                </m:r>
              </m:e>
              <m:sup>
                <m:r>
                  <m:rPr>
                    <m:sty m:val="p"/>
                  </m:rPr>
                  <w:rPr>
                    <w:rFonts w:ascii="Cambria Math" w:hAnsi="Cambria Math"/>
                  </w:rPr>
                  <m:t>2</m:t>
                </m:r>
              </m:sup>
            </m:sSup>
          </m:e>
        </m:rad>
      </m:oMath>
      <w:r>
        <w:rPr>
          <w:rFonts w:eastAsiaTheme="minorEastAsia"/>
        </w:rPr>
        <w:t xml:space="preserve">. Отсюда священный множитель СТО: </w:t>
      </w:r>
      <w:r w:rsidRPr="00C57D93">
        <w:rPr>
          <w:rFonts w:eastAsiaTheme="minorEastAsia"/>
          <w:i/>
          <w:lang w:val="en-US"/>
        </w:rPr>
        <w:t>i</w:t>
      </w:r>
      <w:r>
        <w:rPr>
          <w:rFonts w:eastAsiaTheme="minorEastAsia"/>
          <w:lang w:val="en-US"/>
        </w:rPr>
        <w:t>d</w:t>
      </w:r>
      <w:r w:rsidRPr="00C57D93">
        <w:rPr>
          <w:rFonts w:eastAsiaTheme="minorEastAsia"/>
          <w:i/>
          <w:lang w:val="en-US"/>
        </w:rPr>
        <w:t>s</w:t>
      </w:r>
      <w:r w:rsidRPr="00C57D93">
        <w:rPr>
          <w:rFonts w:eastAsiaTheme="minorEastAsia"/>
        </w:rPr>
        <w:t xml:space="preserve"> = </w:t>
      </w:r>
      <w:r w:rsidRPr="00C57D93">
        <w:rPr>
          <w:rFonts w:eastAsiaTheme="minorEastAsia"/>
          <w:i/>
          <w:lang w:val="en-US"/>
        </w:rPr>
        <w:t>c</w:t>
      </w:r>
      <w:r>
        <w:rPr>
          <w:rFonts w:eastAsiaTheme="minorEastAsia"/>
          <w:lang w:val="en-US"/>
        </w:rPr>
        <w:t>d</w:t>
      </w:r>
      <w:r w:rsidRPr="00C57D93">
        <w:rPr>
          <w:rFonts w:eastAsiaTheme="minorEastAsia"/>
          <w:i/>
          <w:lang w:val="en-US"/>
        </w:rPr>
        <w:t>t</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v</m:t>
                    </m:r>
                  </m:e>
                  <m:sup>
                    <m:r>
                      <m:rPr>
                        <m:sty m:val="p"/>
                      </m:rPr>
                      <w:rPr>
                        <w:rFonts w:ascii="Cambria Math" w:eastAsiaTheme="minorEastAsia" w:hAnsi="Cambria Math"/>
                      </w:rPr>
                      <m:t>2</m:t>
                    </m:r>
                  </m:sup>
                </m:sSup>
              </m:num>
              <m:den>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2</m:t>
                    </m:r>
                  </m:sup>
                </m:sSup>
              </m:den>
            </m:f>
          </m:e>
        </m:rad>
      </m:oMath>
      <w:r w:rsidRPr="00C57D93">
        <w:rPr>
          <w:rFonts w:eastAsiaTheme="minorEastAsia"/>
        </w:rPr>
        <w:t xml:space="preserve">. </w:t>
      </w:r>
      <w:r>
        <w:rPr>
          <w:rFonts w:eastAsiaTheme="minorEastAsia"/>
        </w:rPr>
        <w:t xml:space="preserve">Как избавиться от мнимого коэффициента при </w:t>
      </w:r>
      <w:r>
        <w:rPr>
          <w:rFonts w:eastAsiaTheme="minorEastAsia"/>
          <w:lang w:val="en-US"/>
        </w:rPr>
        <w:t>d</w:t>
      </w:r>
      <w:r w:rsidRPr="00C57D93">
        <w:rPr>
          <w:rFonts w:eastAsiaTheme="minorEastAsia"/>
          <w:i/>
          <w:lang w:val="en-US"/>
        </w:rPr>
        <w:t>s</w:t>
      </w:r>
      <w:r>
        <w:rPr>
          <w:rFonts w:eastAsiaTheme="minorEastAsia"/>
        </w:rPr>
        <w:t xml:space="preserve">? Первый путь: положить </w:t>
      </w:r>
      <w:r w:rsidRPr="00C57D93">
        <w:rPr>
          <w:rFonts w:eastAsiaTheme="minorEastAsia"/>
          <w:i/>
          <w:lang w:val="en-US"/>
        </w:rPr>
        <w:t>v</w:t>
      </w:r>
      <w:r w:rsidRPr="00C57D93">
        <w:rPr>
          <w:rFonts w:eastAsiaTheme="minorEastAsia"/>
        </w:rPr>
        <w:t xml:space="preserve"> &gt; </w:t>
      </w:r>
      <w:r w:rsidRPr="00C57D93">
        <w:rPr>
          <w:rFonts w:eastAsiaTheme="minorEastAsia"/>
          <w:i/>
          <w:lang w:val="en-US"/>
        </w:rPr>
        <w:t>c</w:t>
      </w:r>
      <w:r w:rsidRPr="00C57D93">
        <w:rPr>
          <w:rFonts w:eastAsiaTheme="minorEastAsia"/>
        </w:rPr>
        <w:t xml:space="preserve">, </w:t>
      </w:r>
      <w:r>
        <w:rPr>
          <w:rFonts w:eastAsiaTheme="minorEastAsia"/>
        </w:rPr>
        <w:t xml:space="preserve">вынести </w:t>
      </w:r>
      <w:r w:rsidRPr="004C1AEC">
        <w:rPr>
          <w:rFonts w:eastAsiaTheme="minorEastAsia"/>
          <w:i/>
          <w:lang w:val="en-US"/>
        </w:rPr>
        <w:t>i</w:t>
      </w:r>
      <w:r w:rsidRPr="00AB001A">
        <w:rPr>
          <w:rFonts w:eastAsiaTheme="minorEastAsia"/>
        </w:rPr>
        <w:t xml:space="preserve"> = </w:t>
      </w:r>
      <m:oMath>
        <m:rad>
          <m:radPr>
            <m:degHide m:val="on"/>
            <m:ctrlPr>
              <w:rPr>
                <w:rFonts w:ascii="Cambria Math" w:eastAsiaTheme="minorEastAsia" w:hAnsi="Cambria Math"/>
                <w:i/>
                <w:lang w:val="en-US"/>
              </w:rPr>
            </m:ctrlPr>
          </m:radPr>
          <m:deg/>
          <m:e>
            <m:r>
              <w:rPr>
                <w:rFonts w:ascii="Cambria Math" w:eastAsiaTheme="minorEastAsia" w:hAnsi="Cambria Math"/>
              </w:rPr>
              <m:t>-1</m:t>
            </m:r>
          </m:e>
        </m:rad>
      </m:oMath>
      <w:r>
        <w:rPr>
          <w:rFonts w:eastAsiaTheme="minorEastAsia"/>
        </w:rPr>
        <w:t xml:space="preserve"> за знак радикала и сократить. Но приняли аксиому, что все скорости в </w:t>
      </w:r>
      <w:r>
        <w:rPr>
          <w:rFonts w:eastAsiaTheme="minorEastAsia"/>
        </w:rPr>
        <w:lastRenderedPageBreak/>
        <w:t xml:space="preserve">мире </w:t>
      </w:r>
      <w:r w:rsidRPr="00C57D93">
        <w:rPr>
          <w:rFonts w:eastAsiaTheme="minorEastAsia"/>
          <w:i/>
          <w:lang w:val="en-US"/>
        </w:rPr>
        <w:t>v</w:t>
      </w:r>
      <w:r w:rsidRPr="00C57D93">
        <w:rPr>
          <w:rFonts w:eastAsiaTheme="minorEastAsia"/>
        </w:rPr>
        <w:t xml:space="preserve"> </w:t>
      </w:r>
      <w:r>
        <w:rPr>
          <w:rFonts w:eastAsiaTheme="minorEastAsia"/>
        </w:rPr>
        <w:t>≤</w:t>
      </w:r>
      <w:r w:rsidRPr="00C57D93">
        <w:rPr>
          <w:rFonts w:eastAsiaTheme="minorEastAsia"/>
        </w:rPr>
        <w:t xml:space="preserve"> </w:t>
      </w:r>
      <w:r w:rsidRPr="00C57D93">
        <w:rPr>
          <w:rFonts w:eastAsiaTheme="minorEastAsia"/>
          <w:i/>
          <w:lang w:val="en-US"/>
        </w:rPr>
        <w:t>c</w:t>
      </w:r>
      <w:r w:rsidRPr="00C57D93">
        <w:rPr>
          <w:rFonts w:eastAsiaTheme="minorEastAsia"/>
        </w:rPr>
        <w:t xml:space="preserve">. </w:t>
      </w:r>
      <w:r>
        <w:rPr>
          <w:rFonts w:eastAsiaTheme="minorEastAsia"/>
        </w:rPr>
        <w:t xml:space="preserve">Второй путь: умножить всё на </w:t>
      </w:r>
      <w:r w:rsidRPr="00C57D93">
        <w:rPr>
          <w:rFonts w:eastAsiaTheme="minorEastAsia"/>
          <w:i/>
          <w:lang w:val="en-US"/>
        </w:rPr>
        <w:t>i</w:t>
      </w:r>
      <w:r w:rsidRPr="00C57D93">
        <w:rPr>
          <w:rFonts w:eastAsiaTheme="minorEastAsia"/>
        </w:rPr>
        <w:t xml:space="preserve">, </w:t>
      </w:r>
      <w:r>
        <w:rPr>
          <w:rFonts w:eastAsiaTheme="minorEastAsia"/>
        </w:rPr>
        <w:t xml:space="preserve">тогда </w:t>
      </w:r>
      <w:r>
        <w:rPr>
          <w:rFonts w:eastAsiaTheme="minorEastAsia"/>
          <w:lang w:val="en-US"/>
        </w:rPr>
        <w:t>d</w:t>
      </w:r>
      <w:r w:rsidRPr="00C57D93">
        <w:rPr>
          <w:rFonts w:eastAsiaTheme="minorEastAsia"/>
          <w:i/>
          <w:lang w:val="en-US"/>
        </w:rPr>
        <w:t>s</w:t>
      </w:r>
      <w:r w:rsidRPr="00C57D93">
        <w:rPr>
          <w:rFonts w:eastAsiaTheme="minorEastAsia"/>
        </w:rPr>
        <w:t xml:space="preserve"> = </w:t>
      </w:r>
      <w:r w:rsidRPr="009169F4">
        <w:t>–</w:t>
      </w:r>
      <w:r w:rsidRPr="00C57D93">
        <w:rPr>
          <w:rFonts w:eastAsiaTheme="minorEastAsia"/>
          <w:i/>
          <w:lang w:val="en-US"/>
        </w:rPr>
        <w:t>ic</w:t>
      </w:r>
      <w:r>
        <w:rPr>
          <w:rFonts w:eastAsiaTheme="minorEastAsia"/>
          <w:lang w:val="en-US"/>
        </w:rPr>
        <w:t>d</w:t>
      </w:r>
      <w:r w:rsidRPr="00C57D93">
        <w:rPr>
          <w:rFonts w:eastAsiaTheme="minorEastAsia"/>
          <w:i/>
          <w:lang w:val="en-US"/>
        </w:rPr>
        <w:t>t</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v</m:t>
                    </m:r>
                  </m:e>
                  <m:sup>
                    <m:r>
                      <m:rPr>
                        <m:sty m:val="p"/>
                      </m:rPr>
                      <w:rPr>
                        <w:rFonts w:ascii="Cambria Math" w:eastAsiaTheme="minorEastAsia" w:hAnsi="Cambria Math"/>
                      </w:rPr>
                      <m:t>2</m:t>
                    </m:r>
                  </m:sup>
                </m:sSup>
              </m:num>
              <m:den>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2</m:t>
                    </m:r>
                  </m:sup>
                </m:sSup>
              </m:den>
            </m:f>
          </m:e>
        </m:rad>
      </m:oMath>
      <w:r>
        <w:rPr>
          <w:rFonts w:eastAsiaTheme="minorEastAsia"/>
        </w:rPr>
        <w:t xml:space="preserve"> </w:t>
      </w:r>
      <w:r w:rsidRPr="009169F4">
        <w:t>–</w:t>
      </w:r>
      <w:r>
        <w:rPr>
          <w:rFonts w:eastAsiaTheme="minorEastAsia"/>
        </w:rPr>
        <w:t xml:space="preserve"> это несуразица, так как интервал должен быть реальным. Третий путь: приравнять два мнимых выражения для приращений элементарных интервалов </w:t>
      </w:r>
      <w:r>
        <w:rPr>
          <w:rFonts w:eastAsiaTheme="minorEastAsia"/>
          <w:lang w:val="en-US"/>
        </w:rPr>
        <w:t>d</w:t>
      </w:r>
      <w:r w:rsidRPr="00C57D93">
        <w:rPr>
          <w:rFonts w:eastAsiaTheme="minorEastAsia"/>
          <w:i/>
          <w:lang w:val="en-US"/>
        </w:rPr>
        <w:t>s</w:t>
      </w:r>
      <w:r w:rsidRPr="00C57D93">
        <w:rPr>
          <w:rFonts w:eastAsiaTheme="minorEastAsia"/>
          <w:i/>
        </w:rPr>
        <w:t>’</w:t>
      </w:r>
      <w:r>
        <w:rPr>
          <w:rFonts w:eastAsiaTheme="minorEastAsia"/>
        </w:rPr>
        <w:t xml:space="preserve"> и </w:t>
      </w:r>
      <w:r>
        <w:rPr>
          <w:rFonts w:eastAsiaTheme="minorEastAsia"/>
          <w:lang w:val="en-US"/>
        </w:rPr>
        <w:t>d</w:t>
      </w:r>
      <w:r w:rsidRPr="00C57D93">
        <w:rPr>
          <w:rFonts w:eastAsiaTheme="minorEastAsia"/>
          <w:i/>
          <w:lang w:val="en-US"/>
        </w:rPr>
        <w:t>s</w:t>
      </w:r>
      <w:r>
        <w:rPr>
          <w:rFonts w:eastAsiaTheme="minorEastAsia"/>
        </w:rPr>
        <w:t>:</w:t>
      </w:r>
      <w:r w:rsidRPr="00C57D93">
        <w:rPr>
          <w:rFonts w:eastAsiaTheme="minorEastAsia"/>
        </w:rPr>
        <w:t xml:space="preserve"> </w:t>
      </w:r>
      <w:r w:rsidRPr="009169F4">
        <w:t>–</w:t>
      </w:r>
      <w:r w:rsidRPr="00C57D93">
        <w:rPr>
          <w:i/>
          <w:lang w:val="en-US"/>
        </w:rPr>
        <w:t>i</w:t>
      </w:r>
      <w:r w:rsidRPr="00C57D93">
        <w:rPr>
          <w:rFonts w:eastAsiaTheme="minorEastAsia"/>
          <w:i/>
          <w:lang w:val="en-US"/>
        </w:rPr>
        <w:t>c</w:t>
      </w:r>
      <w:r>
        <w:rPr>
          <w:rFonts w:eastAsiaTheme="minorEastAsia"/>
          <w:lang w:val="en-US"/>
        </w:rPr>
        <w:t>d</w:t>
      </w:r>
      <w:r w:rsidRPr="00C57D93">
        <w:rPr>
          <w:rFonts w:eastAsiaTheme="minorEastAsia"/>
          <w:i/>
          <w:lang w:val="en-US"/>
        </w:rPr>
        <w:t>t</w:t>
      </w:r>
      <w:r w:rsidRPr="00C57D93">
        <w:rPr>
          <w:rFonts w:eastAsiaTheme="minorEastAsia"/>
          <w:i/>
        </w:rPr>
        <w:t>’</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v</m:t>
                    </m:r>
                  </m:e>
                  <m:sup>
                    <m:r>
                      <m:rPr>
                        <m:sty m:val="p"/>
                      </m:rPr>
                      <w:rPr>
                        <w:rFonts w:ascii="Cambria Math" w:eastAsiaTheme="minorEastAsia" w:hAnsi="Cambria Math"/>
                      </w:rPr>
                      <m:t>2</m:t>
                    </m:r>
                  </m:sup>
                </m:sSup>
              </m:num>
              <m:den>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2</m:t>
                    </m:r>
                  </m:sup>
                </m:sSup>
              </m:den>
            </m:f>
          </m:e>
        </m:rad>
      </m:oMath>
      <w:r>
        <w:rPr>
          <w:rFonts w:eastAsiaTheme="minorEastAsia"/>
        </w:rPr>
        <w:t xml:space="preserve"> = </w:t>
      </w:r>
      <w:r w:rsidRPr="009169F4">
        <w:t>–</w:t>
      </w:r>
      <w:r w:rsidRPr="00C57D93">
        <w:rPr>
          <w:rFonts w:eastAsiaTheme="minorEastAsia"/>
          <w:i/>
          <w:lang w:val="en-US"/>
        </w:rPr>
        <w:t>ic</w:t>
      </w:r>
      <w:r>
        <w:rPr>
          <w:rFonts w:eastAsiaTheme="minorEastAsia"/>
          <w:lang w:val="en-US"/>
        </w:rPr>
        <w:t>d</w:t>
      </w:r>
      <w:r w:rsidRPr="00C57D93">
        <w:rPr>
          <w:rFonts w:eastAsiaTheme="minorEastAsia"/>
          <w:i/>
          <w:lang w:val="en-US"/>
        </w:rPr>
        <w:t>t</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v</m:t>
                    </m:r>
                  </m:e>
                  <m:sup>
                    <m:r>
                      <m:rPr>
                        <m:sty m:val="p"/>
                      </m:rPr>
                      <w:rPr>
                        <w:rFonts w:ascii="Cambria Math" w:eastAsiaTheme="minorEastAsia" w:hAnsi="Cambria Math"/>
                      </w:rPr>
                      <m:t>2</m:t>
                    </m:r>
                  </m:sup>
                </m:sSup>
              </m:num>
              <m:den>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2</m:t>
                    </m:r>
                  </m:sup>
                </m:sSup>
              </m:den>
            </m:f>
          </m:e>
        </m:rad>
      </m:oMath>
      <w:r>
        <w:rPr>
          <w:rFonts w:eastAsiaTheme="minorEastAsia"/>
        </w:rPr>
        <w:t xml:space="preserve"> и изб</w:t>
      </w:r>
      <w:r>
        <w:rPr>
          <w:rFonts w:eastAsiaTheme="minorEastAsia"/>
        </w:rPr>
        <w:t>а</w:t>
      </w:r>
      <w:r>
        <w:rPr>
          <w:rFonts w:eastAsiaTheme="minorEastAsia"/>
        </w:rPr>
        <w:t xml:space="preserve">виться от </w:t>
      </w:r>
      <w:r w:rsidRPr="004C1AEC">
        <w:rPr>
          <w:rFonts w:eastAsiaTheme="minorEastAsia"/>
          <w:i/>
          <w:lang w:val="en-US"/>
        </w:rPr>
        <w:t>i</w:t>
      </w:r>
      <w:r w:rsidRPr="004C1AEC">
        <w:rPr>
          <w:rFonts w:eastAsiaTheme="minorEastAsia"/>
        </w:rPr>
        <w:t xml:space="preserve">, </w:t>
      </w:r>
      <w:r>
        <w:rPr>
          <w:rFonts w:eastAsiaTheme="minorEastAsia"/>
        </w:rPr>
        <w:t xml:space="preserve">сократив и на </w:t>
      </w:r>
      <w:r w:rsidRPr="004C1AEC">
        <w:rPr>
          <w:rFonts w:eastAsiaTheme="minorEastAsia"/>
          <w:i/>
        </w:rPr>
        <w:t>с</w:t>
      </w:r>
      <w:r>
        <w:rPr>
          <w:rFonts w:eastAsiaTheme="minorEastAsia"/>
        </w:rPr>
        <w:t>. Тогда будет</w:t>
      </w:r>
      <w:r w:rsidRPr="00C57D93">
        <w:rPr>
          <w:rFonts w:eastAsiaTheme="minorEastAsia"/>
        </w:rPr>
        <w:t xml:space="preserve"> </w:t>
      </w:r>
      <w:r>
        <w:rPr>
          <w:rFonts w:eastAsiaTheme="minorEastAsia"/>
          <w:lang w:val="en-US"/>
        </w:rPr>
        <w:t>d</w:t>
      </w:r>
      <w:r w:rsidRPr="00C57D93">
        <w:rPr>
          <w:rFonts w:eastAsiaTheme="minorEastAsia"/>
          <w:i/>
          <w:lang w:val="en-US"/>
        </w:rPr>
        <w:t>t</w:t>
      </w:r>
      <w:r w:rsidRPr="00C57D93">
        <w:rPr>
          <w:rFonts w:eastAsiaTheme="minorEastAsia"/>
          <w:i/>
        </w:rPr>
        <w:t>’</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v</m:t>
                    </m:r>
                  </m:e>
                  <m:sup>
                    <m:r>
                      <m:rPr>
                        <m:sty m:val="p"/>
                      </m:rPr>
                      <w:rPr>
                        <w:rFonts w:ascii="Cambria Math" w:eastAsiaTheme="minorEastAsia" w:hAnsi="Cambria Math"/>
                      </w:rPr>
                      <m:t>2</m:t>
                    </m:r>
                  </m:sup>
                </m:sSup>
              </m:num>
              <m:den>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2</m:t>
                    </m:r>
                  </m:sup>
                </m:sSup>
              </m:den>
            </m:f>
          </m:e>
        </m:rad>
      </m:oMath>
      <w:r>
        <w:rPr>
          <w:rFonts w:eastAsiaTheme="minorEastAsia"/>
        </w:rPr>
        <w:t xml:space="preserve"> = </w:t>
      </w:r>
      <w:r>
        <w:rPr>
          <w:rFonts w:eastAsiaTheme="minorEastAsia"/>
          <w:lang w:val="en-US"/>
        </w:rPr>
        <w:t>d</w:t>
      </w:r>
      <w:r w:rsidRPr="00C57D93">
        <w:rPr>
          <w:rFonts w:eastAsiaTheme="minorEastAsia"/>
          <w:i/>
          <w:lang w:val="en-US"/>
        </w:rPr>
        <w:t>t</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v</m:t>
                    </m:r>
                  </m:e>
                  <m:sup>
                    <m:r>
                      <m:rPr>
                        <m:sty m:val="p"/>
                      </m:rPr>
                      <w:rPr>
                        <w:rFonts w:ascii="Cambria Math" w:eastAsiaTheme="minorEastAsia" w:hAnsi="Cambria Math"/>
                      </w:rPr>
                      <m:t>2</m:t>
                    </m:r>
                  </m:sup>
                </m:sSup>
              </m:num>
              <m:den>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2</m:t>
                    </m:r>
                  </m:sup>
                </m:sSup>
              </m:den>
            </m:f>
          </m:e>
        </m:rad>
      </m:oMath>
      <w:r>
        <w:rPr>
          <w:rFonts w:eastAsiaTheme="minorEastAsia"/>
        </w:rPr>
        <w:t xml:space="preserve"> и в итоге </w:t>
      </w:r>
      <w:r>
        <w:rPr>
          <w:rFonts w:eastAsiaTheme="minorEastAsia"/>
          <w:lang w:val="en-US"/>
        </w:rPr>
        <w:t>d</w:t>
      </w:r>
      <w:r w:rsidRPr="004C1AEC">
        <w:rPr>
          <w:rFonts w:eastAsiaTheme="minorEastAsia"/>
          <w:i/>
          <w:lang w:val="en-US"/>
        </w:rPr>
        <w:t>t</w:t>
      </w:r>
      <w:r w:rsidRPr="004C1AEC">
        <w:rPr>
          <w:rFonts w:eastAsiaTheme="minorEastAsia"/>
          <w:i/>
        </w:rPr>
        <w:t>’</w:t>
      </w:r>
      <w:r w:rsidRPr="004C1AEC">
        <w:rPr>
          <w:rFonts w:eastAsiaTheme="minorEastAsia"/>
        </w:rPr>
        <w:t xml:space="preserve"> = </w:t>
      </w:r>
      <w:r>
        <w:rPr>
          <w:rFonts w:eastAsiaTheme="minorEastAsia"/>
          <w:lang w:val="en-US"/>
        </w:rPr>
        <w:t>d</w:t>
      </w:r>
      <w:r w:rsidRPr="004C1AEC">
        <w:rPr>
          <w:rFonts w:eastAsiaTheme="minorEastAsia"/>
          <w:i/>
          <w:lang w:val="en-US"/>
        </w:rPr>
        <w:t>t</w:t>
      </w:r>
      <w:r w:rsidRPr="004C1AEC">
        <w:rPr>
          <w:rFonts w:eastAsiaTheme="minorEastAsia"/>
        </w:rPr>
        <w:t xml:space="preserve">. </w:t>
      </w:r>
      <w:r>
        <w:rPr>
          <w:rFonts w:eastAsiaTheme="minorEastAsia"/>
        </w:rPr>
        <w:t>И вот тут выходит на сцену абстракция ИСО. Релятивисты полагают свою систему отсчета движ</w:t>
      </w:r>
      <w:r>
        <w:rPr>
          <w:rFonts w:eastAsiaTheme="minorEastAsia"/>
        </w:rPr>
        <w:t>у</w:t>
      </w:r>
      <w:r>
        <w:rPr>
          <w:rFonts w:eastAsiaTheme="minorEastAsia"/>
        </w:rPr>
        <w:t xml:space="preserve">щейся: </w:t>
      </w:r>
      <w:r w:rsidRPr="004C1AEC">
        <w:rPr>
          <w:rFonts w:eastAsiaTheme="minorEastAsia"/>
          <w:i/>
          <w:lang w:val="en-US"/>
        </w:rPr>
        <w:t>v</w:t>
      </w:r>
      <w:r w:rsidRPr="004C1AEC">
        <w:rPr>
          <w:rFonts w:eastAsiaTheme="minorEastAsia"/>
        </w:rPr>
        <w:t xml:space="preserve"> &gt; 0, </w:t>
      </w:r>
      <w:r>
        <w:rPr>
          <w:rFonts w:eastAsiaTheme="minorEastAsia"/>
        </w:rPr>
        <w:t xml:space="preserve">а чужую систему неподвижной: </w:t>
      </w:r>
      <w:r w:rsidRPr="004C1AEC">
        <w:rPr>
          <w:rFonts w:eastAsiaTheme="minorEastAsia"/>
          <w:i/>
          <w:lang w:val="en-US"/>
        </w:rPr>
        <w:t>v</w:t>
      </w:r>
      <w:r w:rsidRPr="004C1AEC">
        <w:rPr>
          <w:rFonts w:eastAsiaTheme="minorEastAsia"/>
        </w:rPr>
        <w:t xml:space="preserve"> = 0.</w:t>
      </w:r>
      <w:r>
        <w:rPr>
          <w:rFonts w:eastAsiaTheme="minorEastAsia"/>
        </w:rPr>
        <w:t xml:space="preserve"> Тогда всё в порядке: </w:t>
      </w:r>
      <w:r>
        <w:rPr>
          <w:rFonts w:eastAsiaTheme="minorEastAsia"/>
          <w:lang w:val="en-US"/>
        </w:rPr>
        <w:t>d</w:t>
      </w:r>
      <w:r w:rsidRPr="00C57D93">
        <w:rPr>
          <w:rFonts w:eastAsiaTheme="minorEastAsia"/>
          <w:i/>
          <w:lang w:val="en-US"/>
        </w:rPr>
        <w:t>t</w:t>
      </w:r>
      <w:r w:rsidRPr="00C57D93">
        <w:rPr>
          <w:rFonts w:eastAsiaTheme="minorEastAsia"/>
          <w:i/>
        </w:rPr>
        <w:t>’</w:t>
      </w:r>
      <w:r>
        <w:rPr>
          <w:rFonts w:eastAsiaTheme="minorEastAsia"/>
        </w:rPr>
        <w:t xml:space="preserve"> = </w:t>
      </w:r>
      <w:r>
        <w:rPr>
          <w:rFonts w:eastAsiaTheme="minorEastAsia"/>
          <w:lang w:val="en-US"/>
        </w:rPr>
        <w:t>d</w:t>
      </w:r>
      <w:r w:rsidRPr="00C57D93">
        <w:rPr>
          <w:rFonts w:eastAsiaTheme="minorEastAsia"/>
          <w:i/>
          <w:lang w:val="en-US"/>
        </w:rPr>
        <w:t>t</w:t>
      </w:r>
      <m:oMath>
        <m:rad>
          <m:radPr>
            <m:degHide m:val="on"/>
            <m:ctrlPr>
              <w:rPr>
                <w:rFonts w:ascii="Cambria Math" w:eastAsiaTheme="minorEastAsia" w:hAnsi="Cambria Math"/>
                <w:lang w:val="en-US"/>
              </w:rPr>
            </m:ctrlPr>
          </m:radPr>
          <m:deg/>
          <m:e>
            <m:r>
              <m:rPr>
                <m:sty m:val="p"/>
              </m:rPr>
              <w:rPr>
                <w:rFonts w:ascii="Cambria Math" w:eastAsiaTheme="minorEastAsia" w:hAnsi="Cambria Math"/>
              </w:rPr>
              <m:t>1-</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v</m:t>
                    </m:r>
                  </m:e>
                  <m:sup>
                    <m:r>
                      <m:rPr>
                        <m:sty m:val="p"/>
                      </m:rPr>
                      <w:rPr>
                        <w:rFonts w:ascii="Cambria Math" w:eastAsiaTheme="minorEastAsia" w:hAnsi="Cambria Math"/>
                      </w:rPr>
                      <m:t>2</m:t>
                    </m:r>
                  </m:sup>
                </m:sSup>
              </m:num>
              <m:den>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2</m:t>
                    </m:r>
                  </m:sup>
                </m:sSup>
              </m:den>
            </m:f>
          </m:e>
        </m:rad>
      </m:oMath>
      <w:r>
        <w:rPr>
          <w:rFonts w:eastAsiaTheme="minorEastAsia"/>
        </w:rPr>
        <w:t xml:space="preserve"> , и мы улетаем, чтобы остаться вечно молодыми. Ждите нас! Вы состаритесь и умрете, а мы прилетим и всё ваше приберем. </w:t>
      </w:r>
      <w:r w:rsidR="00F81F39">
        <w:rPr>
          <w:rFonts w:eastAsiaTheme="minorEastAsia"/>
        </w:rPr>
        <w:t>Сказка, и</w:t>
      </w:r>
      <w:r>
        <w:rPr>
          <w:rFonts w:eastAsiaTheme="minorEastAsia"/>
        </w:rPr>
        <w:t xml:space="preserve"> это не смешно, а вытекает из теории, создание которой усердно пестовали банкиры в начале ХХ века. Назвать их имена?</w:t>
      </w:r>
    </w:p>
    <w:p w:rsidR="00572E66" w:rsidRDefault="00572E66" w:rsidP="00572E66">
      <w:pPr>
        <w:pStyle w:val="af0"/>
        <w:tabs>
          <w:tab w:val="left" w:pos="142"/>
          <w:tab w:val="left" w:pos="284"/>
        </w:tabs>
        <w:ind w:left="0"/>
        <w:jc w:val="both"/>
        <w:rPr>
          <w:rFonts w:eastAsiaTheme="minorEastAsia"/>
        </w:rPr>
      </w:pPr>
      <w:r>
        <w:rPr>
          <w:rFonts w:eastAsiaTheme="minorEastAsia"/>
        </w:rPr>
        <w:t xml:space="preserve">Такая основная </w:t>
      </w:r>
      <w:r w:rsidR="00F81F39">
        <w:rPr>
          <w:rFonts w:eastAsiaTheme="minorEastAsia"/>
        </w:rPr>
        <w:t>небыль</w:t>
      </w:r>
      <w:r>
        <w:rPr>
          <w:rFonts w:eastAsiaTheme="minorEastAsia"/>
        </w:rPr>
        <w:t xml:space="preserve"> теории относительности. Есть в ней еще много </w:t>
      </w:r>
      <w:r w:rsidR="00F81F39">
        <w:rPr>
          <w:rFonts w:eastAsiaTheme="minorEastAsia"/>
        </w:rPr>
        <w:t>небылиц</w:t>
      </w:r>
      <w:r>
        <w:rPr>
          <w:rFonts w:eastAsiaTheme="minorEastAsia"/>
        </w:rPr>
        <w:t>. Но главное в физике – быль, а не сказка. А быль такова, что не через математический постулат пр</w:t>
      </w:r>
      <w:r>
        <w:rPr>
          <w:rFonts w:eastAsiaTheme="minorEastAsia"/>
        </w:rPr>
        <w:t>о</w:t>
      </w:r>
      <w:r>
        <w:rPr>
          <w:rFonts w:eastAsiaTheme="minorEastAsia"/>
        </w:rPr>
        <w:t>странства Минковского, а из рассмотрения физических процессов в веществе были получены основополагающие результаты. В 1881 г. Дж.Томсон в статье «Об электрическом и магни</w:t>
      </w:r>
      <w:r>
        <w:rPr>
          <w:rFonts w:eastAsiaTheme="minorEastAsia"/>
        </w:rPr>
        <w:t>т</w:t>
      </w:r>
      <w:r>
        <w:rPr>
          <w:rFonts w:eastAsiaTheme="minorEastAsia"/>
        </w:rPr>
        <w:t>ном эффекте, обусловленном движением наэлектризованных тел» определил, что электрич</w:t>
      </w:r>
      <w:r>
        <w:rPr>
          <w:rFonts w:eastAsiaTheme="minorEastAsia"/>
        </w:rPr>
        <w:t>е</w:t>
      </w:r>
      <w:r>
        <w:rPr>
          <w:rFonts w:eastAsiaTheme="minorEastAsia"/>
        </w:rPr>
        <w:t>ское поле сжимается вдоль движения, масса заряженного тела увеличивается, скорость света – предельная для зарядов. В 1886 г. Г.А.Лоренц опубликовал статью «О влиянии движения Земли на световые явления», а через год провели опыт А.Майкельсон и Э.Морли. В 1895 г. Г.А.Лоренц обнародовал работу «Опыт теории электрических и оптических явлений в дв</w:t>
      </w:r>
      <w:r>
        <w:rPr>
          <w:rFonts w:eastAsiaTheme="minorEastAsia"/>
        </w:rPr>
        <w:t>и</w:t>
      </w:r>
      <w:r>
        <w:rPr>
          <w:rFonts w:eastAsiaTheme="minorEastAsia"/>
        </w:rPr>
        <w:t>жущихся телах» (гипотеза Лоренца – Фицджеральда о сокращении длины вдоль движения). В 1900 г. Дж.Лармор в книге «Эфир и материя» выводит преобразования, которые стали н</w:t>
      </w:r>
      <w:r>
        <w:rPr>
          <w:rFonts w:eastAsiaTheme="minorEastAsia"/>
        </w:rPr>
        <w:t>а</w:t>
      </w:r>
      <w:r>
        <w:rPr>
          <w:rFonts w:eastAsiaTheme="minorEastAsia"/>
        </w:rPr>
        <w:t xml:space="preserve">зываться преобразованиями Лоренца. Сам «автор» их написал только в 1904 г., с ошибками. Характерно, что это – не единственный момент в пересмотре первенства. Так, вид уравнений электродинамики, которые стали называться уравнениями Дж.Максвелла, был получен Г.Герцем (1890 г.). </w:t>
      </w:r>
    </w:p>
    <w:p w:rsidR="00572E66" w:rsidRDefault="00572E66" w:rsidP="00572E66">
      <w:pPr>
        <w:pStyle w:val="af0"/>
        <w:tabs>
          <w:tab w:val="left" w:pos="142"/>
          <w:tab w:val="left" w:pos="284"/>
        </w:tabs>
        <w:ind w:left="0" w:firstLine="426"/>
        <w:jc w:val="both"/>
        <w:rPr>
          <w:rFonts w:eastAsiaTheme="minorEastAsia"/>
        </w:rPr>
      </w:pPr>
      <w:r>
        <w:rPr>
          <w:rFonts w:eastAsiaTheme="minorEastAsia"/>
        </w:rPr>
        <w:t>Но в перехвате первенства всех превзошел А.Эйнштейн. В 1905 году он опубликовал р</w:t>
      </w:r>
      <w:r>
        <w:rPr>
          <w:rFonts w:eastAsiaTheme="minorEastAsia"/>
        </w:rPr>
        <w:t>а</w:t>
      </w:r>
      <w:r>
        <w:rPr>
          <w:rFonts w:eastAsiaTheme="minorEastAsia"/>
        </w:rPr>
        <w:t>боту «К электродинамике движущихся сред», которая стала образцом плагиата. Разговар</w:t>
      </w:r>
      <w:r>
        <w:rPr>
          <w:rFonts w:eastAsiaTheme="minorEastAsia"/>
        </w:rPr>
        <w:t>и</w:t>
      </w:r>
      <w:r>
        <w:rPr>
          <w:rFonts w:eastAsiaTheme="minorEastAsia"/>
        </w:rPr>
        <w:t>вать швабский гений начал с трех лет, учился с двойки на тройку, а тут на тебе! Очень помог родственник – воротила Ротшильд. Поручил своим клеркам вытянуть умственно отсталого субтила в лидеры мировой науки. В назидание всем независимым ученым: показать, кто в науке хозяин и чего стоят их мозги. С этой же целью были организованы сольвеевские ко</w:t>
      </w:r>
      <w:r>
        <w:rPr>
          <w:rFonts w:eastAsiaTheme="minorEastAsia"/>
        </w:rPr>
        <w:t>н</w:t>
      </w:r>
      <w:r>
        <w:rPr>
          <w:rFonts w:eastAsiaTheme="minorEastAsia"/>
        </w:rPr>
        <w:t xml:space="preserve">грессы. Любо и дорого со стороны смотреть, как синхронно работает стая, дабы захватить не только богатства и недвижимость варваров, а и </w:t>
      </w:r>
      <w:r w:rsidR="00BA1E35">
        <w:rPr>
          <w:rFonts w:eastAsiaTheme="minorEastAsia"/>
        </w:rPr>
        <w:t xml:space="preserve">на дальних подступах </w:t>
      </w:r>
      <w:r>
        <w:rPr>
          <w:rFonts w:eastAsiaTheme="minorEastAsia"/>
        </w:rPr>
        <w:t>обеспечить защиту а</w:t>
      </w:r>
      <w:r>
        <w:rPr>
          <w:rFonts w:eastAsiaTheme="minorEastAsia"/>
        </w:rPr>
        <w:t>м</w:t>
      </w:r>
      <w:r>
        <w:rPr>
          <w:rFonts w:eastAsiaTheme="minorEastAsia"/>
        </w:rPr>
        <w:t xml:space="preserve">баров, в которых утрамбованы ценности и купюры новых </w:t>
      </w:r>
      <w:r w:rsidRPr="00BA1E35">
        <w:rPr>
          <w:rFonts w:eastAsiaTheme="minorEastAsia"/>
          <w:i/>
        </w:rPr>
        <w:t>повелителей народов</w:t>
      </w:r>
      <w:r>
        <w:rPr>
          <w:rFonts w:eastAsiaTheme="minorEastAsia"/>
        </w:rPr>
        <w:t xml:space="preserve">. На </w:t>
      </w:r>
      <w:r w:rsidR="000C3F2F">
        <w:rPr>
          <w:rFonts w:eastAsiaTheme="minorEastAsia"/>
        </w:rPr>
        <w:t>века вп</w:t>
      </w:r>
      <w:r w:rsidR="000C3F2F">
        <w:rPr>
          <w:rFonts w:eastAsiaTheme="minorEastAsia"/>
        </w:rPr>
        <w:t>е</w:t>
      </w:r>
      <w:r w:rsidR="000C3F2F">
        <w:rPr>
          <w:rFonts w:eastAsiaTheme="minorEastAsia"/>
        </w:rPr>
        <w:t>ред</w:t>
      </w:r>
      <w:r>
        <w:rPr>
          <w:rFonts w:eastAsiaTheme="minorEastAsia"/>
        </w:rPr>
        <w:t>, не только в упреждении желания аборигенов вернуть себе отнятое, а и в мыслях. Какие могут быть мысли у человека, если его мировосприятие насквозь отравлено лженаукой? И купленные СМИ завершают зомбирование населения планеты…</w:t>
      </w:r>
    </w:p>
    <w:p w:rsidR="00572E66" w:rsidRDefault="00572E66" w:rsidP="00572E66">
      <w:pPr>
        <w:pStyle w:val="af0"/>
        <w:tabs>
          <w:tab w:val="left" w:pos="142"/>
          <w:tab w:val="left" w:pos="284"/>
        </w:tabs>
        <w:ind w:left="0" w:firstLine="426"/>
        <w:jc w:val="both"/>
        <w:rPr>
          <w:rFonts w:eastAsiaTheme="minorEastAsia"/>
        </w:rPr>
      </w:pPr>
      <w:r>
        <w:rPr>
          <w:rFonts w:eastAsiaTheme="minorEastAsia"/>
        </w:rPr>
        <w:t>Возвращаясь к существу цимус-переворота в физике, процитируем П.С.Кудрявцева: «…электродинамика движущихся сред не вела с необходимостью к теории относительности, хотя исторически так и произошло. Опыт Майкельсона и релятивистские эффекты были следствием законов электродинамики Максвелла – Лоренца. Более того, сами релятивис</w:t>
      </w:r>
      <w:r>
        <w:rPr>
          <w:rFonts w:eastAsiaTheme="minorEastAsia"/>
        </w:rPr>
        <w:t>т</w:t>
      </w:r>
      <w:r>
        <w:rPr>
          <w:rFonts w:eastAsiaTheme="minorEastAsia"/>
        </w:rPr>
        <w:t xml:space="preserve">ские преобразования, из которых вытекали все релятивистские эффекты, были получены в электродинамике за несколько лет до Эйнштейна» </w:t>
      </w:r>
      <w:r>
        <w:rPr>
          <w:rStyle w:val="af3"/>
          <w:rFonts w:eastAsiaTheme="minorEastAsia"/>
        </w:rPr>
        <w:footnoteReference w:id="110"/>
      </w:r>
      <w:r>
        <w:rPr>
          <w:rFonts w:eastAsiaTheme="minorEastAsia"/>
        </w:rPr>
        <w:t>.</w:t>
      </w:r>
    </w:p>
    <w:p w:rsidR="00572E66" w:rsidRDefault="00572E66" w:rsidP="00572E66">
      <w:pPr>
        <w:pStyle w:val="af0"/>
        <w:tabs>
          <w:tab w:val="left" w:pos="142"/>
          <w:tab w:val="left" w:pos="284"/>
        </w:tabs>
        <w:ind w:left="0" w:firstLine="426"/>
        <w:jc w:val="both"/>
        <w:rPr>
          <w:rFonts w:eastAsiaTheme="minorEastAsia"/>
        </w:rPr>
      </w:pPr>
      <w:r>
        <w:rPr>
          <w:rFonts w:eastAsiaTheme="minorEastAsia"/>
        </w:rPr>
        <w:t>Вывод 1. Негативный результат опытов Майкельсона – Морли не отрицает существов</w:t>
      </w:r>
      <w:r>
        <w:rPr>
          <w:rFonts w:eastAsiaTheme="minorEastAsia"/>
        </w:rPr>
        <w:t>а</w:t>
      </w:r>
      <w:r>
        <w:rPr>
          <w:rFonts w:eastAsiaTheme="minorEastAsia"/>
        </w:rPr>
        <w:t xml:space="preserve">ние эфира, а указывает на его возможность быть в дополнительном измерении ортогонально к пространству </w:t>
      </w:r>
      <w:r w:rsidRPr="006E0D2A">
        <w:rPr>
          <w:rFonts w:eastAsiaTheme="minorEastAsia"/>
          <w:i/>
          <w:lang w:val="en-US"/>
        </w:rPr>
        <w:t>V</w:t>
      </w:r>
      <w:r w:rsidRPr="006E0D2A">
        <w:rPr>
          <w:rFonts w:eastAsiaTheme="minorEastAsia"/>
          <w:vertAlign w:val="subscript"/>
        </w:rPr>
        <w:t>3</w:t>
      </w:r>
      <w:r w:rsidRPr="006E0D2A">
        <w:rPr>
          <w:rFonts w:eastAsiaTheme="minorEastAsia"/>
        </w:rPr>
        <w:t xml:space="preserve"> </w:t>
      </w:r>
      <w:r>
        <w:rPr>
          <w:rFonts w:eastAsiaTheme="minorEastAsia"/>
        </w:rPr>
        <w:t>всюду</w:t>
      </w:r>
      <w:r w:rsidRPr="006E0D2A">
        <w:rPr>
          <w:rFonts w:eastAsiaTheme="minorEastAsia"/>
        </w:rPr>
        <w:t xml:space="preserve"> </w:t>
      </w:r>
      <w:r>
        <w:rPr>
          <w:rFonts w:eastAsiaTheme="minorEastAsia"/>
        </w:rPr>
        <w:t xml:space="preserve">и, возможно, с равной вероятностью. </w:t>
      </w:r>
    </w:p>
    <w:p w:rsidR="00572E66" w:rsidRDefault="00572E66" w:rsidP="00572E66">
      <w:pPr>
        <w:pStyle w:val="af0"/>
        <w:tabs>
          <w:tab w:val="left" w:pos="142"/>
          <w:tab w:val="left" w:pos="284"/>
        </w:tabs>
        <w:ind w:left="0" w:firstLine="426"/>
        <w:jc w:val="both"/>
        <w:rPr>
          <w:rFonts w:eastAsiaTheme="minorEastAsia"/>
        </w:rPr>
      </w:pPr>
      <w:r w:rsidRPr="002A4D04">
        <w:rPr>
          <w:rFonts w:eastAsiaTheme="minorEastAsia"/>
        </w:rPr>
        <w:lastRenderedPageBreak/>
        <w:t xml:space="preserve">Вывод </w:t>
      </w:r>
      <w:r>
        <w:rPr>
          <w:rFonts w:eastAsiaTheme="minorEastAsia"/>
        </w:rPr>
        <w:t xml:space="preserve">2. Постулат постоянства скорости света – естествен при условии, что ЭМ-волны являются поверхностными поперечными волнами на границе двух сред: 3-мерной замкнутой гиперсферы и «абсолютно неподвижного» 4-мерного эфирного шара Ξ. Какое может быть движение относительно эфира, если все виды движения в гиперсфере ортогональны эфиру, если эфир всюду граничит с пространством </w:t>
      </w:r>
      <w:r w:rsidRPr="002A4D04">
        <w:rPr>
          <w:rFonts w:eastAsiaTheme="minorEastAsia"/>
          <w:i/>
          <w:lang w:val="en-US"/>
        </w:rPr>
        <w:t>V</w:t>
      </w:r>
      <w:r w:rsidRPr="002A4D04">
        <w:rPr>
          <w:rFonts w:eastAsiaTheme="minorEastAsia"/>
          <w:vertAlign w:val="subscript"/>
        </w:rPr>
        <w:t>3</w:t>
      </w:r>
      <w:r>
        <w:rPr>
          <w:rFonts w:eastAsiaTheme="minorEastAsia"/>
        </w:rPr>
        <w:t xml:space="preserve">, в каждой его </w:t>
      </w:r>
      <w:r w:rsidRPr="002A4D04">
        <w:rPr>
          <w:rFonts w:eastAsiaTheme="minorEastAsia"/>
          <w:i/>
        </w:rPr>
        <w:t>точке</w:t>
      </w:r>
      <w:r w:rsidRPr="002A4D04">
        <w:rPr>
          <w:rFonts w:eastAsiaTheme="minorEastAsia"/>
        </w:rPr>
        <w:t>?</w:t>
      </w:r>
      <w:r>
        <w:rPr>
          <w:rFonts w:eastAsiaTheme="minorEastAsia"/>
        </w:rPr>
        <w:t xml:space="preserve"> Здесь топологию Дж.Уилера можно распространить с пустого пространства и уравнения в нем для гравитац</w:t>
      </w:r>
      <w:r>
        <w:rPr>
          <w:rFonts w:eastAsiaTheme="minorEastAsia"/>
        </w:rPr>
        <w:t>и</w:t>
      </w:r>
      <w:r>
        <w:rPr>
          <w:rFonts w:eastAsiaTheme="minorEastAsia"/>
        </w:rPr>
        <w:t>онного потенциала Δφ = 0 на все пустые пространства и уравнения в них ΔΦ = 0 для всех ф</w:t>
      </w:r>
      <w:r>
        <w:rPr>
          <w:rFonts w:eastAsiaTheme="minorEastAsia"/>
        </w:rPr>
        <w:t>и</w:t>
      </w:r>
      <w:r>
        <w:rPr>
          <w:rFonts w:eastAsiaTheme="minorEastAsia"/>
        </w:rPr>
        <w:t xml:space="preserve">зических взаимодействий. И везде в </w:t>
      </w:r>
      <w:r w:rsidRPr="002A4D04">
        <w:rPr>
          <w:rFonts w:eastAsiaTheme="minorEastAsia"/>
          <w:i/>
          <w:lang w:val="en-US"/>
        </w:rPr>
        <w:t>V</w:t>
      </w:r>
      <w:r w:rsidRPr="002A4D04">
        <w:rPr>
          <w:rFonts w:eastAsiaTheme="minorEastAsia"/>
          <w:vertAlign w:val="subscript"/>
        </w:rPr>
        <w:t>3</w:t>
      </w:r>
      <w:r>
        <w:rPr>
          <w:rFonts w:eastAsiaTheme="minorEastAsia"/>
          <w:vertAlign w:val="subscript"/>
        </w:rPr>
        <w:t xml:space="preserve"> </w:t>
      </w:r>
      <w:r>
        <w:rPr>
          <w:rFonts w:eastAsiaTheme="minorEastAsia"/>
        </w:rPr>
        <w:t xml:space="preserve">будут горловины </w:t>
      </w:r>
      <w:r w:rsidRPr="002A4D04">
        <w:rPr>
          <w:rFonts w:eastAsiaTheme="minorEastAsia"/>
          <w:i/>
          <w:lang w:val="en-US"/>
        </w:rPr>
        <w:t>g</w:t>
      </w:r>
      <w:r>
        <w:rPr>
          <w:rFonts w:eastAsiaTheme="minorEastAsia"/>
        </w:rPr>
        <w:t>, символизирующие близость к эфиру и его недостижимость с помощью известных взаимодействий.</w:t>
      </w:r>
    </w:p>
    <w:p w:rsidR="00572E66" w:rsidRPr="002A4D04" w:rsidRDefault="00572E66" w:rsidP="00572E66">
      <w:pPr>
        <w:pStyle w:val="af0"/>
        <w:tabs>
          <w:tab w:val="left" w:pos="142"/>
          <w:tab w:val="left" w:pos="284"/>
        </w:tabs>
        <w:ind w:left="0" w:firstLine="426"/>
        <w:jc w:val="both"/>
        <w:rPr>
          <w:rFonts w:eastAsiaTheme="minorEastAsia"/>
        </w:rPr>
      </w:pPr>
      <w:r>
        <w:rPr>
          <w:rFonts w:eastAsiaTheme="minorEastAsia"/>
        </w:rPr>
        <w:t>Вывод 3. Если скорость света постоянна в любой так называемой ИСО, то бессмысленны все формулы для увлечения эфиром ЭМ-излучения, как и надуманны формулы для укороч</w:t>
      </w:r>
      <w:r>
        <w:rPr>
          <w:rFonts w:eastAsiaTheme="minorEastAsia"/>
        </w:rPr>
        <w:t>е</w:t>
      </w:r>
      <w:r>
        <w:rPr>
          <w:rFonts w:eastAsiaTheme="minorEastAsia"/>
        </w:rPr>
        <w:t>ния стержней вдоль движения – в опыте Майкельсона – Морли зеркало 1 движется так же, как и источник. Если кто-то вводит укорочение стержня вдоль движения и строит свою те</w:t>
      </w:r>
      <w:r>
        <w:rPr>
          <w:rFonts w:eastAsiaTheme="minorEastAsia"/>
        </w:rPr>
        <w:t>о</w:t>
      </w:r>
      <w:r>
        <w:rPr>
          <w:rFonts w:eastAsiaTheme="minorEastAsia"/>
        </w:rPr>
        <w:t>рию, то другой кто-то вводит соответствующее удлинение стержня перпендикулярно движ</w:t>
      </w:r>
      <w:r>
        <w:rPr>
          <w:rFonts w:eastAsiaTheme="minorEastAsia"/>
        </w:rPr>
        <w:t>е</w:t>
      </w:r>
      <w:r>
        <w:rPr>
          <w:rFonts w:eastAsiaTheme="minorEastAsia"/>
        </w:rPr>
        <w:t>нию и ст</w:t>
      </w:r>
      <w:r w:rsidR="00637D92">
        <w:rPr>
          <w:rFonts w:eastAsiaTheme="minorEastAsia"/>
        </w:rPr>
        <w:t>р</w:t>
      </w:r>
      <w:r>
        <w:rPr>
          <w:rFonts w:eastAsiaTheme="minorEastAsia"/>
        </w:rPr>
        <w:t xml:space="preserve">оит теорию, «перпендикулярную» первой теории. Такое положение исследователей называется перпендикулярным субъективизмом. </w:t>
      </w:r>
      <w:r w:rsidR="00637D92">
        <w:rPr>
          <w:rFonts w:eastAsiaTheme="minorEastAsia"/>
        </w:rPr>
        <w:t>Его правомерность с пылом, жаром и гн</w:t>
      </w:r>
      <w:r w:rsidR="00637D92">
        <w:rPr>
          <w:rFonts w:eastAsiaTheme="minorEastAsia"/>
        </w:rPr>
        <w:t>е</w:t>
      </w:r>
      <w:r w:rsidR="00637D92">
        <w:rPr>
          <w:rFonts w:eastAsiaTheme="minorEastAsia"/>
        </w:rPr>
        <w:t xml:space="preserve">вом утверждают на кафедрах… философии. И кто? Недалекие выходцы с Ближнего Востока. Причина? Так им уютно – быть на верху того, чего они не понимают. </w:t>
      </w:r>
      <w:r>
        <w:rPr>
          <w:rFonts w:eastAsiaTheme="minorEastAsia"/>
        </w:rPr>
        <w:t>На субъективизм те</w:t>
      </w:r>
      <w:r>
        <w:rPr>
          <w:rFonts w:eastAsiaTheme="minorEastAsia"/>
        </w:rPr>
        <w:t>о</w:t>
      </w:r>
      <w:r>
        <w:rPr>
          <w:rFonts w:eastAsiaTheme="minorEastAsia"/>
        </w:rPr>
        <w:t xml:space="preserve">рии относительности указали авторы статьи </w:t>
      </w:r>
      <w:r>
        <w:rPr>
          <w:rStyle w:val="af3"/>
          <w:rFonts w:eastAsiaTheme="minorEastAsia"/>
        </w:rPr>
        <w:footnoteReference w:id="111"/>
      </w:r>
      <w:r>
        <w:rPr>
          <w:rFonts w:eastAsiaTheme="minorEastAsia"/>
        </w:rPr>
        <w:t xml:space="preserve">.  </w:t>
      </w:r>
    </w:p>
    <w:p w:rsidR="00572E66" w:rsidRDefault="00572E66" w:rsidP="00572E66">
      <w:pPr>
        <w:pStyle w:val="af0"/>
        <w:tabs>
          <w:tab w:val="left" w:pos="142"/>
          <w:tab w:val="left" w:pos="284"/>
        </w:tabs>
        <w:ind w:left="0" w:firstLine="426"/>
        <w:jc w:val="both"/>
        <w:rPr>
          <w:rFonts w:eastAsiaTheme="minorEastAsia"/>
        </w:rPr>
      </w:pPr>
      <w:r>
        <w:rPr>
          <w:rFonts w:eastAsiaTheme="minorEastAsia"/>
        </w:rPr>
        <w:t>Вывод 4. Постулат пространства Минковского для придания СТО математической об</w:t>
      </w:r>
      <w:r>
        <w:rPr>
          <w:rFonts w:eastAsiaTheme="minorEastAsia"/>
        </w:rPr>
        <w:t>о</w:t>
      </w:r>
      <w:r>
        <w:rPr>
          <w:rFonts w:eastAsiaTheme="minorEastAsia"/>
        </w:rPr>
        <w:t>лочки не является необходимым; более того, он не только методологически некорректен, но и достаточно искусствен и вносит в физику противоречия на уровне интерпретации и опы</w:t>
      </w:r>
      <w:r>
        <w:rPr>
          <w:rFonts w:eastAsiaTheme="minorEastAsia"/>
        </w:rPr>
        <w:t>т</w:t>
      </w:r>
      <w:r>
        <w:rPr>
          <w:rFonts w:eastAsiaTheme="minorEastAsia"/>
        </w:rPr>
        <w:t>ной проверки следствий из релятивистской теории.</w:t>
      </w:r>
    </w:p>
    <w:p w:rsidR="00572E66" w:rsidRPr="00F5035D" w:rsidRDefault="00572E66" w:rsidP="00572E66">
      <w:pPr>
        <w:pStyle w:val="af0"/>
        <w:tabs>
          <w:tab w:val="left" w:pos="142"/>
          <w:tab w:val="left" w:pos="284"/>
        </w:tabs>
        <w:ind w:left="0" w:firstLine="426"/>
        <w:jc w:val="both"/>
      </w:pPr>
      <w:r>
        <w:rPr>
          <w:rFonts w:eastAsiaTheme="minorEastAsia"/>
        </w:rPr>
        <w:t>Вывод 5. Однако чего только не предпримет стая для захвата интеллектуальной собс</w:t>
      </w:r>
      <w:r>
        <w:rPr>
          <w:rFonts w:eastAsiaTheme="minorEastAsia"/>
        </w:rPr>
        <w:t>т</w:t>
      </w:r>
      <w:r>
        <w:rPr>
          <w:rFonts w:eastAsiaTheme="minorEastAsia"/>
        </w:rPr>
        <w:t xml:space="preserve">венности с последующим обогащением за счет умственно поверженных </w:t>
      </w:r>
      <w:r>
        <w:rPr>
          <w:rFonts w:eastAsiaTheme="minorEastAsia"/>
          <w:lang w:val="en-US"/>
        </w:rPr>
        <w:t>homo</w:t>
      </w:r>
      <w:r w:rsidRPr="00F5035D">
        <w:rPr>
          <w:rFonts w:eastAsiaTheme="minorEastAsia"/>
        </w:rPr>
        <w:t>!</w:t>
      </w:r>
    </w:p>
    <w:p w:rsidR="00572E66" w:rsidRDefault="00572E66" w:rsidP="00572E66">
      <w:pPr>
        <w:ind w:firstLine="426"/>
      </w:pPr>
      <w:r>
        <w:t>Про забор с будильниками для утверждения правомерности СТО уже было.</w:t>
      </w:r>
    </w:p>
    <w:p w:rsidR="00572E66" w:rsidRDefault="00572E66" w:rsidP="00DC3F03">
      <w:pPr>
        <w:spacing w:line="20" w:lineRule="atLeast"/>
        <w:ind w:firstLine="426"/>
        <w:jc w:val="both"/>
      </w:pPr>
    </w:p>
    <w:p w:rsidR="00B365C5" w:rsidRDefault="00B365C5" w:rsidP="00B365C5">
      <w:r w:rsidRPr="00AF0D80">
        <w:rPr>
          <w:b/>
          <w:i/>
        </w:rPr>
        <w:t>Приложение</w:t>
      </w:r>
      <w:r w:rsidRPr="00AF0D80">
        <w:rPr>
          <w:b/>
        </w:rPr>
        <w:t xml:space="preserve"> 1</w:t>
      </w:r>
      <w:r>
        <w:rPr>
          <w:b/>
        </w:rPr>
        <w:t>9</w:t>
      </w:r>
      <w:r>
        <w:t>. Основные формулы.</w:t>
      </w:r>
    </w:p>
    <w:p w:rsidR="00B365C5" w:rsidRPr="008E3BA4" w:rsidRDefault="00B365C5" w:rsidP="00B365C5">
      <w:pPr>
        <w:rPr>
          <w:rFonts w:eastAsiaTheme="minorEastAsia"/>
        </w:rPr>
      </w:pPr>
      <w:r>
        <w:rPr>
          <w:rFonts w:eastAsiaTheme="minorEastAsia"/>
        </w:rPr>
        <w:t>С</w:t>
      </w:r>
      <w:r w:rsidRPr="008E3BA4">
        <w:rPr>
          <w:rFonts w:eastAsiaTheme="minorEastAsia"/>
        </w:rPr>
        <w:t>истема уравнений</w:t>
      </w:r>
      <w:r>
        <w:rPr>
          <w:rFonts w:eastAsiaTheme="minorEastAsia"/>
        </w:rPr>
        <w:t xml:space="preserve"> физической теории</w:t>
      </w:r>
      <w:r w:rsidR="002A2D74">
        <w:rPr>
          <w:rFonts w:eastAsiaTheme="minorEastAsia"/>
        </w:rPr>
        <w:t xml:space="preserve">, сформулированной </w:t>
      </w:r>
      <w:r>
        <w:rPr>
          <w:rFonts w:eastAsiaTheme="minorEastAsia"/>
        </w:rPr>
        <w:t xml:space="preserve"> над пространством октав</w:t>
      </w:r>
      <w:r w:rsidRPr="008E3BA4">
        <w:rPr>
          <w:rFonts w:eastAsiaTheme="minorEastAsia"/>
        </w:rPr>
        <w:t>:</w:t>
      </w:r>
    </w:p>
    <w:p w:rsidR="00B365C5" w:rsidRPr="00324EC2" w:rsidRDefault="006525AC" w:rsidP="00B365C5">
      <m:oMath>
        <m:f>
          <m:fPr>
            <m:ctrlPr>
              <w:rPr>
                <w:rFonts w:ascii="Cambria Math" w:hAnsi="Cambria Math"/>
                <w:i/>
                <w:lang w:val="en-US"/>
              </w:rPr>
            </m:ctrlPr>
          </m:fPr>
          <m:num>
            <m:r>
              <m:rPr>
                <m:sty m:val="p"/>
              </m:rPr>
              <w:rPr>
                <w:rFonts w:ascii="Cambria Math"/>
              </w:rPr>
              <m:t>∂</m:t>
            </m:r>
            <m:r>
              <w:rPr>
                <w:rFonts w:ascii="Cambria Math" w:hAnsi="Cambria Math"/>
                <w:lang w:val="en-US"/>
              </w:rPr>
              <m:t>T</m:t>
            </m:r>
          </m:num>
          <m:den>
            <m:r>
              <m:rPr>
                <m:sty m:val="p"/>
              </m:rPr>
              <w:rPr>
                <w:rFonts w:ascii="Cambria Math"/>
              </w:rPr>
              <m:t>∂</m:t>
            </m:r>
            <m:r>
              <w:rPr>
                <w:rFonts w:ascii="Cambria Math" w:hAnsi="Cambria Math"/>
                <w:lang w:val="en-US"/>
              </w:rPr>
              <m:t>t</m:t>
            </m:r>
          </m:den>
        </m:f>
        <m:r>
          <m:t>-</m:t>
        </m:r>
        <m:r>
          <m:rPr>
            <m:sty m:val="p"/>
          </m:rPr>
          <w:rPr>
            <w:rFonts w:ascii="Cambria Math"/>
            <w:lang w:val="en-US"/>
          </w:rPr>
          <m:t>div</m:t>
        </m:r>
        <m:r>
          <m:rPr>
            <m:sty m:val="p"/>
          </m:rPr>
          <w:rPr>
            <w:rFonts w:ascii="Cambria Math"/>
            <w:lang w:val="en-US"/>
          </w:rPr>
          <m:t> </m:t>
        </m:r>
        <m:r>
          <m:rPr>
            <m:sty m:val="b"/>
          </m:rPr>
          <w:rPr>
            <w:rFonts w:ascii="Cambria Math" w:hAnsi="Cambria Math"/>
            <w:lang w:val="en-US"/>
          </w:rPr>
          <m:t>R</m:t>
        </m:r>
        <m:r>
          <m:t>-</m:t>
        </m:r>
        <m:f>
          <m:fPr>
            <m:ctrlPr>
              <w:rPr>
                <w:rFonts w:ascii="Cambria Math" w:hAnsi="Cambria Math"/>
                <w:i/>
                <w:lang w:val="en-US"/>
              </w:rPr>
            </m:ctrlPr>
          </m:fPr>
          <m:num>
            <m:acc>
              <m:accPr>
                <m:ctrlPr>
                  <w:rPr>
                    <w:rFonts w:ascii="Cambria Math" w:hAnsi="Cambria Math"/>
                    <w:i/>
                    <w:lang w:val="en-US"/>
                  </w:rPr>
                </m:ctrlPr>
              </m:accPr>
              <m:e>
                <m:r>
                  <w:rPr>
                    <w:rFonts w:ascii="Cambria Math" w:hAnsi="Cambria Math"/>
                    <w:lang w:val="en-US"/>
                  </w:rPr>
                  <m:t>H</m:t>
                </m:r>
              </m:e>
            </m:acc>
            <m:r>
              <w:rPr>
                <w:rFonts w:ascii="Cambria Math" w:hAnsi="Cambria Math"/>
                <w:lang w:val="en-US"/>
              </w:rPr>
              <m:t>H</m:t>
            </m:r>
          </m:num>
          <m:den>
            <m:sSup>
              <m:sSupPr>
                <m:ctrlPr>
                  <w:rPr>
                    <w:rFonts w:ascii="Cambria Math" w:hAnsi="Cambria Math"/>
                    <w:i/>
                    <w:lang w:val="en-US"/>
                  </w:rPr>
                </m:ctrlPr>
              </m:sSupPr>
              <m:e>
                <m:r>
                  <w:rPr>
                    <w:rFonts w:ascii="Cambria Math" w:hAnsi="Cambria Math"/>
                    <w:lang w:val="en-US"/>
                  </w:rPr>
                  <m:t>m</m:t>
                </m:r>
              </m:e>
              <m:sup>
                <m:r>
                  <w:rPr>
                    <w:rFonts w:ascii="Cambria Math"/>
                  </w:rPr>
                  <m:t>2</m:t>
                </m:r>
              </m:sup>
            </m:sSup>
            <m:sSup>
              <m:sSupPr>
                <m:ctrlPr>
                  <w:rPr>
                    <w:rFonts w:ascii="Cambria Math" w:hAnsi="Cambria Math"/>
                    <w:i/>
                    <w:lang w:val="en-US"/>
                  </w:rPr>
                </m:ctrlPr>
              </m:sSupPr>
              <m:e>
                <m:r>
                  <w:rPr>
                    <w:rFonts w:ascii="Cambria Math" w:hAnsi="Cambria Math"/>
                    <w:lang w:val="en-US"/>
                  </w:rPr>
                  <m:t>u</m:t>
                </m:r>
              </m:e>
              <m:sup>
                <m:r>
                  <w:rPr>
                    <w:rFonts w:ascii="Cambria Math"/>
                  </w:rPr>
                  <m:t>4</m:t>
                </m:r>
              </m:sup>
            </m:sSup>
          </m:den>
        </m:f>
        <m:r>
          <m:t>-</m:t>
        </m:r>
        <m:sSub>
          <m:sSubPr>
            <m:ctrlPr>
              <w:rPr>
                <w:rFonts w:ascii="Cambria Math" w:hAnsi="Cambria Math"/>
                <w:i/>
                <w:lang w:val="en-US"/>
              </w:rPr>
            </m:ctrlPr>
          </m:sSubPr>
          <m:e>
            <m:r>
              <m:rPr>
                <m:sty m:val="p"/>
              </m:rPr>
              <w:rPr>
                <w:rFonts w:ascii="Cambria Math"/>
                <w:lang w:val="en-US"/>
              </w:rPr>
              <m:t>div</m:t>
            </m:r>
          </m:e>
          <m:sub>
            <m:r>
              <w:rPr>
                <w:rFonts w:ascii="Cambria Math" w:hAnsi="Cambria Math"/>
                <w:lang w:val="en-US"/>
              </w:rPr>
              <m:t>p</m:t>
            </m:r>
          </m:sub>
        </m:sSub>
        <m:r>
          <m:rPr>
            <m:sty m:val="b"/>
          </m:rPr>
          <w:rPr>
            <w:rFonts w:ascii="Cambria Math" w:hAnsi="Cambria Math"/>
            <w:lang w:val="en-US"/>
          </w:rPr>
          <m:t>P</m:t>
        </m:r>
        <m:r>
          <w:rPr>
            <w:rFonts w:ascii="Cambria Math"/>
          </w:rPr>
          <m:t>=0,</m:t>
        </m:r>
      </m:oMath>
      <w:r w:rsidR="00B365C5">
        <w:rPr>
          <w:rFonts w:eastAsiaTheme="minorEastAsia"/>
        </w:rPr>
        <w:t xml:space="preserve"> </w:t>
      </w:r>
    </w:p>
    <w:p w:rsidR="00B365C5" w:rsidRPr="00324EC2" w:rsidRDefault="006525AC" w:rsidP="00B365C5">
      <m:oMath>
        <m:f>
          <m:fPr>
            <m:ctrlPr>
              <w:rPr>
                <w:rFonts w:ascii="Cambria Math" w:hAnsi="Cambria Math"/>
                <w:i/>
                <w:lang w:val="en-US"/>
              </w:rPr>
            </m:ctrlPr>
          </m:fPr>
          <m:num>
            <m:r>
              <m:rPr>
                <m:sty m:val="p"/>
              </m:rPr>
              <w:rPr>
                <w:rFonts w:ascii="Cambria Math"/>
              </w:rPr>
              <m:t>∂</m:t>
            </m:r>
            <m:r>
              <m:rPr>
                <m:sty m:val="b"/>
              </m:rPr>
              <w:rPr>
                <w:rFonts w:ascii="Cambria Math" w:hAnsi="Cambria Math"/>
                <w:lang w:val="en-US"/>
              </w:rPr>
              <m:t>R</m:t>
            </m:r>
          </m:num>
          <m:den>
            <m:r>
              <m:rPr>
                <m:sty m:val="p"/>
              </m:rPr>
              <w:rPr>
                <w:rFonts w:ascii="Cambria Math"/>
              </w:rPr>
              <m:t>∂</m:t>
            </m:r>
            <m:r>
              <w:rPr>
                <w:rFonts w:ascii="Cambria Math" w:hAnsi="Cambria Math"/>
                <w:lang w:val="en-US"/>
              </w:rPr>
              <m:t>t</m:t>
            </m:r>
          </m:den>
        </m:f>
        <m:r>
          <w:rPr>
            <w:rFonts w:ascii="Cambria Math"/>
          </w:rPr>
          <m:t>+</m:t>
        </m:r>
        <m:r>
          <w:rPr>
            <w:rFonts w:ascii="Cambria Math" w:hAnsi="Cambria Math"/>
            <w:lang w:val="en-US"/>
          </w:rPr>
          <m:t>u</m:t>
        </m:r>
        <m:r>
          <w:rPr>
            <w:rFonts w:ascii="Cambria Math"/>
            <w:lang w:val="en-US"/>
          </w:rPr>
          <m:t> </m:t>
        </m:r>
        <m:r>
          <m:rPr>
            <m:sty m:val="p"/>
          </m:rPr>
          <w:rPr>
            <w:rFonts w:ascii="Cambria Math"/>
            <w:lang w:val="en-US"/>
          </w:rPr>
          <m:t>rot</m:t>
        </m:r>
        <m:r>
          <m:rPr>
            <m:sty m:val="p"/>
          </m:rPr>
          <w:rPr>
            <w:rFonts w:ascii="Cambria Math"/>
            <w:lang w:val="en-US"/>
          </w:rPr>
          <m:t> </m:t>
        </m:r>
        <m:r>
          <m:rPr>
            <m:sty m:val="b"/>
          </m:rPr>
          <w:rPr>
            <w:rFonts w:ascii="Cambria Math" w:hAnsi="Cambria Math"/>
            <w:lang w:val="en-US"/>
          </w:rPr>
          <m:t>R</m:t>
        </m:r>
        <m:r>
          <w:rPr>
            <w:rFonts w:ascii="Cambria Math"/>
          </w:rPr>
          <m:t>+</m:t>
        </m:r>
        <m:sSup>
          <m:sSupPr>
            <m:ctrlPr>
              <w:rPr>
                <w:rFonts w:ascii="Cambria Math" w:hAnsi="Cambria Math"/>
                <w:i/>
                <w:lang w:val="en-US"/>
              </w:rPr>
            </m:ctrlPr>
          </m:sSupPr>
          <m:e>
            <m:r>
              <w:rPr>
                <w:rFonts w:ascii="Cambria Math" w:hAnsi="Cambria Math"/>
                <w:lang w:val="en-US"/>
              </w:rPr>
              <m:t>u</m:t>
            </m:r>
          </m:e>
          <m:sup>
            <m:r>
              <w:rPr>
                <w:rFonts w:ascii="Cambria Math"/>
              </w:rPr>
              <m:t>2</m:t>
            </m:r>
          </m:sup>
        </m:sSup>
        <m:r>
          <m:rPr>
            <m:sty m:val="p"/>
          </m:rPr>
          <w:rPr>
            <w:rFonts w:ascii="Cambria Math"/>
            <w:lang w:val="en-US"/>
          </w:rPr>
          <m:t>grad</m:t>
        </m:r>
        <m:r>
          <m:rPr>
            <m:sty m:val="p"/>
          </m:rPr>
          <w:rPr>
            <w:rFonts w:ascii="Cambria Math"/>
            <w:lang w:val="en-US"/>
          </w:rPr>
          <m:t> </m:t>
        </m:r>
        <m:r>
          <w:rPr>
            <w:rFonts w:ascii="Cambria Math" w:hAnsi="Cambria Math"/>
            <w:lang w:val="en-US"/>
          </w:rPr>
          <m:t>T</m:t>
        </m:r>
        <m:r>
          <w:rPr>
            <w:rFonts w:ascii="Cambria Math"/>
          </w:rPr>
          <m:t>+</m:t>
        </m:r>
        <m:f>
          <m:fPr>
            <m:ctrlPr>
              <w:rPr>
                <w:rFonts w:ascii="Cambria Math" w:hAnsi="Cambria Math"/>
                <w:i/>
                <w:lang w:val="en-US"/>
              </w:rPr>
            </m:ctrlPr>
          </m:fPr>
          <m:num>
            <m:acc>
              <m:accPr>
                <m:ctrlPr>
                  <w:rPr>
                    <w:rFonts w:ascii="Cambria Math" w:hAnsi="Cambria Math"/>
                    <w:i/>
                    <w:lang w:val="en-US"/>
                  </w:rPr>
                </m:ctrlPr>
              </m:accPr>
              <m:e>
                <m:r>
                  <w:rPr>
                    <w:rFonts w:ascii="Cambria Math" w:hAnsi="Cambria Math"/>
                    <w:lang w:val="en-US"/>
                  </w:rPr>
                  <m:t>H</m:t>
                </m:r>
              </m:e>
            </m:acc>
            <m:r>
              <m:rPr>
                <m:sty m:val="b"/>
              </m:rPr>
              <w:rPr>
                <w:rFonts w:ascii="Cambria Math" w:hAnsi="Cambria Math"/>
                <w:lang w:val="en-US"/>
              </w:rPr>
              <m:t>P</m:t>
            </m:r>
          </m:num>
          <m:den>
            <m:sSup>
              <m:sSupPr>
                <m:ctrlPr>
                  <w:rPr>
                    <w:rFonts w:ascii="Cambria Math" w:hAnsi="Cambria Math"/>
                    <w:i/>
                    <w:lang w:val="en-US"/>
                  </w:rPr>
                </m:ctrlPr>
              </m:sSupPr>
              <m:e>
                <m:r>
                  <w:rPr>
                    <w:rFonts w:ascii="Cambria Math" w:hAnsi="Cambria Math"/>
                    <w:lang w:val="en-US"/>
                  </w:rPr>
                  <m:t>m</m:t>
                </m:r>
              </m:e>
              <m:sup>
                <m:r>
                  <w:rPr>
                    <w:rFonts w:ascii="Cambria Math"/>
                  </w:rPr>
                  <m:t>2</m:t>
                </m:r>
              </m:sup>
            </m:sSup>
            <m:sSup>
              <m:sSupPr>
                <m:ctrlPr>
                  <w:rPr>
                    <w:rFonts w:ascii="Cambria Math" w:hAnsi="Cambria Math"/>
                    <w:i/>
                    <w:lang w:val="en-US"/>
                  </w:rPr>
                </m:ctrlPr>
              </m:sSupPr>
              <m:e>
                <m:r>
                  <w:rPr>
                    <w:rFonts w:ascii="Cambria Math" w:hAnsi="Cambria Math"/>
                    <w:lang w:val="en-US"/>
                  </w:rPr>
                  <m:t>u</m:t>
                </m:r>
              </m:e>
              <m:sup>
                <m:r>
                  <w:rPr>
                    <w:rFonts w:ascii="Cambria Math"/>
                  </w:rPr>
                  <m:t>2</m:t>
                </m:r>
              </m:sup>
            </m:sSup>
          </m:den>
        </m:f>
        <m:r>
          <m:t>-</m:t>
        </m:r>
        <m:r>
          <w:rPr>
            <w:rFonts w:ascii="Cambria Math" w:hAnsi="Cambria Math"/>
            <w:lang w:val="en-US"/>
          </w:rPr>
          <m:t>u</m:t>
        </m:r>
        <m:r>
          <w:rPr>
            <w:rFonts w:ascii="Cambria Math"/>
            <w:lang w:val="en-US"/>
          </w:rPr>
          <m:t> </m:t>
        </m:r>
        <m:sSub>
          <m:sSubPr>
            <m:ctrlPr>
              <w:rPr>
                <w:rFonts w:ascii="Cambria Math" w:hAnsi="Cambria Math"/>
                <w:i/>
                <w:lang w:val="en-US"/>
              </w:rPr>
            </m:ctrlPr>
          </m:sSubPr>
          <m:e>
            <m:r>
              <m:rPr>
                <m:sty m:val="p"/>
              </m:rPr>
              <w:rPr>
                <w:rFonts w:ascii="Cambria Math"/>
                <w:lang w:val="en-US"/>
              </w:rPr>
              <m:t>rot</m:t>
            </m:r>
          </m:e>
          <m:sub>
            <m:r>
              <w:rPr>
                <w:rFonts w:ascii="Cambria Math" w:hAnsi="Cambria Math"/>
                <w:lang w:val="en-US"/>
              </w:rPr>
              <m:t>p</m:t>
            </m:r>
          </m:sub>
        </m:sSub>
        <m:r>
          <m:rPr>
            <m:sty m:val="b"/>
          </m:rPr>
          <w:rPr>
            <w:rFonts w:ascii="Cambria Math" w:hAnsi="Cambria Math"/>
            <w:lang w:val="en-US"/>
          </w:rPr>
          <m:t>P</m:t>
        </m:r>
        <m:r>
          <m:t>-</m:t>
        </m:r>
        <m:sSub>
          <m:sSubPr>
            <m:ctrlPr>
              <w:rPr>
                <w:rFonts w:ascii="Cambria Math" w:hAnsi="Cambria Math"/>
                <w:i/>
                <w:lang w:val="en-US"/>
              </w:rPr>
            </m:ctrlPr>
          </m:sSubPr>
          <m:e>
            <m:r>
              <m:rPr>
                <m:sty m:val="p"/>
              </m:rPr>
              <w:rPr>
                <w:rFonts w:ascii="Cambria Math"/>
                <w:lang w:val="en-US"/>
              </w:rPr>
              <m:t>grad</m:t>
            </m:r>
          </m:e>
          <m:sub>
            <m:r>
              <w:rPr>
                <w:rFonts w:ascii="Cambria Math" w:hAnsi="Cambria Math"/>
                <w:lang w:val="en-US"/>
              </w:rPr>
              <m:t>p</m:t>
            </m:r>
          </m:sub>
        </m:sSub>
        <m:r>
          <w:rPr>
            <w:rFonts w:ascii="Cambria Math" w:hAnsi="Cambria Math"/>
            <w:lang w:val="en-US"/>
          </w:rPr>
          <m:t>H</m:t>
        </m:r>
        <m:r>
          <w:rPr>
            <w:rFonts w:ascii="Cambria Math"/>
          </w:rPr>
          <m:t>=0,</m:t>
        </m:r>
      </m:oMath>
      <w:r w:rsidR="00B365C5" w:rsidRPr="00324EC2">
        <w:t xml:space="preserve">                                               </w:t>
      </w:r>
    </w:p>
    <w:p w:rsidR="00B365C5" w:rsidRPr="00324EC2" w:rsidRDefault="006525AC" w:rsidP="00B365C5">
      <w:pPr>
        <w:tabs>
          <w:tab w:val="left" w:pos="540"/>
          <w:tab w:val="left" w:pos="6480"/>
          <w:tab w:val="left" w:pos="9072"/>
        </w:tabs>
        <w:rPr>
          <w:i/>
        </w:rPr>
      </w:pPr>
      <m:oMath>
        <m:f>
          <m:fPr>
            <m:ctrlPr>
              <w:rPr>
                <w:rFonts w:ascii="Cambria Math" w:hAnsi="Cambria Math"/>
                <w:i/>
              </w:rPr>
            </m:ctrlPr>
          </m:fPr>
          <m:num>
            <m:r>
              <m:rPr>
                <m:sty m:val="p"/>
              </m:rPr>
              <w:rPr>
                <w:rFonts w:ascii="Cambria Math"/>
              </w:rPr>
              <m:t>∂</m:t>
            </m:r>
            <m:r>
              <w:rPr>
                <w:rFonts w:ascii="Cambria Math" w:hAnsi="Cambria Math"/>
              </w:rPr>
              <m:t>H</m:t>
            </m:r>
          </m:num>
          <m:den>
            <m:r>
              <m:rPr>
                <m:sty m:val="p"/>
              </m:rPr>
              <w:rPr>
                <w:rFonts w:ascii="Cambria Math"/>
              </w:rPr>
              <m:t>∂</m:t>
            </m:r>
            <m:r>
              <w:rPr>
                <w:rFonts w:ascii="Cambria Math" w:hAnsi="Cambria Math"/>
              </w:rPr>
              <m:t>t</m:t>
            </m:r>
          </m:den>
        </m:f>
        <m:r>
          <m:t>-</m:t>
        </m:r>
        <m:sSup>
          <m:sSupPr>
            <m:ctrlPr>
              <w:rPr>
                <w:rFonts w:ascii="Cambria Math" w:hAnsi="Cambria Math"/>
                <w:i/>
              </w:rPr>
            </m:ctrlPr>
          </m:sSupPr>
          <m:e>
            <m:r>
              <w:rPr>
                <w:rFonts w:ascii="Cambria Math" w:hAnsi="Cambria Math"/>
              </w:rPr>
              <m:t>u</m:t>
            </m:r>
          </m:e>
          <m:sup>
            <m:r>
              <w:rPr>
                <w:rFonts w:ascii="Cambria Math"/>
              </w:rPr>
              <m:t>2</m:t>
            </m:r>
          </m:sup>
        </m:sSup>
        <m:r>
          <m:rPr>
            <m:sty m:val="p"/>
          </m:rPr>
          <w:rPr>
            <w:rFonts w:ascii="Cambria Math"/>
          </w:rPr>
          <m:t>div</m:t>
        </m:r>
        <m:r>
          <w:rPr>
            <w:rFonts w:ascii="Cambria Math"/>
          </w:rPr>
          <m:t> </m:t>
        </m:r>
        <m:r>
          <m:rPr>
            <m:sty m:val="b"/>
          </m:rPr>
          <w:rPr>
            <w:rFonts w:ascii="Cambria Math" w:hAnsi="Cambria Math"/>
          </w:rPr>
          <m:t>P</m:t>
        </m:r>
        <m:r>
          <w:rPr>
            <w:rFonts w:ascii="Cambria Math"/>
          </w:rPr>
          <m:t>+</m:t>
        </m:r>
        <m:sSup>
          <m:sSupPr>
            <m:ctrlPr>
              <w:rPr>
                <w:rFonts w:ascii="Cambria Math" w:hAnsi="Cambria Math"/>
                <w:i/>
              </w:rPr>
            </m:ctrlPr>
          </m:sSupPr>
          <m:e>
            <m:r>
              <m:rPr>
                <m:sty m:val="p"/>
              </m:rPr>
              <w:rPr>
                <w:rFonts w:ascii="Cambria Math"/>
              </w:rPr>
              <m:t>μ</m:t>
            </m:r>
          </m:e>
          <m:sup>
            <m:r>
              <w:rPr>
                <w:rFonts w:ascii="Cambria Math"/>
              </w:rPr>
              <m:t>2</m:t>
            </m:r>
          </m:sup>
        </m:sSup>
        <m:acc>
          <m:accPr>
            <m:ctrlPr>
              <w:rPr>
                <w:rFonts w:ascii="Cambria Math" w:hAnsi="Cambria Math"/>
                <w:i/>
              </w:rPr>
            </m:ctrlPr>
          </m:accPr>
          <m:e>
            <m:r>
              <w:rPr>
                <w:rFonts w:ascii="Cambria Math" w:hAnsi="Cambria Math"/>
              </w:rPr>
              <m:t>H</m:t>
            </m:r>
          </m:e>
        </m:acc>
        <m:r>
          <w:rPr>
            <w:rFonts w:ascii="Cambria Math" w:hAnsi="Cambria Math"/>
          </w:rPr>
          <m:t>T</m:t>
        </m:r>
        <m:r>
          <w:rPr>
            <w:rFonts w:asci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m</m:t>
                </m:r>
              </m:e>
            </m:acc>
            <m:r>
              <w:rPr>
                <w:rFonts w:ascii="Cambria Math" w:hAnsi="Cambria Math"/>
              </w:rPr>
              <m:t>u</m:t>
            </m:r>
            <m:r>
              <w:rPr>
                <w:rFonts w:ascii="Cambria Math"/>
              </w:rPr>
              <m:t>)</m:t>
            </m:r>
          </m:e>
          <m:sup>
            <m:r>
              <w:rPr>
                <w:rFonts w:ascii="Cambria Math"/>
              </w:rPr>
              <m:t>2</m:t>
            </m:r>
          </m:sup>
        </m:sSup>
        <m:sSub>
          <m:sSubPr>
            <m:ctrlPr>
              <w:rPr>
                <w:rFonts w:ascii="Cambria Math" w:hAnsi="Cambria Math"/>
                <w:i/>
              </w:rPr>
            </m:ctrlPr>
          </m:sSubPr>
          <m:e>
            <m:r>
              <m:rPr>
                <m:sty m:val="p"/>
              </m:rPr>
              <w:rPr>
                <w:rFonts w:ascii="Cambria Math"/>
              </w:rPr>
              <m:t>div</m:t>
            </m:r>
          </m:e>
          <m:sub>
            <m:r>
              <w:rPr>
                <w:rFonts w:ascii="Cambria Math" w:hAnsi="Cambria Math"/>
              </w:rPr>
              <m:t>p</m:t>
            </m:r>
          </m:sub>
        </m:sSub>
        <m:r>
          <m:rPr>
            <m:sty m:val="b"/>
          </m:rPr>
          <w:rPr>
            <w:rFonts w:ascii="Cambria Math" w:hAnsi="Cambria Math"/>
          </w:rPr>
          <m:t>R</m:t>
        </m:r>
        <m:r>
          <w:rPr>
            <w:rFonts w:ascii="Cambria Math"/>
          </w:rPr>
          <m:t>=0,</m:t>
        </m:r>
      </m:oMath>
      <w:r w:rsidR="00B365C5">
        <w:rPr>
          <w:rFonts w:eastAsiaTheme="minorEastAsia"/>
          <w:i/>
        </w:rPr>
        <w:t xml:space="preserve"> </w:t>
      </w:r>
    </w:p>
    <w:p w:rsidR="00B365C5" w:rsidRDefault="006525AC" w:rsidP="00B365C5">
      <m:oMath>
        <m:f>
          <m:fPr>
            <m:ctrlPr>
              <w:rPr>
                <w:rFonts w:ascii="Cambria Math" w:hAnsi="Cambria Math"/>
                <w:i/>
                <w:lang w:val="en-US"/>
              </w:rPr>
            </m:ctrlPr>
          </m:fPr>
          <m:num>
            <m:r>
              <m:rPr>
                <m:sty m:val="p"/>
              </m:rPr>
              <w:rPr>
                <w:rFonts w:ascii="Cambria Math"/>
              </w:rPr>
              <m:t>∂</m:t>
            </m:r>
            <m:r>
              <m:rPr>
                <m:sty m:val="b"/>
              </m:rPr>
              <w:rPr>
                <w:rFonts w:ascii="Cambria Math" w:hAnsi="Cambria Math"/>
                <w:lang w:val="en-US"/>
              </w:rPr>
              <m:t>P</m:t>
            </m:r>
          </m:num>
          <m:den>
            <m:r>
              <m:rPr>
                <m:sty m:val="p"/>
              </m:rPr>
              <w:rPr>
                <w:rFonts w:ascii="Cambria Math"/>
              </w:rPr>
              <m:t>∂</m:t>
            </m:r>
            <m:r>
              <w:rPr>
                <w:rFonts w:ascii="Cambria Math" w:hAnsi="Cambria Math"/>
                <w:lang w:val="en-US"/>
              </w:rPr>
              <m:t>t</m:t>
            </m:r>
          </m:den>
        </m:f>
        <m:r>
          <m:t>-</m:t>
        </m:r>
        <m:r>
          <w:rPr>
            <w:rFonts w:ascii="Cambria Math" w:hAnsi="Cambria Math"/>
            <w:lang w:val="en-US"/>
          </w:rPr>
          <m:t>u</m:t>
        </m:r>
        <m:r>
          <w:rPr>
            <w:rFonts w:ascii="Cambria Math"/>
            <w:lang w:val="en-US"/>
          </w:rPr>
          <m:t> </m:t>
        </m:r>
        <m:r>
          <m:rPr>
            <m:sty m:val="p"/>
          </m:rPr>
          <w:rPr>
            <w:rFonts w:ascii="Cambria Math"/>
            <w:lang w:val="en-US"/>
          </w:rPr>
          <m:t>rot</m:t>
        </m:r>
        <m:r>
          <w:rPr>
            <w:rFonts w:ascii="Cambria Math"/>
            <w:lang w:val="en-US"/>
          </w:rPr>
          <m:t> </m:t>
        </m:r>
        <m:r>
          <m:rPr>
            <m:sty m:val="b"/>
          </m:rPr>
          <w:rPr>
            <w:rFonts w:ascii="Cambria Math" w:hAnsi="Cambria Math"/>
            <w:lang w:val="en-US"/>
          </w:rPr>
          <m:t>P</m:t>
        </m:r>
        <m:r>
          <w:rPr>
            <w:rFonts w:ascii="Cambria Math"/>
          </w:rPr>
          <m:t>+</m:t>
        </m:r>
        <m:r>
          <m:rPr>
            <m:sty m:val="p"/>
          </m:rPr>
          <w:rPr>
            <w:rFonts w:ascii="Cambria Math"/>
            <w:lang w:val="en-US"/>
          </w:rPr>
          <m:t>grad</m:t>
        </m:r>
        <m:r>
          <w:rPr>
            <w:rFonts w:ascii="Cambria Math"/>
            <w:lang w:val="en-US"/>
          </w:rPr>
          <m:t> </m:t>
        </m:r>
        <m:r>
          <w:rPr>
            <w:rFonts w:ascii="Cambria Math" w:hAnsi="Cambria Math"/>
            <w:lang w:val="en-US"/>
          </w:rPr>
          <m:t>H</m:t>
        </m:r>
        <m:r>
          <m:t>-</m:t>
        </m:r>
        <m:sSup>
          <m:sSupPr>
            <m:ctrlPr>
              <w:rPr>
                <w:rFonts w:ascii="Cambria Math" w:hAnsi="Cambria Math"/>
                <w:i/>
                <w:lang w:val="en-US"/>
              </w:rPr>
            </m:ctrlPr>
          </m:sSupPr>
          <m:e>
            <m:r>
              <m:rPr>
                <m:sty m:val="p"/>
              </m:rPr>
              <w:rPr>
                <w:rFonts w:ascii="Cambria Math"/>
                <w:lang w:val="en-US"/>
              </w:rPr>
              <m:t>μ</m:t>
            </m:r>
          </m:e>
          <m:sup>
            <m:r>
              <w:rPr>
                <w:rFonts w:ascii="Cambria Math"/>
              </w:rPr>
              <m:t>2</m:t>
            </m:r>
          </m:sup>
        </m:sSup>
        <m:f>
          <m:fPr>
            <m:ctrlPr>
              <w:rPr>
                <w:rFonts w:ascii="Cambria Math" w:hAnsi="Cambria Math"/>
                <w:i/>
                <w:lang w:val="en-US"/>
              </w:rPr>
            </m:ctrlPr>
          </m:fPr>
          <m:num>
            <m:acc>
              <m:accPr>
                <m:ctrlPr>
                  <w:rPr>
                    <w:rFonts w:ascii="Cambria Math" w:hAnsi="Cambria Math"/>
                    <w:i/>
                  </w:rPr>
                </m:ctrlPr>
              </m:accPr>
              <m:e>
                <m:r>
                  <w:rPr>
                    <w:rFonts w:ascii="Cambria Math" w:hAnsi="Cambria Math"/>
                  </w:rPr>
                  <m:t>H</m:t>
                </m:r>
              </m:e>
            </m:acc>
            <m:r>
              <m:rPr>
                <m:sty m:val="b"/>
              </m:rPr>
              <w:rPr>
                <w:rFonts w:ascii="Cambria Math" w:hAnsi="Cambria Math"/>
                <w:lang w:val="en-US"/>
              </w:rPr>
              <m:t>R</m:t>
            </m:r>
          </m:num>
          <m:den>
            <m:sSup>
              <m:sSupPr>
                <m:ctrlPr>
                  <w:rPr>
                    <w:rFonts w:ascii="Cambria Math" w:hAnsi="Cambria Math"/>
                    <w:i/>
                    <w:lang w:val="en-US"/>
                  </w:rPr>
                </m:ctrlPr>
              </m:sSupPr>
              <m:e>
                <m:r>
                  <w:rPr>
                    <w:rFonts w:ascii="Cambria Math" w:hAnsi="Cambria Math"/>
                    <w:lang w:val="en-US"/>
                  </w:rPr>
                  <m:t>u</m:t>
                </m:r>
              </m:e>
              <m:sup>
                <m:r>
                  <w:rPr>
                    <w:rFonts w:ascii="Cambria Math"/>
                  </w:rPr>
                  <m:t>2</m:t>
                </m:r>
              </m:sup>
            </m:sSup>
          </m:den>
        </m:f>
        <m:r>
          <m:t>-</m:t>
        </m:r>
        <m:sSup>
          <m:sSupPr>
            <m:ctrlPr>
              <w:rPr>
                <w:rFonts w:ascii="Cambria Math" w:hAnsi="Cambria Math"/>
                <w:i/>
                <w:lang w:val="en-US"/>
              </w:rPr>
            </m:ctrlPr>
          </m:sSupPr>
          <m:e>
            <m:acc>
              <m:accPr>
                <m:chr m:val="́"/>
                <m:ctrlPr>
                  <w:rPr>
                    <w:rFonts w:ascii="Cambria Math" w:hAnsi="Cambria Math"/>
                    <w:i/>
                  </w:rPr>
                </m:ctrlPr>
              </m:accPr>
              <m:e>
                <m:r>
                  <w:rPr>
                    <w:rFonts w:ascii="Cambria Math" w:hAnsi="Cambria Math"/>
                  </w:rPr>
                  <m:t>m</m:t>
                </m:r>
              </m:e>
            </m:acc>
          </m:e>
          <m:sup>
            <m:r>
              <w:rPr>
                <w:rFonts w:ascii="Cambria Math"/>
              </w:rPr>
              <m:t>2</m:t>
            </m:r>
          </m:sup>
        </m:sSup>
        <m:r>
          <w:rPr>
            <w:rFonts w:ascii="Cambria Math" w:hAnsi="Cambria Math"/>
            <w:lang w:val="en-US"/>
          </w:rPr>
          <m:t>u</m:t>
        </m:r>
        <m:r>
          <w:rPr>
            <w:rFonts w:ascii="Cambria Math"/>
            <w:lang w:val="en-US"/>
          </w:rPr>
          <m:t> </m:t>
        </m:r>
        <m:sSub>
          <m:sSubPr>
            <m:ctrlPr>
              <w:rPr>
                <w:rFonts w:ascii="Cambria Math" w:hAnsi="Cambria Math"/>
                <w:i/>
                <w:lang w:val="en-US"/>
              </w:rPr>
            </m:ctrlPr>
          </m:sSubPr>
          <m:e>
            <m:r>
              <m:rPr>
                <m:sty m:val="p"/>
              </m:rPr>
              <w:rPr>
                <w:rFonts w:ascii="Cambria Math"/>
                <w:lang w:val="en-US"/>
              </w:rPr>
              <m:t>rot</m:t>
            </m:r>
          </m:e>
          <m:sub>
            <m:r>
              <w:rPr>
                <w:rFonts w:ascii="Cambria Math" w:hAnsi="Cambria Math"/>
                <w:lang w:val="en-US"/>
              </w:rPr>
              <m:t>p</m:t>
            </m:r>
          </m:sub>
        </m:sSub>
        <m:r>
          <m:rPr>
            <m:sty m:val="b"/>
          </m:rPr>
          <w:rPr>
            <w:rFonts w:ascii="Cambria Math" w:hAnsi="Cambria Math"/>
            <w:lang w:val="en-US"/>
          </w:rPr>
          <m:t>R</m:t>
        </m:r>
        <m:r>
          <w:rPr>
            <w:rFonts w:ascii="Cambria Math"/>
          </w:rPr>
          <m:t>+(</m:t>
        </m:r>
        <m:acc>
          <m:accPr>
            <m:chr m:val="́"/>
            <m:ctrlPr>
              <w:rPr>
                <w:rFonts w:ascii="Cambria Math" w:hAnsi="Cambria Math"/>
                <w:i/>
              </w:rPr>
            </m:ctrlPr>
          </m:accPr>
          <m:e>
            <m:r>
              <w:rPr>
                <w:rFonts w:ascii="Cambria Math" w:hAnsi="Cambria Math"/>
              </w:rPr>
              <m:t>m</m:t>
            </m:r>
          </m:e>
        </m:acc>
        <m:sSup>
          <m:sSupPr>
            <m:ctrlPr>
              <w:rPr>
                <w:rFonts w:ascii="Cambria Math" w:hAnsi="Cambria Math"/>
                <w:i/>
                <w:lang w:val="en-US"/>
              </w:rPr>
            </m:ctrlPr>
          </m:sSupPr>
          <m:e>
            <m:r>
              <w:rPr>
                <w:rFonts w:ascii="Cambria Math" w:hAnsi="Cambria Math"/>
                <w:lang w:val="en-US"/>
              </w:rPr>
              <m:t>u</m:t>
            </m:r>
            <m:r>
              <w:rPr>
                <w:rFonts w:ascii="Cambria Math"/>
              </w:rPr>
              <m:t>)</m:t>
            </m:r>
          </m:e>
          <m:sup>
            <m:r>
              <w:rPr>
                <w:rFonts w:ascii="Cambria Math"/>
              </w:rPr>
              <m:t>2</m:t>
            </m:r>
          </m:sup>
        </m:sSup>
        <m:sSub>
          <m:sSubPr>
            <m:ctrlPr>
              <w:rPr>
                <w:rFonts w:ascii="Cambria Math" w:hAnsi="Cambria Math"/>
                <w:i/>
                <w:lang w:val="en-US"/>
              </w:rPr>
            </m:ctrlPr>
          </m:sSubPr>
          <m:e>
            <m:r>
              <m:rPr>
                <m:sty m:val="p"/>
              </m:rPr>
              <w:rPr>
                <w:rFonts w:ascii="Cambria Math"/>
                <w:lang w:val="en-US"/>
              </w:rPr>
              <m:t>grad</m:t>
            </m:r>
          </m:e>
          <m:sub>
            <m:r>
              <w:rPr>
                <w:rFonts w:ascii="Cambria Math" w:hAnsi="Cambria Math"/>
                <w:lang w:val="en-US"/>
              </w:rPr>
              <m:t>p</m:t>
            </m:r>
          </m:sub>
        </m:sSub>
        <m:r>
          <w:rPr>
            <w:rFonts w:ascii="Cambria Math" w:hAnsi="Cambria Math"/>
            <w:lang w:val="en-US"/>
          </w:rPr>
          <m:t>T</m:t>
        </m:r>
        <m:r>
          <w:rPr>
            <w:rFonts w:ascii="Cambria Math"/>
          </w:rPr>
          <m:t>=0,</m:t>
        </m:r>
      </m:oMath>
      <w:r w:rsidR="00B365C5" w:rsidRPr="00324EC2">
        <w:t xml:space="preserve">   </w:t>
      </w:r>
      <w:r w:rsidR="00B365C5">
        <w:t xml:space="preserve">                  с. 37.</w:t>
      </w:r>
    </w:p>
    <w:p w:rsidR="00B365C5" w:rsidRDefault="00B365C5" w:rsidP="00B365C5">
      <w:pPr>
        <w:spacing w:line="120" w:lineRule="auto"/>
        <w:ind w:firstLine="425"/>
      </w:pPr>
    </w:p>
    <w:p w:rsidR="00B365C5" w:rsidRDefault="00B365C5" w:rsidP="00B365C5">
      <w:pPr>
        <w:tabs>
          <w:tab w:val="left" w:pos="7938"/>
          <w:tab w:val="left" w:pos="8222"/>
        </w:tabs>
      </w:pPr>
      <w:r>
        <w:t xml:space="preserve">Система уравнений векторной теории гравитации:                                     см.  с. 38. </w:t>
      </w:r>
    </w:p>
    <w:p w:rsidR="00B365C5" w:rsidRDefault="00B365C5" w:rsidP="00B365C5">
      <w:pPr>
        <w:spacing w:line="120" w:lineRule="auto"/>
        <w:ind w:firstLine="425"/>
      </w:pPr>
    </w:p>
    <w:p w:rsidR="00B365C5" w:rsidRDefault="00B365C5" w:rsidP="00B365C5">
      <w:pPr>
        <w:tabs>
          <w:tab w:val="left" w:pos="8647"/>
          <w:tab w:val="left" w:pos="8931"/>
        </w:tabs>
      </w:pPr>
      <w:r>
        <w:t xml:space="preserve">Система уравнений дуальной электродинамики при </w:t>
      </w:r>
      <w:r w:rsidRPr="008E3BA4">
        <w:rPr>
          <w:b/>
        </w:rPr>
        <w:t>В</w:t>
      </w:r>
      <w:r>
        <w:t xml:space="preserve"> = 0: </w:t>
      </w:r>
    </w:p>
    <w:p w:rsidR="00B365C5" w:rsidRPr="00C52A78" w:rsidRDefault="00B365C5" w:rsidP="00B365C5">
      <w:r w:rsidRPr="00C52A78">
        <w:t>∂</w:t>
      </w:r>
      <w:r w:rsidRPr="00231644">
        <w:t>φ</w:t>
      </w:r>
      <w:r w:rsidRPr="00C52A78">
        <w:t>/∂</w:t>
      </w:r>
      <w:r w:rsidRPr="00231644">
        <w:rPr>
          <w:i/>
          <w:lang w:val="en-US"/>
        </w:rPr>
        <w:t>t</w:t>
      </w:r>
      <w:r w:rsidRPr="00231644">
        <w:rPr>
          <w:lang w:val="en-US"/>
        </w:rPr>
        <w:t> </w:t>
      </w:r>
      <w:r w:rsidRPr="00C52A78">
        <w:t xml:space="preserve">– </w:t>
      </w:r>
      <w:r w:rsidRPr="00231644">
        <w:rPr>
          <w:lang w:val="en-US"/>
        </w:rPr>
        <w:t>div </w:t>
      </w:r>
      <w:r w:rsidRPr="00231644">
        <w:rPr>
          <w:b/>
          <w:lang w:val="en-US"/>
        </w:rPr>
        <w:t>A</w:t>
      </w:r>
      <w:r w:rsidRPr="00231644">
        <w:rPr>
          <w:lang w:val="en-US"/>
        </w:rPr>
        <w:t> </w:t>
      </w:r>
      <w:r w:rsidRPr="00C52A78">
        <w:t>–</w:t>
      </w:r>
      <w:r w:rsidRPr="00231644">
        <w:rPr>
          <w:lang w:val="en-US"/>
        </w:rPr>
        <w:t> α</w:t>
      </w:r>
      <w:r w:rsidRPr="00231644">
        <w:rPr>
          <w:position w:val="-4"/>
          <w:lang w:val="en-US"/>
        </w:rPr>
        <w:object w:dxaOrig="279" w:dyaOrig="320">
          <v:shape id="_x0000_i1048" type="#_x0000_t75" style="width:13.4pt;height:15.9pt" o:ole="">
            <v:imagedata r:id="rId68" o:title=""/>
          </v:shape>
          <o:OLEObject Type="Embed" ProgID="Equation.3" ShapeID="_x0000_i1048" DrawAspect="Content" ObjectID="_1440014182" r:id="rId130"/>
        </w:object>
      </w:r>
      <w:r w:rsidRPr="00231644">
        <w:t>ψ</w:t>
      </w:r>
      <w:r w:rsidRPr="00231644">
        <w:rPr>
          <w:lang w:val="en-US"/>
        </w:rPr>
        <w:t> </w:t>
      </w:r>
      <w:r w:rsidRPr="00C52A78">
        <w:t>=</w:t>
      </w:r>
      <w:r w:rsidRPr="00231644">
        <w:rPr>
          <w:lang w:val="en-US"/>
        </w:rPr>
        <w:t> </w:t>
      </w:r>
      <w:r w:rsidRPr="00C52A78">
        <w:t>0,</w:t>
      </w:r>
    </w:p>
    <w:p w:rsidR="00B365C5" w:rsidRPr="00231644" w:rsidRDefault="00B365C5" w:rsidP="00B365C5">
      <w:pPr>
        <w:tabs>
          <w:tab w:val="left" w:pos="9360"/>
        </w:tabs>
        <w:rPr>
          <w:lang w:val="en-US"/>
        </w:rPr>
      </w:pPr>
      <w:r w:rsidRPr="00231644">
        <w:rPr>
          <w:lang w:val="en-US"/>
        </w:rPr>
        <w:t>∂</w:t>
      </w:r>
      <w:r w:rsidRPr="00231644">
        <w:rPr>
          <w:b/>
          <w:lang w:val="en-US"/>
        </w:rPr>
        <w:t>A</w:t>
      </w:r>
      <w:r w:rsidRPr="00231644">
        <w:rPr>
          <w:lang w:val="en-US"/>
        </w:rPr>
        <w:t>/∂</w:t>
      </w:r>
      <w:r w:rsidRPr="00231644">
        <w:rPr>
          <w:i/>
          <w:lang w:val="en-US"/>
        </w:rPr>
        <w:t>t</w:t>
      </w:r>
      <w:r w:rsidRPr="00231644">
        <w:rPr>
          <w:lang w:val="en-US"/>
        </w:rPr>
        <w:t> + rot</w:t>
      </w:r>
      <w:r w:rsidRPr="00231644">
        <w:rPr>
          <w:vertAlign w:val="subscript"/>
          <w:lang w:val="en-US"/>
        </w:rPr>
        <w:t> </w:t>
      </w:r>
      <w:r w:rsidRPr="00231644">
        <w:rPr>
          <w:b/>
          <w:lang w:val="en-US"/>
        </w:rPr>
        <w:t>A</w:t>
      </w:r>
      <w:r w:rsidRPr="00231644">
        <w:rPr>
          <w:lang w:val="en-US"/>
        </w:rPr>
        <w:t xml:space="preserve"> + grad φ – </w:t>
      </w:r>
      <w:r w:rsidRPr="00231644">
        <w:t>β</w:t>
      </w:r>
      <w:r w:rsidRPr="00231644">
        <w:rPr>
          <w:lang w:val="en-US"/>
        </w:rPr>
        <w:t>grad</w:t>
      </w:r>
      <w:r w:rsidRPr="00231644">
        <w:rPr>
          <w:vertAlign w:val="subscript"/>
          <w:lang w:val="en-US"/>
        </w:rPr>
        <w:t>p</w:t>
      </w:r>
      <w:r w:rsidRPr="00231644">
        <w:rPr>
          <w:lang w:val="en-US"/>
        </w:rPr>
        <w:t> </w:t>
      </w:r>
      <w:r w:rsidRPr="00231644">
        <w:t>ψ</w:t>
      </w:r>
      <w:r w:rsidRPr="00231644">
        <w:rPr>
          <w:lang w:val="en-US"/>
        </w:rPr>
        <w:t> = 0,</w:t>
      </w:r>
    </w:p>
    <w:p w:rsidR="00B365C5" w:rsidRPr="00231644" w:rsidRDefault="00B365C5" w:rsidP="00B365C5">
      <w:pPr>
        <w:tabs>
          <w:tab w:val="left" w:pos="9072"/>
          <w:tab w:val="left" w:pos="9360"/>
        </w:tabs>
        <w:rPr>
          <w:lang w:val="en-US"/>
        </w:rPr>
      </w:pPr>
      <w:r w:rsidRPr="00231644">
        <w:rPr>
          <w:lang w:val="en-US"/>
        </w:rPr>
        <w:t>∂</w:t>
      </w:r>
      <w:r w:rsidRPr="00231644">
        <w:t>ψ</w:t>
      </w:r>
      <w:r w:rsidRPr="00231644">
        <w:rPr>
          <w:lang w:val="en-US"/>
        </w:rPr>
        <w:t>/∂</w:t>
      </w:r>
      <w:r w:rsidRPr="00231644">
        <w:rPr>
          <w:i/>
          <w:lang w:val="en-US"/>
        </w:rPr>
        <w:t>t</w:t>
      </w:r>
      <w:r w:rsidRPr="00231644">
        <w:rPr>
          <w:lang w:val="en-US"/>
        </w:rPr>
        <w:t> + α</w:t>
      </w:r>
      <w:r w:rsidRPr="00231644">
        <w:rPr>
          <w:position w:val="-4"/>
          <w:lang w:val="en-US"/>
        </w:rPr>
        <w:object w:dxaOrig="279" w:dyaOrig="320">
          <v:shape id="_x0000_i1049" type="#_x0000_t75" style="width:13.4pt;height:15.9pt" o:ole="">
            <v:imagedata r:id="rId68" o:title=""/>
          </v:shape>
          <o:OLEObject Type="Embed" ProgID="Equation.3" ShapeID="_x0000_i1049" DrawAspect="Content" ObjectID="_1440014183" r:id="rId131"/>
        </w:object>
      </w:r>
      <w:r w:rsidRPr="00231644">
        <w:t>φ</w:t>
      </w:r>
      <w:r w:rsidRPr="00231644">
        <w:rPr>
          <w:lang w:val="en-US"/>
        </w:rPr>
        <w:t xml:space="preserve"> = 0,                                                                    </w:t>
      </w:r>
      <w:r w:rsidRPr="00AB07BD">
        <w:rPr>
          <w:lang w:val="en-US"/>
        </w:rPr>
        <w:t xml:space="preserve">    </w:t>
      </w:r>
      <w:r w:rsidRPr="00231644">
        <w:rPr>
          <w:lang w:val="en-US"/>
        </w:rPr>
        <w:t xml:space="preserve">                 </w:t>
      </w:r>
      <w:r w:rsidRPr="0010636C">
        <w:rPr>
          <w:lang w:val="en-US"/>
        </w:rPr>
        <w:t xml:space="preserve"> </w:t>
      </w:r>
      <w:r w:rsidRPr="00231644">
        <w:rPr>
          <w:lang w:val="en-US"/>
        </w:rPr>
        <w:t xml:space="preserve"> </w:t>
      </w:r>
      <w:r w:rsidRPr="00A271ED">
        <w:rPr>
          <w:lang w:val="en-US"/>
        </w:rPr>
        <w:t xml:space="preserve">                </w:t>
      </w:r>
      <w:r w:rsidRPr="00231644">
        <w:rPr>
          <w:lang w:val="en-US"/>
        </w:rPr>
        <w:t xml:space="preserve">    </w:t>
      </w:r>
    </w:p>
    <w:p w:rsidR="00B365C5" w:rsidRPr="00071056" w:rsidRDefault="00B365C5" w:rsidP="00B365C5">
      <w:pPr>
        <w:tabs>
          <w:tab w:val="left" w:pos="8789"/>
          <w:tab w:val="left" w:pos="9360"/>
        </w:tabs>
        <w:rPr>
          <w:lang w:val="en-US"/>
        </w:rPr>
      </w:pPr>
      <w:r w:rsidRPr="00231644">
        <w:rPr>
          <w:lang w:val="en-US"/>
        </w:rPr>
        <w:t>grad </w:t>
      </w:r>
      <w:r w:rsidRPr="00231644">
        <w:t>ψ</w:t>
      </w:r>
      <w:r w:rsidRPr="00071056">
        <w:rPr>
          <w:lang w:val="en-US"/>
        </w:rPr>
        <w:t xml:space="preserve"> – </w:t>
      </w:r>
      <w:r w:rsidRPr="00231644">
        <w:rPr>
          <w:lang w:val="en-US"/>
        </w:rPr>
        <w:t>α</w:t>
      </w:r>
      <w:r w:rsidRPr="00231644">
        <w:rPr>
          <w:position w:val="-4"/>
          <w:lang w:val="en-US"/>
        </w:rPr>
        <w:object w:dxaOrig="279" w:dyaOrig="320">
          <v:shape id="_x0000_i1050" type="#_x0000_t75" style="width:13.4pt;height:15.9pt" o:ole="">
            <v:imagedata r:id="rId68" o:title=""/>
          </v:shape>
          <o:OLEObject Type="Embed" ProgID="Equation.3" ShapeID="_x0000_i1050" DrawAspect="Content" ObjectID="_1440014184" r:id="rId132"/>
        </w:object>
      </w:r>
      <w:r w:rsidRPr="00231644">
        <w:rPr>
          <w:b/>
          <w:lang w:val="en-US"/>
        </w:rPr>
        <w:t>A</w:t>
      </w:r>
      <w:r w:rsidRPr="00231644">
        <w:rPr>
          <w:lang w:val="en-US"/>
        </w:rPr>
        <w:t> </w:t>
      </w:r>
      <w:r w:rsidRPr="00071056">
        <w:rPr>
          <w:lang w:val="en-US"/>
        </w:rPr>
        <w:t>=</w:t>
      </w:r>
      <w:r w:rsidRPr="00231644">
        <w:rPr>
          <w:lang w:val="en-US"/>
        </w:rPr>
        <w:t> </w:t>
      </w:r>
      <w:r w:rsidRPr="00071056">
        <w:rPr>
          <w:lang w:val="en-US"/>
        </w:rPr>
        <w:t xml:space="preserve">0,                                                                                                   </w:t>
      </w:r>
      <w:r>
        <w:t>с</w:t>
      </w:r>
      <w:r w:rsidRPr="00071056">
        <w:rPr>
          <w:lang w:val="en-US"/>
        </w:rPr>
        <w:t>. 41.</w:t>
      </w:r>
    </w:p>
    <w:p w:rsidR="00B365C5" w:rsidRPr="00071056" w:rsidRDefault="00B365C5" w:rsidP="00B365C5">
      <w:pPr>
        <w:spacing w:line="120" w:lineRule="auto"/>
        <w:ind w:firstLine="425"/>
        <w:rPr>
          <w:lang w:val="en-US"/>
        </w:rPr>
      </w:pPr>
    </w:p>
    <w:p w:rsidR="00B365C5" w:rsidRDefault="00B365C5" w:rsidP="00B365C5">
      <w:pPr>
        <w:tabs>
          <w:tab w:val="left" w:pos="8647"/>
          <w:tab w:val="left" w:pos="8789"/>
        </w:tabs>
      </w:pPr>
      <w:r w:rsidRPr="006C46D0">
        <w:t>Топология классического электромагнетизма</w:t>
      </w:r>
      <w:r>
        <w:t>:</w:t>
      </w:r>
    </w:p>
    <w:p w:rsidR="00B365C5" w:rsidRDefault="00B365C5" w:rsidP="00B365C5">
      <w:pPr>
        <w:tabs>
          <w:tab w:val="left" w:pos="8647"/>
          <w:tab w:val="left" w:pos="8789"/>
        </w:tabs>
        <w:spacing w:line="120" w:lineRule="auto"/>
        <w:ind w:firstLine="425"/>
      </w:pPr>
    </w:p>
    <w:p w:rsidR="00B365C5" w:rsidRPr="00C946C0" w:rsidRDefault="00B365C5" w:rsidP="00BF4270">
      <w:pPr>
        <w:tabs>
          <w:tab w:val="left" w:pos="8222"/>
          <w:tab w:val="left" w:pos="8647"/>
          <w:tab w:val="left" w:pos="8789"/>
        </w:tabs>
        <w:rPr>
          <w:rFonts w:eastAsiaTheme="minorEastAsia"/>
        </w:rPr>
      </w:pPr>
      <w:r w:rsidRPr="007C6BE7">
        <w:rPr>
          <w:rFonts w:eastAsiaTheme="minorEastAsia"/>
          <w:i/>
          <w:lang w:val="en-US"/>
        </w:rPr>
        <w:t>L</w:t>
      </w:r>
      <w:r w:rsidRPr="007C6BE7">
        <w:rPr>
          <w:rFonts w:eastAsiaTheme="minorEastAsia"/>
          <w:vertAlign w:val="subscript"/>
          <w:lang w:val="en-US"/>
        </w:rPr>
        <w:t>θ</w:t>
      </w:r>
      <w:r w:rsidRPr="00C946C0">
        <w:rPr>
          <w:rFonts w:eastAsiaTheme="minorEastAsia"/>
        </w:rPr>
        <w:t xml:space="preserve"> ≈ 2</w:t>
      </w:r>
      <w:r>
        <w:rPr>
          <w:rFonts w:eastAsiaTheme="minorEastAsia"/>
        </w:rPr>
        <w:t>π</w:t>
      </w:r>
      <w:r w:rsidRPr="007C6BE7">
        <w:rPr>
          <w:rFonts w:eastAsiaTheme="minorEastAsia"/>
          <w:i/>
          <w:lang w:val="en-US"/>
        </w:rPr>
        <w:t>r</w:t>
      </w:r>
      <m:oMath>
        <m:rad>
          <m:radPr>
            <m:degHide m:val="on"/>
            <m:ctrlPr>
              <w:rPr>
                <w:rFonts w:ascii="Cambria Math" w:hAnsi="Cambria Math"/>
                <w:lang w:val="en-US"/>
              </w:rPr>
            </m:ctrlPr>
          </m:radPr>
          <m:deg/>
          <m:e>
            <m:r>
              <m:rPr>
                <m:sty m:val="p"/>
              </m:rPr>
              <w:rPr>
                <w:rFonts w:ascii="Cambria Math" w:hAnsi="Cambria Math"/>
              </w:rPr>
              <m:t>1+</m:t>
            </m:r>
            <m:acc>
              <m:accPr>
                <m:chr m:val="́"/>
                <m:ctrlPr>
                  <w:rPr>
                    <w:rFonts w:ascii="Cambria Math" w:hAnsi="Cambria Math"/>
                    <w:lang w:val="en-US"/>
                  </w:rPr>
                </m:ctrlPr>
              </m:accPr>
              <m:e>
                <m:r>
                  <m:rPr>
                    <m:sty m:val="p"/>
                  </m:rPr>
                  <w:rPr>
                    <w:rFonts w:ascii="Cambria Math" w:hAnsi="Cambria Math"/>
                    <w:lang w:val="en-US"/>
                  </w:rPr>
                  <m:t>α</m:t>
                </m:r>
              </m:e>
            </m:acc>
            <m:sSup>
              <m:sSupPr>
                <m:ctrlPr>
                  <w:rPr>
                    <w:rFonts w:ascii="Cambria Math" w:hAnsi="Cambria Math"/>
                    <w:lang w:val="en-US"/>
                  </w:rPr>
                </m:ctrlPr>
              </m:sSupPr>
              <m:e>
                <m:f>
                  <m:fPr>
                    <m:ctrlPr>
                      <w:rPr>
                        <w:rFonts w:ascii="Cambria Math" w:hAnsi="Cambria Math"/>
                        <w:lang w:val="en-US"/>
                      </w:rPr>
                    </m:ctrlPr>
                  </m:fPr>
                  <m:num>
                    <m:sSup>
                      <m:sSupPr>
                        <m:ctrlPr>
                          <w:rPr>
                            <w:rFonts w:ascii="Cambria Math" w:hAnsi="Cambria Math"/>
                            <w:lang w:val="en-US"/>
                          </w:rPr>
                        </m:ctrlPr>
                      </m:sSupPr>
                      <m:e>
                        <m:r>
                          <w:rPr>
                            <w:rFonts w:ascii="Cambria Math" w:hAnsi="Cambria Math"/>
                          </w:rPr>
                          <m:t>e</m:t>
                        </m:r>
                      </m:e>
                      <m:sup>
                        <m:r>
                          <m:rPr>
                            <m:sty m:val="p"/>
                          </m:rPr>
                          <w:rPr>
                            <w:rFonts w:ascii="Cambria Math" w:hAnsi="Cambria Math"/>
                          </w:rPr>
                          <m:t>4</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1</m:t>
                        </m:r>
                      </m:num>
                      <m:den>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den>
                    </m:f>
                    <m:r>
                      <m:rPr>
                        <m:sty m:val="p"/>
                      </m:rPr>
                      <w:rPr>
                        <w:rFonts w:ascii="Cambria Math" w:hAnsi="Cambria Math"/>
                      </w:rPr>
                      <m:t>+</m:t>
                    </m:r>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ω</m:t>
                            </m:r>
                          </m:e>
                          <m:sup>
                            <m:r>
                              <m:rPr>
                                <m:sty m:val="p"/>
                              </m:rPr>
                              <w:rPr>
                                <w:rFonts w:ascii="Cambria Math" w:hAnsi="Cambria Math"/>
                              </w:rPr>
                              <m:t>2</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e>
                </m:d>
              </m:e>
              <m:sup>
                <m:r>
                  <m:rPr>
                    <m:sty m:val="p"/>
                  </m:rPr>
                  <w:rPr>
                    <w:rFonts w:ascii="Cambria Math" w:hAnsi="Cambria Math"/>
                  </w:rPr>
                  <m:t>2</m:t>
                </m:r>
              </m:sup>
            </m:sSup>
            <m:r>
              <m:rPr>
                <m:sty m:val="p"/>
              </m:rPr>
              <w:rPr>
                <w:rFonts w:ascii="Cambria Math" w:hAnsi="Cambria Math"/>
              </w:rPr>
              <m:t>+</m:t>
            </m:r>
            <m:acc>
              <m:accPr>
                <m:chr m:val="́"/>
                <m:ctrlPr>
                  <w:rPr>
                    <w:rFonts w:ascii="Cambria Math" w:hAnsi="Cambria Math"/>
                    <w:lang w:val="en-US"/>
                  </w:rPr>
                </m:ctrlPr>
              </m:accPr>
              <m:e>
                <m:r>
                  <m:rPr>
                    <m:sty m:val="p"/>
                  </m:rPr>
                  <w:rPr>
                    <w:rFonts w:ascii="Cambria Math" w:hAnsi="Cambria Math"/>
                    <w:lang w:val="en-US"/>
                  </w:rPr>
                  <m:t>β</m:t>
                </m:r>
              </m:e>
            </m:acc>
            <m:sSup>
              <m:sSupPr>
                <m:ctrlPr>
                  <w:rPr>
                    <w:rFonts w:ascii="Cambria Math" w:hAnsi="Cambria Math"/>
                    <w:lang w:val="en-US"/>
                  </w:rPr>
                </m:ctrlPr>
              </m:sSup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rPr>
                          <m:t>4</m:t>
                        </m:r>
                      </m:sup>
                    </m:sSup>
                  </m:num>
                  <m:den>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rPr>
                          <m:t>2</m:t>
                        </m:r>
                      </m:sup>
                    </m:sSup>
                  </m:den>
                </m:f>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ω</m:t>
                        </m:r>
                      </m:num>
                      <m:den>
                        <m:r>
                          <w:rPr>
                            <w:rFonts w:ascii="Cambria Math" w:hAnsi="Cambria Math"/>
                            <w:lang w:val="en-US"/>
                          </w:rPr>
                          <m:t>r</m:t>
                        </m:r>
                      </m:den>
                    </m:f>
                  </m:e>
                </m:d>
              </m:e>
              <m:sup>
                <m:r>
                  <m:rPr>
                    <m:sty m:val="p"/>
                  </m:rPr>
                  <w:rPr>
                    <w:rFonts w:ascii="Cambria Math" w:hAnsi="Cambria Math"/>
                  </w:rPr>
                  <m:t>2</m:t>
                </m:r>
              </m:sup>
            </m:sSup>
          </m:e>
        </m:rad>
      </m:oMath>
      <w:r w:rsidRPr="00C946C0">
        <w:rPr>
          <w:rFonts w:eastAsiaTheme="minorEastAsia"/>
        </w:rPr>
        <w:t xml:space="preserve">,                                         </w:t>
      </w:r>
      <w:r w:rsidRPr="00BF4270">
        <w:rPr>
          <w:rFonts w:eastAsiaTheme="minorEastAsia"/>
          <w:sz w:val="16"/>
          <w:szCs w:val="16"/>
        </w:rPr>
        <w:t xml:space="preserve"> </w:t>
      </w:r>
      <w:r w:rsidRPr="00C946C0">
        <w:rPr>
          <w:rFonts w:eastAsiaTheme="minorEastAsia"/>
        </w:rPr>
        <w:t xml:space="preserve">                    </w:t>
      </w:r>
      <w:r>
        <w:rPr>
          <w:rFonts w:eastAsiaTheme="minorEastAsia"/>
        </w:rPr>
        <w:t>с</w:t>
      </w:r>
      <w:r w:rsidRPr="00C946C0">
        <w:rPr>
          <w:rFonts w:eastAsiaTheme="minorEastAsia"/>
        </w:rPr>
        <w:t>. 61.</w:t>
      </w:r>
    </w:p>
    <w:p w:rsidR="00B365C5" w:rsidRPr="00C946C0" w:rsidRDefault="00B365C5" w:rsidP="00B365C5">
      <w:pPr>
        <w:tabs>
          <w:tab w:val="left" w:pos="8647"/>
          <w:tab w:val="left" w:pos="8789"/>
        </w:tabs>
        <w:spacing w:line="120" w:lineRule="auto"/>
        <w:ind w:firstLine="425"/>
        <w:rPr>
          <w:rFonts w:eastAsiaTheme="minorEastAsia"/>
        </w:rPr>
      </w:pPr>
    </w:p>
    <w:p w:rsidR="00B365C5" w:rsidRPr="00303DFE" w:rsidRDefault="00B365C5" w:rsidP="00B365C5">
      <w:r>
        <w:t>Система уравнений субквантовой теории:</w:t>
      </w:r>
    </w:p>
    <w:p w:rsidR="00B365C5" w:rsidRDefault="00B365C5" w:rsidP="00B365C5">
      <w:pPr>
        <w:spacing w:line="120" w:lineRule="auto"/>
      </w:pPr>
    </w:p>
    <w:p w:rsidR="00B365C5" w:rsidRPr="00D5059A" w:rsidRDefault="006525AC" w:rsidP="00B365C5">
      <w:pPr>
        <w:tabs>
          <w:tab w:val="left" w:pos="426"/>
        </w:tabs>
        <w:autoSpaceDE w:val="0"/>
        <w:autoSpaceDN w:val="0"/>
        <w:adjustRightInd w:val="0"/>
        <w:rPr>
          <w:rFonts w:eastAsiaTheme="minorEastAsia"/>
        </w:rPr>
      </w:pPr>
      <m:oMath>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r>
          <m:rPr>
            <m:sty m:val="p"/>
          </m:rPr>
          <w:rPr>
            <w:rFonts w:ascii="Cambria Math" w:eastAsiaTheme="minorEastAsia" w:hAnsi="Cambria Math"/>
          </w:rPr>
          <m:t>∆</m:t>
        </m:r>
        <m:r>
          <w:rPr>
            <w:rFonts w:ascii="Cambria Math" w:eastAsiaTheme="minorEastAsia" w:hAnsi="Cambria Math"/>
          </w:rPr>
          <m:t>H</m:t>
        </m:r>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U</m:t>
            </m:r>
          </m:num>
          <m:den>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u</m:t>
                </m:r>
              </m:e>
              <m:sup>
                <m:r>
                  <m:rPr>
                    <m:sty m:val="p"/>
                  </m:rPr>
                  <w:rPr>
                    <w:rFonts w:ascii="Cambria Math" w:eastAsiaTheme="minorEastAsia" w:hAnsi="Cambria Math"/>
                  </w:rPr>
                  <m:t>4</m:t>
                </m:r>
              </m:sup>
            </m:sSup>
          </m:den>
        </m:f>
        <m:r>
          <w:rPr>
            <w:rFonts w:ascii="Cambria Math" w:eastAsiaTheme="minorEastAsia" w:hAnsi="Cambria Math"/>
          </w:rPr>
          <m:t>H</m:t>
        </m:r>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m:t>
            </m:r>
            <m:r>
              <w:rPr>
                <w:rFonts w:ascii="Cambria Math" w:hAnsi="Cambria Math"/>
              </w:rPr>
              <m:t>t</m:t>
            </m:r>
          </m:den>
        </m:f>
        <m:r>
          <m:rPr>
            <m:sty m:val="p"/>
          </m:rPr>
          <w:rPr>
            <w:rFonts w:ascii="Cambria Math" w:eastAsiaTheme="minorEastAsia" w:hAnsi="Cambria Math"/>
          </w:rPr>
          <m:t>+6</m:t>
        </m:r>
      </m:oMath>
      <w:r w:rsidR="00B365C5" w:rsidRPr="00ED0E6C">
        <w:rPr>
          <w:rFonts w:eastAsiaTheme="minorEastAsia"/>
        </w:rPr>
        <w:t>,</w:t>
      </w:r>
    </w:p>
    <w:p w:rsidR="00B365C5" w:rsidRDefault="006525AC" w:rsidP="00B365C5">
      <w:pPr>
        <w:tabs>
          <w:tab w:val="left" w:pos="8647"/>
          <w:tab w:val="left" w:pos="8789"/>
        </w:tabs>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h</m:t>
                </m:r>
              </m:e>
              <m:sup>
                <m:r>
                  <m:rPr>
                    <m:sty m:val="p"/>
                  </m:rPr>
                  <w:rPr>
                    <w:rFonts w:ascii="Cambria Math" w:eastAsiaTheme="minorEastAsia" w:hAnsi="Cambria Math"/>
                  </w:rPr>
                  <m:t>2</m:t>
                </m:r>
              </m:sup>
            </m:sSup>
          </m:num>
          <m:den>
            <m:r>
              <m:rPr>
                <m:sty m:val="p"/>
              </m:rPr>
              <w:rPr>
                <w:rFonts w:ascii="Cambria Math" w:eastAsiaTheme="minorEastAsia" w:hAnsi="Cambria Math"/>
              </w:rPr>
              <m:t>2</m:t>
            </m:r>
            <m:r>
              <w:rPr>
                <w:rFonts w:ascii="Cambria Math" w:eastAsiaTheme="minorEastAsia" w:hAnsi="Cambria Math"/>
              </w:rPr>
              <m:t>m</m:t>
            </m:r>
          </m:den>
        </m:f>
        <m:r>
          <m:rPr>
            <m:sty m:val="p"/>
          </m:rPr>
          <w:rPr>
            <w:rFonts w:ascii="Cambria Math" w:eastAsiaTheme="minorEastAsia" w:hAnsi="Cambria Math"/>
          </w:rPr>
          <m:t>∆</m:t>
        </m:r>
        <m:r>
          <w:rPr>
            <w:rFonts w:ascii="Cambria Math" w:eastAsiaTheme="minorEastAsia" w:hAnsi="Cambria Math"/>
          </w:rPr>
          <m:t>T</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μ</m:t>
            </m:r>
          </m:e>
          <m:sup>
            <m:r>
              <m:rPr>
                <m:sty m:val="p"/>
              </m:rPr>
              <w:rPr>
                <w:rFonts w:ascii="Cambria Math" w:eastAsiaTheme="minorEastAsia" w:hAnsi="Cambria Math"/>
              </w:rPr>
              <m:t>2</m:t>
            </m:r>
          </m:sup>
        </m:sSup>
        <m:r>
          <w:rPr>
            <w:rFonts w:ascii="Cambria Math" w:eastAsiaTheme="minorEastAsia" w:hAnsi="Cambria Math"/>
          </w:rPr>
          <m:t>UT</m:t>
        </m:r>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m:t>
            </m:r>
            <m:r>
              <w:rPr>
                <w:rFonts w:ascii="Cambria Math" w:hAnsi="Cambria Math"/>
              </w:rPr>
              <m:t>H</m:t>
            </m:r>
          </m:num>
          <m:den>
            <m:r>
              <m:rPr>
                <m:sty m:val="p"/>
              </m:rPr>
              <w:rPr>
                <w:rFonts w:ascii="Cambria Math" w:hAnsi="Cambria Math"/>
              </w:rPr>
              <m:t>∂</m:t>
            </m:r>
            <m:r>
              <w:rPr>
                <w:rFonts w:ascii="Cambria Math" w:hAnsi="Cambria Math"/>
              </w:rPr>
              <m:t>t</m:t>
            </m:r>
          </m:den>
        </m:f>
      </m:oMath>
      <w:r w:rsidR="00B365C5">
        <w:rPr>
          <w:rFonts w:eastAsiaTheme="minorEastAsia"/>
        </w:rPr>
        <w:t>,</w:t>
      </w:r>
      <w:r w:rsidR="00B365C5" w:rsidRPr="00AD7D3C">
        <w:rPr>
          <w:rFonts w:eastAsiaTheme="minorEastAsia"/>
        </w:rPr>
        <w:t xml:space="preserve">                                                 </w:t>
      </w:r>
      <w:r w:rsidR="00B365C5">
        <w:rPr>
          <w:rFonts w:eastAsiaTheme="minorEastAsia"/>
        </w:rPr>
        <w:t xml:space="preserve">    </w:t>
      </w:r>
      <w:r w:rsidR="00B365C5" w:rsidRPr="00AD7D3C">
        <w:rPr>
          <w:rFonts w:eastAsiaTheme="minorEastAsia"/>
        </w:rPr>
        <w:t xml:space="preserve">                                       </w:t>
      </w:r>
      <w:r w:rsidR="00B365C5">
        <w:rPr>
          <w:rFonts w:eastAsiaTheme="minorEastAsia"/>
        </w:rPr>
        <w:t>с. 64.</w:t>
      </w:r>
    </w:p>
    <w:p w:rsidR="00B365C5" w:rsidRDefault="00B365C5" w:rsidP="00B365C5">
      <w:pPr>
        <w:tabs>
          <w:tab w:val="left" w:pos="8647"/>
          <w:tab w:val="left" w:pos="8789"/>
        </w:tabs>
        <w:spacing w:line="120" w:lineRule="auto"/>
        <w:ind w:firstLine="425"/>
        <w:rPr>
          <w:rFonts w:eastAsiaTheme="minorEastAsia"/>
        </w:rPr>
      </w:pPr>
    </w:p>
    <w:p w:rsidR="00B365C5" w:rsidRDefault="00B365C5" w:rsidP="00B365C5">
      <w:pPr>
        <w:tabs>
          <w:tab w:val="left" w:pos="8647"/>
          <w:tab w:val="left" w:pos="8789"/>
        </w:tabs>
        <w:rPr>
          <w:rFonts w:eastAsiaTheme="minorEastAsia"/>
        </w:rPr>
      </w:pPr>
      <w:r>
        <w:rPr>
          <w:rFonts w:eastAsiaTheme="minorEastAsia"/>
        </w:rPr>
        <w:t>Преобразование параметрического времени в классическом электромагнетизме:</w:t>
      </w:r>
    </w:p>
    <w:p w:rsidR="00B365C5" w:rsidRDefault="00B365C5" w:rsidP="00B365C5">
      <w:pPr>
        <w:tabs>
          <w:tab w:val="left" w:pos="8647"/>
          <w:tab w:val="left" w:pos="8789"/>
        </w:tabs>
        <w:spacing w:line="120" w:lineRule="auto"/>
        <w:ind w:firstLine="425"/>
        <w:rPr>
          <w:rFonts w:eastAsiaTheme="minorEastAsia"/>
        </w:rPr>
      </w:pPr>
    </w:p>
    <w:p w:rsidR="00B365C5" w:rsidRPr="009B7C10" w:rsidRDefault="00B365C5" w:rsidP="00B365C5">
      <w:pPr>
        <w:tabs>
          <w:tab w:val="left" w:pos="8647"/>
          <w:tab w:val="left" w:pos="8789"/>
        </w:tabs>
        <w:rPr>
          <w:lang w:val="en-US"/>
        </w:rPr>
      </w:pPr>
      <w:r>
        <w:rPr>
          <w:rFonts w:eastAsiaTheme="minorEastAsia"/>
          <w:lang w:val="en-US"/>
        </w:rPr>
        <w:t>d</w:t>
      </w:r>
      <m:oMath>
        <m:sSup>
          <m:sSupPr>
            <m:ctrlPr>
              <w:rPr>
                <w:rFonts w:ascii="Cambria Math" w:eastAsiaTheme="minorEastAsia" w:hAnsi="Cambria Math"/>
                <w:i/>
                <w:lang w:val="en-US"/>
              </w:rPr>
            </m:ctrlPr>
          </m:sSupPr>
          <m:e>
            <m:r>
              <w:rPr>
                <w:rFonts w:ascii="Cambria Math" w:eastAsiaTheme="minorEastAsia" w:hAnsi="Cambria Math"/>
                <w:lang w:val="en-US"/>
              </w:rPr>
              <m:t>t</m:t>
            </m:r>
          </m:e>
          <m:sup>
            <m:r>
              <w:rPr>
                <w:rFonts w:ascii="Cambria Math" w:eastAsiaTheme="minorEastAsia" w:hAnsi="Cambria Math"/>
                <w:lang w:val="en-US"/>
              </w:rPr>
              <m:t>'</m:t>
            </m:r>
          </m:sup>
        </m:sSup>
      </m:oMath>
      <w:r w:rsidRPr="009B7C10">
        <w:rPr>
          <w:rFonts w:eastAsiaTheme="minorEastAsia"/>
          <w:lang w:val="en-US"/>
        </w:rPr>
        <w:t xml:space="preserve"> ≈ </w:t>
      </w:r>
      <w:r>
        <w:rPr>
          <w:rFonts w:eastAsiaTheme="minorEastAsia"/>
          <w:lang w:val="en-US"/>
        </w:rPr>
        <w:t>d</w:t>
      </w:r>
      <w:r>
        <w:rPr>
          <w:rFonts w:eastAsiaTheme="minorEastAsia"/>
          <w:i/>
          <w:lang w:val="en-US"/>
        </w:rPr>
        <w:t>t</w:t>
      </w:r>
      <m:oMath>
        <m:rad>
          <m:radPr>
            <m:degHide m:val="on"/>
            <m:ctrlPr>
              <w:rPr>
                <w:rFonts w:ascii="Cambria Math" w:eastAsiaTheme="minorEastAsia" w:hAnsi="Cambria Math"/>
                <w:lang w:val="en-US"/>
              </w:rPr>
            </m:ctrlPr>
          </m:radPr>
          <m:deg/>
          <m:e>
            <m:r>
              <m:rPr>
                <m:sty m:val="p"/>
              </m:rPr>
              <w:rPr>
                <w:rFonts w:ascii="Cambria Math" w:eastAsiaTheme="minorEastAsia" w:hAnsi="Cambria Math"/>
                <w:lang w:val="en-US"/>
              </w:rPr>
              <m:t>1+</m:t>
            </m:r>
            <m:acc>
              <m:accPr>
                <m:chr m:val="̃"/>
                <m:ctrlPr>
                  <w:rPr>
                    <w:rFonts w:ascii="Cambria Math" w:eastAsiaTheme="minorEastAsia" w:hAnsi="Cambria Math"/>
                  </w:rPr>
                </m:ctrlPr>
              </m:accPr>
              <m:e>
                <m:r>
                  <m:rPr>
                    <m:sty m:val="p"/>
                  </m:rPr>
                  <w:rPr>
                    <w:rFonts w:ascii="Cambria Math" w:eastAsiaTheme="minorEastAsia" w:hAnsi="Cambria Math"/>
                  </w:rPr>
                  <m:t>α</m:t>
                </m:r>
              </m:e>
            </m:acc>
            <m:sSup>
              <m:sSupPr>
                <m:ctrlPr>
                  <w:rPr>
                    <w:rFonts w:ascii="Cambria Math" w:eastAsiaTheme="minorEastAsia" w:hAnsi="Cambria Math"/>
                    <w:lang w:val="en-US"/>
                  </w:rPr>
                </m:ctrlPr>
              </m:sSupPr>
              <m:e>
                <m:r>
                  <w:rPr>
                    <w:rFonts w:ascii="Cambria Math" w:eastAsiaTheme="minorEastAsia" w:hAnsi="Cambria Math"/>
                    <w:lang w:val="en-US"/>
                  </w:rPr>
                  <m:t>u</m:t>
                </m:r>
              </m:e>
              <m:sup>
                <m:r>
                  <m:rPr>
                    <m:sty m:val="p"/>
                  </m:rPr>
                  <w:rPr>
                    <w:rFonts w:ascii="Cambria Math" w:eastAsiaTheme="minorEastAsia" w:hAnsi="Cambria Math"/>
                    <w:lang w:val="en-US"/>
                  </w:rPr>
                  <m:t>2</m:t>
                </m:r>
              </m:sup>
            </m:sSup>
            <m:r>
              <m:rPr>
                <m:sty m:val="p"/>
              </m:rPr>
              <w:rPr>
                <w:rFonts w:ascii="Cambria Math" w:eastAsiaTheme="minorEastAsia" w:hAnsi="Cambria Math"/>
                <w:lang w:val="en-US"/>
              </w:rPr>
              <m:t>+</m:t>
            </m:r>
            <m:sSup>
              <m:sSupPr>
                <m:ctrlPr>
                  <w:rPr>
                    <w:rFonts w:ascii="Cambria Math" w:eastAsiaTheme="minorEastAsia" w:hAnsi="Cambria Math"/>
                    <w:lang w:val="en-US"/>
                  </w:rPr>
                </m:ctrlPr>
              </m:sSupPr>
              <m:e>
                <m:acc>
                  <m:accPr>
                    <m:chr m:val="̃"/>
                    <m:ctrlPr>
                      <w:rPr>
                        <w:rFonts w:ascii="Cambria Math" w:eastAsiaTheme="minorEastAsia" w:hAnsi="Cambria Math"/>
                        <w:lang w:val="en-US"/>
                      </w:rPr>
                    </m:ctrlPr>
                  </m:accPr>
                  <m:e>
                    <m:r>
                      <m:rPr>
                        <m:sty m:val="p"/>
                      </m:rPr>
                      <w:rPr>
                        <w:rFonts w:ascii="Cambria Math" w:eastAsiaTheme="minorEastAsia" w:hAnsi="Cambria Math"/>
                        <w:lang w:val="en-US"/>
                      </w:rPr>
                      <m:t>β</m:t>
                    </m:r>
                  </m:e>
                </m:acc>
                <m:sSup>
                  <m:sSupPr>
                    <m:ctrlPr>
                      <w:rPr>
                        <w:rFonts w:ascii="Cambria Math" w:eastAsiaTheme="minorEastAsia" w:hAnsi="Cambria Math"/>
                        <w:lang w:val="en-US"/>
                      </w:rPr>
                    </m:ctrlPr>
                  </m:sSupPr>
                  <m:e>
                    <m:r>
                      <w:rPr>
                        <w:rFonts w:ascii="Cambria Math" w:eastAsiaTheme="minorEastAsia" w:hAnsi="Cambria Math"/>
                        <w:lang w:val="en-US"/>
                      </w:rPr>
                      <m:t>e</m:t>
                    </m:r>
                  </m:e>
                  <m:sup>
                    <m:r>
                      <m:rPr>
                        <m:sty m:val="p"/>
                      </m:rPr>
                      <w:rPr>
                        <w:rFonts w:ascii="Cambria Math" w:eastAsiaTheme="minorEastAsia" w:hAnsi="Cambria Math"/>
                        <w:lang w:val="en-US"/>
                      </w:rPr>
                      <m:t>4</m:t>
                    </m:r>
                  </m:sup>
                </m:sSup>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1</m:t>
                        </m:r>
                      </m:num>
                      <m:den>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2</m:t>
                            </m:r>
                          </m:sup>
                        </m:sSup>
                      </m:den>
                    </m:f>
                    <m:r>
                      <w:rPr>
                        <w:rFonts w:ascii="Cambria Math" w:eastAsiaTheme="minorEastAsia" w:hAnsi="Cambria Math"/>
                        <w:lang w:val="en-US"/>
                      </w:rPr>
                      <m:t>+</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m:rPr>
                                <m:sty m:val="p"/>
                              </m:rPr>
                              <w:rPr>
                                <w:rFonts w:ascii="Cambria Math" w:eastAsiaTheme="minorEastAsia" w:hAnsi="Cambria Math"/>
                                <w:lang w:val="en-US"/>
                              </w:rPr>
                              <m:t>ω</m:t>
                            </m:r>
                          </m:e>
                          <m:sup>
                            <m:r>
                              <w:rPr>
                                <w:rFonts w:ascii="Cambria Math" w:eastAsiaTheme="minorEastAsia" w:hAnsi="Cambria Math"/>
                                <w:lang w:val="en-US"/>
                              </w:rPr>
                              <m:t>2</m:t>
                            </m:r>
                          </m:sup>
                        </m:sSup>
                      </m:num>
                      <m:den>
                        <m:sSup>
                          <m:sSupPr>
                            <m:ctrlPr>
                              <w:rPr>
                                <w:rFonts w:ascii="Cambria Math" w:eastAsiaTheme="minorEastAsia" w:hAnsi="Cambria Math"/>
                                <w:i/>
                                <w:lang w:val="en-US"/>
                              </w:rPr>
                            </m:ctrlPr>
                          </m:sSupPr>
                          <m:e>
                            <m:r>
                              <w:rPr>
                                <w:rFonts w:ascii="Cambria Math" w:eastAsiaTheme="minorEastAsia" w:hAnsi="Cambria Math"/>
                                <w:lang w:val="en-US"/>
                              </w:rPr>
                              <m:t>u</m:t>
                            </m:r>
                          </m:e>
                          <m:sup>
                            <m:r>
                              <w:rPr>
                                <w:rFonts w:ascii="Cambria Math" w:eastAsiaTheme="minorEastAsia" w:hAnsi="Cambria Math"/>
                                <w:lang w:val="en-US"/>
                              </w:rPr>
                              <m:t>2</m:t>
                            </m:r>
                          </m:sup>
                        </m:sSup>
                      </m:den>
                    </m:f>
                  </m:e>
                </m:d>
              </m:e>
              <m:sup>
                <m:r>
                  <m:rPr>
                    <m:sty m:val="p"/>
                  </m:rPr>
                  <w:rPr>
                    <w:rFonts w:ascii="Cambria Math" w:eastAsiaTheme="minorEastAsia" w:hAnsi="Cambria Math"/>
                    <w:lang w:val="en-US"/>
                  </w:rPr>
                  <m:t>2</m:t>
                </m:r>
              </m:sup>
            </m:sSup>
            <m:r>
              <m:rPr>
                <m:sty m:val="p"/>
              </m:rPr>
              <w:rPr>
                <w:rFonts w:ascii="Cambria Math" w:eastAsiaTheme="minorEastAsia" w:hAnsi="Cambria Math"/>
                <w:lang w:val="en-US"/>
              </w:rPr>
              <m:t>+</m:t>
            </m:r>
            <m:acc>
              <m:accPr>
                <m:chr m:val="̃"/>
                <m:ctrlPr>
                  <w:rPr>
                    <w:rFonts w:ascii="Cambria Math" w:eastAsiaTheme="minorEastAsia" w:hAnsi="Cambria Math"/>
                    <w:lang w:val="en-US"/>
                  </w:rPr>
                </m:ctrlPr>
              </m:accPr>
              <m:e>
                <m:r>
                  <m:rPr>
                    <m:sty m:val="p"/>
                  </m:rPr>
                  <w:rPr>
                    <w:rFonts w:ascii="Cambria Math" w:eastAsiaTheme="minorEastAsia" w:hAnsi="Cambria Math"/>
                    <w:lang w:val="en-US"/>
                  </w:rPr>
                  <m:t>γ</m:t>
                </m:r>
              </m:e>
            </m:acc>
            <m:f>
              <m:fPr>
                <m:ctrlPr>
                  <w:rPr>
                    <w:rFonts w:ascii="Cambria Math" w:eastAsiaTheme="minorEastAsia" w:hAnsi="Cambria Math"/>
                    <w:i/>
                    <w:lang w:val="en-US"/>
                  </w:rPr>
                </m:ctrlPr>
              </m:fPr>
              <m:num>
                <m:sSup>
                  <m:sSupPr>
                    <m:ctrlPr>
                      <w:rPr>
                        <w:rFonts w:ascii="Cambria Math" w:eastAsiaTheme="minorEastAsia" w:hAnsi="Cambria Math"/>
                        <w:lang w:val="en-US"/>
                      </w:rPr>
                    </m:ctrlPr>
                  </m:sSupPr>
                  <m:e>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4</m:t>
                        </m:r>
                      </m:sup>
                    </m:sSup>
                    <m:r>
                      <m:rPr>
                        <m:sty m:val="p"/>
                      </m:rPr>
                      <w:rPr>
                        <w:rFonts w:ascii="Cambria Math" w:eastAsiaTheme="minorEastAsia" w:hAnsi="Cambria Math"/>
                        <w:lang w:val="en-US"/>
                      </w:rPr>
                      <m:t>ω</m:t>
                    </m:r>
                  </m:e>
                  <m:sup>
                    <m:r>
                      <m:rPr>
                        <m:sty m:val="p"/>
                      </m:rPr>
                      <w:rPr>
                        <w:rFonts w:ascii="Cambria Math" w:eastAsiaTheme="minorEastAsia" w:hAnsi="Cambria Math"/>
                        <w:lang w:val="en-US"/>
                      </w:rPr>
                      <m:t>2</m:t>
                    </m:r>
                  </m:sup>
                </m:sSup>
              </m:num>
              <m:den>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4</m:t>
                    </m:r>
                  </m:sup>
                </m:sSup>
                <m:sSup>
                  <m:sSupPr>
                    <m:ctrlPr>
                      <w:rPr>
                        <w:rFonts w:ascii="Cambria Math" w:eastAsiaTheme="minorEastAsia" w:hAnsi="Cambria Math"/>
                        <w:i/>
                        <w:lang w:val="en-US"/>
                      </w:rPr>
                    </m:ctrlPr>
                  </m:sSupPr>
                  <m:e>
                    <m:r>
                      <w:rPr>
                        <w:rFonts w:ascii="Cambria Math" w:eastAsiaTheme="minorEastAsia" w:hAnsi="Cambria Math"/>
                        <w:lang w:val="en-US"/>
                      </w:rPr>
                      <m:t>u</m:t>
                    </m:r>
                  </m:e>
                  <m:sup>
                    <m:r>
                      <w:rPr>
                        <w:rFonts w:ascii="Cambria Math" w:eastAsiaTheme="minorEastAsia" w:hAnsi="Cambria Math"/>
                        <w:lang w:val="en-US"/>
                      </w:rPr>
                      <m:t>4</m:t>
                    </m:r>
                  </m:sup>
                </m:sSup>
              </m:den>
            </m:f>
          </m:e>
        </m:rad>
      </m:oMath>
      <w:r w:rsidRPr="009B7C10">
        <w:rPr>
          <w:rFonts w:eastAsiaTheme="minorEastAsia"/>
          <w:lang w:val="en-US"/>
        </w:rPr>
        <w:t xml:space="preserve">,                                                         </w:t>
      </w:r>
      <w:r>
        <w:rPr>
          <w:rFonts w:eastAsiaTheme="minorEastAsia"/>
        </w:rPr>
        <w:t>с</w:t>
      </w:r>
      <w:r w:rsidRPr="009B7C10">
        <w:rPr>
          <w:rFonts w:eastAsiaTheme="minorEastAsia"/>
          <w:lang w:val="en-US"/>
        </w:rPr>
        <w:t>. 82.</w:t>
      </w:r>
    </w:p>
    <w:p w:rsidR="00356978" w:rsidRPr="0007622A" w:rsidRDefault="00356978" w:rsidP="00356978">
      <w:pPr>
        <w:pStyle w:val="af0"/>
        <w:tabs>
          <w:tab w:val="left" w:pos="284"/>
          <w:tab w:val="left" w:pos="993"/>
        </w:tabs>
        <w:ind w:left="0" w:firstLine="142"/>
        <w:jc w:val="both"/>
        <w:rPr>
          <w:lang w:val="en-US"/>
        </w:rPr>
      </w:pPr>
    </w:p>
    <w:p w:rsidR="00356978" w:rsidRDefault="00356978" w:rsidP="00356978">
      <w:pPr>
        <w:pStyle w:val="af0"/>
        <w:tabs>
          <w:tab w:val="left" w:pos="284"/>
          <w:tab w:val="left" w:pos="993"/>
        </w:tabs>
        <w:ind w:left="0"/>
        <w:jc w:val="both"/>
      </w:pPr>
      <w:r>
        <w:t xml:space="preserve">Формула состояния биоткани: </w:t>
      </w:r>
    </w:p>
    <w:p w:rsidR="00356978" w:rsidRDefault="00356978" w:rsidP="00356978">
      <w:pPr>
        <w:pStyle w:val="af0"/>
        <w:tabs>
          <w:tab w:val="left" w:pos="284"/>
          <w:tab w:val="left" w:pos="993"/>
        </w:tabs>
        <w:spacing w:line="120" w:lineRule="auto"/>
        <w:ind w:left="0" w:firstLine="425"/>
        <w:jc w:val="both"/>
      </w:pPr>
    </w:p>
    <w:p w:rsidR="00356978" w:rsidRPr="00167539" w:rsidRDefault="006525AC" w:rsidP="001B1489">
      <w:pPr>
        <w:pStyle w:val="af0"/>
        <w:tabs>
          <w:tab w:val="left" w:pos="284"/>
          <w:tab w:val="left" w:pos="993"/>
          <w:tab w:val="left" w:pos="8080"/>
          <w:tab w:val="left" w:pos="8222"/>
          <w:tab w:val="left" w:pos="8364"/>
          <w:tab w:val="left" w:pos="9356"/>
        </w:tabs>
        <w:ind w:left="0"/>
        <w:jc w:val="both"/>
        <w:rPr>
          <w:lang w:val="en-US"/>
        </w:rPr>
      </w:pPr>
      <m:oMath>
        <m:f>
          <m:fPr>
            <m:ctrlPr>
              <w:rPr>
                <w:rFonts w:ascii="Cambria Math"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t</m:t>
            </m:r>
          </m:den>
        </m:f>
      </m:oMath>
      <w:r w:rsidR="00356978" w:rsidRPr="00167539">
        <w:rPr>
          <w:lang w:val="en-US"/>
        </w:rPr>
        <w:t>(</w:t>
      </w: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U</m:t>
            </m:r>
          </m:sub>
          <m:sup>
            <m:r>
              <w:rPr>
                <w:rFonts w:ascii="Cambria Math" w:hAnsi="Cambria Math"/>
                <w:lang w:val="en-US"/>
              </w:rPr>
              <m:t>2</m:t>
            </m:r>
          </m:sup>
        </m:sSubSup>
      </m:oMath>
      <w:r w:rsidR="00356978" w:rsidRPr="00167539">
        <w:rPr>
          <w:lang w:val="en-US"/>
        </w:rPr>
        <w:t xml:space="preserve"> + </w:t>
      </w:r>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U</m:t>
            </m:r>
          </m:sub>
          <m:sup>
            <m:r>
              <w:rPr>
                <w:rFonts w:ascii="Cambria Math" w:hAnsi="Cambria Math"/>
                <w:lang w:val="en-US"/>
              </w:rPr>
              <m:t>2</m:t>
            </m:r>
          </m:sup>
        </m:sSubSup>
      </m:oMath>
      <w:r w:rsidR="00356978" w:rsidRPr="00167539">
        <w:rPr>
          <w:lang w:val="en-US"/>
        </w:rPr>
        <w:t xml:space="preserve">) + </w:t>
      </w:r>
      <w:r w:rsidR="00356978" w:rsidRPr="00F50535">
        <w:rPr>
          <w:i/>
          <w:lang w:val="en-US"/>
        </w:rPr>
        <w:t>u</w:t>
      </w:r>
      <w:r w:rsidR="00356978" w:rsidRPr="00167539">
        <w:rPr>
          <w:sz w:val="16"/>
          <w:szCs w:val="16"/>
          <w:lang w:val="en-US"/>
        </w:rPr>
        <w:t xml:space="preserve"> </w:t>
      </w:r>
      <w:r w:rsidR="00356978">
        <w:rPr>
          <w:lang w:val="en-US"/>
        </w:rPr>
        <w:t>div</w:t>
      </w:r>
      <w:r w:rsidR="00356978" w:rsidRPr="00167539">
        <w:rPr>
          <w:sz w:val="16"/>
          <w:szCs w:val="16"/>
          <w:lang w:val="en-US"/>
        </w:rPr>
        <w:t xml:space="preserve"> </w:t>
      </w:r>
      <w:r w:rsidR="00356978" w:rsidRPr="00167539">
        <w:rPr>
          <w:lang w:val="en-US"/>
        </w:rPr>
        <w:t>[</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U</m:t>
            </m:r>
          </m:sub>
        </m:sSub>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U</m:t>
            </m:r>
          </m:sub>
        </m:sSub>
      </m:oMath>
      <w:r w:rsidR="00356978" w:rsidRPr="00167539">
        <w:rPr>
          <w:lang w:val="en-US"/>
        </w:rPr>
        <w:t>] =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U</m:t>
            </m:r>
          </m:sub>
        </m:sSub>
      </m:oMath>
      <w:r w:rsidR="00356978" w:rsidRPr="00167539">
        <w:rPr>
          <w:lang w:val="en-US"/>
        </w:rPr>
        <w:t>(</w:t>
      </w:r>
      <w:r w:rsidR="00356978" w:rsidRPr="006B6AE0">
        <w:rPr>
          <w:b/>
          <w:lang w:val="en-US"/>
        </w:rPr>
        <w:t>r</w:t>
      </w:r>
      <w:r w:rsidR="00356978" w:rsidRPr="00167539">
        <w:rPr>
          <w:lang w:val="en-US"/>
        </w:rPr>
        <w:t xml:space="preserve">, </w:t>
      </w:r>
      <w:r w:rsidR="00356978" w:rsidRPr="006B6AE0">
        <w:rPr>
          <w:i/>
          <w:lang w:val="en-US"/>
        </w:rPr>
        <w:t>t</w:t>
      </w:r>
      <w:r w:rsidR="00356978" w:rsidRPr="00167539">
        <w:rPr>
          <w:lang w:val="en-US"/>
        </w:rPr>
        <w:t xml:space="preserve">),                                           </w:t>
      </w:r>
      <w:r w:rsidR="001B1489" w:rsidRPr="00167539">
        <w:rPr>
          <w:lang w:val="en-US"/>
        </w:rPr>
        <w:t xml:space="preserve"> </w:t>
      </w:r>
      <w:r w:rsidR="00356978" w:rsidRPr="00167539">
        <w:rPr>
          <w:lang w:val="en-US"/>
        </w:rPr>
        <w:t xml:space="preserve">               </w:t>
      </w:r>
      <w:r w:rsidR="00160F71" w:rsidRPr="00167539">
        <w:rPr>
          <w:lang w:val="en-US"/>
        </w:rPr>
        <w:t xml:space="preserve">  </w:t>
      </w:r>
      <w:r w:rsidR="00356978" w:rsidRPr="00167539">
        <w:rPr>
          <w:lang w:val="en-US"/>
        </w:rPr>
        <w:t xml:space="preserve">   </w:t>
      </w:r>
      <w:r w:rsidR="00356978">
        <w:t>с</w:t>
      </w:r>
      <w:r w:rsidR="00356978" w:rsidRPr="00167539">
        <w:rPr>
          <w:lang w:val="en-US"/>
        </w:rPr>
        <w:t>. 111.</w:t>
      </w:r>
    </w:p>
    <w:p w:rsidR="00356978" w:rsidRPr="00167539" w:rsidRDefault="00356978" w:rsidP="00356978">
      <w:pPr>
        <w:pStyle w:val="af0"/>
        <w:tabs>
          <w:tab w:val="left" w:pos="284"/>
          <w:tab w:val="left" w:pos="993"/>
          <w:tab w:val="left" w:pos="8080"/>
          <w:tab w:val="left" w:pos="8222"/>
          <w:tab w:val="left" w:pos="8364"/>
          <w:tab w:val="left" w:pos="9356"/>
        </w:tabs>
        <w:ind w:left="0"/>
        <w:jc w:val="both"/>
        <w:rPr>
          <w:lang w:val="en-US"/>
        </w:rPr>
      </w:pPr>
    </w:p>
    <w:p w:rsidR="008D53F0" w:rsidRDefault="008D53F0" w:rsidP="008D53F0">
      <w:pPr>
        <w:jc w:val="both"/>
      </w:pPr>
      <w:r>
        <w:t>У</w:t>
      </w:r>
      <w:r w:rsidRPr="00034238">
        <w:t xml:space="preserve">равнение переноса </w:t>
      </w:r>
      <w:r>
        <w:t xml:space="preserve">воспроизводимой </w:t>
      </w:r>
      <w:r w:rsidRPr="00034238">
        <w:t>акциденции:</w:t>
      </w:r>
    </w:p>
    <w:p w:rsidR="008D53F0" w:rsidRDefault="008D53F0" w:rsidP="001B1489">
      <w:pPr>
        <w:tabs>
          <w:tab w:val="left" w:pos="8364"/>
        </w:tabs>
        <w:spacing w:line="120" w:lineRule="auto"/>
        <w:ind w:firstLine="539"/>
        <w:jc w:val="both"/>
      </w:pPr>
    </w:p>
    <w:p w:rsidR="008D53F0" w:rsidRDefault="006525AC" w:rsidP="008D53F0">
      <w:pPr>
        <w:pStyle w:val="af0"/>
        <w:tabs>
          <w:tab w:val="left" w:pos="284"/>
          <w:tab w:val="left" w:pos="993"/>
          <w:tab w:val="left" w:pos="8080"/>
          <w:tab w:val="left" w:pos="8222"/>
          <w:tab w:val="left" w:pos="8364"/>
          <w:tab w:val="left" w:pos="9356"/>
        </w:tabs>
        <w:ind w:left="0"/>
        <w:jc w:val="both"/>
      </w:pPr>
      <m:oMath>
        <m:nary>
          <m:naryPr>
            <m:chr m:val="∏"/>
            <m:limLoc m:val="subSup"/>
            <m:ctrlPr>
              <w:rPr>
                <w:rFonts w:ascii="Cambria Math" w:hAnsi="Cambria Math"/>
                <w:lang w:val="en-US"/>
              </w:rPr>
            </m:ctrlPr>
          </m:naryPr>
          <m:sub>
            <m:r>
              <w:rPr>
                <w:rFonts w:ascii="Cambria Math" w:hAnsi="Cambria Math"/>
                <w:lang w:val="en-US"/>
              </w:rPr>
              <m:t>k</m:t>
            </m:r>
            <m:r>
              <m:rPr>
                <m:sty m:val="p"/>
              </m:rPr>
              <w:rPr>
                <w:rFonts w:ascii="Cambria Math" w:hAnsi="Cambria Math"/>
              </w:rPr>
              <m:t>=1</m:t>
            </m:r>
          </m:sub>
          <m:sup>
            <m:r>
              <w:rPr>
                <w:rFonts w:ascii="Cambria Math" w:hAnsi="Cambria Math"/>
                <w:lang w:val="en-US"/>
              </w:rPr>
              <m:t>M</m:t>
            </m:r>
          </m:sup>
          <m:e>
            <m:d>
              <m:dPr>
                <m:begChr m:val="["/>
                <m:endChr m:val="]"/>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m:t>
                    </m:r>
                  </m:num>
                  <m:den>
                    <m:r>
                      <m:rPr>
                        <m:sty m:val="p"/>
                      </m:rPr>
                      <w:rPr>
                        <w:rFonts w:ascii="Cambria Math" w:hAnsi="Cambria Math"/>
                      </w:rPr>
                      <m:t>∂</m:t>
                    </m:r>
                    <m:r>
                      <w:rPr>
                        <w:rFonts w:ascii="Cambria Math" w:hAnsi="Cambria Math"/>
                        <w:lang w:val="en-US"/>
                      </w:rPr>
                      <m:t>t</m:t>
                    </m:r>
                  </m:den>
                </m:f>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j</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i</m:t>
                        </m:r>
                      </m:sub>
                    </m:sSub>
                  </m:e>
                </m:nary>
                <m:f>
                  <m:fPr>
                    <m:ctrlPr>
                      <w:rPr>
                        <w:rFonts w:ascii="Cambria Math" w:hAnsi="Cambria Math"/>
                      </w:rPr>
                    </m:ctrlPr>
                  </m:fPr>
                  <m:num>
                    <m:r>
                      <m:rPr>
                        <m:sty m:val="p"/>
                      </m:rPr>
                      <w:rPr>
                        <w:rFonts w:ascii="Cambria Math" w:hAnsi="Cambria Math"/>
                      </w:rPr>
                      <m:t>∂</m:t>
                    </m:r>
                  </m:num>
                  <m:den>
                    <m:r>
                      <m:rPr>
                        <m:sty m:val="p"/>
                      </m:rP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m:rPr>
                    <m:sty m:val="p"/>
                  </m:rP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k</m:t>
                    </m:r>
                  </m:sub>
                </m:sSub>
                <m:r>
                  <w:rPr>
                    <w:rFonts w:ascii="Cambria Math" w:hAnsi="Cambria Math"/>
                  </w:rPr>
                  <m:t>(</m:t>
                </m:r>
                <m:r>
                  <w:rPr>
                    <w:rFonts w:ascii="Cambria Math" w:hAnsi="Cambria Math"/>
                    <w:lang w:val="en-US"/>
                  </w:rPr>
                  <m:t>t</m:t>
                </m:r>
                <m:r>
                  <m:rPr>
                    <m:sty m:val="p"/>
                  </m:rPr>
                  <w:rPr>
                    <w:rFonts w:ascii="Cambria Math" w:hAnsi="Cambria Math"/>
                  </w:rPr>
                  <m:t>,</m:t>
                </m:r>
                <m:r>
                  <w:rPr>
                    <w:rFonts w:ascii="Cambria Math" w:hAnsi="Cambria Math"/>
                  </w:rPr>
                  <m:t xml:space="preserve"> </m:t>
                </m:r>
                <m:r>
                  <w:rPr>
                    <w:rFonts w:ascii="Cambria Math" w:hAnsi="Cambria Math"/>
                    <w:lang w:val="en-US"/>
                  </w:rPr>
                  <m:t>x</m:t>
                </m:r>
                <m:r>
                  <m:rPr>
                    <m:sty m:val="p"/>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x</m:t>
                    </m:r>
                  </m:sub>
                </m:sSub>
                <m:r>
                  <m:rPr>
                    <m:sty m:val="p"/>
                  </m:rPr>
                  <w:rPr>
                    <w:rFonts w:ascii="Cambria Math" w:hAnsi="Cambria Math"/>
                  </w:rPr>
                  <m:t>,</m:t>
                </m:r>
                <m:r>
                  <w:rPr>
                    <w:rFonts w:ascii="Cambria Math" w:hAnsi="Cambria Math"/>
                    <w:lang w:val="en-US"/>
                  </w:rPr>
                  <m:t>H</m:t>
                </m:r>
                <m:r>
                  <w:rPr>
                    <w:rFonts w:ascii="Cambria Math" w:hAnsi="Cambria Math"/>
                  </w:rPr>
                  <m:t>,</m:t>
                </m:r>
                <m:r>
                  <m:rPr>
                    <m:sty m:val="p"/>
                  </m:rPr>
                  <w:rPr>
                    <w:rFonts w:ascii="Cambria Math" w:hAnsi="Cambria Math"/>
                  </w:rPr>
                  <m:t xml:space="preserve"> </m:t>
                </m:r>
                <m:r>
                  <w:rPr>
                    <w:rFonts w:ascii="Cambria Math" w:hAnsi="Cambria Math"/>
                    <w:lang w:val="en-US"/>
                  </w:rPr>
                  <m:t>T</m:t>
                </m:r>
                <m:r>
                  <w:rPr>
                    <w:rFonts w:ascii="Cambria Math" w:hAnsi="Cambria Math"/>
                  </w:rPr>
                  <m:t>)</m:t>
                </m:r>
              </m:e>
            </m:d>
          </m:e>
        </m:nary>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k</m:t>
            </m:r>
          </m:sub>
        </m:sSub>
      </m:oMath>
      <w:r w:rsidR="008D53F0" w:rsidRPr="000E3CB9">
        <w:t xml:space="preserve"> = 0,</w:t>
      </w:r>
      <w:r w:rsidR="00356978" w:rsidRPr="008D53F0">
        <w:t xml:space="preserve">        </w:t>
      </w:r>
      <w:r w:rsidR="008D53F0">
        <w:t xml:space="preserve">                               </w:t>
      </w:r>
      <w:r w:rsidR="00160F71">
        <w:t xml:space="preserve"> </w:t>
      </w:r>
      <w:r w:rsidR="008D53F0">
        <w:t xml:space="preserve">     с. 121.</w:t>
      </w:r>
    </w:p>
    <w:p w:rsidR="008D53F0" w:rsidRDefault="008D53F0" w:rsidP="008D53F0">
      <w:pPr>
        <w:pStyle w:val="af0"/>
        <w:tabs>
          <w:tab w:val="left" w:pos="284"/>
          <w:tab w:val="left" w:pos="993"/>
          <w:tab w:val="left" w:pos="8080"/>
          <w:tab w:val="left" w:pos="8222"/>
          <w:tab w:val="left" w:pos="8364"/>
          <w:tab w:val="left" w:pos="9356"/>
        </w:tabs>
        <w:ind w:left="0"/>
        <w:jc w:val="both"/>
      </w:pPr>
    </w:p>
    <w:p w:rsidR="00160F71" w:rsidRDefault="00160F71" w:rsidP="00160F71">
      <w:pPr>
        <w:widowControl w:val="0"/>
        <w:jc w:val="both"/>
      </w:pPr>
      <w:r>
        <w:t>Импульс в плазме представлен с помощью функции Бесселя:</w:t>
      </w:r>
    </w:p>
    <w:p w:rsidR="00160F71" w:rsidRDefault="00160F71" w:rsidP="00160F71">
      <w:pPr>
        <w:widowControl w:val="0"/>
        <w:spacing w:line="120" w:lineRule="auto"/>
        <w:ind w:firstLine="425"/>
        <w:jc w:val="both"/>
      </w:pPr>
    </w:p>
    <w:p w:rsidR="00160F71" w:rsidRPr="00587C69" w:rsidRDefault="00160F71" w:rsidP="00160F71">
      <w:pPr>
        <w:widowControl w:val="0"/>
        <w:tabs>
          <w:tab w:val="left" w:pos="8222"/>
        </w:tabs>
        <w:ind w:firstLine="426"/>
        <w:jc w:val="both"/>
        <w:rPr>
          <w:lang w:val="en-US"/>
        </w:rPr>
      </w:pPr>
      <w:r w:rsidRPr="00B534E2">
        <w:rPr>
          <w:i/>
          <w:lang w:val="en-US"/>
        </w:rPr>
        <w:t>I</w:t>
      </w:r>
      <w:r w:rsidRPr="00160F71">
        <w:rPr>
          <w:lang w:val="en-US"/>
        </w:rPr>
        <w:t>(</w:t>
      </w:r>
      <w:r w:rsidRPr="00B534E2">
        <w:rPr>
          <w:i/>
          <w:lang w:val="en-US"/>
        </w:rPr>
        <w:t>t</w:t>
      </w:r>
      <w:r w:rsidRPr="00160F71">
        <w:rPr>
          <w:lang w:val="en-US"/>
        </w:rPr>
        <w:t>) ≈ –</w:t>
      </w:r>
      <w:r>
        <w:rPr>
          <w:lang w:val="en-US"/>
        </w:rPr>
        <w:t>πω</w:t>
      </w:r>
      <w:r w:rsidRPr="00B534E2">
        <w:rPr>
          <w:i/>
          <w:vertAlign w:val="subscript"/>
          <w:lang w:val="en-US"/>
        </w:rPr>
        <w:t>N</w:t>
      </w:r>
      <m:oMath>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r</m:t>
                    </m:r>
                    <m:r>
                      <m:rPr>
                        <m:sty m:val="p"/>
                      </m:rPr>
                      <w:rPr>
                        <w:rFonts w:ascii="Cambria Math" w:hAnsi="Cambria Math"/>
                        <w:lang w:val="en-US"/>
                      </w:rPr>
                      <m:t>/2</m:t>
                    </m:r>
                  </m:num>
                  <m:den>
                    <m:r>
                      <w:rPr>
                        <w:rFonts w:ascii="Cambria Math" w:hAnsi="Cambria Math"/>
                        <w:lang w:val="en-US"/>
                      </w:rPr>
                      <m:t>ut</m:t>
                    </m:r>
                    <m:r>
                      <m:rPr>
                        <m:sty m:val="p"/>
                      </m:rPr>
                      <w:rPr>
                        <w:rFonts w:ascii="Cambria Math" w:hAnsi="Cambria Math"/>
                        <w:lang w:val="en-US"/>
                      </w:rPr>
                      <m:t>-</m:t>
                    </m:r>
                    <m:r>
                      <w:rPr>
                        <w:rFonts w:ascii="Cambria Math" w:hAnsi="Cambria Math"/>
                        <w:lang w:val="en-US"/>
                      </w:rPr>
                      <m:t>r</m:t>
                    </m:r>
                  </m:den>
                </m:f>
              </m:e>
            </m:d>
          </m:e>
          <m:sup>
            <m:r>
              <m:rPr>
                <m:sty m:val="p"/>
              </m:rPr>
              <w:rPr>
                <w:rFonts w:ascii="Cambria Math" w:hAnsi="Cambria Math"/>
                <w:lang w:val="en-US"/>
              </w:rPr>
              <m:t>1/2</m:t>
            </m:r>
          </m:sup>
        </m:sSup>
      </m:oMath>
      <w:r w:rsidRPr="00B534E2">
        <w:rPr>
          <w:i/>
          <w:lang w:val="en-US"/>
        </w:rPr>
        <w:t>J</w:t>
      </w:r>
      <w:r w:rsidRPr="00160F71">
        <w:rPr>
          <w:vertAlign w:val="subscript"/>
          <w:lang w:val="en-US"/>
        </w:rPr>
        <w:t>1</w:t>
      </w:r>
      <m:oMath>
        <m:d>
          <m:dPr>
            <m:begChr m:val="{"/>
            <m:endChr m:val="}"/>
            <m:ctrlPr>
              <w:rPr>
                <w:rFonts w:ascii="Cambria Math" w:hAnsi="Cambria Math"/>
                <w:lang w:val="en-US"/>
              </w:rPr>
            </m:ctrlPr>
          </m:dPr>
          <m:e>
            <m:r>
              <m:rPr>
                <m:sty m:val="p"/>
              </m:rPr>
              <w:rPr>
                <w:rFonts w:ascii="Cambria Math" w:hAnsi="Cambria Math"/>
                <w:lang w:val="en-US"/>
              </w:rPr>
              <m:t>4π</m:t>
            </m:r>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N</m:t>
                </m:r>
              </m:sub>
            </m:sSub>
            <m:sSup>
              <m:sSupPr>
                <m:ctrlPr>
                  <w:rPr>
                    <w:rFonts w:ascii="Cambria Math" w:hAnsi="Cambria Math"/>
                    <w:lang w:val="en-US"/>
                  </w:rPr>
                </m:ctrlPr>
              </m:sSupPr>
              <m:e>
                <m:d>
                  <m:dPr>
                    <m:begChr m:val="["/>
                    <m:endChr m:val="]"/>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den>
                    </m:f>
                    <m:r>
                      <w:rPr>
                        <w:rFonts w:ascii="Cambria Math" w:hAnsi="Cambria Math"/>
                        <w:lang w:val="en-US"/>
                      </w:rPr>
                      <m:t>r</m:t>
                    </m:r>
                    <m:r>
                      <m:rPr>
                        <m:sty m:val="p"/>
                      </m:rPr>
                      <w:rPr>
                        <w:rFonts w:ascii="Cambria Math" w:hAnsi="Cambria Math"/>
                        <w:lang w:val="en-US"/>
                      </w:rPr>
                      <m:t>(</m:t>
                    </m:r>
                    <m:r>
                      <w:rPr>
                        <w:rFonts w:ascii="Cambria Math" w:hAnsi="Cambria Math"/>
                        <w:lang w:val="en-US"/>
                      </w:rPr>
                      <m:t>ut</m:t>
                    </m:r>
                    <m:r>
                      <m:rPr>
                        <m:sty m:val="p"/>
                      </m:rPr>
                      <w:rPr>
                        <w:rFonts w:ascii="Cambria Math" w:hAnsi="Cambria Math"/>
                        <w:lang w:val="en-US"/>
                      </w:rPr>
                      <m:t>-</m:t>
                    </m:r>
                    <m:r>
                      <w:rPr>
                        <w:rFonts w:ascii="Cambria Math" w:hAnsi="Cambria Math"/>
                        <w:lang w:val="en-US"/>
                      </w:rPr>
                      <m:t>r</m:t>
                    </m:r>
                    <m:r>
                      <m:rPr>
                        <m:sty m:val="p"/>
                      </m:rPr>
                      <w:rPr>
                        <w:rFonts w:ascii="Cambria Math" w:hAnsi="Cambria Math"/>
                        <w:lang w:val="en-US"/>
                      </w:rPr>
                      <m:t>)</m:t>
                    </m:r>
                  </m:e>
                </m:d>
              </m:e>
              <m:sup>
                <m:r>
                  <m:rPr>
                    <m:sty m:val="p"/>
                  </m:rPr>
                  <w:rPr>
                    <w:rFonts w:ascii="Cambria Math" w:hAnsi="Cambria Math"/>
                    <w:lang w:val="en-US"/>
                  </w:rPr>
                  <m:t>1/2</m:t>
                </m:r>
              </m:sup>
            </m:sSup>
            <m:r>
              <m:rPr>
                <m:sty m:val="p"/>
              </m:rPr>
              <w:rPr>
                <w:rFonts w:ascii="Cambria Math" w:hAnsi="Cambria Math"/>
                <w:lang w:val="en-US"/>
              </w:rPr>
              <m:t>∕</m:t>
            </m:r>
            <m:r>
              <w:rPr>
                <w:rFonts w:ascii="Cambria Math" w:hAnsi="Cambria Math"/>
                <w:lang w:val="en-US"/>
              </w:rPr>
              <m:t>u</m:t>
            </m:r>
          </m:e>
        </m:d>
      </m:oMath>
      <w:r w:rsidRPr="00160F71">
        <w:rPr>
          <w:lang w:val="en-US"/>
        </w:rPr>
        <w:t xml:space="preserve">,     </w:t>
      </w:r>
      <w:r>
        <w:rPr>
          <w:lang w:val="en-US"/>
        </w:rPr>
        <w:t xml:space="preserve">                          </w:t>
      </w:r>
      <w:r w:rsidRPr="00160F71">
        <w:rPr>
          <w:lang w:val="en-US"/>
        </w:rPr>
        <w:t xml:space="preserve">  </w:t>
      </w:r>
      <w:r>
        <w:rPr>
          <w:lang w:val="en-US"/>
        </w:rPr>
        <w:t xml:space="preserve">     </w:t>
      </w:r>
      <w:r>
        <w:t>с</w:t>
      </w:r>
      <w:r w:rsidRPr="00160F71">
        <w:rPr>
          <w:lang w:val="en-US"/>
        </w:rPr>
        <w:t>. 131</w:t>
      </w:r>
      <w:r w:rsidR="00587C69" w:rsidRPr="00587C69">
        <w:rPr>
          <w:lang w:val="en-US"/>
        </w:rPr>
        <w:t>,</w:t>
      </w:r>
    </w:p>
    <w:p w:rsidR="00160F71" w:rsidRPr="00160F71" w:rsidRDefault="00160F71" w:rsidP="00160F71">
      <w:pPr>
        <w:widowControl w:val="0"/>
        <w:spacing w:line="120" w:lineRule="auto"/>
        <w:ind w:firstLine="425"/>
        <w:jc w:val="both"/>
        <w:rPr>
          <w:lang w:val="en-US"/>
        </w:rPr>
      </w:pPr>
    </w:p>
    <w:p w:rsidR="00160F71" w:rsidRDefault="00160F71" w:rsidP="00160F71">
      <w:pPr>
        <w:widowControl w:val="0"/>
        <w:jc w:val="both"/>
      </w:pPr>
      <w:r>
        <w:t>где ω</w:t>
      </w:r>
      <w:r w:rsidRPr="00B534E2">
        <w:rPr>
          <w:i/>
          <w:vertAlign w:val="subscript"/>
          <w:lang w:val="en-US"/>
        </w:rPr>
        <w:t>N</w:t>
      </w:r>
      <w:r w:rsidRPr="00B534E2">
        <w:t xml:space="preserve"> </w:t>
      </w:r>
      <w:r w:rsidRPr="00BD6FCF">
        <w:t>= (</w:t>
      </w:r>
      <w:r w:rsidRPr="00BD6FCF">
        <w:rPr>
          <w:i/>
          <w:lang w:val="en-US"/>
        </w:rPr>
        <w:t>Ne</w:t>
      </w:r>
      <w:r w:rsidRPr="00BD6FCF">
        <w:rPr>
          <w:vertAlign w:val="superscript"/>
        </w:rPr>
        <w:t>2</w:t>
      </w:r>
      <w:r w:rsidRPr="00BD6FCF">
        <w:t>/4</w:t>
      </w:r>
      <w:r>
        <w:rPr>
          <w:lang w:val="en-US"/>
        </w:rPr>
        <w:t>πε</w:t>
      </w:r>
      <w:r w:rsidRPr="00BD6FCF">
        <w:rPr>
          <w:vertAlign w:val="subscript"/>
        </w:rPr>
        <w:t>0</w:t>
      </w:r>
      <w:r w:rsidRPr="00BD6FCF">
        <w:rPr>
          <w:i/>
          <w:lang w:val="en-US"/>
        </w:rPr>
        <w:t>m</w:t>
      </w:r>
      <w:r w:rsidRPr="00BD6FCF">
        <w:rPr>
          <w:i/>
          <w:vertAlign w:val="subscript"/>
          <w:lang w:val="en-US"/>
        </w:rPr>
        <w:t>e</w:t>
      </w:r>
      <w:r w:rsidRPr="00BD6FCF">
        <w:t>)</w:t>
      </w:r>
      <w:r w:rsidRPr="00BD6FCF">
        <w:rPr>
          <w:vertAlign w:val="superscript"/>
        </w:rPr>
        <w:t>1/2</w:t>
      </w:r>
      <w:r w:rsidRPr="00BD6FCF">
        <w:t xml:space="preserve"> </w:t>
      </w:r>
      <w:r w:rsidRPr="00B534E2">
        <w:t xml:space="preserve">– </w:t>
      </w:r>
      <w:r>
        <w:t xml:space="preserve">плазменная частота, </w:t>
      </w:r>
      <w:r w:rsidRPr="00BD6FCF">
        <w:rPr>
          <w:i/>
          <w:lang w:val="en-US"/>
        </w:rPr>
        <w:t>N</w:t>
      </w:r>
      <w:r w:rsidRPr="00BD6FCF">
        <w:t xml:space="preserve"> </w:t>
      </w:r>
      <w:r>
        <w:t xml:space="preserve">– концентрация электронов, </w:t>
      </w:r>
      <w:r w:rsidRPr="00B534E2">
        <w:rPr>
          <w:i/>
          <w:lang w:val="en-US"/>
        </w:rPr>
        <w:t>u</w:t>
      </w:r>
      <w:r w:rsidRPr="00B534E2">
        <w:t xml:space="preserve"> – </w:t>
      </w:r>
      <w:r>
        <w:t xml:space="preserve">скорость сигнала. </w:t>
      </w:r>
      <w:r w:rsidRPr="00B534E2">
        <w:t xml:space="preserve"> </w:t>
      </w:r>
      <w:r>
        <w:t xml:space="preserve"> </w:t>
      </w:r>
    </w:p>
    <w:p w:rsidR="00020F68" w:rsidRDefault="00020F68" w:rsidP="00160F71">
      <w:pPr>
        <w:widowControl w:val="0"/>
        <w:jc w:val="both"/>
      </w:pPr>
    </w:p>
    <w:p w:rsidR="00020F68" w:rsidRDefault="00020F68" w:rsidP="00020F68">
      <w:pPr>
        <w:widowControl w:val="0"/>
        <w:jc w:val="both"/>
      </w:pPr>
      <w:r>
        <w:t>Уравнение для сравнения темпов времени:</w:t>
      </w:r>
    </w:p>
    <w:p w:rsidR="00020F68" w:rsidRDefault="00020F68" w:rsidP="00020F68">
      <w:pPr>
        <w:widowControl w:val="0"/>
        <w:jc w:val="both"/>
      </w:pPr>
    </w:p>
    <w:p w:rsidR="00020F68" w:rsidRPr="00587C69" w:rsidRDefault="00020F68" w:rsidP="00020F68">
      <w:pPr>
        <w:widowControl w:val="0"/>
        <w:tabs>
          <w:tab w:val="left" w:pos="8222"/>
          <w:tab w:val="left" w:pos="9356"/>
        </w:tabs>
        <w:ind w:firstLine="426"/>
        <w:jc w:val="both"/>
        <w:rPr>
          <w:lang w:val="en-US"/>
        </w:rPr>
      </w:pPr>
      <w:r w:rsidRPr="00CB56A1">
        <w:rPr>
          <w:i/>
          <w:lang w:val="en-US"/>
        </w:rPr>
        <w:t>t</w:t>
      </w:r>
      <w:r>
        <w:rPr>
          <w:lang w:val="en-US"/>
        </w:rPr>
        <w:t xml:space="preserve"> = </w:t>
      </w:r>
      <w:r w:rsidRPr="001E1D66">
        <w:rPr>
          <w:i/>
          <w:lang w:val="en-US"/>
        </w:rPr>
        <w:t>a</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ad>
              <m:radPr>
                <m:degHide m:val="on"/>
                <m:ctrlPr>
                  <w:rPr>
                    <w:rFonts w:ascii="Cambria Math" w:hAnsi="Cambria Math"/>
                    <w:i/>
                    <w:lang w:val="en-US"/>
                  </w:rPr>
                </m:ctrlPr>
              </m:radPr>
              <m:deg/>
              <m:e>
                <m:r>
                  <w:rPr>
                    <w:rFonts w:ascii="Cambria Math" w:hAnsi="Cambria Math"/>
                    <w:lang w:val="en-US"/>
                  </w:rPr>
                  <m:t>1-</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d>
                          <m:dPr>
                            <m:begChr m:val="["/>
                            <m:endChr m:val="]"/>
                            <m:ctrlPr>
                              <w:rPr>
                                <w:rFonts w:ascii="Cambria Math" w:hAnsi="Cambria Math"/>
                                <w:i/>
                                <w:lang w:val="en-US"/>
                              </w:rPr>
                            </m:ctrlPr>
                          </m:dPr>
                          <m:e>
                            <m:d>
                              <m:dPr>
                                <m:ctrlPr>
                                  <w:rPr>
                                    <w:rFonts w:ascii="Cambria Math" w:hAnsi="Cambria Math"/>
                                    <w:i/>
                                    <w:lang w:val="en-US"/>
                                  </w:rPr>
                                </m:ctrlPr>
                              </m:dPr>
                              <m:e>
                                <m:r>
                                  <m:rPr>
                                    <m:sty m:val="p"/>
                                  </m:rPr>
                                  <w:rPr>
                                    <w:rFonts w:ascii="Cambria Math" w:hAnsi="Cambria Math"/>
                                    <w:lang w:val="en-US"/>
                                  </w:rPr>
                                  <m:t>α</m:t>
                                </m:r>
                                <m:r>
                                  <w:rPr>
                                    <w:rFonts w:ascii="Cambria Math" w:hAnsi="Cambria Math"/>
                                    <w:lang w:val="en-US"/>
                                  </w:rPr>
                                  <m:t>-</m:t>
                                </m:r>
                                <m:r>
                                  <m:rPr>
                                    <m:sty m:val="p"/>
                                  </m:rPr>
                                  <w:rPr>
                                    <w:rFonts w:ascii="Cambria Math" w:hAnsi="Cambria Math"/>
                                    <w:lang w:val="en-US"/>
                                  </w:rPr>
                                  <m:t>β</m:t>
                                </m:r>
                              </m:e>
                            </m:d>
                            <m:r>
                              <w:rPr>
                                <w:rFonts w:ascii="Cambria Math" w:hAnsi="Cambria Math"/>
                                <w:lang w:val="en-US"/>
                              </w:rPr>
                              <m:t>ST+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r>
                              <m:rPr>
                                <m:sty m:val="p"/>
                              </m:rPr>
                              <w:rPr>
                                <w:rFonts w:ascii="Cambria Math" w:hAnsi="Cambria Math"/>
                                <w:lang w:val="en-US"/>
                              </w:rPr>
                              <m:t>β</m:t>
                            </m:r>
                            <m:r>
                              <w:rPr>
                                <w:rFonts w:ascii="Cambria Math" w:hAnsi="Cambria Math"/>
                                <w:lang w:val="en-US"/>
                              </w:rPr>
                              <m:t>T+2</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o</m:t>
                                </m:r>
                              </m:sub>
                            </m:sSub>
                            <m:r>
                              <w:rPr>
                                <w:rFonts w:ascii="Cambria Math" w:hAnsi="Cambria Math"/>
                                <w:lang w:val="en-US"/>
                              </w:rPr>
                              <m:t>uM</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3</m:t>
                                </m:r>
                              </m:sup>
                            </m:sSup>
                          </m:e>
                        </m:d>
                      </m:e>
                      <m:sup>
                        <m:r>
                          <w:rPr>
                            <w:rFonts w:ascii="Cambria Math" w:hAnsi="Cambria Math"/>
                            <w:lang w:val="en-US"/>
                          </w:rPr>
                          <m:t>2</m:t>
                        </m:r>
                      </m:sup>
                    </m:sSup>
                  </m:num>
                  <m:den>
                    <m:sSup>
                      <m:sSupPr>
                        <m:ctrlPr>
                          <w:rPr>
                            <w:rFonts w:ascii="Cambria Math" w:hAnsi="Cambria Math"/>
                            <w:i/>
                            <w:lang w:val="en-US"/>
                          </w:rPr>
                        </m:ctrlPr>
                      </m:sSupPr>
                      <m:e>
                        <m:r>
                          <m:rPr>
                            <m:sty m:val="p"/>
                          </m:rPr>
                          <w:rPr>
                            <w:rFonts w:ascii="Cambria Math" w:hAnsi="Cambria Math"/>
                            <w:lang w:val="en-US"/>
                          </w:rPr>
                          <m:t>μ</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4</m:t>
                        </m:r>
                      </m:sup>
                    </m:sSup>
                  </m:den>
                </m:f>
              </m:e>
            </m:rad>
          </m:e>
        </m:nary>
      </m:oMath>
      <w:r>
        <w:rPr>
          <w:lang w:val="en-US"/>
        </w:rPr>
        <w:t>d</w:t>
      </w:r>
      <w:r w:rsidRPr="00CB56A1">
        <w:rPr>
          <w:i/>
          <w:lang w:val="en-US"/>
        </w:rPr>
        <w:t>t’</w:t>
      </w:r>
      <w:r>
        <w:rPr>
          <w:lang w:val="en-US"/>
        </w:rPr>
        <w:t xml:space="preserve">, </w:t>
      </w:r>
      <w:r w:rsidRPr="00CB56A1">
        <w:rPr>
          <w:lang w:val="en-US"/>
        </w:rPr>
        <w:t xml:space="preserve">                         </w:t>
      </w:r>
      <w:r w:rsidRPr="00587C69">
        <w:rPr>
          <w:lang w:val="en-US"/>
        </w:rPr>
        <w:t xml:space="preserve"> </w:t>
      </w:r>
      <w:r w:rsidRPr="00CB56A1">
        <w:rPr>
          <w:lang w:val="en-US"/>
        </w:rPr>
        <w:t xml:space="preserve">    </w:t>
      </w:r>
      <w:r>
        <w:rPr>
          <w:lang w:val="en-US"/>
        </w:rPr>
        <w:t xml:space="preserve">          </w:t>
      </w:r>
      <w:r>
        <w:t>с</w:t>
      </w:r>
      <w:r w:rsidRPr="00020F68">
        <w:rPr>
          <w:lang w:val="en-US"/>
        </w:rPr>
        <w:t>. 133</w:t>
      </w:r>
      <w:r w:rsidR="00587C69" w:rsidRPr="00587C69">
        <w:rPr>
          <w:lang w:val="en-US"/>
        </w:rPr>
        <w:t>,</w:t>
      </w:r>
    </w:p>
    <w:p w:rsidR="00020F68" w:rsidRPr="001E1D66" w:rsidRDefault="00020F68" w:rsidP="00020F68">
      <w:pPr>
        <w:widowControl w:val="0"/>
        <w:spacing w:line="120" w:lineRule="auto"/>
        <w:ind w:firstLine="425"/>
        <w:jc w:val="both"/>
        <w:rPr>
          <w:lang w:val="en-US"/>
        </w:rPr>
      </w:pPr>
    </w:p>
    <w:p w:rsidR="00020F68" w:rsidRPr="001E1D66" w:rsidRDefault="00020F68" w:rsidP="00020F68">
      <w:pPr>
        <w:widowControl w:val="0"/>
        <w:jc w:val="both"/>
      </w:pPr>
      <w:r>
        <w:t xml:space="preserve">где </w:t>
      </w:r>
      <w:r w:rsidRPr="001E1D66">
        <w:rPr>
          <w:i/>
        </w:rPr>
        <w:t>а</w:t>
      </w:r>
      <w:r>
        <w:t xml:space="preserve"> = </w:t>
      </w:r>
      <m:oMath>
        <m:f>
          <m:fPr>
            <m:ctrlPr>
              <w:rPr>
                <w:rFonts w:ascii="Cambria Math" w:hAnsi="Cambria Math"/>
                <w:lang w:val="en-US"/>
              </w:rPr>
            </m:ctrlPr>
          </m:fPr>
          <m:num>
            <m:rad>
              <m:radPr>
                <m:degHide m:val="on"/>
                <m:ctrlPr>
                  <w:rPr>
                    <w:rFonts w:ascii="Cambria Math" w:hAnsi="Cambria Math"/>
                    <w:lang w:val="en-US"/>
                  </w:rPr>
                </m:ctrlPr>
              </m:radPr>
              <m:deg/>
              <m:e>
                <m:r>
                  <m:rPr>
                    <m:sty m:val="p"/>
                  </m:rPr>
                  <w:rPr>
                    <w:rFonts w:ascii="Cambria Math" w:hAnsi="Cambria Math"/>
                  </w:rPr>
                  <m:t>1-</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e>
            </m:rad>
          </m:num>
          <m:den>
            <m:r>
              <m:rPr>
                <m:sty m:val="p"/>
              </m:rPr>
              <w:rPr>
                <w:rFonts w:ascii="Cambria Math" w:hAnsi="Cambria Math"/>
              </w:rPr>
              <m:t>1-</m:t>
            </m:r>
            <m:f>
              <m:fPr>
                <m:ctrlPr>
                  <w:rPr>
                    <w:rFonts w:ascii="Cambria Math" w:hAnsi="Cambria Math"/>
                    <w:lang w:val="en-US"/>
                  </w:rPr>
                </m:ctrlPr>
              </m:fPr>
              <m:num>
                <m:r>
                  <m:rPr>
                    <m:sty m:val="p"/>
                  </m:rPr>
                  <w:rPr>
                    <w:rFonts w:ascii="Cambria Math" w:hAnsi="Cambria Math"/>
                  </w:rPr>
                  <m:t>3</m:t>
                </m:r>
              </m:num>
              <m:den>
                <m:r>
                  <m:rPr>
                    <m:sty m:val="p"/>
                  </m:rPr>
                  <w:rPr>
                    <w:rFonts w:ascii="Cambria Math" w:hAnsi="Cambria Math"/>
                  </w:rPr>
                  <m:t>2</m:t>
                </m:r>
              </m:den>
            </m:f>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rPr>
                  <m:t>2</m:t>
                </m:r>
              </m:sup>
            </m:sSup>
          </m:den>
        </m:f>
      </m:oMath>
      <w:r>
        <w:t>.</w:t>
      </w:r>
      <w:r>
        <w:tab/>
      </w:r>
      <w:r>
        <w:tab/>
      </w:r>
    </w:p>
    <w:p w:rsidR="00020F68" w:rsidRPr="00B534E2" w:rsidRDefault="00020F68" w:rsidP="00160F71">
      <w:pPr>
        <w:widowControl w:val="0"/>
        <w:jc w:val="both"/>
      </w:pPr>
    </w:p>
    <w:p w:rsidR="00587C69" w:rsidRDefault="00587C69" w:rsidP="00587C69">
      <w:pPr>
        <w:widowControl w:val="0"/>
        <w:jc w:val="both"/>
      </w:pPr>
      <w:r>
        <w:t xml:space="preserve">Высота, на которой может остановиться носитель биоритма, определяется формулой: </w:t>
      </w:r>
    </w:p>
    <w:p w:rsidR="00587C69" w:rsidRDefault="00587C69" w:rsidP="00587C69">
      <w:pPr>
        <w:widowControl w:val="0"/>
        <w:spacing w:line="120" w:lineRule="auto"/>
        <w:ind w:firstLine="425"/>
        <w:jc w:val="both"/>
      </w:pPr>
    </w:p>
    <w:p w:rsidR="00587C69" w:rsidRPr="00FD4D09" w:rsidRDefault="00587C69" w:rsidP="00587C69">
      <w:pPr>
        <w:widowControl w:val="0"/>
        <w:tabs>
          <w:tab w:val="left" w:pos="8222"/>
        </w:tabs>
        <w:ind w:firstLine="426"/>
        <w:jc w:val="both"/>
        <w:rPr>
          <w:rFonts w:eastAsiaTheme="minorEastAsia"/>
        </w:rPr>
      </w:pPr>
      <w:r w:rsidRPr="003057D5">
        <w:rPr>
          <w:i/>
          <w:lang w:val="en-US"/>
        </w:rPr>
        <w:t>z</w:t>
      </w:r>
      <w:r w:rsidRPr="00FD4D09">
        <w:t xml:space="preserve"> = </w:t>
      </w:r>
      <m:oMath>
        <m:sSup>
          <m:sSupPr>
            <m:ctrlPr>
              <w:rPr>
                <w:rFonts w:ascii="Cambria Math" w:eastAsiaTheme="minorHAnsi" w:hAnsi="Cambria Math"/>
                <w:lang w:val="en-US" w:eastAsia="en-US"/>
              </w:rPr>
            </m:ctrlPr>
          </m:sSupPr>
          <m:e>
            <m:d>
              <m:dPr>
                <m:begChr m:val="["/>
                <m:endChr m:val="]"/>
                <m:ctrlPr>
                  <w:rPr>
                    <w:rFonts w:ascii="Cambria Math" w:eastAsiaTheme="minorHAnsi" w:hAnsi="Cambria Math"/>
                    <w:lang w:val="en-US" w:eastAsia="en-US"/>
                  </w:rPr>
                </m:ctrlPr>
              </m:dPr>
              <m:e>
                <m:f>
                  <m:fPr>
                    <m:ctrlPr>
                      <w:rPr>
                        <w:rFonts w:ascii="Cambria Math" w:eastAsiaTheme="minorHAnsi" w:hAnsi="Cambria Math"/>
                        <w:lang w:val="en-US" w:eastAsia="en-US"/>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lang w:val="en-US"/>
                  </w:rPr>
                  <m:t>λ</m:t>
                </m:r>
                <m:r>
                  <w:rPr>
                    <w:rFonts w:ascii="Cambria Math" w:hAnsi="Cambria Math"/>
                    <w:lang w:val="en-US"/>
                  </w:rPr>
                  <m:t>g</m:t>
                </m:r>
                <m:d>
                  <m:dPr>
                    <m:ctrlPr>
                      <w:rPr>
                        <w:rFonts w:ascii="Cambria Math" w:eastAsiaTheme="minorHAnsi" w:hAnsi="Cambria Math"/>
                        <w:lang w:val="en-US" w:eastAsia="en-US"/>
                      </w:rPr>
                    </m:ctrlPr>
                  </m:dPr>
                  <m:e>
                    <m:r>
                      <w:rPr>
                        <w:rFonts w:ascii="Cambria Math" w:hAnsi="Cambria Math"/>
                        <w:lang w:val="en-US"/>
                      </w:rPr>
                      <m:t>n</m:t>
                    </m:r>
                    <m:r>
                      <m:rPr>
                        <m:sty m:val="p"/>
                      </m:rPr>
                      <w:rPr>
                        <w:rFonts w:ascii="Cambria Math" w:hAnsi="Cambria Math"/>
                      </w:rPr>
                      <m:t>+</m:t>
                    </m:r>
                    <m:f>
                      <m:fPr>
                        <m:ctrlPr>
                          <w:rPr>
                            <w:rFonts w:ascii="Cambria Math" w:eastAsiaTheme="minorHAnsi" w:hAnsi="Cambria Math"/>
                            <w:lang w:val="en-US" w:eastAsia="en-US"/>
                          </w:rPr>
                        </m:ctrlPr>
                      </m:fPr>
                      <m:num>
                        <m:r>
                          <m:rPr>
                            <m:sty m:val="p"/>
                          </m:rPr>
                          <w:rPr>
                            <w:rFonts w:ascii="Cambria Math" w:hAnsi="Cambria Math"/>
                          </w:rPr>
                          <m:t>3</m:t>
                        </m:r>
                      </m:num>
                      <m:den>
                        <m:r>
                          <m:rPr>
                            <m:sty m:val="p"/>
                          </m:rPr>
                          <w:rPr>
                            <w:rFonts w:ascii="Cambria Math" w:hAnsi="Cambria Math"/>
                          </w:rPr>
                          <m:t>4</m:t>
                        </m:r>
                      </m:den>
                    </m:f>
                  </m:e>
                </m:d>
              </m:e>
            </m:d>
          </m:e>
          <m:sup>
            <m:r>
              <m:rPr>
                <m:sty m:val="p"/>
              </m:rPr>
              <w:rPr>
                <w:rFonts w:ascii="Cambria Math" w:hAnsi="Cambria Math"/>
              </w:rPr>
              <m:t>2/3</m:t>
            </m:r>
          </m:sup>
        </m:sSup>
      </m:oMath>
      <w:r w:rsidRPr="00FD4D09">
        <w:rPr>
          <w:rFonts w:eastAsiaTheme="minorEastAsia"/>
        </w:rPr>
        <w:t>∕ 2</w:t>
      </w:r>
      <w:r w:rsidRPr="003057D5">
        <w:rPr>
          <w:rFonts w:eastAsiaTheme="minorEastAsia"/>
          <w:i/>
          <w:lang w:val="en-US"/>
        </w:rPr>
        <w:t>g</w:t>
      </w:r>
      <w:r w:rsidRPr="00FD4D09">
        <w:rPr>
          <w:rFonts w:eastAsiaTheme="minorEastAsia"/>
        </w:rPr>
        <w:t>,</w:t>
      </w:r>
      <w:r>
        <w:rPr>
          <w:rFonts w:eastAsiaTheme="minorEastAsia"/>
        </w:rPr>
        <w:t xml:space="preserve">                                                                                с. 136,                                                     </w:t>
      </w:r>
    </w:p>
    <w:p w:rsidR="00587C69" w:rsidRPr="00FD4D09" w:rsidRDefault="00587C69" w:rsidP="00587C69">
      <w:pPr>
        <w:widowControl w:val="0"/>
        <w:spacing w:line="120" w:lineRule="auto"/>
        <w:ind w:firstLine="425"/>
        <w:jc w:val="both"/>
        <w:rPr>
          <w:rFonts w:eastAsiaTheme="minorEastAsia"/>
        </w:rPr>
      </w:pPr>
    </w:p>
    <w:p w:rsidR="00356978" w:rsidRPr="008D53F0" w:rsidRDefault="00587C69" w:rsidP="00587C69">
      <w:pPr>
        <w:pStyle w:val="af0"/>
        <w:tabs>
          <w:tab w:val="left" w:pos="284"/>
          <w:tab w:val="left" w:pos="993"/>
          <w:tab w:val="left" w:pos="8080"/>
          <w:tab w:val="left" w:pos="8222"/>
          <w:tab w:val="left" w:pos="8364"/>
          <w:tab w:val="left" w:pos="9356"/>
        </w:tabs>
        <w:ind w:left="0"/>
        <w:jc w:val="both"/>
      </w:pPr>
      <w:r>
        <w:rPr>
          <w:rFonts w:eastAsiaTheme="minorEastAsia"/>
        </w:rPr>
        <w:t xml:space="preserve">где λ – длина волны биоритма, </w:t>
      </w:r>
      <w:r w:rsidRPr="003057D5">
        <w:rPr>
          <w:rFonts w:eastAsiaTheme="minorEastAsia"/>
          <w:i/>
          <w:lang w:val="en-US"/>
        </w:rPr>
        <w:t>g</w:t>
      </w:r>
      <w:r>
        <w:rPr>
          <w:rFonts w:eastAsiaTheme="minorEastAsia"/>
        </w:rPr>
        <w:t xml:space="preserve"> – модуль градиента показателя преломления, </w:t>
      </w:r>
      <w:r w:rsidRPr="00347E0D">
        <w:rPr>
          <w:rFonts w:eastAsiaTheme="minorEastAsia"/>
          <w:i/>
          <w:lang w:val="en-US"/>
        </w:rPr>
        <w:t>n</w:t>
      </w:r>
      <w:r w:rsidRPr="00347E0D">
        <w:rPr>
          <w:rFonts w:eastAsiaTheme="minorEastAsia"/>
        </w:rPr>
        <w:t xml:space="preserve"> </w:t>
      </w:r>
      <w:r>
        <w:rPr>
          <w:rFonts w:eastAsiaTheme="minorEastAsia"/>
        </w:rPr>
        <w:t>– номер и</w:t>
      </w:r>
      <w:r>
        <w:rPr>
          <w:rFonts w:eastAsiaTheme="minorEastAsia"/>
        </w:rPr>
        <w:t>о</w:t>
      </w:r>
      <w:r>
        <w:rPr>
          <w:rFonts w:eastAsiaTheme="minorEastAsia"/>
        </w:rPr>
        <w:t>носферного слоя.</w:t>
      </w:r>
    </w:p>
    <w:p w:rsidR="00356978" w:rsidRPr="008D53F0" w:rsidRDefault="00356978" w:rsidP="00356978">
      <w:pPr>
        <w:pStyle w:val="af0"/>
        <w:tabs>
          <w:tab w:val="left" w:pos="284"/>
          <w:tab w:val="left" w:pos="993"/>
        </w:tabs>
        <w:spacing w:line="120" w:lineRule="auto"/>
        <w:ind w:left="0" w:firstLine="425"/>
        <w:jc w:val="both"/>
      </w:pPr>
    </w:p>
    <w:p w:rsidR="00B365C5" w:rsidRDefault="00B365C5" w:rsidP="00DC3F03">
      <w:pPr>
        <w:spacing w:line="20" w:lineRule="atLeast"/>
        <w:ind w:firstLine="426"/>
        <w:jc w:val="both"/>
      </w:pPr>
    </w:p>
    <w:p w:rsidR="00C37E70" w:rsidRDefault="00C37E70" w:rsidP="00DC3F03">
      <w:pPr>
        <w:spacing w:line="20" w:lineRule="atLeast"/>
        <w:ind w:firstLine="426"/>
        <w:jc w:val="both"/>
      </w:pPr>
    </w:p>
    <w:p w:rsidR="00C37E70" w:rsidRDefault="00C37E70" w:rsidP="00DC3F03">
      <w:pPr>
        <w:spacing w:line="20" w:lineRule="atLeast"/>
        <w:ind w:firstLine="426"/>
        <w:jc w:val="both"/>
      </w:pPr>
    </w:p>
    <w:p w:rsidR="00C37E70" w:rsidRDefault="006525AC" w:rsidP="00C37E70">
      <w:pPr>
        <w:spacing w:line="20" w:lineRule="atLeast"/>
        <w:jc w:val="center"/>
        <w:rPr>
          <w:sz w:val="72"/>
          <w:szCs w:val="72"/>
          <w:lang w:val="en-US"/>
        </w:rPr>
      </w:pPr>
      <m:oMathPara>
        <m:oMath>
          <m:f>
            <m:fPr>
              <m:ctrlPr>
                <w:rPr>
                  <w:rFonts w:ascii="Cambria Math" w:hAnsi="Cambria Math"/>
                  <w:sz w:val="72"/>
                  <w:szCs w:val="72"/>
                </w:rPr>
              </m:ctrlPr>
            </m:fPr>
            <m:num>
              <m:r>
                <m:rPr>
                  <m:sty m:val="p"/>
                </m:rPr>
                <w:rPr>
                  <w:rFonts w:ascii="Cambria Math" w:hAnsi="Cambria Math"/>
                  <w:sz w:val="72"/>
                  <w:szCs w:val="72"/>
                </w:rPr>
                <m:t>d</m:t>
              </m:r>
            </m:num>
            <m:den>
              <m:r>
                <m:rPr>
                  <m:sty m:val="p"/>
                </m:rPr>
                <w:rPr>
                  <w:rFonts w:ascii="Cambria Math" w:hAnsi="Cambria Math"/>
                  <w:sz w:val="72"/>
                  <w:szCs w:val="72"/>
                </w:rPr>
                <m:t>d</m:t>
              </m:r>
              <m:r>
                <w:rPr>
                  <w:rFonts w:ascii="Cambria Math" w:hAnsi="Cambria Math"/>
                  <w:sz w:val="72"/>
                  <w:szCs w:val="72"/>
                </w:rPr>
                <m:t>z</m:t>
              </m:r>
            </m:den>
          </m:f>
          <m:sSup>
            <m:sSupPr>
              <m:ctrlPr>
                <w:rPr>
                  <w:rFonts w:ascii="Cambria Math" w:hAnsi="Cambria Math"/>
                  <w:sz w:val="72"/>
                  <w:szCs w:val="72"/>
                </w:rPr>
              </m:ctrlPr>
            </m:sSupPr>
            <m:e>
              <m:d>
                <m:dPr>
                  <m:ctrlPr>
                    <w:rPr>
                      <w:rFonts w:ascii="Cambria Math" w:hAnsi="Cambria Math"/>
                      <w:sz w:val="72"/>
                      <w:szCs w:val="72"/>
                    </w:rPr>
                  </m:ctrlPr>
                </m:dPr>
                <m:e>
                  <m:r>
                    <m:rPr>
                      <m:scr m:val="fraktur"/>
                    </m:rPr>
                    <w:rPr>
                      <w:rFonts w:ascii="Cambria Math" w:hAnsi="Cambria Math"/>
                      <w:sz w:val="72"/>
                      <w:szCs w:val="72"/>
                    </w:rPr>
                    <m:t>A</m:t>
                  </m:r>
                </m:e>
              </m:d>
            </m:e>
            <m:sup>
              <m:r>
                <m:rPr>
                  <m:sty m:val="p"/>
                </m:rPr>
                <w:rPr>
                  <w:rFonts w:ascii="Cambria Math" w:hAnsi="Cambria Math"/>
                  <w:sz w:val="72"/>
                  <w:szCs w:val="72"/>
                </w:rPr>
                <m:t>2</m:t>
              </m:r>
            </m:sup>
          </m:sSup>
          <m:r>
            <m:rPr>
              <m:sty m:val="p"/>
            </m:rPr>
            <w:rPr>
              <w:rFonts w:ascii="Cambria Math" w:hAnsi="Cambria Math"/>
              <w:sz w:val="72"/>
              <w:szCs w:val="72"/>
            </w:rPr>
            <m:t>=0</m:t>
          </m:r>
        </m:oMath>
      </m:oMathPara>
    </w:p>
    <w:p w:rsidR="00620D73" w:rsidRDefault="00620D73" w:rsidP="00C37E70">
      <w:pPr>
        <w:spacing w:line="20" w:lineRule="atLeast"/>
        <w:jc w:val="center"/>
        <w:rPr>
          <w:lang w:val="en-US"/>
        </w:rPr>
      </w:pPr>
    </w:p>
    <w:p w:rsidR="00620D73" w:rsidRDefault="00620D73" w:rsidP="00C37E70">
      <w:pPr>
        <w:spacing w:line="20" w:lineRule="atLeast"/>
        <w:jc w:val="center"/>
        <w:rPr>
          <w:lang w:val="en-US"/>
        </w:rPr>
      </w:pPr>
    </w:p>
    <w:p w:rsidR="00620D73" w:rsidRDefault="00620D73" w:rsidP="00C37E70">
      <w:pPr>
        <w:spacing w:line="20" w:lineRule="atLeast"/>
        <w:jc w:val="center"/>
        <w:rPr>
          <w:lang w:val="en-US"/>
        </w:rPr>
      </w:pPr>
    </w:p>
    <w:p w:rsidR="00620D73" w:rsidRDefault="00620D73" w:rsidP="00C37E70">
      <w:pPr>
        <w:spacing w:line="20" w:lineRule="atLeast"/>
        <w:jc w:val="center"/>
        <w:rPr>
          <w:lang w:val="en-US"/>
        </w:rPr>
      </w:pPr>
    </w:p>
    <w:p w:rsidR="00620D73" w:rsidRDefault="00620D73" w:rsidP="00C37E70">
      <w:pPr>
        <w:spacing w:line="20" w:lineRule="atLeast"/>
        <w:jc w:val="center"/>
        <w:rPr>
          <w:lang w:val="en-US"/>
        </w:rPr>
      </w:pPr>
    </w:p>
    <w:p w:rsidR="00620D73" w:rsidRDefault="008C79BA" w:rsidP="008C79BA">
      <w:pPr>
        <w:spacing w:line="20" w:lineRule="atLeast"/>
        <w:jc w:val="both"/>
        <w:rPr>
          <w:b/>
          <w:sz w:val="28"/>
          <w:szCs w:val="28"/>
        </w:rPr>
      </w:pPr>
      <w:r w:rsidRPr="008C79BA">
        <w:rPr>
          <w:b/>
          <w:sz w:val="28"/>
          <w:szCs w:val="28"/>
        </w:rPr>
        <w:lastRenderedPageBreak/>
        <w:t>ЗАКЛЮЧЕНИЕ</w:t>
      </w:r>
    </w:p>
    <w:p w:rsidR="008C79BA" w:rsidRDefault="008C79BA" w:rsidP="008C79BA">
      <w:pPr>
        <w:spacing w:line="20" w:lineRule="atLeast"/>
        <w:jc w:val="both"/>
        <w:rPr>
          <w:b/>
          <w:sz w:val="28"/>
          <w:szCs w:val="28"/>
        </w:rPr>
      </w:pPr>
    </w:p>
    <w:p w:rsidR="00AF1DCF" w:rsidRPr="009879B7" w:rsidRDefault="00AF1DCF" w:rsidP="00AF1DCF">
      <w:pPr>
        <w:widowControl w:val="0"/>
        <w:spacing w:line="20" w:lineRule="atLeast"/>
        <w:jc w:val="both"/>
      </w:pPr>
      <w:r w:rsidRPr="009879B7">
        <w:t>О состоянии науки на определенной стадии ее развития и деградации высказался Анри П</w:t>
      </w:r>
      <w:r w:rsidRPr="009879B7">
        <w:t>у</w:t>
      </w:r>
      <w:r w:rsidRPr="009879B7">
        <w:t>анкаре: «Перед нами руины современной науки». Это было сказано в начале ХХ века. Се</w:t>
      </w:r>
      <w:r w:rsidRPr="009879B7">
        <w:t>й</w:t>
      </w:r>
      <w:r w:rsidRPr="009879B7">
        <w:t>час, через сто лет, можно сказать несколько иначе: «Очевиден крах несовременной науки». Безнадежно устарела квантовая механика с ее «принципиальным индетерминизмом», покр</w:t>
      </w:r>
      <w:r w:rsidRPr="009879B7">
        <w:t>ы</w:t>
      </w:r>
      <w:r w:rsidRPr="009879B7">
        <w:t>лась пятнами страшной болезни, название которой беспросветная ложь, теория относител</w:t>
      </w:r>
      <w:r w:rsidRPr="009879B7">
        <w:t>ь</w:t>
      </w:r>
      <w:r w:rsidRPr="009879B7">
        <w:t xml:space="preserve">ности. Известный советский физик Александр Марков изрек по этому поводу в середине прошлого века: «Условие становления новых идей в науке – отмирание старого поколения ученых». Наверное, можно к этому </w:t>
      </w:r>
      <w:r w:rsidR="00684EA7" w:rsidRPr="009879B7">
        <w:t xml:space="preserve">сегодня </w:t>
      </w:r>
      <w:r w:rsidRPr="009879B7">
        <w:t>добавить: «… и снос крепости высоколобого н</w:t>
      </w:r>
      <w:r w:rsidRPr="009879B7">
        <w:t>е</w:t>
      </w:r>
      <w:r w:rsidRPr="009879B7">
        <w:t xml:space="preserve">вежества – академии». </w:t>
      </w:r>
    </w:p>
    <w:p w:rsidR="00AF1DCF" w:rsidRPr="009879B7" w:rsidRDefault="00AF1DCF" w:rsidP="00AF1DCF">
      <w:pPr>
        <w:widowControl w:val="0"/>
        <w:spacing w:line="120" w:lineRule="auto"/>
        <w:jc w:val="both"/>
      </w:pPr>
    </w:p>
    <w:p w:rsidR="00536090" w:rsidRPr="009879B7" w:rsidRDefault="00536090" w:rsidP="00AF1DCF">
      <w:pPr>
        <w:widowControl w:val="0"/>
        <w:spacing w:line="20" w:lineRule="atLeast"/>
        <w:ind w:firstLine="426"/>
        <w:jc w:val="both"/>
      </w:pPr>
      <w:r w:rsidRPr="009879B7">
        <w:t xml:space="preserve">Реликтовое излучение было порождено </w:t>
      </w:r>
      <w:r w:rsidR="001526C4" w:rsidRPr="009879B7">
        <w:t xml:space="preserve">и выращено </w:t>
      </w:r>
      <w:r w:rsidRPr="009879B7">
        <w:t>в коридорах реликтовой науки. Ал</w:t>
      </w:r>
      <w:r w:rsidRPr="009879B7">
        <w:t>ь</w:t>
      </w:r>
      <w:r w:rsidRPr="009879B7">
        <w:t>тернатива ему – актуальное излучение.</w:t>
      </w:r>
    </w:p>
    <w:p w:rsidR="00AF1DCF" w:rsidRPr="009879B7" w:rsidRDefault="00AF1DCF" w:rsidP="00AF1DCF">
      <w:pPr>
        <w:widowControl w:val="0"/>
        <w:spacing w:line="20" w:lineRule="atLeast"/>
        <w:ind w:firstLine="426"/>
        <w:jc w:val="both"/>
      </w:pPr>
      <w:r w:rsidRPr="009879B7">
        <w:t xml:space="preserve">Актуальное излучение АИ имеет ряд особенностей: </w:t>
      </w:r>
    </w:p>
    <w:p w:rsidR="00AF1DCF" w:rsidRPr="009879B7" w:rsidRDefault="00AF1DCF" w:rsidP="00AF1DCF">
      <w:pPr>
        <w:widowControl w:val="0"/>
        <w:spacing w:line="20" w:lineRule="atLeast"/>
        <w:ind w:firstLine="426"/>
        <w:jc w:val="both"/>
      </w:pPr>
      <w:r w:rsidRPr="009879B7">
        <w:t>1) оно современно и обеспечивает генерацию пространственных отношений (и их вер</w:t>
      </w:r>
      <w:r w:rsidRPr="009879B7">
        <w:t>и</w:t>
      </w:r>
      <w:r w:rsidRPr="009879B7">
        <w:t>фикацию) вследствие аннигиляции постоянно рождающихся из эфира виртуальных пар ча</w:t>
      </w:r>
      <w:r w:rsidRPr="009879B7">
        <w:t>с</w:t>
      </w:r>
      <w:r w:rsidRPr="009879B7">
        <w:t xml:space="preserve">тиц и античастиц; </w:t>
      </w:r>
    </w:p>
    <w:p w:rsidR="00AF1DCF" w:rsidRPr="009879B7" w:rsidRDefault="00AF1DCF" w:rsidP="00AF1DCF">
      <w:pPr>
        <w:widowControl w:val="0"/>
        <w:spacing w:line="20" w:lineRule="atLeast"/>
        <w:ind w:firstLine="426"/>
        <w:jc w:val="both"/>
      </w:pPr>
      <w:r w:rsidRPr="009879B7">
        <w:t xml:space="preserve">2) отвечает за расширение пространства размерности </w:t>
      </w:r>
      <w:r w:rsidRPr="009879B7">
        <w:rPr>
          <w:i/>
        </w:rPr>
        <w:t>е</w:t>
      </w:r>
      <w:r w:rsidRPr="009879B7">
        <w:t xml:space="preserve"> – в космических масштабах, так как само фрактально; </w:t>
      </w:r>
    </w:p>
    <w:p w:rsidR="00AF1DCF" w:rsidRPr="009879B7" w:rsidRDefault="00AF1DCF" w:rsidP="00AF1DCF">
      <w:pPr>
        <w:widowControl w:val="0"/>
        <w:spacing w:line="20" w:lineRule="atLeast"/>
        <w:ind w:firstLine="426"/>
        <w:jc w:val="both"/>
      </w:pPr>
      <w:r w:rsidRPr="009879B7">
        <w:t>3) обеспечивает легитимность введенных В.Гейзенбергом соотношений неопределенн</w:t>
      </w:r>
      <w:r w:rsidRPr="009879B7">
        <w:t>о</w:t>
      </w:r>
      <w:r w:rsidRPr="009879B7">
        <w:t xml:space="preserve">стей СНГ, так как постоянно воздействует на вещество (еще В.А.Фок отметил, что как раз к фотонам СНГ отношения не имеет); </w:t>
      </w:r>
    </w:p>
    <w:p w:rsidR="00AF1DCF" w:rsidRPr="009879B7" w:rsidRDefault="00AF1DCF" w:rsidP="00AF1DCF">
      <w:pPr>
        <w:widowControl w:val="0"/>
        <w:spacing w:line="20" w:lineRule="atLeast"/>
        <w:ind w:firstLine="426"/>
        <w:jc w:val="both"/>
      </w:pPr>
      <w:r w:rsidRPr="009879B7">
        <w:t xml:space="preserve">4) </w:t>
      </w:r>
      <w:r w:rsidR="00D10BA4" w:rsidRPr="009879B7">
        <w:t>актуальное излучение</w:t>
      </w:r>
      <w:r w:rsidR="00684EA7" w:rsidRPr="009879B7">
        <w:t xml:space="preserve"> </w:t>
      </w:r>
      <w:r w:rsidRPr="009879B7">
        <w:t xml:space="preserve">через СНГ является «вдохновителем» метода согласованных размерностей в поиске физически приемлемых формул и их численных значений (пример: постоянная тонкой структуры); </w:t>
      </w:r>
    </w:p>
    <w:p w:rsidR="00AF1DCF" w:rsidRPr="009879B7" w:rsidRDefault="00AF1DCF" w:rsidP="00AF1DCF">
      <w:pPr>
        <w:widowControl w:val="0"/>
        <w:spacing w:line="20" w:lineRule="atLeast"/>
        <w:ind w:firstLine="426"/>
        <w:jc w:val="both"/>
      </w:pPr>
      <w:r w:rsidRPr="009879B7">
        <w:t>5</w:t>
      </w:r>
      <w:r w:rsidR="00684EA7" w:rsidRPr="009879B7">
        <w:t xml:space="preserve">) </w:t>
      </w:r>
      <w:r w:rsidRPr="009879B7">
        <w:t xml:space="preserve">температуру </w:t>
      </w:r>
      <w:r w:rsidR="00996D0D" w:rsidRPr="009879B7">
        <w:t>«</w:t>
      </w:r>
      <w:r w:rsidR="00684EA7" w:rsidRPr="009879B7">
        <w:t>реликтового</w:t>
      </w:r>
      <w:r w:rsidR="00996D0D" w:rsidRPr="009879B7">
        <w:t>»</w:t>
      </w:r>
      <w:r w:rsidR="00684EA7" w:rsidRPr="009879B7">
        <w:t xml:space="preserve"> излучения </w:t>
      </w:r>
      <w:r w:rsidRPr="009879B7">
        <w:t xml:space="preserve">пытался вывести из идеологии «Большого Взрыва», пронизывающей </w:t>
      </w:r>
      <w:r w:rsidR="0007622A" w:rsidRPr="009879B7">
        <w:t xml:space="preserve">всю </w:t>
      </w:r>
      <w:r w:rsidRPr="009879B7">
        <w:t xml:space="preserve">ОТО, физик Г.А.Гамов (1953) – сначала, как все помнят, было получено значение 16 ºК, затем 7 ºК и т.д., а после череды подгонок «совершенно случайно» </w:t>
      </w:r>
      <w:r w:rsidRPr="009879B7">
        <w:rPr>
          <w:i/>
        </w:rPr>
        <w:t>обнаружили</w:t>
      </w:r>
      <w:r w:rsidRPr="009879B7">
        <w:t xml:space="preserve"> «реликтовое» излучение температуры 3 ºК в своей рупорной антенне инженеры А.Пензиас и Р.Вилсон (1965)</w:t>
      </w:r>
      <w:r w:rsidR="00684EA7" w:rsidRPr="009879B7">
        <w:t xml:space="preserve">; на самом деле это </w:t>
      </w:r>
      <w:r w:rsidR="0007622A" w:rsidRPr="009879B7">
        <w:t xml:space="preserve">– </w:t>
      </w:r>
      <w:r w:rsidR="00684EA7" w:rsidRPr="009879B7">
        <w:t>актуальное излучение</w:t>
      </w:r>
      <w:r w:rsidR="006119E6" w:rsidRPr="009879B7">
        <w:t>.</w:t>
      </w:r>
    </w:p>
    <w:p w:rsidR="006119E6" w:rsidRPr="009879B7" w:rsidRDefault="006119E6" w:rsidP="0007622A">
      <w:pPr>
        <w:widowControl w:val="0"/>
        <w:spacing w:line="120" w:lineRule="auto"/>
        <w:ind w:firstLine="425"/>
        <w:jc w:val="both"/>
      </w:pPr>
    </w:p>
    <w:p w:rsidR="00AF1DCF" w:rsidRPr="009879B7" w:rsidRDefault="00AF1DCF" w:rsidP="00AF1DCF">
      <w:pPr>
        <w:widowControl w:val="0"/>
        <w:spacing w:line="20" w:lineRule="atLeast"/>
        <w:ind w:firstLine="426"/>
        <w:jc w:val="both"/>
      </w:pPr>
      <w:r w:rsidRPr="009879B7">
        <w:t xml:space="preserve">По пятому пункту </w:t>
      </w:r>
      <w:r w:rsidR="0007622A" w:rsidRPr="009879B7">
        <w:t>отметим, что</w:t>
      </w:r>
      <w:r w:rsidRPr="009879B7">
        <w:t xml:space="preserve"> графики спектра электромагнитного излучения Метаг</w:t>
      </w:r>
      <w:r w:rsidRPr="009879B7">
        <w:t>а</w:t>
      </w:r>
      <w:r w:rsidRPr="009879B7">
        <w:t xml:space="preserve">лактики, в которые отдельно включается «реликтовое» излучение, хотя и принимаются за изображение </w:t>
      </w:r>
      <w:r w:rsidRPr="009879B7">
        <w:rPr>
          <w:i/>
        </w:rPr>
        <w:t>равновесного</w:t>
      </w:r>
      <w:r w:rsidRPr="009879B7">
        <w:t xml:space="preserve"> излучения, отвечают распределениям по диаграмме «Интенси</w:t>
      </w:r>
      <w:r w:rsidRPr="009879B7">
        <w:t>в</w:t>
      </w:r>
      <w:r w:rsidRPr="009879B7">
        <w:t>ность – длина волны» (по всем диаграммам) вдали от источников. А это «двуликий Янус» для «реликтового» излучения. Примечательно, что пик такого «реликтового» излучения пр</w:t>
      </w:r>
      <w:r w:rsidRPr="009879B7">
        <w:t>и</w:t>
      </w:r>
      <w:r w:rsidRPr="009879B7">
        <w:t>ходится примерно на 1 мм длины волны, а пик излучение рядовой звезды типа Солнца – в пределах 0.03 – 0.01 мм. Отсюда можно оценить темп расширения пространства ввиду его фрактальности (и пенообразности, по Дж.Уилеру) и, соответственно, скорость «покрасн</w:t>
      </w:r>
      <w:r w:rsidRPr="009879B7">
        <w:t>е</w:t>
      </w:r>
      <w:r w:rsidRPr="009879B7">
        <w:t>ния» этого отнюдь не «реликтового» излучения, приходящего в рупорную антенну из-за тр</w:t>
      </w:r>
      <w:r w:rsidRPr="009879B7">
        <w:t>и</w:t>
      </w:r>
      <w:r w:rsidRPr="009879B7">
        <w:t>девять земель.</w:t>
      </w:r>
    </w:p>
    <w:p w:rsidR="008C79BA" w:rsidRPr="009879B7" w:rsidRDefault="00BB4D05" w:rsidP="00BB4D05">
      <w:pPr>
        <w:spacing w:line="20" w:lineRule="atLeast"/>
        <w:ind w:firstLine="426"/>
        <w:jc w:val="both"/>
      </w:pPr>
      <w:r w:rsidRPr="009879B7">
        <w:t xml:space="preserve">Поэтому, наряду с доминирующим в Метагалактике сверхтонким излучением водорода, актуальное излучение, как </w:t>
      </w:r>
      <w:r w:rsidR="0007622A" w:rsidRPr="009879B7">
        <w:t xml:space="preserve">и </w:t>
      </w:r>
      <w:r w:rsidRPr="009879B7">
        <w:t>остальная радиация в Космосе, также играет значительную роль в распространении информации по межгалактическому пространству, в скоплениях гала</w:t>
      </w:r>
      <w:r w:rsidRPr="009879B7">
        <w:t>к</w:t>
      </w:r>
      <w:r w:rsidRPr="009879B7">
        <w:t xml:space="preserve">тик, </w:t>
      </w:r>
      <w:r w:rsidR="0007622A" w:rsidRPr="009879B7">
        <w:t xml:space="preserve">в </w:t>
      </w:r>
      <w:r w:rsidRPr="009879B7">
        <w:t>галактиках, звездных и планетных системах.</w:t>
      </w:r>
    </w:p>
    <w:p w:rsidR="00536090" w:rsidRPr="009879B7" w:rsidRDefault="00536090" w:rsidP="00BB4D05">
      <w:pPr>
        <w:spacing w:line="20" w:lineRule="atLeast"/>
        <w:ind w:firstLine="426"/>
        <w:jc w:val="both"/>
      </w:pPr>
      <w:r w:rsidRPr="009879B7">
        <w:t>Но сверхтонкое излучение пронизывает всё, в том числе тело человека и его мозг.</w:t>
      </w:r>
    </w:p>
    <w:p w:rsidR="0007622A" w:rsidRPr="009879B7" w:rsidRDefault="0007622A" w:rsidP="00BB4D05">
      <w:pPr>
        <w:spacing w:line="20" w:lineRule="atLeast"/>
        <w:ind w:firstLine="426"/>
        <w:jc w:val="both"/>
      </w:pPr>
      <w:r w:rsidRPr="009879B7">
        <w:t xml:space="preserve">Интерес вызывают микрообласти вблизи и </w:t>
      </w:r>
      <w:r w:rsidRPr="009879B7">
        <w:rPr>
          <w:b/>
          <w:i/>
        </w:rPr>
        <w:t>за</w:t>
      </w:r>
      <w:r w:rsidRPr="009879B7">
        <w:t xml:space="preserve"> элементарными частицами. Ввиду всео</w:t>
      </w:r>
      <w:r w:rsidRPr="009879B7">
        <w:t>б</w:t>
      </w:r>
      <w:r w:rsidRPr="009879B7">
        <w:t>щей дуальности (дополнительности), обнаруживаемой в физическом мире, вместе с возмо</w:t>
      </w:r>
      <w:r w:rsidRPr="009879B7">
        <w:t>ж</w:t>
      </w:r>
      <w:r w:rsidRPr="009879B7">
        <w:t xml:space="preserve">ностью перемещения </w:t>
      </w:r>
      <w:r w:rsidR="00CA1880" w:rsidRPr="009879B7">
        <w:t>био</w:t>
      </w:r>
      <w:r w:rsidRPr="009879B7">
        <w:t>информации на полевые носители в космосе вскоре станут актуал</w:t>
      </w:r>
      <w:r w:rsidRPr="009879B7">
        <w:t>ь</w:t>
      </w:r>
      <w:r w:rsidRPr="009879B7">
        <w:t xml:space="preserve">ными исследования </w:t>
      </w:r>
      <w:r w:rsidR="00CA1880" w:rsidRPr="009879B7">
        <w:t>электромагнитных явлений в пред’эфирном пространстве – в иных и</w:t>
      </w:r>
      <w:r w:rsidR="00CA1880" w:rsidRPr="009879B7">
        <w:t>з</w:t>
      </w:r>
      <w:r w:rsidR="00CA1880" w:rsidRPr="009879B7">
        <w:t>мерениях, на ультравысоких</w:t>
      </w:r>
      <w:r w:rsidRPr="009879B7">
        <w:t xml:space="preserve"> </w:t>
      </w:r>
      <w:r w:rsidR="00CA1880" w:rsidRPr="009879B7">
        <w:t>частотах, в фемто- и аттомирах.</w:t>
      </w:r>
      <w:r w:rsidRPr="009879B7">
        <w:t xml:space="preserve"> </w:t>
      </w:r>
    </w:p>
    <w:p w:rsidR="009879B7" w:rsidRDefault="009879B7" w:rsidP="007C2705">
      <w:pPr>
        <w:rPr>
          <w:b/>
        </w:rPr>
      </w:pPr>
    </w:p>
    <w:p w:rsidR="007C2705" w:rsidRPr="003739AB" w:rsidRDefault="007C2705" w:rsidP="007C2705">
      <w:pPr>
        <w:rPr>
          <w:b/>
        </w:rPr>
      </w:pPr>
      <w:r w:rsidRPr="003739AB">
        <w:rPr>
          <w:b/>
        </w:rPr>
        <w:lastRenderedPageBreak/>
        <w:t xml:space="preserve">СПИСОК </w:t>
      </w:r>
      <w:r w:rsidR="00882BB8" w:rsidRPr="003739AB">
        <w:rPr>
          <w:b/>
        </w:rPr>
        <w:t xml:space="preserve">ОБОЗНАЧЕНИЙ </w:t>
      </w:r>
      <w:r w:rsidR="00882BB8">
        <w:rPr>
          <w:b/>
        </w:rPr>
        <w:t xml:space="preserve"> и </w:t>
      </w:r>
      <w:r w:rsidR="00882BB8" w:rsidRPr="003739AB">
        <w:rPr>
          <w:b/>
        </w:rPr>
        <w:t>сокра</w:t>
      </w:r>
      <w:r w:rsidR="00882BB8">
        <w:rPr>
          <w:b/>
        </w:rPr>
        <w:t>щений</w:t>
      </w:r>
    </w:p>
    <w:p w:rsidR="007C2705" w:rsidRDefault="007C2705" w:rsidP="007C2705"/>
    <w:p w:rsidR="007C2705" w:rsidRDefault="007C2705" w:rsidP="007C2705">
      <w:r>
        <w:t>А – аксиома, постулат, закон</w:t>
      </w:r>
    </w:p>
    <w:p w:rsidR="007C2705" w:rsidRPr="00450389" w:rsidRDefault="007C2705" w:rsidP="007C2705">
      <w:pPr>
        <w:rPr>
          <w:lang w:val="en-US"/>
        </w:rPr>
      </w:pPr>
      <w:r>
        <w:rPr>
          <w:lang w:val="en-US"/>
        </w:rPr>
        <w:t>abs</w:t>
      </w:r>
      <w:r w:rsidRPr="00450389">
        <w:rPr>
          <w:lang w:val="en-US"/>
        </w:rPr>
        <w:t xml:space="preserve">, </w:t>
      </w:r>
      <w:r>
        <w:rPr>
          <w:lang w:val="en-US"/>
        </w:rPr>
        <w:t>tg</w:t>
      </w:r>
      <w:r w:rsidRPr="00450389">
        <w:rPr>
          <w:lang w:val="en-US"/>
        </w:rPr>
        <w:t xml:space="preserve">, </w:t>
      </w:r>
      <w:r>
        <w:rPr>
          <w:lang w:val="en-US"/>
        </w:rPr>
        <w:t>sin</w:t>
      </w:r>
      <w:r w:rsidRPr="00450389">
        <w:rPr>
          <w:lang w:val="en-US"/>
        </w:rPr>
        <w:t xml:space="preserve">, </w:t>
      </w:r>
      <w:r>
        <w:rPr>
          <w:lang w:val="en-US"/>
        </w:rPr>
        <w:t>cos</w:t>
      </w:r>
      <w:r w:rsidRPr="00450389">
        <w:rPr>
          <w:lang w:val="en-US"/>
        </w:rPr>
        <w:t xml:space="preserve">, </w:t>
      </w:r>
      <w:r>
        <w:rPr>
          <w:lang w:val="en-US"/>
        </w:rPr>
        <w:t>sign</w:t>
      </w:r>
      <w:r w:rsidRPr="00450389">
        <w:rPr>
          <w:lang w:val="en-US"/>
        </w:rPr>
        <w:t xml:space="preserve">, </w:t>
      </w:r>
      <w:r>
        <w:rPr>
          <w:lang w:val="en-US"/>
        </w:rPr>
        <w:t>exp</w:t>
      </w:r>
      <w:r w:rsidRPr="00450389">
        <w:rPr>
          <w:lang w:val="en-US"/>
        </w:rPr>
        <w:t xml:space="preserve">, </w:t>
      </w:r>
      <w:r>
        <w:rPr>
          <w:lang w:val="en-US"/>
        </w:rPr>
        <w:t>ln</w:t>
      </w:r>
      <w:r w:rsidRPr="00450389">
        <w:rPr>
          <w:lang w:val="en-US"/>
        </w:rPr>
        <w:t xml:space="preserve">, </w:t>
      </w:r>
      <w:r>
        <w:rPr>
          <w:lang w:val="en-US"/>
        </w:rPr>
        <w:t>lg</w:t>
      </w:r>
      <w:r w:rsidRPr="00450389">
        <w:rPr>
          <w:lang w:val="en-US"/>
        </w:rPr>
        <w:t xml:space="preserve">, </w:t>
      </w:r>
      <w:r>
        <w:rPr>
          <w:lang w:val="en-US"/>
        </w:rPr>
        <w:t>log</w:t>
      </w:r>
      <w:r w:rsidRPr="00450389">
        <w:rPr>
          <w:lang w:val="en-US"/>
        </w:rPr>
        <w:t xml:space="preserve">… , </w:t>
      </w:r>
      <w:r>
        <w:rPr>
          <w:rFonts w:eastAsiaTheme="minorEastAsia"/>
          <w:lang w:val="en-US"/>
        </w:rPr>
        <w:t>grad</w:t>
      </w:r>
      <w:r w:rsidRPr="00450389">
        <w:rPr>
          <w:rFonts w:eastAsiaTheme="minorEastAsia"/>
          <w:lang w:val="en-US"/>
        </w:rPr>
        <w:t xml:space="preserve">, </w:t>
      </w:r>
      <w:r>
        <w:rPr>
          <w:rFonts w:eastAsiaTheme="minorEastAsia"/>
          <w:lang w:val="en-US"/>
        </w:rPr>
        <w:t>div</w:t>
      </w:r>
      <w:r w:rsidRPr="00450389">
        <w:rPr>
          <w:rFonts w:eastAsiaTheme="minorEastAsia"/>
          <w:lang w:val="en-US"/>
        </w:rPr>
        <w:t xml:space="preserve">, </w:t>
      </w:r>
      <w:r>
        <w:rPr>
          <w:rFonts w:eastAsiaTheme="minorEastAsia"/>
          <w:lang w:val="en-US"/>
        </w:rPr>
        <w:t>rot</w:t>
      </w:r>
      <w:r w:rsidRPr="00450389">
        <w:rPr>
          <w:rFonts w:eastAsiaTheme="minorEastAsia"/>
          <w:lang w:val="en-US"/>
        </w:rPr>
        <w:t>, ∫…</w:t>
      </w:r>
      <w:r>
        <w:rPr>
          <w:rFonts w:eastAsiaTheme="minorEastAsia"/>
          <w:lang w:val="en-US"/>
        </w:rPr>
        <w:t>d</w:t>
      </w:r>
      <w:r>
        <w:rPr>
          <w:rFonts w:ascii="Cambria Math" w:eastAsiaTheme="minorEastAsia" w:hAnsi="Cambria Math"/>
          <w:lang w:val="en-US"/>
        </w:rPr>
        <w:t>ξ</w:t>
      </w:r>
      <w:r w:rsidRPr="00450389">
        <w:rPr>
          <w:rFonts w:eastAsiaTheme="minorEastAsia"/>
          <w:lang w:val="en-US"/>
        </w:rPr>
        <w:t xml:space="preserve">, </w:t>
      </w:r>
      <m:oMath>
        <m:f>
          <m:fPr>
            <m:ctrlPr>
              <w:rPr>
                <w:rFonts w:ascii="Cambria Math" w:eastAsiaTheme="minorEastAsia" w:hAnsi="Cambria Math"/>
                <w:lang w:val="en-US"/>
              </w:rPr>
            </m:ctrlPr>
          </m:fPr>
          <m:num>
            <m:r>
              <m:rPr>
                <m:sty m:val="p"/>
              </m:rPr>
              <w:rPr>
                <w:rFonts w:ascii="Cambria Math" w:hAnsi="Cambria Math"/>
                <w:lang w:val="en-US"/>
              </w:rPr>
              <m:t>d</m:t>
            </m:r>
          </m:num>
          <m:den>
            <m:r>
              <m:rPr>
                <m:sty m:val="p"/>
              </m:rPr>
              <w:rPr>
                <w:rFonts w:ascii="Cambria Math" w:hAnsi="Cambria Math"/>
                <w:lang w:val="en-US"/>
              </w:rPr>
              <m:t>d</m:t>
            </m:r>
            <m:r>
              <w:rPr>
                <w:rFonts w:ascii="Cambria Math" w:hAnsi="Cambria Math"/>
                <w:lang w:val="en-US"/>
              </w:rPr>
              <m:t>x</m:t>
            </m:r>
          </m:den>
        </m:f>
        <m:r>
          <m:rPr>
            <m:sty m:val="p"/>
          </m:rPr>
          <w:rPr>
            <w:rFonts w:ascii="Cambria Math" w:eastAsiaTheme="minorEastAsia" w:hAnsi="Cambria Math"/>
            <w:lang w:val="en-US"/>
          </w:rPr>
          <m:t>,</m:t>
        </m:r>
        <m:acc>
          <m:accPr>
            <m:ctrlPr>
              <w:rPr>
                <w:rFonts w:ascii="Cambria Math" w:hAnsi="Cambria Math"/>
                <w:lang w:val="en-US"/>
              </w:rPr>
            </m:ctrlPr>
          </m:accPr>
          <m:e>
            <m:r>
              <w:rPr>
                <w:rFonts w:ascii="Cambria Math" w:hAnsi="Cambria Math"/>
                <w:lang w:val="en-US"/>
              </w:rPr>
              <m:t>a</m:t>
            </m:r>
          </m:e>
        </m:acc>
      </m:oMath>
      <w:r w:rsidRPr="00450389">
        <w:rPr>
          <w:lang w:val="en-US"/>
        </w:rPr>
        <w:t xml:space="preserve"> – </w:t>
      </w:r>
      <w:r>
        <w:t>операторы</w:t>
      </w:r>
    </w:p>
    <w:p w:rsidR="007C2705" w:rsidRDefault="007C2705" w:rsidP="007C2705">
      <w:r>
        <w:t>АС – автосолитон</w:t>
      </w:r>
    </w:p>
    <w:p w:rsidR="007C2705" w:rsidRDefault="007C2705" w:rsidP="007C2705">
      <w:r>
        <w:t>а.м. – атомная масса</w:t>
      </w:r>
    </w:p>
    <w:p w:rsidR="007C2705" w:rsidRDefault="007C2705" w:rsidP="007C2705">
      <w:r>
        <w:rPr>
          <w:lang w:val="en-US"/>
        </w:rPr>
        <w:t>Im</w:t>
      </w:r>
      <w:r w:rsidRPr="00545AFD">
        <w:t xml:space="preserve"> – </w:t>
      </w:r>
      <w:r>
        <w:t>мнимая часть комплексной величины</w:t>
      </w:r>
      <w:r w:rsidR="00626D75">
        <w:t xml:space="preserve">; </w:t>
      </w:r>
      <w:r>
        <w:rPr>
          <w:lang w:val="en-US"/>
        </w:rPr>
        <w:t>Re</w:t>
      </w:r>
      <w:r w:rsidRPr="00545AFD">
        <w:t xml:space="preserve"> – </w:t>
      </w:r>
      <w:r>
        <w:t>реальная часть комплексной величины</w:t>
      </w:r>
    </w:p>
    <w:p w:rsidR="00626D75" w:rsidRPr="00545AFD" w:rsidRDefault="00626D75" w:rsidP="007C2705">
      <w:r>
        <w:t>Р – замечание, комментарий, допущение</w:t>
      </w:r>
    </w:p>
    <w:p w:rsidR="007C2705" w:rsidRPr="00B5768D" w:rsidRDefault="007C2705" w:rsidP="007C2705">
      <w:r w:rsidRPr="00A36373">
        <w:rPr>
          <w:b/>
          <w:lang w:val="en-US"/>
        </w:rPr>
        <w:t>u</w:t>
      </w:r>
      <w:r w:rsidRPr="00A36373">
        <w:t xml:space="preserve"> – </w:t>
      </w:r>
      <w:r>
        <w:t>векторная величина</w:t>
      </w:r>
      <w:r w:rsidRPr="00B5768D">
        <w:t xml:space="preserve"> (</w:t>
      </w:r>
      <w:r>
        <w:t>полужирный шрифт)</w:t>
      </w:r>
    </w:p>
    <w:p w:rsidR="007C2705" w:rsidRDefault="007C2705" w:rsidP="007C2705">
      <w:r w:rsidRPr="00A36373">
        <w:rPr>
          <w:i/>
          <w:lang w:val="en-US"/>
        </w:rPr>
        <w:t>u</w:t>
      </w:r>
      <w:r w:rsidRPr="00A36373">
        <w:t xml:space="preserve"> – </w:t>
      </w:r>
      <w:r>
        <w:t>скалярная величина (курсив)</w:t>
      </w:r>
    </w:p>
    <w:p w:rsidR="007C2705" w:rsidRDefault="007C2705" w:rsidP="007C2705">
      <w:r>
        <w:rPr>
          <w:lang w:val="en-US"/>
        </w:rPr>
        <w:t>X</w:t>
      </w:r>
      <w:r w:rsidRPr="00216E3D">
        <w:t xml:space="preserve">, </w:t>
      </w:r>
      <w:r>
        <w:rPr>
          <w:lang w:val="en-US"/>
        </w:rPr>
        <w:t>Y</w:t>
      </w:r>
      <w:r w:rsidRPr="00216E3D">
        <w:t xml:space="preserve">, </w:t>
      </w:r>
      <w:r>
        <w:rPr>
          <w:lang w:val="en-US"/>
        </w:rPr>
        <w:t>Z</w:t>
      </w:r>
      <w:r w:rsidRPr="00216E3D">
        <w:t xml:space="preserve"> – </w:t>
      </w:r>
      <w:r>
        <w:t>обозначения осей координат</w:t>
      </w:r>
    </w:p>
    <w:p w:rsidR="007C2705" w:rsidRPr="00216E3D" w:rsidRDefault="007C2705" w:rsidP="007C2705">
      <w:r>
        <w:t>АИ – актуальное излучение Метагалактики</w:t>
      </w:r>
    </w:p>
    <w:p w:rsidR="007C2705" w:rsidRDefault="007C2705" w:rsidP="007C2705">
      <w:r>
        <w:t>АЯ – аномальное явление (по тексту – алгоритмический язык)</w:t>
      </w:r>
    </w:p>
    <w:p w:rsidR="007C2705" w:rsidRPr="00067982" w:rsidRDefault="007C2705" w:rsidP="007C2705">
      <w:r>
        <w:t xml:space="preserve">БВ – </w:t>
      </w:r>
      <w:r w:rsidRPr="00067982">
        <w:t>“</w:t>
      </w:r>
      <w:r>
        <w:t>большой взрыв</w:t>
      </w:r>
      <w:r w:rsidRPr="00067982">
        <w:t>”</w:t>
      </w:r>
    </w:p>
    <w:p w:rsidR="007C2705" w:rsidRDefault="007C2705" w:rsidP="007C2705">
      <w:r>
        <w:t xml:space="preserve">ГК- – гиперкомплексный, -ая, -ое </w:t>
      </w:r>
    </w:p>
    <w:p w:rsidR="007C2705" w:rsidRDefault="007C2705" w:rsidP="007C2705">
      <w:r>
        <w:t>ГКС – гиперкомплексная система</w:t>
      </w:r>
    </w:p>
    <w:p w:rsidR="007C2705" w:rsidRDefault="007C2705" w:rsidP="007C2705">
      <w:r>
        <w:t>ГКФ – гиперкомплексная физика</w:t>
      </w:r>
    </w:p>
    <w:p w:rsidR="007C2705" w:rsidRDefault="007C2705" w:rsidP="007C2705">
      <w:r>
        <w:t>ИСО – инерциальная система отсчета</w:t>
      </w:r>
    </w:p>
    <w:p w:rsidR="007C2705" w:rsidRDefault="007C2705" w:rsidP="007C2705">
      <w:r>
        <w:t>КМ – квантовая механика</w:t>
      </w:r>
    </w:p>
    <w:p w:rsidR="007C2705" w:rsidRPr="004A4D39" w:rsidRDefault="007C2705" w:rsidP="007C2705">
      <w:r>
        <w:t>м.м. – магнитный момент</w:t>
      </w:r>
      <w:r w:rsidRPr="004A4D39">
        <w:t xml:space="preserve"> (</w:t>
      </w:r>
      <w:r>
        <w:t>по тексту – магнитный монополь)</w:t>
      </w:r>
    </w:p>
    <w:p w:rsidR="007C2705" w:rsidRDefault="007C2705" w:rsidP="007C2705">
      <w:r>
        <w:t>МСИ – масштабно-структурная инвариантность</w:t>
      </w:r>
    </w:p>
    <w:p w:rsidR="007C2705" w:rsidRDefault="007C2705" w:rsidP="007C2705">
      <w:r>
        <w:t>НЗ – нейтронная звезда</w:t>
      </w:r>
    </w:p>
    <w:p w:rsidR="007C2705" w:rsidRDefault="007C2705" w:rsidP="007C2705">
      <w:r>
        <w:t>ОТО – общая теория относительности</w:t>
      </w:r>
    </w:p>
    <w:p w:rsidR="007C2705" w:rsidRPr="006A0E8C" w:rsidRDefault="007C2705" w:rsidP="007C2705">
      <w:r>
        <w:t>ПВ – пространство-время</w:t>
      </w:r>
    </w:p>
    <w:p w:rsidR="007C2705" w:rsidRPr="00A36373" w:rsidRDefault="007C2705" w:rsidP="007C2705">
      <w:r>
        <w:t>ПМ – параллельный мир</w:t>
      </w:r>
    </w:p>
    <w:p w:rsidR="007C2705" w:rsidRDefault="007C2705" w:rsidP="007C2705">
      <w:r>
        <w:t>ПНД – принцип наименьшего действия</w:t>
      </w:r>
    </w:p>
    <w:p w:rsidR="007C2705" w:rsidRDefault="007C2705" w:rsidP="007C2705">
      <w:r>
        <w:t>РИ – «реликтовое» излучение Метагалактики</w:t>
      </w:r>
    </w:p>
    <w:p w:rsidR="007C2705" w:rsidRPr="00263CD6" w:rsidRDefault="007C2705" w:rsidP="007C2705">
      <w:r>
        <w:t>СК – система координат</w:t>
      </w:r>
    </w:p>
    <w:p w:rsidR="007C2705" w:rsidRPr="001203A7" w:rsidRDefault="007C2705" w:rsidP="007C2705">
      <w:r>
        <w:t>СМИ – средства массовой информации</w:t>
      </w:r>
    </w:p>
    <w:p w:rsidR="007C2705" w:rsidRDefault="007C2705" w:rsidP="007C2705">
      <w:r>
        <w:t>СНГ – соотношение неопределенностей Гейзенберга</w:t>
      </w:r>
    </w:p>
    <w:p w:rsidR="007C2705" w:rsidRDefault="007C2705" w:rsidP="007C2705">
      <w:r>
        <w:t>СС – Солнечная система</w:t>
      </w:r>
      <w:r w:rsidR="00626D75">
        <w:t xml:space="preserve">; </w:t>
      </w:r>
      <w:r>
        <w:t xml:space="preserve">☼, </w:t>
      </w:r>
      <m:oMath>
        <m:r>
          <w:rPr>
            <w:rFonts w:ascii="Cambria Math" w:hAnsi="Cambria Math"/>
          </w:rPr>
          <m:t>⊙</m:t>
        </m:r>
      </m:oMath>
      <w:r>
        <w:t xml:space="preserve"> – Солнце </w:t>
      </w:r>
    </w:p>
    <w:p w:rsidR="007C2705" w:rsidRDefault="007C2705" w:rsidP="007C2705">
      <w:r>
        <w:t>СТО – специальная теория относительности</w:t>
      </w:r>
    </w:p>
    <w:p w:rsidR="007C2705" w:rsidRDefault="007C2705" w:rsidP="007C2705">
      <w:r>
        <w:t>ТВ – теория вероятностей</w:t>
      </w:r>
    </w:p>
    <w:p w:rsidR="007C2705" w:rsidRDefault="007C2705" w:rsidP="007C2705">
      <w:r>
        <w:t xml:space="preserve">ТД – термодинамика </w:t>
      </w:r>
    </w:p>
    <w:p w:rsidR="007C2705" w:rsidRDefault="007C2705" w:rsidP="007C2705">
      <w:r>
        <w:t>ТМ – темная материя</w:t>
      </w:r>
    </w:p>
    <w:p w:rsidR="007C2705" w:rsidRDefault="007C2705" w:rsidP="007C2705">
      <w:r>
        <w:t>ТФКП – теория функций комплексного переменного</w:t>
      </w:r>
    </w:p>
    <w:p w:rsidR="007C2705" w:rsidRDefault="007C2705" w:rsidP="007C2705">
      <w:r>
        <w:t>ТЭЧ – теория элементарных частиц</w:t>
      </w:r>
    </w:p>
    <w:p w:rsidR="007C2705" w:rsidRDefault="007C2705" w:rsidP="007C2705">
      <w:r>
        <w:t>у.е. – условная единица измерений</w:t>
      </w:r>
    </w:p>
    <w:p w:rsidR="007C2705" w:rsidRDefault="007C2705" w:rsidP="007C2705">
      <w:r>
        <w:t>ЦНС – центральная нервная система</w:t>
      </w:r>
    </w:p>
    <w:p w:rsidR="007C2705" w:rsidRDefault="007C2705" w:rsidP="007C2705">
      <w:r>
        <w:t>ЧД – черная дыра</w:t>
      </w:r>
    </w:p>
    <w:p w:rsidR="007C2705" w:rsidRDefault="007C2705" w:rsidP="007C2705">
      <w:r>
        <w:t>ЧСС – число степеней свободы</w:t>
      </w:r>
    </w:p>
    <w:p w:rsidR="007C2705" w:rsidRDefault="007C2705" w:rsidP="007C2705">
      <w:r>
        <w:t>ЭД – электродинамика</w:t>
      </w:r>
    </w:p>
    <w:p w:rsidR="007C2705" w:rsidRDefault="007C2705" w:rsidP="007C2705">
      <w:r>
        <w:t>ЭИ – энергия-импульс</w:t>
      </w:r>
    </w:p>
    <w:p w:rsidR="007C2705" w:rsidRDefault="007C2705" w:rsidP="007C2705">
      <w:r>
        <w:t xml:space="preserve">ЭМ- – электромагнитный, -ая, -ое… </w:t>
      </w:r>
    </w:p>
    <w:p w:rsidR="007C2705" w:rsidRDefault="007C2705" w:rsidP="007C2705">
      <w:r>
        <w:t xml:space="preserve">ЭПР – парадокс Эйнштейна – Подольского – Розена </w:t>
      </w:r>
    </w:p>
    <w:p w:rsidR="007C2705" w:rsidRDefault="007C2705" w:rsidP="007C2705">
      <w:r>
        <w:t>ЭЧ – элементарная частица</w:t>
      </w:r>
    </w:p>
    <w:p w:rsidR="007C2705" w:rsidRDefault="007C2705" w:rsidP="007C2705">
      <w:r>
        <w:t>ЭЯ – эзотерическое явление</w:t>
      </w:r>
    </w:p>
    <w:p w:rsidR="007C2705" w:rsidRDefault="007C2705" w:rsidP="007C2705">
      <w:r>
        <w:t>«…» – цитата, повторение слова, фразы, понятие под вопросом</w:t>
      </w:r>
    </w:p>
    <w:p w:rsidR="007C2705" w:rsidRPr="00263CD6" w:rsidRDefault="007C2705" w:rsidP="007C2705">
      <w:r w:rsidRPr="00263CD6">
        <w:t xml:space="preserve">“…” </w:t>
      </w:r>
      <w:r>
        <w:t>–</w:t>
      </w:r>
      <w:r w:rsidRPr="00263CD6">
        <w:t xml:space="preserve"> </w:t>
      </w:r>
      <w:r>
        <w:t>спорное понятие, скользкое выражение, истина вероятна</w:t>
      </w:r>
    </w:p>
    <w:p w:rsidR="007C2705" w:rsidRPr="00263CD6" w:rsidRDefault="007C2705" w:rsidP="007C2705">
      <w:r w:rsidRPr="00263CD6">
        <w:t xml:space="preserve">‘…’ </w:t>
      </w:r>
      <w:r>
        <w:t>–</w:t>
      </w:r>
      <w:r w:rsidRPr="00263CD6">
        <w:t xml:space="preserve"> </w:t>
      </w:r>
      <w:r>
        <w:t>сомнительно, на грани опровержения, ложность вероятна</w:t>
      </w:r>
    </w:p>
    <w:p w:rsidR="00626D75" w:rsidRDefault="00626D75" w:rsidP="00BB4D05">
      <w:pPr>
        <w:spacing w:line="20" w:lineRule="atLeast"/>
        <w:ind w:firstLine="426"/>
        <w:jc w:val="both"/>
        <w:rPr>
          <w:b/>
        </w:rPr>
      </w:pPr>
    </w:p>
    <w:p w:rsidR="007C2705" w:rsidRDefault="003739AB" w:rsidP="00BB4D05">
      <w:pPr>
        <w:spacing w:line="20" w:lineRule="atLeast"/>
        <w:ind w:firstLine="426"/>
        <w:jc w:val="both"/>
        <w:rPr>
          <w:b/>
        </w:rPr>
      </w:pPr>
      <w:r w:rsidRPr="003739AB">
        <w:rPr>
          <w:b/>
        </w:rPr>
        <w:lastRenderedPageBreak/>
        <w:t>СПИСОК ЛИТЕРАТУРЫ</w:t>
      </w:r>
    </w:p>
    <w:p w:rsidR="00316AC3" w:rsidRDefault="00316AC3" w:rsidP="00BB4D05">
      <w:pPr>
        <w:spacing w:line="20" w:lineRule="atLeast"/>
        <w:ind w:firstLine="426"/>
        <w:jc w:val="both"/>
        <w:rPr>
          <w:b/>
        </w:rPr>
      </w:pPr>
    </w:p>
    <w:p w:rsidR="00095B06" w:rsidRPr="005C7C1F" w:rsidRDefault="00095B06" w:rsidP="00316AC3">
      <w:pPr>
        <w:pStyle w:val="af0"/>
        <w:widowControl w:val="0"/>
        <w:numPr>
          <w:ilvl w:val="0"/>
          <w:numId w:val="44"/>
        </w:numPr>
        <w:ind w:left="426" w:hanging="426"/>
        <w:jc w:val="both"/>
        <w:rPr>
          <w:sz w:val="21"/>
          <w:szCs w:val="21"/>
        </w:rPr>
      </w:pPr>
      <w:r w:rsidRPr="005C7C1F">
        <w:rPr>
          <w:sz w:val="21"/>
          <w:szCs w:val="21"/>
        </w:rPr>
        <w:t>Биологические ритмы / Под ред. Ю.Ашоффа. – М.: Мир, 1984.</w:t>
      </w:r>
    </w:p>
    <w:p w:rsidR="00C075DF" w:rsidRPr="005C7C1F" w:rsidRDefault="00C075DF" w:rsidP="00316AC3">
      <w:pPr>
        <w:pStyle w:val="af0"/>
        <w:widowControl w:val="0"/>
        <w:numPr>
          <w:ilvl w:val="0"/>
          <w:numId w:val="44"/>
        </w:numPr>
        <w:ind w:left="426" w:hanging="426"/>
        <w:jc w:val="both"/>
        <w:rPr>
          <w:sz w:val="21"/>
          <w:szCs w:val="21"/>
        </w:rPr>
      </w:pPr>
      <w:r w:rsidRPr="005C7C1F">
        <w:rPr>
          <w:sz w:val="21"/>
          <w:szCs w:val="21"/>
        </w:rPr>
        <w:t>Павлович М.В., Павлович С.А., Галлиулин Ю.И Биомагнитные ритмы. – Минск: Универс</w:t>
      </w:r>
      <w:r w:rsidR="00D01690">
        <w:rPr>
          <w:sz w:val="21"/>
          <w:szCs w:val="21"/>
        </w:rPr>
        <w:t>-</w:t>
      </w:r>
      <w:r w:rsidRPr="005C7C1F">
        <w:rPr>
          <w:sz w:val="21"/>
          <w:szCs w:val="21"/>
        </w:rPr>
        <w:t>кое, 1991.</w:t>
      </w:r>
    </w:p>
    <w:p w:rsidR="00C075DF" w:rsidRPr="005C7C1F" w:rsidRDefault="00C075DF" w:rsidP="00316AC3">
      <w:pPr>
        <w:pStyle w:val="af0"/>
        <w:widowControl w:val="0"/>
        <w:numPr>
          <w:ilvl w:val="0"/>
          <w:numId w:val="44"/>
        </w:numPr>
        <w:ind w:left="426" w:hanging="426"/>
        <w:jc w:val="both"/>
        <w:rPr>
          <w:sz w:val="21"/>
          <w:szCs w:val="21"/>
        </w:rPr>
      </w:pPr>
      <w:r w:rsidRPr="005C7C1F">
        <w:rPr>
          <w:sz w:val="21"/>
          <w:szCs w:val="21"/>
        </w:rPr>
        <w:t>Детари Л., Капцаги В. Биоритмы. – М.: Мир, 1984.</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Марчук Г.И. Методы вычислительной математики. – М.: Наука: 1989. 608 с.</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Бахвалов Н.С. Численные методы. Т. 1. – М.: Наука, 1973. 632 с.</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Самарский А.А. Теория разностных схем. – М.: Наука, 1989. 616 с.</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 xml:space="preserve">Мэтьюз Д., Финк К. Численные методы. – М.: ИД Вильямс, 2001. 720 с. </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Чечин Л.М., Прицкер Л.С. Калибровочный подход к теории информации // Фридмановские чтения. – Пермь: Изд. ПГУ, 1998. С. 40.</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Градштейн И.С., Рыжик И.М. Таблицы интегралов, сумм, рядов и произведений. – М.: Физматгиз, 1962. СС. 942, 965; 190, 919.</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Бадден К.Дж. Магнито-ионная теория / Геофизика. Околоземное космическое пространство. – М.: Мир, 1964. СС. 57, 96 – 98.</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Верещагин И.А. Эфир, характерные скорости, пятая сила // Наука в решении региональных проблем. В. 8. – Березники: РИО ПГТУ, 2012. С. 40.</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Верещагин И.А. Удивительное вокруг нас, или опыты системной физики // Связь времен. В. 6. – Б</w:t>
      </w:r>
      <w:r w:rsidRPr="005C7C1F">
        <w:rPr>
          <w:sz w:val="21"/>
          <w:szCs w:val="21"/>
        </w:rPr>
        <w:t>е</w:t>
      </w:r>
      <w:r w:rsidRPr="005C7C1F">
        <w:rPr>
          <w:sz w:val="21"/>
          <w:szCs w:val="21"/>
        </w:rPr>
        <w:t>резники: Изд. СТ, 1999. СС. 30, 152 – 155.</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Мочаловский А.Н., Шапошникова А.Ф. Энергия жизни. – Грозный: Чечениздат, 1995.</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Верещагин И.А. Параметрическая теория упругого провремени // Связь времен. В. 7. – Березники: ДС Сфера, 2000. С. 67.</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Крылов С.М., Владимиров Н.П. Некоторые характеристики электромагнитных резонансов полости земля – ионосфера / Геомагнитные исследования. – М.: Наука, 1967. С. 80.</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Семенова В.И., Трахтенгерц В.Ю. // ГиАЭР, 1980, 6, т. ХХ. СС. 1021 – 1027.</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Сердюк А.М. Взаимодействие организма с электромагнитными полями как с фактором окружающей среды. – Киев: Наукова думка, 1977.</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Чепмен С. / Геофизика. Околоземное космическое пространство. – М.: Мир, 1964. СС. 263 – 351.</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 xml:space="preserve">Данжи Дж.В. Структура экзосферы. – В сб. </w:t>
      </w:r>
      <w:r w:rsidRPr="005C7C1F">
        <w:rPr>
          <w:sz w:val="21"/>
          <w:szCs w:val="21"/>
          <w:lang w:val="en-US"/>
        </w:rPr>
        <w:t>[7]. CC. 384 – 408, 423 – 428.</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Бруцек А., Дюран Ш. Солнечная и солнечно-земная физика. – М.: Мир, 1980.</w:t>
      </w:r>
    </w:p>
    <w:p w:rsidR="00316AC3" w:rsidRPr="005C7C1F" w:rsidRDefault="00316AC3" w:rsidP="00316AC3">
      <w:pPr>
        <w:pStyle w:val="af0"/>
        <w:widowControl w:val="0"/>
        <w:numPr>
          <w:ilvl w:val="0"/>
          <w:numId w:val="44"/>
        </w:numPr>
        <w:ind w:left="426" w:hanging="426"/>
        <w:jc w:val="both"/>
        <w:rPr>
          <w:sz w:val="21"/>
          <w:szCs w:val="21"/>
        </w:rPr>
      </w:pPr>
      <w:r w:rsidRPr="005C7C1F">
        <w:rPr>
          <w:sz w:val="21"/>
          <w:szCs w:val="21"/>
        </w:rPr>
        <w:t xml:space="preserve">Жарков В.К., Трубицын В.П. Физика планетных ядер. – М.: Наука, 1980. СС. 50, 53, 162. </w:t>
      </w:r>
    </w:p>
    <w:p w:rsidR="00316AC3" w:rsidRPr="005C7C1F" w:rsidRDefault="00316AC3" w:rsidP="00316AC3">
      <w:pPr>
        <w:pStyle w:val="af1"/>
        <w:numPr>
          <w:ilvl w:val="0"/>
          <w:numId w:val="44"/>
        </w:numPr>
        <w:ind w:left="426" w:hanging="426"/>
        <w:jc w:val="both"/>
        <w:rPr>
          <w:sz w:val="21"/>
          <w:szCs w:val="21"/>
        </w:rPr>
      </w:pPr>
      <w:r w:rsidRPr="005C7C1F">
        <w:rPr>
          <w:sz w:val="21"/>
          <w:szCs w:val="21"/>
        </w:rPr>
        <w:t>Ландау Л.Д., Лифшиц Е.М. Квантовая механика. – М.: Наука, 1989. С. 529.</w:t>
      </w:r>
    </w:p>
    <w:p w:rsidR="00316AC3" w:rsidRPr="005C7C1F" w:rsidRDefault="00316AC3" w:rsidP="00316AC3">
      <w:pPr>
        <w:pStyle w:val="af1"/>
        <w:numPr>
          <w:ilvl w:val="0"/>
          <w:numId w:val="44"/>
        </w:numPr>
        <w:ind w:left="426" w:hanging="426"/>
        <w:jc w:val="both"/>
        <w:rPr>
          <w:sz w:val="21"/>
          <w:szCs w:val="21"/>
        </w:rPr>
      </w:pPr>
      <w:r w:rsidRPr="005C7C1F">
        <w:rPr>
          <w:sz w:val="21"/>
          <w:szCs w:val="21"/>
        </w:rPr>
        <w:t>Берестецкий В.Б. и др. Квантовая электродинамика. – М.: Наука, 1989. С. 582.</w:t>
      </w:r>
    </w:p>
    <w:p w:rsidR="003739AB" w:rsidRPr="005C7C1F" w:rsidRDefault="00316AC3" w:rsidP="00316AC3">
      <w:pPr>
        <w:pStyle w:val="af0"/>
        <w:numPr>
          <w:ilvl w:val="0"/>
          <w:numId w:val="44"/>
        </w:numPr>
        <w:spacing w:line="20" w:lineRule="atLeast"/>
        <w:ind w:left="426" w:hanging="426"/>
        <w:jc w:val="both"/>
        <w:rPr>
          <w:sz w:val="21"/>
          <w:szCs w:val="21"/>
        </w:rPr>
      </w:pPr>
      <w:r w:rsidRPr="005C7C1F">
        <w:rPr>
          <w:sz w:val="21"/>
          <w:szCs w:val="21"/>
        </w:rPr>
        <w:t>Фелд Б. Модели элементарных частиц. – М.: Мир, 1971. СС. 304 – 309, 326.</w:t>
      </w:r>
    </w:p>
    <w:p w:rsidR="009218DF" w:rsidRPr="005C7C1F" w:rsidRDefault="009218DF" w:rsidP="00316AC3">
      <w:pPr>
        <w:pStyle w:val="af0"/>
        <w:widowControl w:val="0"/>
        <w:numPr>
          <w:ilvl w:val="0"/>
          <w:numId w:val="44"/>
        </w:numPr>
        <w:ind w:left="426" w:hanging="426"/>
        <w:jc w:val="both"/>
        <w:rPr>
          <w:rFonts w:eastAsiaTheme="minorEastAsia"/>
          <w:sz w:val="21"/>
          <w:szCs w:val="21"/>
        </w:rPr>
      </w:pPr>
      <w:r w:rsidRPr="005C7C1F">
        <w:rPr>
          <w:rFonts w:eastAsiaTheme="minorEastAsia"/>
          <w:sz w:val="21"/>
          <w:szCs w:val="21"/>
        </w:rPr>
        <w:t>Аристотель. Метафизика. Кн. В, гл. 5. – Ростов н/Д: Феникс, 1999. СС. 66 – 67, 431, 463, 600.</w:t>
      </w:r>
    </w:p>
    <w:p w:rsidR="009218DF" w:rsidRPr="005C7C1F" w:rsidRDefault="009218DF" w:rsidP="00316AC3">
      <w:pPr>
        <w:pStyle w:val="af0"/>
        <w:widowControl w:val="0"/>
        <w:numPr>
          <w:ilvl w:val="0"/>
          <w:numId w:val="44"/>
        </w:numPr>
        <w:ind w:left="426" w:hanging="426"/>
        <w:jc w:val="both"/>
        <w:rPr>
          <w:rFonts w:eastAsiaTheme="minorEastAsia"/>
          <w:sz w:val="21"/>
          <w:szCs w:val="21"/>
        </w:rPr>
      </w:pPr>
      <w:r w:rsidRPr="005C7C1F">
        <w:rPr>
          <w:rFonts w:eastAsiaTheme="minorEastAsia"/>
          <w:sz w:val="21"/>
          <w:szCs w:val="21"/>
        </w:rPr>
        <w:t>Верещагин И.А</w:t>
      </w:r>
      <w:r w:rsidRPr="00D01690">
        <w:rPr>
          <w:rFonts w:eastAsiaTheme="minorEastAsia"/>
          <w:sz w:val="20"/>
          <w:szCs w:val="20"/>
        </w:rPr>
        <w:t xml:space="preserve">. </w:t>
      </w:r>
      <w:r w:rsidRPr="001E61B7">
        <w:rPr>
          <w:rFonts w:eastAsiaTheme="minorEastAsia"/>
          <w:sz w:val="21"/>
          <w:szCs w:val="21"/>
        </w:rPr>
        <w:t>Ориентированные м</w:t>
      </w:r>
      <w:r w:rsidR="00D01690" w:rsidRPr="001E61B7">
        <w:rPr>
          <w:rFonts w:eastAsiaTheme="minorEastAsia"/>
          <w:sz w:val="21"/>
          <w:szCs w:val="21"/>
        </w:rPr>
        <w:t xml:space="preserve">ногообразия </w:t>
      </w:r>
      <w:r w:rsidR="00D01690">
        <w:rPr>
          <w:rFonts w:eastAsiaTheme="minorEastAsia"/>
          <w:sz w:val="21"/>
          <w:szCs w:val="21"/>
        </w:rPr>
        <w:t>//</w:t>
      </w:r>
      <w:r w:rsidR="00D01690" w:rsidRPr="00D01690">
        <w:rPr>
          <w:rFonts w:eastAsiaTheme="minorEastAsia"/>
          <w:sz w:val="16"/>
          <w:szCs w:val="16"/>
        </w:rPr>
        <w:t xml:space="preserve"> </w:t>
      </w:r>
      <w:r w:rsidR="00D01690">
        <w:rPr>
          <w:rFonts w:eastAsiaTheme="minorEastAsia"/>
          <w:sz w:val="21"/>
          <w:szCs w:val="21"/>
        </w:rPr>
        <w:t>Связь</w:t>
      </w:r>
      <w:r w:rsidR="00D01690" w:rsidRPr="00D01690">
        <w:rPr>
          <w:rFonts w:eastAsiaTheme="minorEastAsia"/>
          <w:sz w:val="16"/>
          <w:szCs w:val="16"/>
        </w:rPr>
        <w:t xml:space="preserve"> </w:t>
      </w:r>
      <w:r w:rsidR="00D01690">
        <w:rPr>
          <w:rFonts w:eastAsiaTheme="minorEastAsia"/>
          <w:sz w:val="21"/>
          <w:szCs w:val="21"/>
        </w:rPr>
        <w:t>времен</w:t>
      </w:r>
      <w:r w:rsidR="00D01690" w:rsidRPr="00D01690">
        <w:rPr>
          <w:rFonts w:eastAsiaTheme="minorEastAsia"/>
          <w:sz w:val="16"/>
          <w:szCs w:val="16"/>
        </w:rPr>
        <w:t xml:space="preserve">, </w:t>
      </w:r>
      <w:r w:rsidR="00D01690">
        <w:rPr>
          <w:rFonts w:eastAsiaTheme="minorEastAsia"/>
          <w:sz w:val="21"/>
          <w:szCs w:val="21"/>
        </w:rPr>
        <w:t>в.</w:t>
      </w:r>
      <w:r w:rsidRPr="001E61B7">
        <w:rPr>
          <w:rFonts w:eastAsiaTheme="minorEastAsia"/>
          <w:sz w:val="20"/>
          <w:szCs w:val="20"/>
        </w:rPr>
        <w:t>5</w:t>
      </w:r>
      <w:r w:rsidRPr="005C7C1F">
        <w:rPr>
          <w:rFonts w:eastAsiaTheme="minorEastAsia"/>
          <w:sz w:val="21"/>
          <w:szCs w:val="21"/>
        </w:rPr>
        <w:t>.</w:t>
      </w:r>
      <w:r w:rsidRPr="00D01690">
        <w:rPr>
          <w:rFonts w:eastAsiaTheme="minorEastAsia"/>
          <w:sz w:val="16"/>
          <w:szCs w:val="16"/>
        </w:rPr>
        <w:t xml:space="preserve"> </w:t>
      </w:r>
      <w:r w:rsidRPr="005C7C1F">
        <w:rPr>
          <w:rFonts w:eastAsiaTheme="minorEastAsia"/>
          <w:sz w:val="21"/>
          <w:szCs w:val="21"/>
        </w:rPr>
        <w:t>–</w:t>
      </w:r>
      <w:r w:rsidRPr="00D01690">
        <w:rPr>
          <w:rFonts w:eastAsiaTheme="minorEastAsia"/>
          <w:sz w:val="16"/>
          <w:szCs w:val="16"/>
        </w:rPr>
        <w:t xml:space="preserve"> </w:t>
      </w:r>
      <w:r w:rsidRPr="005C7C1F">
        <w:rPr>
          <w:rFonts w:eastAsiaTheme="minorEastAsia"/>
          <w:sz w:val="21"/>
          <w:szCs w:val="21"/>
        </w:rPr>
        <w:t>Березники:</w:t>
      </w:r>
      <w:r w:rsidRPr="00D01690">
        <w:rPr>
          <w:rFonts w:eastAsiaTheme="minorEastAsia"/>
          <w:sz w:val="16"/>
          <w:szCs w:val="16"/>
        </w:rPr>
        <w:t xml:space="preserve"> </w:t>
      </w:r>
      <w:r w:rsidRPr="001E61B7">
        <w:rPr>
          <w:rFonts w:eastAsiaTheme="minorEastAsia"/>
          <w:sz w:val="20"/>
          <w:szCs w:val="20"/>
        </w:rPr>
        <w:t>П</w:t>
      </w:r>
      <w:r w:rsidRPr="005C7C1F">
        <w:rPr>
          <w:rFonts w:eastAsiaTheme="minorEastAsia"/>
          <w:sz w:val="21"/>
          <w:szCs w:val="21"/>
        </w:rPr>
        <w:t>ресс</w:t>
      </w:r>
      <w:r w:rsidRPr="001E61B7">
        <w:rPr>
          <w:rFonts w:eastAsiaTheme="minorEastAsia"/>
          <w:sz w:val="20"/>
          <w:szCs w:val="20"/>
        </w:rPr>
        <w:t>А, 1998. С. 43.</w:t>
      </w:r>
    </w:p>
    <w:p w:rsidR="009218DF" w:rsidRPr="005C7C1F" w:rsidRDefault="009218DF" w:rsidP="00316AC3">
      <w:pPr>
        <w:pStyle w:val="af0"/>
        <w:widowControl w:val="0"/>
        <w:numPr>
          <w:ilvl w:val="0"/>
          <w:numId w:val="44"/>
        </w:numPr>
        <w:ind w:left="426" w:hanging="426"/>
        <w:jc w:val="both"/>
        <w:rPr>
          <w:rFonts w:eastAsiaTheme="minorEastAsia"/>
          <w:sz w:val="21"/>
          <w:szCs w:val="21"/>
        </w:rPr>
      </w:pPr>
      <w:r w:rsidRPr="005C7C1F">
        <w:rPr>
          <w:rFonts w:eastAsiaTheme="minorEastAsia"/>
          <w:sz w:val="21"/>
          <w:szCs w:val="21"/>
        </w:rPr>
        <w:t>Верещагин И.А. Теория геометрических чисел // Наука в решении проблем Верхнекамско</w:t>
      </w:r>
      <w:r w:rsidR="00C075DF" w:rsidRPr="005C7C1F">
        <w:rPr>
          <w:rFonts w:eastAsiaTheme="minorEastAsia"/>
          <w:sz w:val="21"/>
          <w:szCs w:val="21"/>
        </w:rPr>
        <w:t xml:space="preserve">го </w:t>
      </w:r>
      <w:r w:rsidRPr="005C7C1F">
        <w:rPr>
          <w:rFonts w:eastAsiaTheme="minorEastAsia"/>
          <w:sz w:val="21"/>
          <w:szCs w:val="21"/>
        </w:rPr>
        <w:t>региона, в. 4. – Березники: Изд. БФ ПГТУ, 2005. С. 72.</w:t>
      </w:r>
    </w:p>
    <w:p w:rsidR="009218DF" w:rsidRPr="005C7C1F" w:rsidRDefault="009218DF" w:rsidP="00316AC3">
      <w:pPr>
        <w:pStyle w:val="af0"/>
        <w:widowControl w:val="0"/>
        <w:numPr>
          <w:ilvl w:val="0"/>
          <w:numId w:val="44"/>
        </w:numPr>
        <w:ind w:left="426" w:hanging="426"/>
        <w:jc w:val="both"/>
        <w:rPr>
          <w:rFonts w:eastAsiaTheme="minorEastAsia"/>
          <w:sz w:val="21"/>
          <w:szCs w:val="21"/>
        </w:rPr>
      </w:pPr>
      <w:r w:rsidRPr="005C7C1F">
        <w:rPr>
          <w:sz w:val="21"/>
          <w:szCs w:val="21"/>
          <w:lang w:val="en-US"/>
        </w:rPr>
        <w:t>Feshbach H. // Physics Today, 1987, 11. P. 9 (</w:t>
      </w:r>
      <w:r w:rsidRPr="005C7C1F">
        <w:rPr>
          <w:sz w:val="21"/>
          <w:szCs w:val="21"/>
        </w:rPr>
        <w:t>данные</w:t>
      </w:r>
      <w:r w:rsidRPr="005C7C1F">
        <w:rPr>
          <w:sz w:val="21"/>
          <w:szCs w:val="21"/>
          <w:lang w:val="en-US"/>
        </w:rPr>
        <w:t xml:space="preserve"> </w:t>
      </w:r>
      <w:r w:rsidRPr="005C7C1F">
        <w:rPr>
          <w:sz w:val="21"/>
          <w:szCs w:val="21"/>
        </w:rPr>
        <w:t>в</w:t>
      </w:r>
      <w:r w:rsidRPr="005C7C1F">
        <w:rPr>
          <w:sz w:val="21"/>
          <w:szCs w:val="21"/>
          <w:lang w:val="en-US"/>
        </w:rPr>
        <w:t xml:space="preserve"> </w:t>
      </w:r>
      <w:r w:rsidRPr="005C7C1F">
        <w:rPr>
          <w:sz w:val="21"/>
          <w:szCs w:val="21"/>
        </w:rPr>
        <w:t>ГИФ</w:t>
      </w:r>
      <w:r w:rsidRPr="005C7C1F">
        <w:rPr>
          <w:sz w:val="21"/>
          <w:szCs w:val="21"/>
          <w:lang w:val="en-US"/>
        </w:rPr>
        <w:t xml:space="preserve">, 2012. </w:t>
      </w:r>
      <w:r w:rsidRPr="005C7C1F">
        <w:rPr>
          <w:sz w:val="21"/>
          <w:szCs w:val="21"/>
        </w:rPr>
        <w:t>С. 53).</w:t>
      </w:r>
      <w:r w:rsidRPr="005C7C1F">
        <w:rPr>
          <w:rFonts w:eastAsiaTheme="minorEastAsia"/>
          <w:sz w:val="21"/>
          <w:szCs w:val="21"/>
        </w:rPr>
        <w:t xml:space="preserve"> </w:t>
      </w:r>
    </w:p>
    <w:p w:rsidR="009218DF" w:rsidRPr="005C7C1F" w:rsidRDefault="009218DF" w:rsidP="00316AC3">
      <w:pPr>
        <w:pStyle w:val="af0"/>
        <w:widowControl w:val="0"/>
        <w:numPr>
          <w:ilvl w:val="0"/>
          <w:numId w:val="44"/>
        </w:numPr>
        <w:ind w:left="426" w:hanging="426"/>
        <w:jc w:val="both"/>
        <w:rPr>
          <w:sz w:val="21"/>
          <w:szCs w:val="21"/>
        </w:rPr>
      </w:pPr>
      <w:r w:rsidRPr="005C7C1F">
        <w:rPr>
          <w:sz w:val="21"/>
          <w:szCs w:val="21"/>
        </w:rPr>
        <w:t>Волков Д.В. // Письма ЖЭТФ, 1989, т. 49, в. 9, с. 473.</w:t>
      </w:r>
    </w:p>
    <w:p w:rsidR="009218DF" w:rsidRPr="005C7C1F" w:rsidRDefault="009218DF" w:rsidP="00316AC3">
      <w:pPr>
        <w:pStyle w:val="af0"/>
        <w:widowControl w:val="0"/>
        <w:numPr>
          <w:ilvl w:val="0"/>
          <w:numId w:val="44"/>
        </w:numPr>
        <w:ind w:left="426" w:hanging="426"/>
        <w:jc w:val="both"/>
        <w:rPr>
          <w:sz w:val="21"/>
          <w:szCs w:val="21"/>
        </w:rPr>
      </w:pPr>
      <w:r w:rsidRPr="005C7C1F">
        <w:rPr>
          <w:sz w:val="21"/>
          <w:szCs w:val="21"/>
        </w:rPr>
        <w:t xml:space="preserve">Рожков С.С. Топология и гомотопия: приложения к моделям </w:t>
      </w:r>
      <w:r w:rsidRPr="005C7C1F">
        <w:rPr>
          <w:i/>
          <w:iCs/>
          <w:sz w:val="21"/>
          <w:szCs w:val="21"/>
          <w:lang w:val="en-US"/>
        </w:rPr>
        <w:t>n</w:t>
      </w:r>
      <w:r w:rsidRPr="005C7C1F">
        <w:rPr>
          <w:sz w:val="21"/>
          <w:szCs w:val="21"/>
        </w:rPr>
        <w:t>-поля // УФН, 1986, 2. С. 259.</w:t>
      </w:r>
    </w:p>
    <w:p w:rsidR="009218DF" w:rsidRPr="005C7C1F" w:rsidRDefault="009218DF" w:rsidP="00316AC3">
      <w:pPr>
        <w:pStyle w:val="af0"/>
        <w:widowControl w:val="0"/>
        <w:numPr>
          <w:ilvl w:val="0"/>
          <w:numId w:val="44"/>
        </w:numPr>
        <w:ind w:left="426" w:hanging="426"/>
        <w:jc w:val="both"/>
        <w:rPr>
          <w:sz w:val="21"/>
          <w:szCs w:val="21"/>
        </w:rPr>
      </w:pPr>
      <w:r w:rsidRPr="005C7C1F">
        <w:rPr>
          <w:sz w:val="21"/>
          <w:szCs w:val="21"/>
        </w:rPr>
        <w:t>Штеренберг М.И. Энтропия в теории и реальности // Вопросы философии, 2003, 10. С. 103.</w:t>
      </w:r>
    </w:p>
    <w:p w:rsidR="009218DF" w:rsidRPr="005C7C1F" w:rsidRDefault="009218DF" w:rsidP="00316AC3">
      <w:pPr>
        <w:pStyle w:val="af0"/>
        <w:widowControl w:val="0"/>
        <w:numPr>
          <w:ilvl w:val="0"/>
          <w:numId w:val="44"/>
        </w:numPr>
        <w:ind w:left="426" w:hanging="426"/>
        <w:jc w:val="both"/>
        <w:rPr>
          <w:sz w:val="21"/>
          <w:szCs w:val="21"/>
        </w:rPr>
      </w:pPr>
      <w:r w:rsidRPr="005C7C1F">
        <w:rPr>
          <w:sz w:val="21"/>
          <w:szCs w:val="21"/>
        </w:rPr>
        <w:t xml:space="preserve">Верещагин И.А. Микроэнтропия и генерация степеней свободы кристаллического тела // ММТТ. Сб. трудов </w:t>
      </w:r>
      <w:r w:rsidRPr="005C7C1F">
        <w:rPr>
          <w:sz w:val="21"/>
          <w:szCs w:val="21"/>
          <w:lang w:val="en-US"/>
        </w:rPr>
        <w:t>XVII</w:t>
      </w:r>
      <w:r w:rsidRPr="005C7C1F">
        <w:rPr>
          <w:sz w:val="21"/>
          <w:szCs w:val="21"/>
        </w:rPr>
        <w:t xml:space="preserve"> Междунар. конф. Т. 1. – Кострома, КГТУ, 2004. С. 181.</w:t>
      </w:r>
    </w:p>
    <w:p w:rsidR="009218DF" w:rsidRPr="005C7C1F" w:rsidRDefault="009218DF" w:rsidP="00316AC3">
      <w:pPr>
        <w:pStyle w:val="af0"/>
        <w:widowControl w:val="0"/>
        <w:numPr>
          <w:ilvl w:val="0"/>
          <w:numId w:val="44"/>
        </w:numPr>
        <w:ind w:left="426" w:hanging="426"/>
        <w:jc w:val="both"/>
        <w:rPr>
          <w:sz w:val="21"/>
          <w:szCs w:val="21"/>
        </w:rPr>
      </w:pPr>
      <w:r w:rsidRPr="005C7C1F">
        <w:rPr>
          <w:sz w:val="21"/>
          <w:szCs w:val="21"/>
        </w:rPr>
        <w:t>Алексеев И.С. / Современная философия науки. – М.: Логос, 1996. С. 36.</w:t>
      </w:r>
    </w:p>
    <w:p w:rsidR="009218DF" w:rsidRPr="005C7C1F" w:rsidRDefault="009218DF" w:rsidP="00316AC3">
      <w:pPr>
        <w:pStyle w:val="af0"/>
        <w:widowControl w:val="0"/>
        <w:numPr>
          <w:ilvl w:val="0"/>
          <w:numId w:val="44"/>
        </w:numPr>
        <w:ind w:left="426" w:hanging="426"/>
        <w:jc w:val="both"/>
        <w:rPr>
          <w:rFonts w:eastAsiaTheme="minorEastAsia"/>
          <w:sz w:val="21"/>
          <w:szCs w:val="21"/>
        </w:rPr>
      </w:pPr>
      <w:r w:rsidRPr="005C7C1F">
        <w:rPr>
          <w:rFonts w:eastAsiaTheme="minorEastAsia"/>
          <w:sz w:val="21"/>
          <w:szCs w:val="21"/>
        </w:rPr>
        <w:t>Киттель Ч. Введение в физику твердого тела. – М.: Физматгиз, 1963. С. 251.</w:t>
      </w:r>
    </w:p>
    <w:p w:rsidR="003C61E9" w:rsidRPr="005C7C1F" w:rsidRDefault="00316AC3" w:rsidP="00316AC3">
      <w:pPr>
        <w:pStyle w:val="af0"/>
        <w:widowControl w:val="0"/>
        <w:numPr>
          <w:ilvl w:val="0"/>
          <w:numId w:val="44"/>
        </w:numPr>
        <w:tabs>
          <w:tab w:val="left" w:pos="284"/>
        </w:tabs>
        <w:ind w:left="426" w:hanging="426"/>
        <w:jc w:val="both"/>
        <w:rPr>
          <w:sz w:val="21"/>
          <w:szCs w:val="21"/>
        </w:rPr>
      </w:pPr>
      <w:r w:rsidRPr="005C7C1F">
        <w:rPr>
          <w:sz w:val="21"/>
          <w:szCs w:val="21"/>
        </w:rPr>
        <w:t xml:space="preserve">  </w:t>
      </w:r>
      <w:r w:rsidR="003C61E9" w:rsidRPr="005C7C1F">
        <w:rPr>
          <w:sz w:val="21"/>
          <w:szCs w:val="21"/>
        </w:rPr>
        <w:t xml:space="preserve">Олемской А.И., Флат А.Я. // Успехи физических наук, 1993, т. 163, в. </w:t>
      </w:r>
      <w:r w:rsidR="003C61E9" w:rsidRPr="005C7C1F">
        <w:rPr>
          <w:b/>
          <w:bCs/>
          <w:sz w:val="21"/>
          <w:szCs w:val="21"/>
        </w:rPr>
        <w:t>12</w:t>
      </w:r>
      <w:r w:rsidR="003C61E9" w:rsidRPr="005C7C1F">
        <w:rPr>
          <w:sz w:val="21"/>
          <w:szCs w:val="21"/>
        </w:rPr>
        <w:t xml:space="preserve">, </w:t>
      </w:r>
      <w:r w:rsidR="003C61E9" w:rsidRPr="005C7C1F">
        <w:rPr>
          <w:sz w:val="21"/>
          <w:szCs w:val="21"/>
        </w:rPr>
        <w:pgNum/>
      </w:r>
      <w:r w:rsidR="003C61E9" w:rsidRPr="005C7C1F">
        <w:rPr>
          <w:sz w:val="21"/>
          <w:szCs w:val="21"/>
        </w:rPr>
        <w:t>а. 1 – 50.</w:t>
      </w:r>
    </w:p>
    <w:p w:rsidR="00C075DF" w:rsidRPr="005C7C1F" w:rsidRDefault="00316AC3" w:rsidP="00316AC3">
      <w:pPr>
        <w:pStyle w:val="af0"/>
        <w:widowControl w:val="0"/>
        <w:numPr>
          <w:ilvl w:val="0"/>
          <w:numId w:val="44"/>
        </w:numPr>
        <w:tabs>
          <w:tab w:val="left" w:pos="284"/>
        </w:tabs>
        <w:ind w:left="426" w:hanging="426"/>
        <w:jc w:val="both"/>
        <w:rPr>
          <w:sz w:val="21"/>
          <w:szCs w:val="21"/>
        </w:rPr>
      </w:pPr>
      <w:r w:rsidRPr="005C7C1F">
        <w:rPr>
          <w:sz w:val="21"/>
          <w:szCs w:val="21"/>
        </w:rPr>
        <w:t xml:space="preserve"> </w:t>
      </w:r>
      <w:r w:rsidR="00C075DF" w:rsidRPr="005C7C1F">
        <w:rPr>
          <w:sz w:val="21"/>
          <w:szCs w:val="21"/>
        </w:rPr>
        <w:t xml:space="preserve"> Беркинблит М.Б., Глаголева Е.Г. Электричество в живых организмах. – М.: Наука, 1988.</w:t>
      </w:r>
    </w:p>
    <w:p w:rsidR="00C075DF" w:rsidRPr="005C7C1F" w:rsidRDefault="00C075DF" w:rsidP="00316AC3">
      <w:pPr>
        <w:pStyle w:val="af0"/>
        <w:widowControl w:val="0"/>
        <w:numPr>
          <w:ilvl w:val="0"/>
          <w:numId w:val="44"/>
        </w:numPr>
        <w:tabs>
          <w:tab w:val="left" w:pos="284"/>
        </w:tabs>
        <w:ind w:left="426" w:hanging="426"/>
        <w:jc w:val="both"/>
        <w:rPr>
          <w:sz w:val="21"/>
          <w:szCs w:val="21"/>
        </w:rPr>
      </w:pPr>
      <w:r w:rsidRPr="005C7C1F">
        <w:rPr>
          <w:sz w:val="21"/>
          <w:szCs w:val="21"/>
        </w:rPr>
        <w:t xml:space="preserve">  Гудвин Б. Временная организация клетки. – М.: Мир, 1966.</w:t>
      </w:r>
    </w:p>
    <w:p w:rsidR="00C075DF" w:rsidRPr="005C7C1F" w:rsidRDefault="00C075DF" w:rsidP="00316AC3">
      <w:pPr>
        <w:pStyle w:val="af0"/>
        <w:widowControl w:val="0"/>
        <w:numPr>
          <w:ilvl w:val="0"/>
          <w:numId w:val="44"/>
        </w:numPr>
        <w:tabs>
          <w:tab w:val="left" w:pos="284"/>
        </w:tabs>
        <w:ind w:left="426" w:hanging="426"/>
        <w:jc w:val="both"/>
        <w:rPr>
          <w:sz w:val="21"/>
          <w:szCs w:val="21"/>
        </w:rPr>
      </w:pPr>
      <w:r w:rsidRPr="005C7C1F">
        <w:rPr>
          <w:sz w:val="21"/>
          <w:szCs w:val="21"/>
        </w:rPr>
        <w:t xml:space="preserve">  Холодов Ю.А. Мозг в электромагнитных полях. – М.: Наука, 1982.</w:t>
      </w:r>
    </w:p>
    <w:p w:rsidR="00C075DF" w:rsidRDefault="00C075DF" w:rsidP="00316AC3">
      <w:pPr>
        <w:pStyle w:val="af0"/>
        <w:widowControl w:val="0"/>
        <w:numPr>
          <w:ilvl w:val="0"/>
          <w:numId w:val="44"/>
        </w:numPr>
        <w:tabs>
          <w:tab w:val="left" w:pos="284"/>
        </w:tabs>
        <w:ind w:left="426" w:hanging="426"/>
        <w:jc w:val="both"/>
        <w:rPr>
          <w:sz w:val="21"/>
          <w:szCs w:val="21"/>
        </w:rPr>
      </w:pPr>
      <w:r w:rsidRPr="005C7C1F">
        <w:rPr>
          <w:sz w:val="21"/>
          <w:szCs w:val="21"/>
        </w:rPr>
        <w:t xml:space="preserve">  Попов И.Ю. Периодические системы в биологии. – СПб-М.: ТНИ КМК, 2008.</w:t>
      </w:r>
    </w:p>
    <w:p w:rsidR="005C7C1F" w:rsidRPr="005C7C1F" w:rsidRDefault="005C7C1F" w:rsidP="00316AC3">
      <w:pPr>
        <w:pStyle w:val="af0"/>
        <w:widowControl w:val="0"/>
        <w:numPr>
          <w:ilvl w:val="0"/>
          <w:numId w:val="44"/>
        </w:numPr>
        <w:tabs>
          <w:tab w:val="left" w:pos="284"/>
        </w:tabs>
        <w:ind w:left="426" w:hanging="426"/>
        <w:jc w:val="both"/>
        <w:rPr>
          <w:sz w:val="21"/>
          <w:szCs w:val="21"/>
        </w:rPr>
      </w:pPr>
      <w:r>
        <w:rPr>
          <w:sz w:val="21"/>
          <w:szCs w:val="21"/>
        </w:rPr>
        <w:t xml:space="preserve">  </w:t>
      </w:r>
      <w:r w:rsidRPr="005C7C1F">
        <w:rPr>
          <w:sz w:val="21"/>
          <w:szCs w:val="21"/>
        </w:rPr>
        <w:t>Иваницкий Г.Р. и др. Математическая биофизика клетки. – М.: Наука, 1978.</w:t>
      </w:r>
    </w:p>
    <w:p w:rsidR="005C7C1F" w:rsidRDefault="005C7C1F" w:rsidP="00316AC3">
      <w:pPr>
        <w:pStyle w:val="af0"/>
        <w:widowControl w:val="0"/>
        <w:numPr>
          <w:ilvl w:val="0"/>
          <w:numId w:val="44"/>
        </w:numPr>
        <w:tabs>
          <w:tab w:val="left" w:pos="284"/>
        </w:tabs>
        <w:ind w:left="426" w:hanging="426"/>
        <w:jc w:val="both"/>
        <w:rPr>
          <w:sz w:val="21"/>
          <w:szCs w:val="21"/>
        </w:rPr>
      </w:pPr>
      <w:r w:rsidRPr="005C7C1F">
        <w:rPr>
          <w:sz w:val="21"/>
          <w:szCs w:val="21"/>
        </w:rPr>
        <w:t xml:space="preserve">  Смолянинов В.В. Математические модели биологических тканей. – М.: Наука, 1980.</w:t>
      </w:r>
    </w:p>
    <w:p w:rsidR="00C25096" w:rsidRPr="00C25096" w:rsidRDefault="00C25096" w:rsidP="00C25096">
      <w:pPr>
        <w:pStyle w:val="af1"/>
        <w:numPr>
          <w:ilvl w:val="0"/>
          <w:numId w:val="44"/>
        </w:numPr>
        <w:ind w:left="426" w:hanging="426"/>
        <w:rPr>
          <w:sz w:val="21"/>
          <w:szCs w:val="21"/>
          <w:lang w:val="en-US"/>
        </w:rPr>
      </w:pPr>
      <w:r w:rsidRPr="00C25096">
        <w:rPr>
          <w:sz w:val="21"/>
          <w:szCs w:val="21"/>
          <w:lang w:val="en-US"/>
        </w:rPr>
        <w:t>Morowitz H.J. Energy Flow in Biology. – N.Y.: Academy Press, 1968.</w:t>
      </w:r>
    </w:p>
    <w:p w:rsidR="005C7C1F" w:rsidRPr="00424595" w:rsidRDefault="00C25096" w:rsidP="00C25096">
      <w:pPr>
        <w:pStyle w:val="af0"/>
        <w:widowControl w:val="0"/>
        <w:numPr>
          <w:ilvl w:val="0"/>
          <w:numId w:val="44"/>
        </w:numPr>
        <w:tabs>
          <w:tab w:val="left" w:pos="284"/>
        </w:tabs>
        <w:ind w:left="426" w:hanging="426"/>
        <w:jc w:val="both"/>
        <w:rPr>
          <w:sz w:val="21"/>
          <w:szCs w:val="21"/>
          <w:lang w:val="en-US"/>
        </w:rPr>
      </w:pPr>
      <w:r w:rsidRPr="00C25096">
        <w:rPr>
          <w:lang w:val="en-US"/>
        </w:rPr>
        <w:t xml:space="preserve">  </w:t>
      </w:r>
      <w:r w:rsidRPr="00C25096">
        <w:rPr>
          <w:sz w:val="21"/>
          <w:szCs w:val="21"/>
          <w:lang w:val="en-US"/>
        </w:rPr>
        <w:t>McClare C.W.F. // J. Theor. Biol., 30, 1 – 34 (1971); 35, 569 – 595 (1972).</w:t>
      </w:r>
    </w:p>
    <w:p w:rsidR="00424595" w:rsidRPr="00424595" w:rsidRDefault="00424595" w:rsidP="00C25096">
      <w:pPr>
        <w:pStyle w:val="af0"/>
        <w:widowControl w:val="0"/>
        <w:numPr>
          <w:ilvl w:val="0"/>
          <w:numId w:val="44"/>
        </w:numPr>
        <w:tabs>
          <w:tab w:val="left" w:pos="284"/>
        </w:tabs>
        <w:ind w:left="426" w:hanging="426"/>
        <w:jc w:val="both"/>
        <w:rPr>
          <w:sz w:val="21"/>
          <w:szCs w:val="21"/>
        </w:rPr>
      </w:pPr>
      <w:r w:rsidRPr="00424595">
        <w:rPr>
          <w:sz w:val="21"/>
          <w:szCs w:val="21"/>
        </w:rPr>
        <w:t xml:space="preserve">  Слейчер Р.О. Водный режим растений. – М.: Мир, 1970.</w:t>
      </w:r>
    </w:p>
    <w:p w:rsidR="003739AB" w:rsidRPr="00424595" w:rsidRDefault="003739AB" w:rsidP="003C61E9">
      <w:pPr>
        <w:spacing w:line="20" w:lineRule="atLeast"/>
        <w:ind w:left="284" w:hanging="284"/>
        <w:jc w:val="both"/>
        <w:rPr>
          <w:sz w:val="22"/>
          <w:szCs w:val="22"/>
        </w:rPr>
      </w:pPr>
    </w:p>
    <w:p w:rsidR="00386F51" w:rsidRPr="00424595" w:rsidRDefault="00386F51" w:rsidP="003C61E9">
      <w:pPr>
        <w:spacing w:line="20" w:lineRule="atLeast"/>
        <w:ind w:left="284" w:hanging="284"/>
        <w:jc w:val="both"/>
        <w:rPr>
          <w:sz w:val="22"/>
          <w:szCs w:val="22"/>
        </w:rPr>
      </w:pPr>
    </w:p>
    <w:p w:rsidR="005861CD" w:rsidRPr="00424595" w:rsidRDefault="005861CD" w:rsidP="003C61E9">
      <w:pPr>
        <w:spacing w:line="20" w:lineRule="atLeast"/>
        <w:ind w:left="284" w:hanging="284"/>
        <w:jc w:val="both"/>
        <w:rPr>
          <w:sz w:val="22"/>
          <w:szCs w:val="22"/>
        </w:rPr>
      </w:pPr>
    </w:p>
    <w:p w:rsidR="00584A69" w:rsidRDefault="00584A69" w:rsidP="00584A69">
      <w:pPr>
        <w:pStyle w:val="Confnoindent"/>
        <w:widowControl w:val="0"/>
        <w:tabs>
          <w:tab w:val="left" w:pos="1395"/>
        </w:tabs>
        <w:rPr>
          <w:sz w:val="24"/>
          <w:szCs w:val="24"/>
        </w:rPr>
      </w:pPr>
      <w:r>
        <w:rPr>
          <w:sz w:val="24"/>
          <w:szCs w:val="24"/>
        </w:rPr>
        <w:lastRenderedPageBreak/>
        <w:t>Научно-познавательное</w:t>
      </w:r>
    </w:p>
    <w:p w:rsidR="00584A69" w:rsidRPr="00EB6A8A" w:rsidRDefault="00584A69" w:rsidP="00584A69">
      <w:pPr>
        <w:pStyle w:val="Confnoindent"/>
        <w:widowControl w:val="0"/>
        <w:tabs>
          <w:tab w:val="left" w:pos="1395"/>
        </w:tabs>
        <w:rPr>
          <w:sz w:val="24"/>
          <w:szCs w:val="24"/>
        </w:rPr>
      </w:pPr>
      <w:r w:rsidRPr="00EB6A8A">
        <w:rPr>
          <w:sz w:val="24"/>
          <w:szCs w:val="24"/>
        </w:rPr>
        <w:t>издание</w:t>
      </w:r>
    </w:p>
    <w:p w:rsidR="00584A69" w:rsidRPr="00EB6A8A" w:rsidRDefault="00584A69" w:rsidP="00584A69">
      <w:pPr>
        <w:widowControl w:val="0"/>
        <w:tabs>
          <w:tab w:val="left" w:pos="1395"/>
        </w:tabs>
        <w:jc w:val="both"/>
        <w:rPr>
          <w:sz w:val="28"/>
          <w:szCs w:val="28"/>
        </w:rPr>
      </w:pPr>
    </w:p>
    <w:p w:rsidR="00584A69" w:rsidRDefault="00584A69" w:rsidP="00584A69">
      <w:pPr>
        <w:widowControl w:val="0"/>
        <w:tabs>
          <w:tab w:val="left" w:pos="1395"/>
        </w:tabs>
        <w:jc w:val="both"/>
        <w:rPr>
          <w:sz w:val="28"/>
          <w:szCs w:val="28"/>
        </w:rPr>
      </w:pPr>
    </w:p>
    <w:p w:rsidR="00584A69" w:rsidRDefault="00584A69" w:rsidP="00584A69">
      <w:pPr>
        <w:widowControl w:val="0"/>
        <w:tabs>
          <w:tab w:val="left" w:pos="1395"/>
        </w:tabs>
        <w:jc w:val="both"/>
        <w:rPr>
          <w:sz w:val="28"/>
          <w:szCs w:val="28"/>
        </w:rPr>
      </w:pPr>
    </w:p>
    <w:p w:rsidR="00584A69" w:rsidRDefault="00584A69" w:rsidP="00584A69">
      <w:pPr>
        <w:widowControl w:val="0"/>
        <w:tabs>
          <w:tab w:val="left" w:pos="1395"/>
        </w:tabs>
        <w:jc w:val="both"/>
        <w:rPr>
          <w:sz w:val="28"/>
          <w:szCs w:val="28"/>
        </w:rPr>
      </w:pPr>
    </w:p>
    <w:p w:rsidR="00584A69" w:rsidRDefault="00584A69" w:rsidP="00584A69">
      <w:pPr>
        <w:widowControl w:val="0"/>
        <w:tabs>
          <w:tab w:val="left" w:pos="1395"/>
        </w:tabs>
        <w:jc w:val="both"/>
        <w:rPr>
          <w:sz w:val="28"/>
          <w:szCs w:val="28"/>
        </w:rPr>
      </w:pPr>
    </w:p>
    <w:p w:rsidR="00584A69" w:rsidRDefault="00584A69" w:rsidP="00584A69">
      <w:pPr>
        <w:widowControl w:val="0"/>
        <w:tabs>
          <w:tab w:val="left" w:pos="1395"/>
        </w:tabs>
        <w:jc w:val="both"/>
        <w:rPr>
          <w:sz w:val="28"/>
          <w:szCs w:val="28"/>
        </w:rPr>
      </w:pPr>
    </w:p>
    <w:p w:rsidR="00584A69" w:rsidRDefault="00584A69" w:rsidP="00584A69">
      <w:pPr>
        <w:widowControl w:val="0"/>
        <w:tabs>
          <w:tab w:val="left" w:pos="1395"/>
        </w:tabs>
        <w:jc w:val="both"/>
        <w:rPr>
          <w:sz w:val="28"/>
          <w:szCs w:val="28"/>
        </w:rPr>
      </w:pPr>
    </w:p>
    <w:p w:rsidR="00584A69" w:rsidRDefault="00584A69" w:rsidP="00584A69">
      <w:pPr>
        <w:widowControl w:val="0"/>
        <w:tabs>
          <w:tab w:val="left" w:pos="1395"/>
        </w:tabs>
        <w:jc w:val="both"/>
        <w:rPr>
          <w:sz w:val="28"/>
          <w:szCs w:val="28"/>
        </w:rPr>
      </w:pPr>
    </w:p>
    <w:p w:rsidR="00584A69" w:rsidRDefault="00584A69" w:rsidP="00584A69">
      <w:pPr>
        <w:widowControl w:val="0"/>
        <w:tabs>
          <w:tab w:val="left" w:pos="1395"/>
        </w:tabs>
        <w:jc w:val="both"/>
        <w:rPr>
          <w:sz w:val="28"/>
          <w:szCs w:val="28"/>
        </w:rPr>
      </w:pPr>
    </w:p>
    <w:p w:rsidR="00584A69" w:rsidRDefault="00584A69" w:rsidP="00584A69">
      <w:pPr>
        <w:widowControl w:val="0"/>
        <w:tabs>
          <w:tab w:val="left" w:pos="1395"/>
        </w:tabs>
        <w:jc w:val="both"/>
        <w:rPr>
          <w:sz w:val="28"/>
          <w:szCs w:val="28"/>
        </w:rPr>
      </w:pPr>
    </w:p>
    <w:p w:rsidR="00584A69" w:rsidRDefault="00584A69" w:rsidP="00584A69">
      <w:pPr>
        <w:widowControl w:val="0"/>
        <w:tabs>
          <w:tab w:val="left" w:pos="1395"/>
        </w:tabs>
        <w:jc w:val="both"/>
        <w:rPr>
          <w:sz w:val="28"/>
          <w:szCs w:val="28"/>
        </w:rPr>
      </w:pPr>
    </w:p>
    <w:p w:rsidR="00584A69" w:rsidRDefault="00584A69" w:rsidP="00584A69">
      <w:pPr>
        <w:widowControl w:val="0"/>
        <w:tabs>
          <w:tab w:val="left" w:pos="1395"/>
        </w:tabs>
        <w:jc w:val="both"/>
        <w:rPr>
          <w:sz w:val="28"/>
          <w:szCs w:val="28"/>
        </w:rPr>
      </w:pPr>
    </w:p>
    <w:p w:rsidR="00584A69" w:rsidRPr="008B6469" w:rsidRDefault="00584A69" w:rsidP="00584A69">
      <w:pPr>
        <w:widowControl w:val="0"/>
        <w:tabs>
          <w:tab w:val="left" w:pos="1395"/>
        </w:tabs>
        <w:jc w:val="both"/>
        <w:rPr>
          <w:sz w:val="28"/>
          <w:szCs w:val="28"/>
        </w:rPr>
      </w:pPr>
      <w:r w:rsidRPr="008B6469">
        <w:rPr>
          <w:sz w:val="28"/>
          <w:szCs w:val="28"/>
        </w:rPr>
        <w:t>Верещагин Игорь Алексеевич</w:t>
      </w:r>
    </w:p>
    <w:p w:rsidR="00584A69" w:rsidRDefault="00584A69" w:rsidP="00584A69">
      <w:pPr>
        <w:widowControl w:val="0"/>
        <w:tabs>
          <w:tab w:val="left" w:pos="1395"/>
        </w:tabs>
        <w:jc w:val="both"/>
      </w:pPr>
    </w:p>
    <w:p w:rsidR="00584A69" w:rsidRPr="008B6469" w:rsidRDefault="00584A69" w:rsidP="00584A69">
      <w:pPr>
        <w:widowControl w:val="0"/>
        <w:tabs>
          <w:tab w:val="left" w:pos="1395"/>
        </w:tabs>
        <w:jc w:val="both"/>
        <w:rPr>
          <w:sz w:val="32"/>
          <w:szCs w:val="32"/>
        </w:rPr>
      </w:pPr>
      <w:r>
        <w:rPr>
          <w:b/>
          <w:sz w:val="32"/>
          <w:szCs w:val="32"/>
        </w:rPr>
        <w:t>ГИПЕРКОМПЛЕКСНОЕ ИСЧИСЛЕНИЕ В БИОФИЗИКЕ. Ч. 1</w:t>
      </w:r>
    </w:p>
    <w:p w:rsidR="00584A69" w:rsidRDefault="006525AC" w:rsidP="00584A69">
      <w:pPr>
        <w:widowControl w:val="0"/>
        <w:tabs>
          <w:tab w:val="left" w:pos="1395"/>
        </w:tabs>
        <w:jc w:val="both"/>
      </w:pPr>
      <w:r w:rsidRPr="006525AC">
        <w:rPr>
          <w:noProof/>
          <w:sz w:val="28"/>
          <w:szCs w:val="28"/>
          <w:lang w:eastAsia="en-US"/>
        </w:rPr>
        <w:pict>
          <v:line id="_x0000_s1055" style="position:absolute;left:0;text-align:left;z-index:251691008" from="0,4.45pt" to="472.8pt,4.45pt"/>
        </w:pict>
      </w: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Pr="008B6469" w:rsidRDefault="00584A69" w:rsidP="00584A69">
      <w:pPr>
        <w:widowControl w:val="0"/>
        <w:tabs>
          <w:tab w:val="left" w:pos="1395"/>
        </w:tabs>
        <w:jc w:val="both"/>
      </w:pPr>
      <w:r w:rsidRPr="008B6469">
        <w:t>Редактор Е. К.</w:t>
      </w:r>
      <w:r w:rsidRPr="008B6469">
        <w:rPr>
          <w:lang w:val="en-US"/>
        </w:rPr>
        <w:t> </w:t>
      </w:r>
      <w:r w:rsidRPr="008B6469">
        <w:t>Шамшурина</w:t>
      </w:r>
    </w:p>
    <w:p w:rsidR="00584A69" w:rsidRPr="008B6469" w:rsidRDefault="00584A69" w:rsidP="00584A69">
      <w:pPr>
        <w:widowControl w:val="0"/>
        <w:tabs>
          <w:tab w:val="left" w:pos="1395"/>
        </w:tabs>
        <w:jc w:val="both"/>
      </w:pPr>
      <w:r w:rsidRPr="008B6469">
        <w:t>Художественный редактор Т. В. Керберг</w:t>
      </w:r>
    </w:p>
    <w:p w:rsidR="00584A69" w:rsidRPr="008B6469" w:rsidRDefault="00584A69" w:rsidP="00584A69">
      <w:pPr>
        <w:widowControl w:val="0"/>
        <w:tabs>
          <w:tab w:val="left" w:pos="1395"/>
        </w:tabs>
        <w:jc w:val="both"/>
      </w:pPr>
      <w:r w:rsidRPr="008B6469">
        <w:t xml:space="preserve">Технический редактор </w:t>
      </w:r>
      <w:r>
        <w:t>И. И. Волковая</w:t>
      </w:r>
    </w:p>
    <w:p w:rsidR="00584A69" w:rsidRPr="008B6469" w:rsidRDefault="00584A69" w:rsidP="00584A69">
      <w:pPr>
        <w:pStyle w:val="Confnoindent"/>
        <w:widowControl w:val="0"/>
        <w:tabs>
          <w:tab w:val="left" w:pos="1395"/>
        </w:tabs>
        <w:rPr>
          <w:sz w:val="24"/>
          <w:szCs w:val="24"/>
        </w:rPr>
      </w:pPr>
      <w:r w:rsidRPr="008B6469">
        <w:rPr>
          <w:sz w:val="24"/>
          <w:szCs w:val="24"/>
        </w:rPr>
        <w:t>Корректор Е. А. Минералова</w:t>
      </w:r>
    </w:p>
    <w:p w:rsidR="00584A69" w:rsidRPr="00056CEA" w:rsidRDefault="00584A69" w:rsidP="00584A69">
      <w:pPr>
        <w:widowControl w:val="0"/>
        <w:rPr>
          <w:sz w:val="20"/>
        </w:rPr>
      </w:pPr>
    </w:p>
    <w:p w:rsidR="00584A69" w:rsidRDefault="00584A69" w:rsidP="00584A69">
      <w:pPr>
        <w:widowControl w:val="0"/>
        <w:tabs>
          <w:tab w:val="left" w:pos="1395"/>
        </w:tabs>
        <w:jc w:val="both"/>
      </w:pPr>
    </w:p>
    <w:p w:rsidR="00584A69" w:rsidRDefault="00584A69" w:rsidP="00584A69">
      <w:pPr>
        <w:widowControl w:val="0"/>
        <w:tabs>
          <w:tab w:val="left" w:pos="1395"/>
        </w:tabs>
        <w:jc w:val="both"/>
      </w:pPr>
    </w:p>
    <w:p w:rsidR="00584A69" w:rsidRPr="00EB6A8A" w:rsidRDefault="00584A69" w:rsidP="00584A69">
      <w:pPr>
        <w:widowControl w:val="0"/>
        <w:tabs>
          <w:tab w:val="left" w:pos="1395"/>
        </w:tabs>
        <w:jc w:val="both"/>
      </w:pPr>
    </w:p>
    <w:p w:rsidR="00584A69" w:rsidRPr="00EB6A8A" w:rsidRDefault="00584A69" w:rsidP="00584A69">
      <w:pPr>
        <w:pStyle w:val="Confnoindent"/>
        <w:widowControl w:val="0"/>
        <w:tabs>
          <w:tab w:val="left" w:pos="1395"/>
        </w:tabs>
        <w:rPr>
          <w:sz w:val="24"/>
          <w:szCs w:val="24"/>
        </w:rPr>
      </w:pPr>
      <w:r>
        <w:rPr>
          <w:sz w:val="24"/>
          <w:szCs w:val="24"/>
        </w:rPr>
        <w:t>ЛР № 010087</w:t>
      </w:r>
    </w:p>
    <w:p w:rsidR="00584A69" w:rsidRPr="00EB6A8A" w:rsidRDefault="006525AC" w:rsidP="00584A69">
      <w:pPr>
        <w:widowControl w:val="0"/>
        <w:tabs>
          <w:tab w:val="left" w:pos="1395"/>
        </w:tabs>
        <w:jc w:val="both"/>
      </w:pPr>
      <w:r>
        <w:rPr>
          <w:noProof/>
          <w:lang w:eastAsia="en-US"/>
        </w:rPr>
        <w:pict>
          <v:line id="_x0000_s1056" style="position:absolute;left:0;text-align:left;z-index:251692032" from="0,9.05pt" to="472.8pt,9.05pt"/>
        </w:pict>
      </w:r>
    </w:p>
    <w:p w:rsidR="00584A69" w:rsidRPr="00EB6A8A" w:rsidRDefault="00584A69" w:rsidP="00584A69">
      <w:pPr>
        <w:pStyle w:val="Confnoindent"/>
        <w:widowControl w:val="0"/>
        <w:tabs>
          <w:tab w:val="left" w:pos="1395"/>
        </w:tabs>
        <w:rPr>
          <w:sz w:val="24"/>
          <w:szCs w:val="24"/>
        </w:rPr>
      </w:pPr>
      <w:r w:rsidRPr="00EB6A8A">
        <w:rPr>
          <w:sz w:val="24"/>
          <w:szCs w:val="24"/>
        </w:rPr>
        <w:t>Сд</w:t>
      </w:r>
      <w:r>
        <w:rPr>
          <w:sz w:val="24"/>
          <w:szCs w:val="24"/>
        </w:rPr>
        <w:t xml:space="preserve">ано в набор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__28.10.2013</w:t>
      </w:r>
      <w:r w:rsidRPr="00EB6A8A">
        <w:rPr>
          <w:sz w:val="24"/>
          <w:szCs w:val="24"/>
        </w:rPr>
        <w:t>__ Подписано к печати __</w:t>
      </w:r>
      <w:r>
        <w:rPr>
          <w:sz w:val="24"/>
          <w:szCs w:val="24"/>
        </w:rPr>
        <w:t xml:space="preserve">  17.11.2013 </w:t>
      </w:r>
      <w:r w:rsidRPr="00EB6A8A">
        <w:rPr>
          <w:sz w:val="24"/>
          <w:szCs w:val="24"/>
        </w:rPr>
        <w:t xml:space="preserve">___________                          </w:t>
      </w:r>
    </w:p>
    <w:p w:rsidR="00584A69" w:rsidRPr="00EB6A8A" w:rsidRDefault="00584A69" w:rsidP="00584A69">
      <w:pPr>
        <w:pStyle w:val="Confnoindent"/>
        <w:widowControl w:val="0"/>
        <w:tabs>
          <w:tab w:val="left" w:pos="1395"/>
        </w:tabs>
        <w:rPr>
          <w:sz w:val="24"/>
          <w:szCs w:val="24"/>
        </w:rPr>
      </w:pPr>
      <w:r w:rsidRPr="00EB6A8A">
        <w:rPr>
          <w:sz w:val="24"/>
          <w:szCs w:val="24"/>
        </w:rPr>
        <w:t>Формат _64х84_1/16_ Бумага _</w:t>
      </w:r>
      <w:r w:rsidR="00A931DC">
        <w:rPr>
          <w:sz w:val="24"/>
          <w:szCs w:val="24"/>
        </w:rPr>
        <w:t xml:space="preserve"> </w:t>
      </w:r>
      <w:r w:rsidRPr="00EB6A8A">
        <w:rPr>
          <w:sz w:val="24"/>
          <w:szCs w:val="24"/>
        </w:rPr>
        <w:t>журнальная_</w:t>
      </w:r>
      <w:r>
        <w:rPr>
          <w:sz w:val="24"/>
          <w:szCs w:val="24"/>
        </w:rPr>
        <w:t xml:space="preserve"> </w:t>
      </w:r>
      <w:r w:rsidRPr="00EB6A8A">
        <w:rPr>
          <w:sz w:val="24"/>
          <w:szCs w:val="24"/>
        </w:rPr>
        <w:t>Усл. печ.  листов _____________</w:t>
      </w:r>
      <w:r>
        <w:rPr>
          <w:sz w:val="24"/>
          <w:szCs w:val="24"/>
        </w:rPr>
        <w:t>_</w:t>
      </w:r>
      <w:r w:rsidRPr="00EB6A8A">
        <w:rPr>
          <w:sz w:val="24"/>
          <w:szCs w:val="24"/>
        </w:rPr>
        <w:t xml:space="preserve"> </w:t>
      </w:r>
    </w:p>
    <w:p w:rsidR="00584A69" w:rsidRPr="00EB6A8A" w:rsidRDefault="00584A69" w:rsidP="00584A69">
      <w:pPr>
        <w:pStyle w:val="Confnoindent"/>
        <w:widowControl w:val="0"/>
        <w:tabs>
          <w:tab w:val="left" w:pos="1395"/>
        </w:tabs>
        <w:rPr>
          <w:sz w:val="24"/>
          <w:szCs w:val="24"/>
        </w:rPr>
      </w:pPr>
      <w:r w:rsidRPr="00EB6A8A">
        <w:rPr>
          <w:sz w:val="24"/>
          <w:szCs w:val="24"/>
        </w:rPr>
        <w:t>Уч.-изд. л</w:t>
      </w:r>
      <w:r>
        <w:rPr>
          <w:sz w:val="24"/>
          <w:szCs w:val="24"/>
        </w:rPr>
        <w:t xml:space="preserve">истов ______________ Тираж ___ 1100 </w:t>
      </w:r>
      <w:r w:rsidRPr="00EB6A8A">
        <w:rPr>
          <w:sz w:val="24"/>
          <w:szCs w:val="24"/>
        </w:rPr>
        <w:t xml:space="preserve">_____ </w:t>
      </w:r>
      <w:r>
        <w:rPr>
          <w:sz w:val="24"/>
          <w:szCs w:val="24"/>
        </w:rPr>
        <w:t xml:space="preserve"> </w:t>
      </w:r>
      <w:r w:rsidRPr="00EB6A8A">
        <w:rPr>
          <w:sz w:val="24"/>
          <w:szCs w:val="24"/>
        </w:rPr>
        <w:t>Заказ ___</w:t>
      </w:r>
      <w:r>
        <w:rPr>
          <w:sz w:val="24"/>
          <w:szCs w:val="24"/>
        </w:rPr>
        <w:t>_  1232  _</w:t>
      </w:r>
      <w:r w:rsidRPr="00EB6A8A">
        <w:rPr>
          <w:sz w:val="24"/>
          <w:szCs w:val="24"/>
        </w:rPr>
        <w:t>__</w:t>
      </w:r>
      <w:r>
        <w:rPr>
          <w:sz w:val="24"/>
          <w:szCs w:val="24"/>
        </w:rPr>
        <w:t>_</w:t>
      </w:r>
      <w:r w:rsidRPr="00EB6A8A">
        <w:rPr>
          <w:sz w:val="24"/>
          <w:szCs w:val="24"/>
        </w:rPr>
        <w:t>_</w:t>
      </w:r>
    </w:p>
    <w:p w:rsidR="00584A69" w:rsidRPr="00EB6A8A" w:rsidRDefault="00584A69" w:rsidP="00584A69">
      <w:pPr>
        <w:pStyle w:val="Confnoindent"/>
        <w:widowControl w:val="0"/>
        <w:tabs>
          <w:tab w:val="left" w:pos="1395"/>
        </w:tabs>
        <w:rPr>
          <w:sz w:val="24"/>
          <w:szCs w:val="24"/>
        </w:rPr>
      </w:pPr>
      <w:r w:rsidRPr="00EB6A8A">
        <w:rPr>
          <w:sz w:val="24"/>
          <w:szCs w:val="24"/>
        </w:rPr>
        <w:t>Набор и верстка в БФ ПГТУ, г. Березники, ул. Тельмана 7</w:t>
      </w:r>
      <w:r>
        <w:rPr>
          <w:sz w:val="24"/>
          <w:szCs w:val="24"/>
        </w:rPr>
        <w:t xml:space="preserve"> ____</w:t>
      </w:r>
    </w:p>
    <w:p w:rsidR="00584A69" w:rsidRDefault="00584A69" w:rsidP="00584A69">
      <w:pPr>
        <w:pStyle w:val="Confnoindent"/>
        <w:widowControl w:val="0"/>
        <w:tabs>
          <w:tab w:val="left" w:pos="1395"/>
        </w:tabs>
        <w:rPr>
          <w:sz w:val="24"/>
          <w:szCs w:val="24"/>
        </w:rPr>
      </w:pPr>
      <w:r w:rsidRPr="00EB6A8A">
        <w:rPr>
          <w:sz w:val="24"/>
          <w:szCs w:val="24"/>
        </w:rPr>
        <w:t>Печать: Россия, 618400, г. Березники, ДС Сфера</w:t>
      </w:r>
    </w:p>
    <w:p w:rsidR="00584A69" w:rsidRDefault="00584A69" w:rsidP="00584A69">
      <w:pPr>
        <w:widowControl w:val="0"/>
      </w:pPr>
    </w:p>
    <w:p w:rsidR="00B25A86" w:rsidRDefault="00B25A86" w:rsidP="00584A69">
      <w:pPr>
        <w:widowControl w:val="0"/>
      </w:pPr>
    </w:p>
    <w:p w:rsidR="00B25A86" w:rsidRDefault="00B25A86" w:rsidP="00B25A86">
      <w:pPr>
        <w:widowControl w:val="0"/>
        <w:jc w:val="center"/>
        <w:rPr>
          <w:sz w:val="52"/>
          <w:szCs w:val="52"/>
        </w:rPr>
      </w:pPr>
    </w:p>
    <w:p w:rsidR="00B25A86" w:rsidRPr="00B25A86" w:rsidRDefault="00B25A86" w:rsidP="00B25A86">
      <w:pPr>
        <w:widowControl w:val="0"/>
        <w:jc w:val="center"/>
        <w:rPr>
          <w:sz w:val="52"/>
          <w:szCs w:val="52"/>
        </w:rPr>
      </w:pPr>
      <w:r w:rsidRPr="00B25A86">
        <w:rPr>
          <w:sz w:val="52"/>
          <w:szCs w:val="52"/>
        </w:rPr>
        <w:t>Эти ученые и исследователь Космоса</w:t>
      </w:r>
    </w:p>
    <w:p w:rsidR="00B25A86" w:rsidRPr="00B25A86" w:rsidRDefault="00B25A86" w:rsidP="00B25A86">
      <w:pPr>
        <w:widowControl w:val="0"/>
        <w:jc w:val="center"/>
        <w:rPr>
          <w:sz w:val="52"/>
          <w:szCs w:val="52"/>
        </w:rPr>
      </w:pPr>
      <w:r w:rsidRPr="00B25A86">
        <w:rPr>
          <w:sz w:val="52"/>
          <w:szCs w:val="52"/>
        </w:rPr>
        <w:t>внесли решающий вклад</w:t>
      </w:r>
    </w:p>
    <w:p w:rsidR="00B25A86" w:rsidRPr="00B25A86" w:rsidRDefault="00B25A86" w:rsidP="00B25A86">
      <w:pPr>
        <w:widowControl w:val="0"/>
        <w:jc w:val="center"/>
        <w:rPr>
          <w:sz w:val="52"/>
          <w:szCs w:val="52"/>
        </w:rPr>
      </w:pPr>
      <w:r w:rsidRPr="00B25A86">
        <w:rPr>
          <w:sz w:val="52"/>
          <w:szCs w:val="52"/>
        </w:rPr>
        <w:t>в развитие современной</w:t>
      </w:r>
      <w:r>
        <w:rPr>
          <w:sz w:val="52"/>
          <w:szCs w:val="52"/>
        </w:rPr>
        <w:t xml:space="preserve"> </w:t>
      </w:r>
      <w:r w:rsidRPr="00B25A86">
        <w:rPr>
          <w:sz w:val="52"/>
          <w:szCs w:val="52"/>
        </w:rPr>
        <w:t>науки</w:t>
      </w:r>
    </w:p>
    <w:p w:rsidR="00EF097C" w:rsidRDefault="00EF097C" w:rsidP="00584A69">
      <w:pPr>
        <w:widowControl w:val="0"/>
      </w:pPr>
    </w:p>
    <w:p w:rsidR="00EF097C" w:rsidRDefault="00DF5C3D" w:rsidP="00584A69">
      <w:pPr>
        <w:widowControl w:val="0"/>
      </w:pPr>
      <w:r>
        <w:rPr>
          <w:noProof/>
        </w:rPr>
        <w:drawing>
          <wp:anchor distT="0" distB="0" distL="114300" distR="114300" simplePos="0" relativeHeight="251693056" behindDoc="1" locked="0" layoutInCell="1" allowOverlap="1">
            <wp:simplePos x="0" y="0"/>
            <wp:positionH relativeFrom="column">
              <wp:posOffset>-72390</wp:posOffset>
            </wp:positionH>
            <wp:positionV relativeFrom="paragraph">
              <wp:posOffset>349250</wp:posOffset>
            </wp:positionV>
            <wp:extent cx="6381750" cy="2933700"/>
            <wp:effectExtent l="19050" t="0" r="0" b="0"/>
            <wp:wrapTight wrapText="bothSides">
              <wp:wrapPolygon edited="0">
                <wp:start x="-64" y="0"/>
                <wp:lineTo x="-64" y="21460"/>
                <wp:lineTo x="21600" y="21460"/>
                <wp:lineTo x="21600" y="0"/>
                <wp:lineTo x="-64" y="0"/>
              </wp:wrapPolygon>
            </wp:wrapTight>
            <wp:docPr id="74" name="Рисунок 27" descr="C:\Documents and Settings\Авиация\Мои документы\Новые статьи\Биоритмы и фазовые переходы\я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Авиация\Мои документы\Новые статьи\Биоритмы и фазовые переходы\я0-.jpg"/>
                    <pic:cNvPicPr>
                      <a:picLocks noChangeAspect="1" noChangeArrowheads="1"/>
                    </pic:cNvPicPr>
                  </pic:nvPicPr>
                  <pic:blipFill>
                    <a:blip r:embed="rId133"/>
                    <a:srcRect/>
                    <a:stretch>
                      <a:fillRect/>
                    </a:stretch>
                  </pic:blipFill>
                  <pic:spPr bwMode="auto">
                    <a:xfrm>
                      <a:off x="0" y="0"/>
                      <a:ext cx="6381750" cy="2933700"/>
                    </a:xfrm>
                    <a:prstGeom prst="rect">
                      <a:avLst/>
                    </a:prstGeom>
                    <a:noFill/>
                    <a:ln w="9525">
                      <a:noFill/>
                      <a:miter lim="800000"/>
                      <a:headEnd/>
                      <a:tailEnd/>
                    </a:ln>
                  </pic:spPr>
                </pic:pic>
              </a:graphicData>
            </a:graphic>
          </wp:anchor>
        </w:drawing>
      </w:r>
    </w:p>
    <w:p w:rsidR="00EF097C" w:rsidRDefault="00EF097C" w:rsidP="00584A69">
      <w:pPr>
        <w:widowControl w:val="0"/>
      </w:pPr>
    </w:p>
    <w:p w:rsidR="00B25A86" w:rsidRDefault="00B25A86" w:rsidP="003C61E9">
      <w:pPr>
        <w:spacing w:line="20" w:lineRule="atLeast"/>
        <w:ind w:left="284" w:hanging="284"/>
        <w:jc w:val="both"/>
        <w:rPr>
          <w:sz w:val="22"/>
          <w:szCs w:val="22"/>
        </w:rPr>
      </w:pPr>
    </w:p>
    <w:p w:rsidR="00B25A86" w:rsidRPr="00B25A86" w:rsidRDefault="00B25A86" w:rsidP="00B25A86">
      <w:pPr>
        <w:spacing w:line="20" w:lineRule="atLeast"/>
        <w:ind w:left="284" w:hanging="284"/>
        <w:jc w:val="both"/>
        <w:rPr>
          <w:sz w:val="44"/>
          <w:szCs w:val="44"/>
        </w:rPr>
      </w:pPr>
      <w:r>
        <w:rPr>
          <w:sz w:val="44"/>
          <w:szCs w:val="44"/>
        </w:rPr>
        <w:t xml:space="preserve"> </w:t>
      </w:r>
      <w:r w:rsidR="00DF5C3D">
        <w:rPr>
          <w:sz w:val="44"/>
          <w:szCs w:val="44"/>
        </w:rPr>
        <w:t xml:space="preserve"> </w:t>
      </w:r>
      <w:r>
        <w:rPr>
          <w:sz w:val="44"/>
          <w:szCs w:val="44"/>
        </w:rPr>
        <w:t xml:space="preserve"> </w:t>
      </w:r>
      <w:r w:rsidR="00A931DC">
        <w:rPr>
          <w:sz w:val="44"/>
          <w:szCs w:val="44"/>
        </w:rPr>
        <w:t xml:space="preserve"> </w:t>
      </w:r>
      <w:r w:rsidR="00DF5B5F">
        <w:rPr>
          <w:sz w:val="44"/>
          <w:szCs w:val="44"/>
        </w:rPr>
        <w:t xml:space="preserve"> </w:t>
      </w:r>
      <w:r w:rsidR="00D930A1">
        <w:rPr>
          <w:sz w:val="44"/>
          <w:szCs w:val="44"/>
        </w:rPr>
        <w:t xml:space="preserve"> </w:t>
      </w:r>
      <w:r w:rsidR="00DF5B5F" w:rsidRPr="00DF5B5F">
        <w:rPr>
          <w:color w:val="365F91" w:themeColor="accent1" w:themeShade="BF"/>
          <w:sz w:val="44"/>
          <w:szCs w:val="44"/>
          <w:highlight w:val="blue"/>
        </w:rPr>
        <w:t>_</w:t>
      </w:r>
      <w:r w:rsidRPr="00DF5B5F">
        <w:rPr>
          <w:b/>
          <w:color w:val="FFFFFF" w:themeColor="background1"/>
          <w:sz w:val="44"/>
          <w:szCs w:val="44"/>
          <w:highlight w:val="blue"/>
        </w:rPr>
        <w:t>1913</w:t>
      </w:r>
      <w:r w:rsidR="00DF5B5F" w:rsidRPr="00DF5B5F">
        <w:rPr>
          <w:b/>
          <w:color w:val="365F91" w:themeColor="accent1" w:themeShade="BF"/>
          <w:sz w:val="44"/>
          <w:szCs w:val="44"/>
          <w:highlight w:val="blue"/>
        </w:rPr>
        <w:t>_</w:t>
      </w:r>
      <w:r>
        <w:rPr>
          <w:sz w:val="44"/>
          <w:szCs w:val="44"/>
        </w:rPr>
        <w:t xml:space="preserve">          </w:t>
      </w:r>
      <w:r w:rsidR="00DF5B5F" w:rsidRPr="00DF5B5F">
        <w:rPr>
          <w:sz w:val="20"/>
          <w:szCs w:val="20"/>
        </w:rPr>
        <w:t xml:space="preserve"> </w:t>
      </w:r>
      <w:r w:rsidR="00A931DC" w:rsidRPr="00DF5B5F">
        <w:rPr>
          <w:sz w:val="20"/>
          <w:szCs w:val="20"/>
        </w:rPr>
        <w:t xml:space="preserve"> </w:t>
      </w:r>
      <w:r w:rsidR="00386F51">
        <w:rPr>
          <w:sz w:val="20"/>
          <w:szCs w:val="20"/>
        </w:rPr>
        <w:t xml:space="preserve">       </w:t>
      </w:r>
      <w:r>
        <w:rPr>
          <w:sz w:val="44"/>
          <w:szCs w:val="44"/>
        </w:rPr>
        <w:t xml:space="preserve">    </w:t>
      </w:r>
      <w:r w:rsidR="00DF5B5F" w:rsidRPr="00DF5B5F">
        <w:rPr>
          <w:color w:val="FFFF00"/>
          <w:sz w:val="44"/>
          <w:szCs w:val="44"/>
          <w:highlight w:val="yellow"/>
        </w:rPr>
        <w:t>_</w:t>
      </w:r>
      <w:r w:rsidRPr="00DF5B5F">
        <w:rPr>
          <w:b/>
          <w:color w:val="365F91" w:themeColor="accent1" w:themeShade="BF"/>
          <w:sz w:val="44"/>
          <w:szCs w:val="44"/>
          <w:highlight w:val="yellow"/>
        </w:rPr>
        <w:t>196</w:t>
      </w:r>
      <w:r w:rsidR="00087A0B" w:rsidRPr="00DF5B5F">
        <w:rPr>
          <w:b/>
          <w:color w:val="365F91" w:themeColor="accent1" w:themeShade="BF"/>
          <w:sz w:val="44"/>
          <w:szCs w:val="44"/>
          <w:highlight w:val="yellow"/>
        </w:rPr>
        <w:t>2</w:t>
      </w:r>
      <w:r w:rsidR="00DF5B5F" w:rsidRPr="00DF5B5F">
        <w:rPr>
          <w:b/>
          <w:color w:val="FFFF00"/>
          <w:sz w:val="44"/>
          <w:szCs w:val="44"/>
          <w:highlight w:val="yellow"/>
        </w:rPr>
        <w:t>_</w:t>
      </w:r>
      <w:r>
        <w:rPr>
          <w:sz w:val="44"/>
          <w:szCs w:val="44"/>
        </w:rPr>
        <w:t xml:space="preserve">      </w:t>
      </w:r>
      <w:r w:rsidR="00386F51">
        <w:rPr>
          <w:sz w:val="44"/>
          <w:szCs w:val="44"/>
        </w:rPr>
        <w:t xml:space="preserve">  </w:t>
      </w:r>
      <w:r>
        <w:rPr>
          <w:sz w:val="44"/>
          <w:szCs w:val="44"/>
        </w:rPr>
        <w:t xml:space="preserve">   </w:t>
      </w:r>
      <w:r w:rsidRPr="00B25A86">
        <w:rPr>
          <w:sz w:val="48"/>
          <w:szCs w:val="48"/>
        </w:rPr>
        <w:t xml:space="preserve">  </w:t>
      </w:r>
      <w:r w:rsidR="00D930A1">
        <w:rPr>
          <w:sz w:val="48"/>
          <w:szCs w:val="48"/>
        </w:rPr>
        <w:t xml:space="preserve"> </w:t>
      </w:r>
      <w:r w:rsidRPr="00DF5B5F">
        <w:t xml:space="preserve"> </w:t>
      </w:r>
      <w:r w:rsidR="00DF5B5F" w:rsidRPr="00DF5B5F">
        <w:t xml:space="preserve"> </w:t>
      </w:r>
      <w:r>
        <w:rPr>
          <w:sz w:val="44"/>
          <w:szCs w:val="44"/>
        </w:rPr>
        <w:t xml:space="preserve">    </w:t>
      </w:r>
      <w:r w:rsidR="00DF5B5F" w:rsidRPr="00DF5B5F">
        <w:rPr>
          <w:color w:val="FF0000"/>
          <w:sz w:val="44"/>
          <w:szCs w:val="44"/>
          <w:highlight w:val="red"/>
        </w:rPr>
        <w:t>_</w:t>
      </w:r>
      <w:r w:rsidRPr="00DF5B5F">
        <w:rPr>
          <w:b/>
          <w:color w:val="FFFFFF" w:themeColor="background1"/>
          <w:sz w:val="44"/>
          <w:szCs w:val="44"/>
          <w:highlight w:val="red"/>
        </w:rPr>
        <w:t>2</w:t>
      </w:r>
      <w:r w:rsidR="00CB381F">
        <w:rPr>
          <w:b/>
          <w:color w:val="FFFFFF" w:themeColor="background1"/>
          <w:sz w:val="44"/>
          <w:szCs w:val="44"/>
          <w:highlight w:val="red"/>
        </w:rPr>
        <w:t>1 век</w:t>
      </w:r>
      <w:r w:rsidR="00DF5B5F" w:rsidRPr="00DF5B5F">
        <w:rPr>
          <w:color w:val="FF0000"/>
          <w:sz w:val="44"/>
          <w:szCs w:val="44"/>
          <w:highlight w:val="red"/>
        </w:rPr>
        <w:t>_</w:t>
      </w:r>
    </w:p>
    <w:p w:rsidR="00B25A86" w:rsidRDefault="00B25A86" w:rsidP="003C61E9">
      <w:pPr>
        <w:spacing w:line="20" w:lineRule="atLeast"/>
        <w:ind w:left="284" w:hanging="284"/>
        <w:jc w:val="both"/>
        <w:rPr>
          <w:sz w:val="22"/>
          <w:szCs w:val="22"/>
        </w:rPr>
      </w:pPr>
    </w:p>
    <w:p w:rsidR="00B25A86" w:rsidRDefault="00B25A86" w:rsidP="003C61E9">
      <w:pPr>
        <w:spacing w:line="20" w:lineRule="atLeast"/>
        <w:ind w:left="284" w:hanging="284"/>
        <w:jc w:val="both"/>
        <w:rPr>
          <w:sz w:val="28"/>
          <w:szCs w:val="28"/>
        </w:rPr>
      </w:pPr>
    </w:p>
    <w:p w:rsidR="00CB381F" w:rsidRDefault="00CB381F" w:rsidP="003C61E9">
      <w:pPr>
        <w:spacing w:line="20" w:lineRule="atLeast"/>
        <w:ind w:left="284" w:hanging="284"/>
        <w:jc w:val="both"/>
        <w:rPr>
          <w:sz w:val="28"/>
          <w:szCs w:val="28"/>
        </w:rPr>
      </w:pPr>
    </w:p>
    <w:p w:rsidR="00CB381F" w:rsidRPr="00CB381F" w:rsidRDefault="00CB381F" w:rsidP="00CB381F">
      <w:pPr>
        <w:spacing w:line="20" w:lineRule="atLeast"/>
        <w:ind w:left="284" w:hanging="284"/>
        <w:jc w:val="center"/>
        <w:rPr>
          <w:sz w:val="48"/>
          <w:szCs w:val="48"/>
        </w:rPr>
      </w:pPr>
      <w:r w:rsidRPr="00CB381F">
        <w:rPr>
          <w:sz w:val="48"/>
          <w:szCs w:val="48"/>
        </w:rPr>
        <w:t xml:space="preserve">Открытие российского космонавта </w:t>
      </w:r>
    </w:p>
    <w:p w:rsidR="00CB381F" w:rsidRDefault="00CB381F" w:rsidP="00CB381F">
      <w:pPr>
        <w:spacing w:line="20" w:lineRule="atLeast"/>
        <w:ind w:left="284" w:hanging="284"/>
        <w:jc w:val="center"/>
        <w:rPr>
          <w:sz w:val="48"/>
          <w:szCs w:val="48"/>
        </w:rPr>
      </w:pPr>
      <w:r w:rsidRPr="00CB381F">
        <w:rPr>
          <w:sz w:val="48"/>
          <w:szCs w:val="48"/>
        </w:rPr>
        <w:t>В</w:t>
      </w:r>
      <w:r>
        <w:rPr>
          <w:sz w:val="48"/>
          <w:szCs w:val="48"/>
        </w:rPr>
        <w:t xml:space="preserve">ладимира </w:t>
      </w:r>
      <w:r w:rsidRPr="00CB381F">
        <w:rPr>
          <w:sz w:val="48"/>
          <w:szCs w:val="48"/>
        </w:rPr>
        <w:t>Джанибекова</w:t>
      </w:r>
    </w:p>
    <w:p w:rsidR="00CB381F" w:rsidRDefault="00CB381F" w:rsidP="00CB381F">
      <w:pPr>
        <w:spacing w:line="20" w:lineRule="atLeast"/>
        <w:ind w:left="284" w:hanging="284"/>
        <w:jc w:val="center"/>
        <w:rPr>
          <w:sz w:val="48"/>
          <w:szCs w:val="48"/>
        </w:rPr>
      </w:pPr>
      <w:r>
        <w:rPr>
          <w:sz w:val="48"/>
          <w:szCs w:val="48"/>
        </w:rPr>
        <w:t>–</w:t>
      </w:r>
      <w:r w:rsidRPr="00CB381F">
        <w:rPr>
          <w:sz w:val="48"/>
          <w:szCs w:val="48"/>
        </w:rPr>
        <w:t xml:space="preserve"> это </w:t>
      </w:r>
      <w:r w:rsidRPr="00CB381F">
        <w:rPr>
          <w:rFonts w:ascii="Mistral" w:hAnsi="Mistral"/>
          <w:sz w:val="72"/>
          <w:szCs w:val="72"/>
        </w:rPr>
        <w:t>поворотный</w:t>
      </w:r>
      <w:r>
        <w:rPr>
          <w:sz w:val="48"/>
          <w:szCs w:val="48"/>
        </w:rPr>
        <w:t xml:space="preserve"> момент не только</w:t>
      </w:r>
    </w:p>
    <w:p w:rsidR="00CB381F" w:rsidRDefault="00CB381F" w:rsidP="00CB381F">
      <w:pPr>
        <w:spacing w:line="20" w:lineRule="atLeast"/>
        <w:ind w:left="284" w:hanging="284"/>
        <w:jc w:val="center"/>
        <w:rPr>
          <w:sz w:val="48"/>
          <w:szCs w:val="48"/>
        </w:rPr>
      </w:pPr>
      <w:r>
        <w:rPr>
          <w:sz w:val="48"/>
          <w:szCs w:val="48"/>
        </w:rPr>
        <w:t>во вращении небесных тел,</w:t>
      </w:r>
    </w:p>
    <w:p w:rsidR="00CB381F" w:rsidRDefault="00CB381F" w:rsidP="00CB381F">
      <w:pPr>
        <w:spacing w:line="20" w:lineRule="atLeast"/>
        <w:ind w:left="284" w:hanging="284"/>
        <w:jc w:val="center"/>
        <w:rPr>
          <w:sz w:val="48"/>
          <w:szCs w:val="48"/>
        </w:rPr>
      </w:pPr>
      <w:r>
        <w:rPr>
          <w:sz w:val="48"/>
          <w:szCs w:val="48"/>
        </w:rPr>
        <w:t>но и в направлении мыслительных актов</w:t>
      </w:r>
    </w:p>
    <w:p w:rsidR="00CB381F" w:rsidRPr="00CB381F" w:rsidRDefault="00CB381F" w:rsidP="00CB381F">
      <w:pPr>
        <w:spacing w:line="20" w:lineRule="atLeast"/>
        <w:ind w:left="284" w:hanging="284"/>
        <w:jc w:val="center"/>
        <w:rPr>
          <w:sz w:val="48"/>
          <w:szCs w:val="48"/>
        </w:rPr>
      </w:pPr>
      <w:r>
        <w:rPr>
          <w:sz w:val="48"/>
          <w:szCs w:val="48"/>
        </w:rPr>
        <w:t>в головах физиков и биофизиков</w:t>
      </w:r>
    </w:p>
    <w:sectPr w:rsidR="00CB381F" w:rsidRPr="00CB381F" w:rsidSect="001A542C">
      <w:footerReference w:type="default" r:id="rId13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A1B" w:rsidRDefault="00164A1B" w:rsidP="000540D8">
      <w:r>
        <w:separator/>
      </w:r>
    </w:p>
  </w:endnote>
  <w:endnote w:type="continuationSeparator" w:id="1">
    <w:p w:rsidR="00164A1B" w:rsidRDefault="00164A1B" w:rsidP="000540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 w:name="TimesNewRoman+1+1">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istral">
    <w:panose1 w:val="03090702030407020403"/>
    <w:charset w:val="CC"/>
    <w:family w:val="script"/>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8282"/>
      <w:docPartObj>
        <w:docPartGallery w:val="Page Numbers (Bottom of Page)"/>
        <w:docPartUnique/>
      </w:docPartObj>
    </w:sdtPr>
    <w:sdtContent>
      <w:p w:rsidR="00F81F39" w:rsidRDefault="006525AC">
        <w:pPr>
          <w:pStyle w:val="aa"/>
          <w:jc w:val="center"/>
        </w:pPr>
        <w:fldSimple w:instr=" PAGE   \* MERGEFORMAT ">
          <w:r w:rsidR="00CA4B04">
            <w:rPr>
              <w:noProof/>
            </w:rPr>
            <w:t>1</w:t>
          </w:r>
        </w:fldSimple>
      </w:p>
    </w:sdtContent>
  </w:sdt>
  <w:p w:rsidR="00F81F39" w:rsidRDefault="00F81F3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A1B" w:rsidRDefault="00164A1B" w:rsidP="000540D8">
      <w:r>
        <w:separator/>
      </w:r>
    </w:p>
  </w:footnote>
  <w:footnote w:type="continuationSeparator" w:id="1">
    <w:p w:rsidR="00164A1B" w:rsidRDefault="00164A1B" w:rsidP="000540D8">
      <w:r>
        <w:continuationSeparator/>
      </w:r>
    </w:p>
  </w:footnote>
  <w:footnote w:id="2">
    <w:p w:rsidR="00F81F39" w:rsidRPr="00182370" w:rsidRDefault="00F81F39">
      <w:pPr>
        <w:pStyle w:val="af1"/>
      </w:pPr>
      <w:r>
        <w:rPr>
          <w:rStyle w:val="af3"/>
        </w:rPr>
        <w:footnoteRef/>
      </w:r>
      <w:r>
        <w:t xml:space="preserve"> Далее ссылки в тексте на этот сборник в форме «СВ, 199</w:t>
      </w:r>
      <w:r>
        <w:rPr>
          <w:lang w:val="en-US"/>
        </w:rPr>
        <w:t>m</w:t>
      </w:r>
      <w:r w:rsidRPr="00182370">
        <w:t>.</w:t>
      </w:r>
      <w:r>
        <w:t xml:space="preserve"> С.</w:t>
      </w:r>
      <w:r w:rsidRPr="00182370">
        <w:t xml:space="preserve"> </w:t>
      </w:r>
      <w:r>
        <w:rPr>
          <w:lang w:val="en-US"/>
        </w:rPr>
        <w:t>n</w:t>
      </w:r>
      <w:r>
        <w:t>»</w:t>
      </w:r>
      <w:r w:rsidRPr="00182370">
        <w:t xml:space="preserve">, </w:t>
      </w:r>
      <w:r>
        <w:t>на монографию «Верещагин И.А. Гипе</w:t>
      </w:r>
      <w:r>
        <w:t>р</w:t>
      </w:r>
      <w:r>
        <w:t xml:space="preserve">комплексное исчисление в физике. – Березники: Изд. Сфера,  2012»  в форме «ГИФ, 2012. С. </w:t>
      </w:r>
      <w:r>
        <w:rPr>
          <w:lang w:val="en-US"/>
        </w:rPr>
        <w:t>n</w:t>
      </w:r>
      <w:r>
        <w:t>»</w:t>
      </w:r>
    </w:p>
  </w:footnote>
  <w:footnote w:id="3">
    <w:p w:rsidR="00F81F39" w:rsidRDefault="00F81F39" w:rsidP="00FF0865">
      <w:pPr>
        <w:pStyle w:val="af1"/>
      </w:pPr>
      <w:r>
        <w:rPr>
          <w:rStyle w:val="af3"/>
        </w:rPr>
        <w:footnoteRef/>
      </w:r>
      <w:r>
        <w:t xml:space="preserve"> Иваницкий Г.Р. и др. Математическая биофизика клетки. – М.: Наука, 1978.</w:t>
      </w:r>
    </w:p>
  </w:footnote>
  <w:footnote w:id="4">
    <w:p w:rsidR="00F81F39" w:rsidRDefault="00F81F39" w:rsidP="00FF0865">
      <w:pPr>
        <w:pStyle w:val="af1"/>
      </w:pPr>
      <w:r>
        <w:rPr>
          <w:rStyle w:val="af3"/>
        </w:rPr>
        <w:footnoteRef/>
      </w:r>
      <w:r>
        <w:t xml:space="preserve"> Смолянинов В.В. Математические модели биологических тканей. – М.: Наука, 1980. </w:t>
      </w:r>
    </w:p>
  </w:footnote>
  <w:footnote w:id="5">
    <w:p w:rsidR="00F81F39" w:rsidRPr="009E6D6B" w:rsidRDefault="00F81F39" w:rsidP="00A65029">
      <w:pPr>
        <w:pStyle w:val="af1"/>
        <w:jc w:val="both"/>
      </w:pPr>
      <w:r w:rsidRPr="009E6D6B">
        <w:rPr>
          <w:rStyle w:val="af3"/>
        </w:rPr>
        <w:footnoteRef/>
      </w:r>
      <w:r w:rsidRPr="009E6D6B">
        <w:t xml:space="preserve"> </w:t>
      </w:r>
      <w:r>
        <w:t>Возникнов</w:t>
      </w:r>
      <w:r w:rsidRPr="009E6D6B">
        <w:t xml:space="preserve">ение жизни запрограммировано в Природе. Об этом говорит простой опыт. Если взять полстакана сока и/или капустного рассола и поместить его у </w:t>
      </w:r>
      <w:r>
        <w:t xml:space="preserve">теплой </w:t>
      </w:r>
      <w:r w:rsidRPr="009E6D6B">
        <w:t xml:space="preserve">батареи, то через сутки–двое появятся признаки новой жизни, а именно: почти до краев стакан наполнится чудным представителем флоры (?) в виде этакого </w:t>
      </w:r>
      <w:r>
        <w:t xml:space="preserve">белого и </w:t>
      </w:r>
      <w:r w:rsidRPr="009E6D6B">
        <w:t xml:space="preserve">пушистого клубочка, напоминающего сахарную вату. </w:t>
      </w:r>
      <w:r>
        <w:t>Это и немудрено, так как взаимных столкновений, пр</w:t>
      </w:r>
      <w:r>
        <w:t>и</w:t>
      </w:r>
      <w:r>
        <w:t>липаний и проб среди молекул раствора за это время произойдет столько, что число их трудно представить.</w:t>
      </w:r>
    </w:p>
  </w:footnote>
  <w:footnote w:id="6">
    <w:p w:rsidR="00F81F39" w:rsidRPr="000D3B28" w:rsidRDefault="00F81F39" w:rsidP="00A65029">
      <w:pPr>
        <w:jc w:val="both"/>
      </w:pPr>
      <w:r w:rsidRPr="00140E94">
        <w:rPr>
          <w:rStyle w:val="af3"/>
          <w:sz w:val="20"/>
          <w:szCs w:val="20"/>
        </w:rPr>
        <w:footnoteRef/>
      </w:r>
      <w:r w:rsidRPr="00140E94">
        <w:rPr>
          <w:sz w:val="20"/>
          <w:szCs w:val="20"/>
        </w:rPr>
        <w:t xml:space="preserve"> </w:t>
      </w:r>
      <w:r w:rsidRPr="00146181">
        <w:rPr>
          <w:sz w:val="20"/>
          <w:szCs w:val="20"/>
        </w:rPr>
        <w:t xml:space="preserve">Лукреций К. О природе вещей. – М.: 1983, </w:t>
      </w:r>
      <w:r w:rsidRPr="00146181">
        <w:rPr>
          <w:sz w:val="20"/>
          <w:szCs w:val="20"/>
          <w:lang w:val="en-US"/>
        </w:rPr>
        <w:t>III</w:t>
      </w:r>
      <w:r w:rsidRPr="00146181">
        <w:rPr>
          <w:sz w:val="20"/>
          <w:szCs w:val="20"/>
        </w:rPr>
        <w:t>, 242.</w:t>
      </w:r>
    </w:p>
  </w:footnote>
  <w:footnote w:id="7">
    <w:p w:rsidR="00F81F39" w:rsidRPr="000D3B28" w:rsidRDefault="00F81F39" w:rsidP="00A65029">
      <w:pPr>
        <w:pStyle w:val="af1"/>
      </w:pPr>
      <w:r w:rsidRPr="000D3B28">
        <w:rPr>
          <w:rStyle w:val="af3"/>
        </w:rPr>
        <w:footnoteRef/>
      </w:r>
      <w:r w:rsidRPr="000D3B28">
        <w:t xml:space="preserve"> Кондильяк Э.Б. Сочинения, т. 3. – М.: Мысль, 1983. С. 2</w:t>
      </w:r>
      <w:r>
        <w:t>5</w:t>
      </w:r>
      <w:r w:rsidRPr="000D3B28">
        <w:t>.</w:t>
      </w:r>
    </w:p>
  </w:footnote>
  <w:footnote w:id="8">
    <w:p w:rsidR="00F81F39" w:rsidRDefault="00F81F39" w:rsidP="00A65029">
      <w:pPr>
        <w:pStyle w:val="af1"/>
      </w:pPr>
      <w:r>
        <w:rPr>
          <w:rStyle w:val="af3"/>
        </w:rPr>
        <w:footnoteRef/>
      </w:r>
      <w:r>
        <w:t xml:space="preserve"> Там же</w:t>
      </w:r>
      <w:r w:rsidRPr="000D3B28">
        <w:t>. С. 24.</w:t>
      </w:r>
    </w:p>
  </w:footnote>
  <w:footnote w:id="9">
    <w:p w:rsidR="00F81F39" w:rsidRDefault="00F81F39" w:rsidP="00A65029">
      <w:pPr>
        <w:pStyle w:val="af1"/>
      </w:pPr>
      <w:r>
        <w:rPr>
          <w:rStyle w:val="af3"/>
        </w:rPr>
        <w:footnoteRef/>
      </w:r>
      <w:r>
        <w:t xml:space="preserve"> Там же</w:t>
      </w:r>
      <w:r w:rsidRPr="000D3B28">
        <w:t>. С</w:t>
      </w:r>
      <w:r>
        <w:t>С</w:t>
      </w:r>
      <w:r w:rsidRPr="000D3B28">
        <w:t>. 4</w:t>
      </w:r>
      <w:r>
        <w:t>5 – 46</w:t>
      </w:r>
      <w:r w:rsidRPr="000D3B28">
        <w:t>.</w:t>
      </w:r>
    </w:p>
  </w:footnote>
  <w:footnote w:id="10">
    <w:p w:rsidR="00F81F39" w:rsidRPr="00462F08" w:rsidRDefault="00F81F39" w:rsidP="00A65029">
      <w:pPr>
        <w:pStyle w:val="af1"/>
        <w:jc w:val="both"/>
      </w:pPr>
      <w:r w:rsidRPr="00462F08">
        <w:rPr>
          <w:rStyle w:val="af3"/>
        </w:rPr>
        <w:footnoteRef/>
      </w:r>
      <w:r>
        <w:t xml:space="preserve"> Ч</w:t>
      </w:r>
      <w:r w:rsidRPr="00462F08">
        <w:t>истая вода является</w:t>
      </w:r>
      <w:r>
        <w:t>, по большей части,</w:t>
      </w:r>
      <w:r w:rsidRPr="00462F08">
        <w:t xml:space="preserve"> продукто</w:t>
      </w:r>
      <w:r>
        <w:t>м</w:t>
      </w:r>
      <w:r w:rsidRPr="00462F08">
        <w:t xml:space="preserve"> жизнедеятельности микробов</w:t>
      </w:r>
      <w:r>
        <w:t>, не говоря уже о ее раств</w:t>
      </w:r>
      <w:r>
        <w:t>о</w:t>
      </w:r>
      <w:r>
        <w:t>рах в мировом океане</w:t>
      </w:r>
      <w:r w:rsidRPr="00462F08">
        <w:t>.</w:t>
      </w:r>
      <w:r>
        <w:t xml:space="preserve"> И кислород в воздухе – продукт жизнедеятельности растений.</w:t>
      </w:r>
    </w:p>
  </w:footnote>
  <w:footnote w:id="11">
    <w:p w:rsidR="00F81F39" w:rsidRPr="000F549C" w:rsidRDefault="00F81F39" w:rsidP="00A65029">
      <w:pPr>
        <w:pStyle w:val="af1"/>
        <w:jc w:val="both"/>
      </w:pPr>
      <w:r w:rsidRPr="000F549C">
        <w:rPr>
          <w:rStyle w:val="af3"/>
        </w:rPr>
        <w:footnoteRef/>
      </w:r>
      <w:r w:rsidRPr="000F549C">
        <w:t xml:space="preserve"> В отличие от молекулярного</w:t>
      </w:r>
      <w:r>
        <w:t>, субклеточного</w:t>
      </w:r>
      <w:r w:rsidRPr="000F549C">
        <w:t xml:space="preserve"> и клеточного уровней.</w:t>
      </w:r>
    </w:p>
  </w:footnote>
  <w:footnote w:id="12">
    <w:p w:rsidR="00F81F39" w:rsidRPr="003275C0" w:rsidRDefault="00F81F39" w:rsidP="00D32A8F">
      <w:pPr>
        <w:pStyle w:val="af1"/>
        <w:rPr>
          <w:lang w:val="en-US"/>
        </w:rPr>
      </w:pPr>
      <w:r>
        <w:rPr>
          <w:rStyle w:val="af3"/>
        </w:rPr>
        <w:footnoteRef/>
      </w:r>
      <w:r>
        <w:t xml:space="preserve"> Кондильяк Э.Б. Сочинения, т. 2. – М.: Мысль, 1982. С</w:t>
      </w:r>
      <w:r w:rsidRPr="003275C0">
        <w:rPr>
          <w:lang w:val="en-US"/>
        </w:rPr>
        <w:t>. 232.</w:t>
      </w:r>
    </w:p>
  </w:footnote>
  <w:footnote w:id="13">
    <w:p w:rsidR="00F81F39" w:rsidRPr="003275C0" w:rsidRDefault="00F81F39" w:rsidP="00D32A8F">
      <w:pPr>
        <w:pStyle w:val="af1"/>
        <w:jc w:val="both"/>
      </w:pPr>
      <w:r>
        <w:rPr>
          <w:rStyle w:val="af3"/>
        </w:rPr>
        <w:footnoteRef/>
      </w:r>
      <w:r w:rsidRPr="003313B7">
        <w:rPr>
          <w:lang w:val="en-US"/>
        </w:rPr>
        <w:t xml:space="preserve"> Plotini. Opera. Oxonii. – </w:t>
      </w:r>
      <w:r>
        <w:t>М</w:t>
      </w:r>
      <w:r w:rsidRPr="000D3B28">
        <w:rPr>
          <w:lang w:val="en-US"/>
        </w:rPr>
        <w:t xml:space="preserve">.: </w:t>
      </w:r>
      <w:r>
        <w:rPr>
          <w:lang w:val="en-US"/>
        </w:rPr>
        <w:t>1987. T</w:t>
      </w:r>
      <w:r w:rsidRPr="003275C0">
        <w:t xml:space="preserve">. 1, </w:t>
      </w:r>
      <w:r w:rsidRPr="003313B7">
        <w:rPr>
          <w:lang w:val="en-US"/>
        </w:rPr>
        <w:t>p</w:t>
      </w:r>
      <w:r w:rsidRPr="003275C0">
        <w:t>. 110.</w:t>
      </w:r>
    </w:p>
  </w:footnote>
  <w:footnote w:id="14">
    <w:p w:rsidR="00F81F39" w:rsidRDefault="00F81F39" w:rsidP="00D32A8F">
      <w:pPr>
        <w:pStyle w:val="af1"/>
      </w:pPr>
      <w:r>
        <w:rPr>
          <w:rStyle w:val="af3"/>
        </w:rPr>
        <w:footnoteRef/>
      </w:r>
      <w:r>
        <w:t xml:space="preserve"> </w:t>
      </w:r>
      <w:r w:rsidRPr="00C8381E">
        <w:t xml:space="preserve">Кузанский Н. Сочинения, т. 2. – М.: Мысль, 1980. С. </w:t>
      </w:r>
      <w:r>
        <w:t>146</w:t>
      </w:r>
      <w:r w:rsidRPr="00C8381E">
        <w:t>.</w:t>
      </w:r>
    </w:p>
  </w:footnote>
  <w:footnote w:id="15">
    <w:p w:rsidR="00F81F39" w:rsidRDefault="00F81F39" w:rsidP="00D32A8F">
      <w:pPr>
        <w:pStyle w:val="af1"/>
      </w:pPr>
      <w:r>
        <w:rPr>
          <w:rStyle w:val="af3"/>
        </w:rPr>
        <w:footnoteRef/>
      </w:r>
      <w:r>
        <w:t xml:space="preserve"> Там же</w:t>
      </w:r>
      <w:r w:rsidRPr="00C8381E">
        <w:t xml:space="preserve">. С. </w:t>
      </w:r>
      <w:r>
        <w:t>32</w:t>
      </w:r>
      <w:r w:rsidRPr="00C8381E">
        <w:t>9.</w:t>
      </w:r>
    </w:p>
  </w:footnote>
  <w:footnote w:id="16">
    <w:p w:rsidR="00F81F39" w:rsidRPr="000054A4" w:rsidRDefault="00F81F39" w:rsidP="00D32A8F">
      <w:pPr>
        <w:pStyle w:val="af1"/>
      </w:pPr>
      <w:r>
        <w:rPr>
          <w:rStyle w:val="af3"/>
        </w:rPr>
        <w:footnoteRef/>
      </w:r>
      <w:r>
        <w:t xml:space="preserve"> Кантор И.Л., Солодовников А.С. Гиперкомплексные числа. – М.: Наука, 1973. С. 45. </w:t>
      </w:r>
    </w:p>
  </w:footnote>
  <w:footnote w:id="17">
    <w:p w:rsidR="00F81F39" w:rsidRPr="00BD1CCC" w:rsidRDefault="00F81F39" w:rsidP="00D32A8F">
      <w:pPr>
        <w:pStyle w:val="af1"/>
      </w:pPr>
      <w:r>
        <w:rPr>
          <w:rStyle w:val="af3"/>
        </w:rPr>
        <w:footnoteRef/>
      </w:r>
      <w:r>
        <w:t xml:space="preserve"> При больших частотах </w:t>
      </w:r>
      <m:oMath>
        <m:r>
          <m:rPr>
            <m:sty m:val="p"/>
          </m:rPr>
          <w:rPr>
            <w:rFonts w:ascii="Cambria Math" w:hAnsi="Cambria Math"/>
          </w:rPr>
          <m:t>ε</m:t>
        </m:r>
        <m:d>
          <m:dPr>
            <m:ctrlPr>
              <w:rPr>
                <w:rFonts w:ascii="Cambria Math" w:hAnsi="Cambria Math"/>
                <w:i/>
              </w:rPr>
            </m:ctrlPr>
          </m:dPr>
          <m:e>
            <m:r>
              <m:rPr>
                <m:sty m:val="p"/>
              </m:rPr>
              <w:rPr>
                <w:rFonts w:ascii="Cambria Math" w:hAnsi="Cambria Math"/>
              </w:rPr>
              <m:t>ω</m:t>
            </m:r>
          </m:e>
        </m:d>
        <m:r>
          <w:rPr>
            <w:rFonts w:ascii="Cambria Math" w:hAnsi="Cambria Math"/>
          </w:rPr>
          <m:t>=</m:t>
        </m:r>
        <m:r>
          <m:rPr>
            <m:sty m:val="p"/>
          </m:rPr>
          <w:rPr>
            <w:rFonts w:ascii="Cambria Math" w:hAnsi="Cambria Math"/>
          </w:rPr>
          <m:t>1</m:t>
        </m:r>
        <m:r>
          <w:rPr>
            <w:rFonts w:ascii="Cambria Math" w:hAnsi="Cambria Math"/>
          </w:rPr>
          <m:t>-</m:t>
        </m:r>
        <m:f>
          <m:fPr>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lang w:val="en-US"/>
              </w:rPr>
              <m:t>N</m:t>
            </m:r>
            <m:sSup>
              <m:sSupPr>
                <m:ctrlPr>
                  <w:rPr>
                    <w:rFonts w:ascii="Cambria Math" w:hAnsi="Cambria Math"/>
                    <w:i/>
                    <w:lang w:val="en-US"/>
                  </w:rPr>
                </m:ctrlPr>
              </m:sSupPr>
              <m:e>
                <m:r>
                  <w:rPr>
                    <w:rFonts w:ascii="Cambria Math" w:hAnsi="Cambria Math"/>
                    <w:lang w:val="en-US"/>
                  </w:rPr>
                  <m:t>e</m:t>
                </m:r>
              </m:e>
              <m:sup>
                <m:r>
                  <w:rPr>
                    <w:rFonts w:ascii="Cambria Math" w:hAnsi="Cambria Math"/>
                  </w:rPr>
                  <m:t>2</m:t>
                </m:r>
              </m:sup>
            </m:sSup>
          </m:num>
          <m:den>
            <m:r>
              <w:rPr>
                <w:rFonts w:ascii="Cambria Math" w:hAnsi="Cambria Math"/>
              </w:rPr>
              <m:t>m</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den>
        </m:f>
      </m:oMath>
      <w:r w:rsidRPr="00BD1CCC">
        <w:t xml:space="preserve">, </w:t>
      </w:r>
      <w:r>
        <w:t>но они для макроскопической биоты не характерны.</w:t>
      </w:r>
    </w:p>
  </w:footnote>
  <w:footnote w:id="18">
    <w:p w:rsidR="00F81F39" w:rsidRDefault="00F81F39" w:rsidP="00D32A8F">
      <w:pPr>
        <w:pStyle w:val="af1"/>
      </w:pPr>
      <w:r>
        <w:rPr>
          <w:rStyle w:val="af3"/>
        </w:rPr>
        <w:footnoteRef/>
      </w:r>
      <w:r>
        <w:t xml:space="preserve"> Ландау Л.Д., Лифшиц Е.М. Электродинамика сплошных сред. – М.: ГИТТЛ, 1957. С. 355.</w:t>
      </w:r>
    </w:p>
  </w:footnote>
  <w:footnote w:id="19">
    <w:p w:rsidR="00F81F39" w:rsidRPr="007C7EB7" w:rsidRDefault="00F81F39" w:rsidP="004710C3">
      <w:pPr>
        <w:pStyle w:val="af1"/>
      </w:pPr>
      <w:r w:rsidRPr="00A814F1">
        <w:rPr>
          <w:rStyle w:val="af3"/>
        </w:rPr>
        <w:footnoteRef/>
      </w:r>
      <w:r w:rsidRPr="00A814F1">
        <w:t xml:space="preserve"> В евклидовом пространстве – обычные матрицы</w:t>
      </w:r>
      <w:r w:rsidRPr="00752535">
        <w:t xml:space="preserve"> </w:t>
      </w:r>
      <w:r w:rsidRPr="00752535">
        <w:rPr>
          <w:i/>
          <w:lang w:val="en-US"/>
        </w:rPr>
        <w:t>a</w:t>
      </w:r>
      <w:r w:rsidRPr="00752535">
        <w:rPr>
          <w:i/>
          <w:vertAlign w:val="subscript"/>
          <w:lang w:val="en-US"/>
        </w:rPr>
        <w:t>ij</w:t>
      </w:r>
      <w:r w:rsidRPr="00A814F1">
        <w:t>, в криволинейном пространстве – тензоры</w:t>
      </w:r>
      <w:r w:rsidRPr="00752535">
        <w:t xml:space="preserve"> </w:t>
      </w:r>
      <w:r w:rsidRPr="00752535">
        <w:rPr>
          <w:i/>
          <w:lang w:val="en-US"/>
        </w:rPr>
        <w:t>r</w:t>
      </w:r>
      <w:r w:rsidRPr="00752535">
        <w:rPr>
          <w:i/>
          <w:vertAlign w:val="subscript"/>
          <w:lang w:val="en-US"/>
        </w:rPr>
        <w:t>ij</w:t>
      </w:r>
      <w:r w:rsidRPr="00A814F1">
        <w:t>. И те и др</w:t>
      </w:r>
      <w:r w:rsidRPr="00A814F1">
        <w:t>у</w:t>
      </w:r>
      <w:r w:rsidRPr="00A814F1">
        <w:t>гие по умножению ассоциативны</w:t>
      </w:r>
      <w:r>
        <w:t xml:space="preserve">: </w:t>
      </w:r>
      <w:r w:rsidRPr="00752535">
        <w:t>(</w:t>
      </w:r>
      <w:r w:rsidRPr="00752535">
        <w:rPr>
          <w:i/>
          <w:lang w:val="en-US"/>
        </w:rPr>
        <w:t>AB</w:t>
      </w:r>
      <w:r w:rsidRPr="00752535">
        <w:t>)</w:t>
      </w:r>
      <w:r w:rsidRPr="00752535">
        <w:rPr>
          <w:i/>
          <w:lang w:val="en-US"/>
        </w:rPr>
        <w:t>C</w:t>
      </w:r>
      <w:r>
        <w:rPr>
          <w:lang w:val="en-US"/>
        </w:rPr>
        <w:t> </w:t>
      </w:r>
      <w:r w:rsidRPr="00752535">
        <w:t xml:space="preserve">= </w:t>
      </w:r>
      <w:r w:rsidRPr="00752535">
        <w:rPr>
          <w:i/>
          <w:lang w:val="en-US"/>
        </w:rPr>
        <w:t>A</w:t>
      </w:r>
      <w:r w:rsidRPr="00752535">
        <w:t>(</w:t>
      </w:r>
      <w:r w:rsidRPr="00752535">
        <w:rPr>
          <w:i/>
          <w:lang w:val="en-US"/>
        </w:rPr>
        <w:t>BC</w:t>
      </w:r>
      <w:r w:rsidRPr="00752535">
        <w:t>)</w:t>
      </w:r>
      <w:r>
        <w:t>.</w:t>
      </w:r>
      <w:r w:rsidRPr="007C7EB7">
        <w:t xml:space="preserve"> </w:t>
      </w:r>
    </w:p>
  </w:footnote>
  <w:footnote w:id="20">
    <w:p w:rsidR="00F81F39" w:rsidRPr="00366C66" w:rsidRDefault="00F81F39" w:rsidP="004710C3">
      <w:pPr>
        <w:pStyle w:val="af1"/>
        <w:jc w:val="both"/>
      </w:pPr>
      <w:r w:rsidRPr="00366C66">
        <w:rPr>
          <w:rStyle w:val="af3"/>
        </w:rPr>
        <w:footnoteRef/>
      </w:r>
      <w:r w:rsidRPr="00366C66">
        <w:t xml:space="preserve"> Советский математик А.Н.Колмогоров </w:t>
      </w:r>
      <w:r>
        <w:t xml:space="preserve">вместо несуществующих монстров «креативного» мышления отцов так называемой теории множеств рассматривал просто </w:t>
      </w:r>
      <w:r w:rsidRPr="008E2136">
        <w:rPr>
          <w:i/>
        </w:rPr>
        <w:t>очень большие</w:t>
      </w:r>
      <w:r>
        <w:t xml:space="preserve"> величины.</w:t>
      </w:r>
    </w:p>
  </w:footnote>
  <w:footnote w:id="21">
    <w:p w:rsidR="00F81F39" w:rsidRPr="00C65B14" w:rsidRDefault="00F81F39" w:rsidP="004710C3">
      <w:pPr>
        <w:pStyle w:val="af1"/>
        <w:jc w:val="both"/>
      </w:pPr>
      <w:r w:rsidRPr="00C65B14">
        <w:rPr>
          <w:rStyle w:val="af3"/>
        </w:rPr>
        <w:footnoteRef/>
      </w:r>
      <w:r w:rsidRPr="00C65B14">
        <w:t xml:space="preserve"> Прагматик </w:t>
      </w:r>
      <w:r>
        <w:t>–</w:t>
      </w:r>
      <w:r w:rsidRPr="00C65B14">
        <w:t xml:space="preserve"> </w:t>
      </w:r>
      <w:r>
        <w:t>это субъект, который за каждый свой шаг левой ногой просит 1 кг резаной бумаги, называемой деньгами – долларами, а за каждый свой шаг правой ногой клянчит 1 кг морских ракушек с камушками – з</w:t>
      </w:r>
      <w:r>
        <w:t>а</w:t>
      </w:r>
      <w:r>
        <w:t>стывшими экскрементами некой биологической жизни. Позитивист попроще: он, будто погонщик каравана верблюдов, сидит между двумя горбами и поет обо всем, что видит с высоты своего верблюжьего роста. Кар</w:t>
      </w:r>
      <w:r>
        <w:t>а</w:t>
      </w:r>
      <w:r>
        <w:t>ван движется, а он поет: «Вот бархан – кривое зеркало небес, оно соткано из слез Всевышнего». Нет, чтобы спуститься со своего четырехногого транспорта, взять горсть песка и рассмотреть песчинки.</w:t>
      </w:r>
    </w:p>
  </w:footnote>
  <w:footnote w:id="22">
    <w:p w:rsidR="00F81F39" w:rsidRPr="00DC4C12" w:rsidRDefault="00F81F39" w:rsidP="004710C3">
      <w:pPr>
        <w:pStyle w:val="af1"/>
        <w:widowControl w:val="0"/>
      </w:pPr>
      <w:r>
        <w:rPr>
          <w:rStyle w:val="af3"/>
        </w:rPr>
        <w:footnoteRef/>
      </w:r>
      <w:r>
        <w:t xml:space="preserve"> </w:t>
      </w:r>
      <w:r w:rsidRPr="00DC4C12">
        <w:t>Мальцев А.И. К общей теории алгебраических систем // Мат. Сб., 1954, 35, 1. СС. 3 – 20; Конструктивные алгебры / Избранные труды, т. 2. – М.: Наука, 1976. СС. 134 – 185.</w:t>
      </w:r>
    </w:p>
    <w:p w:rsidR="00F81F39" w:rsidRDefault="00F81F39" w:rsidP="004710C3">
      <w:pPr>
        <w:pStyle w:val="af1"/>
      </w:pPr>
    </w:p>
  </w:footnote>
  <w:footnote w:id="23">
    <w:p w:rsidR="00F81F39" w:rsidRPr="00444E68" w:rsidRDefault="00F81F39" w:rsidP="004710C3">
      <w:pPr>
        <w:pStyle w:val="af1"/>
        <w:jc w:val="both"/>
      </w:pPr>
      <w:r w:rsidRPr="00444E68">
        <w:rPr>
          <w:rStyle w:val="af3"/>
        </w:rPr>
        <w:footnoteRef/>
      </w:r>
      <w:r w:rsidRPr="00444E68">
        <w:t xml:space="preserve"> В квантовой механике ХХ века пространственные координаты </w:t>
      </w:r>
      <w:r w:rsidRPr="00444E68">
        <w:rPr>
          <w:i/>
          <w:lang w:val="en-US"/>
        </w:rPr>
        <w:t>x</w:t>
      </w:r>
      <w:r w:rsidRPr="00444E68">
        <w:t xml:space="preserve">, </w:t>
      </w:r>
      <w:r w:rsidRPr="00444E68">
        <w:rPr>
          <w:i/>
          <w:lang w:val="en-US"/>
        </w:rPr>
        <w:t>y</w:t>
      </w:r>
      <w:r w:rsidRPr="00444E68">
        <w:t xml:space="preserve">, </w:t>
      </w:r>
      <w:r w:rsidRPr="00444E68">
        <w:rPr>
          <w:i/>
          <w:lang w:val="en-US"/>
        </w:rPr>
        <w:t>z</w:t>
      </w:r>
      <w:r w:rsidRPr="00444E68">
        <w:t xml:space="preserve"> и математический параметр времени </w:t>
      </w:r>
      <w:r w:rsidRPr="00444E68">
        <w:rPr>
          <w:i/>
          <w:lang w:val="en-US"/>
        </w:rPr>
        <w:t>t</w:t>
      </w:r>
      <w:r w:rsidRPr="00444E68">
        <w:t xml:space="preserve"> </w:t>
      </w:r>
      <w:r>
        <w:t>непрерывны, остальные физические величины (их немного) принимают дискретную форму – благодаря реш</w:t>
      </w:r>
      <w:r>
        <w:t>е</w:t>
      </w:r>
      <w:r>
        <w:t xml:space="preserve">ниям операторного уравнения для волновой функции Ψ. Эта функция, зависящая от непрерывных </w:t>
      </w:r>
      <w:r w:rsidRPr="00444E68">
        <w:rPr>
          <w:i/>
          <w:lang w:val="en-US"/>
        </w:rPr>
        <w:t>x</w:t>
      </w:r>
      <w:r w:rsidRPr="00444E68">
        <w:t xml:space="preserve">, </w:t>
      </w:r>
      <w:r w:rsidRPr="00444E68">
        <w:rPr>
          <w:i/>
          <w:lang w:val="en-US"/>
        </w:rPr>
        <w:t>y</w:t>
      </w:r>
      <w:r w:rsidRPr="00444E68">
        <w:t xml:space="preserve">, </w:t>
      </w:r>
      <w:r w:rsidRPr="00444E68">
        <w:rPr>
          <w:i/>
          <w:lang w:val="en-US"/>
        </w:rPr>
        <w:t>z</w:t>
      </w:r>
      <w:r w:rsidRPr="00444E68">
        <w:t xml:space="preserve">, </w:t>
      </w:r>
      <w:r w:rsidRPr="00444E68">
        <w:rPr>
          <w:i/>
          <w:lang w:val="en-US"/>
        </w:rPr>
        <w:t>t</w:t>
      </w:r>
      <w:r w:rsidRPr="00444E68">
        <w:t xml:space="preserve">, </w:t>
      </w:r>
      <w:r>
        <w:t>о</w:t>
      </w:r>
      <w:r>
        <w:t>б</w:t>
      </w:r>
      <w:r>
        <w:t>разец непрерывности, хотя сама разлагается на компоненты. Отсюда вывод о половинчатости (паллиативности) квантовой механики.</w:t>
      </w:r>
    </w:p>
  </w:footnote>
  <w:footnote w:id="24">
    <w:p w:rsidR="00F81F39" w:rsidRPr="00230AC2" w:rsidRDefault="00F81F39" w:rsidP="004710C3">
      <w:pPr>
        <w:pStyle w:val="af1"/>
        <w:jc w:val="both"/>
      </w:pPr>
      <w:r w:rsidRPr="00230AC2">
        <w:rPr>
          <w:rStyle w:val="af3"/>
        </w:rPr>
        <w:footnoteRef/>
      </w:r>
      <w:r w:rsidRPr="00230AC2">
        <w:t xml:space="preserve"> </w:t>
      </w:r>
      <w:r>
        <w:t>В формулах ниже п</w:t>
      </w:r>
      <w:r w:rsidRPr="00230AC2">
        <w:t xml:space="preserve">ринято </w:t>
      </w:r>
      <m:oMath>
        <m:sSub>
          <m:sSubPr>
            <m:ctrlPr>
              <w:rPr>
                <w:rFonts w:ascii="Cambria Math" w:hAnsi="Cambria Math"/>
              </w:rPr>
            </m:ctrlPr>
          </m:sSubPr>
          <m:e>
            <m:r>
              <m:rPr>
                <m:sty m:val="b"/>
              </m:rPr>
              <w:rPr>
                <w:rFonts w:ascii="Cambria Math" w:hAnsi="Cambria Math"/>
              </w:rPr>
              <m:t>m</m:t>
            </m:r>
          </m:e>
          <m:sub>
            <m:r>
              <w:rPr>
                <w:rFonts w:eastAsiaTheme="minorEastAsia" w:hAnsi="Cambria Math"/>
              </w:rPr>
              <m:t>⨀</m:t>
            </m:r>
          </m:sub>
        </m:sSub>
        <m:r>
          <m:rPr>
            <m:sty m:val="p"/>
          </m:rPr>
          <w:rPr>
            <w:rFonts w:ascii="Cambria Math"/>
          </w:rPr>
          <m:t>≡</m:t>
        </m:r>
        <m:sSub>
          <m:sSubPr>
            <m:ctrlPr>
              <w:rPr>
                <w:rFonts w:ascii="Cambria Math" w:hAnsi="Cambria Math"/>
              </w:rPr>
            </m:ctrlPr>
          </m:sSubPr>
          <m:e>
            <m:r>
              <m:rPr>
                <m:sty m:val="b"/>
              </m:rPr>
              <w:rPr>
                <w:rFonts w:ascii="Cambria Math" w:hAnsi="Cambria Math"/>
              </w:rPr>
              <m:t>m</m:t>
            </m:r>
          </m:e>
          <m:sub>
            <m:r>
              <w:rPr>
                <w:rFonts w:eastAsiaTheme="minorEastAsia" w:hAnsi="Cambria Math"/>
              </w:rPr>
              <m:t>⊗</m:t>
            </m:r>
          </m:sub>
        </m:sSub>
      </m:oMath>
      <w:r>
        <w:rPr>
          <w:rFonts w:eastAsiaTheme="minorEastAsia"/>
        </w:rPr>
        <w:t>.</w:t>
      </w:r>
    </w:p>
  </w:footnote>
  <w:footnote w:id="25">
    <w:p w:rsidR="00F81F39" w:rsidRPr="00046769" w:rsidRDefault="00F81F39" w:rsidP="004710C3">
      <w:pPr>
        <w:pStyle w:val="af1"/>
        <w:jc w:val="both"/>
      </w:pPr>
      <w:r w:rsidRPr="00046769">
        <w:rPr>
          <w:rStyle w:val="af3"/>
        </w:rPr>
        <w:footnoteRef/>
      </w:r>
      <w:r w:rsidRPr="00046769">
        <w:t xml:space="preserve"> </w:t>
      </w:r>
      <w:r>
        <w:t xml:space="preserve">Непонятное, а значит </w:t>
      </w:r>
      <w:r w:rsidRPr="00FE25C8">
        <w:rPr>
          <w:i/>
        </w:rPr>
        <w:t xml:space="preserve">красивое </w:t>
      </w:r>
      <w:r>
        <w:t>слово «антропогенное» придумали космологи-теоретики. Смысл его в том, что Метагалактика и всё в ней возникли только для того, чтобы появился человек. С другой стороны, забегая вп</w:t>
      </w:r>
      <w:r>
        <w:t>е</w:t>
      </w:r>
      <w:r>
        <w:t xml:space="preserve">ред, отметим, что раз двуногий бульон из биохимии появился, то он имманентен (внутренне присущ) именно такой Метагалактике, а не какой-либо другой. </w:t>
      </w:r>
      <w:r>
        <w:rPr>
          <w:lang w:val="en-US"/>
        </w:rPr>
        <w:t>Homo</w:t>
      </w:r>
      <w:r>
        <w:t xml:space="preserve"> </w:t>
      </w:r>
      <w:r w:rsidRPr="00E9790A">
        <w:t xml:space="preserve">– </w:t>
      </w:r>
      <w:r>
        <w:t>бульон, так как состоит на 80 % из воды.</w:t>
      </w:r>
    </w:p>
  </w:footnote>
  <w:footnote w:id="26">
    <w:p w:rsidR="00F81F39" w:rsidRPr="00ED36A1" w:rsidRDefault="00F81F39" w:rsidP="004710C3">
      <w:pPr>
        <w:pStyle w:val="af1"/>
        <w:jc w:val="both"/>
      </w:pPr>
      <w:r w:rsidRPr="00ED36A1">
        <w:rPr>
          <w:rStyle w:val="af3"/>
        </w:rPr>
        <w:footnoteRef/>
      </w:r>
      <w:r w:rsidRPr="00ED36A1">
        <w:t xml:space="preserve"> Уравнения гиперсимметричны, асимметрия вносится начальными и краевыми условиями конкретной задачи.</w:t>
      </w:r>
    </w:p>
  </w:footnote>
  <w:footnote w:id="27">
    <w:p w:rsidR="00F81F39" w:rsidRPr="002F494F" w:rsidRDefault="00F81F39" w:rsidP="004710C3">
      <w:pPr>
        <w:pStyle w:val="af1"/>
      </w:pPr>
      <w:r w:rsidRPr="002F494F">
        <w:rPr>
          <w:rStyle w:val="af3"/>
        </w:rPr>
        <w:footnoteRef/>
      </w:r>
      <w:r w:rsidRPr="002F494F">
        <w:t xml:space="preserve"> Мочаловский А.Н., Шапошникова А.Ф. Энергия жизни. – Грозный: Чечениздат, 1995.</w:t>
      </w:r>
    </w:p>
  </w:footnote>
  <w:footnote w:id="28">
    <w:p w:rsidR="00F81F39" w:rsidRPr="00310D81" w:rsidRDefault="00F81F39" w:rsidP="004710C3">
      <w:pPr>
        <w:pStyle w:val="af1"/>
        <w:jc w:val="both"/>
      </w:pPr>
      <w:r w:rsidRPr="00310D81">
        <w:rPr>
          <w:rStyle w:val="af3"/>
        </w:rPr>
        <w:footnoteRef/>
      </w:r>
      <w:r>
        <w:t xml:space="preserve"> Ашмарин И.П. Загадки и откровения биохимии памяти. – Л.: Знание, 1975. </w:t>
      </w:r>
      <w:r w:rsidRPr="00310D81">
        <w:t xml:space="preserve"> </w:t>
      </w:r>
    </w:p>
  </w:footnote>
  <w:footnote w:id="29">
    <w:p w:rsidR="00F81F39" w:rsidRPr="00DA2A97" w:rsidRDefault="00F81F39" w:rsidP="004710C3">
      <w:pPr>
        <w:pStyle w:val="af1"/>
      </w:pPr>
      <w:r w:rsidRPr="00DA2A97">
        <w:rPr>
          <w:rStyle w:val="af3"/>
        </w:rPr>
        <w:footnoteRef/>
      </w:r>
      <w:r>
        <w:t xml:space="preserve"> Цитоловский Л.Е. // Жимия и жизнь, 1979, № 7. С. 24.</w:t>
      </w:r>
    </w:p>
  </w:footnote>
  <w:footnote w:id="30">
    <w:p w:rsidR="00F81F39" w:rsidRPr="00B17045" w:rsidRDefault="00F81F39" w:rsidP="004710C3">
      <w:pPr>
        <w:pStyle w:val="af1"/>
      </w:pPr>
      <w:r w:rsidRPr="00B17045">
        <w:rPr>
          <w:rStyle w:val="af3"/>
        </w:rPr>
        <w:footnoteRef/>
      </w:r>
      <w:r w:rsidRPr="00B17045">
        <w:t xml:space="preserve"> </w:t>
      </w:r>
      <w:r>
        <w:t>Свенсон К., Уэбстер П. Клетка. – М.: Мир, 1980.</w:t>
      </w:r>
    </w:p>
  </w:footnote>
  <w:footnote w:id="31">
    <w:p w:rsidR="00F81F39" w:rsidRPr="00AD5487" w:rsidRDefault="00F81F39" w:rsidP="004710C3">
      <w:pPr>
        <w:pStyle w:val="af1"/>
        <w:rPr>
          <w:lang w:val="en-US"/>
        </w:rPr>
      </w:pPr>
      <w:r w:rsidRPr="00AD5487">
        <w:rPr>
          <w:rStyle w:val="af3"/>
        </w:rPr>
        <w:footnoteRef/>
      </w:r>
      <w:r w:rsidRPr="00AD5487">
        <w:rPr>
          <w:lang w:val="en-US"/>
        </w:rPr>
        <w:t xml:space="preserve"> </w:t>
      </w:r>
      <w:r>
        <w:rPr>
          <w:lang w:val="en-US"/>
        </w:rPr>
        <w:t>Morowitz H.J. Energy Flow in Biology. – N.Y.: Academy Press, 1968.</w:t>
      </w:r>
    </w:p>
  </w:footnote>
  <w:footnote w:id="32">
    <w:p w:rsidR="00F81F39" w:rsidRPr="00241249" w:rsidRDefault="00F81F39" w:rsidP="004710C3">
      <w:pPr>
        <w:pStyle w:val="af1"/>
      </w:pPr>
      <w:r w:rsidRPr="0016790F">
        <w:rPr>
          <w:rStyle w:val="af3"/>
        </w:rPr>
        <w:footnoteRef/>
      </w:r>
      <w:r w:rsidRPr="0016790F">
        <w:rPr>
          <w:lang w:val="en-US"/>
        </w:rPr>
        <w:t xml:space="preserve"> </w:t>
      </w:r>
      <w:r>
        <w:rPr>
          <w:lang w:val="en-US"/>
        </w:rPr>
        <w:t>McClare C.W.F. // J. Theor. Biol</w:t>
      </w:r>
      <w:r w:rsidRPr="00241249">
        <w:t xml:space="preserve">., 30, 1 – 34 (1971); 35, 569 – 595 (1972). </w:t>
      </w:r>
    </w:p>
  </w:footnote>
  <w:footnote w:id="33">
    <w:p w:rsidR="00F81F39" w:rsidRPr="006D4D41" w:rsidRDefault="00F81F39" w:rsidP="004710C3">
      <w:pPr>
        <w:pStyle w:val="af1"/>
      </w:pPr>
      <w:r w:rsidRPr="006D4D41">
        <w:rPr>
          <w:rStyle w:val="af3"/>
        </w:rPr>
        <w:footnoteRef/>
      </w:r>
      <w:r>
        <w:t xml:space="preserve"> Это такие молекулы, в состав которых входит азот </w:t>
      </w:r>
      <w:r>
        <w:rPr>
          <w:lang w:val="en-US"/>
        </w:rPr>
        <w:t>N</w:t>
      </w:r>
      <w:r w:rsidRPr="006D4D41">
        <w:t xml:space="preserve"> </w:t>
      </w:r>
      <w:r>
        <w:t>наряду с кислородом</w:t>
      </w:r>
      <w:r w:rsidRPr="006D4D41">
        <w:t xml:space="preserve"> </w:t>
      </w:r>
      <w:r>
        <w:t xml:space="preserve">О, углеродом С, водородом Н и, желательно, фосфором Р. Если в когорту этих элементов втискиваются </w:t>
      </w:r>
      <w:r w:rsidRPr="006D4D41">
        <w:t>“</w:t>
      </w:r>
      <w:r>
        <w:t>друзья</w:t>
      </w:r>
      <w:r w:rsidRPr="006D4D41">
        <w:t>”</w:t>
      </w:r>
      <w:r>
        <w:t>, написанные латиницей, такие как</w:t>
      </w:r>
      <w:r w:rsidRPr="006D4D41">
        <w:t xml:space="preserve"> </w:t>
      </w:r>
      <w:r>
        <w:t xml:space="preserve">сера </w:t>
      </w:r>
      <w:r>
        <w:rPr>
          <w:lang w:val="en-US"/>
        </w:rPr>
        <w:t>S</w:t>
      </w:r>
      <w:r>
        <w:t xml:space="preserve">, фтор </w:t>
      </w:r>
      <w:r>
        <w:rPr>
          <w:lang w:val="en-US"/>
        </w:rPr>
        <w:t>F</w:t>
      </w:r>
      <w:r w:rsidRPr="006D4D41">
        <w:t xml:space="preserve"> </w:t>
      </w:r>
      <w:r>
        <w:t>и хлор</w:t>
      </w:r>
      <w:r w:rsidRPr="006D4D41">
        <w:t xml:space="preserve"> </w:t>
      </w:r>
      <w:r>
        <w:rPr>
          <w:lang w:val="en-US"/>
        </w:rPr>
        <w:t>Cl</w:t>
      </w:r>
      <w:r>
        <w:t>, то они для органики являются ядами или, как минимум, вредными примесями.</w:t>
      </w:r>
    </w:p>
  </w:footnote>
  <w:footnote w:id="34">
    <w:p w:rsidR="00F81F39" w:rsidRPr="00A60BB2" w:rsidRDefault="00F81F39" w:rsidP="004710C3">
      <w:pPr>
        <w:pStyle w:val="af1"/>
        <w:jc w:val="both"/>
      </w:pPr>
      <w:r w:rsidRPr="00A60BB2">
        <w:rPr>
          <w:rStyle w:val="af3"/>
        </w:rPr>
        <w:footnoteRef/>
      </w:r>
      <w:r w:rsidRPr="00A60BB2">
        <w:t xml:space="preserve"> </w:t>
      </w:r>
      <w:r>
        <w:t>Поток энергии Солнца и его изменения / Сб. статей под ред. О.Уайта. – М.: Мир, 1980. 558 с.</w:t>
      </w:r>
    </w:p>
  </w:footnote>
  <w:footnote w:id="35">
    <w:p w:rsidR="00F81F39" w:rsidRPr="00B51385" w:rsidRDefault="00F81F39" w:rsidP="004710C3">
      <w:pPr>
        <w:pStyle w:val="af1"/>
        <w:jc w:val="both"/>
      </w:pPr>
      <w:r w:rsidRPr="00B51385">
        <w:rPr>
          <w:rStyle w:val="af3"/>
        </w:rPr>
        <w:footnoteRef/>
      </w:r>
      <w:r w:rsidRPr="00B51385">
        <w:t xml:space="preserve"> </w:t>
      </w:r>
      <w:r>
        <w:t>Слейчер Р.О. Водный режим растений. – М.: Мир, 1970.</w:t>
      </w:r>
    </w:p>
  </w:footnote>
  <w:footnote w:id="36">
    <w:p w:rsidR="00F81F39" w:rsidRPr="00280BD8" w:rsidRDefault="00F81F39" w:rsidP="004710C3">
      <w:pPr>
        <w:pStyle w:val="af1"/>
        <w:jc w:val="both"/>
      </w:pPr>
      <w:r w:rsidRPr="00280BD8">
        <w:rPr>
          <w:rStyle w:val="af3"/>
        </w:rPr>
        <w:footnoteRef/>
      </w:r>
      <w:r w:rsidRPr="00280BD8">
        <w:t xml:space="preserve"> </w:t>
      </w:r>
      <w:r>
        <w:t>Как справедливо считает украинский ученый Николай Жук (Жук Н.А. Космология. – Харьков, 2000), «рели</w:t>
      </w:r>
      <w:r>
        <w:t>к</w:t>
      </w:r>
      <w:r>
        <w:t>товое» излучение – это актуальные выбросы радиации звездами Метагалактики, а вовсе не производная сказо</w:t>
      </w:r>
      <w:r>
        <w:t>ч</w:t>
      </w:r>
      <w:r>
        <w:t xml:space="preserve">ного швабского взрыва, прогремевшего в 1916 году из-под гусиного пера ученых-террористов. </w:t>
      </w:r>
    </w:p>
  </w:footnote>
  <w:footnote w:id="37">
    <w:p w:rsidR="00F81F39" w:rsidRPr="00D03DFB" w:rsidRDefault="00F81F39" w:rsidP="004710C3">
      <w:pPr>
        <w:pStyle w:val="af1"/>
        <w:jc w:val="both"/>
      </w:pPr>
      <w:r w:rsidRPr="00D03DFB">
        <w:rPr>
          <w:rStyle w:val="af3"/>
        </w:rPr>
        <w:footnoteRef/>
      </w:r>
      <w:r w:rsidRPr="00D03DFB">
        <w:t xml:space="preserve"> </w:t>
      </w:r>
      <w:r>
        <w:t>По материалам издания</w:t>
      </w:r>
      <w:r w:rsidRPr="00D03DFB">
        <w:t>:</w:t>
      </w:r>
      <w:r>
        <w:t xml:space="preserve"> </w:t>
      </w:r>
      <w:r>
        <w:rPr>
          <w:lang w:val="en-US"/>
        </w:rPr>
        <w:t>Medical</w:t>
      </w:r>
      <w:r w:rsidRPr="00D03DFB">
        <w:t xml:space="preserve"> </w:t>
      </w:r>
      <w:r>
        <w:rPr>
          <w:lang w:val="en-US"/>
        </w:rPr>
        <w:t>News</w:t>
      </w:r>
      <w:r w:rsidRPr="00D03DFB">
        <w:t xml:space="preserve"> // 1977, </w:t>
      </w:r>
      <w:r>
        <w:t>т. 9, 38.</w:t>
      </w:r>
    </w:p>
  </w:footnote>
  <w:footnote w:id="38">
    <w:p w:rsidR="00F81F39" w:rsidRPr="00B211A0" w:rsidRDefault="00F81F39" w:rsidP="004710C3">
      <w:pPr>
        <w:pStyle w:val="af1"/>
        <w:jc w:val="both"/>
      </w:pPr>
      <w:r w:rsidRPr="00B211A0">
        <w:rPr>
          <w:rStyle w:val="af3"/>
        </w:rPr>
        <w:footnoteRef/>
      </w:r>
      <w:r w:rsidRPr="00B211A0">
        <w:t xml:space="preserve"> </w:t>
      </w:r>
      <w:r>
        <w:t xml:space="preserve">Кибернетика // 1981, 3. С. 105. </w:t>
      </w:r>
    </w:p>
  </w:footnote>
  <w:footnote w:id="39">
    <w:p w:rsidR="00F81F39" w:rsidRPr="00A2215E" w:rsidRDefault="00F81F39" w:rsidP="004710C3">
      <w:pPr>
        <w:pStyle w:val="af1"/>
        <w:jc w:val="both"/>
        <w:rPr>
          <w:sz w:val="19"/>
          <w:szCs w:val="19"/>
        </w:rPr>
      </w:pPr>
      <w:r w:rsidRPr="00A2215E">
        <w:rPr>
          <w:rStyle w:val="af3"/>
        </w:rPr>
        <w:footnoteRef/>
      </w:r>
      <w:r w:rsidRPr="00A2215E">
        <w:t xml:space="preserve"> </w:t>
      </w:r>
      <w:r w:rsidRPr="00A2215E">
        <w:rPr>
          <w:sz w:val="19"/>
          <w:szCs w:val="19"/>
        </w:rPr>
        <w:t>Атлас инфракрасных спектров пространственных изомеров производных декагидрохинолина. – Алма-Ата, 1969.</w:t>
      </w:r>
    </w:p>
    <w:p w:rsidR="00F81F39" w:rsidRDefault="00F81F39" w:rsidP="004710C3">
      <w:pPr>
        <w:pStyle w:val="af1"/>
        <w:jc w:val="both"/>
      </w:pPr>
      <w:r>
        <w:t xml:space="preserve">    Герцберг Г. Колебательные и вращательные спектры многоатомных молекул. – М.: ИЛ, 1949.</w:t>
      </w:r>
    </w:p>
    <w:p w:rsidR="00F81F39" w:rsidRDefault="00F81F39" w:rsidP="004710C3">
      <w:pPr>
        <w:pStyle w:val="af1"/>
        <w:jc w:val="both"/>
      </w:pPr>
      <w:r>
        <w:t xml:space="preserve">    Беллами Л. Инфракрасные спектры сложных молекул. – М.: ИЛ, 1963.</w:t>
      </w:r>
    </w:p>
    <w:p w:rsidR="00F81F39" w:rsidRPr="00A2215E" w:rsidRDefault="00F81F39" w:rsidP="004710C3">
      <w:pPr>
        <w:pStyle w:val="af1"/>
        <w:jc w:val="both"/>
      </w:pPr>
      <w:r>
        <w:t xml:space="preserve">    Белевский С.Ф. Молекулярные спектры. – М.: 1970.</w:t>
      </w:r>
    </w:p>
  </w:footnote>
  <w:footnote w:id="40">
    <w:p w:rsidR="00F81F39" w:rsidRPr="00C102DD" w:rsidRDefault="00F81F39" w:rsidP="004710C3">
      <w:pPr>
        <w:pStyle w:val="af1"/>
        <w:jc w:val="both"/>
      </w:pPr>
      <w:r w:rsidRPr="00C102DD">
        <w:rPr>
          <w:rStyle w:val="af3"/>
        </w:rPr>
        <w:footnoteRef/>
      </w:r>
      <w:r w:rsidRPr="00C102DD">
        <w:t xml:space="preserve"> </w:t>
      </w:r>
      <w:r>
        <w:t>В субъективистской квантовой теории существование определенных значений физических величин в микр</w:t>
      </w:r>
      <w:r>
        <w:t>о</w:t>
      </w:r>
      <w:r>
        <w:t>мире отрицается – допускаются для высокого научного рассмотрения только некие неопределенности этих в</w:t>
      </w:r>
      <w:r>
        <w:t>е</w:t>
      </w:r>
      <w:r>
        <w:t>личин. Между тем любой прибор, включая глаз, улавливает воздействие излучений и вещества только теми порциями, из которых состоят эти виды материи. Значит, сам процесс измерения вносит неопределенности в значения физических величин, но никто еще не отменял движение материи в микромире, как никто не прип</w:t>
      </w:r>
      <w:r>
        <w:t>и</w:t>
      </w:r>
      <w:r>
        <w:t xml:space="preserve">сывает объективному окружающему миру фундаментальных свойств, якобы определяемых несовершенными органами чувств антропоцентристского наблюдателя-измерителя и от них зависящих. </w:t>
      </w:r>
    </w:p>
  </w:footnote>
  <w:footnote w:id="41">
    <w:p w:rsidR="00F81F39" w:rsidRPr="00E46FB8" w:rsidRDefault="00F81F39" w:rsidP="004710C3">
      <w:pPr>
        <w:pStyle w:val="af1"/>
        <w:jc w:val="both"/>
      </w:pPr>
      <w:r w:rsidRPr="00E46FB8">
        <w:rPr>
          <w:rStyle w:val="af3"/>
        </w:rPr>
        <w:footnoteRef/>
      </w:r>
      <w:r w:rsidRPr="00E46FB8">
        <w:t xml:space="preserve"> </w:t>
      </w:r>
      <w:r>
        <w:t xml:space="preserve">Если информация и структура некоего объекта предстают перед монохроматическим излучением как нечто цельное, как единое изображение, «впечатанное» в кристалл, то при делении кристалла на части каждая часть </w:t>
      </w:r>
      <w:r w:rsidRPr="00E46FB8">
        <w:rPr>
          <w:i/>
        </w:rPr>
        <w:t>хранит в себе</w:t>
      </w:r>
      <w:r>
        <w:t xml:space="preserve"> это же цельное изображение. В актуальном космическом фоне, в целом по частотам являющемся белым шумом, заложены все возможности объемной голографии. Меняется ход событий во вселенной, то есть меняется ее большая «фотография», – меняется «отпечаток» этой фотографии и в любой, самой малой области вселенной. В этом физическая связь большого и малого, элемент космомикрофизики, о которой высказывались думающие физики-теоретики еще в ХХ веке, например Я.Б.Зельдович.</w:t>
      </w:r>
    </w:p>
  </w:footnote>
  <w:footnote w:id="42">
    <w:p w:rsidR="00F81F39" w:rsidRDefault="00F81F39" w:rsidP="004710C3">
      <w:pPr>
        <w:pStyle w:val="af1"/>
        <w:jc w:val="both"/>
      </w:pPr>
      <w:r w:rsidRPr="00327426">
        <w:rPr>
          <w:rStyle w:val="af3"/>
        </w:rPr>
        <w:footnoteRef/>
      </w:r>
      <w:r w:rsidRPr="00327426">
        <w:t xml:space="preserve"> </w:t>
      </w:r>
      <w:r>
        <w:t>Наан Г.Н. Познание бесконечного в математике и космологии / Сб. Бесконечность и Вселенная. – М.: 1969;</w:t>
      </w:r>
    </w:p>
    <w:p w:rsidR="00F81F39" w:rsidRPr="008F6666" w:rsidRDefault="00F81F39" w:rsidP="004710C3">
      <w:pPr>
        <w:pStyle w:val="af1"/>
        <w:jc w:val="both"/>
      </w:pPr>
      <w:r>
        <w:t xml:space="preserve">Кармин А.С. Познание бесконечного. – М.: Мысль, 1969; </w:t>
      </w:r>
      <w:r w:rsidRPr="008F6666">
        <w:t>Мелюхин С.Т. Проблема конечного и бесконечного. – М.: Госполитиздат, 1958</w:t>
      </w:r>
      <w:r>
        <w:t xml:space="preserve">; </w:t>
      </w:r>
      <w:r w:rsidRPr="008F6666">
        <w:t xml:space="preserve">Зенкин А.А. Ошибка Георга Кантора // Вопросы философии, 2000, </w:t>
      </w:r>
      <w:r w:rsidRPr="008F6666">
        <w:rPr>
          <w:b/>
        </w:rPr>
        <w:t>2</w:t>
      </w:r>
      <w:r w:rsidRPr="008F6666">
        <w:t>. С. 165.</w:t>
      </w:r>
    </w:p>
  </w:footnote>
  <w:footnote w:id="43">
    <w:p w:rsidR="00F81F39" w:rsidRPr="00EA0CA9" w:rsidRDefault="00F81F39" w:rsidP="004710C3">
      <w:pPr>
        <w:pStyle w:val="af1"/>
        <w:jc w:val="both"/>
      </w:pPr>
      <w:r w:rsidRPr="00EA0CA9">
        <w:rPr>
          <w:rStyle w:val="af3"/>
        </w:rPr>
        <w:footnoteRef/>
      </w:r>
      <w:r w:rsidRPr="00EA0CA9">
        <w:t xml:space="preserve"> </w:t>
      </w:r>
      <w:r>
        <w:t>Кузанский Н. Сочинения. Т. 2. – М.: Мысль, 1980. С. 65.</w:t>
      </w:r>
    </w:p>
  </w:footnote>
  <w:footnote w:id="44">
    <w:p w:rsidR="00F81F39" w:rsidRPr="00913FCF" w:rsidRDefault="00F81F39" w:rsidP="004710C3">
      <w:pPr>
        <w:pStyle w:val="af1"/>
        <w:jc w:val="both"/>
      </w:pPr>
      <w:r w:rsidRPr="00913FCF">
        <w:rPr>
          <w:rStyle w:val="af3"/>
        </w:rPr>
        <w:footnoteRef/>
      </w:r>
      <w:r w:rsidRPr="00913FCF">
        <w:t xml:space="preserve"> </w:t>
      </w:r>
      <w:r>
        <w:t>Ландау Л.Д., Лифшиц Е.М. Теория поля. – М.: Наука, 1988. С. 23.</w:t>
      </w:r>
    </w:p>
  </w:footnote>
  <w:footnote w:id="45">
    <w:p w:rsidR="00F81F39" w:rsidRPr="001F78D1" w:rsidRDefault="00F81F39" w:rsidP="004710C3">
      <w:pPr>
        <w:pStyle w:val="af1"/>
        <w:jc w:val="both"/>
      </w:pPr>
      <w:r w:rsidRPr="001F78D1">
        <w:rPr>
          <w:rStyle w:val="af3"/>
        </w:rPr>
        <w:footnoteRef/>
      </w:r>
      <w:r w:rsidRPr="001F78D1">
        <w:t xml:space="preserve"> </w:t>
      </w:r>
      <w:r>
        <w:t>Терлецкий Я.П., Рыбаков Ю.П. Электродинамика. – М.: ВШ, 1990. С. 249.</w:t>
      </w:r>
    </w:p>
  </w:footnote>
  <w:footnote w:id="46">
    <w:p w:rsidR="00F81F39" w:rsidRPr="00150CE5" w:rsidRDefault="00F81F39" w:rsidP="004710C3">
      <w:pPr>
        <w:jc w:val="both"/>
      </w:pPr>
      <w:r w:rsidRPr="00150CE5">
        <w:rPr>
          <w:rStyle w:val="af3"/>
        </w:rPr>
        <w:footnoteRef/>
      </w:r>
      <w:r w:rsidRPr="00150CE5">
        <w:t xml:space="preserve"> </w:t>
      </w:r>
      <w:r w:rsidRPr="009B7E14">
        <w:rPr>
          <w:sz w:val="20"/>
          <w:szCs w:val="20"/>
        </w:rPr>
        <w:t xml:space="preserve">Стрельцов В.Н., Хвастунов М.С. Инвариантность интервала и длина в теории относительности // Изв. вузов. Физика, 1995, </w:t>
      </w:r>
      <w:r w:rsidRPr="009B7E14">
        <w:rPr>
          <w:b/>
          <w:bCs/>
          <w:sz w:val="20"/>
          <w:szCs w:val="20"/>
        </w:rPr>
        <w:t>2</w:t>
      </w:r>
      <w:r w:rsidRPr="009B7E14">
        <w:rPr>
          <w:sz w:val="20"/>
          <w:szCs w:val="20"/>
        </w:rPr>
        <w:t>, с. 125.</w:t>
      </w:r>
    </w:p>
  </w:footnote>
  <w:footnote w:id="47">
    <w:p w:rsidR="00F81F39" w:rsidRPr="00A85C28" w:rsidRDefault="00F81F39" w:rsidP="004710C3">
      <w:pPr>
        <w:pStyle w:val="af1"/>
        <w:jc w:val="both"/>
      </w:pPr>
      <w:r w:rsidRPr="00A85C28">
        <w:rPr>
          <w:rStyle w:val="af3"/>
        </w:rPr>
        <w:footnoteRef/>
      </w:r>
      <w:r w:rsidRPr="00A85C28">
        <w:t xml:space="preserve"> </w:t>
      </w:r>
      <w:r>
        <w:t>Александров А.Д. Хроногеометрия. – Новосибирск: Семинар НГУ, 1968.</w:t>
      </w:r>
    </w:p>
  </w:footnote>
  <w:footnote w:id="48">
    <w:p w:rsidR="00F81F39" w:rsidRPr="00D431C3" w:rsidRDefault="00F81F39" w:rsidP="004710C3">
      <w:pPr>
        <w:pStyle w:val="af1"/>
        <w:jc w:val="both"/>
      </w:pPr>
      <w:r w:rsidRPr="00D431C3">
        <w:rPr>
          <w:rStyle w:val="af3"/>
        </w:rPr>
        <w:footnoteRef/>
      </w:r>
      <w:r w:rsidRPr="00D431C3">
        <w:t xml:space="preserve"> </w:t>
      </w:r>
      <w:r>
        <w:t>Физическая энциклопедия, т.2. – М.: 1990. С. 687.</w:t>
      </w:r>
    </w:p>
  </w:footnote>
  <w:footnote w:id="49">
    <w:p w:rsidR="00F81F39" w:rsidRPr="00DB347B" w:rsidRDefault="00F81F39" w:rsidP="004710C3">
      <w:pPr>
        <w:pStyle w:val="af1"/>
        <w:jc w:val="both"/>
      </w:pPr>
      <w:r w:rsidRPr="00DB347B">
        <w:rPr>
          <w:rStyle w:val="af3"/>
        </w:rPr>
        <w:footnoteRef/>
      </w:r>
      <w:r w:rsidRPr="00DB347B">
        <w:t xml:space="preserve"> </w:t>
      </w:r>
      <w:r>
        <w:t xml:space="preserve">Был, правда, взрыв, но он случился в России в качестве политического переворота в 1917 году – практически одновременно с появлением ОТО, в которой и произошел </w:t>
      </w:r>
      <w:r w:rsidRPr="005F5E28">
        <w:rPr>
          <w:i/>
        </w:rPr>
        <w:t>настоящий</w:t>
      </w:r>
      <w:r>
        <w:t xml:space="preserve"> «Большой Взрыв».</w:t>
      </w:r>
    </w:p>
  </w:footnote>
  <w:footnote w:id="50">
    <w:p w:rsidR="00F81F39" w:rsidRPr="00A55646" w:rsidRDefault="00F81F39" w:rsidP="004710C3">
      <w:pPr>
        <w:pStyle w:val="af1"/>
        <w:jc w:val="both"/>
      </w:pPr>
      <w:r w:rsidRPr="00A55646">
        <w:rPr>
          <w:rStyle w:val="af3"/>
        </w:rPr>
        <w:footnoteRef/>
      </w:r>
      <w:r w:rsidRPr="00A55646">
        <w:t xml:space="preserve"> </w:t>
      </w:r>
      <w:r>
        <w:t>Иные фокусы – штука для наивных людей приятная, но не до такой же степени!</w:t>
      </w:r>
    </w:p>
  </w:footnote>
  <w:footnote w:id="51">
    <w:p w:rsidR="00F81F39" w:rsidRPr="005F5E28" w:rsidRDefault="00F81F39" w:rsidP="004710C3">
      <w:pPr>
        <w:pStyle w:val="af1"/>
        <w:jc w:val="both"/>
      </w:pPr>
      <w:r w:rsidRPr="005F5E28">
        <w:rPr>
          <w:rStyle w:val="af3"/>
        </w:rPr>
        <w:footnoteRef/>
      </w:r>
      <w:r w:rsidRPr="005F5E28">
        <w:t xml:space="preserve"> </w:t>
      </w:r>
      <w:r>
        <w:t>Уилер Дж. / Сб. Гравитация и относительность. – М.: Мир, 1965. С. 173.</w:t>
      </w:r>
    </w:p>
  </w:footnote>
  <w:footnote w:id="52">
    <w:p w:rsidR="00F81F39" w:rsidRPr="00B771B9" w:rsidRDefault="00F81F39" w:rsidP="004710C3">
      <w:pPr>
        <w:pStyle w:val="af1"/>
        <w:jc w:val="both"/>
      </w:pPr>
      <w:r w:rsidRPr="00B771B9">
        <w:rPr>
          <w:rStyle w:val="af3"/>
        </w:rPr>
        <w:footnoteRef/>
      </w:r>
      <w:r w:rsidRPr="00B771B9">
        <w:t xml:space="preserve"> </w:t>
      </w:r>
      <w:r>
        <w:t>Уитроу Дж. Естественная философия времени. – М.: Прогресс, 1964. 432 с.</w:t>
      </w:r>
    </w:p>
  </w:footnote>
  <w:footnote w:id="53">
    <w:p w:rsidR="00F81F39" w:rsidRPr="00F17038" w:rsidRDefault="00F81F39" w:rsidP="004710C3">
      <w:pPr>
        <w:pStyle w:val="af1"/>
        <w:jc w:val="both"/>
      </w:pPr>
      <w:r w:rsidRPr="00F17038">
        <w:rPr>
          <w:rStyle w:val="af3"/>
        </w:rPr>
        <w:footnoteRef/>
      </w:r>
      <w:r w:rsidRPr="00F17038">
        <w:t xml:space="preserve"> </w:t>
      </w:r>
      <w:r>
        <w:t>Владимиров В.С. Уравнения математической физики. – М.: Наука, 1981. СС. 47 – 55, 132 – 149, 441 – 444.</w:t>
      </w:r>
    </w:p>
  </w:footnote>
  <w:footnote w:id="54">
    <w:p w:rsidR="00F81F39" w:rsidRPr="0089575D" w:rsidRDefault="00F81F39" w:rsidP="004710C3">
      <w:pPr>
        <w:pStyle w:val="af1"/>
        <w:jc w:val="both"/>
      </w:pPr>
      <w:r w:rsidRPr="0089575D">
        <w:rPr>
          <w:rStyle w:val="af3"/>
        </w:rPr>
        <w:footnoteRef/>
      </w:r>
      <w:r w:rsidRPr="0089575D">
        <w:t xml:space="preserve"> </w:t>
      </w:r>
      <w:r>
        <w:t>Ландау Л.Д., Лифшиц Е.М. Квантовая механика. – М.: Наука, 1989. СС. 133 – 141.</w:t>
      </w:r>
    </w:p>
  </w:footnote>
  <w:footnote w:id="55">
    <w:p w:rsidR="00F81F39" w:rsidRPr="00FA1CA2" w:rsidRDefault="00F81F39" w:rsidP="004710C3">
      <w:pPr>
        <w:pStyle w:val="af1"/>
        <w:jc w:val="both"/>
      </w:pPr>
      <w:r w:rsidRPr="00FA1CA2">
        <w:rPr>
          <w:rStyle w:val="af3"/>
        </w:rPr>
        <w:footnoteRef/>
      </w:r>
      <w:r w:rsidRPr="00FA1CA2">
        <w:t xml:space="preserve"> </w:t>
      </w:r>
      <w:r>
        <w:t>Блохинцев Д.И. Пространство и время в микромире. – М.: Наука, 1982. 350 с.</w:t>
      </w:r>
    </w:p>
  </w:footnote>
  <w:footnote w:id="56">
    <w:p w:rsidR="00F81F39" w:rsidRPr="008249FC" w:rsidRDefault="00F81F39" w:rsidP="004710C3">
      <w:pPr>
        <w:pStyle w:val="af1"/>
        <w:jc w:val="both"/>
      </w:pPr>
      <w:r w:rsidRPr="008249FC">
        <w:rPr>
          <w:rStyle w:val="af3"/>
        </w:rPr>
        <w:footnoteRef/>
      </w:r>
      <w:r w:rsidRPr="008249FC">
        <w:t xml:space="preserve"> </w:t>
      </w:r>
      <w:r>
        <w:t>Сахаров А.Д. // ЖЭТФ, 1982, т. 83, 4(10), с. 1233; // ЖЭТФ, 1984, т. 87, 2(8), с. 375; // ЖЭТФ, 1980, т. 79, 3(9), с. 689; Мичио Каку. Параллельные миры. – М.: София, 2008. С. 227.</w:t>
      </w:r>
    </w:p>
  </w:footnote>
  <w:footnote w:id="57">
    <w:p w:rsidR="00F81F39" w:rsidRPr="008A1079" w:rsidRDefault="00F81F39" w:rsidP="004710C3">
      <w:pPr>
        <w:pStyle w:val="af1"/>
        <w:jc w:val="both"/>
      </w:pPr>
      <w:r w:rsidRPr="00F83247">
        <w:rPr>
          <w:rStyle w:val="af3"/>
        </w:rPr>
        <w:footnoteRef/>
      </w:r>
      <w:r w:rsidRPr="00F83247">
        <w:t xml:space="preserve"> </w:t>
      </w:r>
      <w:r>
        <w:t>Здесь векторы напряженности магнитного и электрического полей взяты для наглядности, как и их потенци</w:t>
      </w:r>
      <w:r>
        <w:t>а</w:t>
      </w:r>
      <w:r>
        <w:t xml:space="preserve">лы, – антисимметрично для нижнего пространства. В узкой горловине </w:t>
      </w:r>
      <w:r w:rsidRPr="008A1079">
        <w:rPr>
          <w:i/>
          <w:lang w:val="en-US"/>
        </w:rPr>
        <w:t>g</w:t>
      </w:r>
      <w:r w:rsidRPr="008A1079">
        <w:t xml:space="preserve"> </w:t>
      </w:r>
      <w:r>
        <w:t>могут управлять парадом частиц и др</w:t>
      </w:r>
      <w:r>
        <w:t>у</w:t>
      </w:r>
      <w:r>
        <w:t>гие поля, более или менее сильные. Гравитация – посредник между эфиром и электромагнетизмом, а не ЭМ</w:t>
      </w:r>
      <w:r w:rsidRPr="00460C82">
        <w:t xml:space="preserve"> (?)</w:t>
      </w:r>
      <w:r>
        <w:t>.</w:t>
      </w:r>
    </w:p>
  </w:footnote>
  <w:footnote w:id="58">
    <w:p w:rsidR="00F81F39" w:rsidRPr="00027922" w:rsidRDefault="00F81F39" w:rsidP="004710C3">
      <w:pPr>
        <w:pStyle w:val="af1"/>
        <w:jc w:val="both"/>
      </w:pPr>
      <w:r w:rsidRPr="009259E3">
        <w:rPr>
          <w:rStyle w:val="af3"/>
        </w:rPr>
        <w:footnoteRef/>
      </w:r>
      <w:r>
        <w:t xml:space="preserve"> Без формулы </w:t>
      </w:r>
      <w:r w:rsidRPr="001473BB">
        <w:rPr>
          <w:i/>
        </w:rPr>
        <w:t>Е</w:t>
      </w:r>
      <w:r>
        <w:t xml:space="preserve"> = </w:t>
      </w:r>
      <m:oMath>
        <m:f>
          <m:fPr>
            <m:ctrlPr>
              <w:rPr>
                <w:rFonts w:ascii="Cambria Math" w:hAnsi="Cambria Math"/>
              </w:rPr>
            </m:ctrlPr>
          </m:fPr>
          <m:num>
            <m:r>
              <w:rPr>
                <w:rFonts w:ascii="Cambria Math" w:hAnsi="Cambria Math"/>
                <w:lang w:val="en-US"/>
              </w:rPr>
              <m:t>e</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r</m:t>
                </m:r>
              </m:num>
              <m:den>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den>
            </m:f>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w:rPr>
                    <w:rFonts w:ascii="Cambria Math" w:hAnsi="Cambria Math"/>
                  </w:rPr>
                  <m:t>r</m:t>
                </m:r>
              </m:num>
              <m:den>
                <m:r>
                  <m:rPr>
                    <m:sty m:val="p"/>
                  </m:rPr>
                  <w:rPr>
                    <w:rFonts w:ascii="Cambria Math" w:hAnsi="Cambria Math"/>
                  </w:rPr>
                  <m:t>d</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d</m:t>
                        </m:r>
                        <m:r>
                          <w:rPr>
                            <w:rFonts w:ascii="Cambria Math" w:hAnsi="Cambria Math"/>
                          </w:rPr>
                          <m:t>r</m:t>
                        </m:r>
                      </m:num>
                      <m:den>
                        <m:r>
                          <m:rPr>
                            <m:sty m:val="p"/>
                          </m:rPr>
                          <w:rPr>
                            <w:rFonts w:ascii="Cambria Math" w:hAnsi="Cambria Math"/>
                          </w:rPr>
                          <m:t>d</m:t>
                        </m:r>
                        <m:r>
                          <w:rPr>
                            <w:rFonts w:ascii="Cambria Math" w:hAnsi="Cambria Math"/>
                          </w:rPr>
                          <m:t>t</m:t>
                        </m:r>
                      </m:den>
                    </m:f>
                  </m:e>
                </m:d>
              </m:e>
              <m:sup>
                <m:r>
                  <m:rPr>
                    <m:sty m:val="p"/>
                  </m:rPr>
                  <w:rPr>
                    <w:rFonts w:ascii="Cambria Math" w:hAnsi="Cambria Math"/>
                  </w:rPr>
                  <m:t>2</m:t>
                </m:r>
              </m:sup>
            </m:sSup>
          </m:e>
        </m:d>
      </m:oMath>
      <w:r>
        <w:rPr>
          <w:rFonts w:eastAsiaTheme="minorEastAsia"/>
        </w:rPr>
        <w:t>:</w:t>
      </w:r>
      <w:r w:rsidRPr="001473BB">
        <w:rPr>
          <w:rFonts w:eastAsiaTheme="minorEastAsia"/>
        </w:rPr>
        <w:t xml:space="preserve"> </w:t>
      </w:r>
      <w:r>
        <w:t>Уиттекер Э. История теории эфира и электричества. – Ижевск: РХД, 2001. С. 244</w:t>
      </w:r>
      <w:r w:rsidRPr="00027922">
        <w:t>.</w:t>
      </w:r>
      <w:r>
        <w:t xml:space="preserve"> С</w:t>
      </w:r>
      <w:r>
        <w:rPr>
          <w:rFonts w:eastAsiaTheme="minorEastAsia"/>
        </w:rPr>
        <w:t xml:space="preserve"> учетом полного </w:t>
      </w:r>
      <w:r w:rsidRPr="00244E14">
        <w:rPr>
          <w:rFonts w:eastAsiaTheme="minorEastAsia"/>
          <w:b/>
        </w:rPr>
        <w:t>Н</w:t>
      </w:r>
      <w:r>
        <w:rPr>
          <w:rFonts w:eastAsiaTheme="minorEastAsia"/>
        </w:rPr>
        <w:t xml:space="preserve"> = </w:t>
      </w:r>
      <w:r>
        <w:rPr>
          <w:rFonts w:eastAsiaTheme="minorEastAsia"/>
          <w:lang w:val="en-US"/>
        </w:rPr>
        <w:t>rot</w:t>
      </w:r>
      <w:r w:rsidRPr="004777D4">
        <w:rPr>
          <w:rFonts w:eastAsiaTheme="minorEastAsia"/>
        </w:rPr>
        <w:t xml:space="preserve"> </w:t>
      </w:r>
      <w:r w:rsidRPr="0048367E">
        <w:rPr>
          <w:rFonts w:eastAsiaTheme="minorEastAsia"/>
          <w:b/>
          <w:lang w:val="en-US"/>
        </w:rPr>
        <w:t>A</w:t>
      </w:r>
      <w:r w:rsidRPr="004777D4">
        <w:rPr>
          <w:rFonts w:eastAsiaTheme="minorEastAsia"/>
        </w:rPr>
        <w:t xml:space="preserve"> = </w:t>
      </w:r>
      <m:oMath>
        <m:f>
          <m:fPr>
            <m:ctrlPr>
              <w:rPr>
                <w:rFonts w:ascii="Cambria Math" w:eastAsiaTheme="minorEastAsia" w:hAnsi="Cambria Math"/>
                <w:lang w:val="en-US"/>
              </w:rPr>
            </m:ctrlPr>
          </m:fPr>
          <m:num>
            <m:r>
              <w:rPr>
                <w:rFonts w:ascii="Cambria Math" w:eastAsiaTheme="minorEastAsia" w:hAnsi="Cambria Math"/>
                <w:lang w:val="en-US"/>
              </w:rPr>
              <m:t>e</m:t>
            </m:r>
          </m:num>
          <m:den>
            <m:r>
              <w:rPr>
                <w:rFonts w:ascii="Cambria Math" w:eastAsiaTheme="minorEastAsia" w:hAnsi="Cambria Math"/>
                <w:lang w:val="en-US"/>
              </w:rPr>
              <m:t>u</m:t>
            </m:r>
          </m:den>
        </m:f>
        <m:d>
          <m:dPr>
            <m:begChr m:val="{"/>
            <m:endChr m:val="}"/>
            <m:ctrlPr>
              <w:rPr>
                <w:rFonts w:ascii="Cambria Math" w:eastAsiaTheme="minorEastAsia" w:hAnsi="Cambria Math"/>
                <w:lang w:val="en-US"/>
              </w:rPr>
            </m:ctrlPr>
          </m:dPr>
          <m:e>
            <m:f>
              <m:fPr>
                <m:ctrlPr>
                  <w:rPr>
                    <w:rFonts w:ascii="Cambria Math" w:eastAsiaTheme="minorEastAsia" w:hAnsi="Cambria Math"/>
                    <w:lang w:val="en-US"/>
                  </w:rPr>
                </m:ctrlPr>
              </m:fPr>
              <m:num>
                <m:r>
                  <m:rPr>
                    <m:sty m:val="b"/>
                  </m:rPr>
                  <w:rPr>
                    <w:rFonts w:ascii="Cambria Math" w:eastAsiaTheme="minorEastAsia" w:hAnsi="Cambria Math"/>
                    <w:lang w:val="en-US"/>
                  </w:rPr>
                  <m:t>ω</m:t>
                </m:r>
              </m:num>
              <m:den>
                <m:r>
                  <w:rPr>
                    <w:rFonts w:ascii="Cambria Math" w:eastAsiaTheme="minorEastAsia" w:hAnsi="Cambria Math"/>
                    <w:lang w:val="en-US"/>
                  </w:rPr>
                  <m:t>r</m:t>
                </m:r>
              </m:den>
            </m:f>
            <m:r>
              <m:rPr>
                <m:sty m:val="p"/>
              </m:rPr>
              <w:rPr>
                <w:rFonts w:ascii="Cambria Math" w:eastAsiaTheme="minorEastAsia" w:hAnsi="Cambria Math"/>
              </w:rPr>
              <m:t>-</m:t>
            </m:r>
            <m:f>
              <m:fPr>
                <m:ctrlPr>
                  <w:rPr>
                    <w:rFonts w:ascii="Cambria Math" w:eastAsiaTheme="minorEastAsia" w:hAnsi="Cambria Math"/>
                    <w:lang w:val="en-US"/>
                  </w:rPr>
                </m:ctrlPr>
              </m:fPr>
              <m:num>
                <m:d>
                  <m:dPr>
                    <m:begChr m:val="["/>
                    <m:endChr m:val="]"/>
                    <m:ctrlPr>
                      <w:rPr>
                        <w:rFonts w:ascii="Cambria Math" w:eastAsiaTheme="minorEastAsia" w:hAnsi="Cambria Math"/>
                        <w:lang w:val="en-US"/>
                      </w:rPr>
                    </m:ctrlPr>
                  </m:dPr>
                  <m:e>
                    <m:r>
                      <m:rPr>
                        <m:sty m:val="b"/>
                      </m:rPr>
                      <w:rPr>
                        <w:rFonts w:ascii="Cambria Math" w:eastAsiaTheme="minorEastAsia" w:hAnsi="Cambria Math"/>
                        <w:lang w:val="en-US"/>
                      </w:rPr>
                      <m:t>rv</m:t>
                    </m:r>
                  </m:e>
                </m:d>
              </m:num>
              <m:den>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rPr>
                      <m:t>3</m:t>
                    </m:r>
                  </m:sup>
                </m:sSup>
              </m:den>
            </m:f>
          </m:e>
        </m:d>
      </m:oMath>
      <w:r w:rsidRPr="004777D4">
        <w:rPr>
          <w:rFonts w:eastAsiaTheme="minorEastAsia"/>
        </w:rPr>
        <w:t xml:space="preserve"> </w:t>
      </w:r>
      <w:r>
        <w:rPr>
          <w:rFonts w:eastAsiaTheme="minorEastAsia"/>
        </w:rPr>
        <w:t>см. Приложение 17.</w:t>
      </w:r>
    </w:p>
  </w:footnote>
  <w:footnote w:id="59">
    <w:p w:rsidR="00F81F39" w:rsidRPr="006257AB" w:rsidRDefault="00F81F39" w:rsidP="004710C3">
      <w:pPr>
        <w:pStyle w:val="af1"/>
        <w:jc w:val="both"/>
      </w:pPr>
      <w:r w:rsidRPr="006257AB">
        <w:rPr>
          <w:rStyle w:val="af3"/>
        </w:rPr>
        <w:footnoteRef/>
      </w:r>
      <w:r>
        <w:t xml:space="preserve"> Кропоткин П.Н. // ДАН СССР, 1972, т. 206, в. 2, с. 304.</w:t>
      </w:r>
    </w:p>
  </w:footnote>
  <w:footnote w:id="60">
    <w:p w:rsidR="00F81F39" w:rsidRPr="003F6618" w:rsidRDefault="00F81F39" w:rsidP="004710C3">
      <w:pPr>
        <w:pStyle w:val="af1"/>
        <w:jc w:val="both"/>
      </w:pPr>
      <w:r>
        <w:rPr>
          <w:rStyle w:val="af3"/>
        </w:rPr>
        <w:footnoteRef/>
      </w:r>
      <w:r>
        <w:t xml:space="preserve"> Ландау Л.Д., Лифшиц Е.М. Статистическая физика. – М.: Наука, 1964. С. 16.</w:t>
      </w:r>
    </w:p>
  </w:footnote>
  <w:footnote w:id="61">
    <w:p w:rsidR="00F81F39" w:rsidRPr="008E476D" w:rsidRDefault="00F81F39" w:rsidP="004710C3">
      <w:pPr>
        <w:pStyle w:val="af1"/>
        <w:jc w:val="both"/>
      </w:pPr>
      <w:r w:rsidRPr="008E476D">
        <w:rPr>
          <w:rStyle w:val="af3"/>
        </w:rPr>
        <w:footnoteRef/>
      </w:r>
      <w:r w:rsidRPr="008E476D">
        <w:t xml:space="preserve"> </w:t>
      </w:r>
      <w:r>
        <w:t>Жмудь Л.Я. Пифагор и его школа. – Л.: Наука, 1990. СС. 163 – 165.</w:t>
      </w:r>
    </w:p>
  </w:footnote>
  <w:footnote w:id="62">
    <w:p w:rsidR="00F81F39" w:rsidRPr="008B49C3" w:rsidRDefault="00F81F39" w:rsidP="004710C3">
      <w:pPr>
        <w:pStyle w:val="af1"/>
        <w:jc w:val="both"/>
      </w:pPr>
      <w:r w:rsidRPr="008B49C3">
        <w:rPr>
          <w:rStyle w:val="af3"/>
        </w:rPr>
        <w:footnoteRef/>
      </w:r>
      <w:r w:rsidRPr="008B49C3">
        <w:t xml:space="preserve"> </w:t>
      </w:r>
      <w:r>
        <w:t>Кусраев А.Г., Кутателадзе С.С. Нестандартные методы анализа. – Новосибирск: Наука, 1990. СС. 18 – 165.</w:t>
      </w:r>
    </w:p>
  </w:footnote>
  <w:footnote w:id="63">
    <w:p w:rsidR="00F81F39" w:rsidRPr="00BD33F4" w:rsidRDefault="00F81F39" w:rsidP="004710C3">
      <w:pPr>
        <w:pStyle w:val="af1"/>
        <w:jc w:val="both"/>
      </w:pPr>
      <w:r w:rsidRPr="00BD33F4">
        <w:rPr>
          <w:rStyle w:val="af3"/>
        </w:rPr>
        <w:footnoteRef/>
      </w:r>
      <w:r w:rsidRPr="00BD33F4">
        <w:t xml:space="preserve"> </w:t>
      </w:r>
      <w:r>
        <w:t>Рожков С.С. // УФН, 1986, т. 149, в. 2, с. 259.</w:t>
      </w:r>
    </w:p>
  </w:footnote>
  <w:footnote w:id="64">
    <w:p w:rsidR="00F81F39" w:rsidRPr="009F3F12" w:rsidRDefault="00F81F39" w:rsidP="004710C3">
      <w:pPr>
        <w:pStyle w:val="af1"/>
        <w:jc w:val="both"/>
      </w:pPr>
      <w:r w:rsidRPr="009F3F12">
        <w:rPr>
          <w:rStyle w:val="af3"/>
        </w:rPr>
        <w:footnoteRef/>
      </w:r>
      <w:r w:rsidRPr="009F3F12">
        <w:t xml:space="preserve"> Новиков В.М. и др. </w:t>
      </w:r>
      <w:r>
        <w:t>Проверка принципа Паули? // Письма ЖЭТФ, 1990, т. 51, в. 1. С. 3.</w:t>
      </w:r>
    </w:p>
  </w:footnote>
  <w:footnote w:id="65">
    <w:p w:rsidR="00F81F39" w:rsidRPr="00B27A5B" w:rsidRDefault="00F81F39" w:rsidP="004710C3">
      <w:pPr>
        <w:pStyle w:val="af1"/>
      </w:pPr>
      <w:r w:rsidRPr="00B27A5B">
        <w:rPr>
          <w:rStyle w:val="af3"/>
        </w:rPr>
        <w:footnoteRef/>
      </w:r>
      <w:r w:rsidRPr="00B27A5B">
        <w:t xml:space="preserve"> </w:t>
      </w:r>
      <w:r>
        <w:t>Арбузов Б.А., Логунов А.А. // УФН, 1977, 11; Гейзенберг В. Введение в единую полевую теорию элемента</w:t>
      </w:r>
      <w:r>
        <w:t>р</w:t>
      </w:r>
      <w:r>
        <w:t>ных частиц. – М.: Мир, 1968. С. 21.</w:t>
      </w:r>
    </w:p>
  </w:footnote>
  <w:footnote w:id="66">
    <w:p w:rsidR="00F81F39" w:rsidRPr="00530878" w:rsidRDefault="00F81F39" w:rsidP="004710C3">
      <w:pPr>
        <w:pStyle w:val="af1"/>
        <w:jc w:val="both"/>
      </w:pPr>
      <w:r>
        <w:rPr>
          <w:rStyle w:val="af3"/>
        </w:rPr>
        <w:footnoteRef/>
      </w:r>
      <w:r>
        <w:t xml:space="preserve"> Волков Д.В. Квартионы в релятивистской теории поля // Письма ЖЭТФ, 1989, т. 49, в. 9. С. 473.</w:t>
      </w:r>
    </w:p>
  </w:footnote>
  <w:footnote w:id="67">
    <w:p w:rsidR="00F81F39" w:rsidRPr="003B5A35" w:rsidRDefault="00F81F39" w:rsidP="004710C3">
      <w:pPr>
        <w:pStyle w:val="af1"/>
        <w:jc w:val="both"/>
      </w:pPr>
      <w:r w:rsidRPr="003B5A35">
        <w:rPr>
          <w:rStyle w:val="af3"/>
        </w:rPr>
        <w:footnoteRef/>
      </w:r>
      <w:r w:rsidRPr="003B5A35">
        <w:t xml:space="preserve"> Васильев М.А.</w:t>
      </w:r>
      <w:r>
        <w:t xml:space="preserve"> Квантование на сфере и супералгебры высших спинов // Письма ЖЭТФ, 1989, в. 9. С. 344.</w:t>
      </w:r>
    </w:p>
  </w:footnote>
  <w:footnote w:id="68">
    <w:p w:rsidR="00F81F39" w:rsidRPr="00202F93" w:rsidRDefault="00F81F39" w:rsidP="004710C3">
      <w:pPr>
        <w:pStyle w:val="af1"/>
        <w:jc w:val="both"/>
      </w:pPr>
      <w:r w:rsidRPr="00202F93">
        <w:rPr>
          <w:rStyle w:val="af3"/>
        </w:rPr>
        <w:footnoteRef/>
      </w:r>
      <w:r w:rsidRPr="00202F93">
        <w:t xml:space="preserve"> </w:t>
      </w:r>
      <w:r>
        <w:t>Бандос И.А. // Письма ЖЭТФ, 1990, т. 52, в. 4. С. 837.</w:t>
      </w:r>
    </w:p>
  </w:footnote>
  <w:footnote w:id="69">
    <w:p w:rsidR="00F81F39" w:rsidRPr="006C48A0" w:rsidRDefault="00F81F39" w:rsidP="004710C3">
      <w:pPr>
        <w:pStyle w:val="af1"/>
        <w:jc w:val="both"/>
      </w:pPr>
      <w:r>
        <w:rPr>
          <w:rStyle w:val="af3"/>
        </w:rPr>
        <w:footnoteRef/>
      </w:r>
      <w:r>
        <w:t xml:space="preserve"> Александров А.Д. / Современный детерминизм. Законы природы. – М.: Наука, 1973. С. 339.</w:t>
      </w:r>
    </w:p>
  </w:footnote>
  <w:footnote w:id="70">
    <w:p w:rsidR="00F81F39" w:rsidRPr="00B64BBF" w:rsidRDefault="00F81F39" w:rsidP="004710C3">
      <w:pPr>
        <w:pStyle w:val="af1"/>
        <w:jc w:val="both"/>
      </w:pPr>
      <w:r w:rsidRPr="00B64BBF">
        <w:rPr>
          <w:rStyle w:val="af3"/>
        </w:rPr>
        <w:footnoteRef/>
      </w:r>
      <w:r w:rsidRPr="00B64BBF">
        <w:t xml:space="preserve"> Ломсадзе </w:t>
      </w:r>
      <w:r>
        <w:t>Ю.М., Ломсадзе Ш.Ю. // Изв. вузов. Физика, 1982, т.25, в. 2. С. 13.</w:t>
      </w:r>
    </w:p>
  </w:footnote>
  <w:footnote w:id="71">
    <w:p w:rsidR="00F81F39" w:rsidRPr="00585B2F" w:rsidRDefault="00F81F39" w:rsidP="004710C3">
      <w:pPr>
        <w:pStyle w:val="af1"/>
        <w:jc w:val="both"/>
      </w:pPr>
      <w:r>
        <w:rPr>
          <w:rStyle w:val="af3"/>
        </w:rPr>
        <w:footnoteRef/>
      </w:r>
      <w:r>
        <w:t xml:space="preserve"> Спасский Б.И., Московский А.В. О нелокальности в квантовой теории // УФН, 1984, т. 142, в. 4. С. 559. </w:t>
      </w:r>
    </w:p>
  </w:footnote>
  <w:footnote w:id="72">
    <w:p w:rsidR="00F81F39" w:rsidRPr="00DD0139" w:rsidRDefault="00F81F39" w:rsidP="004710C3">
      <w:pPr>
        <w:pStyle w:val="af1"/>
        <w:jc w:val="both"/>
      </w:pPr>
      <w:r w:rsidRPr="00854F40">
        <w:rPr>
          <w:rStyle w:val="af3"/>
        </w:rPr>
        <w:footnoteRef/>
      </w:r>
      <w:r w:rsidRPr="00DD0139">
        <w:t xml:space="preserve"> </w:t>
      </w:r>
      <w:r>
        <w:rPr>
          <w:lang w:val="en-US"/>
        </w:rPr>
        <w:t>Bell</w:t>
      </w:r>
      <w:r w:rsidRPr="00DD0139">
        <w:t xml:space="preserve"> </w:t>
      </w:r>
      <w:r>
        <w:rPr>
          <w:lang w:val="en-US"/>
        </w:rPr>
        <w:t>D</w:t>
      </w:r>
      <w:r w:rsidRPr="00DD0139">
        <w:t>.</w:t>
      </w:r>
      <w:r>
        <w:rPr>
          <w:lang w:val="en-US"/>
        </w:rPr>
        <w:t>J</w:t>
      </w:r>
      <w:r w:rsidRPr="00DD0139">
        <w:t xml:space="preserve">. // </w:t>
      </w:r>
      <w:r>
        <w:rPr>
          <w:lang w:val="en-US"/>
        </w:rPr>
        <w:t>Physics</w:t>
      </w:r>
      <w:r w:rsidRPr="00DD0139">
        <w:t xml:space="preserve">, 1965, </w:t>
      </w:r>
      <w:r>
        <w:rPr>
          <w:lang w:val="en-US"/>
        </w:rPr>
        <w:t>v</w:t>
      </w:r>
      <w:r w:rsidRPr="00DD0139">
        <w:t xml:space="preserve">. 1, </w:t>
      </w:r>
      <w:r>
        <w:rPr>
          <w:lang w:val="en-US"/>
        </w:rPr>
        <w:t>p</w:t>
      </w:r>
      <w:r w:rsidRPr="00DD0139">
        <w:t>. 195.</w:t>
      </w:r>
    </w:p>
  </w:footnote>
  <w:footnote w:id="73">
    <w:p w:rsidR="00F81F39" w:rsidRPr="0091488C" w:rsidRDefault="00F81F39" w:rsidP="004710C3">
      <w:pPr>
        <w:pStyle w:val="af1"/>
        <w:jc w:val="both"/>
      </w:pPr>
      <w:r w:rsidRPr="0091488C">
        <w:rPr>
          <w:rStyle w:val="af3"/>
        </w:rPr>
        <w:footnoteRef/>
      </w:r>
      <w:r w:rsidRPr="0091488C">
        <w:t xml:space="preserve"> </w:t>
      </w:r>
      <w:r>
        <w:t>Джунушалиев В.Д. // Письма ЖЭТФ, 1991, т. 53, в. 11. С. 521.</w:t>
      </w:r>
    </w:p>
  </w:footnote>
  <w:footnote w:id="74">
    <w:p w:rsidR="00F81F39" w:rsidRPr="00E613EF" w:rsidRDefault="00F81F39" w:rsidP="004710C3">
      <w:pPr>
        <w:pStyle w:val="af1"/>
        <w:jc w:val="both"/>
      </w:pPr>
      <w:r w:rsidRPr="00E613EF">
        <w:rPr>
          <w:rStyle w:val="af3"/>
        </w:rPr>
        <w:footnoteRef/>
      </w:r>
      <w:r w:rsidRPr="00E613EF">
        <w:t xml:space="preserve"> </w:t>
      </w:r>
      <w:r>
        <w:t>Малюта А.Н. Закономерности системного развития. – Киев: Наукова думка, 1990. СС. 20 – 30, 48 – 55.</w:t>
      </w:r>
    </w:p>
  </w:footnote>
  <w:footnote w:id="75">
    <w:p w:rsidR="00F81F39" w:rsidRPr="003708DE" w:rsidRDefault="00F81F39" w:rsidP="004710C3">
      <w:pPr>
        <w:pStyle w:val="af1"/>
        <w:jc w:val="both"/>
      </w:pPr>
      <w:r w:rsidRPr="003708DE">
        <w:rPr>
          <w:rStyle w:val="af3"/>
        </w:rPr>
        <w:footnoteRef/>
      </w:r>
      <w:r w:rsidRPr="003708DE">
        <w:t xml:space="preserve"> </w:t>
      </w:r>
      <w:r>
        <w:t>Дирак П. К созданию квантовой теории поля. – М.: Наука, 1990. С. 153.</w:t>
      </w:r>
    </w:p>
  </w:footnote>
  <w:footnote w:id="76">
    <w:p w:rsidR="00F81F39" w:rsidRPr="00784916" w:rsidRDefault="00F81F39" w:rsidP="004710C3">
      <w:pPr>
        <w:pStyle w:val="af1"/>
        <w:jc w:val="both"/>
      </w:pPr>
      <w:r w:rsidRPr="00784916">
        <w:rPr>
          <w:rStyle w:val="af3"/>
        </w:rPr>
        <w:footnoteRef/>
      </w:r>
      <w:r w:rsidRPr="00784916">
        <w:t xml:space="preserve"> </w:t>
      </w:r>
      <w:r>
        <w:t>Ландау Л.Д., Лифшиц Е.М. Квантовая механика. – М.: Наука, 1989. С. 529.</w:t>
      </w:r>
    </w:p>
  </w:footnote>
  <w:footnote w:id="77">
    <w:p w:rsidR="00F81F39" w:rsidRPr="00784916" w:rsidRDefault="00F81F39" w:rsidP="004710C3">
      <w:pPr>
        <w:pStyle w:val="af1"/>
        <w:jc w:val="both"/>
      </w:pPr>
      <w:r w:rsidRPr="00784916">
        <w:rPr>
          <w:rStyle w:val="af3"/>
        </w:rPr>
        <w:footnoteRef/>
      </w:r>
      <w:r w:rsidRPr="00784916">
        <w:t xml:space="preserve"> </w:t>
      </w:r>
      <w:r>
        <w:t>Берестецкий В.Б. и др. Квантовая электродинамика. – М.: Наука, 1989. С. 582.</w:t>
      </w:r>
    </w:p>
  </w:footnote>
  <w:footnote w:id="78">
    <w:p w:rsidR="00F81F39" w:rsidRPr="00C521FE" w:rsidRDefault="00F81F39" w:rsidP="004710C3">
      <w:pPr>
        <w:pStyle w:val="af1"/>
        <w:jc w:val="both"/>
      </w:pPr>
      <w:r w:rsidRPr="00C521FE">
        <w:rPr>
          <w:rStyle w:val="af3"/>
        </w:rPr>
        <w:footnoteRef/>
      </w:r>
      <w:r w:rsidRPr="00C521FE">
        <w:t xml:space="preserve"> </w:t>
      </w:r>
      <w:r>
        <w:t>Фелд Б. Модели элементарных частиц. – М.: Мир, 1971. СС. 304 – 309, 326.</w:t>
      </w:r>
    </w:p>
  </w:footnote>
  <w:footnote w:id="79">
    <w:p w:rsidR="00F81F39" w:rsidRPr="00221438" w:rsidRDefault="00F81F39" w:rsidP="004710C3">
      <w:pPr>
        <w:pStyle w:val="af1"/>
        <w:jc w:val="both"/>
      </w:pPr>
      <w:r w:rsidRPr="00221438">
        <w:rPr>
          <w:rStyle w:val="af3"/>
        </w:rPr>
        <w:footnoteRef/>
      </w:r>
      <w:r w:rsidRPr="00221438">
        <w:t xml:space="preserve"> </w:t>
      </w:r>
      <w:r>
        <w:t>Нелипа Н.Ф. Физика элементарных частиц. – М.: ВШ, 1977. С. 507.</w:t>
      </w:r>
    </w:p>
  </w:footnote>
  <w:footnote w:id="80">
    <w:p w:rsidR="00F81F39" w:rsidRPr="00C54523" w:rsidRDefault="00F81F39" w:rsidP="004710C3">
      <w:pPr>
        <w:pStyle w:val="af1"/>
        <w:jc w:val="both"/>
      </w:pPr>
      <w:r w:rsidRPr="00C54523">
        <w:rPr>
          <w:rStyle w:val="af3"/>
        </w:rPr>
        <w:footnoteRef/>
      </w:r>
      <w:r w:rsidRPr="00C54523">
        <w:t xml:space="preserve"> </w:t>
      </w:r>
      <w:r>
        <w:t>Жук Н.А. Космология. – Харьков: ООО МВ, 2000.</w:t>
      </w:r>
    </w:p>
  </w:footnote>
  <w:footnote w:id="81">
    <w:p w:rsidR="00F81F39" w:rsidRPr="00034238" w:rsidRDefault="00F81F39" w:rsidP="00A7368D">
      <w:pPr>
        <w:pStyle w:val="af1"/>
        <w:jc w:val="both"/>
      </w:pPr>
      <w:r w:rsidRPr="00034238">
        <w:rPr>
          <w:rStyle w:val="af3"/>
        </w:rPr>
        <w:footnoteRef/>
      </w:r>
      <w:r w:rsidRPr="00034238">
        <w:t xml:space="preserve"> Термин «передача информации» предполагает, что среда, по которой распространяется сигнал, пассивна в смысле производства информации – взаимодействуют лишь кибернетические системы, прерогативой которых и является информация. Термин «перенос материи» предусматривает, что существует определенная среда, я</w:t>
      </w:r>
      <w:r w:rsidRPr="00034238">
        <w:t>в</w:t>
      </w:r>
      <w:r w:rsidRPr="00034238">
        <w:t>ляющаяся условием существования и распространения информации между кибернетическими системами. Это так называемая информационная субстанция, преформистская в отношении кибернетической системы. Эпиг</w:t>
      </w:r>
      <w:r w:rsidRPr="00034238">
        <w:t>е</w:t>
      </w:r>
      <w:r w:rsidRPr="00034238">
        <w:t>нез же кибернетической системы – в обмене информацией. Таким образом, если кибернетическая система и информация амбивалентны, то информация, в свою очередь, дуальна. Если возможен «квантовый переход» из состояния информационной субстанции в состояние динамической, обменной информации, то возможен фен</w:t>
      </w:r>
      <w:r w:rsidRPr="00034238">
        <w:t>о</w:t>
      </w:r>
      <w:r w:rsidRPr="00034238">
        <w:t>мен предвидения не только как функции памяти, но и в чисто физическом аспекте.</w:t>
      </w:r>
    </w:p>
    <w:p w:rsidR="00F81F39" w:rsidRPr="00034238" w:rsidRDefault="00F81F39" w:rsidP="00A7368D">
      <w:pPr>
        <w:pStyle w:val="af1"/>
        <w:ind w:firstLine="540"/>
        <w:jc w:val="both"/>
      </w:pPr>
    </w:p>
  </w:footnote>
  <w:footnote w:id="82">
    <w:p w:rsidR="00F81F39" w:rsidRPr="00034238" w:rsidRDefault="00F81F39" w:rsidP="00A7368D">
      <w:pPr>
        <w:pStyle w:val="af6"/>
        <w:spacing w:after="0"/>
        <w:ind w:left="0" w:right="-6"/>
        <w:rPr>
          <w:sz w:val="20"/>
          <w:szCs w:val="20"/>
        </w:rPr>
      </w:pPr>
      <w:r w:rsidRPr="00034238">
        <w:rPr>
          <w:rStyle w:val="af3"/>
          <w:sz w:val="20"/>
          <w:szCs w:val="20"/>
        </w:rPr>
        <w:footnoteRef/>
      </w:r>
      <w:r w:rsidRPr="00034238">
        <w:rPr>
          <w:sz w:val="20"/>
          <w:szCs w:val="20"/>
        </w:rPr>
        <w:t xml:space="preserve"> Но эффекты, предсказать которые возможно в рамках новой теории, исчезающе малы и весьма тонки. Поэт</w:t>
      </w:r>
      <w:r w:rsidRPr="00034238">
        <w:rPr>
          <w:sz w:val="20"/>
          <w:szCs w:val="20"/>
        </w:rPr>
        <w:t>о</w:t>
      </w:r>
      <w:r w:rsidRPr="00034238">
        <w:rPr>
          <w:sz w:val="20"/>
          <w:szCs w:val="20"/>
        </w:rPr>
        <w:t>му их, вероятно, можно обнаружить лишь при изучении особенностей работы такого сверхчувствительного образования (‘прибора’), как мозг.</w:t>
      </w:r>
    </w:p>
  </w:footnote>
  <w:footnote w:id="83">
    <w:p w:rsidR="00F81F39" w:rsidRPr="00034238" w:rsidRDefault="00F81F39" w:rsidP="00A7368D">
      <w:pPr>
        <w:pStyle w:val="af1"/>
        <w:jc w:val="both"/>
      </w:pPr>
      <w:r w:rsidRPr="00034238">
        <w:rPr>
          <w:rStyle w:val="af3"/>
        </w:rPr>
        <w:footnoteRef/>
      </w:r>
      <w:r w:rsidRPr="00034238">
        <w:t xml:space="preserve"> В физике рассматриваются комплексные и </w:t>
      </w:r>
      <w:r w:rsidRPr="00034238">
        <w:rPr>
          <w:i/>
          <w:iCs/>
        </w:rPr>
        <w:t>р</w:t>
      </w:r>
      <w:r w:rsidRPr="00034238">
        <w:t xml:space="preserve">-адические вероятности. Здесь функция </w:t>
      </w:r>
      <w:r w:rsidRPr="00034238">
        <w:sym w:font="Symbol" w:char="F06A"/>
      </w:r>
      <w:r w:rsidRPr="00034238">
        <w:t xml:space="preserve"> может быть расщепл</w:t>
      </w:r>
      <w:r w:rsidRPr="00034238">
        <w:t>е</w:t>
      </w:r>
      <w:r w:rsidRPr="00034238">
        <w:t xml:space="preserve">на: </w:t>
      </w:r>
      <w:r w:rsidRPr="00034238">
        <w:sym w:font="Symbol" w:char="F06A"/>
      </w:r>
      <w:r w:rsidRPr="00034238">
        <w:t xml:space="preserve"> = </w:t>
      </w:r>
      <w:r w:rsidRPr="00034238">
        <w:sym w:font="Symbol" w:char="F06A"/>
      </w:r>
      <w:r w:rsidRPr="00034238">
        <w:rPr>
          <w:vertAlign w:val="subscript"/>
        </w:rPr>
        <w:t>1</w:t>
      </w:r>
      <w:r w:rsidRPr="00034238">
        <w:sym w:font="Symbol" w:char="F06A"/>
      </w:r>
      <w:r w:rsidRPr="00034238">
        <w:rPr>
          <w:vertAlign w:val="subscript"/>
        </w:rPr>
        <w:t>2</w:t>
      </w:r>
      <w:r w:rsidRPr="00034238">
        <w:t xml:space="preserve"> … </w:t>
      </w:r>
      <w:r w:rsidRPr="00034238">
        <w:sym w:font="Symbol" w:char="F06A"/>
      </w:r>
      <w:r w:rsidRPr="00034238">
        <w:rPr>
          <w:i/>
          <w:iCs/>
          <w:vertAlign w:val="subscript"/>
          <w:lang w:val="en-US"/>
        </w:rPr>
        <w:t>i</w:t>
      </w:r>
      <w:r w:rsidRPr="00034238">
        <w:t xml:space="preserve"> … </w:t>
      </w:r>
      <w:r w:rsidRPr="00034238">
        <w:sym w:font="Symbol" w:char="F06A"/>
      </w:r>
      <w:r w:rsidRPr="00034238">
        <w:rPr>
          <w:vertAlign w:val="subscript"/>
          <w:lang w:val="en-US"/>
        </w:rPr>
        <w:t>dim</w:t>
      </w:r>
      <w:r w:rsidRPr="00034238">
        <w:rPr>
          <w:vertAlign w:val="subscript"/>
        </w:rPr>
        <w:t xml:space="preserve"> </w:t>
      </w:r>
      <w:r w:rsidRPr="00034238">
        <w:rPr>
          <w:i/>
          <w:iCs/>
          <w:vertAlign w:val="subscript"/>
          <w:lang w:val="en-US"/>
        </w:rPr>
        <w:t>H</w:t>
      </w:r>
      <w:r w:rsidRPr="00034238">
        <w:t xml:space="preserve">, где </w:t>
      </w:r>
      <w:r w:rsidRPr="00034238">
        <w:rPr>
          <w:i/>
          <w:iCs/>
        </w:rPr>
        <w:t>Н</w:t>
      </w:r>
      <w:r w:rsidRPr="00034238">
        <w:t xml:space="preserve"> – гиперкомплексное пространство.</w:t>
      </w:r>
    </w:p>
  </w:footnote>
  <w:footnote w:id="84">
    <w:p w:rsidR="00F81F39" w:rsidRPr="00015DFB" w:rsidRDefault="00F81F39" w:rsidP="00902B1C">
      <w:pPr>
        <w:pStyle w:val="af1"/>
      </w:pPr>
      <w:r>
        <w:rPr>
          <w:rStyle w:val="af3"/>
        </w:rPr>
        <w:footnoteRef/>
      </w:r>
      <w:r>
        <w:t xml:space="preserve"> Аура животного или растения имеет два слоя. Первый слой связан с электрическим потенциалом Земли – до 100 </w:t>
      </w:r>
      <w:r>
        <w:rPr>
          <w:lang w:val="en-US"/>
        </w:rPr>
        <w:t>B</w:t>
      </w:r>
      <w:r>
        <w:t>/м. Управляя локальным напряжением, можно воздействовать на биоткани, передавать информацию. Н</w:t>
      </w:r>
      <w:r>
        <w:t>а</w:t>
      </w:r>
      <w:r>
        <w:t>секомые наряду с изменением освещенности из-за приближения врага в связи с этим способны чувствовать и изменение электрического потенциала. Второй слой образован собственно биополями. В этом случае информ</w:t>
      </w:r>
      <w:r>
        <w:t>а</w:t>
      </w:r>
      <w:r>
        <w:t>ция в ауру поступает из тела особи. Безусловно, два вида полевых оболочек друг на друга влияют.</w:t>
      </w:r>
    </w:p>
  </w:footnote>
  <w:footnote w:id="85">
    <w:p w:rsidR="00F81F39" w:rsidRPr="00FC4888" w:rsidRDefault="00F81F39">
      <w:pPr>
        <w:pStyle w:val="af1"/>
      </w:pPr>
      <w:r>
        <w:rPr>
          <w:rStyle w:val="af3"/>
        </w:rPr>
        <w:footnoteRef/>
      </w:r>
      <w:r>
        <w:t xml:space="preserve"> Термин «квазинезависимый» означает, что при решении (2.1) взаимным влиянием биополей объектов </w:t>
      </w:r>
      <w:r>
        <w:rPr>
          <w:lang w:val="en-US"/>
        </w:rPr>
        <w:t>F</w:t>
      </w:r>
      <w:r w:rsidRPr="00FC4888">
        <w:t xml:space="preserve">, </w:t>
      </w:r>
      <w:r>
        <w:rPr>
          <w:lang w:val="en-US"/>
        </w:rPr>
        <w:t>G</w:t>
      </w:r>
      <w:r>
        <w:t xml:space="preserve"> можно пренебречь, если они разнесены в пространстве. Термин «приближенный» может означать, что не ра</w:t>
      </w:r>
      <w:r>
        <w:t>с</w:t>
      </w:r>
      <w:r>
        <w:t>сматриваются зависимости потенциалов и физической протяженности от импульса.</w:t>
      </w:r>
      <w:r w:rsidRPr="00FC4888">
        <w:t xml:space="preserve"> </w:t>
      </w:r>
    </w:p>
  </w:footnote>
  <w:footnote w:id="86">
    <w:p w:rsidR="00F81F39" w:rsidRPr="00EE364D" w:rsidRDefault="00F81F39">
      <w:pPr>
        <w:pStyle w:val="af1"/>
      </w:pPr>
      <w:r>
        <w:rPr>
          <w:rStyle w:val="af3"/>
        </w:rPr>
        <w:footnoteRef/>
      </w:r>
      <w:r>
        <w:t xml:space="preserve"> Следующий шаг может быть связан с вводом под радикал слева мощности, выделяемой объектом </w:t>
      </w:r>
      <w:r>
        <w:rPr>
          <w:lang w:val="en-US"/>
        </w:rPr>
        <w:t>F</w:t>
      </w:r>
      <w:r w:rsidRPr="008C5F9E">
        <w:t>.</w:t>
      </w:r>
      <w:r>
        <w:t xml:space="preserve"> Третий шаг для описания фазового перехода – учет производной по </w:t>
      </w:r>
      <w:r w:rsidRPr="00EE364D">
        <w:rPr>
          <w:i/>
          <w:lang w:val="en-US"/>
        </w:rPr>
        <w:t>t</w:t>
      </w:r>
      <w:r>
        <w:t xml:space="preserve"> от мощности </w:t>
      </w:r>
      <w:r w:rsidRPr="00EE364D">
        <w:rPr>
          <w:i/>
          <w:lang w:val="en-US"/>
        </w:rPr>
        <w:t>w</w:t>
      </w:r>
      <w:r w:rsidRPr="00EE364D">
        <w:t xml:space="preserve">, </w:t>
      </w:r>
      <w:r>
        <w:t xml:space="preserve">выделяемой в системе </w:t>
      </w:r>
      <w:r>
        <w:rPr>
          <w:lang w:val="en-US"/>
        </w:rPr>
        <w:t>G</w:t>
      </w:r>
      <w:r w:rsidRPr="00EE364D">
        <w:t>.</w:t>
      </w:r>
      <w:r>
        <w:t xml:space="preserve">    </w:t>
      </w:r>
      <w:r w:rsidRPr="001540E4">
        <w:rPr>
          <w:b/>
          <w:color w:val="FF0000"/>
          <w:rtl/>
        </w:rPr>
        <w:t>۞</w:t>
      </w:r>
    </w:p>
  </w:footnote>
  <w:footnote w:id="87">
    <w:p w:rsidR="00F81F39" w:rsidRPr="00477DDB" w:rsidRDefault="00F81F39" w:rsidP="00840A62">
      <w:pPr>
        <w:pStyle w:val="af1"/>
        <w:tabs>
          <w:tab w:val="left" w:pos="284"/>
        </w:tabs>
      </w:pPr>
      <w:r w:rsidRPr="00477DDB">
        <w:rPr>
          <w:rStyle w:val="af3"/>
        </w:rPr>
        <w:footnoteRef/>
      </w:r>
      <w:r w:rsidRPr="00477DDB">
        <w:t xml:space="preserve"> </w:t>
      </w:r>
      <w:r>
        <w:t>Забегая вперед, можно отметить, что в Европе начался процесс подавления рождаемости среди коренных ж</w:t>
      </w:r>
      <w:r>
        <w:t>и</w:t>
      </w:r>
      <w:r>
        <w:t>телей – однополые браки в Англии и Франции. Этот добровольный геноцид навязан вездесущей пропагандой СМИ, сидящими в кармане американских иудобанкиров, и отвечает новому мировому порядку НМП, устана</w:t>
      </w:r>
      <w:r>
        <w:t>в</w:t>
      </w:r>
      <w:r>
        <w:t xml:space="preserve">ливаемому наноплесенью. Важнейшая составляющая НМП – уничтожение населения Земли. </w:t>
      </w:r>
    </w:p>
  </w:footnote>
  <w:footnote w:id="88">
    <w:p w:rsidR="00F81F39" w:rsidRPr="00A178BF" w:rsidRDefault="00F81F39" w:rsidP="00840A62">
      <w:pPr>
        <w:pStyle w:val="af1"/>
        <w:tabs>
          <w:tab w:val="left" w:pos="284"/>
        </w:tabs>
      </w:pPr>
      <w:r w:rsidRPr="00A178BF">
        <w:rPr>
          <w:rStyle w:val="af3"/>
        </w:rPr>
        <w:footnoteRef/>
      </w:r>
      <w:r w:rsidRPr="00A178BF">
        <w:t xml:space="preserve"> </w:t>
      </w:r>
      <w:r>
        <w:t xml:space="preserve">Вариант клонирования и самоклонирования пришельцев из радикалов в микробов и пиявок, а затем в макак и </w:t>
      </w:r>
      <w:r>
        <w:rPr>
          <w:lang w:val="en-US"/>
        </w:rPr>
        <w:t>homo</w:t>
      </w:r>
      <w:r w:rsidRPr="00A178BF">
        <w:t xml:space="preserve"> </w:t>
      </w:r>
      <w:r>
        <w:t>не рассматривается ввиду сложности его реализации без управления иноземным злым разумом, о сущес</w:t>
      </w:r>
      <w:r>
        <w:t>т</w:t>
      </w:r>
      <w:r>
        <w:t>вовании которого мы уже догадываемся.</w:t>
      </w:r>
    </w:p>
  </w:footnote>
  <w:footnote w:id="89">
    <w:p w:rsidR="00F81F39" w:rsidRPr="001066B7" w:rsidRDefault="00F81F39" w:rsidP="00840A62">
      <w:pPr>
        <w:tabs>
          <w:tab w:val="left" w:pos="284"/>
        </w:tabs>
        <w:rPr>
          <w:sz w:val="20"/>
          <w:szCs w:val="20"/>
        </w:rPr>
      </w:pPr>
      <w:r w:rsidRPr="001066B7">
        <w:rPr>
          <w:rStyle w:val="af3"/>
          <w:sz w:val="20"/>
          <w:szCs w:val="20"/>
        </w:rPr>
        <w:footnoteRef/>
      </w:r>
      <w:r w:rsidRPr="001066B7">
        <w:rPr>
          <w:sz w:val="20"/>
          <w:szCs w:val="20"/>
        </w:rPr>
        <w:t xml:space="preserve"> Энциклопедия стран мира. – М.: Экономика, 2004.</w:t>
      </w:r>
    </w:p>
    <w:p w:rsidR="00F81F39" w:rsidRPr="001F586E" w:rsidRDefault="00F81F39" w:rsidP="00840A62">
      <w:pPr>
        <w:pStyle w:val="af1"/>
        <w:tabs>
          <w:tab w:val="left" w:pos="284"/>
        </w:tabs>
      </w:pPr>
    </w:p>
  </w:footnote>
  <w:footnote w:id="90">
    <w:p w:rsidR="00F81F39" w:rsidRPr="00225A1F" w:rsidRDefault="00F81F39" w:rsidP="00840A62">
      <w:pPr>
        <w:pStyle w:val="af1"/>
        <w:tabs>
          <w:tab w:val="left" w:pos="284"/>
        </w:tabs>
      </w:pPr>
      <w:r w:rsidRPr="00225A1F">
        <w:rPr>
          <w:rStyle w:val="af3"/>
        </w:rPr>
        <w:footnoteRef/>
      </w:r>
      <w:r w:rsidRPr="00225A1F">
        <w:t xml:space="preserve"> Верещагин И.А. Метафизика переворотов в обществе и науке. </w:t>
      </w:r>
      <w:r>
        <w:t>–</w:t>
      </w:r>
      <w:r w:rsidRPr="00225A1F">
        <w:t xml:space="preserve"> </w:t>
      </w:r>
      <w:r>
        <w:t>Березники,</w:t>
      </w:r>
      <w:r w:rsidRPr="00225A1F">
        <w:t xml:space="preserve"> 2012</w:t>
      </w:r>
      <w:r>
        <w:t>. СС. 60 – 66.</w:t>
      </w:r>
    </w:p>
  </w:footnote>
  <w:footnote w:id="91">
    <w:p w:rsidR="00F81F39" w:rsidRDefault="00F81F39" w:rsidP="00840A62">
      <w:pPr>
        <w:pStyle w:val="af1"/>
        <w:tabs>
          <w:tab w:val="left" w:pos="284"/>
        </w:tabs>
      </w:pPr>
      <w:r w:rsidRPr="00674C43">
        <w:rPr>
          <w:rStyle w:val="af3"/>
        </w:rPr>
        <w:footnoteRef/>
      </w:r>
      <w:r w:rsidRPr="00674C43">
        <w:t xml:space="preserve"> </w:t>
      </w:r>
      <w:r>
        <w:t>Уже одно несанкционированное, тайное вторжение в земную ноосферу является не чем иным, как террори</w:t>
      </w:r>
      <w:r>
        <w:t>з</w:t>
      </w:r>
      <w:r>
        <w:t>мом. Угнетение трансфертами земного биологического бульона, называемого также биотой, не оформлено ни юридически, ни договором с пришельцами. Скажут, какие могут быть договоры с бессловесной плесенью? И все же – двуногая часть мирового бульона, являющаяся слагаемым единого планетарного организма Земли, терпит нарушение всех своих прав на жизнь в приличных и привычных для нее условиях.</w:t>
      </w:r>
    </w:p>
    <w:p w:rsidR="00F81F39" w:rsidRPr="0040369C" w:rsidRDefault="00F81F39" w:rsidP="00840A62">
      <w:pPr>
        <w:pStyle w:val="af1"/>
        <w:tabs>
          <w:tab w:val="left" w:pos="284"/>
        </w:tabs>
      </w:pPr>
      <w:r>
        <w:tab/>
        <w:t>Штрихи к портрету наноплесени. Десятки тысяч врангелевцев замучено в Крыму по велению фурии красн</w:t>
      </w:r>
      <w:r>
        <w:t>о</w:t>
      </w:r>
      <w:r>
        <w:t>го террора – некой Залкинд (данные по А.И.Солженицыну). Так уничтожается коренное население. Примеч</w:t>
      </w:r>
      <w:r>
        <w:t>а</w:t>
      </w:r>
      <w:r>
        <w:t xml:space="preserve">тельно, что эта </w:t>
      </w:r>
      <w:r w:rsidRPr="0040369C">
        <w:t>‘</w:t>
      </w:r>
      <w:r>
        <w:t>фрейлейн</w:t>
      </w:r>
      <w:r w:rsidRPr="0040369C">
        <w:t>’</w:t>
      </w:r>
      <w:r>
        <w:t xml:space="preserve"> стала новатором пыток: загонять иголки пленным под ногти. Метод был успешно применен с подачи </w:t>
      </w:r>
      <w:r w:rsidRPr="0040369C">
        <w:rPr>
          <w:i/>
        </w:rPr>
        <w:t>чистопородной</w:t>
      </w:r>
      <w:r>
        <w:t xml:space="preserve"> Евы Браун и, следовательно, при одобрении </w:t>
      </w:r>
      <w:r w:rsidRPr="0040369C">
        <w:rPr>
          <w:i/>
        </w:rPr>
        <w:t>полукровки</w:t>
      </w:r>
      <w:r>
        <w:t xml:space="preserve"> Адольфа Гитлера в фашистских застенках при издевательствах гестаповцев над своими жертвами. Что подтверждает гипотезу пр</w:t>
      </w:r>
      <w:r>
        <w:t>о</w:t>
      </w:r>
      <w:r>
        <w:t>исхождения наноплесени, в США, которыми правят иудобанкиры ротшильды, рокфеллеры, морганы, форды, дюпоны…, пытки применяются и поныне. Более того, статистика показывает, что жены видных функционеров в СССР, будучи генетически сложенными из</w:t>
      </w:r>
      <w:r w:rsidRPr="0040369C">
        <w:t xml:space="preserve"> </w:t>
      </w:r>
      <w:r>
        <w:t>добавок с Меркурия, неуклонно способствовали уничтожению страны, управляя своими не совсем самостоятельными мужьями (А.Сахаровым, М.Горбачевым, Б.Ельциным…).</w:t>
      </w:r>
    </w:p>
  </w:footnote>
  <w:footnote w:id="92">
    <w:p w:rsidR="00F81F39" w:rsidRDefault="00F81F39" w:rsidP="002D10DE">
      <w:pPr>
        <w:tabs>
          <w:tab w:val="left" w:pos="284"/>
        </w:tabs>
      </w:pPr>
      <w:r>
        <w:rPr>
          <w:rStyle w:val="af3"/>
        </w:rPr>
        <w:footnoteRef/>
      </w:r>
      <w:r>
        <w:t xml:space="preserve"> </w:t>
      </w:r>
      <w:r w:rsidRPr="00AF0E30">
        <w:rPr>
          <w:sz w:val="20"/>
          <w:szCs w:val="20"/>
        </w:rPr>
        <w:t xml:space="preserve">Планк М. Позитивизм и реальный внешний мир // ВФ, 1998, </w:t>
      </w:r>
      <w:r w:rsidRPr="00AF0E30">
        <w:rPr>
          <w:b/>
          <w:bCs/>
          <w:sz w:val="20"/>
          <w:szCs w:val="20"/>
        </w:rPr>
        <w:t>3</w:t>
      </w:r>
      <w:r w:rsidRPr="00AF0E30">
        <w:rPr>
          <w:sz w:val="20"/>
          <w:szCs w:val="20"/>
        </w:rPr>
        <w:t>, с. 120.</w:t>
      </w:r>
      <w:r>
        <w:rPr>
          <w:sz w:val="20"/>
          <w:szCs w:val="20"/>
        </w:rPr>
        <w:t xml:space="preserve"> </w:t>
      </w:r>
    </w:p>
  </w:footnote>
  <w:footnote w:id="93">
    <w:p w:rsidR="00F81F39" w:rsidRPr="002654AC" w:rsidRDefault="00F81F39" w:rsidP="002D10DE">
      <w:pPr>
        <w:pStyle w:val="af1"/>
        <w:tabs>
          <w:tab w:val="left" w:pos="284"/>
        </w:tabs>
      </w:pPr>
      <w:r w:rsidRPr="002654AC">
        <w:rPr>
          <w:rStyle w:val="af3"/>
        </w:rPr>
        <w:footnoteRef/>
      </w:r>
      <w:r w:rsidRPr="002654AC">
        <w:t xml:space="preserve"> </w:t>
      </w:r>
      <w:r>
        <w:t>Кузнецов Б.Г. Эйнштейн. Жизнь, смерть, бессмертие. – М.: Наука, 1980. 680 с.</w:t>
      </w:r>
    </w:p>
  </w:footnote>
  <w:footnote w:id="94">
    <w:p w:rsidR="00F81F39" w:rsidRPr="005A65B7" w:rsidRDefault="00F81F39" w:rsidP="009C79D2">
      <w:pPr>
        <w:pStyle w:val="af1"/>
        <w:tabs>
          <w:tab w:val="left" w:pos="284"/>
        </w:tabs>
      </w:pPr>
      <w:r w:rsidRPr="005A65B7">
        <w:rPr>
          <w:rStyle w:val="af3"/>
        </w:rPr>
        <w:footnoteRef/>
      </w:r>
      <w:r w:rsidRPr="005A65B7">
        <w:t xml:space="preserve"> </w:t>
      </w:r>
      <w:r>
        <w:t>Эллиот Дж., Добер П. Симметрия в физике. Т. 1. – М.: Мир, 1983. СС. 21, 65, 307, 342.</w:t>
      </w:r>
    </w:p>
  </w:footnote>
  <w:footnote w:id="95">
    <w:p w:rsidR="00F81F39" w:rsidRPr="00716089" w:rsidRDefault="00F81F39" w:rsidP="009C79D2">
      <w:pPr>
        <w:pStyle w:val="af1"/>
        <w:tabs>
          <w:tab w:val="left" w:pos="284"/>
        </w:tabs>
      </w:pPr>
      <w:r w:rsidRPr="00716089">
        <w:rPr>
          <w:rStyle w:val="af3"/>
        </w:rPr>
        <w:footnoteRef/>
      </w:r>
      <w:r w:rsidRPr="00716089">
        <w:t xml:space="preserve"> </w:t>
      </w:r>
      <w:r>
        <w:t xml:space="preserve">Окунь Л.Б. Физика элементарных частиц. – М.: Наука, 1988. СС. </w:t>
      </w:r>
      <w:r w:rsidRPr="008D2366">
        <w:t xml:space="preserve">31 – 36, </w:t>
      </w:r>
      <w:r>
        <w:t>105 – 139.</w:t>
      </w:r>
    </w:p>
  </w:footnote>
  <w:footnote w:id="96">
    <w:p w:rsidR="00F81F39" w:rsidRPr="00C8381E" w:rsidRDefault="00F81F39" w:rsidP="003C0F0A">
      <w:pPr>
        <w:pStyle w:val="af1"/>
        <w:tabs>
          <w:tab w:val="left" w:pos="284"/>
        </w:tabs>
      </w:pPr>
      <w:r w:rsidRPr="00C8381E">
        <w:rPr>
          <w:rStyle w:val="af3"/>
        </w:rPr>
        <w:footnoteRef/>
      </w:r>
      <w:r w:rsidRPr="00C8381E">
        <w:t xml:space="preserve"> Кузанский Н. Сочинения, т. 2. – М.: Мысль, 1980. С. 149.</w:t>
      </w:r>
    </w:p>
  </w:footnote>
  <w:footnote w:id="97">
    <w:p w:rsidR="00F81F39" w:rsidRPr="005D2185" w:rsidRDefault="00F81F39" w:rsidP="003C0F0A">
      <w:pPr>
        <w:pStyle w:val="af1"/>
        <w:tabs>
          <w:tab w:val="left" w:pos="284"/>
        </w:tabs>
      </w:pPr>
      <w:r w:rsidRPr="005D2185">
        <w:rPr>
          <w:rStyle w:val="af3"/>
        </w:rPr>
        <w:footnoteRef/>
      </w:r>
      <w:r w:rsidRPr="005D2185">
        <w:t xml:space="preserve"> </w:t>
      </w:r>
      <w:r>
        <w:t>Аристотель. Метафизика. СС. 15, 22.</w:t>
      </w:r>
    </w:p>
  </w:footnote>
  <w:footnote w:id="98">
    <w:p w:rsidR="00F81F39" w:rsidRDefault="00F81F39" w:rsidP="00FE5526">
      <w:pPr>
        <w:pStyle w:val="af1"/>
        <w:tabs>
          <w:tab w:val="left" w:pos="284"/>
        </w:tabs>
      </w:pPr>
      <w:r>
        <w:rPr>
          <w:rStyle w:val="af3"/>
        </w:rPr>
        <w:footnoteRef/>
      </w:r>
      <w:r>
        <w:t xml:space="preserve"> Фелд Б. Модели элементарных частиц. – М.: Мир, 1971. С. 398.</w:t>
      </w:r>
    </w:p>
  </w:footnote>
  <w:footnote w:id="99">
    <w:p w:rsidR="00F81F39" w:rsidRPr="00643308" w:rsidRDefault="00F81F39" w:rsidP="00BE6EC1">
      <w:pPr>
        <w:pStyle w:val="af1"/>
        <w:tabs>
          <w:tab w:val="left" w:pos="284"/>
        </w:tabs>
      </w:pPr>
      <w:r w:rsidRPr="00643308">
        <w:rPr>
          <w:rStyle w:val="af3"/>
        </w:rPr>
        <w:footnoteRef/>
      </w:r>
      <w:r w:rsidRPr="00643308">
        <w:t xml:space="preserve"> </w:t>
      </w:r>
      <w:r>
        <w:t>Ландау Л.Д., Лифшиц Е.М. Теория поля. – М.: Наука, 1989. СС. 23 – 25.</w:t>
      </w:r>
    </w:p>
  </w:footnote>
  <w:footnote w:id="100">
    <w:p w:rsidR="00F81F39" w:rsidRPr="00C67776" w:rsidRDefault="00F81F39" w:rsidP="00BE6EC1">
      <w:pPr>
        <w:pStyle w:val="af1"/>
        <w:tabs>
          <w:tab w:val="left" w:pos="284"/>
        </w:tabs>
      </w:pPr>
      <w:r w:rsidRPr="00C67776">
        <w:rPr>
          <w:rStyle w:val="af3"/>
        </w:rPr>
        <w:footnoteRef/>
      </w:r>
      <w:r w:rsidRPr="00C67776">
        <w:t xml:space="preserve"> </w:t>
      </w:r>
      <w:r>
        <w:t>Гамов Г.А. Моя мировая линия</w:t>
      </w:r>
      <w:r w:rsidRPr="0064099B">
        <w:t>. – М.: Наука, 1994.</w:t>
      </w:r>
    </w:p>
  </w:footnote>
  <w:footnote w:id="101">
    <w:p w:rsidR="00F81F39" w:rsidRPr="00A926FA" w:rsidRDefault="00F81F39" w:rsidP="00BE6EC1">
      <w:pPr>
        <w:pStyle w:val="af1"/>
        <w:tabs>
          <w:tab w:val="left" w:pos="284"/>
        </w:tabs>
      </w:pPr>
      <w:r w:rsidRPr="00A926FA">
        <w:rPr>
          <w:rStyle w:val="af3"/>
        </w:rPr>
        <w:footnoteRef/>
      </w:r>
      <w:r w:rsidRPr="00A926FA">
        <w:t xml:space="preserve"> Напомним, что в </w:t>
      </w:r>
      <w:r w:rsidRPr="00A926FA">
        <w:rPr>
          <w:i/>
          <w:lang w:val="en-US"/>
        </w:rPr>
        <w:t>V</w:t>
      </w:r>
      <w:r w:rsidRPr="00A926FA">
        <w:rPr>
          <w:vertAlign w:val="subscript"/>
        </w:rPr>
        <w:t>3</w:t>
      </w:r>
      <w:r w:rsidRPr="00A926FA">
        <w:t xml:space="preserve"> лист Мебиуса – 2-мерная лента.</w:t>
      </w:r>
    </w:p>
  </w:footnote>
  <w:footnote w:id="102">
    <w:p w:rsidR="00F81F39" w:rsidRPr="000B6250" w:rsidRDefault="00F81F39" w:rsidP="00BE6EC1">
      <w:pPr>
        <w:pStyle w:val="af1"/>
        <w:tabs>
          <w:tab w:val="left" w:pos="284"/>
        </w:tabs>
      </w:pPr>
      <w:r w:rsidRPr="000B6250">
        <w:rPr>
          <w:rStyle w:val="af3"/>
        </w:rPr>
        <w:footnoteRef/>
      </w:r>
      <w:r w:rsidRPr="000B6250">
        <w:t xml:space="preserve"> </w:t>
      </w:r>
      <w:r>
        <w:t>Определено независимо от Лапласа в двух случаях: Верещагин И.А. / Фундаментальные проблемы естеств</w:t>
      </w:r>
      <w:r>
        <w:t>о</w:t>
      </w:r>
      <w:r>
        <w:t>знания и техники. Труды Международного конгресса. Т. 1. – СПб: Изд. СПбГУ, 2002. С. 31; Верещагин И.А. // Наука в решении региональных проблем. В. 8. – Березники: Изд. ПГТУ, 2012. С. 32.</w:t>
      </w:r>
    </w:p>
  </w:footnote>
  <w:footnote w:id="103">
    <w:p w:rsidR="00F81F39" w:rsidRPr="00CE1779" w:rsidRDefault="00F81F39" w:rsidP="00BE6EC1">
      <w:pPr>
        <w:pStyle w:val="af1"/>
        <w:tabs>
          <w:tab w:val="left" w:pos="284"/>
        </w:tabs>
      </w:pPr>
      <w:r w:rsidRPr="00CE1779">
        <w:rPr>
          <w:rStyle w:val="af3"/>
        </w:rPr>
        <w:footnoteRef/>
      </w:r>
      <w:r w:rsidRPr="00CE1779">
        <w:t xml:space="preserve"> </w:t>
      </w:r>
      <w:r>
        <w:t>Каплан С.А. Физика звезд. – М.: Наука, 1977.</w:t>
      </w:r>
    </w:p>
  </w:footnote>
  <w:footnote w:id="104">
    <w:p w:rsidR="00F81F39" w:rsidRPr="003562F2" w:rsidRDefault="00F81F39" w:rsidP="00BE6EC1">
      <w:pPr>
        <w:pStyle w:val="af1"/>
        <w:tabs>
          <w:tab w:val="left" w:pos="284"/>
        </w:tabs>
      </w:pPr>
      <w:r w:rsidRPr="003562F2">
        <w:rPr>
          <w:rStyle w:val="af3"/>
        </w:rPr>
        <w:footnoteRef/>
      </w:r>
      <w:r>
        <w:t xml:space="preserve"> Зельников М.И., Муханов В.Ф. // Письма ЖЭТФ, 1991, т.54, в. 4, с. 201.</w:t>
      </w:r>
    </w:p>
  </w:footnote>
  <w:footnote w:id="105">
    <w:p w:rsidR="00F81F39" w:rsidRPr="007A75AD" w:rsidRDefault="00F81F39" w:rsidP="00BE6EC1">
      <w:pPr>
        <w:pStyle w:val="af1"/>
        <w:tabs>
          <w:tab w:val="left" w:pos="284"/>
        </w:tabs>
        <w:rPr>
          <w:lang w:val="en-US"/>
        </w:rPr>
      </w:pPr>
      <w:r w:rsidRPr="007A75AD">
        <w:rPr>
          <w:rStyle w:val="af3"/>
        </w:rPr>
        <w:footnoteRef/>
      </w:r>
      <w:r w:rsidRPr="004C47FC">
        <w:rPr>
          <w:lang w:val="en-US"/>
        </w:rPr>
        <w:t xml:space="preserve"> </w:t>
      </w:r>
      <w:r>
        <w:rPr>
          <w:lang w:val="en-US"/>
        </w:rPr>
        <w:t>Starobinsky A.A. Phys. Lett. Ser. B, 1980, v. 91, p. 99.</w:t>
      </w:r>
    </w:p>
  </w:footnote>
  <w:footnote w:id="106">
    <w:p w:rsidR="00F81F39" w:rsidRPr="00684DB5" w:rsidRDefault="00F81F39" w:rsidP="00BE6EC1">
      <w:pPr>
        <w:pStyle w:val="af1"/>
        <w:tabs>
          <w:tab w:val="left" w:pos="284"/>
        </w:tabs>
        <w:rPr>
          <w:lang w:val="en-US"/>
        </w:rPr>
      </w:pPr>
      <w:r w:rsidRPr="00684DB5">
        <w:rPr>
          <w:rStyle w:val="af3"/>
        </w:rPr>
        <w:footnoteRef/>
      </w:r>
      <w:r w:rsidRPr="00684DB5">
        <w:rPr>
          <w:lang w:val="en-US"/>
        </w:rPr>
        <w:t xml:space="preserve"> </w:t>
      </w:r>
      <w:r>
        <w:rPr>
          <w:lang w:val="en-US"/>
        </w:rPr>
        <w:t>Turner E.L. – Astruphys., J., 1979, 230, 291.</w:t>
      </w:r>
    </w:p>
  </w:footnote>
  <w:footnote w:id="107">
    <w:p w:rsidR="00F81F39" w:rsidRPr="00A91F2A" w:rsidRDefault="00F81F39" w:rsidP="00BE6EC1">
      <w:pPr>
        <w:pStyle w:val="af1"/>
        <w:tabs>
          <w:tab w:val="left" w:pos="284"/>
        </w:tabs>
      </w:pPr>
      <w:r w:rsidRPr="00A91F2A">
        <w:rPr>
          <w:rStyle w:val="af3"/>
        </w:rPr>
        <w:footnoteRef/>
      </w:r>
      <w:r w:rsidRPr="00A91F2A">
        <w:t xml:space="preserve"> </w:t>
      </w:r>
      <w:r>
        <w:t xml:space="preserve">Слово «наблюдатель» от слова «блюдо». Стоит студент и на-блюда-ест, где бы у кого бы чего съесть. Слово «созерцатель» от слов «озеро», «зеркало». Сытый студент плывет по озеру, весь в бликах и сияниях, </w:t>
      </w:r>
      <w:r w:rsidRPr="00C33D74">
        <w:rPr>
          <w:i/>
        </w:rPr>
        <w:t>созерцает</w:t>
      </w:r>
      <w:r>
        <w:t>.</w:t>
      </w:r>
    </w:p>
  </w:footnote>
  <w:footnote w:id="108">
    <w:p w:rsidR="00F81F39" w:rsidRDefault="00F81F39" w:rsidP="009D7ED8">
      <w:pPr>
        <w:pStyle w:val="af1"/>
      </w:pPr>
      <w:r>
        <w:rPr>
          <w:rStyle w:val="af3"/>
        </w:rPr>
        <w:footnoteRef/>
      </w:r>
      <w:r>
        <w:t xml:space="preserve"> Шредер М. Фракталы, хаос, степенные законы. – Ижевск: РХД, 2001. 528 с.</w:t>
      </w:r>
    </w:p>
  </w:footnote>
  <w:footnote w:id="109">
    <w:p w:rsidR="00F81F39" w:rsidRDefault="00F81F39" w:rsidP="009D7ED8">
      <w:pPr>
        <w:pStyle w:val="af1"/>
      </w:pPr>
      <w:r>
        <w:rPr>
          <w:rStyle w:val="af3"/>
        </w:rPr>
        <w:footnoteRef/>
      </w:r>
      <w:r>
        <w:t xml:space="preserve"> </w:t>
      </w:r>
      <w:r w:rsidRPr="00AF4F1A">
        <w:t>Вяльцев А.Н. Дискретное пространство-время. – М.: Наука, 1965. 399 с.</w:t>
      </w:r>
    </w:p>
  </w:footnote>
  <w:footnote w:id="110">
    <w:p w:rsidR="00F81F39" w:rsidRPr="00EA674B" w:rsidRDefault="00F81F39" w:rsidP="00572E66">
      <w:pPr>
        <w:pStyle w:val="af1"/>
      </w:pPr>
      <w:r w:rsidRPr="00EA674B">
        <w:rPr>
          <w:rStyle w:val="af3"/>
        </w:rPr>
        <w:footnoteRef/>
      </w:r>
      <w:r w:rsidRPr="00EA674B">
        <w:t xml:space="preserve"> Кудрявцев П.С. Курс истории физики. – М.: Просвещение, 1982. С. 294.</w:t>
      </w:r>
    </w:p>
  </w:footnote>
  <w:footnote w:id="111">
    <w:p w:rsidR="00F81F39" w:rsidRPr="000414AE" w:rsidRDefault="00F81F39" w:rsidP="00572E66">
      <w:pPr>
        <w:pStyle w:val="af1"/>
      </w:pPr>
      <w:r w:rsidRPr="006C164B">
        <w:rPr>
          <w:rStyle w:val="af3"/>
        </w:rPr>
        <w:footnoteRef/>
      </w:r>
      <w:r w:rsidRPr="006C164B">
        <w:t xml:space="preserve"> </w:t>
      </w:r>
      <w:r w:rsidRPr="000414AE">
        <w:t xml:space="preserve">Стрельцов В.Н., Хвастунов М.С. Инвариантность интервала и длина в теории относительности // Изв. вузов. Физика, 1995, </w:t>
      </w:r>
      <w:r w:rsidRPr="000414AE">
        <w:rPr>
          <w:b/>
        </w:rPr>
        <w:t>2</w:t>
      </w:r>
      <w:r w:rsidRPr="000414AE">
        <w:t>, с. 125.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F256E"/>
    <w:multiLevelType w:val="hybridMultilevel"/>
    <w:tmpl w:val="FE36EE42"/>
    <w:lvl w:ilvl="0" w:tplc="F558CC2A">
      <w:start w:val="1"/>
      <w:numFmt w:val="decimal"/>
      <w:lvlText w:val="%1)"/>
      <w:lvlJc w:val="left"/>
      <w:pPr>
        <w:ind w:left="786" w:hanging="360"/>
      </w:pPr>
      <w:rPr>
        <w:rFonts w:eastAsiaTheme="minorEastAsia"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5E84DB5"/>
    <w:multiLevelType w:val="hybridMultilevel"/>
    <w:tmpl w:val="FB20AA92"/>
    <w:lvl w:ilvl="0" w:tplc="44B2D5B8">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7602D20"/>
    <w:multiLevelType w:val="hybridMultilevel"/>
    <w:tmpl w:val="0F7C610A"/>
    <w:lvl w:ilvl="0" w:tplc="5894BDCE">
      <w:start w:val="4"/>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917CD3"/>
    <w:multiLevelType w:val="hybridMultilevel"/>
    <w:tmpl w:val="0D96A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45565E"/>
    <w:multiLevelType w:val="hybridMultilevel"/>
    <w:tmpl w:val="AA68D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17704A"/>
    <w:multiLevelType w:val="multilevel"/>
    <w:tmpl w:val="290C1E50"/>
    <w:lvl w:ilvl="0">
      <w:start w:val="1"/>
      <w:numFmt w:val="decimal"/>
      <w:lvlText w:val="%1."/>
      <w:lvlJc w:val="left"/>
      <w:pPr>
        <w:ind w:left="360" w:hanging="360"/>
      </w:pPr>
      <w:rPr>
        <w:rFonts w:hint="default"/>
        <w:i w:val="0"/>
      </w:rPr>
    </w:lvl>
    <w:lvl w:ilvl="1">
      <w:start w:val="4"/>
      <w:numFmt w:val="decimal"/>
      <w:lvlText w:val="%1.%2."/>
      <w:lvlJc w:val="left"/>
      <w:pPr>
        <w:ind w:left="1146" w:hanging="360"/>
      </w:pPr>
      <w:rPr>
        <w:rFonts w:hint="default"/>
        <w:i w:val="0"/>
      </w:rPr>
    </w:lvl>
    <w:lvl w:ilvl="2">
      <w:start w:val="1"/>
      <w:numFmt w:val="decimal"/>
      <w:lvlText w:val="%1.%2.%3."/>
      <w:lvlJc w:val="left"/>
      <w:pPr>
        <w:ind w:left="2292" w:hanging="720"/>
      </w:pPr>
      <w:rPr>
        <w:rFonts w:hint="default"/>
        <w:i w:val="0"/>
      </w:rPr>
    </w:lvl>
    <w:lvl w:ilvl="3">
      <w:start w:val="1"/>
      <w:numFmt w:val="decimal"/>
      <w:lvlText w:val="%1.%2.%3.%4."/>
      <w:lvlJc w:val="left"/>
      <w:pPr>
        <w:ind w:left="3078" w:hanging="720"/>
      </w:pPr>
      <w:rPr>
        <w:rFonts w:hint="default"/>
        <w:i w:val="0"/>
      </w:rPr>
    </w:lvl>
    <w:lvl w:ilvl="4">
      <w:start w:val="1"/>
      <w:numFmt w:val="decimal"/>
      <w:lvlText w:val="%1.%2.%3.%4.%5."/>
      <w:lvlJc w:val="left"/>
      <w:pPr>
        <w:ind w:left="4224" w:hanging="1080"/>
      </w:pPr>
      <w:rPr>
        <w:rFonts w:hint="default"/>
        <w:i w:val="0"/>
      </w:rPr>
    </w:lvl>
    <w:lvl w:ilvl="5">
      <w:start w:val="1"/>
      <w:numFmt w:val="decimal"/>
      <w:lvlText w:val="%1.%2.%3.%4.%5.%6."/>
      <w:lvlJc w:val="left"/>
      <w:pPr>
        <w:ind w:left="5010" w:hanging="1080"/>
      </w:pPr>
      <w:rPr>
        <w:rFonts w:hint="default"/>
        <w:i w:val="0"/>
      </w:rPr>
    </w:lvl>
    <w:lvl w:ilvl="6">
      <w:start w:val="1"/>
      <w:numFmt w:val="decimal"/>
      <w:lvlText w:val="%1.%2.%3.%4.%5.%6.%7."/>
      <w:lvlJc w:val="left"/>
      <w:pPr>
        <w:ind w:left="6156" w:hanging="1440"/>
      </w:pPr>
      <w:rPr>
        <w:rFonts w:hint="default"/>
        <w:i w:val="0"/>
      </w:rPr>
    </w:lvl>
    <w:lvl w:ilvl="7">
      <w:start w:val="1"/>
      <w:numFmt w:val="decimal"/>
      <w:lvlText w:val="%1.%2.%3.%4.%5.%6.%7.%8."/>
      <w:lvlJc w:val="left"/>
      <w:pPr>
        <w:ind w:left="6942" w:hanging="1440"/>
      </w:pPr>
      <w:rPr>
        <w:rFonts w:hint="default"/>
        <w:i w:val="0"/>
      </w:rPr>
    </w:lvl>
    <w:lvl w:ilvl="8">
      <w:start w:val="1"/>
      <w:numFmt w:val="decimal"/>
      <w:lvlText w:val="%1.%2.%3.%4.%5.%6.%7.%8.%9."/>
      <w:lvlJc w:val="left"/>
      <w:pPr>
        <w:ind w:left="8088" w:hanging="1800"/>
      </w:pPr>
      <w:rPr>
        <w:rFonts w:hint="default"/>
        <w:i w:val="0"/>
      </w:rPr>
    </w:lvl>
  </w:abstractNum>
  <w:abstractNum w:abstractNumId="6">
    <w:nsid w:val="0E6B45A9"/>
    <w:multiLevelType w:val="hybridMultilevel"/>
    <w:tmpl w:val="2A8CA13C"/>
    <w:lvl w:ilvl="0" w:tplc="B2AC05E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0316CAA"/>
    <w:multiLevelType w:val="multilevel"/>
    <w:tmpl w:val="41DAA8FC"/>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8">
    <w:nsid w:val="10C51347"/>
    <w:multiLevelType w:val="hybridMultilevel"/>
    <w:tmpl w:val="A51EE794"/>
    <w:lvl w:ilvl="0" w:tplc="DF4AC8D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3D1AC4"/>
    <w:multiLevelType w:val="hybridMultilevel"/>
    <w:tmpl w:val="DAC681FE"/>
    <w:lvl w:ilvl="0" w:tplc="56FEAC6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159D5F26"/>
    <w:multiLevelType w:val="hybridMultilevel"/>
    <w:tmpl w:val="8F425E22"/>
    <w:lvl w:ilvl="0" w:tplc="A84AA594">
      <w:start w:val="1"/>
      <w:numFmt w:val="decimal"/>
      <w:lvlText w:val="%1)"/>
      <w:lvlJc w:val="left"/>
      <w:pPr>
        <w:ind w:left="1116" w:hanging="6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A4D2DC3"/>
    <w:multiLevelType w:val="multilevel"/>
    <w:tmpl w:val="1940110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2">
    <w:nsid w:val="1BF40386"/>
    <w:multiLevelType w:val="hybridMultilevel"/>
    <w:tmpl w:val="5936C278"/>
    <w:lvl w:ilvl="0" w:tplc="AD9A933E">
      <w:start w:val="1"/>
      <w:numFmt w:val="decimal"/>
      <w:lvlText w:val="%1."/>
      <w:lvlJc w:val="left"/>
      <w:pPr>
        <w:tabs>
          <w:tab w:val="num" w:pos="1097"/>
        </w:tabs>
        <w:ind w:left="0" w:firstLine="737"/>
      </w:pPr>
      <w:rPr>
        <w:rFonts w:ascii="Times New Roman" w:hAnsi="Times New Roman" w:cs="Times New Roman" w:hint="default"/>
        <w:b w:val="0"/>
        <w:i w:val="0"/>
        <w:sz w:val="20"/>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20853F7D"/>
    <w:multiLevelType w:val="hybridMultilevel"/>
    <w:tmpl w:val="E034EE5E"/>
    <w:lvl w:ilvl="0" w:tplc="BBFAD60A">
      <w:start w:val="1"/>
      <w:numFmt w:val="decimal"/>
      <w:lvlText w:val="%1."/>
      <w:lvlJc w:val="left"/>
      <w:pPr>
        <w:tabs>
          <w:tab w:val="num" w:pos="397"/>
        </w:tabs>
        <w:ind w:left="397" w:hanging="397"/>
      </w:pPr>
      <w:rPr>
        <w:rFonts w:hint="default"/>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1CF4C77"/>
    <w:multiLevelType w:val="multilevel"/>
    <w:tmpl w:val="EEF6F066"/>
    <w:lvl w:ilvl="0">
      <w:start w:val="1"/>
      <w:numFmt w:val="decimal"/>
      <w:lvlText w:val="%1."/>
      <w:lvlJc w:val="left"/>
      <w:pPr>
        <w:ind w:left="360" w:hanging="360"/>
      </w:pPr>
      <w:rPr>
        <w:rFonts w:hint="default"/>
        <w:b w:val="0"/>
      </w:rPr>
    </w:lvl>
    <w:lvl w:ilvl="1">
      <w:start w:val="2"/>
      <w:numFmt w:val="decimal"/>
      <w:lvlText w:val="%1.%2."/>
      <w:lvlJc w:val="left"/>
      <w:pPr>
        <w:ind w:left="786"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nsid w:val="22AD046B"/>
    <w:multiLevelType w:val="multilevel"/>
    <w:tmpl w:val="3C70113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C0F7AAD"/>
    <w:multiLevelType w:val="hybridMultilevel"/>
    <w:tmpl w:val="B636C386"/>
    <w:lvl w:ilvl="0" w:tplc="EE3E43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C9218AE"/>
    <w:multiLevelType w:val="hybridMultilevel"/>
    <w:tmpl w:val="EC4E0C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EE334D"/>
    <w:multiLevelType w:val="hybridMultilevel"/>
    <w:tmpl w:val="BA946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B01CDA"/>
    <w:multiLevelType w:val="hybridMultilevel"/>
    <w:tmpl w:val="2ADC8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AF5210"/>
    <w:multiLevelType w:val="hybridMultilevel"/>
    <w:tmpl w:val="840639B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AA3C86"/>
    <w:multiLevelType w:val="hybridMultilevel"/>
    <w:tmpl w:val="D0B2CBB0"/>
    <w:lvl w:ilvl="0" w:tplc="215890F6">
      <w:start w:val="1"/>
      <w:numFmt w:val="decimal"/>
      <w:lvlText w:val="%1)"/>
      <w:lvlJc w:val="left"/>
      <w:pPr>
        <w:ind w:left="786" w:hanging="360"/>
      </w:pPr>
      <w:rPr>
        <w:rFonts w:eastAsiaTheme="minorEastAsia"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42A33C16"/>
    <w:multiLevelType w:val="hybridMultilevel"/>
    <w:tmpl w:val="CB865848"/>
    <w:lvl w:ilvl="0" w:tplc="AF666AD2">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3A02100"/>
    <w:multiLevelType w:val="hybridMultilevel"/>
    <w:tmpl w:val="2E26BD5C"/>
    <w:lvl w:ilvl="0" w:tplc="EE7A407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45871C9A"/>
    <w:multiLevelType w:val="hybridMultilevel"/>
    <w:tmpl w:val="0974F632"/>
    <w:lvl w:ilvl="0" w:tplc="FE5A515E">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2F20C0"/>
    <w:multiLevelType w:val="hybridMultilevel"/>
    <w:tmpl w:val="1F0A4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2A2309"/>
    <w:multiLevelType w:val="hybridMultilevel"/>
    <w:tmpl w:val="AD3EA5DE"/>
    <w:lvl w:ilvl="0" w:tplc="7E76FDA8">
      <w:start w:val="1"/>
      <w:numFmt w:val="decimal"/>
      <w:lvlText w:val="%1."/>
      <w:lvlJc w:val="left"/>
      <w:pPr>
        <w:ind w:left="1080" w:hanging="360"/>
      </w:pPr>
      <w:rPr>
        <w:rFonts w:hint="default"/>
        <w:b/>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C8009E5"/>
    <w:multiLevelType w:val="hybridMultilevel"/>
    <w:tmpl w:val="BF56DA7A"/>
    <w:lvl w:ilvl="0" w:tplc="3B44338A">
      <w:start w:val="1"/>
      <w:numFmt w:val="decimal"/>
      <w:lvlText w:val="%1."/>
      <w:lvlJc w:val="left"/>
      <w:pPr>
        <w:ind w:left="36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AA3C93"/>
    <w:multiLevelType w:val="hybridMultilevel"/>
    <w:tmpl w:val="8E6C6270"/>
    <w:lvl w:ilvl="0" w:tplc="3EBC2FC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514913B8"/>
    <w:multiLevelType w:val="hybridMultilevel"/>
    <w:tmpl w:val="3EC2EFA0"/>
    <w:lvl w:ilvl="0" w:tplc="0AD6FB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57F8152D"/>
    <w:multiLevelType w:val="hybridMultilevel"/>
    <w:tmpl w:val="F074252E"/>
    <w:lvl w:ilvl="0" w:tplc="C0BC6DC2">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E8383B"/>
    <w:multiLevelType w:val="hybridMultilevel"/>
    <w:tmpl w:val="0506F64A"/>
    <w:lvl w:ilvl="0" w:tplc="70A6026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600159C9"/>
    <w:multiLevelType w:val="hybridMultilevel"/>
    <w:tmpl w:val="CB923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6B4466"/>
    <w:multiLevelType w:val="multilevel"/>
    <w:tmpl w:val="664E2A5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2953EE4"/>
    <w:multiLevelType w:val="multilevel"/>
    <w:tmpl w:val="B0DA1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92E55F2"/>
    <w:multiLevelType w:val="multilevel"/>
    <w:tmpl w:val="1C28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020366"/>
    <w:multiLevelType w:val="hybridMultilevel"/>
    <w:tmpl w:val="84681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107B31"/>
    <w:multiLevelType w:val="multilevel"/>
    <w:tmpl w:val="128CEAA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748137F3"/>
    <w:multiLevelType w:val="multilevel"/>
    <w:tmpl w:val="95AA1B8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74E419CE"/>
    <w:multiLevelType w:val="hybridMultilevel"/>
    <w:tmpl w:val="30F4826A"/>
    <w:lvl w:ilvl="0" w:tplc="F36618A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nsid w:val="758A0A01"/>
    <w:multiLevelType w:val="hybridMultilevel"/>
    <w:tmpl w:val="F56003D4"/>
    <w:lvl w:ilvl="0" w:tplc="F6BC17C2">
      <w:start w:val="1"/>
      <w:numFmt w:val="decimal"/>
      <w:lvlText w:val="%1."/>
      <w:lvlJc w:val="left"/>
      <w:pPr>
        <w:tabs>
          <w:tab w:val="num" w:pos="567"/>
        </w:tabs>
        <w:ind w:left="567" w:hanging="567"/>
      </w:pPr>
      <w:rPr>
        <w:rFonts w:ascii="Arial" w:hAnsi="Arial" w:hint="default"/>
        <w:b w:val="0"/>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84F3605"/>
    <w:multiLevelType w:val="multilevel"/>
    <w:tmpl w:val="9D1CAC26"/>
    <w:lvl w:ilvl="0">
      <w:start w:val="1"/>
      <w:numFmt w:val="decimal"/>
      <w:lvlText w:val="%1."/>
      <w:lvlJc w:val="left"/>
      <w:pPr>
        <w:ind w:left="786" w:hanging="360"/>
      </w:pPr>
      <w:rPr>
        <w:rFonts w:hint="default"/>
        <w:b/>
        <w:i w:val="0"/>
        <w:sz w:val="24"/>
      </w:rPr>
    </w:lvl>
    <w:lvl w:ilvl="1">
      <w:start w:val="1"/>
      <w:numFmt w:val="decimal"/>
      <w:isLgl/>
      <w:lvlText w:val="%1.%2."/>
      <w:lvlJc w:val="left"/>
      <w:pPr>
        <w:ind w:left="786" w:hanging="360"/>
      </w:pPr>
      <w:rPr>
        <w:rFonts w:hint="default"/>
        <w:i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2">
    <w:nsid w:val="7CB73C76"/>
    <w:multiLevelType w:val="hybridMultilevel"/>
    <w:tmpl w:val="25E895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89455B"/>
    <w:multiLevelType w:val="hybridMultilevel"/>
    <w:tmpl w:val="3C609F2C"/>
    <w:lvl w:ilvl="0" w:tplc="BA66889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34"/>
  </w:num>
  <w:num w:numId="3">
    <w:abstractNumId w:val="42"/>
  </w:num>
  <w:num w:numId="4">
    <w:abstractNumId w:val="29"/>
  </w:num>
  <w:num w:numId="5">
    <w:abstractNumId w:val="38"/>
  </w:num>
  <w:num w:numId="6">
    <w:abstractNumId w:val="33"/>
  </w:num>
  <w:num w:numId="7">
    <w:abstractNumId w:val="37"/>
  </w:num>
  <w:num w:numId="8">
    <w:abstractNumId w:val="14"/>
  </w:num>
  <w:num w:numId="9">
    <w:abstractNumId w:val="5"/>
  </w:num>
  <w:num w:numId="10">
    <w:abstractNumId w:val="27"/>
  </w:num>
  <w:num w:numId="11">
    <w:abstractNumId w:val="8"/>
  </w:num>
  <w:num w:numId="12">
    <w:abstractNumId w:val="2"/>
  </w:num>
  <w:num w:numId="13">
    <w:abstractNumId w:val="15"/>
  </w:num>
  <w:num w:numId="14">
    <w:abstractNumId w:val="16"/>
  </w:num>
  <w:num w:numId="15">
    <w:abstractNumId w:val="11"/>
  </w:num>
  <w:num w:numId="16">
    <w:abstractNumId w:val="17"/>
  </w:num>
  <w:num w:numId="17">
    <w:abstractNumId w:val="13"/>
  </w:num>
  <w:num w:numId="18">
    <w:abstractNumId w:val="32"/>
  </w:num>
  <w:num w:numId="19">
    <w:abstractNumId w:val="0"/>
  </w:num>
  <w:num w:numId="20">
    <w:abstractNumId w:val="21"/>
  </w:num>
  <w:num w:numId="21">
    <w:abstractNumId w:val="22"/>
  </w:num>
  <w:num w:numId="22">
    <w:abstractNumId w:val="43"/>
  </w:num>
  <w:num w:numId="23">
    <w:abstractNumId w:val="7"/>
  </w:num>
  <w:num w:numId="24">
    <w:abstractNumId w:val="24"/>
  </w:num>
  <w:num w:numId="25">
    <w:abstractNumId w:val="28"/>
  </w:num>
  <w:num w:numId="26">
    <w:abstractNumId w:val="31"/>
  </w:num>
  <w:num w:numId="27">
    <w:abstractNumId w:val="39"/>
  </w:num>
  <w:num w:numId="28">
    <w:abstractNumId w:val="10"/>
  </w:num>
  <w:num w:numId="29">
    <w:abstractNumId w:val="41"/>
  </w:num>
  <w:num w:numId="30">
    <w:abstractNumId w:val="9"/>
  </w:num>
  <w:num w:numId="31">
    <w:abstractNumId w:val="30"/>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12"/>
  </w:num>
  <w:num w:numId="35">
    <w:abstractNumId w:val="20"/>
  </w:num>
  <w:num w:numId="36">
    <w:abstractNumId w:val="36"/>
  </w:num>
  <w:num w:numId="37">
    <w:abstractNumId w:val="40"/>
  </w:num>
  <w:num w:numId="38">
    <w:abstractNumId w:val="23"/>
  </w:num>
  <w:num w:numId="39">
    <w:abstractNumId w:val="26"/>
  </w:num>
  <w:num w:numId="40">
    <w:abstractNumId w:val="3"/>
  </w:num>
  <w:num w:numId="41">
    <w:abstractNumId w:val="4"/>
  </w:num>
  <w:num w:numId="42">
    <w:abstractNumId w:val="25"/>
  </w:num>
  <w:num w:numId="43">
    <w:abstractNumId w:val="18"/>
  </w:num>
  <w:num w:numId="4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stylePaneFormatFilter w:val="3F01"/>
  <w:defaultTabStop w:val="567"/>
  <w:autoHyphenation/>
  <w:drawingGridHorizontalSpacing w:val="120"/>
  <w:displayHorizontalDrawingGridEvery w:val="2"/>
  <w:noPunctuationKerning/>
  <w:characterSpacingControl w:val="doNotCompress"/>
  <w:hdrShapeDefaults>
    <o:shapedefaults v:ext="edit" spidmax="678913">
      <o:colormenu v:ext="edit" fillcolor="none [3212]"/>
    </o:shapedefaults>
  </w:hdrShapeDefaults>
  <w:footnotePr>
    <w:footnote w:id="0"/>
    <w:footnote w:id="1"/>
  </w:footnotePr>
  <w:endnotePr>
    <w:endnote w:id="0"/>
    <w:endnote w:id="1"/>
  </w:endnotePr>
  <w:compat/>
  <w:rsids>
    <w:rsidRoot w:val="0020192D"/>
    <w:rsid w:val="000000EF"/>
    <w:rsid w:val="00000597"/>
    <w:rsid w:val="00000C30"/>
    <w:rsid w:val="00000D30"/>
    <w:rsid w:val="00001E7A"/>
    <w:rsid w:val="00001F71"/>
    <w:rsid w:val="00002681"/>
    <w:rsid w:val="000027D9"/>
    <w:rsid w:val="00002AEC"/>
    <w:rsid w:val="00003493"/>
    <w:rsid w:val="00005356"/>
    <w:rsid w:val="0000543C"/>
    <w:rsid w:val="000057C9"/>
    <w:rsid w:val="000062E9"/>
    <w:rsid w:val="00006338"/>
    <w:rsid w:val="000070B3"/>
    <w:rsid w:val="0000731B"/>
    <w:rsid w:val="00007D39"/>
    <w:rsid w:val="00007ECB"/>
    <w:rsid w:val="00010344"/>
    <w:rsid w:val="000109C9"/>
    <w:rsid w:val="000112A1"/>
    <w:rsid w:val="000123B4"/>
    <w:rsid w:val="00012B55"/>
    <w:rsid w:val="00012BF7"/>
    <w:rsid w:val="00012C7E"/>
    <w:rsid w:val="0001318D"/>
    <w:rsid w:val="000151D9"/>
    <w:rsid w:val="000157EF"/>
    <w:rsid w:val="00015DFB"/>
    <w:rsid w:val="000160CB"/>
    <w:rsid w:val="0001614B"/>
    <w:rsid w:val="000164AB"/>
    <w:rsid w:val="0001721E"/>
    <w:rsid w:val="000176C2"/>
    <w:rsid w:val="0001779C"/>
    <w:rsid w:val="00017CCA"/>
    <w:rsid w:val="00020F68"/>
    <w:rsid w:val="000214B3"/>
    <w:rsid w:val="0002283D"/>
    <w:rsid w:val="00022F2A"/>
    <w:rsid w:val="000236BB"/>
    <w:rsid w:val="000242E9"/>
    <w:rsid w:val="00024303"/>
    <w:rsid w:val="000244DE"/>
    <w:rsid w:val="00024655"/>
    <w:rsid w:val="000253FD"/>
    <w:rsid w:val="00025919"/>
    <w:rsid w:val="00025C0E"/>
    <w:rsid w:val="000301E2"/>
    <w:rsid w:val="000308A6"/>
    <w:rsid w:val="00031142"/>
    <w:rsid w:val="00031E4C"/>
    <w:rsid w:val="00033273"/>
    <w:rsid w:val="000333CD"/>
    <w:rsid w:val="000346E9"/>
    <w:rsid w:val="00034FE1"/>
    <w:rsid w:val="00036FF0"/>
    <w:rsid w:val="0003704A"/>
    <w:rsid w:val="00037115"/>
    <w:rsid w:val="0003778C"/>
    <w:rsid w:val="00037FF0"/>
    <w:rsid w:val="0004040E"/>
    <w:rsid w:val="00040FB1"/>
    <w:rsid w:val="00042318"/>
    <w:rsid w:val="00042431"/>
    <w:rsid w:val="000430DA"/>
    <w:rsid w:val="000432EC"/>
    <w:rsid w:val="0004376C"/>
    <w:rsid w:val="00044214"/>
    <w:rsid w:val="00044435"/>
    <w:rsid w:val="000454B9"/>
    <w:rsid w:val="000461C5"/>
    <w:rsid w:val="0004714E"/>
    <w:rsid w:val="00047A08"/>
    <w:rsid w:val="00047F64"/>
    <w:rsid w:val="00050011"/>
    <w:rsid w:val="00050C8A"/>
    <w:rsid w:val="000517F1"/>
    <w:rsid w:val="00051989"/>
    <w:rsid w:val="0005229D"/>
    <w:rsid w:val="00052B3A"/>
    <w:rsid w:val="000530FD"/>
    <w:rsid w:val="000534DC"/>
    <w:rsid w:val="000540D8"/>
    <w:rsid w:val="000540E1"/>
    <w:rsid w:val="000548BB"/>
    <w:rsid w:val="00054E0F"/>
    <w:rsid w:val="00054F7A"/>
    <w:rsid w:val="000561AD"/>
    <w:rsid w:val="00056AB4"/>
    <w:rsid w:val="00057026"/>
    <w:rsid w:val="000607EC"/>
    <w:rsid w:val="00061CC4"/>
    <w:rsid w:val="000620E4"/>
    <w:rsid w:val="0006230B"/>
    <w:rsid w:val="00062665"/>
    <w:rsid w:val="00062DF9"/>
    <w:rsid w:val="00064E03"/>
    <w:rsid w:val="00064EB1"/>
    <w:rsid w:val="00065114"/>
    <w:rsid w:val="000668CE"/>
    <w:rsid w:val="00066C88"/>
    <w:rsid w:val="000672AE"/>
    <w:rsid w:val="00067831"/>
    <w:rsid w:val="000678CB"/>
    <w:rsid w:val="0007096B"/>
    <w:rsid w:val="0007148B"/>
    <w:rsid w:val="00072023"/>
    <w:rsid w:val="00072AB6"/>
    <w:rsid w:val="00072C77"/>
    <w:rsid w:val="0007371F"/>
    <w:rsid w:val="000747C7"/>
    <w:rsid w:val="0007561E"/>
    <w:rsid w:val="000758B2"/>
    <w:rsid w:val="000759F1"/>
    <w:rsid w:val="00075D96"/>
    <w:rsid w:val="0007622A"/>
    <w:rsid w:val="00076F41"/>
    <w:rsid w:val="00077570"/>
    <w:rsid w:val="00077C23"/>
    <w:rsid w:val="00077E76"/>
    <w:rsid w:val="00080F82"/>
    <w:rsid w:val="00081A57"/>
    <w:rsid w:val="00082508"/>
    <w:rsid w:val="00082723"/>
    <w:rsid w:val="00082E68"/>
    <w:rsid w:val="000832EE"/>
    <w:rsid w:val="0008442B"/>
    <w:rsid w:val="000846F0"/>
    <w:rsid w:val="0008475A"/>
    <w:rsid w:val="00084917"/>
    <w:rsid w:val="00084FB0"/>
    <w:rsid w:val="00085B44"/>
    <w:rsid w:val="00085CE2"/>
    <w:rsid w:val="00086D6A"/>
    <w:rsid w:val="0008777F"/>
    <w:rsid w:val="00087A0B"/>
    <w:rsid w:val="00087CAE"/>
    <w:rsid w:val="000918F6"/>
    <w:rsid w:val="00091AB7"/>
    <w:rsid w:val="00092CEC"/>
    <w:rsid w:val="00093B31"/>
    <w:rsid w:val="00093FEC"/>
    <w:rsid w:val="00095359"/>
    <w:rsid w:val="00095B06"/>
    <w:rsid w:val="00095BC0"/>
    <w:rsid w:val="0009654C"/>
    <w:rsid w:val="00097251"/>
    <w:rsid w:val="0009782B"/>
    <w:rsid w:val="000A00BE"/>
    <w:rsid w:val="000A12EA"/>
    <w:rsid w:val="000A28F5"/>
    <w:rsid w:val="000A2C2E"/>
    <w:rsid w:val="000A3855"/>
    <w:rsid w:val="000A49C9"/>
    <w:rsid w:val="000A6441"/>
    <w:rsid w:val="000A7724"/>
    <w:rsid w:val="000A7A04"/>
    <w:rsid w:val="000A7A71"/>
    <w:rsid w:val="000A7C56"/>
    <w:rsid w:val="000A7EC5"/>
    <w:rsid w:val="000B0887"/>
    <w:rsid w:val="000B11C8"/>
    <w:rsid w:val="000B17A1"/>
    <w:rsid w:val="000B2F87"/>
    <w:rsid w:val="000B3120"/>
    <w:rsid w:val="000B3AF6"/>
    <w:rsid w:val="000B46A2"/>
    <w:rsid w:val="000B4D9B"/>
    <w:rsid w:val="000B592D"/>
    <w:rsid w:val="000B5EB9"/>
    <w:rsid w:val="000B62D1"/>
    <w:rsid w:val="000B64B6"/>
    <w:rsid w:val="000B6ECB"/>
    <w:rsid w:val="000B76EC"/>
    <w:rsid w:val="000B7A6F"/>
    <w:rsid w:val="000C07CD"/>
    <w:rsid w:val="000C07F5"/>
    <w:rsid w:val="000C08FE"/>
    <w:rsid w:val="000C10F9"/>
    <w:rsid w:val="000C1225"/>
    <w:rsid w:val="000C16B8"/>
    <w:rsid w:val="000C18AB"/>
    <w:rsid w:val="000C1D83"/>
    <w:rsid w:val="000C1E0F"/>
    <w:rsid w:val="000C1EE0"/>
    <w:rsid w:val="000C297B"/>
    <w:rsid w:val="000C380E"/>
    <w:rsid w:val="000C3BA4"/>
    <w:rsid w:val="000C3F2F"/>
    <w:rsid w:val="000C488A"/>
    <w:rsid w:val="000C4B58"/>
    <w:rsid w:val="000C4DA0"/>
    <w:rsid w:val="000C5013"/>
    <w:rsid w:val="000C52B5"/>
    <w:rsid w:val="000C6862"/>
    <w:rsid w:val="000C6A9B"/>
    <w:rsid w:val="000C6C7E"/>
    <w:rsid w:val="000C6E82"/>
    <w:rsid w:val="000C6E98"/>
    <w:rsid w:val="000C7749"/>
    <w:rsid w:val="000C7B73"/>
    <w:rsid w:val="000D0BC0"/>
    <w:rsid w:val="000D1AC2"/>
    <w:rsid w:val="000D1B6B"/>
    <w:rsid w:val="000D1C3C"/>
    <w:rsid w:val="000D23EA"/>
    <w:rsid w:val="000D2503"/>
    <w:rsid w:val="000D2744"/>
    <w:rsid w:val="000D43AB"/>
    <w:rsid w:val="000D482F"/>
    <w:rsid w:val="000D6C4E"/>
    <w:rsid w:val="000D7035"/>
    <w:rsid w:val="000D7B8C"/>
    <w:rsid w:val="000E1128"/>
    <w:rsid w:val="000E25E1"/>
    <w:rsid w:val="000E2BE7"/>
    <w:rsid w:val="000E4623"/>
    <w:rsid w:val="000E4FB0"/>
    <w:rsid w:val="000E5901"/>
    <w:rsid w:val="000E71D0"/>
    <w:rsid w:val="000E7686"/>
    <w:rsid w:val="000E7F05"/>
    <w:rsid w:val="000F1BAE"/>
    <w:rsid w:val="000F1F20"/>
    <w:rsid w:val="000F2565"/>
    <w:rsid w:val="000F328C"/>
    <w:rsid w:val="000F3481"/>
    <w:rsid w:val="000F366C"/>
    <w:rsid w:val="000F3EA6"/>
    <w:rsid w:val="000F44DB"/>
    <w:rsid w:val="000F4AC1"/>
    <w:rsid w:val="000F73B2"/>
    <w:rsid w:val="000F7D0B"/>
    <w:rsid w:val="00100853"/>
    <w:rsid w:val="0010111A"/>
    <w:rsid w:val="00101561"/>
    <w:rsid w:val="001016F6"/>
    <w:rsid w:val="00102634"/>
    <w:rsid w:val="0010360C"/>
    <w:rsid w:val="00103A0B"/>
    <w:rsid w:val="00103CC8"/>
    <w:rsid w:val="00103E99"/>
    <w:rsid w:val="001049A7"/>
    <w:rsid w:val="00104BA7"/>
    <w:rsid w:val="00105DF6"/>
    <w:rsid w:val="00106539"/>
    <w:rsid w:val="00107159"/>
    <w:rsid w:val="00107226"/>
    <w:rsid w:val="00110120"/>
    <w:rsid w:val="00111AF4"/>
    <w:rsid w:val="00112E2B"/>
    <w:rsid w:val="001131E9"/>
    <w:rsid w:val="00113B22"/>
    <w:rsid w:val="00113CBC"/>
    <w:rsid w:val="00113D7B"/>
    <w:rsid w:val="00113DA2"/>
    <w:rsid w:val="0011402D"/>
    <w:rsid w:val="00114DCD"/>
    <w:rsid w:val="00115410"/>
    <w:rsid w:val="001157C0"/>
    <w:rsid w:val="00115894"/>
    <w:rsid w:val="00115B6E"/>
    <w:rsid w:val="0011747A"/>
    <w:rsid w:val="00117B5E"/>
    <w:rsid w:val="00120D82"/>
    <w:rsid w:val="001225CE"/>
    <w:rsid w:val="001226E4"/>
    <w:rsid w:val="001235C4"/>
    <w:rsid w:val="0012360D"/>
    <w:rsid w:val="001239DA"/>
    <w:rsid w:val="00124848"/>
    <w:rsid w:val="00125E3D"/>
    <w:rsid w:val="001277C7"/>
    <w:rsid w:val="0013017C"/>
    <w:rsid w:val="001301A4"/>
    <w:rsid w:val="00130273"/>
    <w:rsid w:val="001306C3"/>
    <w:rsid w:val="001310A4"/>
    <w:rsid w:val="001314D3"/>
    <w:rsid w:val="00131B51"/>
    <w:rsid w:val="00132130"/>
    <w:rsid w:val="001340EC"/>
    <w:rsid w:val="00135E7D"/>
    <w:rsid w:val="00136D1A"/>
    <w:rsid w:val="00140293"/>
    <w:rsid w:val="00140B40"/>
    <w:rsid w:val="00140E94"/>
    <w:rsid w:val="0014227A"/>
    <w:rsid w:val="00142BB8"/>
    <w:rsid w:val="00143D5C"/>
    <w:rsid w:val="001456CB"/>
    <w:rsid w:val="00146179"/>
    <w:rsid w:val="00146249"/>
    <w:rsid w:val="001467BD"/>
    <w:rsid w:val="00147D3E"/>
    <w:rsid w:val="00150032"/>
    <w:rsid w:val="0015018F"/>
    <w:rsid w:val="001503EE"/>
    <w:rsid w:val="0015137E"/>
    <w:rsid w:val="00151447"/>
    <w:rsid w:val="00151A1A"/>
    <w:rsid w:val="00151CAF"/>
    <w:rsid w:val="001526C4"/>
    <w:rsid w:val="001527DE"/>
    <w:rsid w:val="001534F3"/>
    <w:rsid w:val="001539F6"/>
    <w:rsid w:val="001540E4"/>
    <w:rsid w:val="001543A4"/>
    <w:rsid w:val="0015491F"/>
    <w:rsid w:val="00155177"/>
    <w:rsid w:val="001554E0"/>
    <w:rsid w:val="00156295"/>
    <w:rsid w:val="00157B86"/>
    <w:rsid w:val="001600B3"/>
    <w:rsid w:val="00160F61"/>
    <w:rsid w:val="00160F71"/>
    <w:rsid w:val="0016135C"/>
    <w:rsid w:val="0016140B"/>
    <w:rsid w:val="00161833"/>
    <w:rsid w:val="001624BE"/>
    <w:rsid w:val="00164250"/>
    <w:rsid w:val="001645DF"/>
    <w:rsid w:val="00164A1B"/>
    <w:rsid w:val="00165A50"/>
    <w:rsid w:val="001671EE"/>
    <w:rsid w:val="00167425"/>
    <w:rsid w:val="00167539"/>
    <w:rsid w:val="0017035A"/>
    <w:rsid w:val="0017154E"/>
    <w:rsid w:val="001725CE"/>
    <w:rsid w:val="00173226"/>
    <w:rsid w:val="00173DDF"/>
    <w:rsid w:val="00173EE4"/>
    <w:rsid w:val="00173F1A"/>
    <w:rsid w:val="00174B77"/>
    <w:rsid w:val="0017580D"/>
    <w:rsid w:val="00175C90"/>
    <w:rsid w:val="00175D5E"/>
    <w:rsid w:val="00175F87"/>
    <w:rsid w:val="00176A04"/>
    <w:rsid w:val="00176B2A"/>
    <w:rsid w:val="00176DD1"/>
    <w:rsid w:val="00177ABD"/>
    <w:rsid w:val="001800FA"/>
    <w:rsid w:val="0018105D"/>
    <w:rsid w:val="0018122C"/>
    <w:rsid w:val="00181383"/>
    <w:rsid w:val="001813E3"/>
    <w:rsid w:val="00181605"/>
    <w:rsid w:val="00182370"/>
    <w:rsid w:val="00182459"/>
    <w:rsid w:val="00183A26"/>
    <w:rsid w:val="00183B7A"/>
    <w:rsid w:val="0018610B"/>
    <w:rsid w:val="00186384"/>
    <w:rsid w:val="0018703A"/>
    <w:rsid w:val="001874AE"/>
    <w:rsid w:val="00187C79"/>
    <w:rsid w:val="0019021A"/>
    <w:rsid w:val="00190FF1"/>
    <w:rsid w:val="00191190"/>
    <w:rsid w:val="00191399"/>
    <w:rsid w:val="00191AAB"/>
    <w:rsid w:val="0019354A"/>
    <w:rsid w:val="00193655"/>
    <w:rsid w:val="0019395E"/>
    <w:rsid w:val="00193EEF"/>
    <w:rsid w:val="00194062"/>
    <w:rsid w:val="00195428"/>
    <w:rsid w:val="00196114"/>
    <w:rsid w:val="0019633F"/>
    <w:rsid w:val="001967F2"/>
    <w:rsid w:val="00197327"/>
    <w:rsid w:val="0019787C"/>
    <w:rsid w:val="00197B2C"/>
    <w:rsid w:val="00197D45"/>
    <w:rsid w:val="001A07C0"/>
    <w:rsid w:val="001A0B03"/>
    <w:rsid w:val="001A0FA4"/>
    <w:rsid w:val="001A1E18"/>
    <w:rsid w:val="001A2C81"/>
    <w:rsid w:val="001A2D26"/>
    <w:rsid w:val="001A3196"/>
    <w:rsid w:val="001A3DCF"/>
    <w:rsid w:val="001A3DFE"/>
    <w:rsid w:val="001A4C48"/>
    <w:rsid w:val="001A542C"/>
    <w:rsid w:val="001A558A"/>
    <w:rsid w:val="001A5883"/>
    <w:rsid w:val="001A65FC"/>
    <w:rsid w:val="001A75D9"/>
    <w:rsid w:val="001A7713"/>
    <w:rsid w:val="001B0BB3"/>
    <w:rsid w:val="001B1489"/>
    <w:rsid w:val="001B199F"/>
    <w:rsid w:val="001B1EA8"/>
    <w:rsid w:val="001B2A8E"/>
    <w:rsid w:val="001B39D2"/>
    <w:rsid w:val="001B3A78"/>
    <w:rsid w:val="001B551F"/>
    <w:rsid w:val="001B5A73"/>
    <w:rsid w:val="001B6D6E"/>
    <w:rsid w:val="001B722B"/>
    <w:rsid w:val="001C0B55"/>
    <w:rsid w:val="001C0B62"/>
    <w:rsid w:val="001C0E27"/>
    <w:rsid w:val="001C1394"/>
    <w:rsid w:val="001C2082"/>
    <w:rsid w:val="001C2171"/>
    <w:rsid w:val="001C4786"/>
    <w:rsid w:val="001C520A"/>
    <w:rsid w:val="001C5619"/>
    <w:rsid w:val="001C56EA"/>
    <w:rsid w:val="001C5E44"/>
    <w:rsid w:val="001C5F02"/>
    <w:rsid w:val="001C7C44"/>
    <w:rsid w:val="001D0D03"/>
    <w:rsid w:val="001D1119"/>
    <w:rsid w:val="001D18BC"/>
    <w:rsid w:val="001D2FC0"/>
    <w:rsid w:val="001D2FCB"/>
    <w:rsid w:val="001D426E"/>
    <w:rsid w:val="001D447C"/>
    <w:rsid w:val="001D49E6"/>
    <w:rsid w:val="001D4A49"/>
    <w:rsid w:val="001D4CEE"/>
    <w:rsid w:val="001D5FAA"/>
    <w:rsid w:val="001D6558"/>
    <w:rsid w:val="001D6928"/>
    <w:rsid w:val="001E0FDA"/>
    <w:rsid w:val="001E1D66"/>
    <w:rsid w:val="001E55ED"/>
    <w:rsid w:val="001E61B7"/>
    <w:rsid w:val="001E6582"/>
    <w:rsid w:val="001E66D0"/>
    <w:rsid w:val="001E6E55"/>
    <w:rsid w:val="001E7599"/>
    <w:rsid w:val="001E7AEA"/>
    <w:rsid w:val="001F01EA"/>
    <w:rsid w:val="001F09BA"/>
    <w:rsid w:val="001F1793"/>
    <w:rsid w:val="001F2091"/>
    <w:rsid w:val="001F260D"/>
    <w:rsid w:val="001F3B62"/>
    <w:rsid w:val="001F3E66"/>
    <w:rsid w:val="001F429F"/>
    <w:rsid w:val="001F4623"/>
    <w:rsid w:val="001F5169"/>
    <w:rsid w:val="001F6D3C"/>
    <w:rsid w:val="001F6EAB"/>
    <w:rsid w:val="001F7F6B"/>
    <w:rsid w:val="002008BA"/>
    <w:rsid w:val="00200E3C"/>
    <w:rsid w:val="002010E3"/>
    <w:rsid w:val="0020137C"/>
    <w:rsid w:val="0020192D"/>
    <w:rsid w:val="00201FA3"/>
    <w:rsid w:val="002026D3"/>
    <w:rsid w:val="00202DB1"/>
    <w:rsid w:val="00203611"/>
    <w:rsid w:val="00204027"/>
    <w:rsid w:val="0020429F"/>
    <w:rsid w:val="00204D3C"/>
    <w:rsid w:val="00204F6B"/>
    <w:rsid w:val="00205A5B"/>
    <w:rsid w:val="0020631D"/>
    <w:rsid w:val="00206F21"/>
    <w:rsid w:val="0020779F"/>
    <w:rsid w:val="002078BF"/>
    <w:rsid w:val="00210268"/>
    <w:rsid w:val="002105A7"/>
    <w:rsid w:val="0021168C"/>
    <w:rsid w:val="00211CBD"/>
    <w:rsid w:val="00212412"/>
    <w:rsid w:val="00213B09"/>
    <w:rsid w:val="00213C49"/>
    <w:rsid w:val="0021678D"/>
    <w:rsid w:val="0021686D"/>
    <w:rsid w:val="00216AD3"/>
    <w:rsid w:val="00216BCF"/>
    <w:rsid w:val="00221240"/>
    <w:rsid w:val="00221310"/>
    <w:rsid w:val="00221533"/>
    <w:rsid w:val="0022179E"/>
    <w:rsid w:val="00222076"/>
    <w:rsid w:val="00222260"/>
    <w:rsid w:val="0022318C"/>
    <w:rsid w:val="0022349C"/>
    <w:rsid w:val="00223940"/>
    <w:rsid w:val="00223D6E"/>
    <w:rsid w:val="00223DDE"/>
    <w:rsid w:val="00224304"/>
    <w:rsid w:val="00224325"/>
    <w:rsid w:val="002248B1"/>
    <w:rsid w:val="00224C63"/>
    <w:rsid w:val="00224E42"/>
    <w:rsid w:val="00224F92"/>
    <w:rsid w:val="002258D0"/>
    <w:rsid w:val="00225C18"/>
    <w:rsid w:val="00226B16"/>
    <w:rsid w:val="00226E37"/>
    <w:rsid w:val="00227511"/>
    <w:rsid w:val="002301C5"/>
    <w:rsid w:val="00230354"/>
    <w:rsid w:val="00231484"/>
    <w:rsid w:val="00231D8F"/>
    <w:rsid w:val="002320BB"/>
    <w:rsid w:val="002323C1"/>
    <w:rsid w:val="00234C92"/>
    <w:rsid w:val="00234F05"/>
    <w:rsid w:val="00235093"/>
    <w:rsid w:val="00236AA5"/>
    <w:rsid w:val="00240EBB"/>
    <w:rsid w:val="002411E1"/>
    <w:rsid w:val="0024181C"/>
    <w:rsid w:val="00242091"/>
    <w:rsid w:val="0024259C"/>
    <w:rsid w:val="00242747"/>
    <w:rsid w:val="00243DFC"/>
    <w:rsid w:val="00244A44"/>
    <w:rsid w:val="0024528A"/>
    <w:rsid w:val="002452C0"/>
    <w:rsid w:val="00246494"/>
    <w:rsid w:val="00247A81"/>
    <w:rsid w:val="002502AB"/>
    <w:rsid w:val="00250742"/>
    <w:rsid w:val="00251528"/>
    <w:rsid w:val="002517EC"/>
    <w:rsid w:val="0025193C"/>
    <w:rsid w:val="00252A39"/>
    <w:rsid w:val="00252E18"/>
    <w:rsid w:val="00254122"/>
    <w:rsid w:val="0025427A"/>
    <w:rsid w:val="002551A4"/>
    <w:rsid w:val="00255781"/>
    <w:rsid w:val="00256B9E"/>
    <w:rsid w:val="00257613"/>
    <w:rsid w:val="002577CD"/>
    <w:rsid w:val="00257FC9"/>
    <w:rsid w:val="00260532"/>
    <w:rsid w:val="0026061D"/>
    <w:rsid w:val="00261C00"/>
    <w:rsid w:val="00262306"/>
    <w:rsid w:val="0026265E"/>
    <w:rsid w:val="00262A75"/>
    <w:rsid w:val="00263540"/>
    <w:rsid w:val="00263AE2"/>
    <w:rsid w:val="0026448B"/>
    <w:rsid w:val="00264EAD"/>
    <w:rsid w:val="00264F5C"/>
    <w:rsid w:val="00265415"/>
    <w:rsid w:val="00266831"/>
    <w:rsid w:val="002670DD"/>
    <w:rsid w:val="0026731B"/>
    <w:rsid w:val="002678B9"/>
    <w:rsid w:val="00272CD5"/>
    <w:rsid w:val="00273F37"/>
    <w:rsid w:val="00273F68"/>
    <w:rsid w:val="00274124"/>
    <w:rsid w:val="00274EF9"/>
    <w:rsid w:val="00275299"/>
    <w:rsid w:val="002757D4"/>
    <w:rsid w:val="002762EE"/>
    <w:rsid w:val="00276316"/>
    <w:rsid w:val="0027686C"/>
    <w:rsid w:val="00276AB3"/>
    <w:rsid w:val="00276D35"/>
    <w:rsid w:val="002772A4"/>
    <w:rsid w:val="00280350"/>
    <w:rsid w:val="002809F2"/>
    <w:rsid w:val="00280D6F"/>
    <w:rsid w:val="00283D35"/>
    <w:rsid w:val="00283D4E"/>
    <w:rsid w:val="002841C7"/>
    <w:rsid w:val="002842AE"/>
    <w:rsid w:val="00286519"/>
    <w:rsid w:val="00286845"/>
    <w:rsid w:val="002909E4"/>
    <w:rsid w:val="002912AD"/>
    <w:rsid w:val="00292556"/>
    <w:rsid w:val="002928D2"/>
    <w:rsid w:val="00292A11"/>
    <w:rsid w:val="00293075"/>
    <w:rsid w:val="00293748"/>
    <w:rsid w:val="00293A1F"/>
    <w:rsid w:val="002954DB"/>
    <w:rsid w:val="002957EC"/>
    <w:rsid w:val="00295BD1"/>
    <w:rsid w:val="0029650F"/>
    <w:rsid w:val="00296EEE"/>
    <w:rsid w:val="002A0083"/>
    <w:rsid w:val="002A08E4"/>
    <w:rsid w:val="002A0B92"/>
    <w:rsid w:val="002A13DF"/>
    <w:rsid w:val="002A1A47"/>
    <w:rsid w:val="002A215D"/>
    <w:rsid w:val="002A2D74"/>
    <w:rsid w:val="002A2E4D"/>
    <w:rsid w:val="002A33B3"/>
    <w:rsid w:val="002A39AE"/>
    <w:rsid w:val="002A3F73"/>
    <w:rsid w:val="002A3FEA"/>
    <w:rsid w:val="002A42DB"/>
    <w:rsid w:val="002A49B9"/>
    <w:rsid w:val="002A54B4"/>
    <w:rsid w:val="002A56F1"/>
    <w:rsid w:val="002A58FA"/>
    <w:rsid w:val="002A5D82"/>
    <w:rsid w:val="002A6FCC"/>
    <w:rsid w:val="002B013C"/>
    <w:rsid w:val="002B08AA"/>
    <w:rsid w:val="002B0BBB"/>
    <w:rsid w:val="002B149D"/>
    <w:rsid w:val="002B1B2B"/>
    <w:rsid w:val="002B2052"/>
    <w:rsid w:val="002B331E"/>
    <w:rsid w:val="002B3511"/>
    <w:rsid w:val="002B3FAE"/>
    <w:rsid w:val="002B4437"/>
    <w:rsid w:val="002B4441"/>
    <w:rsid w:val="002B48CB"/>
    <w:rsid w:val="002B49CA"/>
    <w:rsid w:val="002B54D9"/>
    <w:rsid w:val="002B55FA"/>
    <w:rsid w:val="002B5B56"/>
    <w:rsid w:val="002B5C0F"/>
    <w:rsid w:val="002B5FC7"/>
    <w:rsid w:val="002B647B"/>
    <w:rsid w:val="002B7542"/>
    <w:rsid w:val="002B7BD0"/>
    <w:rsid w:val="002C0B71"/>
    <w:rsid w:val="002C19D5"/>
    <w:rsid w:val="002C1BBA"/>
    <w:rsid w:val="002C2902"/>
    <w:rsid w:val="002C2B5D"/>
    <w:rsid w:val="002C3E77"/>
    <w:rsid w:val="002C4272"/>
    <w:rsid w:val="002C73DB"/>
    <w:rsid w:val="002C760E"/>
    <w:rsid w:val="002C7913"/>
    <w:rsid w:val="002D10DE"/>
    <w:rsid w:val="002D15AF"/>
    <w:rsid w:val="002D3A17"/>
    <w:rsid w:val="002D4A78"/>
    <w:rsid w:val="002D4D00"/>
    <w:rsid w:val="002D4E6E"/>
    <w:rsid w:val="002D54C0"/>
    <w:rsid w:val="002D6CFA"/>
    <w:rsid w:val="002D7683"/>
    <w:rsid w:val="002D7753"/>
    <w:rsid w:val="002D7913"/>
    <w:rsid w:val="002D7D29"/>
    <w:rsid w:val="002D7DA4"/>
    <w:rsid w:val="002E000D"/>
    <w:rsid w:val="002E1057"/>
    <w:rsid w:val="002E1262"/>
    <w:rsid w:val="002E3DAF"/>
    <w:rsid w:val="002E4A11"/>
    <w:rsid w:val="002E5BD4"/>
    <w:rsid w:val="002E6612"/>
    <w:rsid w:val="002E6E69"/>
    <w:rsid w:val="002E71F3"/>
    <w:rsid w:val="002E7771"/>
    <w:rsid w:val="002E7E59"/>
    <w:rsid w:val="002F0B12"/>
    <w:rsid w:val="002F0B81"/>
    <w:rsid w:val="002F1156"/>
    <w:rsid w:val="002F23E9"/>
    <w:rsid w:val="002F3648"/>
    <w:rsid w:val="002F39CF"/>
    <w:rsid w:val="002F43AF"/>
    <w:rsid w:val="002F5C8A"/>
    <w:rsid w:val="002F63C0"/>
    <w:rsid w:val="002F6B7F"/>
    <w:rsid w:val="002F7946"/>
    <w:rsid w:val="00300280"/>
    <w:rsid w:val="00300785"/>
    <w:rsid w:val="00300A9A"/>
    <w:rsid w:val="00300B7A"/>
    <w:rsid w:val="00301065"/>
    <w:rsid w:val="003015AF"/>
    <w:rsid w:val="00301BDC"/>
    <w:rsid w:val="00302121"/>
    <w:rsid w:val="003035A4"/>
    <w:rsid w:val="00304374"/>
    <w:rsid w:val="00304C0C"/>
    <w:rsid w:val="00305E20"/>
    <w:rsid w:val="0030760C"/>
    <w:rsid w:val="003116D9"/>
    <w:rsid w:val="00311B34"/>
    <w:rsid w:val="00312A04"/>
    <w:rsid w:val="00313326"/>
    <w:rsid w:val="00313695"/>
    <w:rsid w:val="00313CA9"/>
    <w:rsid w:val="00314601"/>
    <w:rsid w:val="00316074"/>
    <w:rsid w:val="00316263"/>
    <w:rsid w:val="00316448"/>
    <w:rsid w:val="003165F4"/>
    <w:rsid w:val="0031697A"/>
    <w:rsid w:val="00316AC3"/>
    <w:rsid w:val="003179E2"/>
    <w:rsid w:val="003212DD"/>
    <w:rsid w:val="003225C4"/>
    <w:rsid w:val="00323AB6"/>
    <w:rsid w:val="00323C2E"/>
    <w:rsid w:val="00323FE2"/>
    <w:rsid w:val="00324544"/>
    <w:rsid w:val="003249C7"/>
    <w:rsid w:val="00324C14"/>
    <w:rsid w:val="00324C40"/>
    <w:rsid w:val="00324E31"/>
    <w:rsid w:val="0032504F"/>
    <w:rsid w:val="00326068"/>
    <w:rsid w:val="003268C4"/>
    <w:rsid w:val="00326DAD"/>
    <w:rsid w:val="00326DFC"/>
    <w:rsid w:val="00327234"/>
    <w:rsid w:val="003272D1"/>
    <w:rsid w:val="00327466"/>
    <w:rsid w:val="00327548"/>
    <w:rsid w:val="00327B33"/>
    <w:rsid w:val="00327D12"/>
    <w:rsid w:val="00330533"/>
    <w:rsid w:val="00330948"/>
    <w:rsid w:val="003312EF"/>
    <w:rsid w:val="00331674"/>
    <w:rsid w:val="00333E6B"/>
    <w:rsid w:val="00333F6C"/>
    <w:rsid w:val="00334B94"/>
    <w:rsid w:val="003354E1"/>
    <w:rsid w:val="0033581C"/>
    <w:rsid w:val="00335CE5"/>
    <w:rsid w:val="00335D12"/>
    <w:rsid w:val="00337CCC"/>
    <w:rsid w:val="00340297"/>
    <w:rsid w:val="00340AFA"/>
    <w:rsid w:val="00341283"/>
    <w:rsid w:val="00341679"/>
    <w:rsid w:val="00342645"/>
    <w:rsid w:val="003427E0"/>
    <w:rsid w:val="00342FA6"/>
    <w:rsid w:val="00343859"/>
    <w:rsid w:val="00343B7A"/>
    <w:rsid w:val="00343F85"/>
    <w:rsid w:val="00344352"/>
    <w:rsid w:val="00344828"/>
    <w:rsid w:val="00344D67"/>
    <w:rsid w:val="003459E2"/>
    <w:rsid w:val="0034697A"/>
    <w:rsid w:val="003469E0"/>
    <w:rsid w:val="003507A7"/>
    <w:rsid w:val="003507FB"/>
    <w:rsid w:val="00351492"/>
    <w:rsid w:val="00351527"/>
    <w:rsid w:val="0035250A"/>
    <w:rsid w:val="00352D33"/>
    <w:rsid w:val="00353195"/>
    <w:rsid w:val="00354938"/>
    <w:rsid w:val="0035497E"/>
    <w:rsid w:val="003554A7"/>
    <w:rsid w:val="0035622C"/>
    <w:rsid w:val="00356924"/>
    <w:rsid w:val="00356978"/>
    <w:rsid w:val="00357279"/>
    <w:rsid w:val="00357DC9"/>
    <w:rsid w:val="00360A99"/>
    <w:rsid w:val="00360AB3"/>
    <w:rsid w:val="00360E32"/>
    <w:rsid w:val="003612A5"/>
    <w:rsid w:val="00362749"/>
    <w:rsid w:val="0036310F"/>
    <w:rsid w:val="003641C8"/>
    <w:rsid w:val="0036461F"/>
    <w:rsid w:val="00364ECB"/>
    <w:rsid w:val="003663C8"/>
    <w:rsid w:val="00366712"/>
    <w:rsid w:val="00366977"/>
    <w:rsid w:val="00367A0B"/>
    <w:rsid w:val="003705A1"/>
    <w:rsid w:val="003705C2"/>
    <w:rsid w:val="00370C79"/>
    <w:rsid w:val="00371988"/>
    <w:rsid w:val="00371CC8"/>
    <w:rsid w:val="00371CF2"/>
    <w:rsid w:val="00372226"/>
    <w:rsid w:val="003738E5"/>
    <w:rsid w:val="003739AB"/>
    <w:rsid w:val="0037439C"/>
    <w:rsid w:val="0037495A"/>
    <w:rsid w:val="00375444"/>
    <w:rsid w:val="00375BC0"/>
    <w:rsid w:val="00376E0B"/>
    <w:rsid w:val="0037721C"/>
    <w:rsid w:val="00377670"/>
    <w:rsid w:val="00377CD4"/>
    <w:rsid w:val="0038023C"/>
    <w:rsid w:val="003809E9"/>
    <w:rsid w:val="00380B87"/>
    <w:rsid w:val="00380BC3"/>
    <w:rsid w:val="00380D4F"/>
    <w:rsid w:val="00380EF6"/>
    <w:rsid w:val="0038102E"/>
    <w:rsid w:val="0038226D"/>
    <w:rsid w:val="003823FD"/>
    <w:rsid w:val="003829E0"/>
    <w:rsid w:val="003832EF"/>
    <w:rsid w:val="0038345D"/>
    <w:rsid w:val="00383D99"/>
    <w:rsid w:val="0038467C"/>
    <w:rsid w:val="00385E7D"/>
    <w:rsid w:val="00386526"/>
    <w:rsid w:val="00386AC4"/>
    <w:rsid w:val="00386B55"/>
    <w:rsid w:val="00386F51"/>
    <w:rsid w:val="00386FE1"/>
    <w:rsid w:val="00387A61"/>
    <w:rsid w:val="00387DE3"/>
    <w:rsid w:val="00387FF4"/>
    <w:rsid w:val="00390B54"/>
    <w:rsid w:val="00390E83"/>
    <w:rsid w:val="0039183B"/>
    <w:rsid w:val="00391909"/>
    <w:rsid w:val="00391F92"/>
    <w:rsid w:val="00392066"/>
    <w:rsid w:val="0039251D"/>
    <w:rsid w:val="00392E8E"/>
    <w:rsid w:val="00393453"/>
    <w:rsid w:val="0039387A"/>
    <w:rsid w:val="003949D3"/>
    <w:rsid w:val="00394D76"/>
    <w:rsid w:val="00394DD0"/>
    <w:rsid w:val="00397A48"/>
    <w:rsid w:val="00397FCE"/>
    <w:rsid w:val="003A07AD"/>
    <w:rsid w:val="003A1485"/>
    <w:rsid w:val="003A2355"/>
    <w:rsid w:val="003A2935"/>
    <w:rsid w:val="003A3156"/>
    <w:rsid w:val="003A3597"/>
    <w:rsid w:val="003A4742"/>
    <w:rsid w:val="003A4780"/>
    <w:rsid w:val="003A4C3D"/>
    <w:rsid w:val="003A58D7"/>
    <w:rsid w:val="003A6EC3"/>
    <w:rsid w:val="003A7ACB"/>
    <w:rsid w:val="003B0BCE"/>
    <w:rsid w:val="003B1127"/>
    <w:rsid w:val="003B2671"/>
    <w:rsid w:val="003B33C6"/>
    <w:rsid w:val="003B3A9D"/>
    <w:rsid w:val="003B3D57"/>
    <w:rsid w:val="003B42CA"/>
    <w:rsid w:val="003B5376"/>
    <w:rsid w:val="003B6122"/>
    <w:rsid w:val="003B623D"/>
    <w:rsid w:val="003B6B0A"/>
    <w:rsid w:val="003B6B4F"/>
    <w:rsid w:val="003B7066"/>
    <w:rsid w:val="003C01BC"/>
    <w:rsid w:val="003C0F0A"/>
    <w:rsid w:val="003C145C"/>
    <w:rsid w:val="003C20D1"/>
    <w:rsid w:val="003C2B9A"/>
    <w:rsid w:val="003C2D6E"/>
    <w:rsid w:val="003C3215"/>
    <w:rsid w:val="003C52ED"/>
    <w:rsid w:val="003C5919"/>
    <w:rsid w:val="003C5E38"/>
    <w:rsid w:val="003C612D"/>
    <w:rsid w:val="003C61E9"/>
    <w:rsid w:val="003C6611"/>
    <w:rsid w:val="003C6D92"/>
    <w:rsid w:val="003C6F66"/>
    <w:rsid w:val="003C75BC"/>
    <w:rsid w:val="003D035F"/>
    <w:rsid w:val="003D0A7B"/>
    <w:rsid w:val="003D0A95"/>
    <w:rsid w:val="003D1F57"/>
    <w:rsid w:val="003D20C0"/>
    <w:rsid w:val="003D24EE"/>
    <w:rsid w:val="003D2863"/>
    <w:rsid w:val="003D2B23"/>
    <w:rsid w:val="003D2CFF"/>
    <w:rsid w:val="003D53FE"/>
    <w:rsid w:val="003D5C75"/>
    <w:rsid w:val="003D5E27"/>
    <w:rsid w:val="003D712E"/>
    <w:rsid w:val="003E04BC"/>
    <w:rsid w:val="003E0907"/>
    <w:rsid w:val="003E1EE8"/>
    <w:rsid w:val="003E2BC7"/>
    <w:rsid w:val="003E2E93"/>
    <w:rsid w:val="003E347C"/>
    <w:rsid w:val="003E3D1C"/>
    <w:rsid w:val="003E3E32"/>
    <w:rsid w:val="003E406A"/>
    <w:rsid w:val="003E422F"/>
    <w:rsid w:val="003E4369"/>
    <w:rsid w:val="003E5614"/>
    <w:rsid w:val="003E5AE6"/>
    <w:rsid w:val="003E5D66"/>
    <w:rsid w:val="003E64A0"/>
    <w:rsid w:val="003E6D3A"/>
    <w:rsid w:val="003E7CE7"/>
    <w:rsid w:val="003E7D06"/>
    <w:rsid w:val="003F0501"/>
    <w:rsid w:val="003F0AEB"/>
    <w:rsid w:val="003F2E02"/>
    <w:rsid w:val="003F3982"/>
    <w:rsid w:val="003F3BFE"/>
    <w:rsid w:val="003F3D63"/>
    <w:rsid w:val="003F40C3"/>
    <w:rsid w:val="003F4B89"/>
    <w:rsid w:val="003F5217"/>
    <w:rsid w:val="003F56F5"/>
    <w:rsid w:val="003F5AEE"/>
    <w:rsid w:val="003F5B62"/>
    <w:rsid w:val="003F5C47"/>
    <w:rsid w:val="003F6708"/>
    <w:rsid w:val="004003B9"/>
    <w:rsid w:val="004004DD"/>
    <w:rsid w:val="00401084"/>
    <w:rsid w:val="00401CEC"/>
    <w:rsid w:val="004024BD"/>
    <w:rsid w:val="004033D7"/>
    <w:rsid w:val="00404B87"/>
    <w:rsid w:val="00404BB6"/>
    <w:rsid w:val="00405CB2"/>
    <w:rsid w:val="00405D4B"/>
    <w:rsid w:val="00406260"/>
    <w:rsid w:val="004105BF"/>
    <w:rsid w:val="004109BB"/>
    <w:rsid w:val="00410D7E"/>
    <w:rsid w:val="00411183"/>
    <w:rsid w:val="004132CB"/>
    <w:rsid w:val="0041344F"/>
    <w:rsid w:val="004140CA"/>
    <w:rsid w:val="00414C38"/>
    <w:rsid w:val="00414D3D"/>
    <w:rsid w:val="00415539"/>
    <w:rsid w:val="004167B0"/>
    <w:rsid w:val="00416E70"/>
    <w:rsid w:val="004174A8"/>
    <w:rsid w:val="00420CA2"/>
    <w:rsid w:val="004216AA"/>
    <w:rsid w:val="0042196C"/>
    <w:rsid w:val="00421B9F"/>
    <w:rsid w:val="004223A2"/>
    <w:rsid w:val="00422842"/>
    <w:rsid w:val="0042372A"/>
    <w:rsid w:val="004238C3"/>
    <w:rsid w:val="00423FB1"/>
    <w:rsid w:val="00424595"/>
    <w:rsid w:val="00424A09"/>
    <w:rsid w:val="0042539A"/>
    <w:rsid w:val="00425A53"/>
    <w:rsid w:val="004264F9"/>
    <w:rsid w:val="0042663D"/>
    <w:rsid w:val="00427DE8"/>
    <w:rsid w:val="00427E86"/>
    <w:rsid w:val="00430D30"/>
    <w:rsid w:val="0043106E"/>
    <w:rsid w:val="004311A8"/>
    <w:rsid w:val="00431461"/>
    <w:rsid w:val="004315E2"/>
    <w:rsid w:val="00432115"/>
    <w:rsid w:val="00432418"/>
    <w:rsid w:val="00435266"/>
    <w:rsid w:val="00435E2F"/>
    <w:rsid w:val="004368C9"/>
    <w:rsid w:val="00436F6C"/>
    <w:rsid w:val="00437018"/>
    <w:rsid w:val="004378E8"/>
    <w:rsid w:val="00437D67"/>
    <w:rsid w:val="00441274"/>
    <w:rsid w:val="004430C8"/>
    <w:rsid w:val="00443F0E"/>
    <w:rsid w:val="00444256"/>
    <w:rsid w:val="00445656"/>
    <w:rsid w:val="00445D95"/>
    <w:rsid w:val="00445E91"/>
    <w:rsid w:val="00446646"/>
    <w:rsid w:val="00447BC7"/>
    <w:rsid w:val="0045009C"/>
    <w:rsid w:val="00450B35"/>
    <w:rsid w:val="0045137B"/>
    <w:rsid w:val="0045137E"/>
    <w:rsid w:val="004516BF"/>
    <w:rsid w:val="00453877"/>
    <w:rsid w:val="00454051"/>
    <w:rsid w:val="004543DF"/>
    <w:rsid w:val="004559BE"/>
    <w:rsid w:val="00456919"/>
    <w:rsid w:val="00457552"/>
    <w:rsid w:val="00457603"/>
    <w:rsid w:val="00457A81"/>
    <w:rsid w:val="00457E6F"/>
    <w:rsid w:val="00460013"/>
    <w:rsid w:val="004602C4"/>
    <w:rsid w:val="00460977"/>
    <w:rsid w:val="00460C82"/>
    <w:rsid w:val="00462C81"/>
    <w:rsid w:val="00462EF6"/>
    <w:rsid w:val="00463BBB"/>
    <w:rsid w:val="0046490D"/>
    <w:rsid w:val="00465C8E"/>
    <w:rsid w:val="00466427"/>
    <w:rsid w:val="00466DE6"/>
    <w:rsid w:val="00466F7F"/>
    <w:rsid w:val="004676E5"/>
    <w:rsid w:val="004679C1"/>
    <w:rsid w:val="00470AB6"/>
    <w:rsid w:val="004710C3"/>
    <w:rsid w:val="0047117A"/>
    <w:rsid w:val="00471578"/>
    <w:rsid w:val="00472391"/>
    <w:rsid w:val="00472910"/>
    <w:rsid w:val="00473784"/>
    <w:rsid w:val="004751AC"/>
    <w:rsid w:val="00476AC9"/>
    <w:rsid w:val="00476D65"/>
    <w:rsid w:val="00477022"/>
    <w:rsid w:val="00477951"/>
    <w:rsid w:val="00477C76"/>
    <w:rsid w:val="00477D87"/>
    <w:rsid w:val="00480A9A"/>
    <w:rsid w:val="004816F5"/>
    <w:rsid w:val="00481D01"/>
    <w:rsid w:val="0048238B"/>
    <w:rsid w:val="00483AA8"/>
    <w:rsid w:val="004842F7"/>
    <w:rsid w:val="0048446B"/>
    <w:rsid w:val="004858E0"/>
    <w:rsid w:val="0048646C"/>
    <w:rsid w:val="00486673"/>
    <w:rsid w:val="00486A92"/>
    <w:rsid w:val="004877E6"/>
    <w:rsid w:val="004912C3"/>
    <w:rsid w:val="00491396"/>
    <w:rsid w:val="00491730"/>
    <w:rsid w:val="00491A40"/>
    <w:rsid w:val="00491A46"/>
    <w:rsid w:val="00491EB5"/>
    <w:rsid w:val="00492A22"/>
    <w:rsid w:val="00493363"/>
    <w:rsid w:val="00493574"/>
    <w:rsid w:val="00493BC5"/>
    <w:rsid w:val="00493CC5"/>
    <w:rsid w:val="00493CC8"/>
    <w:rsid w:val="00493D61"/>
    <w:rsid w:val="00495A74"/>
    <w:rsid w:val="00495BEA"/>
    <w:rsid w:val="00495CAB"/>
    <w:rsid w:val="004968AD"/>
    <w:rsid w:val="00496906"/>
    <w:rsid w:val="00497123"/>
    <w:rsid w:val="004973D7"/>
    <w:rsid w:val="004A000A"/>
    <w:rsid w:val="004A06BD"/>
    <w:rsid w:val="004A0B74"/>
    <w:rsid w:val="004A11F8"/>
    <w:rsid w:val="004A1436"/>
    <w:rsid w:val="004A1AA0"/>
    <w:rsid w:val="004A2B7B"/>
    <w:rsid w:val="004A333C"/>
    <w:rsid w:val="004A3D58"/>
    <w:rsid w:val="004A4BD8"/>
    <w:rsid w:val="004A603A"/>
    <w:rsid w:val="004A6991"/>
    <w:rsid w:val="004A6EC6"/>
    <w:rsid w:val="004A7AE3"/>
    <w:rsid w:val="004B043D"/>
    <w:rsid w:val="004B05A3"/>
    <w:rsid w:val="004B11DA"/>
    <w:rsid w:val="004B189B"/>
    <w:rsid w:val="004B18E5"/>
    <w:rsid w:val="004B2355"/>
    <w:rsid w:val="004B2706"/>
    <w:rsid w:val="004B325E"/>
    <w:rsid w:val="004B3D6B"/>
    <w:rsid w:val="004B40FA"/>
    <w:rsid w:val="004B456C"/>
    <w:rsid w:val="004B5D7E"/>
    <w:rsid w:val="004B62B9"/>
    <w:rsid w:val="004C00EF"/>
    <w:rsid w:val="004C04EA"/>
    <w:rsid w:val="004C0F43"/>
    <w:rsid w:val="004C18E4"/>
    <w:rsid w:val="004C1DBC"/>
    <w:rsid w:val="004C1F4C"/>
    <w:rsid w:val="004C20C1"/>
    <w:rsid w:val="004C36E2"/>
    <w:rsid w:val="004C3C52"/>
    <w:rsid w:val="004C438C"/>
    <w:rsid w:val="004C553A"/>
    <w:rsid w:val="004C565B"/>
    <w:rsid w:val="004C673B"/>
    <w:rsid w:val="004C6F57"/>
    <w:rsid w:val="004C7E27"/>
    <w:rsid w:val="004D08FB"/>
    <w:rsid w:val="004D1465"/>
    <w:rsid w:val="004D14C7"/>
    <w:rsid w:val="004D1561"/>
    <w:rsid w:val="004D18D4"/>
    <w:rsid w:val="004D1B06"/>
    <w:rsid w:val="004D2701"/>
    <w:rsid w:val="004D2BE1"/>
    <w:rsid w:val="004D38EB"/>
    <w:rsid w:val="004D3AFA"/>
    <w:rsid w:val="004D3EB5"/>
    <w:rsid w:val="004D4D19"/>
    <w:rsid w:val="004D5B34"/>
    <w:rsid w:val="004D5E3B"/>
    <w:rsid w:val="004D6088"/>
    <w:rsid w:val="004D7408"/>
    <w:rsid w:val="004D7B1D"/>
    <w:rsid w:val="004E033B"/>
    <w:rsid w:val="004E0502"/>
    <w:rsid w:val="004E2002"/>
    <w:rsid w:val="004E213E"/>
    <w:rsid w:val="004E26EA"/>
    <w:rsid w:val="004E2C8A"/>
    <w:rsid w:val="004E3EC5"/>
    <w:rsid w:val="004E5206"/>
    <w:rsid w:val="004E5E77"/>
    <w:rsid w:val="004E67F1"/>
    <w:rsid w:val="004E6A17"/>
    <w:rsid w:val="004E6ABC"/>
    <w:rsid w:val="004E6C8E"/>
    <w:rsid w:val="004E706A"/>
    <w:rsid w:val="004E735F"/>
    <w:rsid w:val="004E7EB3"/>
    <w:rsid w:val="004F0BC2"/>
    <w:rsid w:val="004F12D5"/>
    <w:rsid w:val="004F1E3E"/>
    <w:rsid w:val="004F2D2C"/>
    <w:rsid w:val="004F3E7D"/>
    <w:rsid w:val="004F40B3"/>
    <w:rsid w:val="004F4D27"/>
    <w:rsid w:val="004F4D4F"/>
    <w:rsid w:val="004F601A"/>
    <w:rsid w:val="004F619C"/>
    <w:rsid w:val="004F66E3"/>
    <w:rsid w:val="005014AA"/>
    <w:rsid w:val="00502B94"/>
    <w:rsid w:val="00502C33"/>
    <w:rsid w:val="00504650"/>
    <w:rsid w:val="0050569D"/>
    <w:rsid w:val="0050583A"/>
    <w:rsid w:val="00506AD0"/>
    <w:rsid w:val="0050727E"/>
    <w:rsid w:val="00507819"/>
    <w:rsid w:val="00507A75"/>
    <w:rsid w:val="00507BB0"/>
    <w:rsid w:val="00511A3E"/>
    <w:rsid w:val="00511A70"/>
    <w:rsid w:val="00511CB6"/>
    <w:rsid w:val="0051278D"/>
    <w:rsid w:val="005128D2"/>
    <w:rsid w:val="005134F4"/>
    <w:rsid w:val="005136F7"/>
    <w:rsid w:val="00513EE7"/>
    <w:rsid w:val="005146AE"/>
    <w:rsid w:val="00514FCB"/>
    <w:rsid w:val="005155E2"/>
    <w:rsid w:val="005158E9"/>
    <w:rsid w:val="00517370"/>
    <w:rsid w:val="005177C8"/>
    <w:rsid w:val="00517A50"/>
    <w:rsid w:val="00520898"/>
    <w:rsid w:val="00520900"/>
    <w:rsid w:val="00520BBF"/>
    <w:rsid w:val="005213DA"/>
    <w:rsid w:val="00521FB3"/>
    <w:rsid w:val="005223A5"/>
    <w:rsid w:val="00522468"/>
    <w:rsid w:val="005234C8"/>
    <w:rsid w:val="00524CBC"/>
    <w:rsid w:val="005260BC"/>
    <w:rsid w:val="0052619F"/>
    <w:rsid w:val="0052636F"/>
    <w:rsid w:val="00526631"/>
    <w:rsid w:val="0052703E"/>
    <w:rsid w:val="005275E8"/>
    <w:rsid w:val="00527D9F"/>
    <w:rsid w:val="00527EA5"/>
    <w:rsid w:val="00530018"/>
    <w:rsid w:val="00530027"/>
    <w:rsid w:val="00530618"/>
    <w:rsid w:val="0053095B"/>
    <w:rsid w:val="00531D49"/>
    <w:rsid w:val="00531E7B"/>
    <w:rsid w:val="005320A4"/>
    <w:rsid w:val="005323CE"/>
    <w:rsid w:val="00533281"/>
    <w:rsid w:val="0053342B"/>
    <w:rsid w:val="00533845"/>
    <w:rsid w:val="00533D3A"/>
    <w:rsid w:val="0053426E"/>
    <w:rsid w:val="00534D76"/>
    <w:rsid w:val="0053538C"/>
    <w:rsid w:val="00535A8A"/>
    <w:rsid w:val="00535D44"/>
    <w:rsid w:val="00536090"/>
    <w:rsid w:val="005360F3"/>
    <w:rsid w:val="005367A0"/>
    <w:rsid w:val="00536CD6"/>
    <w:rsid w:val="00536EC8"/>
    <w:rsid w:val="00541607"/>
    <w:rsid w:val="00541AC3"/>
    <w:rsid w:val="005420A7"/>
    <w:rsid w:val="00542342"/>
    <w:rsid w:val="00542752"/>
    <w:rsid w:val="00542772"/>
    <w:rsid w:val="00543BA5"/>
    <w:rsid w:val="005461A5"/>
    <w:rsid w:val="00550110"/>
    <w:rsid w:val="005505BF"/>
    <w:rsid w:val="00550688"/>
    <w:rsid w:val="00550FB5"/>
    <w:rsid w:val="005520E2"/>
    <w:rsid w:val="005529CB"/>
    <w:rsid w:val="00552DD2"/>
    <w:rsid w:val="00553E2C"/>
    <w:rsid w:val="005542AD"/>
    <w:rsid w:val="005544D1"/>
    <w:rsid w:val="005546B3"/>
    <w:rsid w:val="00554747"/>
    <w:rsid w:val="00554973"/>
    <w:rsid w:val="00555EB2"/>
    <w:rsid w:val="005571E1"/>
    <w:rsid w:val="005574E1"/>
    <w:rsid w:val="00557FDF"/>
    <w:rsid w:val="0056070C"/>
    <w:rsid w:val="00560BD9"/>
    <w:rsid w:val="00562F79"/>
    <w:rsid w:val="00564E23"/>
    <w:rsid w:val="00565AFF"/>
    <w:rsid w:val="005665F9"/>
    <w:rsid w:val="00566B7D"/>
    <w:rsid w:val="00567565"/>
    <w:rsid w:val="00570044"/>
    <w:rsid w:val="00570554"/>
    <w:rsid w:val="00570B39"/>
    <w:rsid w:val="00570CAE"/>
    <w:rsid w:val="00570DD3"/>
    <w:rsid w:val="00571063"/>
    <w:rsid w:val="00571707"/>
    <w:rsid w:val="0057199F"/>
    <w:rsid w:val="00571C80"/>
    <w:rsid w:val="00572E66"/>
    <w:rsid w:val="005730FC"/>
    <w:rsid w:val="005735C9"/>
    <w:rsid w:val="005742C7"/>
    <w:rsid w:val="00574EFF"/>
    <w:rsid w:val="00575433"/>
    <w:rsid w:val="005756FA"/>
    <w:rsid w:val="0057680A"/>
    <w:rsid w:val="005779A6"/>
    <w:rsid w:val="00577D9B"/>
    <w:rsid w:val="00577DF8"/>
    <w:rsid w:val="00580F50"/>
    <w:rsid w:val="0058104D"/>
    <w:rsid w:val="00581ABD"/>
    <w:rsid w:val="00581FC5"/>
    <w:rsid w:val="00582B52"/>
    <w:rsid w:val="00582D16"/>
    <w:rsid w:val="00583270"/>
    <w:rsid w:val="005842B6"/>
    <w:rsid w:val="00584389"/>
    <w:rsid w:val="00584A69"/>
    <w:rsid w:val="00584B2F"/>
    <w:rsid w:val="005861CD"/>
    <w:rsid w:val="00586750"/>
    <w:rsid w:val="00586D6F"/>
    <w:rsid w:val="0058706E"/>
    <w:rsid w:val="00587403"/>
    <w:rsid w:val="00587C69"/>
    <w:rsid w:val="00590490"/>
    <w:rsid w:val="005918D0"/>
    <w:rsid w:val="00591FC2"/>
    <w:rsid w:val="005923FF"/>
    <w:rsid w:val="00592CD6"/>
    <w:rsid w:val="00592D84"/>
    <w:rsid w:val="005931E6"/>
    <w:rsid w:val="005931F9"/>
    <w:rsid w:val="00593526"/>
    <w:rsid w:val="00593DF8"/>
    <w:rsid w:val="00593ECF"/>
    <w:rsid w:val="00593F37"/>
    <w:rsid w:val="005945B4"/>
    <w:rsid w:val="00594FDF"/>
    <w:rsid w:val="0059562E"/>
    <w:rsid w:val="00596E4A"/>
    <w:rsid w:val="005A0CA2"/>
    <w:rsid w:val="005A24A8"/>
    <w:rsid w:val="005A3329"/>
    <w:rsid w:val="005A3743"/>
    <w:rsid w:val="005A4BE3"/>
    <w:rsid w:val="005A52F7"/>
    <w:rsid w:val="005A541F"/>
    <w:rsid w:val="005A5E51"/>
    <w:rsid w:val="005A6364"/>
    <w:rsid w:val="005A6368"/>
    <w:rsid w:val="005B2D20"/>
    <w:rsid w:val="005B41F1"/>
    <w:rsid w:val="005B4656"/>
    <w:rsid w:val="005B5124"/>
    <w:rsid w:val="005B5DDE"/>
    <w:rsid w:val="005B5F8F"/>
    <w:rsid w:val="005B7390"/>
    <w:rsid w:val="005B783F"/>
    <w:rsid w:val="005B7D35"/>
    <w:rsid w:val="005C07F7"/>
    <w:rsid w:val="005C090C"/>
    <w:rsid w:val="005C0A7B"/>
    <w:rsid w:val="005C0D0C"/>
    <w:rsid w:val="005C1969"/>
    <w:rsid w:val="005C23D0"/>
    <w:rsid w:val="005C2C0C"/>
    <w:rsid w:val="005C325D"/>
    <w:rsid w:val="005C328F"/>
    <w:rsid w:val="005C34B6"/>
    <w:rsid w:val="005C3931"/>
    <w:rsid w:val="005C4208"/>
    <w:rsid w:val="005C5134"/>
    <w:rsid w:val="005C51EA"/>
    <w:rsid w:val="005C5241"/>
    <w:rsid w:val="005C5686"/>
    <w:rsid w:val="005C56BF"/>
    <w:rsid w:val="005C5E95"/>
    <w:rsid w:val="005C67C4"/>
    <w:rsid w:val="005C7C1F"/>
    <w:rsid w:val="005D0924"/>
    <w:rsid w:val="005D0E7F"/>
    <w:rsid w:val="005D1B0C"/>
    <w:rsid w:val="005D1B3D"/>
    <w:rsid w:val="005D20B1"/>
    <w:rsid w:val="005D396C"/>
    <w:rsid w:val="005D3988"/>
    <w:rsid w:val="005D3B43"/>
    <w:rsid w:val="005D4050"/>
    <w:rsid w:val="005D40C8"/>
    <w:rsid w:val="005D4239"/>
    <w:rsid w:val="005D44C4"/>
    <w:rsid w:val="005D4695"/>
    <w:rsid w:val="005D46B1"/>
    <w:rsid w:val="005D4949"/>
    <w:rsid w:val="005D5639"/>
    <w:rsid w:val="005D58BF"/>
    <w:rsid w:val="005D5AB5"/>
    <w:rsid w:val="005D6756"/>
    <w:rsid w:val="005D73E7"/>
    <w:rsid w:val="005D7423"/>
    <w:rsid w:val="005D75A1"/>
    <w:rsid w:val="005D7D29"/>
    <w:rsid w:val="005D7DE3"/>
    <w:rsid w:val="005E1040"/>
    <w:rsid w:val="005E184D"/>
    <w:rsid w:val="005E197E"/>
    <w:rsid w:val="005E2518"/>
    <w:rsid w:val="005E2638"/>
    <w:rsid w:val="005E2FF9"/>
    <w:rsid w:val="005E3B30"/>
    <w:rsid w:val="005E3D55"/>
    <w:rsid w:val="005E403E"/>
    <w:rsid w:val="005E44DC"/>
    <w:rsid w:val="005E54B4"/>
    <w:rsid w:val="005E5A76"/>
    <w:rsid w:val="005E6F03"/>
    <w:rsid w:val="005E7290"/>
    <w:rsid w:val="005E7E0A"/>
    <w:rsid w:val="005F0AD6"/>
    <w:rsid w:val="005F128F"/>
    <w:rsid w:val="005F2ADD"/>
    <w:rsid w:val="005F2B16"/>
    <w:rsid w:val="005F381A"/>
    <w:rsid w:val="005F3AD7"/>
    <w:rsid w:val="005F4C49"/>
    <w:rsid w:val="005F516D"/>
    <w:rsid w:val="005F586D"/>
    <w:rsid w:val="005F600A"/>
    <w:rsid w:val="005F6529"/>
    <w:rsid w:val="005F654E"/>
    <w:rsid w:val="005F6D22"/>
    <w:rsid w:val="005F6F1C"/>
    <w:rsid w:val="005F734C"/>
    <w:rsid w:val="005F7702"/>
    <w:rsid w:val="005F7ABF"/>
    <w:rsid w:val="00600E41"/>
    <w:rsid w:val="006015E2"/>
    <w:rsid w:val="0060256D"/>
    <w:rsid w:val="00603B86"/>
    <w:rsid w:val="006045DA"/>
    <w:rsid w:val="00604A67"/>
    <w:rsid w:val="006053B5"/>
    <w:rsid w:val="00606355"/>
    <w:rsid w:val="0060663C"/>
    <w:rsid w:val="0060698A"/>
    <w:rsid w:val="006105CE"/>
    <w:rsid w:val="006119E6"/>
    <w:rsid w:val="00612C55"/>
    <w:rsid w:val="00612E07"/>
    <w:rsid w:val="00613110"/>
    <w:rsid w:val="00613275"/>
    <w:rsid w:val="0061348E"/>
    <w:rsid w:val="00613553"/>
    <w:rsid w:val="00613865"/>
    <w:rsid w:val="00613B5A"/>
    <w:rsid w:val="00613DD4"/>
    <w:rsid w:val="00613F30"/>
    <w:rsid w:val="0061649B"/>
    <w:rsid w:val="00616588"/>
    <w:rsid w:val="00616766"/>
    <w:rsid w:val="00616AA9"/>
    <w:rsid w:val="00616ECC"/>
    <w:rsid w:val="00617FF7"/>
    <w:rsid w:val="00620494"/>
    <w:rsid w:val="00620D2E"/>
    <w:rsid w:val="00620D73"/>
    <w:rsid w:val="00621134"/>
    <w:rsid w:val="006220A4"/>
    <w:rsid w:val="006227E5"/>
    <w:rsid w:val="00622813"/>
    <w:rsid w:val="00622B26"/>
    <w:rsid w:val="006237D1"/>
    <w:rsid w:val="006244BA"/>
    <w:rsid w:val="00625D7F"/>
    <w:rsid w:val="00626D75"/>
    <w:rsid w:val="00627640"/>
    <w:rsid w:val="00630DE0"/>
    <w:rsid w:val="006313E6"/>
    <w:rsid w:val="00631481"/>
    <w:rsid w:val="00631806"/>
    <w:rsid w:val="00631B18"/>
    <w:rsid w:val="00632357"/>
    <w:rsid w:val="006334C9"/>
    <w:rsid w:val="00634560"/>
    <w:rsid w:val="00634A04"/>
    <w:rsid w:val="00634B33"/>
    <w:rsid w:val="00637A96"/>
    <w:rsid w:val="00637D92"/>
    <w:rsid w:val="00640710"/>
    <w:rsid w:val="00640874"/>
    <w:rsid w:val="006408FA"/>
    <w:rsid w:val="00641273"/>
    <w:rsid w:val="00641ADC"/>
    <w:rsid w:val="006422DC"/>
    <w:rsid w:val="006426D3"/>
    <w:rsid w:val="0064385F"/>
    <w:rsid w:val="00643C9A"/>
    <w:rsid w:val="006446E1"/>
    <w:rsid w:val="00644DBD"/>
    <w:rsid w:val="006458A3"/>
    <w:rsid w:val="00646FFE"/>
    <w:rsid w:val="00647083"/>
    <w:rsid w:val="00650816"/>
    <w:rsid w:val="00650ED7"/>
    <w:rsid w:val="00650F25"/>
    <w:rsid w:val="00651327"/>
    <w:rsid w:val="0065250C"/>
    <w:rsid w:val="006525AC"/>
    <w:rsid w:val="006529EB"/>
    <w:rsid w:val="006530C0"/>
    <w:rsid w:val="006542CD"/>
    <w:rsid w:val="00654783"/>
    <w:rsid w:val="006547B9"/>
    <w:rsid w:val="0065482E"/>
    <w:rsid w:val="00654B7D"/>
    <w:rsid w:val="00655071"/>
    <w:rsid w:val="00656CD3"/>
    <w:rsid w:val="00660BBE"/>
    <w:rsid w:val="00660E1C"/>
    <w:rsid w:val="00660FAB"/>
    <w:rsid w:val="00661663"/>
    <w:rsid w:val="006618C0"/>
    <w:rsid w:val="00662E54"/>
    <w:rsid w:val="0066430F"/>
    <w:rsid w:val="006667A8"/>
    <w:rsid w:val="00666870"/>
    <w:rsid w:val="0066697B"/>
    <w:rsid w:val="006672BA"/>
    <w:rsid w:val="00667962"/>
    <w:rsid w:val="00667B06"/>
    <w:rsid w:val="0067010E"/>
    <w:rsid w:val="006701DC"/>
    <w:rsid w:val="006707D5"/>
    <w:rsid w:val="00670EE1"/>
    <w:rsid w:val="0067124F"/>
    <w:rsid w:val="00671A79"/>
    <w:rsid w:val="00671F99"/>
    <w:rsid w:val="00672159"/>
    <w:rsid w:val="006728E5"/>
    <w:rsid w:val="0067298A"/>
    <w:rsid w:val="00672D9F"/>
    <w:rsid w:val="00672E07"/>
    <w:rsid w:val="006730A3"/>
    <w:rsid w:val="0067380B"/>
    <w:rsid w:val="00674DB8"/>
    <w:rsid w:val="0067512A"/>
    <w:rsid w:val="0067641D"/>
    <w:rsid w:val="006765CD"/>
    <w:rsid w:val="006765D8"/>
    <w:rsid w:val="00676CE6"/>
    <w:rsid w:val="00676F5D"/>
    <w:rsid w:val="006807EB"/>
    <w:rsid w:val="00680C2A"/>
    <w:rsid w:val="00682A1D"/>
    <w:rsid w:val="0068353A"/>
    <w:rsid w:val="00683804"/>
    <w:rsid w:val="00683CB8"/>
    <w:rsid w:val="00684E47"/>
    <w:rsid w:val="00684EA7"/>
    <w:rsid w:val="0068642C"/>
    <w:rsid w:val="00686C54"/>
    <w:rsid w:val="00687275"/>
    <w:rsid w:val="00687BF4"/>
    <w:rsid w:val="00687ED9"/>
    <w:rsid w:val="0069032F"/>
    <w:rsid w:val="006906A4"/>
    <w:rsid w:val="00690912"/>
    <w:rsid w:val="00691D66"/>
    <w:rsid w:val="006926B7"/>
    <w:rsid w:val="00692782"/>
    <w:rsid w:val="00693028"/>
    <w:rsid w:val="00693518"/>
    <w:rsid w:val="00694641"/>
    <w:rsid w:val="0069565C"/>
    <w:rsid w:val="0069595C"/>
    <w:rsid w:val="0069641E"/>
    <w:rsid w:val="0069699D"/>
    <w:rsid w:val="00696D52"/>
    <w:rsid w:val="00696F6F"/>
    <w:rsid w:val="00697818"/>
    <w:rsid w:val="00697CEE"/>
    <w:rsid w:val="006A2708"/>
    <w:rsid w:val="006A2B63"/>
    <w:rsid w:val="006A2D70"/>
    <w:rsid w:val="006A3A84"/>
    <w:rsid w:val="006A3F84"/>
    <w:rsid w:val="006A43B3"/>
    <w:rsid w:val="006A5A63"/>
    <w:rsid w:val="006A60BC"/>
    <w:rsid w:val="006A7984"/>
    <w:rsid w:val="006B143E"/>
    <w:rsid w:val="006B2571"/>
    <w:rsid w:val="006B2AD1"/>
    <w:rsid w:val="006B2CFD"/>
    <w:rsid w:val="006B303B"/>
    <w:rsid w:val="006B3403"/>
    <w:rsid w:val="006B3989"/>
    <w:rsid w:val="006B3DD2"/>
    <w:rsid w:val="006B41E7"/>
    <w:rsid w:val="006B4410"/>
    <w:rsid w:val="006B46F1"/>
    <w:rsid w:val="006B4E33"/>
    <w:rsid w:val="006B59BC"/>
    <w:rsid w:val="006B6AE0"/>
    <w:rsid w:val="006C1440"/>
    <w:rsid w:val="006C26CD"/>
    <w:rsid w:val="006C2B1D"/>
    <w:rsid w:val="006C7162"/>
    <w:rsid w:val="006C7314"/>
    <w:rsid w:val="006D01E0"/>
    <w:rsid w:val="006D035E"/>
    <w:rsid w:val="006D0EE6"/>
    <w:rsid w:val="006D11B9"/>
    <w:rsid w:val="006D20F8"/>
    <w:rsid w:val="006D21A9"/>
    <w:rsid w:val="006D2844"/>
    <w:rsid w:val="006D360D"/>
    <w:rsid w:val="006D4C38"/>
    <w:rsid w:val="006D4C3E"/>
    <w:rsid w:val="006D6414"/>
    <w:rsid w:val="006E0C9C"/>
    <w:rsid w:val="006E1A1C"/>
    <w:rsid w:val="006E27F8"/>
    <w:rsid w:val="006E2DF1"/>
    <w:rsid w:val="006E35CF"/>
    <w:rsid w:val="006E38CC"/>
    <w:rsid w:val="006E428A"/>
    <w:rsid w:val="006E445F"/>
    <w:rsid w:val="006E6F4F"/>
    <w:rsid w:val="006E7509"/>
    <w:rsid w:val="006E776F"/>
    <w:rsid w:val="006E7B64"/>
    <w:rsid w:val="006F06A2"/>
    <w:rsid w:val="006F0A0A"/>
    <w:rsid w:val="006F1678"/>
    <w:rsid w:val="006F17BC"/>
    <w:rsid w:val="006F1AB6"/>
    <w:rsid w:val="006F1F96"/>
    <w:rsid w:val="006F24BB"/>
    <w:rsid w:val="006F284B"/>
    <w:rsid w:val="006F2A75"/>
    <w:rsid w:val="006F3932"/>
    <w:rsid w:val="006F4548"/>
    <w:rsid w:val="006F4EEA"/>
    <w:rsid w:val="006F5B16"/>
    <w:rsid w:val="006F6884"/>
    <w:rsid w:val="006F688A"/>
    <w:rsid w:val="006F6A85"/>
    <w:rsid w:val="006F751B"/>
    <w:rsid w:val="006F7FF9"/>
    <w:rsid w:val="007001D1"/>
    <w:rsid w:val="007005DC"/>
    <w:rsid w:val="00700C16"/>
    <w:rsid w:val="00701110"/>
    <w:rsid w:val="00701569"/>
    <w:rsid w:val="00701A60"/>
    <w:rsid w:val="007027A0"/>
    <w:rsid w:val="007039A7"/>
    <w:rsid w:val="00703DAF"/>
    <w:rsid w:val="00705C88"/>
    <w:rsid w:val="0070674D"/>
    <w:rsid w:val="00707072"/>
    <w:rsid w:val="00707857"/>
    <w:rsid w:val="00707BBF"/>
    <w:rsid w:val="00707D78"/>
    <w:rsid w:val="007110D7"/>
    <w:rsid w:val="0071135A"/>
    <w:rsid w:val="00712686"/>
    <w:rsid w:val="007134E9"/>
    <w:rsid w:val="007146C4"/>
    <w:rsid w:val="00715784"/>
    <w:rsid w:val="007159BB"/>
    <w:rsid w:val="00715CE9"/>
    <w:rsid w:val="00715F74"/>
    <w:rsid w:val="00716020"/>
    <w:rsid w:val="007168D6"/>
    <w:rsid w:val="007175AA"/>
    <w:rsid w:val="007207DE"/>
    <w:rsid w:val="00720A09"/>
    <w:rsid w:val="00720D29"/>
    <w:rsid w:val="00722311"/>
    <w:rsid w:val="0072257F"/>
    <w:rsid w:val="0072262D"/>
    <w:rsid w:val="0072276A"/>
    <w:rsid w:val="00722D3B"/>
    <w:rsid w:val="00723034"/>
    <w:rsid w:val="00724708"/>
    <w:rsid w:val="00725503"/>
    <w:rsid w:val="00726391"/>
    <w:rsid w:val="00726BCC"/>
    <w:rsid w:val="007277DA"/>
    <w:rsid w:val="00730899"/>
    <w:rsid w:val="0073095E"/>
    <w:rsid w:val="007319A7"/>
    <w:rsid w:val="007329C9"/>
    <w:rsid w:val="00733429"/>
    <w:rsid w:val="00733535"/>
    <w:rsid w:val="00733C46"/>
    <w:rsid w:val="00734C1D"/>
    <w:rsid w:val="0073526C"/>
    <w:rsid w:val="007354EB"/>
    <w:rsid w:val="00735728"/>
    <w:rsid w:val="007373E3"/>
    <w:rsid w:val="007400B6"/>
    <w:rsid w:val="00740AE4"/>
    <w:rsid w:val="0074118E"/>
    <w:rsid w:val="0074136F"/>
    <w:rsid w:val="007417D9"/>
    <w:rsid w:val="0074188E"/>
    <w:rsid w:val="00742187"/>
    <w:rsid w:val="0074226F"/>
    <w:rsid w:val="00743F0C"/>
    <w:rsid w:val="0074569F"/>
    <w:rsid w:val="00745BB4"/>
    <w:rsid w:val="007463DC"/>
    <w:rsid w:val="0074648D"/>
    <w:rsid w:val="00746F6C"/>
    <w:rsid w:val="00747BE6"/>
    <w:rsid w:val="00750F78"/>
    <w:rsid w:val="00750FB5"/>
    <w:rsid w:val="007510A1"/>
    <w:rsid w:val="0075156E"/>
    <w:rsid w:val="00753279"/>
    <w:rsid w:val="00754AD2"/>
    <w:rsid w:val="00754D69"/>
    <w:rsid w:val="00754DAD"/>
    <w:rsid w:val="00754FAE"/>
    <w:rsid w:val="00756651"/>
    <w:rsid w:val="00757A1C"/>
    <w:rsid w:val="00757E4B"/>
    <w:rsid w:val="0076118F"/>
    <w:rsid w:val="007615BF"/>
    <w:rsid w:val="00761BA7"/>
    <w:rsid w:val="0076250E"/>
    <w:rsid w:val="00763061"/>
    <w:rsid w:val="00763354"/>
    <w:rsid w:val="007647DD"/>
    <w:rsid w:val="0076644A"/>
    <w:rsid w:val="0076645F"/>
    <w:rsid w:val="00766516"/>
    <w:rsid w:val="007667C6"/>
    <w:rsid w:val="00766DDC"/>
    <w:rsid w:val="00766F7F"/>
    <w:rsid w:val="007678E4"/>
    <w:rsid w:val="00767E27"/>
    <w:rsid w:val="007704F6"/>
    <w:rsid w:val="00771577"/>
    <w:rsid w:val="007720A4"/>
    <w:rsid w:val="00772F27"/>
    <w:rsid w:val="00772FA4"/>
    <w:rsid w:val="00773A80"/>
    <w:rsid w:val="00773D23"/>
    <w:rsid w:val="00774358"/>
    <w:rsid w:val="0077703A"/>
    <w:rsid w:val="0077704D"/>
    <w:rsid w:val="00777C78"/>
    <w:rsid w:val="00780195"/>
    <w:rsid w:val="0078049F"/>
    <w:rsid w:val="007807C6"/>
    <w:rsid w:val="00780CAC"/>
    <w:rsid w:val="00781631"/>
    <w:rsid w:val="007817CB"/>
    <w:rsid w:val="007817DE"/>
    <w:rsid w:val="00781968"/>
    <w:rsid w:val="007824C6"/>
    <w:rsid w:val="007829C1"/>
    <w:rsid w:val="00782A33"/>
    <w:rsid w:val="00783872"/>
    <w:rsid w:val="00783E7E"/>
    <w:rsid w:val="007851B3"/>
    <w:rsid w:val="007855B3"/>
    <w:rsid w:val="00785659"/>
    <w:rsid w:val="0078733D"/>
    <w:rsid w:val="00787CA4"/>
    <w:rsid w:val="007909A1"/>
    <w:rsid w:val="00790A4B"/>
    <w:rsid w:val="0079101B"/>
    <w:rsid w:val="007912D3"/>
    <w:rsid w:val="00791307"/>
    <w:rsid w:val="00792414"/>
    <w:rsid w:val="007929E4"/>
    <w:rsid w:val="00792E78"/>
    <w:rsid w:val="0079364C"/>
    <w:rsid w:val="007939EE"/>
    <w:rsid w:val="00793EDE"/>
    <w:rsid w:val="007942FD"/>
    <w:rsid w:val="007943DD"/>
    <w:rsid w:val="00794ED2"/>
    <w:rsid w:val="007954E8"/>
    <w:rsid w:val="00795507"/>
    <w:rsid w:val="00796089"/>
    <w:rsid w:val="00796645"/>
    <w:rsid w:val="00796C30"/>
    <w:rsid w:val="007A05BA"/>
    <w:rsid w:val="007A0A20"/>
    <w:rsid w:val="007A1FB4"/>
    <w:rsid w:val="007A23E8"/>
    <w:rsid w:val="007A24D9"/>
    <w:rsid w:val="007A2526"/>
    <w:rsid w:val="007A35C6"/>
    <w:rsid w:val="007A37E7"/>
    <w:rsid w:val="007A3DFF"/>
    <w:rsid w:val="007A472C"/>
    <w:rsid w:val="007A5213"/>
    <w:rsid w:val="007A5996"/>
    <w:rsid w:val="007A59F9"/>
    <w:rsid w:val="007A5C1C"/>
    <w:rsid w:val="007A6152"/>
    <w:rsid w:val="007B113E"/>
    <w:rsid w:val="007B2324"/>
    <w:rsid w:val="007B271B"/>
    <w:rsid w:val="007B2F6E"/>
    <w:rsid w:val="007B3DE2"/>
    <w:rsid w:val="007B4733"/>
    <w:rsid w:val="007B4DF6"/>
    <w:rsid w:val="007B55BC"/>
    <w:rsid w:val="007B67D1"/>
    <w:rsid w:val="007B6EBC"/>
    <w:rsid w:val="007B6F68"/>
    <w:rsid w:val="007C0A97"/>
    <w:rsid w:val="007C0BBD"/>
    <w:rsid w:val="007C1A58"/>
    <w:rsid w:val="007C1C01"/>
    <w:rsid w:val="007C1DFB"/>
    <w:rsid w:val="007C217A"/>
    <w:rsid w:val="007C2705"/>
    <w:rsid w:val="007C3858"/>
    <w:rsid w:val="007C3CAC"/>
    <w:rsid w:val="007C5A6C"/>
    <w:rsid w:val="007C648E"/>
    <w:rsid w:val="007C68CE"/>
    <w:rsid w:val="007C6BF4"/>
    <w:rsid w:val="007C74F6"/>
    <w:rsid w:val="007D0900"/>
    <w:rsid w:val="007D12AE"/>
    <w:rsid w:val="007D12FC"/>
    <w:rsid w:val="007D1B63"/>
    <w:rsid w:val="007D1F20"/>
    <w:rsid w:val="007D23ED"/>
    <w:rsid w:val="007D3544"/>
    <w:rsid w:val="007D3801"/>
    <w:rsid w:val="007D3873"/>
    <w:rsid w:val="007D4092"/>
    <w:rsid w:val="007D446C"/>
    <w:rsid w:val="007D4CFB"/>
    <w:rsid w:val="007D4EDB"/>
    <w:rsid w:val="007D5467"/>
    <w:rsid w:val="007D5AB8"/>
    <w:rsid w:val="007D64D9"/>
    <w:rsid w:val="007D6646"/>
    <w:rsid w:val="007D66B8"/>
    <w:rsid w:val="007D67FF"/>
    <w:rsid w:val="007D693B"/>
    <w:rsid w:val="007D697F"/>
    <w:rsid w:val="007D6D30"/>
    <w:rsid w:val="007D712C"/>
    <w:rsid w:val="007D7A96"/>
    <w:rsid w:val="007E0483"/>
    <w:rsid w:val="007E1625"/>
    <w:rsid w:val="007E2349"/>
    <w:rsid w:val="007E239B"/>
    <w:rsid w:val="007E271B"/>
    <w:rsid w:val="007E43CE"/>
    <w:rsid w:val="007E4561"/>
    <w:rsid w:val="007E482C"/>
    <w:rsid w:val="007E491A"/>
    <w:rsid w:val="007E56C1"/>
    <w:rsid w:val="007E70CD"/>
    <w:rsid w:val="007E70D6"/>
    <w:rsid w:val="007E7190"/>
    <w:rsid w:val="007E77C5"/>
    <w:rsid w:val="007E7BEC"/>
    <w:rsid w:val="007E7D96"/>
    <w:rsid w:val="007F20FD"/>
    <w:rsid w:val="007F2AE3"/>
    <w:rsid w:val="007F2CBE"/>
    <w:rsid w:val="007F335E"/>
    <w:rsid w:val="007F4197"/>
    <w:rsid w:val="007F4755"/>
    <w:rsid w:val="007F5168"/>
    <w:rsid w:val="007F57CB"/>
    <w:rsid w:val="007F58B8"/>
    <w:rsid w:val="007F6514"/>
    <w:rsid w:val="007F68DD"/>
    <w:rsid w:val="007F6E1B"/>
    <w:rsid w:val="007F7078"/>
    <w:rsid w:val="007F79DC"/>
    <w:rsid w:val="008004EC"/>
    <w:rsid w:val="008007BE"/>
    <w:rsid w:val="008027E5"/>
    <w:rsid w:val="00803691"/>
    <w:rsid w:val="00803A5E"/>
    <w:rsid w:val="0080447D"/>
    <w:rsid w:val="00805062"/>
    <w:rsid w:val="00805487"/>
    <w:rsid w:val="00805C23"/>
    <w:rsid w:val="00811E70"/>
    <w:rsid w:val="00812017"/>
    <w:rsid w:val="0081210D"/>
    <w:rsid w:val="0081211B"/>
    <w:rsid w:val="00812E4A"/>
    <w:rsid w:val="008131B1"/>
    <w:rsid w:val="00813562"/>
    <w:rsid w:val="00813D0A"/>
    <w:rsid w:val="0081440E"/>
    <w:rsid w:val="008147E3"/>
    <w:rsid w:val="0081579B"/>
    <w:rsid w:val="008158AD"/>
    <w:rsid w:val="00815E98"/>
    <w:rsid w:val="008161C1"/>
    <w:rsid w:val="0081651B"/>
    <w:rsid w:val="00816A7A"/>
    <w:rsid w:val="00817A7A"/>
    <w:rsid w:val="00817D1D"/>
    <w:rsid w:val="00820788"/>
    <w:rsid w:val="00820FDD"/>
    <w:rsid w:val="00822223"/>
    <w:rsid w:val="00822E3D"/>
    <w:rsid w:val="0082302E"/>
    <w:rsid w:val="00823425"/>
    <w:rsid w:val="00823513"/>
    <w:rsid w:val="008235A5"/>
    <w:rsid w:val="0082361B"/>
    <w:rsid w:val="008236A5"/>
    <w:rsid w:val="008238F2"/>
    <w:rsid w:val="00827325"/>
    <w:rsid w:val="00827867"/>
    <w:rsid w:val="00827B1B"/>
    <w:rsid w:val="00830F97"/>
    <w:rsid w:val="0083267B"/>
    <w:rsid w:val="00832FD6"/>
    <w:rsid w:val="00833357"/>
    <w:rsid w:val="008339AF"/>
    <w:rsid w:val="008345A6"/>
    <w:rsid w:val="00835E39"/>
    <w:rsid w:val="00836871"/>
    <w:rsid w:val="0083687D"/>
    <w:rsid w:val="00837517"/>
    <w:rsid w:val="00837918"/>
    <w:rsid w:val="00837B8F"/>
    <w:rsid w:val="0084039C"/>
    <w:rsid w:val="008408DD"/>
    <w:rsid w:val="00840A62"/>
    <w:rsid w:val="00840EB6"/>
    <w:rsid w:val="00840F29"/>
    <w:rsid w:val="00841129"/>
    <w:rsid w:val="00841E78"/>
    <w:rsid w:val="00843B48"/>
    <w:rsid w:val="00843BA1"/>
    <w:rsid w:val="008449E8"/>
    <w:rsid w:val="00844B6D"/>
    <w:rsid w:val="00844C65"/>
    <w:rsid w:val="00844FD4"/>
    <w:rsid w:val="008451B9"/>
    <w:rsid w:val="008461E1"/>
    <w:rsid w:val="00846DF0"/>
    <w:rsid w:val="008470D2"/>
    <w:rsid w:val="00847E52"/>
    <w:rsid w:val="00850CA7"/>
    <w:rsid w:val="00852001"/>
    <w:rsid w:val="00853D6C"/>
    <w:rsid w:val="0085494C"/>
    <w:rsid w:val="0085537F"/>
    <w:rsid w:val="0085550C"/>
    <w:rsid w:val="00855B95"/>
    <w:rsid w:val="0085737E"/>
    <w:rsid w:val="0085785D"/>
    <w:rsid w:val="00860953"/>
    <w:rsid w:val="008615AA"/>
    <w:rsid w:val="00861AF3"/>
    <w:rsid w:val="00861D69"/>
    <w:rsid w:val="00861FEF"/>
    <w:rsid w:val="00862888"/>
    <w:rsid w:val="00863A9F"/>
    <w:rsid w:val="00863B86"/>
    <w:rsid w:val="00864489"/>
    <w:rsid w:val="008644FD"/>
    <w:rsid w:val="0086550B"/>
    <w:rsid w:val="008660EA"/>
    <w:rsid w:val="0086672F"/>
    <w:rsid w:val="0087096E"/>
    <w:rsid w:val="00871106"/>
    <w:rsid w:val="00871414"/>
    <w:rsid w:val="0087167C"/>
    <w:rsid w:val="00871A8C"/>
    <w:rsid w:val="00872673"/>
    <w:rsid w:val="008728DD"/>
    <w:rsid w:val="00873C3F"/>
    <w:rsid w:val="00873C87"/>
    <w:rsid w:val="008742C6"/>
    <w:rsid w:val="00875310"/>
    <w:rsid w:val="0087566B"/>
    <w:rsid w:val="00875EAC"/>
    <w:rsid w:val="00875F4B"/>
    <w:rsid w:val="008763C8"/>
    <w:rsid w:val="00877EEF"/>
    <w:rsid w:val="00881D67"/>
    <w:rsid w:val="00882A14"/>
    <w:rsid w:val="00882B72"/>
    <w:rsid w:val="00882BB8"/>
    <w:rsid w:val="00882BD8"/>
    <w:rsid w:val="00882F08"/>
    <w:rsid w:val="00883325"/>
    <w:rsid w:val="0088474F"/>
    <w:rsid w:val="00884C50"/>
    <w:rsid w:val="00885462"/>
    <w:rsid w:val="0088589F"/>
    <w:rsid w:val="00885DBA"/>
    <w:rsid w:val="008869A0"/>
    <w:rsid w:val="00886B2B"/>
    <w:rsid w:val="008876A7"/>
    <w:rsid w:val="00887812"/>
    <w:rsid w:val="00887F5B"/>
    <w:rsid w:val="0089087C"/>
    <w:rsid w:val="00890CE8"/>
    <w:rsid w:val="00892029"/>
    <w:rsid w:val="00892D36"/>
    <w:rsid w:val="008931C1"/>
    <w:rsid w:val="008933A3"/>
    <w:rsid w:val="00893519"/>
    <w:rsid w:val="00894368"/>
    <w:rsid w:val="008953A1"/>
    <w:rsid w:val="008955BF"/>
    <w:rsid w:val="0089577B"/>
    <w:rsid w:val="00895781"/>
    <w:rsid w:val="00895C78"/>
    <w:rsid w:val="00895EBC"/>
    <w:rsid w:val="008961B7"/>
    <w:rsid w:val="00896C69"/>
    <w:rsid w:val="0089787C"/>
    <w:rsid w:val="00897A05"/>
    <w:rsid w:val="008A0962"/>
    <w:rsid w:val="008A0BFF"/>
    <w:rsid w:val="008A104F"/>
    <w:rsid w:val="008A18A4"/>
    <w:rsid w:val="008A1A72"/>
    <w:rsid w:val="008A1BBB"/>
    <w:rsid w:val="008A1FCA"/>
    <w:rsid w:val="008A20F0"/>
    <w:rsid w:val="008A2236"/>
    <w:rsid w:val="008A30B3"/>
    <w:rsid w:val="008A3879"/>
    <w:rsid w:val="008A4C0C"/>
    <w:rsid w:val="008A4EA0"/>
    <w:rsid w:val="008A545B"/>
    <w:rsid w:val="008A59B4"/>
    <w:rsid w:val="008A6D04"/>
    <w:rsid w:val="008A7288"/>
    <w:rsid w:val="008A745B"/>
    <w:rsid w:val="008A7A34"/>
    <w:rsid w:val="008A7E91"/>
    <w:rsid w:val="008B0294"/>
    <w:rsid w:val="008B0340"/>
    <w:rsid w:val="008B1033"/>
    <w:rsid w:val="008B105E"/>
    <w:rsid w:val="008B1570"/>
    <w:rsid w:val="008B1E1F"/>
    <w:rsid w:val="008B1EDC"/>
    <w:rsid w:val="008B287E"/>
    <w:rsid w:val="008B29F4"/>
    <w:rsid w:val="008B302E"/>
    <w:rsid w:val="008B3D16"/>
    <w:rsid w:val="008B44E0"/>
    <w:rsid w:val="008B52C3"/>
    <w:rsid w:val="008B5F65"/>
    <w:rsid w:val="008B62EC"/>
    <w:rsid w:val="008B6C6F"/>
    <w:rsid w:val="008B6D12"/>
    <w:rsid w:val="008B77E9"/>
    <w:rsid w:val="008B7C3E"/>
    <w:rsid w:val="008B7E87"/>
    <w:rsid w:val="008C028F"/>
    <w:rsid w:val="008C1136"/>
    <w:rsid w:val="008C1188"/>
    <w:rsid w:val="008C13DD"/>
    <w:rsid w:val="008C1FE3"/>
    <w:rsid w:val="008C394A"/>
    <w:rsid w:val="008C5371"/>
    <w:rsid w:val="008C5928"/>
    <w:rsid w:val="008C5CC5"/>
    <w:rsid w:val="008C5F9E"/>
    <w:rsid w:val="008C736D"/>
    <w:rsid w:val="008C79BA"/>
    <w:rsid w:val="008C7AE1"/>
    <w:rsid w:val="008D0224"/>
    <w:rsid w:val="008D0E73"/>
    <w:rsid w:val="008D1433"/>
    <w:rsid w:val="008D2467"/>
    <w:rsid w:val="008D2CD7"/>
    <w:rsid w:val="008D2F02"/>
    <w:rsid w:val="008D2FAB"/>
    <w:rsid w:val="008D311C"/>
    <w:rsid w:val="008D359C"/>
    <w:rsid w:val="008D3876"/>
    <w:rsid w:val="008D44F6"/>
    <w:rsid w:val="008D53F0"/>
    <w:rsid w:val="008D723E"/>
    <w:rsid w:val="008E015E"/>
    <w:rsid w:val="008E0211"/>
    <w:rsid w:val="008E1379"/>
    <w:rsid w:val="008E138D"/>
    <w:rsid w:val="008E19D4"/>
    <w:rsid w:val="008E21CD"/>
    <w:rsid w:val="008E2FC3"/>
    <w:rsid w:val="008E3B0A"/>
    <w:rsid w:val="008E437C"/>
    <w:rsid w:val="008E5028"/>
    <w:rsid w:val="008E728D"/>
    <w:rsid w:val="008E7B37"/>
    <w:rsid w:val="008F0554"/>
    <w:rsid w:val="008F0AFC"/>
    <w:rsid w:val="008F14E8"/>
    <w:rsid w:val="008F170D"/>
    <w:rsid w:val="008F18B6"/>
    <w:rsid w:val="008F1D23"/>
    <w:rsid w:val="008F23F6"/>
    <w:rsid w:val="008F289E"/>
    <w:rsid w:val="008F2C31"/>
    <w:rsid w:val="008F30A7"/>
    <w:rsid w:val="008F34E1"/>
    <w:rsid w:val="008F386F"/>
    <w:rsid w:val="008F38E6"/>
    <w:rsid w:val="008F3C3C"/>
    <w:rsid w:val="008F4DB0"/>
    <w:rsid w:val="008F50F7"/>
    <w:rsid w:val="008F53D9"/>
    <w:rsid w:val="008F5B1C"/>
    <w:rsid w:val="008F5B8E"/>
    <w:rsid w:val="008F5F95"/>
    <w:rsid w:val="008F648A"/>
    <w:rsid w:val="008F6EE1"/>
    <w:rsid w:val="009005F1"/>
    <w:rsid w:val="009009A6"/>
    <w:rsid w:val="00900DD8"/>
    <w:rsid w:val="00900F8A"/>
    <w:rsid w:val="00901FCD"/>
    <w:rsid w:val="009020A7"/>
    <w:rsid w:val="00902B1C"/>
    <w:rsid w:val="009036DB"/>
    <w:rsid w:val="0090395A"/>
    <w:rsid w:val="00905899"/>
    <w:rsid w:val="0090646D"/>
    <w:rsid w:val="00906DBD"/>
    <w:rsid w:val="00906F41"/>
    <w:rsid w:val="009112A5"/>
    <w:rsid w:val="009113C9"/>
    <w:rsid w:val="00911A45"/>
    <w:rsid w:val="00911A5E"/>
    <w:rsid w:val="00911F51"/>
    <w:rsid w:val="00914F33"/>
    <w:rsid w:val="009152BB"/>
    <w:rsid w:val="0091646D"/>
    <w:rsid w:val="009202EE"/>
    <w:rsid w:val="00920873"/>
    <w:rsid w:val="009216A7"/>
    <w:rsid w:val="009216C0"/>
    <w:rsid w:val="009218DF"/>
    <w:rsid w:val="0092418D"/>
    <w:rsid w:val="009252B4"/>
    <w:rsid w:val="009256B2"/>
    <w:rsid w:val="00925AAD"/>
    <w:rsid w:val="009260E3"/>
    <w:rsid w:val="00927314"/>
    <w:rsid w:val="009300C1"/>
    <w:rsid w:val="00930250"/>
    <w:rsid w:val="009315BB"/>
    <w:rsid w:val="0093193C"/>
    <w:rsid w:val="00934688"/>
    <w:rsid w:val="009362B2"/>
    <w:rsid w:val="00936951"/>
    <w:rsid w:val="009375FA"/>
    <w:rsid w:val="00937A99"/>
    <w:rsid w:val="00937E22"/>
    <w:rsid w:val="00941450"/>
    <w:rsid w:val="00942021"/>
    <w:rsid w:val="00942EEF"/>
    <w:rsid w:val="00943CC1"/>
    <w:rsid w:val="0094559B"/>
    <w:rsid w:val="00950FBF"/>
    <w:rsid w:val="00951331"/>
    <w:rsid w:val="00951654"/>
    <w:rsid w:val="00952B90"/>
    <w:rsid w:val="00953138"/>
    <w:rsid w:val="009537BA"/>
    <w:rsid w:val="00953D09"/>
    <w:rsid w:val="00953DE9"/>
    <w:rsid w:val="00954FB8"/>
    <w:rsid w:val="00955F03"/>
    <w:rsid w:val="009563DE"/>
    <w:rsid w:val="00956A34"/>
    <w:rsid w:val="00956EDD"/>
    <w:rsid w:val="009574E2"/>
    <w:rsid w:val="0096082D"/>
    <w:rsid w:val="00962E41"/>
    <w:rsid w:val="009637AD"/>
    <w:rsid w:val="00963AEB"/>
    <w:rsid w:val="0096480A"/>
    <w:rsid w:val="009648FC"/>
    <w:rsid w:val="00964A75"/>
    <w:rsid w:val="0096506A"/>
    <w:rsid w:val="00965649"/>
    <w:rsid w:val="00965DB2"/>
    <w:rsid w:val="009667F8"/>
    <w:rsid w:val="0096793C"/>
    <w:rsid w:val="009705D0"/>
    <w:rsid w:val="00970F39"/>
    <w:rsid w:val="00971F93"/>
    <w:rsid w:val="009725EF"/>
    <w:rsid w:val="00972B49"/>
    <w:rsid w:val="009732D4"/>
    <w:rsid w:val="00973892"/>
    <w:rsid w:val="00973934"/>
    <w:rsid w:val="009739A9"/>
    <w:rsid w:val="00974F9D"/>
    <w:rsid w:val="0097530C"/>
    <w:rsid w:val="0097665B"/>
    <w:rsid w:val="009774D3"/>
    <w:rsid w:val="009775F8"/>
    <w:rsid w:val="00977843"/>
    <w:rsid w:val="0098077A"/>
    <w:rsid w:val="009809EE"/>
    <w:rsid w:val="00980EA5"/>
    <w:rsid w:val="00980EB4"/>
    <w:rsid w:val="00980F9B"/>
    <w:rsid w:val="00982011"/>
    <w:rsid w:val="00982767"/>
    <w:rsid w:val="009833DE"/>
    <w:rsid w:val="00983A58"/>
    <w:rsid w:val="00983CA6"/>
    <w:rsid w:val="00983FEC"/>
    <w:rsid w:val="00984BC5"/>
    <w:rsid w:val="009854BE"/>
    <w:rsid w:val="00986187"/>
    <w:rsid w:val="009879B7"/>
    <w:rsid w:val="00990D5D"/>
    <w:rsid w:val="00990EBF"/>
    <w:rsid w:val="00991AD6"/>
    <w:rsid w:val="0099247C"/>
    <w:rsid w:val="00992A7F"/>
    <w:rsid w:val="009932A0"/>
    <w:rsid w:val="009936C6"/>
    <w:rsid w:val="00993D7A"/>
    <w:rsid w:val="009950EC"/>
    <w:rsid w:val="009952C4"/>
    <w:rsid w:val="009959FE"/>
    <w:rsid w:val="00995F29"/>
    <w:rsid w:val="00996128"/>
    <w:rsid w:val="00996D0D"/>
    <w:rsid w:val="00997154"/>
    <w:rsid w:val="009972A7"/>
    <w:rsid w:val="009A1829"/>
    <w:rsid w:val="009A1951"/>
    <w:rsid w:val="009A2D94"/>
    <w:rsid w:val="009A32A3"/>
    <w:rsid w:val="009A3E5A"/>
    <w:rsid w:val="009A4032"/>
    <w:rsid w:val="009A45BE"/>
    <w:rsid w:val="009A4DCD"/>
    <w:rsid w:val="009A568B"/>
    <w:rsid w:val="009A58E1"/>
    <w:rsid w:val="009A5CAA"/>
    <w:rsid w:val="009A5EE9"/>
    <w:rsid w:val="009A664A"/>
    <w:rsid w:val="009A6DB1"/>
    <w:rsid w:val="009B00C8"/>
    <w:rsid w:val="009B0805"/>
    <w:rsid w:val="009B08CD"/>
    <w:rsid w:val="009B0A78"/>
    <w:rsid w:val="009B0BCB"/>
    <w:rsid w:val="009B0D7C"/>
    <w:rsid w:val="009B0EFC"/>
    <w:rsid w:val="009B0F38"/>
    <w:rsid w:val="009B1598"/>
    <w:rsid w:val="009B1D9E"/>
    <w:rsid w:val="009B2367"/>
    <w:rsid w:val="009B25CB"/>
    <w:rsid w:val="009B27C5"/>
    <w:rsid w:val="009B3042"/>
    <w:rsid w:val="009B3EB1"/>
    <w:rsid w:val="009B3FD2"/>
    <w:rsid w:val="009B41B0"/>
    <w:rsid w:val="009B4B76"/>
    <w:rsid w:val="009B51C6"/>
    <w:rsid w:val="009B5B7C"/>
    <w:rsid w:val="009B5E3C"/>
    <w:rsid w:val="009B67FB"/>
    <w:rsid w:val="009B685B"/>
    <w:rsid w:val="009C03B6"/>
    <w:rsid w:val="009C2B6B"/>
    <w:rsid w:val="009C3B38"/>
    <w:rsid w:val="009C47A2"/>
    <w:rsid w:val="009C49AC"/>
    <w:rsid w:val="009C4F92"/>
    <w:rsid w:val="009C5C16"/>
    <w:rsid w:val="009C5EAF"/>
    <w:rsid w:val="009C6BB2"/>
    <w:rsid w:val="009C79D2"/>
    <w:rsid w:val="009D0CAF"/>
    <w:rsid w:val="009D170A"/>
    <w:rsid w:val="009D3261"/>
    <w:rsid w:val="009D38D0"/>
    <w:rsid w:val="009D4080"/>
    <w:rsid w:val="009D508A"/>
    <w:rsid w:val="009D5A86"/>
    <w:rsid w:val="009D6063"/>
    <w:rsid w:val="009D7ED8"/>
    <w:rsid w:val="009E064A"/>
    <w:rsid w:val="009E08A8"/>
    <w:rsid w:val="009E0BA9"/>
    <w:rsid w:val="009E0DB0"/>
    <w:rsid w:val="009E2688"/>
    <w:rsid w:val="009E3AF1"/>
    <w:rsid w:val="009E3B7B"/>
    <w:rsid w:val="009E4263"/>
    <w:rsid w:val="009E4700"/>
    <w:rsid w:val="009E4C14"/>
    <w:rsid w:val="009E69DD"/>
    <w:rsid w:val="009E6E86"/>
    <w:rsid w:val="009E751D"/>
    <w:rsid w:val="009E76D9"/>
    <w:rsid w:val="009E7862"/>
    <w:rsid w:val="009F0FC0"/>
    <w:rsid w:val="009F170E"/>
    <w:rsid w:val="009F3275"/>
    <w:rsid w:val="009F37EA"/>
    <w:rsid w:val="009F4901"/>
    <w:rsid w:val="009F652D"/>
    <w:rsid w:val="009F69B4"/>
    <w:rsid w:val="009F6CCE"/>
    <w:rsid w:val="009F6E7A"/>
    <w:rsid w:val="009F7088"/>
    <w:rsid w:val="009F78DD"/>
    <w:rsid w:val="009F7C9F"/>
    <w:rsid w:val="009F7EBC"/>
    <w:rsid w:val="00A00295"/>
    <w:rsid w:val="00A011FB"/>
    <w:rsid w:val="00A02327"/>
    <w:rsid w:val="00A02AC0"/>
    <w:rsid w:val="00A02B99"/>
    <w:rsid w:val="00A03207"/>
    <w:rsid w:val="00A0406D"/>
    <w:rsid w:val="00A0475B"/>
    <w:rsid w:val="00A04955"/>
    <w:rsid w:val="00A0571A"/>
    <w:rsid w:val="00A05FF1"/>
    <w:rsid w:val="00A0630C"/>
    <w:rsid w:val="00A0676F"/>
    <w:rsid w:val="00A079DA"/>
    <w:rsid w:val="00A10CEA"/>
    <w:rsid w:val="00A11A60"/>
    <w:rsid w:val="00A1409E"/>
    <w:rsid w:val="00A14CDB"/>
    <w:rsid w:val="00A1529B"/>
    <w:rsid w:val="00A1599E"/>
    <w:rsid w:val="00A15F8D"/>
    <w:rsid w:val="00A206F7"/>
    <w:rsid w:val="00A20F9E"/>
    <w:rsid w:val="00A2361B"/>
    <w:rsid w:val="00A241A7"/>
    <w:rsid w:val="00A24348"/>
    <w:rsid w:val="00A244F7"/>
    <w:rsid w:val="00A24F48"/>
    <w:rsid w:val="00A265E2"/>
    <w:rsid w:val="00A26684"/>
    <w:rsid w:val="00A31379"/>
    <w:rsid w:val="00A3317A"/>
    <w:rsid w:val="00A33A0F"/>
    <w:rsid w:val="00A33D6F"/>
    <w:rsid w:val="00A3423C"/>
    <w:rsid w:val="00A348DC"/>
    <w:rsid w:val="00A356B0"/>
    <w:rsid w:val="00A36162"/>
    <w:rsid w:val="00A36440"/>
    <w:rsid w:val="00A37F2E"/>
    <w:rsid w:val="00A40485"/>
    <w:rsid w:val="00A41D29"/>
    <w:rsid w:val="00A423F4"/>
    <w:rsid w:val="00A42B76"/>
    <w:rsid w:val="00A42EC8"/>
    <w:rsid w:val="00A43247"/>
    <w:rsid w:val="00A43456"/>
    <w:rsid w:val="00A43851"/>
    <w:rsid w:val="00A43F1E"/>
    <w:rsid w:val="00A44171"/>
    <w:rsid w:val="00A44B43"/>
    <w:rsid w:val="00A454B6"/>
    <w:rsid w:val="00A46885"/>
    <w:rsid w:val="00A46BD1"/>
    <w:rsid w:val="00A479A1"/>
    <w:rsid w:val="00A47CB1"/>
    <w:rsid w:val="00A50817"/>
    <w:rsid w:val="00A51300"/>
    <w:rsid w:val="00A51374"/>
    <w:rsid w:val="00A52F90"/>
    <w:rsid w:val="00A534EF"/>
    <w:rsid w:val="00A55296"/>
    <w:rsid w:val="00A55423"/>
    <w:rsid w:val="00A55DD3"/>
    <w:rsid w:val="00A564DE"/>
    <w:rsid w:val="00A56DED"/>
    <w:rsid w:val="00A576D4"/>
    <w:rsid w:val="00A57A6F"/>
    <w:rsid w:val="00A57F30"/>
    <w:rsid w:val="00A60599"/>
    <w:rsid w:val="00A607C8"/>
    <w:rsid w:val="00A60B76"/>
    <w:rsid w:val="00A60D92"/>
    <w:rsid w:val="00A60DF8"/>
    <w:rsid w:val="00A61018"/>
    <w:rsid w:val="00A6209D"/>
    <w:rsid w:val="00A626B7"/>
    <w:rsid w:val="00A626EA"/>
    <w:rsid w:val="00A642AB"/>
    <w:rsid w:val="00A64723"/>
    <w:rsid w:val="00A65029"/>
    <w:rsid w:val="00A66E3B"/>
    <w:rsid w:val="00A67552"/>
    <w:rsid w:val="00A67729"/>
    <w:rsid w:val="00A70E26"/>
    <w:rsid w:val="00A70EDA"/>
    <w:rsid w:val="00A711C9"/>
    <w:rsid w:val="00A71A83"/>
    <w:rsid w:val="00A724C6"/>
    <w:rsid w:val="00A72E78"/>
    <w:rsid w:val="00A73280"/>
    <w:rsid w:val="00A7368D"/>
    <w:rsid w:val="00A73D3D"/>
    <w:rsid w:val="00A74159"/>
    <w:rsid w:val="00A7431C"/>
    <w:rsid w:val="00A7539D"/>
    <w:rsid w:val="00A7583C"/>
    <w:rsid w:val="00A76F76"/>
    <w:rsid w:val="00A8042D"/>
    <w:rsid w:val="00A80BCD"/>
    <w:rsid w:val="00A816A7"/>
    <w:rsid w:val="00A81FA9"/>
    <w:rsid w:val="00A821DF"/>
    <w:rsid w:val="00A829DD"/>
    <w:rsid w:val="00A8462D"/>
    <w:rsid w:val="00A84732"/>
    <w:rsid w:val="00A84C44"/>
    <w:rsid w:val="00A85800"/>
    <w:rsid w:val="00A860C3"/>
    <w:rsid w:val="00A861D2"/>
    <w:rsid w:val="00A86523"/>
    <w:rsid w:val="00A86539"/>
    <w:rsid w:val="00A86C67"/>
    <w:rsid w:val="00A874F7"/>
    <w:rsid w:val="00A87ACB"/>
    <w:rsid w:val="00A90078"/>
    <w:rsid w:val="00A91215"/>
    <w:rsid w:val="00A914F1"/>
    <w:rsid w:val="00A91BB7"/>
    <w:rsid w:val="00A92132"/>
    <w:rsid w:val="00A92B8E"/>
    <w:rsid w:val="00A92CCC"/>
    <w:rsid w:val="00A92F3A"/>
    <w:rsid w:val="00A931DC"/>
    <w:rsid w:val="00A93346"/>
    <w:rsid w:val="00A940F5"/>
    <w:rsid w:val="00A942B8"/>
    <w:rsid w:val="00A944E6"/>
    <w:rsid w:val="00A954D9"/>
    <w:rsid w:val="00A95565"/>
    <w:rsid w:val="00A95C00"/>
    <w:rsid w:val="00A969A4"/>
    <w:rsid w:val="00A976B4"/>
    <w:rsid w:val="00AA0904"/>
    <w:rsid w:val="00AA0CA1"/>
    <w:rsid w:val="00AA2B22"/>
    <w:rsid w:val="00AA47F7"/>
    <w:rsid w:val="00AA51A7"/>
    <w:rsid w:val="00AA5447"/>
    <w:rsid w:val="00AA5A2C"/>
    <w:rsid w:val="00AA67D0"/>
    <w:rsid w:val="00AA67D4"/>
    <w:rsid w:val="00AA6E51"/>
    <w:rsid w:val="00AA75A0"/>
    <w:rsid w:val="00AA79BF"/>
    <w:rsid w:val="00AB0597"/>
    <w:rsid w:val="00AB1F96"/>
    <w:rsid w:val="00AB3F0A"/>
    <w:rsid w:val="00AB4565"/>
    <w:rsid w:val="00AB5032"/>
    <w:rsid w:val="00AB5B85"/>
    <w:rsid w:val="00AB614C"/>
    <w:rsid w:val="00AB64DA"/>
    <w:rsid w:val="00AB7C74"/>
    <w:rsid w:val="00AB7E67"/>
    <w:rsid w:val="00AC03CD"/>
    <w:rsid w:val="00AC1717"/>
    <w:rsid w:val="00AC193D"/>
    <w:rsid w:val="00AC35F8"/>
    <w:rsid w:val="00AC3690"/>
    <w:rsid w:val="00AC48DD"/>
    <w:rsid w:val="00AC4D2D"/>
    <w:rsid w:val="00AC59EE"/>
    <w:rsid w:val="00AC5CFC"/>
    <w:rsid w:val="00AC6099"/>
    <w:rsid w:val="00AC65E9"/>
    <w:rsid w:val="00AC6EC3"/>
    <w:rsid w:val="00AC74E8"/>
    <w:rsid w:val="00AD08F9"/>
    <w:rsid w:val="00AD0B85"/>
    <w:rsid w:val="00AD2B84"/>
    <w:rsid w:val="00AD2E21"/>
    <w:rsid w:val="00AD350B"/>
    <w:rsid w:val="00AD3E7D"/>
    <w:rsid w:val="00AD4414"/>
    <w:rsid w:val="00AD45D7"/>
    <w:rsid w:val="00AD4A23"/>
    <w:rsid w:val="00AD4E5C"/>
    <w:rsid w:val="00AD577B"/>
    <w:rsid w:val="00AD5B52"/>
    <w:rsid w:val="00AD5C69"/>
    <w:rsid w:val="00AD6770"/>
    <w:rsid w:val="00AD6D23"/>
    <w:rsid w:val="00AE1621"/>
    <w:rsid w:val="00AE232F"/>
    <w:rsid w:val="00AE25C3"/>
    <w:rsid w:val="00AE2A94"/>
    <w:rsid w:val="00AE2B4B"/>
    <w:rsid w:val="00AE37B1"/>
    <w:rsid w:val="00AE3A8E"/>
    <w:rsid w:val="00AE458C"/>
    <w:rsid w:val="00AE5E49"/>
    <w:rsid w:val="00AE7BCD"/>
    <w:rsid w:val="00AF18A8"/>
    <w:rsid w:val="00AF1DCF"/>
    <w:rsid w:val="00AF28D1"/>
    <w:rsid w:val="00AF2A21"/>
    <w:rsid w:val="00AF4753"/>
    <w:rsid w:val="00AF56B8"/>
    <w:rsid w:val="00AF5835"/>
    <w:rsid w:val="00AF63E8"/>
    <w:rsid w:val="00AF68FE"/>
    <w:rsid w:val="00AF6B3E"/>
    <w:rsid w:val="00AF795A"/>
    <w:rsid w:val="00AF7A53"/>
    <w:rsid w:val="00B029B9"/>
    <w:rsid w:val="00B03461"/>
    <w:rsid w:val="00B03DE2"/>
    <w:rsid w:val="00B04C69"/>
    <w:rsid w:val="00B04FC3"/>
    <w:rsid w:val="00B053AC"/>
    <w:rsid w:val="00B05F5A"/>
    <w:rsid w:val="00B06180"/>
    <w:rsid w:val="00B0719D"/>
    <w:rsid w:val="00B073DC"/>
    <w:rsid w:val="00B07755"/>
    <w:rsid w:val="00B077D6"/>
    <w:rsid w:val="00B07A70"/>
    <w:rsid w:val="00B1078B"/>
    <w:rsid w:val="00B10B2C"/>
    <w:rsid w:val="00B10FD6"/>
    <w:rsid w:val="00B11D96"/>
    <w:rsid w:val="00B12DC1"/>
    <w:rsid w:val="00B13155"/>
    <w:rsid w:val="00B1333E"/>
    <w:rsid w:val="00B1366B"/>
    <w:rsid w:val="00B14226"/>
    <w:rsid w:val="00B14699"/>
    <w:rsid w:val="00B147E1"/>
    <w:rsid w:val="00B14FC5"/>
    <w:rsid w:val="00B15464"/>
    <w:rsid w:val="00B15609"/>
    <w:rsid w:val="00B159CE"/>
    <w:rsid w:val="00B164C2"/>
    <w:rsid w:val="00B16D74"/>
    <w:rsid w:val="00B17C19"/>
    <w:rsid w:val="00B202DF"/>
    <w:rsid w:val="00B20381"/>
    <w:rsid w:val="00B20649"/>
    <w:rsid w:val="00B208EF"/>
    <w:rsid w:val="00B20A71"/>
    <w:rsid w:val="00B20CF1"/>
    <w:rsid w:val="00B20D34"/>
    <w:rsid w:val="00B2182A"/>
    <w:rsid w:val="00B22286"/>
    <w:rsid w:val="00B2247C"/>
    <w:rsid w:val="00B22E04"/>
    <w:rsid w:val="00B22F43"/>
    <w:rsid w:val="00B24F93"/>
    <w:rsid w:val="00B25A86"/>
    <w:rsid w:val="00B2689F"/>
    <w:rsid w:val="00B318E6"/>
    <w:rsid w:val="00B320D0"/>
    <w:rsid w:val="00B32366"/>
    <w:rsid w:val="00B32835"/>
    <w:rsid w:val="00B337FE"/>
    <w:rsid w:val="00B347EB"/>
    <w:rsid w:val="00B365C5"/>
    <w:rsid w:val="00B366B2"/>
    <w:rsid w:val="00B368B0"/>
    <w:rsid w:val="00B36D4C"/>
    <w:rsid w:val="00B37102"/>
    <w:rsid w:val="00B372D0"/>
    <w:rsid w:val="00B37959"/>
    <w:rsid w:val="00B37B71"/>
    <w:rsid w:val="00B40983"/>
    <w:rsid w:val="00B411F9"/>
    <w:rsid w:val="00B412EF"/>
    <w:rsid w:val="00B41635"/>
    <w:rsid w:val="00B41ECB"/>
    <w:rsid w:val="00B426BF"/>
    <w:rsid w:val="00B4366F"/>
    <w:rsid w:val="00B43E40"/>
    <w:rsid w:val="00B44D5B"/>
    <w:rsid w:val="00B450DD"/>
    <w:rsid w:val="00B4597C"/>
    <w:rsid w:val="00B46295"/>
    <w:rsid w:val="00B467B8"/>
    <w:rsid w:val="00B51454"/>
    <w:rsid w:val="00B5207B"/>
    <w:rsid w:val="00B524F3"/>
    <w:rsid w:val="00B528AB"/>
    <w:rsid w:val="00B531C2"/>
    <w:rsid w:val="00B534E2"/>
    <w:rsid w:val="00B5396F"/>
    <w:rsid w:val="00B53E6E"/>
    <w:rsid w:val="00B5431D"/>
    <w:rsid w:val="00B55609"/>
    <w:rsid w:val="00B55753"/>
    <w:rsid w:val="00B557C0"/>
    <w:rsid w:val="00B55981"/>
    <w:rsid w:val="00B55AFD"/>
    <w:rsid w:val="00B56846"/>
    <w:rsid w:val="00B579BE"/>
    <w:rsid w:val="00B607BA"/>
    <w:rsid w:val="00B609B0"/>
    <w:rsid w:val="00B60CE0"/>
    <w:rsid w:val="00B61EF7"/>
    <w:rsid w:val="00B626B2"/>
    <w:rsid w:val="00B62BE6"/>
    <w:rsid w:val="00B62C5C"/>
    <w:rsid w:val="00B62E84"/>
    <w:rsid w:val="00B63095"/>
    <w:rsid w:val="00B633DF"/>
    <w:rsid w:val="00B656A9"/>
    <w:rsid w:val="00B656D5"/>
    <w:rsid w:val="00B65993"/>
    <w:rsid w:val="00B6678E"/>
    <w:rsid w:val="00B67720"/>
    <w:rsid w:val="00B6778A"/>
    <w:rsid w:val="00B6784E"/>
    <w:rsid w:val="00B70269"/>
    <w:rsid w:val="00B703ED"/>
    <w:rsid w:val="00B70AD8"/>
    <w:rsid w:val="00B70B26"/>
    <w:rsid w:val="00B71D0B"/>
    <w:rsid w:val="00B71F9E"/>
    <w:rsid w:val="00B7259C"/>
    <w:rsid w:val="00B726C8"/>
    <w:rsid w:val="00B726EC"/>
    <w:rsid w:val="00B72DE7"/>
    <w:rsid w:val="00B7333D"/>
    <w:rsid w:val="00B765D6"/>
    <w:rsid w:val="00B76C30"/>
    <w:rsid w:val="00B76D6A"/>
    <w:rsid w:val="00B77F48"/>
    <w:rsid w:val="00B803B3"/>
    <w:rsid w:val="00B82D0A"/>
    <w:rsid w:val="00B82E4F"/>
    <w:rsid w:val="00B83262"/>
    <w:rsid w:val="00B836BB"/>
    <w:rsid w:val="00B8372F"/>
    <w:rsid w:val="00B83B70"/>
    <w:rsid w:val="00B847B2"/>
    <w:rsid w:val="00B84E4E"/>
    <w:rsid w:val="00B84FF9"/>
    <w:rsid w:val="00B85BC7"/>
    <w:rsid w:val="00B85BF9"/>
    <w:rsid w:val="00B86035"/>
    <w:rsid w:val="00B86979"/>
    <w:rsid w:val="00B869CD"/>
    <w:rsid w:val="00B869FA"/>
    <w:rsid w:val="00B86A1A"/>
    <w:rsid w:val="00B86D56"/>
    <w:rsid w:val="00B86E06"/>
    <w:rsid w:val="00B86FAF"/>
    <w:rsid w:val="00B86FE1"/>
    <w:rsid w:val="00B87255"/>
    <w:rsid w:val="00B873BC"/>
    <w:rsid w:val="00B87A89"/>
    <w:rsid w:val="00B87DF4"/>
    <w:rsid w:val="00B909A1"/>
    <w:rsid w:val="00B90EE1"/>
    <w:rsid w:val="00B9195A"/>
    <w:rsid w:val="00B91FE0"/>
    <w:rsid w:val="00B92747"/>
    <w:rsid w:val="00B929B1"/>
    <w:rsid w:val="00B92AFB"/>
    <w:rsid w:val="00B92EF1"/>
    <w:rsid w:val="00B93346"/>
    <w:rsid w:val="00B94092"/>
    <w:rsid w:val="00B948B6"/>
    <w:rsid w:val="00B94DF4"/>
    <w:rsid w:val="00B95B11"/>
    <w:rsid w:val="00B966B7"/>
    <w:rsid w:val="00B973BF"/>
    <w:rsid w:val="00BA044E"/>
    <w:rsid w:val="00BA0B87"/>
    <w:rsid w:val="00BA1455"/>
    <w:rsid w:val="00BA1783"/>
    <w:rsid w:val="00BA1E35"/>
    <w:rsid w:val="00BA5689"/>
    <w:rsid w:val="00BA5858"/>
    <w:rsid w:val="00BA6641"/>
    <w:rsid w:val="00BA6695"/>
    <w:rsid w:val="00BA6699"/>
    <w:rsid w:val="00BA6F19"/>
    <w:rsid w:val="00BA700B"/>
    <w:rsid w:val="00BA73FF"/>
    <w:rsid w:val="00BB0037"/>
    <w:rsid w:val="00BB0253"/>
    <w:rsid w:val="00BB0348"/>
    <w:rsid w:val="00BB0550"/>
    <w:rsid w:val="00BB16CA"/>
    <w:rsid w:val="00BB1812"/>
    <w:rsid w:val="00BB1F12"/>
    <w:rsid w:val="00BB2093"/>
    <w:rsid w:val="00BB26B2"/>
    <w:rsid w:val="00BB28D4"/>
    <w:rsid w:val="00BB2EED"/>
    <w:rsid w:val="00BB4013"/>
    <w:rsid w:val="00BB4D05"/>
    <w:rsid w:val="00BB562A"/>
    <w:rsid w:val="00BB5967"/>
    <w:rsid w:val="00BB5C42"/>
    <w:rsid w:val="00BB66A1"/>
    <w:rsid w:val="00BB6B20"/>
    <w:rsid w:val="00BB70A2"/>
    <w:rsid w:val="00BC0A04"/>
    <w:rsid w:val="00BC0CE5"/>
    <w:rsid w:val="00BC1D89"/>
    <w:rsid w:val="00BC1E6A"/>
    <w:rsid w:val="00BC254D"/>
    <w:rsid w:val="00BC25DF"/>
    <w:rsid w:val="00BC279A"/>
    <w:rsid w:val="00BC2B18"/>
    <w:rsid w:val="00BC3DBF"/>
    <w:rsid w:val="00BC530C"/>
    <w:rsid w:val="00BC5588"/>
    <w:rsid w:val="00BC5889"/>
    <w:rsid w:val="00BC61D3"/>
    <w:rsid w:val="00BC7BB6"/>
    <w:rsid w:val="00BC7E08"/>
    <w:rsid w:val="00BD04E6"/>
    <w:rsid w:val="00BD266B"/>
    <w:rsid w:val="00BD295E"/>
    <w:rsid w:val="00BD2B77"/>
    <w:rsid w:val="00BD3361"/>
    <w:rsid w:val="00BD4882"/>
    <w:rsid w:val="00BD5163"/>
    <w:rsid w:val="00BD5AA9"/>
    <w:rsid w:val="00BD6366"/>
    <w:rsid w:val="00BD6FCF"/>
    <w:rsid w:val="00BD706D"/>
    <w:rsid w:val="00BD7EF2"/>
    <w:rsid w:val="00BE0A16"/>
    <w:rsid w:val="00BE0C13"/>
    <w:rsid w:val="00BE1179"/>
    <w:rsid w:val="00BE1D27"/>
    <w:rsid w:val="00BE219D"/>
    <w:rsid w:val="00BE23E8"/>
    <w:rsid w:val="00BE274B"/>
    <w:rsid w:val="00BE332A"/>
    <w:rsid w:val="00BE38D3"/>
    <w:rsid w:val="00BE3CF4"/>
    <w:rsid w:val="00BE3F3F"/>
    <w:rsid w:val="00BE4F2A"/>
    <w:rsid w:val="00BE51F8"/>
    <w:rsid w:val="00BE6BA2"/>
    <w:rsid w:val="00BE6C34"/>
    <w:rsid w:val="00BE6EC1"/>
    <w:rsid w:val="00BE7244"/>
    <w:rsid w:val="00BE7A8E"/>
    <w:rsid w:val="00BF0088"/>
    <w:rsid w:val="00BF04BA"/>
    <w:rsid w:val="00BF0D9C"/>
    <w:rsid w:val="00BF0FCA"/>
    <w:rsid w:val="00BF10EA"/>
    <w:rsid w:val="00BF2978"/>
    <w:rsid w:val="00BF2B15"/>
    <w:rsid w:val="00BF2FC0"/>
    <w:rsid w:val="00BF30E1"/>
    <w:rsid w:val="00BF364C"/>
    <w:rsid w:val="00BF3F4D"/>
    <w:rsid w:val="00BF4270"/>
    <w:rsid w:val="00BF4554"/>
    <w:rsid w:val="00BF4642"/>
    <w:rsid w:val="00BF479F"/>
    <w:rsid w:val="00BF4B60"/>
    <w:rsid w:val="00BF669D"/>
    <w:rsid w:val="00BF7D55"/>
    <w:rsid w:val="00C01B0E"/>
    <w:rsid w:val="00C01DFD"/>
    <w:rsid w:val="00C02050"/>
    <w:rsid w:val="00C023AE"/>
    <w:rsid w:val="00C025F3"/>
    <w:rsid w:val="00C02B1D"/>
    <w:rsid w:val="00C04167"/>
    <w:rsid w:val="00C05539"/>
    <w:rsid w:val="00C075DF"/>
    <w:rsid w:val="00C077B5"/>
    <w:rsid w:val="00C10BCE"/>
    <w:rsid w:val="00C150CA"/>
    <w:rsid w:val="00C1510F"/>
    <w:rsid w:val="00C156C9"/>
    <w:rsid w:val="00C15E01"/>
    <w:rsid w:val="00C15E0A"/>
    <w:rsid w:val="00C16E19"/>
    <w:rsid w:val="00C16FD3"/>
    <w:rsid w:val="00C173D5"/>
    <w:rsid w:val="00C206B8"/>
    <w:rsid w:val="00C20A58"/>
    <w:rsid w:val="00C20CA8"/>
    <w:rsid w:val="00C22820"/>
    <w:rsid w:val="00C22C07"/>
    <w:rsid w:val="00C23356"/>
    <w:rsid w:val="00C233A6"/>
    <w:rsid w:val="00C23CAE"/>
    <w:rsid w:val="00C24781"/>
    <w:rsid w:val="00C25096"/>
    <w:rsid w:val="00C25459"/>
    <w:rsid w:val="00C26A03"/>
    <w:rsid w:val="00C279F7"/>
    <w:rsid w:val="00C30A8A"/>
    <w:rsid w:val="00C30BF6"/>
    <w:rsid w:val="00C30F10"/>
    <w:rsid w:val="00C311EB"/>
    <w:rsid w:val="00C31367"/>
    <w:rsid w:val="00C320F7"/>
    <w:rsid w:val="00C3351B"/>
    <w:rsid w:val="00C33684"/>
    <w:rsid w:val="00C33A1E"/>
    <w:rsid w:val="00C33A88"/>
    <w:rsid w:val="00C34141"/>
    <w:rsid w:val="00C348E3"/>
    <w:rsid w:val="00C34D4C"/>
    <w:rsid w:val="00C3593A"/>
    <w:rsid w:val="00C35A2D"/>
    <w:rsid w:val="00C3632A"/>
    <w:rsid w:val="00C36DE3"/>
    <w:rsid w:val="00C37551"/>
    <w:rsid w:val="00C37860"/>
    <w:rsid w:val="00C37E70"/>
    <w:rsid w:val="00C41D40"/>
    <w:rsid w:val="00C429C0"/>
    <w:rsid w:val="00C42DC0"/>
    <w:rsid w:val="00C431A7"/>
    <w:rsid w:val="00C43352"/>
    <w:rsid w:val="00C4371F"/>
    <w:rsid w:val="00C43F22"/>
    <w:rsid w:val="00C44544"/>
    <w:rsid w:val="00C44728"/>
    <w:rsid w:val="00C447DE"/>
    <w:rsid w:val="00C44B55"/>
    <w:rsid w:val="00C4640D"/>
    <w:rsid w:val="00C46555"/>
    <w:rsid w:val="00C468F6"/>
    <w:rsid w:val="00C46A26"/>
    <w:rsid w:val="00C46B42"/>
    <w:rsid w:val="00C46DD4"/>
    <w:rsid w:val="00C47391"/>
    <w:rsid w:val="00C47790"/>
    <w:rsid w:val="00C500DA"/>
    <w:rsid w:val="00C50562"/>
    <w:rsid w:val="00C5190A"/>
    <w:rsid w:val="00C5231E"/>
    <w:rsid w:val="00C52560"/>
    <w:rsid w:val="00C52A1C"/>
    <w:rsid w:val="00C52A78"/>
    <w:rsid w:val="00C531AA"/>
    <w:rsid w:val="00C53D67"/>
    <w:rsid w:val="00C54523"/>
    <w:rsid w:val="00C54CA1"/>
    <w:rsid w:val="00C54FCE"/>
    <w:rsid w:val="00C552A3"/>
    <w:rsid w:val="00C55E92"/>
    <w:rsid w:val="00C56238"/>
    <w:rsid w:val="00C57967"/>
    <w:rsid w:val="00C57DB8"/>
    <w:rsid w:val="00C60AD0"/>
    <w:rsid w:val="00C61FCF"/>
    <w:rsid w:val="00C62188"/>
    <w:rsid w:val="00C627DC"/>
    <w:rsid w:val="00C62891"/>
    <w:rsid w:val="00C6428B"/>
    <w:rsid w:val="00C65157"/>
    <w:rsid w:val="00C656FC"/>
    <w:rsid w:val="00C65921"/>
    <w:rsid w:val="00C65D0F"/>
    <w:rsid w:val="00C676A8"/>
    <w:rsid w:val="00C71680"/>
    <w:rsid w:val="00C71A25"/>
    <w:rsid w:val="00C71BCC"/>
    <w:rsid w:val="00C720F7"/>
    <w:rsid w:val="00C72D2F"/>
    <w:rsid w:val="00C733E8"/>
    <w:rsid w:val="00C7353A"/>
    <w:rsid w:val="00C75856"/>
    <w:rsid w:val="00C760F0"/>
    <w:rsid w:val="00C77F86"/>
    <w:rsid w:val="00C818AA"/>
    <w:rsid w:val="00C81A62"/>
    <w:rsid w:val="00C82CE8"/>
    <w:rsid w:val="00C82FAF"/>
    <w:rsid w:val="00C844E4"/>
    <w:rsid w:val="00C845AF"/>
    <w:rsid w:val="00C84D96"/>
    <w:rsid w:val="00C8543E"/>
    <w:rsid w:val="00C85EBD"/>
    <w:rsid w:val="00C873F7"/>
    <w:rsid w:val="00C8752A"/>
    <w:rsid w:val="00C87D83"/>
    <w:rsid w:val="00C90B74"/>
    <w:rsid w:val="00C90CE5"/>
    <w:rsid w:val="00C92B18"/>
    <w:rsid w:val="00C92F07"/>
    <w:rsid w:val="00C9338A"/>
    <w:rsid w:val="00C933BC"/>
    <w:rsid w:val="00C93991"/>
    <w:rsid w:val="00C93E5F"/>
    <w:rsid w:val="00C94F1C"/>
    <w:rsid w:val="00C95554"/>
    <w:rsid w:val="00C955CC"/>
    <w:rsid w:val="00C9725D"/>
    <w:rsid w:val="00CA0677"/>
    <w:rsid w:val="00CA09C0"/>
    <w:rsid w:val="00CA1067"/>
    <w:rsid w:val="00CA12EE"/>
    <w:rsid w:val="00CA146F"/>
    <w:rsid w:val="00CA1656"/>
    <w:rsid w:val="00CA1880"/>
    <w:rsid w:val="00CA1DEF"/>
    <w:rsid w:val="00CA207E"/>
    <w:rsid w:val="00CA21C5"/>
    <w:rsid w:val="00CA233F"/>
    <w:rsid w:val="00CA2E78"/>
    <w:rsid w:val="00CA31D3"/>
    <w:rsid w:val="00CA368D"/>
    <w:rsid w:val="00CA3AE2"/>
    <w:rsid w:val="00CA4B04"/>
    <w:rsid w:val="00CA4EC5"/>
    <w:rsid w:val="00CA4ED4"/>
    <w:rsid w:val="00CA5074"/>
    <w:rsid w:val="00CA59C9"/>
    <w:rsid w:val="00CA6256"/>
    <w:rsid w:val="00CA73C0"/>
    <w:rsid w:val="00CA7A45"/>
    <w:rsid w:val="00CA7FF4"/>
    <w:rsid w:val="00CB05B1"/>
    <w:rsid w:val="00CB0C29"/>
    <w:rsid w:val="00CB2242"/>
    <w:rsid w:val="00CB3412"/>
    <w:rsid w:val="00CB362D"/>
    <w:rsid w:val="00CB381F"/>
    <w:rsid w:val="00CB3DA9"/>
    <w:rsid w:val="00CB4330"/>
    <w:rsid w:val="00CB4B0E"/>
    <w:rsid w:val="00CB56A1"/>
    <w:rsid w:val="00CB7672"/>
    <w:rsid w:val="00CC0A1E"/>
    <w:rsid w:val="00CC0A64"/>
    <w:rsid w:val="00CC1B99"/>
    <w:rsid w:val="00CC1EE5"/>
    <w:rsid w:val="00CC2A23"/>
    <w:rsid w:val="00CC30C7"/>
    <w:rsid w:val="00CC3374"/>
    <w:rsid w:val="00CC3400"/>
    <w:rsid w:val="00CC4078"/>
    <w:rsid w:val="00CC4732"/>
    <w:rsid w:val="00CC4E0B"/>
    <w:rsid w:val="00CC4F11"/>
    <w:rsid w:val="00CC5425"/>
    <w:rsid w:val="00CC5811"/>
    <w:rsid w:val="00CC5B6C"/>
    <w:rsid w:val="00CC65A7"/>
    <w:rsid w:val="00CC76E6"/>
    <w:rsid w:val="00CC7B76"/>
    <w:rsid w:val="00CD008C"/>
    <w:rsid w:val="00CD0178"/>
    <w:rsid w:val="00CD132E"/>
    <w:rsid w:val="00CD163C"/>
    <w:rsid w:val="00CD1DD2"/>
    <w:rsid w:val="00CD1EAB"/>
    <w:rsid w:val="00CD222F"/>
    <w:rsid w:val="00CD26DE"/>
    <w:rsid w:val="00CD27EF"/>
    <w:rsid w:val="00CD29F8"/>
    <w:rsid w:val="00CD2BCB"/>
    <w:rsid w:val="00CD2F06"/>
    <w:rsid w:val="00CD3913"/>
    <w:rsid w:val="00CD419F"/>
    <w:rsid w:val="00CD44D1"/>
    <w:rsid w:val="00CD59E8"/>
    <w:rsid w:val="00CD6F85"/>
    <w:rsid w:val="00CD7058"/>
    <w:rsid w:val="00CD7FBB"/>
    <w:rsid w:val="00CE0E6C"/>
    <w:rsid w:val="00CE204A"/>
    <w:rsid w:val="00CE31A9"/>
    <w:rsid w:val="00CE34DB"/>
    <w:rsid w:val="00CE3753"/>
    <w:rsid w:val="00CE42D1"/>
    <w:rsid w:val="00CE4770"/>
    <w:rsid w:val="00CE4A4F"/>
    <w:rsid w:val="00CE5293"/>
    <w:rsid w:val="00CE5A81"/>
    <w:rsid w:val="00CE6384"/>
    <w:rsid w:val="00CE63EE"/>
    <w:rsid w:val="00CE67A3"/>
    <w:rsid w:val="00CE6DD1"/>
    <w:rsid w:val="00CE7AEE"/>
    <w:rsid w:val="00CE7B4C"/>
    <w:rsid w:val="00CE7CD5"/>
    <w:rsid w:val="00CF001F"/>
    <w:rsid w:val="00CF0739"/>
    <w:rsid w:val="00CF1BD1"/>
    <w:rsid w:val="00CF1F87"/>
    <w:rsid w:val="00CF31E4"/>
    <w:rsid w:val="00CF331F"/>
    <w:rsid w:val="00CF45E3"/>
    <w:rsid w:val="00CF46DA"/>
    <w:rsid w:val="00CF48F7"/>
    <w:rsid w:val="00CF4997"/>
    <w:rsid w:val="00CF4D29"/>
    <w:rsid w:val="00CF5CA4"/>
    <w:rsid w:val="00CF5E40"/>
    <w:rsid w:val="00CF7764"/>
    <w:rsid w:val="00CF79D3"/>
    <w:rsid w:val="00D00A22"/>
    <w:rsid w:val="00D00B5D"/>
    <w:rsid w:val="00D0121E"/>
    <w:rsid w:val="00D01264"/>
    <w:rsid w:val="00D01690"/>
    <w:rsid w:val="00D01741"/>
    <w:rsid w:val="00D01D77"/>
    <w:rsid w:val="00D02599"/>
    <w:rsid w:val="00D0378F"/>
    <w:rsid w:val="00D04988"/>
    <w:rsid w:val="00D04EC3"/>
    <w:rsid w:val="00D055EE"/>
    <w:rsid w:val="00D06105"/>
    <w:rsid w:val="00D06FD9"/>
    <w:rsid w:val="00D071BB"/>
    <w:rsid w:val="00D101E7"/>
    <w:rsid w:val="00D10BA4"/>
    <w:rsid w:val="00D114D1"/>
    <w:rsid w:val="00D128C3"/>
    <w:rsid w:val="00D129E5"/>
    <w:rsid w:val="00D13690"/>
    <w:rsid w:val="00D13746"/>
    <w:rsid w:val="00D163AB"/>
    <w:rsid w:val="00D16DB7"/>
    <w:rsid w:val="00D16DE0"/>
    <w:rsid w:val="00D17675"/>
    <w:rsid w:val="00D2044D"/>
    <w:rsid w:val="00D2199F"/>
    <w:rsid w:val="00D221DD"/>
    <w:rsid w:val="00D2285B"/>
    <w:rsid w:val="00D2361C"/>
    <w:rsid w:val="00D2446C"/>
    <w:rsid w:val="00D25282"/>
    <w:rsid w:val="00D25DC7"/>
    <w:rsid w:val="00D26211"/>
    <w:rsid w:val="00D267B1"/>
    <w:rsid w:val="00D26F21"/>
    <w:rsid w:val="00D27616"/>
    <w:rsid w:val="00D278AD"/>
    <w:rsid w:val="00D278F6"/>
    <w:rsid w:val="00D27B9D"/>
    <w:rsid w:val="00D27E31"/>
    <w:rsid w:val="00D31BEC"/>
    <w:rsid w:val="00D31ED0"/>
    <w:rsid w:val="00D32A8F"/>
    <w:rsid w:val="00D344F9"/>
    <w:rsid w:val="00D34525"/>
    <w:rsid w:val="00D35466"/>
    <w:rsid w:val="00D37214"/>
    <w:rsid w:val="00D37A38"/>
    <w:rsid w:val="00D37C18"/>
    <w:rsid w:val="00D419FD"/>
    <w:rsid w:val="00D42F8C"/>
    <w:rsid w:val="00D440BD"/>
    <w:rsid w:val="00D44295"/>
    <w:rsid w:val="00D444D4"/>
    <w:rsid w:val="00D45ACC"/>
    <w:rsid w:val="00D4720A"/>
    <w:rsid w:val="00D50598"/>
    <w:rsid w:val="00D507F8"/>
    <w:rsid w:val="00D50B33"/>
    <w:rsid w:val="00D50E46"/>
    <w:rsid w:val="00D51165"/>
    <w:rsid w:val="00D51254"/>
    <w:rsid w:val="00D521CF"/>
    <w:rsid w:val="00D52C83"/>
    <w:rsid w:val="00D532CE"/>
    <w:rsid w:val="00D53EC2"/>
    <w:rsid w:val="00D5452F"/>
    <w:rsid w:val="00D54A19"/>
    <w:rsid w:val="00D54E73"/>
    <w:rsid w:val="00D551D4"/>
    <w:rsid w:val="00D554FF"/>
    <w:rsid w:val="00D55631"/>
    <w:rsid w:val="00D56BD7"/>
    <w:rsid w:val="00D56EC3"/>
    <w:rsid w:val="00D57980"/>
    <w:rsid w:val="00D57E8F"/>
    <w:rsid w:val="00D603BE"/>
    <w:rsid w:val="00D609C6"/>
    <w:rsid w:val="00D60B52"/>
    <w:rsid w:val="00D6145D"/>
    <w:rsid w:val="00D618A2"/>
    <w:rsid w:val="00D62E82"/>
    <w:rsid w:val="00D63153"/>
    <w:rsid w:val="00D63F7C"/>
    <w:rsid w:val="00D65B32"/>
    <w:rsid w:val="00D66451"/>
    <w:rsid w:val="00D67211"/>
    <w:rsid w:val="00D67760"/>
    <w:rsid w:val="00D679DB"/>
    <w:rsid w:val="00D70404"/>
    <w:rsid w:val="00D70802"/>
    <w:rsid w:val="00D708DC"/>
    <w:rsid w:val="00D7092E"/>
    <w:rsid w:val="00D71474"/>
    <w:rsid w:val="00D71C53"/>
    <w:rsid w:val="00D72233"/>
    <w:rsid w:val="00D73497"/>
    <w:rsid w:val="00D73C09"/>
    <w:rsid w:val="00D73E7B"/>
    <w:rsid w:val="00D7439B"/>
    <w:rsid w:val="00D74B53"/>
    <w:rsid w:val="00D74DF2"/>
    <w:rsid w:val="00D75506"/>
    <w:rsid w:val="00D755FF"/>
    <w:rsid w:val="00D759A1"/>
    <w:rsid w:val="00D75D56"/>
    <w:rsid w:val="00D77B6A"/>
    <w:rsid w:val="00D82216"/>
    <w:rsid w:val="00D8298F"/>
    <w:rsid w:val="00D83F7C"/>
    <w:rsid w:val="00D842E9"/>
    <w:rsid w:val="00D85840"/>
    <w:rsid w:val="00D85A25"/>
    <w:rsid w:val="00D8674C"/>
    <w:rsid w:val="00D86AE3"/>
    <w:rsid w:val="00D87404"/>
    <w:rsid w:val="00D90147"/>
    <w:rsid w:val="00D9073A"/>
    <w:rsid w:val="00D90DEF"/>
    <w:rsid w:val="00D910C0"/>
    <w:rsid w:val="00D92326"/>
    <w:rsid w:val="00D9295A"/>
    <w:rsid w:val="00D92A6E"/>
    <w:rsid w:val="00D92A6F"/>
    <w:rsid w:val="00D92E94"/>
    <w:rsid w:val="00D930A1"/>
    <w:rsid w:val="00D93835"/>
    <w:rsid w:val="00D94206"/>
    <w:rsid w:val="00D94F12"/>
    <w:rsid w:val="00D956AF"/>
    <w:rsid w:val="00D956D8"/>
    <w:rsid w:val="00D96858"/>
    <w:rsid w:val="00D97320"/>
    <w:rsid w:val="00D975AD"/>
    <w:rsid w:val="00D97757"/>
    <w:rsid w:val="00D97D11"/>
    <w:rsid w:val="00DA0BD2"/>
    <w:rsid w:val="00DA0C81"/>
    <w:rsid w:val="00DA0CE0"/>
    <w:rsid w:val="00DA1039"/>
    <w:rsid w:val="00DA1EC4"/>
    <w:rsid w:val="00DA28B5"/>
    <w:rsid w:val="00DA3639"/>
    <w:rsid w:val="00DA51EF"/>
    <w:rsid w:val="00DA71C0"/>
    <w:rsid w:val="00DA7233"/>
    <w:rsid w:val="00DA7714"/>
    <w:rsid w:val="00DA7FEF"/>
    <w:rsid w:val="00DB0704"/>
    <w:rsid w:val="00DB120A"/>
    <w:rsid w:val="00DB17B0"/>
    <w:rsid w:val="00DB1FFF"/>
    <w:rsid w:val="00DB22BA"/>
    <w:rsid w:val="00DB2ADD"/>
    <w:rsid w:val="00DB2DE0"/>
    <w:rsid w:val="00DB3973"/>
    <w:rsid w:val="00DB4594"/>
    <w:rsid w:val="00DB4C7A"/>
    <w:rsid w:val="00DB59AE"/>
    <w:rsid w:val="00DB5A1D"/>
    <w:rsid w:val="00DB5D0A"/>
    <w:rsid w:val="00DB643E"/>
    <w:rsid w:val="00DB6B43"/>
    <w:rsid w:val="00DB704F"/>
    <w:rsid w:val="00DB7779"/>
    <w:rsid w:val="00DB78AD"/>
    <w:rsid w:val="00DC0192"/>
    <w:rsid w:val="00DC01DB"/>
    <w:rsid w:val="00DC0D68"/>
    <w:rsid w:val="00DC114A"/>
    <w:rsid w:val="00DC2732"/>
    <w:rsid w:val="00DC29A5"/>
    <w:rsid w:val="00DC2A7A"/>
    <w:rsid w:val="00DC2DFD"/>
    <w:rsid w:val="00DC32E9"/>
    <w:rsid w:val="00DC3360"/>
    <w:rsid w:val="00DC37FB"/>
    <w:rsid w:val="00DC3F03"/>
    <w:rsid w:val="00DC4823"/>
    <w:rsid w:val="00DC4950"/>
    <w:rsid w:val="00DC4CDF"/>
    <w:rsid w:val="00DC572C"/>
    <w:rsid w:val="00DC5945"/>
    <w:rsid w:val="00DC5E8E"/>
    <w:rsid w:val="00DD1E52"/>
    <w:rsid w:val="00DD35E9"/>
    <w:rsid w:val="00DD3E72"/>
    <w:rsid w:val="00DD4175"/>
    <w:rsid w:val="00DD5080"/>
    <w:rsid w:val="00DD5398"/>
    <w:rsid w:val="00DD539D"/>
    <w:rsid w:val="00DD552B"/>
    <w:rsid w:val="00DD5B29"/>
    <w:rsid w:val="00DD61CE"/>
    <w:rsid w:val="00DD627C"/>
    <w:rsid w:val="00DD64F9"/>
    <w:rsid w:val="00DD6AFC"/>
    <w:rsid w:val="00DD76CD"/>
    <w:rsid w:val="00DE2489"/>
    <w:rsid w:val="00DE297B"/>
    <w:rsid w:val="00DE3AD0"/>
    <w:rsid w:val="00DE3BED"/>
    <w:rsid w:val="00DE3D88"/>
    <w:rsid w:val="00DE4027"/>
    <w:rsid w:val="00DE4687"/>
    <w:rsid w:val="00DE5838"/>
    <w:rsid w:val="00DE5BAA"/>
    <w:rsid w:val="00DE5DFD"/>
    <w:rsid w:val="00DE6614"/>
    <w:rsid w:val="00DE6D3B"/>
    <w:rsid w:val="00DE72E9"/>
    <w:rsid w:val="00DE752F"/>
    <w:rsid w:val="00DE7576"/>
    <w:rsid w:val="00DE7752"/>
    <w:rsid w:val="00DE7964"/>
    <w:rsid w:val="00DE7DA6"/>
    <w:rsid w:val="00DF02B5"/>
    <w:rsid w:val="00DF06BA"/>
    <w:rsid w:val="00DF0944"/>
    <w:rsid w:val="00DF14E7"/>
    <w:rsid w:val="00DF3CAB"/>
    <w:rsid w:val="00DF3F61"/>
    <w:rsid w:val="00DF5B5F"/>
    <w:rsid w:val="00DF5C3D"/>
    <w:rsid w:val="00DF64BA"/>
    <w:rsid w:val="00DF6C61"/>
    <w:rsid w:val="00DF7948"/>
    <w:rsid w:val="00E002D0"/>
    <w:rsid w:val="00E00561"/>
    <w:rsid w:val="00E01086"/>
    <w:rsid w:val="00E0142C"/>
    <w:rsid w:val="00E01B8A"/>
    <w:rsid w:val="00E02DB6"/>
    <w:rsid w:val="00E03929"/>
    <w:rsid w:val="00E04447"/>
    <w:rsid w:val="00E04FD2"/>
    <w:rsid w:val="00E05008"/>
    <w:rsid w:val="00E05E1B"/>
    <w:rsid w:val="00E05F0B"/>
    <w:rsid w:val="00E06356"/>
    <w:rsid w:val="00E068B3"/>
    <w:rsid w:val="00E06AEF"/>
    <w:rsid w:val="00E076A8"/>
    <w:rsid w:val="00E079C0"/>
    <w:rsid w:val="00E104B5"/>
    <w:rsid w:val="00E111CD"/>
    <w:rsid w:val="00E1130D"/>
    <w:rsid w:val="00E1151B"/>
    <w:rsid w:val="00E1271E"/>
    <w:rsid w:val="00E12CF2"/>
    <w:rsid w:val="00E12D39"/>
    <w:rsid w:val="00E130B2"/>
    <w:rsid w:val="00E14971"/>
    <w:rsid w:val="00E21DFE"/>
    <w:rsid w:val="00E23696"/>
    <w:rsid w:val="00E238F7"/>
    <w:rsid w:val="00E23907"/>
    <w:rsid w:val="00E23BA3"/>
    <w:rsid w:val="00E24475"/>
    <w:rsid w:val="00E24AB7"/>
    <w:rsid w:val="00E26B61"/>
    <w:rsid w:val="00E275AC"/>
    <w:rsid w:val="00E277F0"/>
    <w:rsid w:val="00E30573"/>
    <w:rsid w:val="00E316BC"/>
    <w:rsid w:val="00E3266E"/>
    <w:rsid w:val="00E32F21"/>
    <w:rsid w:val="00E34B50"/>
    <w:rsid w:val="00E357C3"/>
    <w:rsid w:val="00E36F1C"/>
    <w:rsid w:val="00E3704B"/>
    <w:rsid w:val="00E37218"/>
    <w:rsid w:val="00E37232"/>
    <w:rsid w:val="00E37A86"/>
    <w:rsid w:val="00E37EA0"/>
    <w:rsid w:val="00E40C74"/>
    <w:rsid w:val="00E40D3A"/>
    <w:rsid w:val="00E40E57"/>
    <w:rsid w:val="00E41224"/>
    <w:rsid w:val="00E41C97"/>
    <w:rsid w:val="00E4243B"/>
    <w:rsid w:val="00E42CAF"/>
    <w:rsid w:val="00E4376A"/>
    <w:rsid w:val="00E43FC0"/>
    <w:rsid w:val="00E45570"/>
    <w:rsid w:val="00E4580B"/>
    <w:rsid w:val="00E465CE"/>
    <w:rsid w:val="00E474D9"/>
    <w:rsid w:val="00E479A9"/>
    <w:rsid w:val="00E479EF"/>
    <w:rsid w:val="00E47B30"/>
    <w:rsid w:val="00E47F3B"/>
    <w:rsid w:val="00E506A7"/>
    <w:rsid w:val="00E50E31"/>
    <w:rsid w:val="00E524ED"/>
    <w:rsid w:val="00E52C3C"/>
    <w:rsid w:val="00E52EC9"/>
    <w:rsid w:val="00E53AEB"/>
    <w:rsid w:val="00E54271"/>
    <w:rsid w:val="00E56301"/>
    <w:rsid w:val="00E5697A"/>
    <w:rsid w:val="00E56E81"/>
    <w:rsid w:val="00E57B64"/>
    <w:rsid w:val="00E6008D"/>
    <w:rsid w:val="00E60B8D"/>
    <w:rsid w:val="00E61176"/>
    <w:rsid w:val="00E61590"/>
    <w:rsid w:val="00E61F4C"/>
    <w:rsid w:val="00E62166"/>
    <w:rsid w:val="00E622F1"/>
    <w:rsid w:val="00E623FD"/>
    <w:rsid w:val="00E629F1"/>
    <w:rsid w:val="00E639D4"/>
    <w:rsid w:val="00E63C55"/>
    <w:rsid w:val="00E64480"/>
    <w:rsid w:val="00E65118"/>
    <w:rsid w:val="00E6523A"/>
    <w:rsid w:val="00E65677"/>
    <w:rsid w:val="00E6585F"/>
    <w:rsid w:val="00E65D83"/>
    <w:rsid w:val="00E66AC0"/>
    <w:rsid w:val="00E66C8C"/>
    <w:rsid w:val="00E672DF"/>
    <w:rsid w:val="00E675F0"/>
    <w:rsid w:val="00E67BF8"/>
    <w:rsid w:val="00E67C23"/>
    <w:rsid w:val="00E7011E"/>
    <w:rsid w:val="00E70186"/>
    <w:rsid w:val="00E70ADB"/>
    <w:rsid w:val="00E70DE0"/>
    <w:rsid w:val="00E7217A"/>
    <w:rsid w:val="00E72357"/>
    <w:rsid w:val="00E72985"/>
    <w:rsid w:val="00E72D83"/>
    <w:rsid w:val="00E72F75"/>
    <w:rsid w:val="00E75C80"/>
    <w:rsid w:val="00E7696B"/>
    <w:rsid w:val="00E7762F"/>
    <w:rsid w:val="00E77814"/>
    <w:rsid w:val="00E81362"/>
    <w:rsid w:val="00E81F24"/>
    <w:rsid w:val="00E82D8C"/>
    <w:rsid w:val="00E83632"/>
    <w:rsid w:val="00E84B08"/>
    <w:rsid w:val="00E85B68"/>
    <w:rsid w:val="00E85D4B"/>
    <w:rsid w:val="00E8622F"/>
    <w:rsid w:val="00E86518"/>
    <w:rsid w:val="00E8767C"/>
    <w:rsid w:val="00E906D2"/>
    <w:rsid w:val="00E92355"/>
    <w:rsid w:val="00E92862"/>
    <w:rsid w:val="00E92B54"/>
    <w:rsid w:val="00E92EE7"/>
    <w:rsid w:val="00E93781"/>
    <w:rsid w:val="00E953F0"/>
    <w:rsid w:val="00E96E69"/>
    <w:rsid w:val="00E97325"/>
    <w:rsid w:val="00E9790A"/>
    <w:rsid w:val="00EA09D3"/>
    <w:rsid w:val="00EA0BDA"/>
    <w:rsid w:val="00EA2347"/>
    <w:rsid w:val="00EA2503"/>
    <w:rsid w:val="00EA29FE"/>
    <w:rsid w:val="00EA2C81"/>
    <w:rsid w:val="00EA3455"/>
    <w:rsid w:val="00EA35DB"/>
    <w:rsid w:val="00EA3EE5"/>
    <w:rsid w:val="00EA4FFB"/>
    <w:rsid w:val="00EA5DDA"/>
    <w:rsid w:val="00EA6042"/>
    <w:rsid w:val="00EA6418"/>
    <w:rsid w:val="00EA67BF"/>
    <w:rsid w:val="00EA6F19"/>
    <w:rsid w:val="00EA786B"/>
    <w:rsid w:val="00EA78B7"/>
    <w:rsid w:val="00EA7C33"/>
    <w:rsid w:val="00EB0149"/>
    <w:rsid w:val="00EB092E"/>
    <w:rsid w:val="00EB0EA7"/>
    <w:rsid w:val="00EB2779"/>
    <w:rsid w:val="00EB3AB7"/>
    <w:rsid w:val="00EB4136"/>
    <w:rsid w:val="00EB479F"/>
    <w:rsid w:val="00EB507B"/>
    <w:rsid w:val="00EB6D4F"/>
    <w:rsid w:val="00EC0528"/>
    <w:rsid w:val="00EC10AA"/>
    <w:rsid w:val="00EC27C3"/>
    <w:rsid w:val="00EC2AD2"/>
    <w:rsid w:val="00EC2E2C"/>
    <w:rsid w:val="00EC33E1"/>
    <w:rsid w:val="00EC39C5"/>
    <w:rsid w:val="00EC3DFA"/>
    <w:rsid w:val="00EC4280"/>
    <w:rsid w:val="00EC443F"/>
    <w:rsid w:val="00EC4CB9"/>
    <w:rsid w:val="00EC5DD9"/>
    <w:rsid w:val="00EC6054"/>
    <w:rsid w:val="00EC6A7D"/>
    <w:rsid w:val="00EC6A89"/>
    <w:rsid w:val="00EC760C"/>
    <w:rsid w:val="00EC7CEB"/>
    <w:rsid w:val="00ED04FE"/>
    <w:rsid w:val="00ED1482"/>
    <w:rsid w:val="00ED14CB"/>
    <w:rsid w:val="00ED3B35"/>
    <w:rsid w:val="00ED5144"/>
    <w:rsid w:val="00ED588B"/>
    <w:rsid w:val="00ED5E34"/>
    <w:rsid w:val="00ED6082"/>
    <w:rsid w:val="00ED6178"/>
    <w:rsid w:val="00ED6707"/>
    <w:rsid w:val="00ED6750"/>
    <w:rsid w:val="00ED7F53"/>
    <w:rsid w:val="00ED7FDA"/>
    <w:rsid w:val="00EE00C7"/>
    <w:rsid w:val="00EE043E"/>
    <w:rsid w:val="00EE0F54"/>
    <w:rsid w:val="00EE25F3"/>
    <w:rsid w:val="00EE27B5"/>
    <w:rsid w:val="00EE29E8"/>
    <w:rsid w:val="00EE3394"/>
    <w:rsid w:val="00EE364D"/>
    <w:rsid w:val="00EE3C3A"/>
    <w:rsid w:val="00EE4123"/>
    <w:rsid w:val="00EE4531"/>
    <w:rsid w:val="00EE4833"/>
    <w:rsid w:val="00EE52E1"/>
    <w:rsid w:val="00EE52FC"/>
    <w:rsid w:val="00EE55A0"/>
    <w:rsid w:val="00EE5B69"/>
    <w:rsid w:val="00EE6431"/>
    <w:rsid w:val="00EE6F72"/>
    <w:rsid w:val="00EF0149"/>
    <w:rsid w:val="00EF0728"/>
    <w:rsid w:val="00EF097C"/>
    <w:rsid w:val="00EF1836"/>
    <w:rsid w:val="00EF1CD9"/>
    <w:rsid w:val="00EF2735"/>
    <w:rsid w:val="00EF299E"/>
    <w:rsid w:val="00EF32D6"/>
    <w:rsid w:val="00EF49FF"/>
    <w:rsid w:val="00EF51B7"/>
    <w:rsid w:val="00EF632A"/>
    <w:rsid w:val="00EF6544"/>
    <w:rsid w:val="00EF68F3"/>
    <w:rsid w:val="00EF6D2C"/>
    <w:rsid w:val="00EF6EC3"/>
    <w:rsid w:val="00EF7126"/>
    <w:rsid w:val="00EF7258"/>
    <w:rsid w:val="00EF73A5"/>
    <w:rsid w:val="00EF761B"/>
    <w:rsid w:val="00EF76E4"/>
    <w:rsid w:val="00EF7ED9"/>
    <w:rsid w:val="00F0010C"/>
    <w:rsid w:val="00F00E0E"/>
    <w:rsid w:val="00F00E6B"/>
    <w:rsid w:val="00F021D2"/>
    <w:rsid w:val="00F028FC"/>
    <w:rsid w:val="00F02BFF"/>
    <w:rsid w:val="00F02D38"/>
    <w:rsid w:val="00F02EDE"/>
    <w:rsid w:val="00F038AB"/>
    <w:rsid w:val="00F03DE8"/>
    <w:rsid w:val="00F041C2"/>
    <w:rsid w:val="00F045F7"/>
    <w:rsid w:val="00F04627"/>
    <w:rsid w:val="00F0545A"/>
    <w:rsid w:val="00F05816"/>
    <w:rsid w:val="00F058E5"/>
    <w:rsid w:val="00F05EA8"/>
    <w:rsid w:val="00F062A6"/>
    <w:rsid w:val="00F064CD"/>
    <w:rsid w:val="00F06FBE"/>
    <w:rsid w:val="00F07904"/>
    <w:rsid w:val="00F10C15"/>
    <w:rsid w:val="00F10E2A"/>
    <w:rsid w:val="00F127A7"/>
    <w:rsid w:val="00F12E16"/>
    <w:rsid w:val="00F132B3"/>
    <w:rsid w:val="00F1352E"/>
    <w:rsid w:val="00F13CB1"/>
    <w:rsid w:val="00F140AE"/>
    <w:rsid w:val="00F14E4D"/>
    <w:rsid w:val="00F14F4B"/>
    <w:rsid w:val="00F155C0"/>
    <w:rsid w:val="00F1582A"/>
    <w:rsid w:val="00F159FC"/>
    <w:rsid w:val="00F163F3"/>
    <w:rsid w:val="00F16D2E"/>
    <w:rsid w:val="00F20964"/>
    <w:rsid w:val="00F21CFE"/>
    <w:rsid w:val="00F22291"/>
    <w:rsid w:val="00F22685"/>
    <w:rsid w:val="00F22BF6"/>
    <w:rsid w:val="00F22CD0"/>
    <w:rsid w:val="00F238ED"/>
    <w:rsid w:val="00F2400A"/>
    <w:rsid w:val="00F2448C"/>
    <w:rsid w:val="00F25522"/>
    <w:rsid w:val="00F25E24"/>
    <w:rsid w:val="00F26F3F"/>
    <w:rsid w:val="00F278A3"/>
    <w:rsid w:val="00F303EF"/>
    <w:rsid w:val="00F30C50"/>
    <w:rsid w:val="00F30DE8"/>
    <w:rsid w:val="00F30FCD"/>
    <w:rsid w:val="00F31153"/>
    <w:rsid w:val="00F32598"/>
    <w:rsid w:val="00F328A9"/>
    <w:rsid w:val="00F33E41"/>
    <w:rsid w:val="00F34294"/>
    <w:rsid w:val="00F3429B"/>
    <w:rsid w:val="00F34889"/>
    <w:rsid w:val="00F34C23"/>
    <w:rsid w:val="00F35062"/>
    <w:rsid w:val="00F35303"/>
    <w:rsid w:val="00F3625B"/>
    <w:rsid w:val="00F363E4"/>
    <w:rsid w:val="00F36DA1"/>
    <w:rsid w:val="00F406FF"/>
    <w:rsid w:val="00F41CA2"/>
    <w:rsid w:val="00F42271"/>
    <w:rsid w:val="00F42DCE"/>
    <w:rsid w:val="00F42EC2"/>
    <w:rsid w:val="00F45535"/>
    <w:rsid w:val="00F45CD1"/>
    <w:rsid w:val="00F465D5"/>
    <w:rsid w:val="00F46833"/>
    <w:rsid w:val="00F47C2F"/>
    <w:rsid w:val="00F50535"/>
    <w:rsid w:val="00F505E7"/>
    <w:rsid w:val="00F515B5"/>
    <w:rsid w:val="00F5167C"/>
    <w:rsid w:val="00F51CBD"/>
    <w:rsid w:val="00F51E06"/>
    <w:rsid w:val="00F52352"/>
    <w:rsid w:val="00F52595"/>
    <w:rsid w:val="00F52896"/>
    <w:rsid w:val="00F52AB0"/>
    <w:rsid w:val="00F53192"/>
    <w:rsid w:val="00F537A3"/>
    <w:rsid w:val="00F56A53"/>
    <w:rsid w:val="00F56C26"/>
    <w:rsid w:val="00F57040"/>
    <w:rsid w:val="00F57A7A"/>
    <w:rsid w:val="00F6021B"/>
    <w:rsid w:val="00F607CD"/>
    <w:rsid w:val="00F60821"/>
    <w:rsid w:val="00F6141E"/>
    <w:rsid w:val="00F62AE3"/>
    <w:rsid w:val="00F62E27"/>
    <w:rsid w:val="00F63002"/>
    <w:rsid w:val="00F63D05"/>
    <w:rsid w:val="00F63D5C"/>
    <w:rsid w:val="00F63EED"/>
    <w:rsid w:val="00F640A8"/>
    <w:rsid w:val="00F642AB"/>
    <w:rsid w:val="00F647D9"/>
    <w:rsid w:val="00F65934"/>
    <w:rsid w:val="00F65E7F"/>
    <w:rsid w:val="00F661E7"/>
    <w:rsid w:val="00F66DF2"/>
    <w:rsid w:val="00F6723C"/>
    <w:rsid w:val="00F67879"/>
    <w:rsid w:val="00F67B99"/>
    <w:rsid w:val="00F704CF"/>
    <w:rsid w:val="00F72288"/>
    <w:rsid w:val="00F74B2C"/>
    <w:rsid w:val="00F751C7"/>
    <w:rsid w:val="00F75E36"/>
    <w:rsid w:val="00F76388"/>
    <w:rsid w:val="00F77058"/>
    <w:rsid w:val="00F77654"/>
    <w:rsid w:val="00F81C2D"/>
    <w:rsid w:val="00F81CBE"/>
    <w:rsid w:val="00F81F39"/>
    <w:rsid w:val="00F84901"/>
    <w:rsid w:val="00F852CE"/>
    <w:rsid w:val="00F85427"/>
    <w:rsid w:val="00F85A99"/>
    <w:rsid w:val="00F85B6B"/>
    <w:rsid w:val="00F863DD"/>
    <w:rsid w:val="00F87CA1"/>
    <w:rsid w:val="00F87F07"/>
    <w:rsid w:val="00F90FEA"/>
    <w:rsid w:val="00F914CC"/>
    <w:rsid w:val="00F92055"/>
    <w:rsid w:val="00F92687"/>
    <w:rsid w:val="00F92BDA"/>
    <w:rsid w:val="00F93638"/>
    <w:rsid w:val="00F943A3"/>
    <w:rsid w:val="00F946C5"/>
    <w:rsid w:val="00F95575"/>
    <w:rsid w:val="00F95988"/>
    <w:rsid w:val="00F95AAF"/>
    <w:rsid w:val="00F95CB9"/>
    <w:rsid w:val="00F96454"/>
    <w:rsid w:val="00F970F0"/>
    <w:rsid w:val="00F9767C"/>
    <w:rsid w:val="00FA073A"/>
    <w:rsid w:val="00FA081D"/>
    <w:rsid w:val="00FA0F52"/>
    <w:rsid w:val="00FA13FA"/>
    <w:rsid w:val="00FA1867"/>
    <w:rsid w:val="00FA25C1"/>
    <w:rsid w:val="00FA3010"/>
    <w:rsid w:val="00FA365B"/>
    <w:rsid w:val="00FA4E80"/>
    <w:rsid w:val="00FA51FF"/>
    <w:rsid w:val="00FA56D2"/>
    <w:rsid w:val="00FA5F80"/>
    <w:rsid w:val="00FA6AE9"/>
    <w:rsid w:val="00FA7016"/>
    <w:rsid w:val="00FA7231"/>
    <w:rsid w:val="00FA7724"/>
    <w:rsid w:val="00FA782C"/>
    <w:rsid w:val="00FA78B0"/>
    <w:rsid w:val="00FA78C0"/>
    <w:rsid w:val="00FB040D"/>
    <w:rsid w:val="00FB084E"/>
    <w:rsid w:val="00FB17A1"/>
    <w:rsid w:val="00FB1A73"/>
    <w:rsid w:val="00FB1E0E"/>
    <w:rsid w:val="00FB20F4"/>
    <w:rsid w:val="00FB2168"/>
    <w:rsid w:val="00FB2354"/>
    <w:rsid w:val="00FB397E"/>
    <w:rsid w:val="00FB3DAC"/>
    <w:rsid w:val="00FB5C87"/>
    <w:rsid w:val="00FB6ABE"/>
    <w:rsid w:val="00FB6F3B"/>
    <w:rsid w:val="00FC034E"/>
    <w:rsid w:val="00FC0797"/>
    <w:rsid w:val="00FC1EC5"/>
    <w:rsid w:val="00FC2160"/>
    <w:rsid w:val="00FC2A17"/>
    <w:rsid w:val="00FC36E4"/>
    <w:rsid w:val="00FC3B14"/>
    <w:rsid w:val="00FC3FA5"/>
    <w:rsid w:val="00FC420C"/>
    <w:rsid w:val="00FC44CC"/>
    <w:rsid w:val="00FC4888"/>
    <w:rsid w:val="00FC48E6"/>
    <w:rsid w:val="00FC4920"/>
    <w:rsid w:val="00FC529E"/>
    <w:rsid w:val="00FC52D2"/>
    <w:rsid w:val="00FC6083"/>
    <w:rsid w:val="00FC6628"/>
    <w:rsid w:val="00FD0681"/>
    <w:rsid w:val="00FD06CD"/>
    <w:rsid w:val="00FD0EDF"/>
    <w:rsid w:val="00FD18E6"/>
    <w:rsid w:val="00FD2C8E"/>
    <w:rsid w:val="00FD33D0"/>
    <w:rsid w:val="00FD33F2"/>
    <w:rsid w:val="00FD4100"/>
    <w:rsid w:val="00FD4D09"/>
    <w:rsid w:val="00FD4EBE"/>
    <w:rsid w:val="00FD632D"/>
    <w:rsid w:val="00FD6853"/>
    <w:rsid w:val="00FD6FA5"/>
    <w:rsid w:val="00FD70D7"/>
    <w:rsid w:val="00FD738F"/>
    <w:rsid w:val="00FD78DD"/>
    <w:rsid w:val="00FE05F3"/>
    <w:rsid w:val="00FE0D72"/>
    <w:rsid w:val="00FE0F71"/>
    <w:rsid w:val="00FE11B5"/>
    <w:rsid w:val="00FE1A16"/>
    <w:rsid w:val="00FE1CF8"/>
    <w:rsid w:val="00FE221B"/>
    <w:rsid w:val="00FE262B"/>
    <w:rsid w:val="00FE2FE4"/>
    <w:rsid w:val="00FE365F"/>
    <w:rsid w:val="00FE4D75"/>
    <w:rsid w:val="00FE5326"/>
    <w:rsid w:val="00FE53DE"/>
    <w:rsid w:val="00FE5526"/>
    <w:rsid w:val="00FE553A"/>
    <w:rsid w:val="00FE55F2"/>
    <w:rsid w:val="00FE5B91"/>
    <w:rsid w:val="00FE65FC"/>
    <w:rsid w:val="00FE6BD5"/>
    <w:rsid w:val="00FE6C85"/>
    <w:rsid w:val="00FF0865"/>
    <w:rsid w:val="00FF09E0"/>
    <w:rsid w:val="00FF09E1"/>
    <w:rsid w:val="00FF0C80"/>
    <w:rsid w:val="00FF1A3F"/>
    <w:rsid w:val="00FF2D88"/>
    <w:rsid w:val="00FF4D91"/>
    <w:rsid w:val="00FF50F8"/>
    <w:rsid w:val="00FF61B7"/>
    <w:rsid w:val="00FF7039"/>
    <w:rsid w:val="00FF7931"/>
    <w:rsid w:val="00FF79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8913">
      <o:colormenu v:ext="edit" fillcolor="none [3212]"/>
    </o:shapedefaults>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D68"/>
    <w:rPr>
      <w:sz w:val="24"/>
      <w:szCs w:val="24"/>
    </w:rPr>
  </w:style>
  <w:style w:type="paragraph" w:styleId="1">
    <w:name w:val="heading 1"/>
    <w:basedOn w:val="a"/>
    <w:next w:val="a"/>
    <w:link w:val="10"/>
    <w:uiPriority w:val="9"/>
    <w:qFormat/>
    <w:rsid w:val="00A65029"/>
    <w:pPr>
      <w:keepNext/>
      <w:keepLines/>
      <w:spacing w:before="480"/>
      <w:jc w:val="center"/>
      <w:outlineLvl w:val="0"/>
    </w:pPr>
    <w:rPr>
      <w:rFonts w:asciiTheme="majorHAnsi" w:eastAsiaTheme="majorEastAsia" w:hAnsiTheme="majorHAnsi" w:cstheme="majorBidi"/>
      <w:b/>
      <w:bCs/>
      <w:color w:val="365F91" w:themeColor="accent1" w:themeShade="BF"/>
      <w:sz w:val="28"/>
      <w:szCs w:val="28"/>
      <w:lang w:eastAsia="en-US"/>
    </w:rPr>
  </w:style>
  <w:style w:type="paragraph" w:styleId="6">
    <w:name w:val="heading 6"/>
    <w:basedOn w:val="a"/>
    <w:next w:val="a"/>
    <w:link w:val="60"/>
    <w:unhideWhenUsed/>
    <w:qFormat/>
    <w:rsid w:val="006F1AB6"/>
    <w:pPr>
      <w:keepNext/>
      <w:keepLines/>
      <w:spacing w:before="200"/>
      <w:jc w:val="center"/>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B1EA8"/>
    <w:rPr>
      <w:color w:val="0000FF"/>
      <w:u w:val="single"/>
    </w:rPr>
  </w:style>
  <w:style w:type="character" w:styleId="a4">
    <w:name w:val="FollowedHyperlink"/>
    <w:basedOn w:val="a0"/>
    <w:rsid w:val="00380D4F"/>
    <w:rPr>
      <w:color w:val="800080"/>
      <w:u w:val="single"/>
    </w:rPr>
  </w:style>
  <w:style w:type="table" w:styleId="a5">
    <w:name w:val="Table Grid"/>
    <w:basedOn w:val="a1"/>
    <w:uiPriority w:val="59"/>
    <w:rsid w:val="00E372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624BE"/>
    <w:rPr>
      <w:rFonts w:ascii="Tahoma" w:hAnsi="Tahoma" w:cs="Tahoma"/>
      <w:sz w:val="16"/>
      <w:szCs w:val="16"/>
    </w:rPr>
  </w:style>
  <w:style w:type="character" w:customStyle="1" w:styleId="a7">
    <w:name w:val="Текст выноски Знак"/>
    <w:basedOn w:val="a0"/>
    <w:link w:val="a6"/>
    <w:uiPriority w:val="99"/>
    <w:semiHidden/>
    <w:rsid w:val="001624BE"/>
    <w:rPr>
      <w:rFonts w:ascii="Tahoma" w:hAnsi="Tahoma" w:cs="Tahoma"/>
      <w:sz w:val="16"/>
      <w:szCs w:val="16"/>
    </w:rPr>
  </w:style>
  <w:style w:type="table" w:customStyle="1" w:styleId="-11">
    <w:name w:val="Светлая заливка - Акцент 11"/>
    <w:basedOn w:val="a1"/>
    <w:uiPriority w:val="60"/>
    <w:rsid w:val="009C47A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longtext">
    <w:name w:val="long_text"/>
    <w:basedOn w:val="a0"/>
    <w:rsid w:val="008E015E"/>
  </w:style>
  <w:style w:type="character" w:styleId="HTML">
    <w:name w:val="HTML Cite"/>
    <w:basedOn w:val="a0"/>
    <w:uiPriority w:val="99"/>
    <w:semiHidden/>
    <w:unhideWhenUsed/>
    <w:rsid w:val="00397FCE"/>
    <w:rPr>
      <w:i w:val="0"/>
      <w:iCs w:val="0"/>
      <w:color w:val="0E774A"/>
    </w:rPr>
  </w:style>
  <w:style w:type="paragraph" w:styleId="a8">
    <w:name w:val="header"/>
    <w:basedOn w:val="a"/>
    <w:link w:val="a9"/>
    <w:uiPriority w:val="99"/>
    <w:semiHidden/>
    <w:unhideWhenUsed/>
    <w:rsid w:val="000540D8"/>
    <w:pPr>
      <w:tabs>
        <w:tab w:val="center" w:pos="4677"/>
        <w:tab w:val="right" w:pos="9355"/>
      </w:tabs>
    </w:pPr>
  </w:style>
  <w:style w:type="character" w:customStyle="1" w:styleId="a9">
    <w:name w:val="Верхний колонтитул Знак"/>
    <w:basedOn w:val="a0"/>
    <w:link w:val="a8"/>
    <w:uiPriority w:val="99"/>
    <w:semiHidden/>
    <w:rsid w:val="000540D8"/>
    <w:rPr>
      <w:sz w:val="24"/>
      <w:szCs w:val="24"/>
    </w:rPr>
  </w:style>
  <w:style w:type="paragraph" w:styleId="aa">
    <w:name w:val="footer"/>
    <w:basedOn w:val="a"/>
    <w:link w:val="ab"/>
    <w:uiPriority w:val="99"/>
    <w:unhideWhenUsed/>
    <w:rsid w:val="000540D8"/>
    <w:pPr>
      <w:tabs>
        <w:tab w:val="center" w:pos="4677"/>
        <w:tab w:val="right" w:pos="9355"/>
      </w:tabs>
    </w:pPr>
  </w:style>
  <w:style w:type="character" w:customStyle="1" w:styleId="ab">
    <w:name w:val="Нижний колонтитул Знак"/>
    <w:basedOn w:val="a0"/>
    <w:link w:val="aa"/>
    <w:uiPriority w:val="99"/>
    <w:rsid w:val="000540D8"/>
    <w:rPr>
      <w:sz w:val="24"/>
      <w:szCs w:val="24"/>
    </w:rPr>
  </w:style>
  <w:style w:type="character" w:styleId="ac">
    <w:name w:val="Strong"/>
    <w:basedOn w:val="a0"/>
    <w:uiPriority w:val="22"/>
    <w:qFormat/>
    <w:rsid w:val="00BC254D"/>
    <w:rPr>
      <w:b/>
      <w:bCs/>
    </w:rPr>
  </w:style>
  <w:style w:type="character" w:customStyle="1" w:styleId="p121">
    <w:name w:val="p121"/>
    <w:basedOn w:val="a0"/>
    <w:rsid w:val="00204027"/>
    <w:rPr>
      <w:sz w:val="18"/>
      <w:szCs w:val="18"/>
    </w:rPr>
  </w:style>
  <w:style w:type="paragraph" w:styleId="ad">
    <w:name w:val="No Spacing"/>
    <w:uiPriority w:val="1"/>
    <w:qFormat/>
    <w:rsid w:val="00E479A9"/>
    <w:rPr>
      <w:sz w:val="24"/>
      <w:szCs w:val="24"/>
    </w:rPr>
  </w:style>
  <w:style w:type="paragraph" w:styleId="ae">
    <w:name w:val="Normal (Web)"/>
    <w:basedOn w:val="a"/>
    <w:uiPriority w:val="99"/>
    <w:unhideWhenUsed/>
    <w:rsid w:val="00B6678E"/>
    <w:pPr>
      <w:spacing w:before="60" w:after="60"/>
    </w:pPr>
    <w:rPr>
      <w:rFonts w:ascii="Verdana" w:hAnsi="Verdana"/>
      <w:color w:val="1D2E67"/>
      <w:sz w:val="14"/>
      <w:szCs w:val="14"/>
    </w:rPr>
  </w:style>
  <w:style w:type="character" w:customStyle="1" w:styleId="red3">
    <w:name w:val="red3"/>
    <w:basedOn w:val="a0"/>
    <w:rsid w:val="00423FB1"/>
  </w:style>
  <w:style w:type="character" w:customStyle="1" w:styleId="msg-recipient">
    <w:name w:val="msg-recipient"/>
    <w:basedOn w:val="a0"/>
    <w:rsid w:val="007C1C01"/>
  </w:style>
  <w:style w:type="character" w:styleId="af">
    <w:name w:val="Placeholder Text"/>
    <w:basedOn w:val="a0"/>
    <w:uiPriority w:val="99"/>
    <w:semiHidden/>
    <w:rsid w:val="00606355"/>
    <w:rPr>
      <w:color w:val="808080"/>
    </w:rPr>
  </w:style>
  <w:style w:type="paragraph" w:styleId="af0">
    <w:name w:val="List Paragraph"/>
    <w:basedOn w:val="a"/>
    <w:uiPriority w:val="34"/>
    <w:qFormat/>
    <w:rsid w:val="0026448B"/>
    <w:pPr>
      <w:ind w:left="720"/>
      <w:contextualSpacing/>
    </w:pPr>
  </w:style>
  <w:style w:type="paragraph" w:styleId="af1">
    <w:name w:val="footnote text"/>
    <w:basedOn w:val="a"/>
    <w:link w:val="af2"/>
    <w:uiPriority w:val="99"/>
    <w:unhideWhenUsed/>
    <w:rsid w:val="005D4949"/>
    <w:rPr>
      <w:sz w:val="20"/>
      <w:szCs w:val="20"/>
    </w:rPr>
  </w:style>
  <w:style w:type="character" w:customStyle="1" w:styleId="af2">
    <w:name w:val="Текст сноски Знак"/>
    <w:basedOn w:val="a0"/>
    <w:link w:val="af1"/>
    <w:uiPriority w:val="99"/>
    <w:rsid w:val="005D4949"/>
  </w:style>
  <w:style w:type="character" w:styleId="af3">
    <w:name w:val="footnote reference"/>
    <w:basedOn w:val="a0"/>
    <w:uiPriority w:val="99"/>
    <w:semiHidden/>
    <w:unhideWhenUsed/>
    <w:rsid w:val="005D4949"/>
    <w:rPr>
      <w:vertAlign w:val="superscript"/>
    </w:rPr>
  </w:style>
  <w:style w:type="character" w:customStyle="1" w:styleId="60">
    <w:name w:val="Заголовок 6 Знак"/>
    <w:basedOn w:val="a0"/>
    <w:link w:val="6"/>
    <w:rsid w:val="006F1AB6"/>
    <w:rPr>
      <w:rFonts w:asciiTheme="majorHAnsi" w:eastAsiaTheme="majorEastAsia" w:hAnsiTheme="majorHAnsi" w:cstheme="majorBidi"/>
      <w:i/>
      <w:iCs/>
      <w:color w:val="243F60" w:themeColor="accent1" w:themeShade="7F"/>
      <w:sz w:val="22"/>
      <w:szCs w:val="22"/>
      <w:lang w:eastAsia="en-US"/>
    </w:rPr>
  </w:style>
  <w:style w:type="paragraph" w:customStyle="1" w:styleId="Confnoindent">
    <w:name w:val="Conf_noindent"/>
    <w:basedOn w:val="a"/>
    <w:rsid w:val="006F1AB6"/>
    <w:pPr>
      <w:jc w:val="both"/>
    </w:pPr>
    <w:rPr>
      <w:sz w:val="20"/>
      <w:szCs w:val="20"/>
    </w:rPr>
  </w:style>
  <w:style w:type="character" w:customStyle="1" w:styleId="10">
    <w:name w:val="Заголовок 1 Знак"/>
    <w:basedOn w:val="a0"/>
    <w:link w:val="1"/>
    <w:uiPriority w:val="9"/>
    <w:rsid w:val="00A65029"/>
    <w:rPr>
      <w:rFonts w:asciiTheme="majorHAnsi" w:eastAsiaTheme="majorEastAsia" w:hAnsiTheme="majorHAnsi" w:cstheme="majorBidi"/>
      <w:b/>
      <w:bCs/>
      <w:color w:val="365F91" w:themeColor="accent1" w:themeShade="BF"/>
      <w:sz w:val="28"/>
      <w:szCs w:val="28"/>
      <w:lang w:eastAsia="en-US"/>
    </w:rPr>
  </w:style>
  <w:style w:type="paragraph" w:styleId="af4">
    <w:name w:val="Body Text"/>
    <w:basedOn w:val="a"/>
    <w:link w:val="af5"/>
    <w:uiPriority w:val="99"/>
    <w:rsid w:val="00D32A8F"/>
    <w:pPr>
      <w:jc w:val="both"/>
    </w:pPr>
    <w:rPr>
      <w:i/>
      <w:szCs w:val="20"/>
    </w:rPr>
  </w:style>
  <w:style w:type="character" w:customStyle="1" w:styleId="af5">
    <w:name w:val="Основной текст Знак"/>
    <w:basedOn w:val="a0"/>
    <w:link w:val="af4"/>
    <w:uiPriority w:val="99"/>
    <w:rsid w:val="00D32A8F"/>
    <w:rPr>
      <w:i/>
      <w:sz w:val="24"/>
    </w:rPr>
  </w:style>
  <w:style w:type="paragraph" w:styleId="af6">
    <w:name w:val="Body Text Indent"/>
    <w:basedOn w:val="a"/>
    <w:link w:val="af7"/>
    <w:unhideWhenUsed/>
    <w:rsid w:val="00D32A8F"/>
    <w:pPr>
      <w:spacing w:after="120"/>
      <w:ind w:left="283"/>
    </w:pPr>
  </w:style>
  <w:style w:type="character" w:customStyle="1" w:styleId="af7">
    <w:name w:val="Основной текст с отступом Знак"/>
    <w:basedOn w:val="a0"/>
    <w:link w:val="af6"/>
    <w:rsid w:val="00D32A8F"/>
    <w:rPr>
      <w:sz w:val="24"/>
      <w:szCs w:val="24"/>
    </w:rPr>
  </w:style>
  <w:style w:type="paragraph" w:styleId="2">
    <w:name w:val="List 2"/>
    <w:basedOn w:val="a"/>
    <w:semiHidden/>
    <w:rsid w:val="004710C3"/>
    <w:pPr>
      <w:ind w:left="720" w:hanging="360"/>
    </w:pPr>
  </w:style>
  <w:style w:type="paragraph" w:styleId="af8">
    <w:name w:val="endnote text"/>
    <w:basedOn w:val="a"/>
    <w:link w:val="af9"/>
    <w:uiPriority w:val="99"/>
    <w:semiHidden/>
    <w:unhideWhenUsed/>
    <w:rsid w:val="004710C3"/>
    <w:pPr>
      <w:jc w:val="center"/>
    </w:pPr>
    <w:rPr>
      <w:rFonts w:asciiTheme="minorHAnsi" w:eastAsiaTheme="minorHAnsi" w:hAnsiTheme="minorHAnsi" w:cstheme="minorBidi"/>
      <w:sz w:val="20"/>
      <w:szCs w:val="20"/>
      <w:lang w:eastAsia="en-US"/>
    </w:rPr>
  </w:style>
  <w:style w:type="character" w:customStyle="1" w:styleId="af9">
    <w:name w:val="Текст концевой сноски Знак"/>
    <w:basedOn w:val="a0"/>
    <w:link w:val="af8"/>
    <w:uiPriority w:val="99"/>
    <w:semiHidden/>
    <w:rsid w:val="004710C3"/>
    <w:rPr>
      <w:rFonts w:asciiTheme="minorHAnsi" w:eastAsiaTheme="minorHAnsi" w:hAnsiTheme="minorHAnsi" w:cstheme="minorBidi"/>
      <w:lang w:eastAsia="en-US"/>
    </w:rPr>
  </w:style>
  <w:style w:type="character" w:styleId="afa">
    <w:name w:val="endnote reference"/>
    <w:basedOn w:val="a0"/>
    <w:uiPriority w:val="99"/>
    <w:semiHidden/>
    <w:unhideWhenUsed/>
    <w:rsid w:val="004710C3"/>
    <w:rPr>
      <w:vertAlign w:val="superscript"/>
    </w:rPr>
  </w:style>
  <w:style w:type="character" w:customStyle="1" w:styleId="z-">
    <w:name w:val="z-Начало формы Знак"/>
    <w:basedOn w:val="a0"/>
    <w:link w:val="z-0"/>
    <w:uiPriority w:val="99"/>
    <w:semiHidden/>
    <w:rsid w:val="004710C3"/>
    <w:rPr>
      <w:rFonts w:ascii="Arial" w:hAnsi="Arial" w:cs="Arial"/>
      <w:vanish/>
      <w:sz w:val="16"/>
      <w:szCs w:val="16"/>
    </w:rPr>
  </w:style>
  <w:style w:type="paragraph" w:styleId="z-0">
    <w:name w:val="HTML Top of Form"/>
    <w:basedOn w:val="a"/>
    <w:next w:val="a"/>
    <w:link w:val="z-"/>
    <w:hidden/>
    <w:uiPriority w:val="99"/>
    <w:semiHidden/>
    <w:unhideWhenUsed/>
    <w:rsid w:val="004710C3"/>
    <w:pPr>
      <w:pBdr>
        <w:bottom w:val="single" w:sz="6" w:space="1" w:color="auto"/>
      </w:pBdr>
      <w:jc w:val="center"/>
    </w:pPr>
    <w:rPr>
      <w:rFonts w:ascii="Arial" w:hAnsi="Arial" w:cs="Arial"/>
      <w:vanish/>
      <w:sz w:val="16"/>
      <w:szCs w:val="16"/>
    </w:rPr>
  </w:style>
  <w:style w:type="character" w:customStyle="1" w:styleId="z-1">
    <w:name w:val="z-Начало формы Знак1"/>
    <w:basedOn w:val="a0"/>
    <w:link w:val="z-0"/>
    <w:uiPriority w:val="99"/>
    <w:semiHidden/>
    <w:rsid w:val="004710C3"/>
    <w:rPr>
      <w:rFonts w:ascii="Arial" w:hAnsi="Arial" w:cs="Arial"/>
      <w:vanish/>
      <w:sz w:val="16"/>
      <w:szCs w:val="16"/>
    </w:rPr>
  </w:style>
  <w:style w:type="character" w:styleId="afb">
    <w:name w:val="annotation reference"/>
    <w:basedOn w:val="a0"/>
    <w:uiPriority w:val="99"/>
    <w:semiHidden/>
    <w:unhideWhenUsed/>
    <w:rsid w:val="00BE6EC1"/>
    <w:rPr>
      <w:sz w:val="16"/>
      <w:szCs w:val="16"/>
    </w:rPr>
  </w:style>
  <w:style w:type="paragraph" w:styleId="afc">
    <w:name w:val="annotation text"/>
    <w:basedOn w:val="a"/>
    <w:link w:val="afd"/>
    <w:uiPriority w:val="99"/>
    <w:semiHidden/>
    <w:unhideWhenUsed/>
    <w:rsid w:val="00BE6EC1"/>
    <w:pPr>
      <w:widowControl w:val="0"/>
      <w:ind w:firstLine="426"/>
      <w:jc w:val="both"/>
    </w:pPr>
    <w:rPr>
      <w:rFonts w:eastAsiaTheme="minorHAnsi"/>
      <w:sz w:val="20"/>
      <w:szCs w:val="20"/>
      <w:lang w:eastAsia="en-US"/>
    </w:rPr>
  </w:style>
  <w:style w:type="character" w:customStyle="1" w:styleId="afd">
    <w:name w:val="Текст примечания Знак"/>
    <w:basedOn w:val="a0"/>
    <w:link w:val="afc"/>
    <w:uiPriority w:val="99"/>
    <w:semiHidden/>
    <w:rsid w:val="00BE6EC1"/>
    <w:rPr>
      <w:rFonts w:eastAsiaTheme="minorHAnsi"/>
      <w:lang w:eastAsia="en-US"/>
    </w:rPr>
  </w:style>
  <w:style w:type="paragraph" w:styleId="afe">
    <w:name w:val="annotation subject"/>
    <w:basedOn w:val="afc"/>
    <w:next w:val="afc"/>
    <w:link w:val="aff"/>
    <w:uiPriority w:val="99"/>
    <w:semiHidden/>
    <w:unhideWhenUsed/>
    <w:rsid w:val="00BE6EC1"/>
    <w:rPr>
      <w:b/>
      <w:bCs/>
    </w:rPr>
  </w:style>
  <w:style w:type="character" w:customStyle="1" w:styleId="aff">
    <w:name w:val="Тема примечания Знак"/>
    <w:basedOn w:val="afd"/>
    <w:link w:val="afe"/>
    <w:uiPriority w:val="99"/>
    <w:semiHidden/>
    <w:rsid w:val="00BE6EC1"/>
    <w:rPr>
      <w:b/>
      <w:bCs/>
    </w:rPr>
  </w:style>
</w:styles>
</file>

<file path=word/webSettings.xml><?xml version="1.0" encoding="utf-8"?>
<w:webSettings xmlns:r="http://schemas.openxmlformats.org/officeDocument/2006/relationships" xmlns:w="http://schemas.openxmlformats.org/wordprocessingml/2006/main">
  <w:divs>
    <w:div w:id="219902463">
      <w:bodyDiv w:val="1"/>
      <w:marLeft w:val="0"/>
      <w:marRight w:val="0"/>
      <w:marTop w:val="45"/>
      <w:marBottom w:val="45"/>
      <w:divBdr>
        <w:top w:val="none" w:sz="0" w:space="0" w:color="auto"/>
        <w:left w:val="none" w:sz="0" w:space="0" w:color="auto"/>
        <w:bottom w:val="none" w:sz="0" w:space="0" w:color="auto"/>
        <w:right w:val="none" w:sz="0" w:space="0" w:color="auto"/>
      </w:divBdr>
      <w:divsChild>
        <w:div w:id="337198258">
          <w:marLeft w:val="0"/>
          <w:marRight w:val="0"/>
          <w:marTop w:val="0"/>
          <w:marBottom w:val="0"/>
          <w:divBdr>
            <w:top w:val="none" w:sz="0" w:space="0" w:color="auto"/>
            <w:left w:val="none" w:sz="0" w:space="0" w:color="auto"/>
            <w:bottom w:val="none" w:sz="0" w:space="0" w:color="auto"/>
            <w:right w:val="none" w:sz="0" w:space="0" w:color="auto"/>
          </w:divBdr>
          <w:divsChild>
            <w:div w:id="823547046">
              <w:marLeft w:val="0"/>
              <w:marRight w:val="0"/>
              <w:marTop w:val="0"/>
              <w:marBottom w:val="0"/>
              <w:divBdr>
                <w:top w:val="none" w:sz="0" w:space="0" w:color="auto"/>
                <w:left w:val="none" w:sz="0" w:space="0" w:color="auto"/>
                <w:bottom w:val="none" w:sz="0" w:space="0" w:color="auto"/>
                <w:right w:val="none" w:sz="0" w:space="0" w:color="auto"/>
              </w:divBdr>
              <w:divsChild>
                <w:div w:id="40517404">
                  <w:marLeft w:val="0"/>
                  <w:marRight w:val="0"/>
                  <w:marTop w:val="0"/>
                  <w:marBottom w:val="0"/>
                  <w:divBdr>
                    <w:top w:val="none" w:sz="0" w:space="0" w:color="auto"/>
                    <w:left w:val="none" w:sz="0" w:space="0" w:color="auto"/>
                    <w:bottom w:val="none" w:sz="0" w:space="0" w:color="auto"/>
                    <w:right w:val="none" w:sz="0" w:space="0" w:color="auto"/>
                  </w:divBdr>
                  <w:divsChild>
                    <w:div w:id="1546212057">
                      <w:marLeft w:val="0"/>
                      <w:marRight w:val="0"/>
                      <w:marTop w:val="0"/>
                      <w:marBottom w:val="0"/>
                      <w:divBdr>
                        <w:top w:val="none" w:sz="0" w:space="0" w:color="auto"/>
                        <w:left w:val="none" w:sz="0" w:space="0" w:color="auto"/>
                        <w:bottom w:val="none" w:sz="0" w:space="0" w:color="auto"/>
                        <w:right w:val="none" w:sz="0" w:space="0" w:color="auto"/>
                      </w:divBdr>
                      <w:divsChild>
                        <w:div w:id="40832871">
                          <w:marLeft w:val="2595"/>
                          <w:marRight w:val="3810"/>
                          <w:marTop w:val="0"/>
                          <w:marBottom w:val="0"/>
                          <w:divBdr>
                            <w:top w:val="none" w:sz="0" w:space="0" w:color="auto"/>
                            <w:left w:val="single" w:sz="6" w:space="0" w:color="D3E1F9"/>
                            <w:bottom w:val="none" w:sz="0" w:space="0" w:color="auto"/>
                            <w:right w:val="none" w:sz="0" w:space="0" w:color="auto"/>
                          </w:divBdr>
                          <w:divsChild>
                            <w:div w:id="1464691913">
                              <w:marLeft w:val="0"/>
                              <w:marRight w:val="0"/>
                              <w:marTop w:val="0"/>
                              <w:marBottom w:val="120"/>
                              <w:divBdr>
                                <w:top w:val="none" w:sz="0" w:space="0" w:color="auto"/>
                                <w:left w:val="none" w:sz="0" w:space="0" w:color="auto"/>
                                <w:bottom w:val="none" w:sz="0" w:space="0" w:color="auto"/>
                                <w:right w:val="none" w:sz="0" w:space="0" w:color="auto"/>
                              </w:divBdr>
                              <w:divsChild>
                                <w:div w:id="10317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068415">
      <w:bodyDiv w:val="1"/>
      <w:marLeft w:val="0"/>
      <w:marRight w:val="0"/>
      <w:marTop w:val="0"/>
      <w:marBottom w:val="0"/>
      <w:divBdr>
        <w:top w:val="none" w:sz="0" w:space="0" w:color="auto"/>
        <w:left w:val="none" w:sz="0" w:space="0" w:color="auto"/>
        <w:bottom w:val="none" w:sz="0" w:space="0" w:color="auto"/>
        <w:right w:val="none" w:sz="0" w:space="0" w:color="auto"/>
      </w:divBdr>
      <w:divsChild>
        <w:div w:id="1386683812">
          <w:marLeft w:val="0"/>
          <w:marRight w:val="0"/>
          <w:marTop w:val="0"/>
          <w:marBottom w:val="0"/>
          <w:divBdr>
            <w:top w:val="none" w:sz="0" w:space="0" w:color="auto"/>
            <w:left w:val="none" w:sz="0" w:space="0" w:color="auto"/>
            <w:bottom w:val="none" w:sz="0" w:space="0" w:color="auto"/>
            <w:right w:val="none" w:sz="0" w:space="0" w:color="auto"/>
          </w:divBdr>
          <w:divsChild>
            <w:div w:id="1843424182">
              <w:marLeft w:val="0"/>
              <w:marRight w:val="0"/>
              <w:marTop w:val="0"/>
              <w:marBottom w:val="0"/>
              <w:divBdr>
                <w:top w:val="none" w:sz="0" w:space="0" w:color="auto"/>
                <w:left w:val="none" w:sz="0" w:space="0" w:color="auto"/>
                <w:bottom w:val="none" w:sz="0" w:space="0" w:color="auto"/>
                <w:right w:val="none" w:sz="0" w:space="0" w:color="auto"/>
              </w:divBdr>
              <w:divsChild>
                <w:div w:id="657612309">
                  <w:marLeft w:val="0"/>
                  <w:marRight w:val="0"/>
                  <w:marTop w:val="0"/>
                  <w:marBottom w:val="0"/>
                  <w:divBdr>
                    <w:top w:val="none" w:sz="0" w:space="0" w:color="auto"/>
                    <w:left w:val="none" w:sz="0" w:space="0" w:color="auto"/>
                    <w:bottom w:val="none" w:sz="0" w:space="0" w:color="auto"/>
                    <w:right w:val="none" w:sz="0" w:space="0" w:color="auto"/>
                  </w:divBdr>
                  <w:divsChild>
                    <w:div w:id="1658726884">
                      <w:marLeft w:val="0"/>
                      <w:marRight w:val="0"/>
                      <w:marTop w:val="0"/>
                      <w:marBottom w:val="0"/>
                      <w:divBdr>
                        <w:top w:val="none" w:sz="0" w:space="0" w:color="auto"/>
                        <w:left w:val="none" w:sz="0" w:space="0" w:color="auto"/>
                        <w:bottom w:val="none" w:sz="0" w:space="0" w:color="auto"/>
                        <w:right w:val="none" w:sz="0" w:space="0" w:color="auto"/>
                      </w:divBdr>
                      <w:divsChild>
                        <w:div w:id="1455906992">
                          <w:marLeft w:val="0"/>
                          <w:marRight w:val="0"/>
                          <w:marTop w:val="0"/>
                          <w:marBottom w:val="0"/>
                          <w:divBdr>
                            <w:top w:val="none" w:sz="0" w:space="0" w:color="auto"/>
                            <w:left w:val="none" w:sz="0" w:space="0" w:color="auto"/>
                            <w:bottom w:val="none" w:sz="0" w:space="0" w:color="auto"/>
                            <w:right w:val="none" w:sz="0" w:space="0" w:color="auto"/>
                          </w:divBdr>
                          <w:divsChild>
                            <w:div w:id="1339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431080">
      <w:bodyDiv w:val="1"/>
      <w:marLeft w:val="0"/>
      <w:marRight w:val="0"/>
      <w:marTop w:val="0"/>
      <w:marBottom w:val="0"/>
      <w:divBdr>
        <w:top w:val="none" w:sz="0" w:space="0" w:color="auto"/>
        <w:left w:val="none" w:sz="0" w:space="0" w:color="auto"/>
        <w:bottom w:val="none" w:sz="0" w:space="0" w:color="auto"/>
        <w:right w:val="none" w:sz="0" w:space="0" w:color="auto"/>
      </w:divBdr>
      <w:divsChild>
        <w:div w:id="1871529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88.jpeg"/><Relationship Id="rId21" Type="http://schemas.openxmlformats.org/officeDocument/2006/relationships/image" Target="media/image13.wmf"/><Relationship Id="rId42" Type="http://schemas.openxmlformats.org/officeDocument/2006/relationships/image" Target="media/image28.wmf"/><Relationship Id="rId47" Type="http://schemas.openxmlformats.org/officeDocument/2006/relationships/oleObject" Target="embeddings/oleObject10.bin"/><Relationship Id="rId63" Type="http://schemas.openxmlformats.org/officeDocument/2006/relationships/oleObject" Target="embeddings/oleObject16.bin"/><Relationship Id="rId68" Type="http://schemas.openxmlformats.org/officeDocument/2006/relationships/image" Target="media/image43.wmf"/><Relationship Id="rId84" Type="http://schemas.openxmlformats.org/officeDocument/2006/relationships/image" Target="media/image57.jpeg"/><Relationship Id="rId89" Type="http://schemas.openxmlformats.org/officeDocument/2006/relationships/image" Target="media/image60.jpeg"/><Relationship Id="rId112" Type="http://schemas.openxmlformats.org/officeDocument/2006/relationships/image" Target="media/image83.jpeg"/><Relationship Id="rId133" Type="http://schemas.openxmlformats.org/officeDocument/2006/relationships/image" Target="media/image101.jpeg"/><Relationship Id="rId16" Type="http://schemas.openxmlformats.org/officeDocument/2006/relationships/image" Target="media/image8.jpeg"/><Relationship Id="rId107" Type="http://schemas.openxmlformats.org/officeDocument/2006/relationships/image" Target="media/image78.jpe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4.jpeg"/><Relationship Id="rId58" Type="http://schemas.openxmlformats.org/officeDocument/2006/relationships/image" Target="media/image38.wmf"/><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6.jpeg"/><Relationship Id="rId14" Type="http://schemas.openxmlformats.org/officeDocument/2006/relationships/image" Target="media/image7.wmf"/><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oleObject" Target="embeddings/oleObject8.bin"/><Relationship Id="rId48" Type="http://schemas.openxmlformats.org/officeDocument/2006/relationships/oleObject" Target="embeddings/oleObject11.bin"/><Relationship Id="rId56" Type="http://schemas.openxmlformats.org/officeDocument/2006/relationships/image" Target="media/image37.wmf"/><Relationship Id="rId64" Type="http://schemas.openxmlformats.org/officeDocument/2006/relationships/image" Target="media/image41.wmf"/><Relationship Id="rId69" Type="http://schemas.openxmlformats.org/officeDocument/2006/relationships/oleObject" Target="embeddings/oleObject19.bin"/><Relationship Id="rId77" Type="http://schemas.openxmlformats.org/officeDocument/2006/relationships/image" Target="media/image50.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image" Target="media/image97.jpeg"/><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oleObject" Target="embeddings/oleObject21.bin"/><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wmf"/><Relationship Id="rId33" Type="http://schemas.openxmlformats.org/officeDocument/2006/relationships/image" Target="media/image21.gif"/><Relationship Id="rId38" Type="http://schemas.openxmlformats.org/officeDocument/2006/relationships/image" Target="media/image26.wmf"/><Relationship Id="rId46" Type="http://schemas.openxmlformats.org/officeDocument/2006/relationships/image" Target="media/image30.wmf"/><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jpeg"/><Relationship Id="rId129" Type="http://schemas.openxmlformats.org/officeDocument/2006/relationships/image" Target="media/image100.jpeg"/><Relationship Id="rId20" Type="http://schemas.openxmlformats.org/officeDocument/2006/relationships/image" Target="media/image12.jpeg"/><Relationship Id="rId41" Type="http://schemas.openxmlformats.org/officeDocument/2006/relationships/oleObject" Target="embeddings/oleObject7.bin"/><Relationship Id="rId54" Type="http://schemas.openxmlformats.org/officeDocument/2006/relationships/image" Target="media/image35.jpeg"/><Relationship Id="rId62" Type="http://schemas.openxmlformats.org/officeDocument/2006/relationships/image" Target="media/image40.wmf"/><Relationship Id="rId70" Type="http://schemas.openxmlformats.org/officeDocument/2006/relationships/oleObject" Target="embeddings/oleObject20.bin"/><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jpeg"/><Relationship Id="rId132"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image" Target="media/image24.jpeg"/><Relationship Id="rId49" Type="http://schemas.openxmlformats.org/officeDocument/2006/relationships/oleObject" Target="embeddings/oleObject12.bin"/><Relationship Id="rId57" Type="http://schemas.openxmlformats.org/officeDocument/2006/relationships/oleObject" Target="embeddings/oleObject13.bin"/><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jpeg"/><Relationship Id="rId127" Type="http://schemas.openxmlformats.org/officeDocument/2006/relationships/image" Target="media/image98.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9.wmf"/><Relationship Id="rId52" Type="http://schemas.openxmlformats.org/officeDocument/2006/relationships/image" Target="media/image33.jpeg"/><Relationship Id="rId60" Type="http://schemas.openxmlformats.org/officeDocument/2006/relationships/image" Target="media/image39.wmf"/><Relationship Id="rId65" Type="http://schemas.openxmlformats.org/officeDocument/2006/relationships/oleObject" Target="embeddings/oleObject17.bin"/><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oleObject" Target="embeddings/oleObject22.bin"/><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jpeg"/><Relationship Id="rId130" Type="http://schemas.openxmlformats.org/officeDocument/2006/relationships/oleObject" Target="embeddings/oleObject23.bin"/><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oleObject" Target="embeddings/oleObject6.bin"/><Relationship Id="rId109" Type="http://schemas.openxmlformats.org/officeDocument/2006/relationships/image" Target="media/image80.jpeg"/><Relationship Id="rId34" Type="http://schemas.openxmlformats.org/officeDocument/2006/relationships/image" Target="media/image22.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49.jpeg"/><Relationship Id="rId97" Type="http://schemas.openxmlformats.org/officeDocument/2006/relationships/image" Target="media/image68.jpeg"/><Relationship Id="rId104" Type="http://schemas.openxmlformats.org/officeDocument/2006/relationships/image" Target="media/image75.png"/><Relationship Id="rId120" Type="http://schemas.openxmlformats.org/officeDocument/2006/relationships/image" Target="media/image91.jpeg"/><Relationship Id="rId125"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oleObject" Target="embeddings/oleObject3.bin"/><Relationship Id="rId40" Type="http://schemas.openxmlformats.org/officeDocument/2006/relationships/image" Target="media/image27.wmf"/><Relationship Id="rId45" Type="http://schemas.openxmlformats.org/officeDocument/2006/relationships/oleObject" Target="embeddings/oleObject9.bin"/><Relationship Id="rId66" Type="http://schemas.openxmlformats.org/officeDocument/2006/relationships/image" Target="media/image42.wmf"/><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oleObject" Target="embeddings/oleObject24.bin"/><Relationship Id="rId136" Type="http://schemas.openxmlformats.org/officeDocument/2006/relationships/theme" Target="theme/theme1.xml"/><Relationship Id="rId61" Type="http://schemas.openxmlformats.org/officeDocument/2006/relationships/oleObject" Target="embeddings/oleObject15.bin"/><Relationship Id="rId82" Type="http://schemas.openxmlformats.org/officeDocument/2006/relationships/image" Target="media/image55.jpeg"/><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2BE10-E71D-4831-B5E5-C68DBD26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11742</TotalTime>
  <Pages>186</Pages>
  <Words>94335</Words>
  <Characters>580938</Characters>
  <Application>Microsoft Office Word</Application>
  <DocSecurity>0</DocSecurity>
  <Lines>4841</Lines>
  <Paragraphs>1347</Paragraphs>
  <ScaleCrop>false</ScaleCrop>
  <HeadingPairs>
    <vt:vector size="2" baseType="variant">
      <vt:variant>
        <vt:lpstr>Название</vt:lpstr>
      </vt:variant>
      <vt:variant>
        <vt:i4>1</vt:i4>
      </vt:variant>
    </vt:vector>
  </HeadingPairs>
  <TitlesOfParts>
    <vt:vector size="1" baseType="lpstr">
      <vt:lpstr/>
    </vt:vector>
  </TitlesOfParts>
  <Company>lubynka</Company>
  <LinksUpToDate>false</LinksUpToDate>
  <CharactersWithSpaces>673926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Авиация</dc:creator>
  <cp:keywords/>
  <dc:description/>
  <cp:lastModifiedBy>Авиация</cp:lastModifiedBy>
  <cp:revision>1196</cp:revision>
  <cp:lastPrinted>2013-05-16T14:27:00Z</cp:lastPrinted>
  <dcterms:created xsi:type="dcterms:W3CDTF">2013-07-07T09:33:00Z</dcterms:created>
  <dcterms:modified xsi:type="dcterms:W3CDTF">2013-09-06T17:09:00Z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